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4DFF" w:rsidRPr="00FE04C5" w:rsidRDefault="00434DFF" w:rsidP="00434DFF">
      <w:pPr>
        <w:rPr>
          <w:color w:val="auto"/>
          <w:lang w:val="ka-GE"/>
        </w:rPr>
      </w:pPr>
      <w:r w:rsidRPr="00FE04C5">
        <w:rPr>
          <w:noProof/>
          <w:color w:val="auto"/>
          <w:lang w:val="ka-GE" w:eastAsia="ka-GE"/>
        </w:rPr>
        <w:drawing>
          <wp:inline distT="0" distB="0" distL="0" distR="0" wp14:anchorId="0324DACA" wp14:editId="37EA16EE">
            <wp:extent cx="1531455" cy="573037"/>
            <wp:effectExtent l="19050" t="0" r="0" b="0"/>
            <wp:docPr id="511"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screen">
                      <a:extLst>
                        <a:ext uri="{28A0092B-C50C-407E-A947-70E740481C1C}">
                          <a14:useLocalDpi xmlns:a14="http://schemas.microsoft.com/office/drawing/2010/main"/>
                        </a:ext>
                      </a:extLst>
                    </a:blip>
                    <a:stretch>
                      <a:fillRect/>
                    </a:stretch>
                  </pic:blipFill>
                  <pic:spPr>
                    <a:xfrm>
                      <a:off x="0" y="0"/>
                      <a:ext cx="1531713" cy="573134"/>
                    </a:xfrm>
                    <a:prstGeom prst="rect">
                      <a:avLst/>
                    </a:prstGeom>
                  </pic:spPr>
                </pic:pic>
              </a:graphicData>
            </a:graphic>
          </wp:inline>
        </w:drawing>
      </w:r>
    </w:p>
    <w:p w:rsidR="009157B0" w:rsidRPr="00FE04C5" w:rsidRDefault="009157B0" w:rsidP="00434DFF">
      <w:pPr>
        <w:spacing w:after="0"/>
        <w:jc w:val="center"/>
        <w:rPr>
          <w:rFonts w:eastAsia="Times New Roman" w:cs="Sylfaen"/>
          <w:b/>
          <w:color w:val="auto"/>
          <w:sz w:val="32"/>
          <w:szCs w:val="32"/>
          <w:lang w:val="ka-GE"/>
        </w:rPr>
      </w:pPr>
    </w:p>
    <w:p w:rsidR="009157B0" w:rsidRPr="00FE04C5" w:rsidRDefault="009157B0" w:rsidP="00434DFF">
      <w:pPr>
        <w:spacing w:after="0"/>
        <w:jc w:val="center"/>
        <w:rPr>
          <w:rFonts w:eastAsia="Times New Roman" w:cs="Sylfaen"/>
          <w:b/>
          <w:color w:val="auto"/>
          <w:sz w:val="32"/>
          <w:szCs w:val="32"/>
          <w:lang w:val="ka-GE"/>
        </w:rPr>
      </w:pPr>
    </w:p>
    <w:p w:rsidR="00434DFF" w:rsidRPr="00FE04C5" w:rsidRDefault="00434DFF" w:rsidP="00434DFF">
      <w:pPr>
        <w:spacing w:after="0"/>
        <w:jc w:val="center"/>
        <w:rPr>
          <w:rFonts w:eastAsia="Times New Roman" w:cs="Times New Roman"/>
          <w:color w:val="auto"/>
          <w:sz w:val="32"/>
          <w:szCs w:val="32"/>
          <w:lang w:val="ka-GE"/>
        </w:rPr>
      </w:pPr>
      <w:r w:rsidRPr="00FE04C5">
        <w:rPr>
          <w:rFonts w:eastAsia="Times New Roman" w:cs="Sylfaen"/>
          <w:b/>
          <w:color w:val="auto"/>
          <w:sz w:val="32"/>
          <w:szCs w:val="32"/>
          <w:lang w:val="ka-GE"/>
        </w:rPr>
        <w:t>შპს „რუსთავის ფოლადი“</w:t>
      </w:r>
    </w:p>
    <w:p w:rsidR="00434DFF" w:rsidRPr="00FE04C5" w:rsidRDefault="00434DFF" w:rsidP="00434DFF">
      <w:pPr>
        <w:spacing w:before="120"/>
        <w:jc w:val="center"/>
        <w:rPr>
          <w:rFonts w:eastAsia="Calibri" w:cs="Times New Roman"/>
          <w:b/>
          <w:color w:val="auto"/>
          <w:sz w:val="28"/>
          <w:szCs w:val="28"/>
          <w:lang w:val="ka-GE"/>
        </w:rPr>
      </w:pPr>
    </w:p>
    <w:p w:rsidR="00434DFF" w:rsidRPr="00FE04C5" w:rsidRDefault="00434DFF" w:rsidP="00434DFF">
      <w:pPr>
        <w:spacing w:before="120"/>
        <w:jc w:val="center"/>
        <w:rPr>
          <w:rFonts w:eastAsia="Calibri" w:cs="Times New Roman"/>
          <w:b/>
          <w:color w:val="auto"/>
          <w:sz w:val="28"/>
          <w:szCs w:val="28"/>
          <w:lang w:val="ka-GE"/>
        </w:rPr>
      </w:pPr>
    </w:p>
    <w:p w:rsidR="00434DFF" w:rsidRPr="00FE04C5" w:rsidRDefault="00434DFF" w:rsidP="00D37F6A">
      <w:pPr>
        <w:spacing w:before="120"/>
        <w:rPr>
          <w:rFonts w:eastAsia="Calibri" w:cs="Times New Roman"/>
          <w:b/>
          <w:color w:val="auto"/>
          <w:sz w:val="28"/>
          <w:szCs w:val="28"/>
          <w:lang w:val="ka-GE"/>
        </w:rPr>
      </w:pPr>
    </w:p>
    <w:p w:rsidR="00434DFF" w:rsidRPr="00FE04C5" w:rsidRDefault="00434DFF" w:rsidP="00434DFF">
      <w:pPr>
        <w:spacing w:before="120"/>
        <w:jc w:val="center"/>
        <w:rPr>
          <w:rFonts w:eastAsia="Calibri" w:cs="Times New Roman"/>
          <w:b/>
          <w:color w:val="auto"/>
          <w:sz w:val="28"/>
          <w:szCs w:val="28"/>
          <w:lang w:val="ka-GE"/>
        </w:rPr>
      </w:pPr>
    </w:p>
    <w:p w:rsidR="00D37F6A" w:rsidRPr="00FE04C5" w:rsidRDefault="00D37F6A" w:rsidP="00D37F6A">
      <w:pPr>
        <w:spacing w:before="120"/>
        <w:jc w:val="center"/>
        <w:rPr>
          <w:rFonts w:eastAsia="Calibri" w:cs="Times New Roman"/>
          <w:b/>
          <w:color w:val="auto"/>
          <w:sz w:val="36"/>
          <w:szCs w:val="36"/>
          <w:lang w:val="ka-GE"/>
        </w:rPr>
      </w:pPr>
      <w:r w:rsidRPr="00FE04C5">
        <w:rPr>
          <w:rFonts w:eastAsia="Calibri" w:cs="Times New Roman"/>
          <w:b/>
          <w:color w:val="auto"/>
          <w:sz w:val="36"/>
          <w:szCs w:val="36"/>
          <w:lang w:val="ka-GE"/>
        </w:rPr>
        <w:t>არასახიფათო ნარჩენების აღდგენა</w:t>
      </w:r>
    </w:p>
    <w:p w:rsidR="00D37F6A" w:rsidRPr="00FE04C5" w:rsidRDefault="00D37F6A" w:rsidP="00D37F6A">
      <w:pPr>
        <w:spacing w:before="120"/>
        <w:jc w:val="center"/>
        <w:rPr>
          <w:rFonts w:eastAsia="Calibri" w:cs="Times New Roman"/>
          <w:b/>
          <w:color w:val="auto"/>
          <w:sz w:val="36"/>
          <w:szCs w:val="36"/>
          <w:lang w:val="ka-GE"/>
        </w:rPr>
      </w:pPr>
      <w:r w:rsidRPr="00FE04C5">
        <w:rPr>
          <w:rFonts w:eastAsia="Calibri" w:cs="Times New Roman"/>
          <w:b/>
          <w:color w:val="auto"/>
          <w:sz w:val="36"/>
          <w:szCs w:val="36"/>
          <w:lang w:val="ka-GE"/>
        </w:rPr>
        <w:t>(წიდისა და ჯართის გადამამუშავებელი საამქრო)</w:t>
      </w:r>
    </w:p>
    <w:p w:rsidR="00434DFF" w:rsidRPr="00FE04C5" w:rsidRDefault="00434DFF" w:rsidP="00434DFF">
      <w:pPr>
        <w:spacing w:before="120"/>
        <w:jc w:val="center"/>
        <w:rPr>
          <w:rFonts w:eastAsia="Sylfaen_PDF_Subset" w:cs="Sylfaen"/>
          <w:color w:val="auto"/>
          <w:sz w:val="21"/>
          <w:szCs w:val="21"/>
          <w:lang w:val="ka-GE"/>
        </w:rPr>
      </w:pPr>
    </w:p>
    <w:p w:rsidR="009157B0" w:rsidRPr="00FE04C5" w:rsidRDefault="009157B0" w:rsidP="00434DFF">
      <w:pPr>
        <w:spacing w:before="120"/>
        <w:jc w:val="center"/>
        <w:rPr>
          <w:rFonts w:eastAsia="Sylfaen_PDF_Subset" w:cs="Sylfaen"/>
          <w:b/>
          <w:color w:val="auto"/>
          <w:sz w:val="36"/>
          <w:szCs w:val="21"/>
          <w:lang w:val="ka-GE"/>
        </w:rPr>
      </w:pPr>
      <w:r w:rsidRPr="00FE04C5">
        <w:rPr>
          <w:rFonts w:eastAsia="Sylfaen_PDF_Subset" w:cs="Sylfaen"/>
          <w:b/>
          <w:color w:val="auto"/>
          <w:sz w:val="36"/>
          <w:szCs w:val="21"/>
          <w:lang w:val="ka-GE"/>
        </w:rPr>
        <w:t>გარემოზე ზემოქმედების შეფასების ანგარიში</w:t>
      </w:r>
    </w:p>
    <w:p w:rsidR="00434DFF" w:rsidRPr="00FE04C5" w:rsidRDefault="00434DFF" w:rsidP="00434DFF">
      <w:pPr>
        <w:spacing w:before="120"/>
        <w:jc w:val="center"/>
        <w:rPr>
          <w:rFonts w:eastAsia="Sylfaen_PDF_Subset" w:cs="Sylfaen"/>
          <w:color w:val="auto"/>
          <w:sz w:val="21"/>
          <w:szCs w:val="21"/>
          <w:lang w:val="ka-GE"/>
        </w:rPr>
      </w:pPr>
    </w:p>
    <w:p w:rsidR="00434DFF" w:rsidRPr="00FE04C5" w:rsidRDefault="00434DFF" w:rsidP="00434DFF">
      <w:pPr>
        <w:spacing w:before="120"/>
        <w:jc w:val="center"/>
        <w:rPr>
          <w:rFonts w:eastAsia="Sylfaen_PDF_Subset" w:cs="Sylfaen"/>
          <w:color w:val="auto"/>
          <w:sz w:val="21"/>
          <w:szCs w:val="21"/>
          <w:lang w:val="ka-GE"/>
        </w:rPr>
      </w:pPr>
    </w:p>
    <w:p w:rsidR="00434DFF" w:rsidRPr="00FE04C5" w:rsidRDefault="00434DFF" w:rsidP="00434DFF">
      <w:pPr>
        <w:spacing w:before="120"/>
        <w:jc w:val="center"/>
        <w:rPr>
          <w:rFonts w:eastAsia="Sylfaen_PDF_Subset" w:cs="Sylfaen"/>
          <w:color w:val="auto"/>
          <w:sz w:val="21"/>
          <w:szCs w:val="21"/>
          <w:lang w:val="ka-GE"/>
        </w:rPr>
      </w:pPr>
    </w:p>
    <w:p w:rsidR="00434DFF" w:rsidRPr="00FE04C5" w:rsidRDefault="00434DFF" w:rsidP="00434DFF">
      <w:pPr>
        <w:spacing w:before="120"/>
        <w:jc w:val="center"/>
        <w:rPr>
          <w:rFonts w:eastAsia="Calibri" w:cs="Times New Roman"/>
          <w:b/>
          <w:i/>
          <w:color w:val="auto"/>
          <w:sz w:val="36"/>
          <w:szCs w:val="40"/>
          <w:lang w:val="ka-GE"/>
        </w:rPr>
      </w:pPr>
      <w:r w:rsidRPr="00FE04C5">
        <w:rPr>
          <w:rFonts w:eastAsia="Calibri" w:cs="Times New Roman"/>
          <w:b/>
          <w:i/>
          <w:color w:val="auto"/>
          <w:sz w:val="36"/>
          <w:szCs w:val="40"/>
          <w:lang w:val="ka-GE"/>
        </w:rPr>
        <w:t xml:space="preserve"> არატექნიკური რეზიუმე</w:t>
      </w:r>
    </w:p>
    <w:p w:rsidR="00434DFF" w:rsidRPr="00FE04C5" w:rsidRDefault="00434DFF" w:rsidP="00434DFF">
      <w:pPr>
        <w:spacing w:before="120"/>
        <w:jc w:val="center"/>
        <w:rPr>
          <w:rFonts w:eastAsia="Calibri" w:cs="Times New Roman"/>
          <w:b/>
          <w:color w:val="auto"/>
          <w:sz w:val="18"/>
          <w:szCs w:val="40"/>
          <w:lang w:val="ka-GE"/>
        </w:rPr>
      </w:pPr>
    </w:p>
    <w:p w:rsidR="00434DFF" w:rsidRPr="00FE04C5" w:rsidRDefault="00434DFF" w:rsidP="00434DFF">
      <w:pPr>
        <w:spacing w:before="120" w:after="0"/>
        <w:jc w:val="center"/>
        <w:rPr>
          <w:rFonts w:eastAsia="Calibri" w:cs="Times New Roman"/>
          <w:b/>
          <w:color w:val="auto"/>
          <w:sz w:val="10"/>
          <w:szCs w:val="24"/>
          <w:lang w:val="ka-GE"/>
        </w:rPr>
      </w:pPr>
    </w:p>
    <w:p w:rsidR="00434DFF" w:rsidRPr="00FE04C5" w:rsidRDefault="00434DFF" w:rsidP="00434DFF">
      <w:pPr>
        <w:spacing w:before="120" w:after="0"/>
        <w:jc w:val="center"/>
        <w:rPr>
          <w:rFonts w:eastAsia="Calibri" w:cs="Times New Roman"/>
          <w:b/>
          <w:color w:val="auto"/>
          <w:sz w:val="10"/>
          <w:szCs w:val="24"/>
          <w:lang w:val="ka-GE"/>
        </w:rPr>
      </w:pPr>
    </w:p>
    <w:p w:rsidR="00434DFF" w:rsidRPr="00FE04C5" w:rsidRDefault="00434DFF" w:rsidP="00434DFF">
      <w:pPr>
        <w:spacing w:before="120" w:after="0"/>
        <w:jc w:val="center"/>
        <w:rPr>
          <w:rFonts w:eastAsia="Calibri" w:cs="Times New Roman"/>
          <w:b/>
          <w:color w:val="auto"/>
          <w:sz w:val="10"/>
          <w:szCs w:val="24"/>
          <w:lang w:val="ka-GE"/>
        </w:rPr>
      </w:pPr>
    </w:p>
    <w:p w:rsidR="00434DFF" w:rsidRPr="00FE04C5" w:rsidRDefault="00434DFF" w:rsidP="00434DFF">
      <w:pPr>
        <w:spacing w:before="120" w:after="0"/>
        <w:jc w:val="center"/>
        <w:rPr>
          <w:rFonts w:eastAsia="Calibri" w:cs="Times New Roman"/>
          <w:b/>
          <w:color w:val="auto"/>
          <w:sz w:val="10"/>
          <w:szCs w:val="24"/>
          <w:lang w:val="ka-GE"/>
        </w:rPr>
      </w:pPr>
    </w:p>
    <w:p w:rsidR="00434DFF" w:rsidRPr="00FE04C5" w:rsidRDefault="00434DFF" w:rsidP="00434DFF">
      <w:pPr>
        <w:spacing w:before="120" w:after="0"/>
        <w:jc w:val="center"/>
        <w:rPr>
          <w:rFonts w:eastAsia="Calibri" w:cs="Times New Roman"/>
          <w:b/>
          <w:color w:val="auto"/>
          <w:sz w:val="10"/>
          <w:szCs w:val="24"/>
          <w:lang w:val="ka-GE"/>
        </w:rPr>
      </w:pPr>
      <w:bookmarkStart w:id="0" w:name="_GoBack"/>
      <w:bookmarkEnd w:id="0"/>
    </w:p>
    <w:p w:rsidR="00434DFF" w:rsidRPr="00FE04C5" w:rsidRDefault="00434DFF" w:rsidP="00434DFF">
      <w:pPr>
        <w:spacing w:before="120" w:after="0"/>
        <w:jc w:val="center"/>
        <w:rPr>
          <w:rFonts w:eastAsia="Calibri" w:cs="Times New Roman"/>
          <w:b/>
          <w:color w:val="auto"/>
          <w:sz w:val="10"/>
          <w:szCs w:val="24"/>
          <w:lang w:val="ka-GE"/>
        </w:rPr>
      </w:pPr>
    </w:p>
    <w:p w:rsidR="009157B0" w:rsidRPr="00FE04C5" w:rsidRDefault="009157B0" w:rsidP="00434DFF">
      <w:pPr>
        <w:spacing w:before="120" w:after="0"/>
        <w:jc w:val="center"/>
        <w:rPr>
          <w:rFonts w:eastAsia="Calibri" w:cs="Times New Roman"/>
          <w:b/>
          <w:color w:val="auto"/>
          <w:sz w:val="24"/>
          <w:szCs w:val="24"/>
          <w:lang w:val="ka-GE"/>
        </w:rPr>
      </w:pPr>
    </w:p>
    <w:p w:rsidR="009157B0" w:rsidRPr="00FE04C5" w:rsidRDefault="009157B0" w:rsidP="00434DFF">
      <w:pPr>
        <w:spacing w:before="120" w:after="0"/>
        <w:jc w:val="center"/>
        <w:rPr>
          <w:rFonts w:eastAsia="Calibri" w:cs="Times New Roman"/>
          <w:b/>
          <w:color w:val="auto"/>
          <w:sz w:val="24"/>
          <w:szCs w:val="24"/>
          <w:lang w:val="ka-GE"/>
        </w:rPr>
      </w:pPr>
    </w:p>
    <w:p w:rsidR="009157B0" w:rsidRPr="00FE04C5" w:rsidRDefault="009157B0" w:rsidP="00434DFF">
      <w:pPr>
        <w:spacing w:before="120" w:after="0"/>
        <w:jc w:val="center"/>
        <w:rPr>
          <w:rFonts w:eastAsia="Calibri" w:cs="Times New Roman"/>
          <w:b/>
          <w:color w:val="auto"/>
          <w:sz w:val="24"/>
          <w:szCs w:val="24"/>
          <w:lang w:val="ka-GE"/>
        </w:rPr>
      </w:pPr>
    </w:p>
    <w:p w:rsidR="009157B0" w:rsidRPr="00FE04C5" w:rsidRDefault="009157B0" w:rsidP="00434DFF">
      <w:pPr>
        <w:spacing w:before="120" w:after="0"/>
        <w:jc w:val="center"/>
        <w:rPr>
          <w:rFonts w:eastAsia="Calibri" w:cs="Times New Roman"/>
          <w:b/>
          <w:color w:val="auto"/>
          <w:sz w:val="24"/>
          <w:szCs w:val="24"/>
          <w:lang w:val="ka-GE"/>
        </w:rPr>
      </w:pPr>
    </w:p>
    <w:p w:rsidR="009157B0" w:rsidRPr="00FE04C5" w:rsidRDefault="009157B0" w:rsidP="00434DFF">
      <w:pPr>
        <w:spacing w:before="120" w:after="0"/>
        <w:jc w:val="center"/>
        <w:rPr>
          <w:rFonts w:eastAsia="Calibri" w:cs="Times New Roman"/>
          <w:b/>
          <w:color w:val="auto"/>
          <w:sz w:val="24"/>
          <w:szCs w:val="24"/>
          <w:lang w:val="ka-GE"/>
        </w:rPr>
      </w:pPr>
    </w:p>
    <w:p w:rsidR="009157B0" w:rsidRPr="00FE04C5" w:rsidRDefault="009157B0" w:rsidP="00434DFF">
      <w:pPr>
        <w:spacing w:before="120" w:after="0"/>
        <w:jc w:val="center"/>
        <w:rPr>
          <w:rFonts w:eastAsia="Calibri" w:cs="Times New Roman"/>
          <w:b/>
          <w:color w:val="auto"/>
          <w:sz w:val="24"/>
          <w:szCs w:val="24"/>
          <w:lang w:val="ka-GE"/>
        </w:rPr>
      </w:pPr>
    </w:p>
    <w:p w:rsidR="00434DFF" w:rsidRPr="00FE04C5" w:rsidRDefault="00434DFF" w:rsidP="00434DFF">
      <w:pPr>
        <w:spacing w:before="120" w:after="0"/>
        <w:jc w:val="center"/>
        <w:rPr>
          <w:rFonts w:eastAsia="Calibri" w:cs="Times New Roman"/>
          <w:b/>
          <w:color w:val="auto"/>
          <w:sz w:val="20"/>
          <w:szCs w:val="24"/>
          <w:lang w:val="ka-GE"/>
        </w:rPr>
      </w:pPr>
      <w:r w:rsidRPr="00FE04C5">
        <w:rPr>
          <w:rFonts w:eastAsia="Calibri" w:cs="Times New Roman"/>
          <w:b/>
          <w:color w:val="auto"/>
          <w:sz w:val="20"/>
          <w:szCs w:val="24"/>
          <w:lang w:val="ka-GE"/>
        </w:rPr>
        <w:t>2020 წელი</w:t>
      </w:r>
    </w:p>
    <w:p w:rsidR="00434DFF" w:rsidRPr="00FE04C5" w:rsidRDefault="00434DFF" w:rsidP="00434DFF">
      <w:pPr>
        <w:spacing w:after="0"/>
        <w:jc w:val="center"/>
        <w:rPr>
          <w:rFonts w:eastAsia="Calibri" w:cs="Times New Roman"/>
          <w:b/>
          <w:color w:val="auto"/>
          <w:szCs w:val="20"/>
          <w:lang w:val="ka-GE"/>
        </w:rPr>
      </w:pPr>
      <w:r w:rsidRPr="00FE04C5">
        <w:rPr>
          <w:rFonts w:eastAsia="Calibri" w:cs="Times New Roman"/>
          <w:b/>
          <w:noProof/>
          <w:color w:val="auto"/>
          <w:szCs w:val="20"/>
          <w:lang w:val="ka-GE" w:eastAsia="ka-GE"/>
        </w:rPr>
        <mc:AlternateContent>
          <mc:Choice Requires="wps">
            <w:drawing>
              <wp:anchor distT="4294967294" distB="4294967294" distL="114300" distR="114300" simplePos="0" relativeHeight="251659264" behindDoc="0" locked="0" layoutInCell="1" allowOverlap="1" wp14:anchorId="18B71443" wp14:editId="42910497">
                <wp:simplePos x="0" y="0"/>
                <wp:positionH relativeFrom="column">
                  <wp:posOffset>0</wp:posOffset>
                </wp:positionH>
                <wp:positionV relativeFrom="paragraph">
                  <wp:posOffset>88899</wp:posOffset>
                </wp:positionV>
                <wp:extent cx="5943600" cy="0"/>
                <wp:effectExtent l="0" t="19050" r="1905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8B5D0C" id="Straight Connector 157"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sye/ICoCAABMBAAADgAAAAAAAAAAAAAAAAAuAgAAZHJzL2Uy&#10;b0RvYy54bWxQSwECLQAUAAYACAAAACEA99Qhdt0AAAAGAQAADwAAAAAAAAAAAAAAAACEBAAAZHJz&#10;L2Rvd25yZXYueG1sUEsFBgAAAAAEAAQA8wAAAI4FAAAAAA==&#10;" strokeweight="4.5pt">
                <v:stroke linestyle="thinThick"/>
              </v:line>
            </w:pict>
          </mc:Fallback>
        </mc:AlternateContent>
      </w:r>
    </w:p>
    <w:p w:rsidR="00434DFF" w:rsidRPr="00FE04C5" w:rsidRDefault="00434DFF" w:rsidP="00434DFF">
      <w:pPr>
        <w:spacing w:after="0"/>
        <w:jc w:val="center"/>
        <w:rPr>
          <w:rFonts w:eastAsia="Calibri" w:cs="Arial"/>
          <w:b/>
          <w:color w:val="808080" w:themeColor="background1" w:themeShade="80"/>
          <w:sz w:val="20"/>
          <w:szCs w:val="20"/>
          <w:lang w:val="ka-GE"/>
        </w:rPr>
      </w:pPr>
      <w:r w:rsidRPr="00FE04C5">
        <w:rPr>
          <w:rFonts w:eastAsia="Calibri" w:cs="Arial"/>
          <w:b/>
          <w:color w:val="808080" w:themeColor="background1" w:themeShade="80"/>
          <w:sz w:val="20"/>
          <w:szCs w:val="20"/>
          <w:lang w:val="ka-GE"/>
        </w:rPr>
        <w:t xml:space="preserve">GAMMA Consulting Ltd. </w:t>
      </w:r>
      <w:r w:rsidR="009157B0" w:rsidRPr="00FE04C5">
        <w:rPr>
          <w:rFonts w:eastAsia="Calibri" w:cs="Arial"/>
          <w:b/>
          <w:color w:val="808080" w:themeColor="background1" w:themeShade="80"/>
          <w:sz w:val="20"/>
          <w:szCs w:val="20"/>
          <w:lang w:val="ka-GE"/>
        </w:rPr>
        <w:t>19d</w:t>
      </w:r>
      <w:r w:rsidRPr="00FE04C5">
        <w:rPr>
          <w:rFonts w:eastAsia="Calibri" w:cs="Arial"/>
          <w:b/>
          <w:color w:val="808080" w:themeColor="background1" w:themeShade="80"/>
          <w:sz w:val="20"/>
          <w:szCs w:val="20"/>
          <w:lang w:val="ka-GE"/>
        </w:rPr>
        <w:t>. Guramishvili av, 0192, Tbilisi, Georgia</w:t>
      </w:r>
    </w:p>
    <w:p w:rsidR="00434DFF" w:rsidRPr="00FE04C5" w:rsidRDefault="00434DFF" w:rsidP="009157B0">
      <w:pPr>
        <w:spacing w:after="0"/>
        <w:jc w:val="center"/>
        <w:rPr>
          <w:rFonts w:eastAsia="Calibri" w:cs="Arial"/>
          <w:b/>
          <w:color w:val="808080" w:themeColor="background1" w:themeShade="80"/>
          <w:sz w:val="20"/>
          <w:szCs w:val="20"/>
          <w:lang w:val="ka-GE"/>
        </w:rPr>
      </w:pPr>
      <w:r w:rsidRPr="00FE04C5">
        <w:rPr>
          <w:rFonts w:eastAsia="Calibri" w:cs="Arial"/>
          <w:b/>
          <w:color w:val="808080" w:themeColor="background1" w:themeShade="80"/>
          <w:sz w:val="20"/>
          <w:szCs w:val="20"/>
          <w:lang w:val="ka-GE"/>
        </w:rPr>
        <w:t xml:space="preserve">Tel: +(995 32) 261 44 34  +(995 32) 260 15 27 E-mail: </w:t>
      </w:r>
      <w:hyperlink r:id="rId9" w:history="1">
        <w:r w:rsidRPr="00FE04C5">
          <w:rPr>
            <w:rFonts w:eastAsia="Calibri" w:cs="Arial"/>
            <w:b/>
            <w:color w:val="808080" w:themeColor="background1" w:themeShade="80"/>
            <w:sz w:val="20"/>
            <w:szCs w:val="20"/>
            <w:lang w:val="ka-GE"/>
          </w:rPr>
          <w:t>zmgreen@gamma.ge</w:t>
        </w:r>
      </w:hyperlink>
      <w:r w:rsidRPr="00FE04C5">
        <w:rPr>
          <w:rFonts w:eastAsia="Calibri" w:cs="Arial"/>
          <w:b/>
          <w:color w:val="808080" w:themeColor="background1" w:themeShade="80"/>
          <w:sz w:val="20"/>
          <w:szCs w:val="20"/>
          <w:lang w:val="ka-GE"/>
        </w:rPr>
        <w:t>; j.akhvlediani@gamma.ge</w:t>
      </w:r>
    </w:p>
    <w:p w:rsidR="00434DFF" w:rsidRPr="00FE04C5" w:rsidRDefault="000A6EE7" w:rsidP="009157B0">
      <w:pPr>
        <w:jc w:val="center"/>
        <w:rPr>
          <w:color w:val="808080" w:themeColor="background1" w:themeShade="80"/>
          <w:lang w:val="ka-GE"/>
        </w:rPr>
      </w:pPr>
      <w:hyperlink r:id="rId10" w:history="1">
        <w:r w:rsidR="00434DFF" w:rsidRPr="00FE04C5">
          <w:rPr>
            <w:rFonts w:eastAsia="Calibri" w:cs="Arial"/>
            <w:b/>
            <w:color w:val="808080" w:themeColor="background1" w:themeShade="80"/>
            <w:sz w:val="20"/>
            <w:szCs w:val="20"/>
            <w:lang w:val="ka-GE"/>
          </w:rPr>
          <w:t>www.facebook.com/gammaconsultingGeorgia</w:t>
        </w:r>
      </w:hyperlink>
    </w:p>
    <w:p w:rsidR="00D37F6A" w:rsidRPr="00FE04C5" w:rsidRDefault="00D37F6A" w:rsidP="00D37F6A"/>
    <w:sdt>
      <w:sdtPr>
        <w:rPr>
          <w:rFonts w:ascii="Sylfaen" w:eastAsiaTheme="minorHAnsi" w:hAnsi="Sylfaen" w:cstheme="minorBidi"/>
          <w:color w:val="000000" w:themeColor="text1"/>
          <w:sz w:val="22"/>
          <w:szCs w:val="22"/>
        </w:rPr>
        <w:id w:val="-705092789"/>
        <w:docPartObj>
          <w:docPartGallery w:val="Table of Contents"/>
          <w:docPartUnique/>
        </w:docPartObj>
      </w:sdtPr>
      <w:sdtEndPr>
        <w:rPr>
          <w:b/>
          <w:bCs/>
          <w:noProof/>
        </w:rPr>
      </w:sdtEndPr>
      <w:sdtContent>
        <w:p w:rsidR="00D37F6A" w:rsidRPr="00FE04C5" w:rsidRDefault="00D37F6A" w:rsidP="00D37F6A">
          <w:pPr>
            <w:pStyle w:val="TOCHeading"/>
            <w:jc w:val="center"/>
            <w:rPr>
              <w:rFonts w:ascii="Sylfaen" w:hAnsi="Sylfaen"/>
              <w:b/>
              <w:color w:val="auto"/>
              <w:sz w:val="22"/>
              <w:szCs w:val="22"/>
            </w:rPr>
          </w:pPr>
          <w:proofErr w:type="spellStart"/>
          <w:proofErr w:type="gramStart"/>
          <w:r w:rsidRPr="00FE04C5">
            <w:rPr>
              <w:rFonts w:ascii="Sylfaen" w:hAnsi="Sylfaen"/>
              <w:b/>
              <w:color w:val="auto"/>
              <w:sz w:val="22"/>
              <w:szCs w:val="22"/>
            </w:rPr>
            <w:t>სარჩევი</w:t>
          </w:r>
          <w:proofErr w:type="spellEnd"/>
          <w:proofErr w:type="gramEnd"/>
        </w:p>
        <w:p w:rsidR="00D37F6A" w:rsidRPr="00FE04C5" w:rsidRDefault="00D37F6A" w:rsidP="00D37F6A">
          <w:pPr>
            <w:pStyle w:val="TOC1"/>
            <w:rPr>
              <w:noProof/>
            </w:rPr>
          </w:pPr>
          <w:r w:rsidRPr="00FE04C5">
            <w:rPr>
              <w:b/>
              <w:bCs/>
              <w:noProof/>
            </w:rPr>
            <w:fldChar w:fldCharType="begin"/>
          </w:r>
          <w:r w:rsidRPr="00FE04C5">
            <w:rPr>
              <w:b/>
              <w:bCs/>
              <w:noProof/>
            </w:rPr>
            <w:instrText xml:space="preserve"> TOC \o "1-3" \h \z \u </w:instrText>
          </w:r>
          <w:r w:rsidRPr="00FE04C5">
            <w:rPr>
              <w:b/>
              <w:bCs/>
              <w:noProof/>
            </w:rPr>
            <w:fldChar w:fldCharType="separate"/>
          </w:r>
          <w:hyperlink w:anchor="_Toc54129998" w:history="1">
            <w:r w:rsidRPr="00FE04C5">
              <w:rPr>
                <w:rStyle w:val="Hyperlink"/>
                <w:noProof/>
                <w:lang w:val="ka-GE"/>
              </w:rPr>
              <w:t>1</w:t>
            </w:r>
            <w:r w:rsidRPr="00FE04C5">
              <w:rPr>
                <w:noProof/>
              </w:rPr>
              <w:tab/>
            </w:r>
            <w:r w:rsidRPr="00FE04C5">
              <w:rPr>
                <w:rStyle w:val="Hyperlink"/>
                <w:noProof/>
                <w:lang w:val="ka-GE"/>
              </w:rPr>
              <w:t>შესავალი,</w:t>
            </w:r>
            <w:r w:rsidRPr="00FE04C5">
              <w:rPr>
                <w:noProof/>
                <w:webHidden/>
              </w:rPr>
              <w:tab/>
            </w:r>
            <w:r w:rsidRPr="00FE04C5">
              <w:rPr>
                <w:noProof/>
                <w:webHidden/>
              </w:rPr>
              <w:fldChar w:fldCharType="begin"/>
            </w:r>
            <w:r w:rsidRPr="00FE04C5">
              <w:rPr>
                <w:noProof/>
                <w:webHidden/>
              </w:rPr>
              <w:instrText xml:space="preserve"> PAGEREF _Toc54129998 \h </w:instrText>
            </w:r>
            <w:r w:rsidRPr="00FE04C5">
              <w:rPr>
                <w:noProof/>
                <w:webHidden/>
              </w:rPr>
            </w:r>
            <w:r w:rsidRPr="00FE04C5">
              <w:rPr>
                <w:noProof/>
                <w:webHidden/>
              </w:rPr>
              <w:fldChar w:fldCharType="separate"/>
            </w:r>
            <w:r w:rsidR="00FE04C5">
              <w:rPr>
                <w:noProof/>
                <w:webHidden/>
              </w:rPr>
              <w:t>3</w:t>
            </w:r>
            <w:r w:rsidRPr="00FE04C5">
              <w:rPr>
                <w:noProof/>
                <w:webHidden/>
              </w:rPr>
              <w:fldChar w:fldCharType="end"/>
            </w:r>
          </w:hyperlink>
        </w:p>
        <w:p w:rsidR="00D37F6A" w:rsidRPr="00FE04C5" w:rsidRDefault="000A6EE7" w:rsidP="00D37F6A">
          <w:pPr>
            <w:pStyle w:val="TOC1"/>
            <w:rPr>
              <w:noProof/>
            </w:rPr>
          </w:pPr>
          <w:hyperlink w:anchor="_Toc54129999" w:history="1">
            <w:r w:rsidR="00D37F6A" w:rsidRPr="00FE04C5">
              <w:rPr>
                <w:rStyle w:val="Hyperlink"/>
                <w:rFonts w:eastAsia="Times New Roman"/>
                <w:noProof/>
                <w:lang w:val="ka-GE"/>
              </w:rPr>
              <w:t>2</w:t>
            </w:r>
            <w:r w:rsidR="00D37F6A" w:rsidRPr="00FE04C5">
              <w:rPr>
                <w:noProof/>
              </w:rPr>
              <w:tab/>
            </w:r>
            <w:r w:rsidR="00D37F6A" w:rsidRPr="00FE04C5">
              <w:rPr>
                <w:rStyle w:val="Hyperlink"/>
                <w:rFonts w:eastAsia="Times New Roman"/>
                <w:noProof/>
                <w:lang w:val="ka-GE"/>
              </w:rPr>
              <w:t>მიმდინარე და დაგეგმილი საქმიანობის აღწერა</w:t>
            </w:r>
            <w:r w:rsidR="00D37F6A" w:rsidRPr="00FE04C5">
              <w:rPr>
                <w:noProof/>
                <w:webHidden/>
              </w:rPr>
              <w:tab/>
            </w:r>
            <w:r w:rsidR="00D37F6A" w:rsidRPr="00FE04C5">
              <w:rPr>
                <w:noProof/>
                <w:webHidden/>
              </w:rPr>
              <w:fldChar w:fldCharType="begin"/>
            </w:r>
            <w:r w:rsidR="00D37F6A" w:rsidRPr="00FE04C5">
              <w:rPr>
                <w:noProof/>
                <w:webHidden/>
              </w:rPr>
              <w:instrText xml:space="preserve"> PAGEREF _Toc54129999 \h </w:instrText>
            </w:r>
            <w:r w:rsidR="00D37F6A" w:rsidRPr="00FE04C5">
              <w:rPr>
                <w:noProof/>
                <w:webHidden/>
              </w:rPr>
            </w:r>
            <w:r w:rsidR="00D37F6A" w:rsidRPr="00FE04C5">
              <w:rPr>
                <w:noProof/>
                <w:webHidden/>
              </w:rPr>
              <w:fldChar w:fldCharType="separate"/>
            </w:r>
            <w:r w:rsidR="00FE04C5">
              <w:rPr>
                <w:noProof/>
                <w:webHidden/>
              </w:rPr>
              <w:t>4</w:t>
            </w:r>
            <w:r w:rsidR="00D37F6A" w:rsidRPr="00FE04C5">
              <w:rPr>
                <w:noProof/>
                <w:webHidden/>
              </w:rPr>
              <w:fldChar w:fldCharType="end"/>
            </w:r>
          </w:hyperlink>
        </w:p>
        <w:p w:rsidR="00D37F6A" w:rsidRPr="00FE04C5" w:rsidRDefault="000A6EE7">
          <w:pPr>
            <w:pStyle w:val="TOC2"/>
            <w:tabs>
              <w:tab w:val="left" w:pos="880"/>
              <w:tab w:val="right" w:leader="dot" w:pos="9629"/>
            </w:tabs>
            <w:rPr>
              <w:noProof/>
            </w:rPr>
          </w:pPr>
          <w:hyperlink w:anchor="_Toc54130000" w:history="1">
            <w:r w:rsidR="00D37F6A" w:rsidRPr="00FE04C5">
              <w:rPr>
                <w:rStyle w:val="Hyperlink"/>
                <w:noProof/>
              </w:rPr>
              <w:t>2.1</w:t>
            </w:r>
            <w:r w:rsidR="00D37F6A" w:rsidRPr="00FE04C5">
              <w:rPr>
                <w:noProof/>
              </w:rPr>
              <w:tab/>
            </w:r>
            <w:r w:rsidR="00D37F6A" w:rsidRPr="00FE04C5">
              <w:rPr>
                <w:rStyle w:val="Hyperlink"/>
                <w:noProof/>
              </w:rPr>
              <w:t>ზოგადი მიმოხილვა</w:t>
            </w:r>
            <w:r w:rsidR="00D37F6A" w:rsidRPr="00FE04C5">
              <w:rPr>
                <w:noProof/>
                <w:webHidden/>
              </w:rPr>
              <w:tab/>
            </w:r>
            <w:r w:rsidR="00D37F6A" w:rsidRPr="00FE04C5">
              <w:rPr>
                <w:noProof/>
                <w:webHidden/>
              </w:rPr>
              <w:fldChar w:fldCharType="begin"/>
            </w:r>
            <w:r w:rsidR="00D37F6A" w:rsidRPr="00FE04C5">
              <w:rPr>
                <w:noProof/>
                <w:webHidden/>
              </w:rPr>
              <w:instrText xml:space="preserve"> PAGEREF _Toc54130000 \h </w:instrText>
            </w:r>
            <w:r w:rsidR="00D37F6A" w:rsidRPr="00FE04C5">
              <w:rPr>
                <w:noProof/>
                <w:webHidden/>
              </w:rPr>
            </w:r>
            <w:r w:rsidR="00D37F6A" w:rsidRPr="00FE04C5">
              <w:rPr>
                <w:noProof/>
                <w:webHidden/>
              </w:rPr>
              <w:fldChar w:fldCharType="separate"/>
            </w:r>
            <w:r w:rsidR="00FE04C5">
              <w:rPr>
                <w:noProof/>
                <w:webHidden/>
              </w:rPr>
              <w:t>4</w:t>
            </w:r>
            <w:r w:rsidR="00D37F6A" w:rsidRPr="00FE04C5">
              <w:rPr>
                <w:noProof/>
                <w:webHidden/>
              </w:rPr>
              <w:fldChar w:fldCharType="end"/>
            </w:r>
          </w:hyperlink>
        </w:p>
        <w:p w:rsidR="00D37F6A" w:rsidRPr="00FE04C5" w:rsidRDefault="000A6EE7">
          <w:pPr>
            <w:pStyle w:val="TOC2"/>
            <w:tabs>
              <w:tab w:val="left" w:pos="880"/>
              <w:tab w:val="right" w:leader="dot" w:pos="9629"/>
            </w:tabs>
            <w:rPr>
              <w:noProof/>
            </w:rPr>
          </w:pPr>
          <w:hyperlink w:anchor="_Toc54130001" w:history="1">
            <w:r w:rsidR="00D37F6A" w:rsidRPr="00FE04C5">
              <w:rPr>
                <w:rStyle w:val="Hyperlink"/>
                <w:noProof/>
              </w:rPr>
              <w:t>2.2</w:t>
            </w:r>
            <w:r w:rsidR="00D37F6A" w:rsidRPr="00FE04C5">
              <w:rPr>
                <w:noProof/>
              </w:rPr>
              <w:tab/>
            </w:r>
            <w:r w:rsidR="00D37F6A" w:rsidRPr="00FE04C5">
              <w:rPr>
                <w:rStyle w:val="Hyperlink"/>
                <w:noProof/>
              </w:rPr>
              <w:t>ტექნოლოგიური ციკლის აღწერა</w:t>
            </w:r>
            <w:r w:rsidR="00D37F6A" w:rsidRPr="00FE04C5">
              <w:rPr>
                <w:noProof/>
                <w:webHidden/>
              </w:rPr>
              <w:tab/>
            </w:r>
            <w:r w:rsidR="00D37F6A" w:rsidRPr="00FE04C5">
              <w:rPr>
                <w:noProof/>
                <w:webHidden/>
              </w:rPr>
              <w:fldChar w:fldCharType="begin"/>
            </w:r>
            <w:r w:rsidR="00D37F6A" w:rsidRPr="00FE04C5">
              <w:rPr>
                <w:noProof/>
                <w:webHidden/>
              </w:rPr>
              <w:instrText xml:space="preserve"> PAGEREF _Toc54130001 \h </w:instrText>
            </w:r>
            <w:r w:rsidR="00D37F6A" w:rsidRPr="00FE04C5">
              <w:rPr>
                <w:noProof/>
                <w:webHidden/>
              </w:rPr>
            </w:r>
            <w:r w:rsidR="00D37F6A" w:rsidRPr="00FE04C5">
              <w:rPr>
                <w:noProof/>
                <w:webHidden/>
              </w:rPr>
              <w:fldChar w:fldCharType="separate"/>
            </w:r>
            <w:r w:rsidR="00FE04C5">
              <w:rPr>
                <w:noProof/>
                <w:webHidden/>
              </w:rPr>
              <w:t>9</w:t>
            </w:r>
            <w:r w:rsidR="00D37F6A" w:rsidRPr="00FE04C5">
              <w:rPr>
                <w:noProof/>
                <w:webHidden/>
              </w:rPr>
              <w:fldChar w:fldCharType="end"/>
            </w:r>
          </w:hyperlink>
        </w:p>
        <w:p w:rsidR="00D37F6A" w:rsidRPr="00FE04C5" w:rsidRDefault="000A6EE7">
          <w:pPr>
            <w:pStyle w:val="TOC2"/>
            <w:tabs>
              <w:tab w:val="left" w:pos="880"/>
              <w:tab w:val="right" w:leader="dot" w:pos="9629"/>
            </w:tabs>
            <w:rPr>
              <w:noProof/>
            </w:rPr>
          </w:pPr>
          <w:hyperlink w:anchor="_Toc54130002" w:history="1">
            <w:r w:rsidR="00D37F6A" w:rsidRPr="00FE04C5">
              <w:rPr>
                <w:rStyle w:val="Hyperlink"/>
                <w:rFonts w:eastAsia="Times New Roman"/>
                <w:noProof/>
                <w:lang w:val="ka-GE" w:eastAsia="ru-RU"/>
              </w:rPr>
              <w:t>2.3</w:t>
            </w:r>
            <w:r w:rsidR="00D37F6A" w:rsidRPr="00FE04C5">
              <w:rPr>
                <w:noProof/>
              </w:rPr>
              <w:tab/>
            </w:r>
            <w:r w:rsidR="00D37F6A" w:rsidRPr="00FE04C5">
              <w:rPr>
                <w:rStyle w:val="Hyperlink"/>
                <w:rFonts w:eastAsia="Times New Roman"/>
                <w:noProof/>
                <w:lang w:val="ka-GE" w:eastAsia="ru-RU"/>
              </w:rPr>
              <w:t>საწარმოში დაგეგმილი საქმიანობის აღწერა (</w:t>
            </w:r>
            <w:r w:rsidR="00D37F6A" w:rsidRPr="00FE04C5">
              <w:rPr>
                <w:rStyle w:val="Hyperlink"/>
                <w:rFonts w:eastAsia="Times New Roman"/>
                <w:noProof/>
                <w:lang w:eastAsia="ru-RU"/>
              </w:rPr>
              <w:t>სამსხვრევ-დამხარისხებელი დანადგარის ე. წ. ,,დევი-4’’-ს განთავსება</w:t>
            </w:r>
            <w:r w:rsidR="00D37F6A" w:rsidRPr="00FE04C5">
              <w:rPr>
                <w:rStyle w:val="Hyperlink"/>
                <w:rFonts w:eastAsia="Times New Roman"/>
                <w:noProof/>
                <w:lang w:val="ka-GE" w:eastAsia="ru-RU"/>
              </w:rPr>
              <w:t>)</w:t>
            </w:r>
            <w:r w:rsidR="00D37F6A" w:rsidRPr="00FE04C5">
              <w:rPr>
                <w:noProof/>
                <w:webHidden/>
              </w:rPr>
              <w:tab/>
            </w:r>
            <w:r w:rsidR="00D37F6A" w:rsidRPr="00FE04C5">
              <w:rPr>
                <w:noProof/>
                <w:webHidden/>
              </w:rPr>
              <w:fldChar w:fldCharType="begin"/>
            </w:r>
            <w:r w:rsidR="00D37F6A" w:rsidRPr="00FE04C5">
              <w:rPr>
                <w:noProof/>
                <w:webHidden/>
              </w:rPr>
              <w:instrText xml:space="preserve"> PAGEREF _Toc54130002 \h </w:instrText>
            </w:r>
            <w:r w:rsidR="00D37F6A" w:rsidRPr="00FE04C5">
              <w:rPr>
                <w:noProof/>
                <w:webHidden/>
              </w:rPr>
            </w:r>
            <w:r w:rsidR="00D37F6A" w:rsidRPr="00FE04C5">
              <w:rPr>
                <w:noProof/>
                <w:webHidden/>
              </w:rPr>
              <w:fldChar w:fldCharType="separate"/>
            </w:r>
            <w:r w:rsidR="00FE04C5">
              <w:rPr>
                <w:noProof/>
                <w:webHidden/>
              </w:rPr>
              <w:t>11</w:t>
            </w:r>
            <w:r w:rsidR="00D37F6A" w:rsidRPr="00FE04C5">
              <w:rPr>
                <w:noProof/>
                <w:webHidden/>
              </w:rPr>
              <w:fldChar w:fldCharType="end"/>
            </w:r>
          </w:hyperlink>
        </w:p>
        <w:p w:rsidR="00D37F6A" w:rsidRPr="00FE04C5" w:rsidRDefault="000A6EE7">
          <w:pPr>
            <w:pStyle w:val="TOC2"/>
            <w:tabs>
              <w:tab w:val="left" w:pos="880"/>
              <w:tab w:val="right" w:leader="dot" w:pos="9629"/>
            </w:tabs>
            <w:rPr>
              <w:noProof/>
            </w:rPr>
          </w:pPr>
          <w:hyperlink w:anchor="_Toc54130003" w:history="1">
            <w:r w:rsidR="00D37F6A" w:rsidRPr="00FE04C5">
              <w:rPr>
                <w:rStyle w:val="Hyperlink"/>
                <w:noProof/>
              </w:rPr>
              <w:t>2.4</w:t>
            </w:r>
            <w:r w:rsidR="00D37F6A" w:rsidRPr="00FE04C5">
              <w:rPr>
                <w:noProof/>
              </w:rPr>
              <w:tab/>
            </w:r>
            <w:r w:rsidR="00D37F6A" w:rsidRPr="00FE04C5">
              <w:rPr>
                <w:rStyle w:val="Hyperlink"/>
                <w:noProof/>
              </w:rPr>
              <w:t>დამუშავების მიზნით შემოტანილი ნარჩენების რაოდენობა, წარმოშობა, აღდგენის ან განთავსების ოპერაციები</w:t>
            </w:r>
            <w:r w:rsidR="00D37F6A" w:rsidRPr="00FE04C5">
              <w:rPr>
                <w:noProof/>
                <w:webHidden/>
              </w:rPr>
              <w:tab/>
            </w:r>
            <w:r w:rsidR="00D37F6A" w:rsidRPr="00FE04C5">
              <w:rPr>
                <w:noProof/>
                <w:webHidden/>
              </w:rPr>
              <w:fldChar w:fldCharType="begin"/>
            </w:r>
            <w:r w:rsidR="00D37F6A" w:rsidRPr="00FE04C5">
              <w:rPr>
                <w:noProof/>
                <w:webHidden/>
              </w:rPr>
              <w:instrText xml:space="preserve"> PAGEREF _Toc54130003 \h </w:instrText>
            </w:r>
            <w:r w:rsidR="00D37F6A" w:rsidRPr="00FE04C5">
              <w:rPr>
                <w:noProof/>
                <w:webHidden/>
              </w:rPr>
            </w:r>
            <w:r w:rsidR="00D37F6A" w:rsidRPr="00FE04C5">
              <w:rPr>
                <w:noProof/>
                <w:webHidden/>
              </w:rPr>
              <w:fldChar w:fldCharType="separate"/>
            </w:r>
            <w:r w:rsidR="00FE04C5">
              <w:rPr>
                <w:noProof/>
                <w:webHidden/>
              </w:rPr>
              <w:t>12</w:t>
            </w:r>
            <w:r w:rsidR="00D37F6A" w:rsidRPr="00FE04C5">
              <w:rPr>
                <w:noProof/>
                <w:webHidden/>
              </w:rPr>
              <w:fldChar w:fldCharType="end"/>
            </w:r>
          </w:hyperlink>
        </w:p>
        <w:p w:rsidR="00D37F6A" w:rsidRPr="00FE04C5" w:rsidRDefault="000A6EE7">
          <w:pPr>
            <w:pStyle w:val="TOC2"/>
            <w:tabs>
              <w:tab w:val="left" w:pos="880"/>
              <w:tab w:val="right" w:leader="dot" w:pos="9629"/>
            </w:tabs>
            <w:rPr>
              <w:noProof/>
            </w:rPr>
          </w:pPr>
          <w:hyperlink w:anchor="_Toc54130004" w:history="1">
            <w:r w:rsidR="00D37F6A" w:rsidRPr="00FE04C5">
              <w:rPr>
                <w:rStyle w:val="Hyperlink"/>
                <w:rFonts w:eastAsia="Sylfaen"/>
                <w:noProof/>
              </w:rPr>
              <w:t>2.5</w:t>
            </w:r>
            <w:r w:rsidR="00D37F6A" w:rsidRPr="00FE04C5">
              <w:rPr>
                <w:noProof/>
              </w:rPr>
              <w:tab/>
            </w:r>
            <w:r w:rsidR="00D37F6A" w:rsidRPr="00FE04C5">
              <w:rPr>
                <w:rStyle w:val="Hyperlink"/>
                <w:rFonts w:eastAsia="Sylfaen"/>
                <w:noProof/>
              </w:rPr>
              <w:t>საწარმოში ნედლეულის მიღების და პროდუქციის გატანის სატრანსპორტო ოპერაციები</w:t>
            </w:r>
            <w:r w:rsidR="00D37F6A" w:rsidRPr="00FE04C5">
              <w:rPr>
                <w:noProof/>
                <w:webHidden/>
              </w:rPr>
              <w:tab/>
            </w:r>
            <w:r w:rsidR="00D37F6A" w:rsidRPr="00FE04C5">
              <w:rPr>
                <w:noProof/>
                <w:webHidden/>
              </w:rPr>
              <w:fldChar w:fldCharType="begin"/>
            </w:r>
            <w:r w:rsidR="00D37F6A" w:rsidRPr="00FE04C5">
              <w:rPr>
                <w:noProof/>
                <w:webHidden/>
              </w:rPr>
              <w:instrText xml:space="preserve"> PAGEREF _Toc54130004 \h </w:instrText>
            </w:r>
            <w:r w:rsidR="00D37F6A" w:rsidRPr="00FE04C5">
              <w:rPr>
                <w:noProof/>
                <w:webHidden/>
              </w:rPr>
            </w:r>
            <w:r w:rsidR="00D37F6A" w:rsidRPr="00FE04C5">
              <w:rPr>
                <w:noProof/>
                <w:webHidden/>
              </w:rPr>
              <w:fldChar w:fldCharType="separate"/>
            </w:r>
            <w:r w:rsidR="00FE04C5">
              <w:rPr>
                <w:noProof/>
                <w:webHidden/>
              </w:rPr>
              <w:t>13</w:t>
            </w:r>
            <w:r w:rsidR="00D37F6A" w:rsidRPr="00FE04C5">
              <w:rPr>
                <w:noProof/>
                <w:webHidden/>
              </w:rPr>
              <w:fldChar w:fldCharType="end"/>
            </w:r>
          </w:hyperlink>
        </w:p>
        <w:p w:rsidR="00D37F6A" w:rsidRPr="00FE04C5" w:rsidRDefault="000A6EE7">
          <w:pPr>
            <w:pStyle w:val="TOC2"/>
            <w:tabs>
              <w:tab w:val="left" w:pos="880"/>
              <w:tab w:val="right" w:leader="dot" w:pos="9629"/>
            </w:tabs>
            <w:rPr>
              <w:noProof/>
            </w:rPr>
          </w:pPr>
          <w:hyperlink w:anchor="_Toc54130005" w:history="1">
            <w:r w:rsidR="00D37F6A" w:rsidRPr="00FE04C5">
              <w:rPr>
                <w:rStyle w:val="Hyperlink"/>
                <w:rFonts w:eastAsia="Sylfaen"/>
                <w:noProof/>
              </w:rPr>
              <w:t>2.6</w:t>
            </w:r>
            <w:r w:rsidR="00D37F6A" w:rsidRPr="00FE04C5">
              <w:rPr>
                <w:noProof/>
              </w:rPr>
              <w:tab/>
            </w:r>
            <w:r w:rsidR="00D37F6A" w:rsidRPr="00FE04C5">
              <w:rPr>
                <w:rStyle w:val="Hyperlink"/>
                <w:rFonts w:eastAsia="Sylfaen"/>
                <w:noProof/>
              </w:rPr>
              <w:t>წყალმომარაგება და წყალარინება</w:t>
            </w:r>
            <w:r w:rsidR="00D37F6A" w:rsidRPr="00FE04C5">
              <w:rPr>
                <w:noProof/>
                <w:webHidden/>
              </w:rPr>
              <w:tab/>
            </w:r>
            <w:r w:rsidR="00D37F6A" w:rsidRPr="00FE04C5">
              <w:rPr>
                <w:noProof/>
                <w:webHidden/>
              </w:rPr>
              <w:fldChar w:fldCharType="begin"/>
            </w:r>
            <w:r w:rsidR="00D37F6A" w:rsidRPr="00FE04C5">
              <w:rPr>
                <w:noProof/>
                <w:webHidden/>
              </w:rPr>
              <w:instrText xml:space="preserve"> PAGEREF _Toc54130005 \h </w:instrText>
            </w:r>
            <w:r w:rsidR="00D37F6A" w:rsidRPr="00FE04C5">
              <w:rPr>
                <w:noProof/>
                <w:webHidden/>
              </w:rPr>
            </w:r>
            <w:r w:rsidR="00D37F6A" w:rsidRPr="00FE04C5">
              <w:rPr>
                <w:noProof/>
                <w:webHidden/>
              </w:rPr>
              <w:fldChar w:fldCharType="separate"/>
            </w:r>
            <w:r w:rsidR="00FE04C5">
              <w:rPr>
                <w:noProof/>
                <w:webHidden/>
              </w:rPr>
              <w:t>14</w:t>
            </w:r>
            <w:r w:rsidR="00D37F6A" w:rsidRPr="00FE04C5">
              <w:rPr>
                <w:noProof/>
                <w:webHidden/>
              </w:rPr>
              <w:fldChar w:fldCharType="end"/>
            </w:r>
          </w:hyperlink>
        </w:p>
        <w:p w:rsidR="00D37F6A" w:rsidRPr="00FE04C5" w:rsidRDefault="000A6EE7">
          <w:pPr>
            <w:pStyle w:val="TOC3"/>
            <w:tabs>
              <w:tab w:val="left" w:pos="1320"/>
              <w:tab w:val="right" w:leader="dot" w:pos="9629"/>
            </w:tabs>
            <w:rPr>
              <w:noProof/>
            </w:rPr>
          </w:pPr>
          <w:hyperlink w:anchor="_Toc54130006" w:history="1">
            <w:r w:rsidR="00D37F6A" w:rsidRPr="00FE04C5">
              <w:rPr>
                <w:rStyle w:val="Hyperlink"/>
                <w:noProof/>
                <w:lang w:val="ka-GE"/>
              </w:rPr>
              <w:t>2.6.1</w:t>
            </w:r>
            <w:r w:rsidR="00D37F6A" w:rsidRPr="00FE04C5">
              <w:rPr>
                <w:noProof/>
              </w:rPr>
              <w:tab/>
            </w:r>
            <w:r w:rsidR="00D37F6A" w:rsidRPr="00FE04C5">
              <w:rPr>
                <w:rStyle w:val="Hyperlink"/>
                <w:rFonts w:cs="Sylfaen"/>
                <w:noProof/>
                <w:lang w:val="ka-GE"/>
              </w:rPr>
              <w:t>წყალმომარაგება</w:t>
            </w:r>
            <w:r w:rsidR="00D37F6A" w:rsidRPr="00FE04C5">
              <w:rPr>
                <w:noProof/>
                <w:webHidden/>
              </w:rPr>
              <w:tab/>
            </w:r>
            <w:r w:rsidR="00D37F6A" w:rsidRPr="00FE04C5">
              <w:rPr>
                <w:noProof/>
                <w:webHidden/>
              </w:rPr>
              <w:fldChar w:fldCharType="begin"/>
            </w:r>
            <w:r w:rsidR="00D37F6A" w:rsidRPr="00FE04C5">
              <w:rPr>
                <w:noProof/>
                <w:webHidden/>
              </w:rPr>
              <w:instrText xml:space="preserve"> PAGEREF _Toc54130006 \h </w:instrText>
            </w:r>
            <w:r w:rsidR="00D37F6A" w:rsidRPr="00FE04C5">
              <w:rPr>
                <w:noProof/>
                <w:webHidden/>
              </w:rPr>
            </w:r>
            <w:r w:rsidR="00D37F6A" w:rsidRPr="00FE04C5">
              <w:rPr>
                <w:noProof/>
                <w:webHidden/>
              </w:rPr>
              <w:fldChar w:fldCharType="separate"/>
            </w:r>
            <w:r w:rsidR="00FE04C5">
              <w:rPr>
                <w:noProof/>
                <w:webHidden/>
              </w:rPr>
              <w:t>14</w:t>
            </w:r>
            <w:r w:rsidR="00D37F6A" w:rsidRPr="00FE04C5">
              <w:rPr>
                <w:noProof/>
                <w:webHidden/>
              </w:rPr>
              <w:fldChar w:fldCharType="end"/>
            </w:r>
          </w:hyperlink>
        </w:p>
        <w:p w:rsidR="00D37F6A" w:rsidRPr="00FE04C5" w:rsidRDefault="000A6EE7">
          <w:pPr>
            <w:pStyle w:val="TOC3"/>
            <w:tabs>
              <w:tab w:val="left" w:pos="1320"/>
              <w:tab w:val="right" w:leader="dot" w:pos="9629"/>
            </w:tabs>
            <w:rPr>
              <w:noProof/>
            </w:rPr>
          </w:pPr>
          <w:hyperlink w:anchor="_Toc54130007" w:history="1">
            <w:r w:rsidR="00D37F6A" w:rsidRPr="00FE04C5">
              <w:rPr>
                <w:rStyle w:val="Hyperlink"/>
                <w:rFonts w:eastAsia="Sylfaen"/>
                <w:noProof/>
              </w:rPr>
              <w:t>2.6.2</w:t>
            </w:r>
            <w:r w:rsidR="00D37F6A" w:rsidRPr="00FE04C5">
              <w:rPr>
                <w:noProof/>
              </w:rPr>
              <w:tab/>
            </w:r>
            <w:r w:rsidR="00D37F6A" w:rsidRPr="00FE04C5">
              <w:rPr>
                <w:rStyle w:val="Hyperlink"/>
                <w:rFonts w:eastAsia="Sylfaen"/>
                <w:noProof/>
              </w:rPr>
              <w:t>ჩამდინარე წყლები</w:t>
            </w:r>
            <w:r w:rsidR="00D37F6A" w:rsidRPr="00FE04C5">
              <w:rPr>
                <w:noProof/>
                <w:webHidden/>
              </w:rPr>
              <w:tab/>
            </w:r>
            <w:r w:rsidR="00D37F6A" w:rsidRPr="00FE04C5">
              <w:rPr>
                <w:noProof/>
                <w:webHidden/>
              </w:rPr>
              <w:fldChar w:fldCharType="begin"/>
            </w:r>
            <w:r w:rsidR="00D37F6A" w:rsidRPr="00FE04C5">
              <w:rPr>
                <w:noProof/>
                <w:webHidden/>
              </w:rPr>
              <w:instrText xml:space="preserve"> PAGEREF _Toc54130007 \h </w:instrText>
            </w:r>
            <w:r w:rsidR="00D37F6A" w:rsidRPr="00FE04C5">
              <w:rPr>
                <w:noProof/>
                <w:webHidden/>
              </w:rPr>
            </w:r>
            <w:r w:rsidR="00D37F6A" w:rsidRPr="00FE04C5">
              <w:rPr>
                <w:noProof/>
                <w:webHidden/>
              </w:rPr>
              <w:fldChar w:fldCharType="separate"/>
            </w:r>
            <w:r w:rsidR="00FE04C5">
              <w:rPr>
                <w:noProof/>
                <w:webHidden/>
              </w:rPr>
              <w:t>14</w:t>
            </w:r>
            <w:r w:rsidR="00D37F6A" w:rsidRPr="00FE04C5">
              <w:rPr>
                <w:noProof/>
                <w:webHidden/>
              </w:rPr>
              <w:fldChar w:fldCharType="end"/>
            </w:r>
          </w:hyperlink>
        </w:p>
        <w:p w:rsidR="00D37F6A" w:rsidRPr="00FE04C5" w:rsidRDefault="000A6EE7">
          <w:pPr>
            <w:pStyle w:val="TOC2"/>
            <w:tabs>
              <w:tab w:val="left" w:pos="880"/>
              <w:tab w:val="right" w:leader="dot" w:pos="9629"/>
            </w:tabs>
            <w:rPr>
              <w:noProof/>
            </w:rPr>
          </w:pPr>
          <w:hyperlink w:anchor="_Toc54130008" w:history="1">
            <w:r w:rsidR="00D37F6A" w:rsidRPr="00FE04C5">
              <w:rPr>
                <w:rStyle w:val="Hyperlink"/>
                <w:noProof/>
              </w:rPr>
              <w:t>2.7</w:t>
            </w:r>
            <w:r w:rsidR="00D37F6A" w:rsidRPr="00FE04C5">
              <w:rPr>
                <w:noProof/>
              </w:rPr>
              <w:tab/>
            </w:r>
            <w:r w:rsidR="00D37F6A" w:rsidRPr="00FE04C5">
              <w:rPr>
                <w:rStyle w:val="Hyperlink"/>
                <w:noProof/>
              </w:rPr>
              <w:t>ნარჩენების წარმოქმნა და მართვა.</w:t>
            </w:r>
            <w:r w:rsidR="00D37F6A" w:rsidRPr="00FE04C5">
              <w:rPr>
                <w:noProof/>
                <w:webHidden/>
              </w:rPr>
              <w:tab/>
            </w:r>
            <w:r w:rsidR="00D37F6A" w:rsidRPr="00FE04C5">
              <w:rPr>
                <w:noProof/>
                <w:webHidden/>
              </w:rPr>
              <w:fldChar w:fldCharType="begin"/>
            </w:r>
            <w:r w:rsidR="00D37F6A" w:rsidRPr="00FE04C5">
              <w:rPr>
                <w:noProof/>
                <w:webHidden/>
              </w:rPr>
              <w:instrText xml:space="preserve"> PAGEREF _Toc54130008 \h </w:instrText>
            </w:r>
            <w:r w:rsidR="00D37F6A" w:rsidRPr="00FE04C5">
              <w:rPr>
                <w:noProof/>
                <w:webHidden/>
              </w:rPr>
            </w:r>
            <w:r w:rsidR="00D37F6A" w:rsidRPr="00FE04C5">
              <w:rPr>
                <w:noProof/>
                <w:webHidden/>
              </w:rPr>
              <w:fldChar w:fldCharType="separate"/>
            </w:r>
            <w:r w:rsidR="00FE04C5">
              <w:rPr>
                <w:noProof/>
                <w:webHidden/>
              </w:rPr>
              <w:t>15</w:t>
            </w:r>
            <w:r w:rsidR="00D37F6A" w:rsidRPr="00FE04C5">
              <w:rPr>
                <w:noProof/>
                <w:webHidden/>
              </w:rPr>
              <w:fldChar w:fldCharType="end"/>
            </w:r>
          </w:hyperlink>
        </w:p>
        <w:p w:rsidR="00D37F6A" w:rsidRPr="00FE04C5" w:rsidRDefault="000A6EE7">
          <w:pPr>
            <w:pStyle w:val="TOC2"/>
            <w:tabs>
              <w:tab w:val="left" w:pos="880"/>
              <w:tab w:val="right" w:leader="dot" w:pos="9629"/>
            </w:tabs>
            <w:rPr>
              <w:noProof/>
            </w:rPr>
          </w:pPr>
          <w:hyperlink w:anchor="_Toc54130009" w:history="1">
            <w:r w:rsidR="00D37F6A" w:rsidRPr="00FE04C5">
              <w:rPr>
                <w:rStyle w:val="Hyperlink"/>
                <w:noProof/>
              </w:rPr>
              <w:t>2.8</w:t>
            </w:r>
            <w:r w:rsidR="00D37F6A" w:rsidRPr="00FE04C5">
              <w:rPr>
                <w:noProof/>
              </w:rPr>
              <w:tab/>
            </w:r>
            <w:r w:rsidR="00D37F6A" w:rsidRPr="00FE04C5">
              <w:rPr>
                <w:rStyle w:val="Hyperlink"/>
                <w:noProof/>
              </w:rPr>
              <w:t>საწარმოს მოწყობის ეტაპზე და ფუნქციონირების დროს შესაძლო ავარიული სიტუაციები</w:t>
            </w:r>
            <w:r w:rsidR="00D37F6A" w:rsidRPr="00FE04C5">
              <w:rPr>
                <w:noProof/>
                <w:webHidden/>
              </w:rPr>
              <w:tab/>
            </w:r>
            <w:r w:rsidR="00D37F6A" w:rsidRPr="00FE04C5">
              <w:rPr>
                <w:noProof/>
                <w:webHidden/>
              </w:rPr>
              <w:fldChar w:fldCharType="begin"/>
            </w:r>
            <w:r w:rsidR="00D37F6A" w:rsidRPr="00FE04C5">
              <w:rPr>
                <w:noProof/>
                <w:webHidden/>
              </w:rPr>
              <w:instrText xml:space="preserve"> PAGEREF _Toc54130009 \h </w:instrText>
            </w:r>
            <w:r w:rsidR="00D37F6A" w:rsidRPr="00FE04C5">
              <w:rPr>
                <w:noProof/>
                <w:webHidden/>
              </w:rPr>
            </w:r>
            <w:r w:rsidR="00D37F6A" w:rsidRPr="00FE04C5">
              <w:rPr>
                <w:noProof/>
                <w:webHidden/>
              </w:rPr>
              <w:fldChar w:fldCharType="separate"/>
            </w:r>
            <w:r w:rsidR="00FE04C5">
              <w:rPr>
                <w:noProof/>
                <w:webHidden/>
              </w:rPr>
              <w:t>16</w:t>
            </w:r>
            <w:r w:rsidR="00D37F6A" w:rsidRPr="00FE04C5">
              <w:rPr>
                <w:noProof/>
                <w:webHidden/>
              </w:rPr>
              <w:fldChar w:fldCharType="end"/>
            </w:r>
          </w:hyperlink>
        </w:p>
        <w:p w:rsidR="00D37F6A" w:rsidRPr="00FE04C5" w:rsidRDefault="000A6EE7">
          <w:pPr>
            <w:pStyle w:val="TOC2"/>
            <w:tabs>
              <w:tab w:val="left" w:pos="880"/>
              <w:tab w:val="right" w:leader="dot" w:pos="9629"/>
            </w:tabs>
            <w:rPr>
              <w:noProof/>
            </w:rPr>
          </w:pPr>
          <w:hyperlink w:anchor="_Toc54130010" w:history="1">
            <w:r w:rsidR="00D37F6A" w:rsidRPr="00FE04C5">
              <w:rPr>
                <w:rStyle w:val="Hyperlink"/>
                <w:noProof/>
              </w:rPr>
              <w:t>2.9</w:t>
            </w:r>
            <w:r w:rsidR="00D37F6A" w:rsidRPr="00FE04C5">
              <w:rPr>
                <w:noProof/>
              </w:rPr>
              <w:tab/>
            </w:r>
            <w:r w:rsidR="00D37F6A" w:rsidRPr="00FE04C5">
              <w:rPr>
                <w:rStyle w:val="Hyperlink"/>
                <w:noProof/>
              </w:rPr>
              <w:t>ხანძარსაწინააღმდეგო ღონისძიებები</w:t>
            </w:r>
            <w:r w:rsidR="00D37F6A" w:rsidRPr="00FE04C5">
              <w:rPr>
                <w:noProof/>
                <w:webHidden/>
              </w:rPr>
              <w:tab/>
            </w:r>
            <w:r w:rsidR="00D37F6A" w:rsidRPr="00FE04C5">
              <w:rPr>
                <w:noProof/>
                <w:webHidden/>
              </w:rPr>
              <w:fldChar w:fldCharType="begin"/>
            </w:r>
            <w:r w:rsidR="00D37F6A" w:rsidRPr="00FE04C5">
              <w:rPr>
                <w:noProof/>
                <w:webHidden/>
              </w:rPr>
              <w:instrText xml:space="preserve"> PAGEREF _Toc54130010 \h </w:instrText>
            </w:r>
            <w:r w:rsidR="00D37F6A" w:rsidRPr="00FE04C5">
              <w:rPr>
                <w:noProof/>
                <w:webHidden/>
              </w:rPr>
            </w:r>
            <w:r w:rsidR="00D37F6A" w:rsidRPr="00FE04C5">
              <w:rPr>
                <w:noProof/>
                <w:webHidden/>
              </w:rPr>
              <w:fldChar w:fldCharType="separate"/>
            </w:r>
            <w:r w:rsidR="00FE04C5">
              <w:rPr>
                <w:noProof/>
                <w:webHidden/>
              </w:rPr>
              <w:t>17</w:t>
            </w:r>
            <w:r w:rsidR="00D37F6A" w:rsidRPr="00FE04C5">
              <w:rPr>
                <w:noProof/>
                <w:webHidden/>
              </w:rPr>
              <w:fldChar w:fldCharType="end"/>
            </w:r>
          </w:hyperlink>
        </w:p>
        <w:p w:rsidR="00D37F6A" w:rsidRPr="00FE04C5" w:rsidRDefault="000A6EE7" w:rsidP="00D37F6A">
          <w:pPr>
            <w:pStyle w:val="TOC1"/>
            <w:rPr>
              <w:noProof/>
            </w:rPr>
          </w:pPr>
          <w:hyperlink w:anchor="_Toc54130011" w:history="1">
            <w:r w:rsidR="00D37F6A" w:rsidRPr="00FE04C5">
              <w:rPr>
                <w:rStyle w:val="Hyperlink"/>
                <w:noProof/>
              </w:rPr>
              <w:t>3</w:t>
            </w:r>
            <w:r w:rsidR="00D37F6A" w:rsidRPr="00FE04C5">
              <w:rPr>
                <w:noProof/>
              </w:rPr>
              <w:tab/>
            </w:r>
            <w:r w:rsidR="00D37F6A" w:rsidRPr="00FE04C5">
              <w:rPr>
                <w:rStyle w:val="Hyperlink"/>
                <w:noProof/>
              </w:rPr>
              <w:t>ზემოქმედების რეცეპტორები და მათი მგრძნობელობა</w:t>
            </w:r>
            <w:r w:rsidR="00D37F6A" w:rsidRPr="00FE04C5">
              <w:rPr>
                <w:noProof/>
                <w:webHidden/>
              </w:rPr>
              <w:tab/>
            </w:r>
            <w:r w:rsidR="00D37F6A" w:rsidRPr="00FE04C5">
              <w:rPr>
                <w:noProof/>
                <w:webHidden/>
              </w:rPr>
              <w:fldChar w:fldCharType="begin"/>
            </w:r>
            <w:r w:rsidR="00D37F6A" w:rsidRPr="00FE04C5">
              <w:rPr>
                <w:noProof/>
                <w:webHidden/>
              </w:rPr>
              <w:instrText xml:space="preserve"> PAGEREF _Toc54130011 \h </w:instrText>
            </w:r>
            <w:r w:rsidR="00D37F6A" w:rsidRPr="00FE04C5">
              <w:rPr>
                <w:noProof/>
                <w:webHidden/>
              </w:rPr>
            </w:r>
            <w:r w:rsidR="00D37F6A" w:rsidRPr="00FE04C5">
              <w:rPr>
                <w:noProof/>
                <w:webHidden/>
              </w:rPr>
              <w:fldChar w:fldCharType="separate"/>
            </w:r>
            <w:r w:rsidR="00FE04C5">
              <w:rPr>
                <w:noProof/>
                <w:webHidden/>
              </w:rPr>
              <w:t>18</w:t>
            </w:r>
            <w:r w:rsidR="00D37F6A" w:rsidRPr="00FE04C5">
              <w:rPr>
                <w:noProof/>
                <w:webHidden/>
              </w:rPr>
              <w:fldChar w:fldCharType="end"/>
            </w:r>
          </w:hyperlink>
        </w:p>
        <w:p w:rsidR="00D37F6A" w:rsidRPr="00FE04C5" w:rsidRDefault="000A6EE7">
          <w:pPr>
            <w:pStyle w:val="TOC2"/>
            <w:tabs>
              <w:tab w:val="left" w:pos="880"/>
              <w:tab w:val="right" w:leader="dot" w:pos="9629"/>
            </w:tabs>
            <w:rPr>
              <w:noProof/>
            </w:rPr>
          </w:pPr>
          <w:hyperlink w:anchor="_Toc54130012" w:history="1">
            <w:r w:rsidR="00D37F6A" w:rsidRPr="00FE04C5">
              <w:rPr>
                <w:rStyle w:val="Hyperlink"/>
                <w:noProof/>
              </w:rPr>
              <w:t>3.1</w:t>
            </w:r>
            <w:r w:rsidR="00D37F6A" w:rsidRPr="00FE04C5">
              <w:rPr>
                <w:noProof/>
              </w:rPr>
              <w:tab/>
            </w:r>
            <w:r w:rsidR="00D37F6A" w:rsidRPr="00FE04C5">
              <w:rPr>
                <w:rStyle w:val="Hyperlink"/>
                <w:noProof/>
              </w:rPr>
              <w:t>ატმოსფერულ ჰაერზე ზემოქმედება</w:t>
            </w:r>
            <w:r w:rsidR="00D37F6A" w:rsidRPr="00FE04C5">
              <w:rPr>
                <w:noProof/>
                <w:webHidden/>
              </w:rPr>
              <w:tab/>
            </w:r>
            <w:r w:rsidR="00D37F6A" w:rsidRPr="00FE04C5">
              <w:rPr>
                <w:noProof/>
                <w:webHidden/>
              </w:rPr>
              <w:fldChar w:fldCharType="begin"/>
            </w:r>
            <w:r w:rsidR="00D37F6A" w:rsidRPr="00FE04C5">
              <w:rPr>
                <w:noProof/>
                <w:webHidden/>
              </w:rPr>
              <w:instrText xml:space="preserve"> PAGEREF _Toc54130012 \h </w:instrText>
            </w:r>
            <w:r w:rsidR="00D37F6A" w:rsidRPr="00FE04C5">
              <w:rPr>
                <w:noProof/>
                <w:webHidden/>
              </w:rPr>
            </w:r>
            <w:r w:rsidR="00D37F6A" w:rsidRPr="00FE04C5">
              <w:rPr>
                <w:noProof/>
                <w:webHidden/>
              </w:rPr>
              <w:fldChar w:fldCharType="separate"/>
            </w:r>
            <w:r w:rsidR="00FE04C5">
              <w:rPr>
                <w:noProof/>
                <w:webHidden/>
              </w:rPr>
              <w:t>20</w:t>
            </w:r>
            <w:r w:rsidR="00D37F6A" w:rsidRPr="00FE04C5">
              <w:rPr>
                <w:noProof/>
                <w:webHidden/>
              </w:rPr>
              <w:fldChar w:fldCharType="end"/>
            </w:r>
          </w:hyperlink>
        </w:p>
        <w:p w:rsidR="00D37F6A" w:rsidRPr="00FE04C5" w:rsidRDefault="000A6EE7">
          <w:pPr>
            <w:pStyle w:val="TOC2"/>
            <w:tabs>
              <w:tab w:val="left" w:pos="880"/>
              <w:tab w:val="right" w:leader="dot" w:pos="9629"/>
            </w:tabs>
            <w:rPr>
              <w:noProof/>
            </w:rPr>
          </w:pPr>
          <w:hyperlink w:anchor="_Toc54130013" w:history="1">
            <w:r w:rsidR="00D37F6A" w:rsidRPr="00FE04C5">
              <w:rPr>
                <w:rStyle w:val="Hyperlink"/>
                <w:rFonts w:eastAsia="Sylfaen"/>
                <w:noProof/>
              </w:rPr>
              <w:t>3.2</w:t>
            </w:r>
            <w:r w:rsidR="00D37F6A" w:rsidRPr="00FE04C5">
              <w:rPr>
                <w:noProof/>
              </w:rPr>
              <w:tab/>
            </w:r>
            <w:r w:rsidR="00D37F6A" w:rsidRPr="00FE04C5">
              <w:rPr>
                <w:rStyle w:val="Hyperlink"/>
                <w:rFonts w:eastAsia="Sylfaen"/>
                <w:noProof/>
              </w:rPr>
              <w:t>ხმაურის გავრცელება</w:t>
            </w:r>
            <w:r w:rsidR="00D37F6A" w:rsidRPr="00FE04C5">
              <w:rPr>
                <w:noProof/>
                <w:webHidden/>
              </w:rPr>
              <w:tab/>
            </w:r>
            <w:r w:rsidR="00D37F6A" w:rsidRPr="00FE04C5">
              <w:rPr>
                <w:noProof/>
                <w:webHidden/>
              </w:rPr>
              <w:fldChar w:fldCharType="begin"/>
            </w:r>
            <w:r w:rsidR="00D37F6A" w:rsidRPr="00FE04C5">
              <w:rPr>
                <w:noProof/>
                <w:webHidden/>
              </w:rPr>
              <w:instrText xml:space="preserve"> PAGEREF _Toc54130013 \h </w:instrText>
            </w:r>
            <w:r w:rsidR="00D37F6A" w:rsidRPr="00FE04C5">
              <w:rPr>
                <w:noProof/>
                <w:webHidden/>
              </w:rPr>
            </w:r>
            <w:r w:rsidR="00D37F6A" w:rsidRPr="00FE04C5">
              <w:rPr>
                <w:noProof/>
                <w:webHidden/>
              </w:rPr>
              <w:fldChar w:fldCharType="separate"/>
            </w:r>
            <w:r w:rsidR="00FE04C5">
              <w:rPr>
                <w:noProof/>
                <w:webHidden/>
              </w:rPr>
              <w:t>21</w:t>
            </w:r>
            <w:r w:rsidR="00D37F6A" w:rsidRPr="00FE04C5">
              <w:rPr>
                <w:noProof/>
                <w:webHidden/>
              </w:rPr>
              <w:fldChar w:fldCharType="end"/>
            </w:r>
          </w:hyperlink>
        </w:p>
        <w:p w:rsidR="00D37F6A" w:rsidRPr="00FE04C5" w:rsidRDefault="000A6EE7">
          <w:pPr>
            <w:pStyle w:val="TOC2"/>
            <w:tabs>
              <w:tab w:val="left" w:pos="880"/>
              <w:tab w:val="right" w:leader="dot" w:pos="9629"/>
            </w:tabs>
            <w:rPr>
              <w:noProof/>
            </w:rPr>
          </w:pPr>
          <w:hyperlink w:anchor="_Toc54130014" w:history="1">
            <w:r w:rsidR="00D37F6A" w:rsidRPr="00FE04C5">
              <w:rPr>
                <w:rStyle w:val="Hyperlink"/>
                <w:noProof/>
              </w:rPr>
              <w:t>3.3</w:t>
            </w:r>
            <w:r w:rsidR="00D37F6A" w:rsidRPr="00FE04C5">
              <w:rPr>
                <w:noProof/>
              </w:rPr>
              <w:tab/>
            </w:r>
            <w:r w:rsidR="00D37F6A" w:rsidRPr="00FE04C5">
              <w:rPr>
                <w:rStyle w:val="Hyperlink"/>
                <w:noProof/>
              </w:rPr>
              <w:t>ნარჩენების წარმოქმნით გამოწვეული ზემოქმედება</w:t>
            </w:r>
            <w:r w:rsidR="00D37F6A" w:rsidRPr="00FE04C5">
              <w:rPr>
                <w:noProof/>
                <w:webHidden/>
              </w:rPr>
              <w:tab/>
            </w:r>
            <w:r w:rsidR="00D37F6A" w:rsidRPr="00FE04C5">
              <w:rPr>
                <w:noProof/>
                <w:webHidden/>
              </w:rPr>
              <w:fldChar w:fldCharType="begin"/>
            </w:r>
            <w:r w:rsidR="00D37F6A" w:rsidRPr="00FE04C5">
              <w:rPr>
                <w:noProof/>
                <w:webHidden/>
              </w:rPr>
              <w:instrText xml:space="preserve"> PAGEREF _Toc54130014 \h </w:instrText>
            </w:r>
            <w:r w:rsidR="00D37F6A" w:rsidRPr="00FE04C5">
              <w:rPr>
                <w:noProof/>
                <w:webHidden/>
              </w:rPr>
            </w:r>
            <w:r w:rsidR="00D37F6A" w:rsidRPr="00FE04C5">
              <w:rPr>
                <w:noProof/>
                <w:webHidden/>
              </w:rPr>
              <w:fldChar w:fldCharType="separate"/>
            </w:r>
            <w:r w:rsidR="00FE04C5">
              <w:rPr>
                <w:noProof/>
                <w:webHidden/>
              </w:rPr>
              <w:t>22</w:t>
            </w:r>
            <w:r w:rsidR="00D37F6A" w:rsidRPr="00FE04C5">
              <w:rPr>
                <w:noProof/>
                <w:webHidden/>
              </w:rPr>
              <w:fldChar w:fldCharType="end"/>
            </w:r>
          </w:hyperlink>
        </w:p>
        <w:p w:rsidR="00D37F6A" w:rsidRPr="00FE04C5" w:rsidRDefault="000A6EE7">
          <w:pPr>
            <w:pStyle w:val="TOC2"/>
            <w:tabs>
              <w:tab w:val="left" w:pos="880"/>
              <w:tab w:val="right" w:leader="dot" w:pos="9629"/>
            </w:tabs>
            <w:rPr>
              <w:noProof/>
            </w:rPr>
          </w:pPr>
          <w:hyperlink w:anchor="_Toc54130015" w:history="1">
            <w:r w:rsidR="00D37F6A" w:rsidRPr="00FE04C5">
              <w:rPr>
                <w:rStyle w:val="Hyperlink"/>
                <w:noProof/>
              </w:rPr>
              <w:t>3.4</w:t>
            </w:r>
            <w:r w:rsidR="00D37F6A" w:rsidRPr="00FE04C5">
              <w:rPr>
                <w:noProof/>
              </w:rPr>
              <w:tab/>
            </w:r>
            <w:r w:rsidR="00D37F6A" w:rsidRPr="00FE04C5">
              <w:rPr>
                <w:rStyle w:val="Hyperlink"/>
                <w:noProof/>
              </w:rPr>
              <w:t>ზემოქმედება ადამიანის ჯანმრთელობაზე და უსაფრთხოებასთან დაკავშირებული რისკები</w:t>
            </w:r>
            <w:r w:rsidR="00D37F6A" w:rsidRPr="00FE04C5">
              <w:rPr>
                <w:noProof/>
                <w:webHidden/>
              </w:rPr>
              <w:tab/>
            </w:r>
            <w:r w:rsidR="00D37F6A" w:rsidRPr="00FE04C5">
              <w:rPr>
                <w:noProof/>
                <w:webHidden/>
              </w:rPr>
              <w:fldChar w:fldCharType="begin"/>
            </w:r>
            <w:r w:rsidR="00D37F6A" w:rsidRPr="00FE04C5">
              <w:rPr>
                <w:noProof/>
                <w:webHidden/>
              </w:rPr>
              <w:instrText xml:space="preserve"> PAGEREF _Toc54130015 \h </w:instrText>
            </w:r>
            <w:r w:rsidR="00D37F6A" w:rsidRPr="00FE04C5">
              <w:rPr>
                <w:noProof/>
                <w:webHidden/>
              </w:rPr>
            </w:r>
            <w:r w:rsidR="00D37F6A" w:rsidRPr="00FE04C5">
              <w:rPr>
                <w:noProof/>
                <w:webHidden/>
              </w:rPr>
              <w:fldChar w:fldCharType="separate"/>
            </w:r>
            <w:r w:rsidR="00FE04C5">
              <w:rPr>
                <w:noProof/>
                <w:webHidden/>
              </w:rPr>
              <w:t>22</w:t>
            </w:r>
            <w:r w:rsidR="00D37F6A" w:rsidRPr="00FE04C5">
              <w:rPr>
                <w:noProof/>
                <w:webHidden/>
              </w:rPr>
              <w:fldChar w:fldCharType="end"/>
            </w:r>
          </w:hyperlink>
        </w:p>
        <w:p w:rsidR="00D37F6A" w:rsidRPr="00FE04C5" w:rsidRDefault="000A6EE7">
          <w:pPr>
            <w:pStyle w:val="TOC2"/>
            <w:tabs>
              <w:tab w:val="left" w:pos="880"/>
              <w:tab w:val="right" w:leader="dot" w:pos="9629"/>
            </w:tabs>
            <w:rPr>
              <w:noProof/>
            </w:rPr>
          </w:pPr>
          <w:hyperlink w:anchor="_Toc54130016" w:history="1">
            <w:r w:rsidR="00D37F6A" w:rsidRPr="00FE04C5">
              <w:rPr>
                <w:rStyle w:val="Hyperlink"/>
                <w:noProof/>
              </w:rPr>
              <w:t>3.5</w:t>
            </w:r>
            <w:r w:rsidR="00D37F6A" w:rsidRPr="00FE04C5">
              <w:rPr>
                <w:noProof/>
              </w:rPr>
              <w:tab/>
            </w:r>
            <w:r w:rsidR="00D37F6A" w:rsidRPr="00FE04C5">
              <w:rPr>
                <w:rStyle w:val="Hyperlink"/>
                <w:noProof/>
              </w:rPr>
              <w:t>ზემოქმედება სოციალურ - ეკონომიკურ გარემოზე</w:t>
            </w:r>
            <w:r w:rsidR="00D37F6A" w:rsidRPr="00FE04C5">
              <w:rPr>
                <w:noProof/>
                <w:webHidden/>
              </w:rPr>
              <w:tab/>
            </w:r>
            <w:r w:rsidR="00D37F6A" w:rsidRPr="00FE04C5">
              <w:rPr>
                <w:noProof/>
                <w:webHidden/>
              </w:rPr>
              <w:fldChar w:fldCharType="begin"/>
            </w:r>
            <w:r w:rsidR="00D37F6A" w:rsidRPr="00FE04C5">
              <w:rPr>
                <w:noProof/>
                <w:webHidden/>
              </w:rPr>
              <w:instrText xml:space="preserve"> PAGEREF _Toc54130016 \h </w:instrText>
            </w:r>
            <w:r w:rsidR="00D37F6A" w:rsidRPr="00FE04C5">
              <w:rPr>
                <w:noProof/>
                <w:webHidden/>
              </w:rPr>
            </w:r>
            <w:r w:rsidR="00D37F6A" w:rsidRPr="00FE04C5">
              <w:rPr>
                <w:noProof/>
                <w:webHidden/>
              </w:rPr>
              <w:fldChar w:fldCharType="separate"/>
            </w:r>
            <w:r w:rsidR="00FE04C5">
              <w:rPr>
                <w:noProof/>
                <w:webHidden/>
              </w:rPr>
              <w:t>23</w:t>
            </w:r>
            <w:r w:rsidR="00D37F6A" w:rsidRPr="00FE04C5">
              <w:rPr>
                <w:noProof/>
                <w:webHidden/>
              </w:rPr>
              <w:fldChar w:fldCharType="end"/>
            </w:r>
          </w:hyperlink>
        </w:p>
        <w:p w:rsidR="00D37F6A" w:rsidRPr="00FE04C5" w:rsidRDefault="000A6EE7">
          <w:pPr>
            <w:pStyle w:val="TOC2"/>
            <w:tabs>
              <w:tab w:val="left" w:pos="880"/>
              <w:tab w:val="right" w:leader="dot" w:pos="9629"/>
            </w:tabs>
            <w:rPr>
              <w:noProof/>
            </w:rPr>
          </w:pPr>
          <w:hyperlink w:anchor="_Toc54130017" w:history="1">
            <w:r w:rsidR="00D37F6A" w:rsidRPr="00FE04C5">
              <w:rPr>
                <w:rStyle w:val="Hyperlink"/>
                <w:noProof/>
              </w:rPr>
              <w:t>3.6</w:t>
            </w:r>
            <w:r w:rsidR="00D37F6A" w:rsidRPr="00FE04C5">
              <w:rPr>
                <w:noProof/>
              </w:rPr>
              <w:tab/>
            </w:r>
            <w:r w:rsidR="00D37F6A" w:rsidRPr="00FE04C5">
              <w:rPr>
                <w:rStyle w:val="Hyperlink"/>
                <w:noProof/>
              </w:rPr>
              <w:t>კუმულაციური ზემოქმედება</w:t>
            </w:r>
            <w:r w:rsidR="00D37F6A" w:rsidRPr="00FE04C5">
              <w:rPr>
                <w:noProof/>
                <w:webHidden/>
              </w:rPr>
              <w:tab/>
            </w:r>
            <w:r w:rsidR="00D37F6A" w:rsidRPr="00FE04C5">
              <w:rPr>
                <w:noProof/>
                <w:webHidden/>
              </w:rPr>
              <w:fldChar w:fldCharType="begin"/>
            </w:r>
            <w:r w:rsidR="00D37F6A" w:rsidRPr="00FE04C5">
              <w:rPr>
                <w:noProof/>
                <w:webHidden/>
              </w:rPr>
              <w:instrText xml:space="preserve"> PAGEREF _Toc54130017 \h </w:instrText>
            </w:r>
            <w:r w:rsidR="00D37F6A" w:rsidRPr="00FE04C5">
              <w:rPr>
                <w:noProof/>
                <w:webHidden/>
              </w:rPr>
            </w:r>
            <w:r w:rsidR="00D37F6A" w:rsidRPr="00FE04C5">
              <w:rPr>
                <w:noProof/>
                <w:webHidden/>
              </w:rPr>
              <w:fldChar w:fldCharType="separate"/>
            </w:r>
            <w:r w:rsidR="00FE04C5">
              <w:rPr>
                <w:noProof/>
                <w:webHidden/>
              </w:rPr>
              <w:t>23</w:t>
            </w:r>
            <w:r w:rsidR="00D37F6A" w:rsidRPr="00FE04C5">
              <w:rPr>
                <w:noProof/>
                <w:webHidden/>
              </w:rPr>
              <w:fldChar w:fldCharType="end"/>
            </w:r>
          </w:hyperlink>
        </w:p>
        <w:p w:rsidR="00D37F6A" w:rsidRPr="00FE04C5" w:rsidRDefault="000A6EE7" w:rsidP="00D37F6A">
          <w:pPr>
            <w:pStyle w:val="TOC1"/>
            <w:rPr>
              <w:noProof/>
            </w:rPr>
          </w:pPr>
          <w:hyperlink w:anchor="_Toc54130018" w:history="1">
            <w:r w:rsidR="00D37F6A" w:rsidRPr="00FE04C5">
              <w:rPr>
                <w:rStyle w:val="Hyperlink"/>
                <w:rFonts w:eastAsia="Calibri"/>
                <w:noProof/>
                <w:lang w:val="ka-GE"/>
              </w:rPr>
              <w:t>4</w:t>
            </w:r>
            <w:r w:rsidR="00D37F6A" w:rsidRPr="00FE04C5">
              <w:rPr>
                <w:noProof/>
              </w:rPr>
              <w:tab/>
            </w:r>
            <w:r w:rsidR="00D37F6A" w:rsidRPr="00FE04C5">
              <w:rPr>
                <w:rStyle w:val="Hyperlink"/>
                <w:rFonts w:eastAsia="Calibri"/>
                <w:noProof/>
                <w:lang w:val="ka-GE"/>
              </w:rPr>
              <w:t>დასკვნები და რეკომენდაციები</w:t>
            </w:r>
            <w:r w:rsidR="00D37F6A" w:rsidRPr="00FE04C5">
              <w:rPr>
                <w:noProof/>
                <w:webHidden/>
              </w:rPr>
              <w:tab/>
            </w:r>
            <w:r w:rsidR="00D37F6A" w:rsidRPr="00FE04C5">
              <w:rPr>
                <w:noProof/>
                <w:webHidden/>
              </w:rPr>
              <w:fldChar w:fldCharType="begin"/>
            </w:r>
            <w:r w:rsidR="00D37F6A" w:rsidRPr="00FE04C5">
              <w:rPr>
                <w:noProof/>
                <w:webHidden/>
              </w:rPr>
              <w:instrText xml:space="preserve"> PAGEREF _Toc54130018 \h </w:instrText>
            </w:r>
            <w:r w:rsidR="00D37F6A" w:rsidRPr="00FE04C5">
              <w:rPr>
                <w:noProof/>
                <w:webHidden/>
              </w:rPr>
            </w:r>
            <w:r w:rsidR="00D37F6A" w:rsidRPr="00FE04C5">
              <w:rPr>
                <w:noProof/>
                <w:webHidden/>
              </w:rPr>
              <w:fldChar w:fldCharType="separate"/>
            </w:r>
            <w:r w:rsidR="00FE04C5">
              <w:rPr>
                <w:noProof/>
                <w:webHidden/>
              </w:rPr>
              <w:t>24</w:t>
            </w:r>
            <w:r w:rsidR="00D37F6A" w:rsidRPr="00FE04C5">
              <w:rPr>
                <w:noProof/>
                <w:webHidden/>
              </w:rPr>
              <w:fldChar w:fldCharType="end"/>
            </w:r>
          </w:hyperlink>
        </w:p>
        <w:p w:rsidR="00D37F6A" w:rsidRPr="00FE04C5" w:rsidRDefault="000A6EE7">
          <w:pPr>
            <w:pStyle w:val="TOC2"/>
            <w:tabs>
              <w:tab w:val="right" w:leader="dot" w:pos="9629"/>
            </w:tabs>
            <w:rPr>
              <w:noProof/>
            </w:rPr>
          </w:pPr>
          <w:hyperlink w:anchor="_Toc54130019" w:history="1">
            <w:r w:rsidR="00D37F6A" w:rsidRPr="00FE04C5">
              <w:rPr>
                <w:rStyle w:val="Hyperlink"/>
                <w:noProof/>
              </w:rPr>
              <w:t>დასკვნები</w:t>
            </w:r>
            <w:r w:rsidR="00D37F6A" w:rsidRPr="00FE04C5">
              <w:rPr>
                <w:noProof/>
                <w:webHidden/>
              </w:rPr>
              <w:tab/>
            </w:r>
            <w:r w:rsidR="00D37F6A" w:rsidRPr="00FE04C5">
              <w:rPr>
                <w:noProof/>
                <w:webHidden/>
              </w:rPr>
              <w:fldChar w:fldCharType="begin"/>
            </w:r>
            <w:r w:rsidR="00D37F6A" w:rsidRPr="00FE04C5">
              <w:rPr>
                <w:noProof/>
                <w:webHidden/>
              </w:rPr>
              <w:instrText xml:space="preserve"> PAGEREF _Toc54130019 \h </w:instrText>
            </w:r>
            <w:r w:rsidR="00D37F6A" w:rsidRPr="00FE04C5">
              <w:rPr>
                <w:noProof/>
                <w:webHidden/>
              </w:rPr>
            </w:r>
            <w:r w:rsidR="00D37F6A" w:rsidRPr="00FE04C5">
              <w:rPr>
                <w:noProof/>
                <w:webHidden/>
              </w:rPr>
              <w:fldChar w:fldCharType="separate"/>
            </w:r>
            <w:r w:rsidR="00FE04C5">
              <w:rPr>
                <w:noProof/>
                <w:webHidden/>
              </w:rPr>
              <w:t>24</w:t>
            </w:r>
            <w:r w:rsidR="00D37F6A" w:rsidRPr="00FE04C5">
              <w:rPr>
                <w:noProof/>
                <w:webHidden/>
              </w:rPr>
              <w:fldChar w:fldCharType="end"/>
            </w:r>
          </w:hyperlink>
        </w:p>
        <w:p w:rsidR="00D37F6A" w:rsidRPr="00FE04C5" w:rsidRDefault="00D37F6A">
          <w:r w:rsidRPr="00FE04C5">
            <w:rPr>
              <w:b/>
              <w:bCs/>
              <w:noProof/>
            </w:rPr>
            <w:fldChar w:fldCharType="end"/>
          </w:r>
        </w:p>
      </w:sdtContent>
    </w:sdt>
    <w:p w:rsidR="00D37F6A" w:rsidRPr="00FE04C5" w:rsidRDefault="00D37F6A" w:rsidP="00D37F6A"/>
    <w:p w:rsidR="00D37F6A" w:rsidRPr="00FE04C5" w:rsidRDefault="00D37F6A" w:rsidP="00D37F6A"/>
    <w:p w:rsidR="00D37F6A" w:rsidRPr="00FE04C5" w:rsidRDefault="00D37F6A" w:rsidP="00D37F6A"/>
    <w:p w:rsidR="00D37F6A" w:rsidRPr="00FE04C5" w:rsidRDefault="00D37F6A" w:rsidP="00D37F6A"/>
    <w:p w:rsidR="00D37F6A" w:rsidRPr="00FE04C5" w:rsidRDefault="00D37F6A" w:rsidP="00D37F6A"/>
    <w:p w:rsidR="00D37F6A" w:rsidRPr="00FE04C5" w:rsidRDefault="00D37F6A" w:rsidP="00D37F6A"/>
    <w:p w:rsidR="00D37F6A" w:rsidRPr="00FE04C5" w:rsidRDefault="00D37F6A" w:rsidP="00D37F6A"/>
    <w:p w:rsidR="00D37F6A" w:rsidRPr="00FE04C5" w:rsidRDefault="00D37F6A" w:rsidP="00D37F6A"/>
    <w:p w:rsidR="00312163" w:rsidRPr="00FE04C5" w:rsidRDefault="00312163" w:rsidP="00312163">
      <w:pPr>
        <w:pStyle w:val="Heading1"/>
        <w:rPr>
          <w:lang w:val="ka-GE"/>
        </w:rPr>
      </w:pPr>
      <w:bookmarkStart w:id="1" w:name="_Toc54129998"/>
      <w:r w:rsidRPr="00FE04C5">
        <w:rPr>
          <w:lang w:val="ka-GE"/>
        </w:rPr>
        <w:lastRenderedPageBreak/>
        <w:t>შესავალი,</w:t>
      </w:r>
      <w:bookmarkEnd w:id="1"/>
    </w:p>
    <w:p w:rsidR="00D37F6A" w:rsidRPr="00FE04C5" w:rsidRDefault="00D37F6A" w:rsidP="00D37F6A">
      <w:pPr>
        <w:shd w:val="clear" w:color="auto" w:fill="FFFFFF"/>
        <w:spacing w:before="120"/>
        <w:jc w:val="both"/>
        <w:rPr>
          <w:color w:val="auto"/>
          <w:lang w:val="ka-GE"/>
        </w:rPr>
      </w:pPr>
      <w:r w:rsidRPr="00FE04C5">
        <w:rPr>
          <w:color w:val="auto"/>
          <w:lang w:val="ka-GE"/>
        </w:rPr>
        <w:t>არატექნიკური რეზიუმე წარმოადგენს, ქ. რუსთავში, შპს „რუსთავის ფოლადი“-ს არსებული წიდასაყარის ტერიტორიაზე განთავსებულ წიდისა და ჯართის გადამამუშავებელ საამქროში, არასახიფათო ნარჩენების აღდგენის (სამშენებლო მასალის და მეტალური ფრაქციების წარმოება) საწარმოს გზშ-ის ანგარიშის მოკლე მიმოხილვას.</w:t>
      </w:r>
    </w:p>
    <w:p w:rsidR="00D37F6A" w:rsidRPr="00FE04C5" w:rsidRDefault="00D37F6A" w:rsidP="00D37F6A">
      <w:pPr>
        <w:autoSpaceDE w:val="0"/>
        <w:autoSpaceDN w:val="0"/>
        <w:adjustRightInd w:val="0"/>
        <w:spacing w:before="120"/>
        <w:jc w:val="both"/>
        <w:rPr>
          <w:rFonts w:cs="Sylfaen"/>
          <w:lang w:val="ka-GE"/>
        </w:rPr>
      </w:pPr>
      <w:r w:rsidRPr="00FE04C5">
        <w:rPr>
          <w:rFonts w:eastAsia="Sylfaen_PDF_Subset" w:cs="Sylfaen"/>
          <w:color w:val="auto"/>
          <w:lang w:val="ka-GE"/>
        </w:rPr>
        <w:t xml:space="preserve">სკოპინგის ეტაპზე, საქმიანობა განიხილებოდა დღე-ღამეში 100 ტონაზე მეტი </w:t>
      </w:r>
      <w:proofErr w:type="spellStart"/>
      <w:r w:rsidRPr="00FE04C5">
        <w:rPr>
          <w:rFonts w:eastAsia="Sylfaen_PDF_Subset" w:cs="Sylfaen"/>
          <w:color w:val="auto"/>
          <w:lang w:val="ka-GE"/>
        </w:rPr>
        <w:t>არასახიფათო</w:t>
      </w:r>
      <w:proofErr w:type="spellEnd"/>
      <w:r w:rsidRPr="00FE04C5">
        <w:rPr>
          <w:rFonts w:eastAsia="Sylfaen_PDF_Subset" w:cs="Sylfaen"/>
          <w:color w:val="auto"/>
          <w:lang w:val="ka-GE"/>
        </w:rPr>
        <w:t xml:space="preserve"> ნარჩენების </w:t>
      </w:r>
      <w:proofErr w:type="spellStart"/>
      <w:r w:rsidRPr="00FE04C5">
        <w:rPr>
          <w:rFonts w:eastAsia="Sylfaen_PDF_Subset" w:cs="Sylfaen"/>
          <w:color w:val="auto"/>
          <w:lang w:val="ka-GE"/>
        </w:rPr>
        <w:t>განთავსებად</w:t>
      </w:r>
      <w:proofErr w:type="spellEnd"/>
      <w:r w:rsidRPr="00FE04C5">
        <w:rPr>
          <w:rFonts w:eastAsia="Sylfaen_PDF_Subset" w:cs="Sylfaen"/>
          <w:color w:val="auto"/>
          <w:lang w:val="ka-GE"/>
        </w:rPr>
        <w:t>, თუმცა, გზშ-ის ეტაპზე სამინისტროს 2020 წლის 17 სექტემბრის N8893/01 წერილის შესაბამისად,</w:t>
      </w:r>
      <w:r w:rsidRPr="00FE04C5">
        <w:rPr>
          <w:rFonts w:cs="Sylfaen"/>
          <w:lang w:val="ka-GE"/>
        </w:rPr>
        <w:t xml:space="preserve"> ანგარიშში, „</w:t>
      </w:r>
      <w:r w:rsidRPr="00FE04C5">
        <w:rPr>
          <w:rFonts w:cs="Sylfaen"/>
          <w:b/>
          <w:lang w:val="ka-GE"/>
        </w:rPr>
        <w:t>დღე-ღამეში 100 ტონაზე მეტი არასახიფათო ნარჩენის განთავსება“</w:t>
      </w:r>
      <w:r w:rsidRPr="00FE04C5">
        <w:rPr>
          <w:rFonts w:cs="Sylfaen"/>
          <w:lang w:val="ka-GE"/>
        </w:rPr>
        <w:t>, შეიცვალა „</w:t>
      </w:r>
      <w:r w:rsidRPr="00FE04C5">
        <w:rPr>
          <w:rFonts w:cs="Sylfaen"/>
          <w:b/>
          <w:lang w:val="ka-GE"/>
        </w:rPr>
        <w:t xml:space="preserve">ნარჩენების დასაწყობებად“ </w:t>
      </w:r>
      <w:r w:rsidRPr="00FE04C5">
        <w:rPr>
          <w:rFonts w:cs="Sylfaen"/>
          <w:lang w:val="ka-GE"/>
        </w:rPr>
        <w:t xml:space="preserve">და ნარჩენების მართვის კოდექსის პირველი დანართის შესაბამისად, მიენიჭა </w:t>
      </w:r>
      <w:r w:rsidRPr="00FE04C5">
        <w:rPr>
          <w:rFonts w:cs="Sylfaen"/>
          <w:b/>
          <w:lang w:val="ka-GE"/>
        </w:rPr>
        <w:t xml:space="preserve">R13 განთავსების ოპერაციის კოდი, </w:t>
      </w:r>
      <w:r w:rsidRPr="00FE04C5">
        <w:rPr>
          <w:rFonts w:cs="Sylfaen"/>
          <w:lang w:val="ka-GE"/>
        </w:rPr>
        <w:t>ხოლო საამქროში შემოტანილი  ნარჩენების დამუშავება, რის შედეგადაც მიიღება სამშენებლო მასალა</w:t>
      </w:r>
      <w:r w:rsidRPr="00FE04C5">
        <w:rPr>
          <w:rFonts w:cs="Sylfaen"/>
        </w:rPr>
        <w:t xml:space="preserve"> (</w:t>
      </w:r>
      <w:r w:rsidRPr="00FE04C5">
        <w:rPr>
          <w:rFonts w:cs="Sylfaen"/>
          <w:lang w:val="ka-GE"/>
        </w:rPr>
        <w:t xml:space="preserve">აღდგენის ოპერაციის კოდი </w:t>
      </w:r>
      <w:r w:rsidRPr="00FE04C5">
        <w:rPr>
          <w:rFonts w:cs="Sylfaen"/>
        </w:rPr>
        <w:t>R5)</w:t>
      </w:r>
      <w:r w:rsidRPr="00FE04C5">
        <w:rPr>
          <w:rFonts w:cs="Sylfaen"/>
          <w:lang w:val="ka-GE"/>
        </w:rPr>
        <w:t xml:space="preserve"> და მეტალური ფრაქციები</w:t>
      </w:r>
      <w:r w:rsidRPr="00FE04C5">
        <w:rPr>
          <w:rFonts w:cs="Sylfaen"/>
        </w:rPr>
        <w:t xml:space="preserve"> (</w:t>
      </w:r>
      <w:r w:rsidRPr="00FE04C5">
        <w:rPr>
          <w:rFonts w:cs="Sylfaen"/>
          <w:lang w:val="ka-GE"/>
        </w:rPr>
        <w:t xml:space="preserve">აღდგენის ოპერაციის კოდი </w:t>
      </w:r>
      <w:r w:rsidRPr="00FE04C5">
        <w:rPr>
          <w:rFonts w:cs="Sylfaen"/>
        </w:rPr>
        <w:t>R4</w:t>
      </w:r>
      <w:r w:rsidRPr="00FE04C5">
        <w:rPr>
          <w:rFonts w:cs="Sylfaen"/>
          <w:lang w:val="ka-GE"/>
        </w:rPr>
        <w:t xml:space="preserve">), რომელიც გამოდნება შპს „რუსთავის ფოლადი“-ს მეტალურგიული ქარხნის ფოლადსადნობ საამქროში, განხილული იქნა ნარჩენების აღდგენად </w:t>
      </w:r>
      <w:r w:rsidRPr="00FE04C5">
        <w:rPr>
          <w:rFonts w:cs="Sylfaen"/>
          <w:b/>
          <w:lang w:val="ka-GE"/>
        </w:rPr>
        <w:t>და მიენიჭა აღდგენის ოპერაციის კოდი R4</w:t>
      </w:r>
      <w:r w:rsidRPr="00FE04C5">
        <w:rPr>
          <w:rFonts w:cs="Sylfaen"/>
          <w:b/>
        </w:rPr>
        <w:t>/R5</w:t>
      </w:r>
      <w:r w:rsidRPr="00FE04C5">
        <w:rPr>
          <w:rFonts w:cs="Sylfaen"/>
          <w:b/>
          <w:lang w:val="ka-GE"/>
        </w:rPr>
        <w:t>,</w:t>
      </w:r>
      <w:r w:rsidRPr="00FE04C5">
        <w:rPr>
          <w:rFonts w:cs="Sylfaen"/>
          <w:lang w:val="ka-GE"/>
        </w:rPr>
        <w:t xml:space="preserve"> რომელიც წარმოადგენს გარემოსდაცვითი შეფასების კოდექსის მე-2 დანართის 10.2 პუნქტით გათვალისწინებულ საქმიანობას.</w:t>
      </w:r>
    </w:p>
    <w:p w:rsidR="00312163" w:rsidRPr="00FE04C5" w:rsidRDefault="00312163" w:rsidP="00312163">
      <w:pPr>
        <w:shd w:val="clear" w:color="auto" w:fill="FFFFFF"/>
        <w:spacing w:before="120"/>
        <w:jc w:val="both"/>
        <w:rPr>
          <w:rFonts w:eastAsia="Times New Roman" w:cs="Times New Roman"/>
          <w:color w:val="auto"/>
          <w:lang w:val="ka-GE" w:eastAsia="ru-RU"/>
        </w:rPr>
      </w:pPr>
      <w:r w:rsidRPr="00FE04C5">
        <w:rPr>
          <w:rFonts w:eastAsia="Times New Roman" w:cs="Times New Roman"/>
          <w:color w:val="auto"/>
          <w:lang w:val="ka-GE" w:eastAsia="ru-RU"/>
        </w:rPr>
        <w:t>დღეისათვის შპს ,,რუსთავის ფოლადი’’, მის საკუთრებაში არსებულ ქ. რუსთავის წიდასაყარზე, ახორციელებს ლითონის შემცველი არასახიფათო წიდების დამუშავებას. რაც მოიცავს, შავი და ფერადი ლითონების მექანიკურ განცალკევებას, წიდის დამსხვრევა-დაქუცმაცებას და ფრაქციებად დახარისხებას.</w:t>
      </w:r>
    </w:p>
    <w:p w:rsidR="00312163" w:rsidRPr="00FE04C5" w:rsidRDefault="00312163" w:rsidP="00312163">
      <w:pPr>
        <w:shd w:val="clear" w:color="auto" w:fill="FFFFFF"/>
        <w:spacing w:before="120"/>
        <w:jc w:val="both"/>
        <w:rPr>
          <w:rFonts w:eastAsia="Times New Roman" w:cs="Times New Roman"/>
          <w:color w:val="auto"/>
          <w:lang w:val="ka-GE" w:eastAsia="ru-RU"/>
        </w:rPr>
      </w:pPr>
      <w:r w:rsidRPr="00FE04C5">
        <w:rPr>
          <w:rFonts w:eastAsia="Times New Roman" w:cs="Times New Roman"/>
          <w:color w:val="auto"/>
          <w:lang w:val="ka-GE" w:eastAsia="ru-RU"/>
        </w:rPr>
        <w:t>წიდასაყარზე, წიდების დამსხვრევა-დახარისხების შედეგად მიღებული ლითონის შემცველი ფრაქციებით წარმოებს შპს ,,რუსთავის ფოლადის’’ ფოლადსადნობი საამქროს ნედლეულით მომარაგება, ხოლო არა-ლითონური ფრაქციები იყიდება, როგორც სამშენებლო მასალა. ფოლადსადნობ საამქროში წარმოქმნილი წიდები და სხვა არასახიფათო ნარჩენები, განთავსების და დამუშავების მიზნით, კვლავ დაბრუნდება არსებულ წიდასაყარზე.</w:t>
      </w:r>
    </w:p>
    <w:p w:rsidR="00312163" w:rsidRPr="00FE04C5" w:rsidRDefault="00312163" w:rsidP="00312163">
      <w:pPr>
        <w:spacing w:before="120"/>
        <w:jc w:val="both"/>
        <w:rPr>
          <w:color w:val="auto"/>
          <w:lang w:val="ka-GE"/>
        </w:rPr>
      </w:pPr>
      <w:r w:rsidRPr="00FE04C5">
        <w:rPr>
          <w:color w:val="auto"/>
          <w:lang w:val="ka-GE"/>
        </w:rPr>
        <w:t xml:space="preserve">საქმიანობას ახორციელებს </w:t>
      </w:r>
      <w:r w:rsidRPr="00FE04C5">
        <w:rPr>
          <w:rFonts w:eastAsia="Calibri" w:cs="Times New Roman"/>
          <w:color w:val="auto"/>
          <w:lang w:val="ka-GE"/>
        </w:rPr>
        <w:t>შპს „რუსთავის ფოლადი“</w:t>
      </w:r>
      <w:r w:rsidRPr="00FE04C5">
        <w:rPr>
          <w:color w:val="auto"/>
          <w:lang w:val="ka-GE"/>
        </w:rPr>
        <w:t xml:space="preserve">. </w:t>
      </w:r>
      <w:r w:rsidR="00434DFF" w:rsidRPr="00FE04C5">
        <w:rPr>
          <w:color w:val="auto"/>
          <w:lang w:val="ka-GE"/>
        </w:rPr>
        <w:t xml:space="preserve">პროექტის </w:t>
      </w:r>
      <w:r w:rsidRPr="00FE04C5">
        <w:rPr>
          <w:color w:val="auto"/>
          <w:lang w:val="ka-GE"/>
        </w:rPr>
        <w:t xml:space="preserve">გზშ-ს ანგარიში მომზადებულია შპს ,,გამა კონსალტინგის’’ მიერ. </w:t>
      </w:r>
    </w:p>
    <w:p w:rsidR="00312163" w:rsidRPr="00FE04C5" w:rsidRDefault="00312163" w:rsidP="00312163">
      <w:pPr>
        <w:spacing w:before="120"/>
        <w:rPr>
          <w:rFonts w:eastAsia="Times New Roman" w:cs="Times New Roman"/>
          <w:b/>
          <w:color w:val="auto"/>
          <w:sz w:val="20"/>
          <w:szCs w:val="20"/>
          <w:lang w:val="ka-GE"/>
        </w:rPr>
      </w:pPr>
      <w:r w:rsidRPr="00FE04C5">
        <w:rPr>
          <w:rFonts w:eastAsia="Times New Roman" w:cs="Times New Roman"/>
          <w:b/>
          <w:color w:val="auto"/>
          <w:sz w:val="20"/>
          <w:szCs w:val="20"/>
          <w:lang w:val="ka-GE"/>
        </w:rPr>
        <w:t xml:space="preserve">ცხრილი 1.1.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1"/>
        <w:gridCol w:w="4644"/>
      </w:tblGrid>
      <w:tr w:rsidR="00312163" w:rsidRPr="00FE04C5" w:rsidTr="00312163">
        <w:trPr>
          <w:trHeight w:val="66"/>
          <w:jc w:val="center"/>
        </w:trPr>
        <w:tc>
          <w:tcPr>
            <w:tcW w:w="4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2163" w:rsidRPr="00FE04C5" w:rsidRDefault="00312163" w:rsidP="00312163">
            <w:pPr>
              <w:spacing w:after="0"/>
              <w:rPr>
                <w:rFonts w:eastAsia="Calibri" w:cs="Times New Roman"/>
                <w:b/>
                <w:color w:val="auto"/>
                <w:sz w:val="20"/>
                <w:szCs w:val="20"/>
                <w:lang w:val="ka-GE"/>
              </w:rPr>
            </w:pPr>
            <w:r w:rsidRPr="00FE04C5">
              <w:rPr>
                <w:rFonts w:eastAsia="Calibri" w:cs="Sylfaen"/>
                <w:b/>
                <w:color w:val="auto"/>
                <w:sz w:val="20"/>
                <w:szCs w:val="20"/>
                <w:lang w:val="ka-GE"/>
              </w:rPr>
              <w:t>საქმიანობის</w:t>
            </w:r>
            <w:r w:rsidRPr="00FE04C5">
              <w:rPr>
                <w:rFonts w:eastAsia="Calibri" w:cs="Times New Roman"/>
                <w:b/>
                <w:color w:val="auto"/>
                <w:sz w:val="20"/>
                <w:szCs w:val="20"/>
                <w:lang w:val="ka-GE"/>
              </w:rPr>
              <w:t xml:space="preserve"> </w:t>
            </w:r>
            <w:r w:rsidRPr="00FE04C5">
              <w:rPr>
                <w:rFonts w:eastAsia="Calibri" w:cs="Sylfaen"/>
                <w:b/>
                <w:color w:val="auto"/>
                <w:sz w:val="20"/>
                <w:szCs w:val="20"/>
                <w:lang w:val="ka-GE"/>
              </w:rPr>
              <w:t>განმახორციელებელი</w:t>
            </w:r>
            <w:r w:rsidRPr="00FE04C5">
              <w:rPr>
                <w:rFonts w:eastAsia="Calibri" w:cs="Times New Roman"/>
                <w:b/>
                <w:color w:val="auto"/>
                <w:sz w:val="20"/>
                <w:szCs w:val="20"/>
                <w:lang w:val="ka-GE"/>
              </w:rPr>
              <w:t xml:space="preserve"> </w:t>
            </w:r>
            <w:r w:rsidRPr="00FE04C5">
              <w:rPr>
                <w:rFonts w:eastAsia="Calibri" w:cs="Sylfaen"/>
                <w:b/>
                <w:color w:val="auto"/>
                <w:sz w:val="20"/>
                <w:szCs w:val="20"/>
                <w:lang w:val="ka-GE"/>
              </w:rPr>
              <w:t>კომპანია</w:t>
            </w:r>
            <w:r w:rsidRPr="00FE04C5">
              <w:rPr>
                <w:rFonts w:eastAsia="Calibri" w:cs="Times New Roman"/>
                <w:b/>
                <w:color w:val="auto"/>
                <w:sz w:val="20"/>
                <w:szCs w:val="20"/>
                <w:lang w:val="ka-GE"/>
              </w:rPr>
              <w:t xml:space="preserve"> </w:t>
            </w:r>
          </w:p>
        </w:tc>
        <w:tc>
          <w:tcPr>
            <w:tcW w:w="4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2163" w:rsidRPr="00FE04C5" w:rsidRDefault="00312163" w:rsidP="00312163">
            <w:pPr>
              <w:spacing w:after="0"/>
              <w:rPr>
                <w:rFonts w:eastAsia="Calibri" w:cs="Sylfaen"/>
                <w:color w:val="auto"/>
                <w:sz w:val="20"/>
                <w:szCs w:val="20"/>
                <w:lang w:val="ka-GE"/>
              </w:rPr>
            </w:pPr>
            <w:r w:rsidRPr="00FE04C5">
              <w:rPr>
                <w:rFonts w:eastAsia="Calibri" w:cs="Times New Roman"/>
                <w:color w:val="auto"/>
                <w:sz w:val="20"/>
                <w:szCs w:val="20"/>
                <w:lang w:val="ka-GE"/>
              </w:rPr>
              <w:t xml:space="preserve">შპს „რუსთავის ფოლადი“  </w:t>
            </w:r>
          </w:p>
        </w:tc>
      </w:tr>
      <w:tr w:rsidR="00312163" w:rsidRPr="00FE04C5" w:rsidTr="00312163">
        <w:trPr>
          <w:trHeight w:val="248"/>
          <w:jc w:val="center"/>
        </w:trPr>
        <w:tc>
          <w:tcPr>
            <w:tcW w:w="4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2163" w:rsidRPr="00FE04C5" w:rsidRDefault="00312163" w:rsidP="00312163">
            <w:pPr>
              <w:spacing w:after="0"/>
              <w:rPr>
                <w:rFonts w:eastAsia="Calibri" w:cs="Times New Roman"/>
                <w:color w:val="auto"/>
                <w:sz w:val="20"/>
                <w:szCs w:val="20"/>
                <w:lang w:val="ka-GE"/>
              </w:rPr>
            </w:pPr>
            <w:r w:rsidRPr="00FE04C5">
              <w:rPr>
                <w:rFonts w:eastAsia="Calibri" w:cs="Sylfaen"/>
                <w:color w:val="auto"/>
                <w:sz w:val="20"/>
                <w:szCs w:val="20"/>
                <w:lang w:val="ka-GE"/>
              </w:rPr>
              <w:t>კომპანიის</w:t>
            </w:r>
            <w:r w:rsidRPr="00FE04C5">
              <w:rPr>
                <w:rFonts w:eastAsia="Calibri" w:cs="Times New Roman"/>
                <w:color w:val="auto"/>
                <w:sz w:val="20"/>
                <w:szCs w:val="20"/>
                <w:lang w:val="ka-GE"/>
              </w:rPr>
              <w:t xml:space="preserve"> </w:t>
            </w:r>
            <w:r w:rsidRPr="00FE04C5">
              <w:rPr>
                <w:rFonts w:eastAsia="Calibri" w:cs="Sylfaen"/>
                <w:color w:val="auto"/>
                <w:sz w:val="20"/>
                <w:szCs w:val="20"/>
                <w:lang w:val="ka-GE"/>
              </w:rPr>
              <w:t>იურიდიული</w:t>
            </w:r>
            <w:r w:rsidRPr="00FE04C5">
              <w:rPr>
                <w:rFonts w:eastAsia="Calibri" w:cs="Times New Roman"/>
                <w:color w:val="auto"/>
                <w:sz w:val="20"/>
                <w:szCs w:val="20"/>
                <w:lang w:val="ka-GE"/>
              </w:rPr>
              <w:t xml:space="preserve"> </w:t>
            </w:r>
            <w:r w:rsidRPr="00FE04C5">
              <w:rPr>
                <w:rFonts w:eastAsia="Calibri" w:cs="Sylfaen"/>
                <w:color w:val="auto"/>
                <w:sz w:val="20"/>
                <w:szCs w:val="20"/>
                <w:lang w:val="ka-GE"/>
              </w:rPr>
              <w:t>მისამართი</w:t>
            </w:r>
          </w:p>
        </w:tc>
        <w:tc>
          <w:tcPr>
            <w:tcW w:w="4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2163" w:rsidRPr="00FE04C5" w:rsidRDefault="00312163" w:rsidP="00312163">
            <w:pPr>
              <w:spacing w:after="0"/>
              <w:rPr>
                <w:rFonts w:eastAsia="Calibri" w:cs="Sylfaen"/>
                <w:color w:val="auto"/>
                <w:sz w:val="20"/>
                <w:szCs w:val="20"/>
                <w:lang w:val="ka-GE"/>
              </w:rPr>
            </w:pPr>
            <w:r w:rsidRPr="00FE04C5">
              <w:rPr>
                <w:rFonts w:eastAsia="Calibri" w:cs="Sylfaen"/>
                <w:color w:val="auto"/>
                <w:sz w:val="20"/>
                <w:szCs w:val="20"/>
                <w:lang w:val="ka-GE"/>
              </w:rPr>
              <w:t xml:space="preserve">ქ. რუსთავი, გაგარინის ქ. N12  </w:t>
            </w:r>
          </w:p>
        </w:tc>
      </w:tr>
      <w:tr w:rsidR="00312163" w:rsidRPr="00FE04C5" w:rsidTr="00312163">
        <w:trPr>
          <w:trHeight w:val="248"/>
          <w:jc w:val="center"/>
        </w:trPr>
        <w:tc>
          <w:tcPr>
            <w:tcW w:w="4881" w:type="dxa"/>
            <w:tcBorders>
              <w:top w:val="single" w:sz="4" w:space="0" w:color="auto"/>
              <w:left w:val="single" w:sz="4" w:space="0" w:color="auto"/>
              <w:bottom w:val="single" w:sz="4" w:space="0" w:color="auto"/>
              <w:right w:val="single" w:sz="4" w:space="0" w:color="auto"/>
            </w:tcBorders>
            <w:shd w:val="clear" w:color="auto" w:fill="auto"/>
            <w:vAlign w:val="center"/>
          </w:tcPr>
          <w:p w:rsidR="00312163" w:rsidRPr="00FE04C5" w:rsidRDefault="00312163" w:rsidP="00312163">
            <w:pPr>
              <w:spacing w:after="0"/>
              <w:rPr>
                <w:rFonts w:eastAsia="Calibri" w:cs="Times New Roman"/>
                <w:color w:val="auto"/>
                <w:sz w:val="20"/>
                <w:szCs w:val="20"/>
                <w:lang w:val="ka-GE"/>
              </w:rPr>
            </w:pPr>
            <w:r w:rsidRPr="00FE04C5">
              <w:rPr>
                <w:rFonts w:eastAsia="Calibri" w:cs="Sylfaen"/>
                <w:color w:val="auto"/>
                <w:sz w:val="20"/>
                <w:szCs w:val="20"/>
                <w:lang w:val="ka-GE"/>
              </w:rPr>
              <w:t>კომპანიის</w:t>
            </w:r>
            <w:r w:rsidRPr="00FE04C5">
              <w:rPr>
                <w:rFonts w:eastAsia="Calibri" w:cs="Times New Roman"/>
                <w:color w:val="auto"/>
                <w:sz w:val="20"/>
                <w:szCs w:val="20"/>
                <w:lang w:val="ka-GE"/>
              </w:rPr>
              <w:t xml:space="preserve"> </w:t>
            </w:r>
            <w:r w:rsidRPr="00FE04C5">
              <w:rPr>
                <w:rFonts w:eastAsia="Calibri" w:cs="Sylfaen"/>
                <w:color w:val="auto"/>
                <w:sz w:val="20"/>
                <w:szCs w:val="20"/>
                <w:lang w:val="ka-GE"/>
              </w:rPr>
              <w:t xml:space="preserve">ფაქტიური </w:t>
            </w:r>
            <w:r w:rsidRPr="00FE04C5">
              <w:rPr>
                <w:rFonts w:eastAsia="Calibri" w:cs="Times New Roman"/>
                <w:color w:val="auto"/>
                <w:sz w:val="20"/>
                <w:szCs w:val="20"/>
                <w:lang w:val="ka-GE"/>
              </w:rPr>
              <w:t xml:space="preserve"> </w:t>
            </w:r>
            <w:r w:rsidRPr="00FE04C5">
              <w:rPr>
                <w:rFonts w:eastAsia="Calibri" w:cs="Sylfaen"/>
                <w:color w:val="auto"/>
                <w:sz w:val="20"/>
                <w:szCs w:val="20"/>
                <w:lang w:val="ka-GE"/>
              </w:rPr>
              <w:t>მისამართი</w:t>
            </w:r>
          </w:p>
        </w:tc>
        <w:tc>
          <w:tcPr>
            <w:tcW w:w="4644" w:type="dxa"/>
            <w:tcBorders>
              <w:top w:val="single" w:sz="4" w:space="0" w:color="auto"/>
              <w:left w:val="single" w:sz="4" w:space="0" w:color="auto"/>
              <w:bottom w:val="single" w:sz="4" w:space="0" w:color="auto"/>
              <w:right w:val="single" w:sz="4" w:space="0" w:color="auto"/>
            </w:tcBorders>
            <w:shd w:val="clear" w:color="auto" w:fill="auto"/>
            <w:vAlign w:val="center"/>
          </w:tcPr>
          <w:p w:rsidR="00312163" w:rsidRPr="00FE04C5" w:rsidRDefault="00312163" w:rsidP="00312163">
            <w:pPr>
              <w:spacing w:after="0"/>
              <w:rPr>
                <w:rFonts w:eastAsia="Calibri" w:cs="Sylfaen"/>
                <w:color w:val="auto"/>
                <w:sz w:val="20"/>
                <w:szCs w:val="20"/>
                <w:lang w:val="ka-GE"/>
              </w:rPr>
            </w:pPr>
            <w:r w:rsidRPr="00FE04C5">
              <w:rPr>
                <w:rFonts w:eastAsia="Calibri" w:cs="Sylfaen"/>
                <w:color w:val="auto"/>
                <w:sz w:val="20"/>
                <w:szCs w:val="20"/>
                <w:lang w:val="ka-GE"/>
              </w:rPr>
              <w:t xml:space="preserve">ქ. რუსთავი, გაგარინის ქ. N12  </w:t>
            </w:r>
          </w:p>
        </w:tc>
      </w:tr>
      <w:tr w:rsidR="00312163" w:rsidRPr="00FE04C5" w:rsidTr="00312163">
        <w:trPr>
          <w:trHeight w:val="172"/>
          <w:jc w:val="center"/>
        </w:trPr>
        <w:tc>
          <w:tcPr>
            <w:tcW w:w="4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2163" w:rsidRPr="00FE04C5" w:rsidRDefault="00312163" w:rsidP="00312163">
            <w:pPr>
              <w:spacing w:after="0"/>
              <w:rPr>
                <w:rFonts w:eastAsia="Calibri" w:cs="Times New Roman"/>
                <w:color w:val="auto"/>
                <w:sz w:val="20"/>
                <w:szCs w:val="20"/>
                <w:lang w:val="ka-GE"/>
              </w:rPr>
            </w:pPr>
            <w:r w:rsidRPr="00FE04C5">
              <w:rPr>
                <w:rFonts w:eastAsia="Calibri" w:cs="Sylfaen"/>
                <w:color w:val="auto"/>
                <w:sz w:val="20"/>
                <w:szCs w:val="20"/>
                <w:lang w:val="ka-GE"/>
              </w:rPr>
              <w:t>საქმიანობის</w:t>
            </w:r>
            <w:r w:rsidRPr="00FE04C5">
              <w:rPr>
                <w:rFonts w:eastAsia="Calibri" w:cs="Times New Roman"/>
                <w:color w:val="auto"/>
                <w:sz w:val="20"/>
                <w:szCs w:val="20"/>
                <w:lang w:val="ka-GE"/>
              </w:rPr>
              <w:t xml:space="preserve"> </w:t>
            </w:r>
            <w:r w:rsidRPr="00FE04C5">
              <w:rPr>
                <w:rFonts w:eastAsia="Calibri" w:cs="Sylfaen"/>
                <w:color w:val="auto"/>
                <w:sz w:val="20"/>
                <w:szCs w:val="20"/>
                <w:lang w:val="ka-GE"/>
              </w:rPr>
              <w:t>განხორციელების</w:t>
            </w:r>
            <w:r w:rsidRPr="00FE04C5">
              <w:rPr>
                <w:rFonts w:eastAsia="Calibri" w:cs="Times New Roman"/>
                <w:color w:val="auto"/>
                <w:sz w:val="20"/>
                <w:szCs w:val="20"/>
                <w:lang w:val="ka-GE"/>
              </w:rPr>
              <w:t xml:space="preserve"> </w:t>
            </w:r>
            <w:r w:rsidRPr="00FE04C5">
              <w:rPr>
                <w:rFonts w:eastAsia="Calibri" w:cs="Sylfaen"/>
                <w:color w:val="auto"/>
                <w:sz w:val="20"/>
                <w:szCs w:val="20"/>
                <w:lang w:val="ka-GE"/>
              </w:rPr>
              <w:t>ადგილის</w:t>
            </w:r>
            <w:r w:rsidRPr="00FE04C5">
              <w:rPr>
                <w:rFonts w:eastAsia="Calibri" w:cs="Times New Roman"/>
                <w:color w:val="auto"/>
                <w:sz w:val="20"/>
                <w:szCs w:val="20"/>
                <w:lang w:val="ka-GE"/>
              </w:rPr>
              <w:t xml:space="preserve"> </w:t>
            </w:r>
            <w:r w:rsidRPr="00FE04C5">
              <w:rPr>
                <w:rFonts w:eastAsia="Calibri" w:cs="Sylfaen"/>
                <w:color w:val="auto"/>
                <w:sz w:val="20"/>
                <w:szCs w:val="20"/>
                <w:lang w:val="ka-GE"/>
              </w:rPr>
              <w:t>მისამართი</w:t>
            </w:r>
          </w:p>
        </w:tc>
        <w:tc>
          <w:tcPr>
            <w:tcW w:w="4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2163" w:rsidRPr="00FE04C5" w:rsidRDefault="00312163" w:rsidP="00312163">
            <w:pPr>
              <w:spacing w:after="0"/>
              <w:rPr>
                <w:rFonts w:eastAsia="Calibri" w:cs="Sylfaen"/>
                <w:color w:val="auto"/>
                <w:sz w:val="20"/>
                <w:szCs w:val="20"/>
                <w:lang w:val="ka-GE"/>
              </w:rPr>
            </w:pPr>
            <w:r w:rsidRPr="00FE04C5">
              <w:rPr>
                <w:rFonts w:eastAsia="Calibri" w:cs="Sylfaen"/>
                <w:color w:val="auto"/>
                <w:sz w:val="20"/>
                <w:szCs w:val="20"/>
                <w:lang w:val="ka-GE"/>
              </w:rPr>
              <w:t xml:space="preserve">ქ. რუსთავი, წიდასაყარი, მიმდებარე ტერიტორია  </w:t>
            </w:r>
          </w:p>
        </w:tc>
      </w:tr>
      <w:tr w:rsidR="00312163" w:rsidRPr="00FE04C5" w:rsidTr="00312163">
        <w:trPr>
          <w:trHeight w:val="317"/>
          <w:jc w:val="center"/>
        </w:trPr>
        <w:tc>
          <w:tcPr>
            <w:tcW w:w="4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2163" w:rsidRPr="00FE04C5" w:rsidRDefault="00312163" w:rsidP="00312163">
            <w:pPr>
              <w:spacing w:after="0"/>
              <w:rPr>
                <w:rFonts w:eastAsia="Calibri" w:cs="Times New Roman"/>
                <w:color w:val="auto"/>
                <w:sz w:val="20"/>
                <w:szCs w:val="20"/>
                <w:lang w:val="ka-GE"/>
              </w:rPr>
            </w:pPr>
            <w:r w:rsidRPr="00FE04C5">
              <w:rPr>
                <w:rFonts w:eastAsia="Calibri" w:cs="Sylfaen"/>
                <w:color w:val="auto"/>
                <w:sz w:val="20"/>
                <w:szCs w:val="20"/>
                <w:lang w:val="ka-GE"/>
              </w:rPr>
              <w:t>საქმიანობის</w:t>
            </w:r>
            <w:r w:rsidRPr="00FE04C5">
              <w:rPr>
                <w:rFonts w:eastAsia="Calibri" w:cs="Times New Roman"/>
                <w:color w:val="auto"/>
                <w:sz w:val="20"/>
                <w:szCs w:val="20"/>
                <w:lang w:val="ka-GE"/>
              </w:rPr>
              <w:t xml:space="preserve"> </w:t>
            </w:r>
            <w:r w:rsidRPr="00FE04C5">
              <w:rPr>
                <w:rFonts w:eastAsia="Calibri" w:cs="Sylfaen"/>
                <w:color w:val="auto"/>
                <w:sz w:val="20"/>
                <w:szCs w:val="20"/>
                <w:lang w:val="ka-GE"/>
              </w:rPr>
              <w:t>სახე</w:t>
            </w:r>
          </w:p>
        </w:tc>
        <w:tc>
          <w:tcPr>
            <w:tcW w:w="4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2163" w:rsidRPr="00FE04C5" w:rsidRDefault="00D37F6A" w:rsidP="00312163">
            <w:pPr>
              <w:shd w:val="clear" w:color="auto" w:fill="FFFFFF"/>
              <w:spacing w:after="0"/>
              <w:rPr>
                <w:rFonts w:eastAsia="Times New Roman" w:cs="Times New Roman"/>
                <w:color w:val="auto"/>
                <w:sz w:val="20"/>
                <w:szCs w:val="20"/>
                <w:lang w:val="ka-GE" w:eastAsia="ru-RU"/>
              </w:rPr>
            </w:pPr>
            <w:r w:rsidRPr="00FE04C5">
              <w:rPr>
                <w:rFonts w:eastAsia="Times New Roman" w:cs="Times New Roman"/>
                <w:color w:val="auto"/>
                <w:sz w:val="20"/>
                <w:szCs w:val="20"/>
                <w:lang w:val="ka-GE" w:eastAsia="ru-RU"/>
              </w:rPr>
              <w:t>არასახიფათო ნარჩენების აღდგენა</w:t>
            </w:r>
          </w:p>
        </w:tc>
      </w:tr>
      <w:tr w:rsidR="00312163" w:rsidRPr="00FE04C5" w:rsidTr="00312163">
        <w:trPr>
          <w:trHeight w:val="114"/>
          <w:jc w:val="center"/>
        </w:trPr>
        <w:tc>
          <w:tcPr>
            <w:tcW w:w="95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12163" w:rsidRPr="00FE04C5" w:rsidRDefault="00312163" w:rsidP="00312163">
            <w:pPr>
              <w:spacing w:after="0"/>
              <w:rPr>
                <w:rFonts w:eastAsia="Calibri" w:cs="Times New Roman"/>
                <w:b/>
                <w:color w:val="auto"/>
                <w:sz w:val="20"/>
                <w:szCs w:val="20"/>
                <w:lang w:val="ka-GE"/>
              </w:rPr>
            </w:pPr>
            <w:r w:rsidRPr="00FE04C5">
              <w:rPr>
                <w:rFonts w:eastAsia="Calibri" w:cs="Times New Roman"/>
                <w:b/>
                <w:color w:val="auto"/>
                <w:sz w:val="20"/>
                <w:szCs w:val="20"/>
                <w:lang w:val="ka-GE"/>
              </w:rPr>
              <w:t xml:space="preserve">შპს „რუსთავის ფოლადი“  </w:t>
            </w:r>
          </w:p>
        </w:tc>
      </w:tr>
      <w:tr w:rsidR="00312163" w:rsidRPr="00FE04C5" w:rsidTr="00312163">
        <w:trPr>
          <w:trHeight w:val="114"/>
          <w:jc w:val="center"/>
        </w:trPr>
        <w:tc>
          <w:tcPr>
            <w:tcW w:w="4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2163" w:rsidRPr="00FE04C5" w:rsidRDefault="00312163" w:rsidP="00312163">
            <w:pPr>
              <w:spacing w:after="0"/>
              <w:ind w:left="273"/>
              <w:rPr>
                <w:rFonts w:eastAsia="Calibri" w:cs="Sylfaen"/>
                <w:b/>
                <w:color w:val="auto"/>
                <w:sz w:val="20"/>
                <w:szCs w:val="20"/>
                <w:lang w:val="ka-GE"/>
              </w:rPr>
            </w:pPr>
            <w:r w:rsidRPr="00FE04C5">
              <w:rPr>
                <w:rFonts w:eastAsia="Calibri" w:cs="Sylfaen"/>
                <w:color w:val="auto"/>
                <w:sz w:val="20"/>
                <w:szCs w:val="20"/>
                <w:lang w:val="ka-GE"/>
              </w:rPr>
              <w:t>საიდენტიფიკაციო კოდი</w:t>
            </w:r>
          </w:p>
        </w:tc>
        <w:tc>
          <w:tcPr>
            <w:tcW w:w="4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2163" w:rsidRPr="00FE04C5" w:rsidRDefault="00312163" w:rsidP="00312163">
            <w:pPr>
              <w:spacing w:after="0"/>
              <w:rPr>
                <w:rFonts w:eastAsia="Calibri" w:cs="Times New Roman"/>
                <w:color w:val="auto"/>
                <w:sz w:val="20"/>
                <w:szCs w:val="20"/>
                <w:lang w:val="ka-GE"/>
              </w:rPr>
            </w:pPr>
            <w:r w:rsidRPr="00FE04C5">
              <w:rPr>
                <w:rFonts w:eastAsia="Calibri" w:cs="Times New Roman"/>
                <w:color w:val="auto"/>
                <w:sz w:val="20"/>
                <w:szCs w:val="20"/>
                <w:lang w:val="ka-GE"/>
              </w:rPr>
              <w:t xml:space="preserve">404411908  </w:t>
            </w:r>
          </w:p>
        </w:tc>
      </w:tr>
      <w:tr w:rsidR="00312163" w:rsidRPr="00FE04C5" w:rsidTr="00312163">
        <w:trPr>
          <w:trHeight w:val="238"/>
          <w:jc w:val="center"/>
        </w:trPr>
        <w:tc>
          <w:tcPr>
            <w:tcW w:w="4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2163" w:rsidRPr="00FE04C5" w:rsidRDefault="00312163" w:rsidP="00312163">
            <w:pPr>
              <w:spacing w:after="0"/>
              <w:ind w:left="273"/>
              <w:rPr>
                <w:rFonts w:eastAsia="Calibri" w:cs="Times New Roman"/>
                <w:color w:val="auto"/>
                <w:sz w:val="20"/>
                <w:szCs w:val="20"/>
                <w:lang w:val="ka-GE"/>
              </w:rPr>
            </w:pPr>
            <w:r w:rsidRPr="00FE04C5">
              <w:rPr>
                <w:rFonts w:eastAsia="Calibri" w:cs="Sylfaen"/>
                <w:color w:val="auto"/>
                <w:sz w:val="20"/>
                <w:szCs w:val="20"/>
                <w:lang w:val="ka-GE"/>
              </w:rPr>
              <w:t>ელექტრონული</w:t>
            </w:r>
            <w:r w:rsidRPr="00FE04C5">
              <w:rPr>
                <w:rFonts w:eastAsia="Calibri" w:cs="Times New Roman"/>
                <w:color w:val="auto"/>
                <w:sz w:val="20"/>
                <w:szCs w:val="20"/>
                <w:lang w:val="ka-GE"/>
              </w:rPr>
              <w:t xml:space="preserve"> </w:t>
            </w:r>
            <w:r w:rsidRPr="00FE04C5">
              <w:rPr>
                <w:rFonts w:eastAsia="Calibri" w:cs="Sylfaen"/>
                <w:color w:val="auto"/>
                <w:sz w:val="20"/>
                <w:szCs w:val="20"/>
                <w:lang w:val="ka-GE"/>
              </w:rPr>
              <w:t>ფოსტა</w:t>
            </w:r>
            <w:r w:rsidRPr="00FE04C5">
              <w:rPr>
                <w:rFonts w:eastAsia="Calibri" w:cs="Times New Roman"/>
                <w:color w:val="auto"/>
                <w:sz w:val="20"/>
                <w:szCs w:val="20"/>
                <w:lang w:val="ka-GE"/>
              </w:rPr>
              <w:t xml:space="preserve"> </w:t>
            </w:r>
          </w:p>
        </w:tc>
        <w:tc>
          <w:tcPr>
            <w:tcW w:w="4644" w:type="dxa"/>
            <w:tcBorders>
              <w:top w:val="single" w:sz="4" w:space="0" w:color="auto"/>
              <w:left w:val="single" w:sz="4" w:space="0" w:color="auto"/>
              <w:bottom w:val="single" w:sz="4" w:space="0" w:color="auto"/>
              <w:right w:val="single" w:sz="4" w:space="0" w:color="auto"/>
            </w:tcBorders>
            <w:shd w:val="clear" w:color="auto" w:fill="auto"/>
          </w:tcPr>
          <w:p w:rsidR="00312163" w:rsidRPr="00FE04C5" w:rsidRDefault="00312163" w:rsidP="00312163">
            <w:pPr>
              <w:spacing w:after="0"/>
              <w:rPr>
                <w:rFonts w:eastAsia="Calibri" w:cs="Times New Roman"/>
                <w:color w:val="auto"/>
                <w:sz w:val="20"/>
                <w:szCs w:val="20"/>
                <w:lang w:val="ka-GE"/>
              </w:rPr>
            </w:pPr>
            <w:r w:rsidRPr="00FE04C5">
              <w:rPr>
                <w:rFonts w:eastAsia="Calibri" w:cs="Times New Roman"/>
                <w:color w:val="auto"/>
                <w:sz w:val="20"/>
                <w:szCs w:val="20"/>
                <w:lang w:val="ka-GE"/>
              </w:rPr>
              <w:t>contacts@rustavisteel.ge</w:t>
            </w:r>
          </w:p>
        </w:tc>
      </w:tr>
      <w:tr w:rsidR="00312163" w:rsidRPr="00FE04C5" w:rsidTr="00312163">
        <w:trPr>
          <w:trHeight w:val="227"/>
          <w:jc w:val="center"/>
        </w:trPr>
        <w:tc>
          <w:tcPr>
            <w:tcW w:w="4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2163" w:rsidRPr="00FE04C5" w:rsidRDefault="00312163" w:rsidP="00312163">
            <w:pPr>
              <w:spacing w:after="0"/>
              <w:ind w:left="273"/>
              <w:rPr>
                <w:rFonts w:eastAsia="Calibri" w:cs="Times New Roman"/>
                <w:color w:val="auto"/>
                <w:sz w:val="20"/>
                <w:szCs w:val="20"/>
                <w:lang w:val="ka-GE"/>
              </w:rPr>
            </w:pPr>
            <w:r w:rsidRPr="00FE04C5">
              <w:rPr>
                <w:rFonts w:eastAsia="Calibri" w:cs="Sylfaen"/>
                <w:color w:val="auto"/>
                <w:sz w:val="20"/>
                <w:szCs w:val="20"/>
                <w:lang w:val="ka-GE"/>
              </w:rPr>
              <w:t>საკონტაქტო</w:t>
            </w:r>
            <w:r w:rsidRPr="00FE04C5">
              <w:rPr>
                <w:rFonts w:eastAsia="Calibri" w:cs="Times New Roman"/>
                <w:color w:val="auto"/>
                <w:sz w:val="20"/>
                <w:szCs w:val="20"/>
                <w:lang w:val="ka-GE"/>
              </w:rPr>
              <w:t xml:space="preserve"> </w:t>
            </w:r>
            <w:r w:rsidRPr="00FE04C5">
              <w:rPr>
                <w:rFonts w:eastAsia="Calibri" w:cs="Sylfaen"/>
                <w:color w:val="auto"/>
                <w:sz w:val="20"/>
                <w:szCs w:val="20"/>
                <w:lang w:val="ka-GE"/>
              </w:rPr>
              <w:t>პირი</w:t>
            </w:r>
            <w:r w:rsidRPr="00FE04C5">
              <w:rPr>
                <w:rFonts w:eastAsia="Calibri" w:cs="Times New Roman"/>
                <w:color w:val="auto"/>
                <w:sz w:val="20"/>
                <w:szCs w:val="20"/>
                <w:lang w:val="ka-GE"/>
              </w:rPr>
              <w:t xml:space="preserve"> </w:t>
            </w:r>
          </w:p>
        </w:tc>
        <w:tc>
          <w:tcPr>
            <w:tcW w:w="4644" w:type="dxa"/>
            <w:tcBorders>
              <w:top w:val="single" w:sz="4" w:space="0" w:color="auto"/>
              <w:left w:val="single" w:sz="4" w:space="0" w:color="auto"/>
              <w:bottom w:val="single" w:sz="4" w:space="0" w:color="auto"/>
              <w:right w:val="single" w:sz="4" w:space="0" w:color="auto"/>
            </w:tcBorders>
            <w:shd w:val="clear" w:color="auto" w:fill="auto"/>
          </w:tcPr>
          <w:p w:rsidR="00312163" w:rsidRPr="00FE04C5" w:rsidRDefault="00312163" w:rsidP="00312163">
            <w:pPr>
              <w:spacing w:after="0"/>
              <w:jc w:val="both"/>
              <w:rPr>
                <w:rFonts w:eastAsia="Times New Roman" w:cs="Times New Roman"/>
                <w:color w:val="auto"/>
                <w:sz w:val="20"/>
                <w:szCs w:val="20"/>
                <w:lang w:val="ka-GE"/>
              </w:rPr>
            </w:pPr>
            <w:r w:rsidRPr="00FE04C5">
              <w:rPr>
                <w:rFonts w:eastAsia="Calibri" w:cs="Times New Roman"/>
                <w:color w:val="auto"/>
                <w:sz w:val="20"/>
                <w:szCs w:val="20"/>
                <w:lang w:val="ka-GE"/>
              </w:rPr>
              <w:t xml:space="preserve">ვასილ ოთარაშვილი </w:t>
            </w:r>
          </w:p>
        </w:tc>
      </w:tr>
      <w:tr w:rsidR="00312163" w:rsidRPr="00FE04C5" w:rsidTr="00312163">
        <w:trPr>
          <w:trHeight w:val="150"/>
          <w:jc w:val="center"/>
        </w:trPr>
        <w:tc>
          <w:tcPr>
            <w:tcW w:w="4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2163" w:rsidRPr="00FE04C5" w:rsidRDefault="00312163" w:rsidP="00312163">
            <w:pPr>
              <w:spacing w:after="0"/>
              <w:ind w:left="273"/>
              <w:rPr>
                <w:rFonts w:eastAsia="Calibri" w:cs="Times New Roman"/>
                <w:color w:val="auto"/>
                <w:sz w:val="20"/>
                <w:szCs w:val="20"/>
                <w:lang w:val="ka-GE"/>
              </w:rPr>
            </w:pPr>
            <w:r w:rsidRPr="00FE04C5">
              <w:rPr>
                <w:rFonts w:eastAsia="Calibri" w:cs="Sylfaen"/>
                <w:color w:val="auto"/>
                <w:sz w:val="20"/>
                <w:szCs w:val="20"/>
                <w:lang w:val="ka-GE"/>
              </w:rPr>
              <w:t>საკონტაქტო</w:t>
            </w:r>
            <w:r w:rsidRPr="00FE04C5">
              <w:rPr>
                <w:rFonts w:eastAsia="Calibri" w:cs="Times New Roman"/>
                <w:color w:val="auto"/>
                <w:sz w:val="20"/>
                <w:szCs w:val="20"/>
                <w:lang w:val="ka-GE"/>
              </w:rPr>
              <w:t xml:space="preserve"> </w:t>
            </w:r>
            <w:r w:rsidRPr="00FE04C5">
              <w:rPr>
                <w:rFonts w:eastAsia="Calibri" w:cs="Sylfaen"/>
                <w:color w:val="auto"/>
                <w:sz w:val="20"/>
                <w:szCs w:val="20"/>
                <w:lang w:val="ka-GE"/>
              </w:rPr>
              <w:t>ტელეფონი</w:t>
            </w:r>
          </w:p>
        </w:tc>
        <w:tc>
          <w:tcPr>
            <w:tcW w:w="4644" w:type="dxa"/>
            <w:tcBorders>
              <w:top w:val="single" w:sz="4" w:space="0" w:color="auto"/>
              <w:left w:val="single" w:sz="4" w:space="0" w:color="auto"/>
              <w:bottom w:val="single" w:sz="4" w:space="0" w:color="auto"/>
              <w:right w:val="single" w:sz="4" w:space="0" w:color="auto"/>
            </w:tcBorders>
            <w:shd w:val="clear" w:color="auto" w:fill="auto"/>
          </w:tcPr>
          <w:p w:rsidR="00312163" w:rsidRPr="00FE04C5" w:rsidRDefault="00312163" w:rsidP="00312163">
            <w:pPr>
              <w:spacing w:after="0"/>
              <w:jc w:val="both"/>
              <w:rPr>
                <w:rFonts w:eastAsia="Times New Roman" w:cs="Times New Roman"/>
                <w:color w:val="auto"/>
                <w:sz w:val="20"/>
                <w:szCs w:val="20"/>
                <w:lang w:val="ka-GE"/>
              </w:rPr>
            </w:pPr>
            <w:r w:rsidRPr="00FE04C5">
              <w:rPr>
                <w:rFonts w:eastAsia="Times New Roman" w:cs="Times New Roman"/>
                <w:color w:val="auto"/>
                <w:sz w:val="20"/>
                <w:szCs w:val="20"/>
                <w:lang w:val="ka-GE"/>
              </w:rPr>
              <w:t>2 60 66 99</w:t>
            </w:r>
          </w:p>
        </w:tc>
      </w:tr>
      <w:tr w:rsidR="00312163" w:rsidRPr="00FE04C5" w:rsidTr="00312163">
        <w:trPr>
          <w:trHeight w:val="227"/>
          <w:jc w:val="center"/>
        </w:trPr>
        <w:tc>
          <w:tcPr>
            <w:tcW w:w="4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2163" w:rsidRPr="00FE04C5" w:rsidRDefault="00312163" w:rsidP="00312163">
            <w:pPr>
              <w:spacing w:after="0"/>
              <w:rPr>
                <w:rFonts w:eastAsia="Calibri" w:cs="Times New Roman"/>
                <w:b/>
                <w:color w:val="auto"/>
                <w:sz w:val="20"/>
                <w:szCs w:val="20"/>
                <w:lang w:val="ka-GE"/>
              </w:rPr>
            </w:pPr>
            <w:r w:rsidRPr="00FE04C5">
              <w:rPr>
                <w:rFonts w:eastAsia="Calibri" w:cs="Sylfaen"/>
                <w:b/>
                <w:color w:val="auto"/>
                <w:sz w:val="20"/>
                <w:szCs w:val="20"/>
                <w:lang w:val="ka-GE"/>
              </w:rPr>
              <w:t>საკონსულტაციო</w:t>
            </w:r>
            <w:r w:rsidRPr="00FE04C5">
              <w:rPr>
                <w:rFonts w:eastAsia="Calibri" w:cs="Times New Roman"/>
                <w:b/>
                <w:color w:val="auto"/>
                <w:sz w:val="20"/>
                <w:szCs w:val="20"/>
                <w:lang w:val="ka-GE"/>
              </w:rPr>
              <w:t xml:space="preserve"> </w:t>
            </w:r>
            <w:r w:rsidRPr="00FE04C5">
              <w:rPr>
                <w:rFonts w:eastAsia="Calibri" w:cs="Sylfaen"/>
                <w:b/>
                <w:color w:val="auto"/>
                <w:sz w:val="20"/>
                <w:szCs w:val="20"/>
                <w:lang w:val="ka-GE"/>
              </w:rPr>
              <w:t>კომპანია</w:t>
            </w:r>
            <w:r w:rsidRPr="00FE04C5">
              <w:rPr>
                <w:rFonts w:eastAsia="Calibri" w:cs="Times New Roman"/>
                <w:b/>
                <w:color w:val="auto"/>
                <w:sz w:val="20"/>
                <w:szCs w:val="20"/>
                <w:lang w:val="ka-GE"/>
              </w:rPr>
              <w:t>:</w:t>
            </w:r>
          </w:p>
        </w:tc>
        <w:tc>
          <w:tcPr>
            <w:tcW w:w="4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2163" w:rsidRPr="00FE04C5" w:rsidRDefault="00312163" w:rsidP="00312163">
            <w:pPr>
              <w:spacing w:after="0"/>
              <w:rPr>
                <w:rFonts w:eastAsia="Calibri" w:cs="Times New Roman"/>
                <w:color w:val="auto"/>
                <w:sz w:val="20"/>
                <w:szCs w:val="20"/>
                <w:lang w:val="ka-GE"/>
              </w:rPr>
            </w:pPr>
            <w:r w:rsidRPr="00FE04C5">
              <w:rPr>
                <w:rFonts w:eastAsia="Calibri" w:cs="Sylfaen"/>
                <w:color w:val="auto"/>
                <w:sz w:val="20"/>
                <w:szCs w:val="20"/>
                <w:lang w:val="ka-GE"/>
              </w:rPr>
              <w:t>შპს</w:t>
            </w:r>
            <w:r w:rsidRPr="00FE04C5">
              <w:rPr>
                <w:rFonts w:eastAsia="Calibri" w:cs="Times New Roman"/>
                <w:color w:val="auto"/>
                <w:sz w:val="20"/>
                <w:szCs w:val="20"/>
                <w:lang w:val="ka-GE"/>
              </w:rPr>
              <w:t xml:space="preserve"> „</w:t>
            </w:r>
            <w:r w:rsidRPr="00FE04C5">
              <w:rPr>
                <w:rFonts w:eastAsia="Calibri" w:cs="Sylfaen"/>
                <w:color w:val="auto"/>
                <w:sz w:val="20"/>
                <w:szCs w:val="20"/>
                <w:lang w:val="ka-GE"/>
              </w:rPr>
              <w:t>გამა</w:t>
            </w:r>
            <w:r w:rsidRPr="00FE04C5">
              <w:rPr>
                <w:rFonts w:eastAsia="Calibri" w:cs="Times New Roman"/>
                <w:color w:val="auto"/>
                <w:sz w:val="20"/>
                <w:szCs w:val="20"/>
                <w:lang w:val="ka-GE"/>
              </w:rPr>
              <w:t xml:space="preserve"> </w:t>
            </w:r>
            <w:r w:rsidRPr="00FE04C5">
              <w:rPr>
                <w:rFonts w:eastAsia="Calibri" w:cs="Sylfaen"/>
                <w:color w:val="auto"/>
                <w:sz w:val="20"/>
                <w:szCs w:val="20"/>
                <w:lang w:val="ka-GE"/>
              </w:rPr>
              <w:t>კონსალტინგი</w:t>
            </w:r>
            <w:r w:rsidRPr="00FE04C5">
              <w:rPr>
                <w:rFonts w:eastAsia="Calibri" w:cs="Calibri"/>
                <w:color w:val="auto"/>
                <w:sz w:val="20"/>
                <w:szCs w:val="20"/>
                <w:lang w:val="ka-GE"/>
              </w:rPr>
              <w:t>”</w:t>
            </w:r>
          </w:p>
        </w:tc>
      </w:tr>
      <w:tr w:rsidR="00312163" w:rsidRPr="00FE04C5" w:rsidTr="00312163">
        <w:trPr>
          <w:trHeight w:val="66"/>
          <w:jc w:val="center"/>
        </w:trPr>
        <w:tc>
          <w:tcPr>
            <w:tcW w:w="4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2163" w:rsidRPr="00FE04C5" w:rsidRDefault="00312163" w:rsidP="00312163">
            <w:pPr>
              <w:spacing w:after="0"/>
              <w:ind w:left="273"/>
              <w:rPr>
                <w:rFonts w:eastAsia="Calibri" w:cs="Times New Roman"/>
                <w:color w:val="auto"/>
                <w:sz w:val="20"/>
                <w:szCs w:val="20"/>
                <w:lang w:val="ka-GE"/>
              </w:rPr>
            </w:pPr>
            <w:r w:rsidRPr="00FE04C5">
              <w:rPr>
                <w:rFonts w:eastAsia="Calibri" w:cs="Sylfaen"/>
                <w:color w:val="auto"/>
                <w:sz w:val="20"/>
                <w:szCs w:val="20"/>
                <w:lang w:val="ka-GE"/>
              </w:rPr>
              <w:t>შპს</w:t>
            </w:r>
            <w:r w:rsidRPr="00FE04C5">
              <w:rPr>
                <w:rFonts w:eastAsia="Calibri" w:cs="Times New Roman"/>
                <w:color w:val="auto"/>
                <w:sz w:val="20"/>
                <w:szCs w:val="20"/>
                <w:lang w:val="ka-GE"/>
              </w:rPr>
              <w:t xml:space="preserve"> </w:t>
            </w:r>
            <w:r w:rsidRPr="00FE04C5">
              <w:rPr>
                <w:rFonts w:eastAsia="Calibri" w:cs="Calibri"/>
                <w:color w:val="auto"/>
                <w:sz w:val="20"/>
                <w:szCs w:val="20"/>
                <w:lang w:val="ka-GE"/>
              </w:rPr>
              <w:t>„</w:t>
            </w:r>
            <w:r w:rsidRPr="00FE04C5">
              <w:rPr>
                <w:rFonts w:eastAsia="Calibri" w:cs="Sylfaen"/>
                <w:color w:val="auto"/>
                <w:sz w:val="20"/>
                <w:szCs w:val="20"/>
                <w:lang w:val="ka-GE"/>
              </w:rPr>
              <w:t>გამა</w:t>
            </w:r>
            <w:r w:rsidRPr="00FE04C5">
              <w:rPr>
                <w:rFonts w:eastAsia="Calibri" w:cs="Times New Roman"/>
                <w:color w:val="auto"/>
                <w:sz w:val="20"/>
                <w:szCs w:val="20"/>
                <w:lang w:val="ka-GE"/>
              </w:rPr>
              <w:t xml:space="preserve"> </w:t>
            </w:r>
            <w:r w:rsidRPr="00FE04C5">
              <w:rPr>
                <w:rFonts w:eastAsia="Calibri" w:cs="Sylfaen"/>
                <w:color w:val="auto"/>
                <w:sz w:val="20"/>
                <w:szCs w:val="20"/>
                <w:lang w:val="ka-GE"/>
              </w:rPr>
              <w:t>კონსალტინგი</w:t>
            </w:r>
            <w:r w:rsidRPr="00FE04C5">
              <w:rPr>
                <w:rFonts w:eastAsia="Calibri" w:cs="Calibri"/>
                <w:color w:val="auto"/>
                <w:sz w:val="20"/>
                <w:szCs w:val="20"/>
                <w:lang w:val="ka-GE"/>
              </w:rPr>
              <w:t>”</w:t>
            </w:r>
            <w:r w:rsidRPr="00FE04C5">
              <w:rPr>
                <w:rFonts w:eastAsia="Calibri" w:cs="Times New Roman"/>
                <w:color w:val="auto"/>
                <w:sz w:val="20"/>
                <w:szCs w:val="20"/>
                <w:lang w:val="ka-GE"/>
              </w:rPr>
              <w:t>-</w:t>
            </w:r>
            <w:r w:rsidRPr="00FE04C5">
              <w:rPr>
                <w:rFonts w:eastAsia="Calibri" w:cs="Sylfaen"/>
                <w:color w:val="auto"/>
                <w:sz w:val="20"/>
                <w:szCs w:val="20"/>
                <w:lang w:val="ka-GE"/>
              </w:rPr>
              <w:t>ს</w:t>
            </w:r>
            <w:r w:rsidRPr="00FE04C5">
              <w:rPr>
                <w:rFonts w:eastAsia="Calibri" w:cs="Times New Roman"/>
                <w:color w:val="auto"/>
                <w:sz w:val="20"/>
                <w:szCs w:val="20"/>
                <w:lang w:val="ka-GE"/>
              </w:rPr>
              <w:t xml:space="preserve"> </w:t>
            </w:r>
            <w:r w:rsidRPr="00FE04C5">
              <w:rPr>
                <w:rFonts w:eastAsia="Calibri" w:cs="Sylfaen"/>
                <w:color w:val="auto"/>
                <w:sz w:val="20"/>
                <w:szCs w:val="20"/>
                <w:lang w:val="ka-GE"/>
              </w:rPr>
              <w:t>დირექტორი</w:t>
            </w:r>
            <w:r w:rsidRPr="00FE04C5">
              <w:rPr>
                <w:rFonts w:eastAsia="Calibri" w:cs="Times New Roman"/>
                <w:color w:val="auto"/>
                <w:sz w:val="20"/>
                <w:szCs w:val="20"/>
                <w:lang w:val="ka-GE"/>
              </w:rPr>
              <w:t xml:space="preserve"> </w:t>
            </w:r>
          </w:p>
        </w:tc>
        <w:tc>
          <w:tcPr>
            <w:tcW w:w="4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2163" w:rsidRPr="00FE04C5" w:rsidRDefault="00312163" w:rsidP="00312163">
            <w:pPr>
              <w:spacing w:after="0"/>
              <w:rPr>
                <w:rFonts w:eastAsia="Calibri" w:cs="Times New Roman"/>
                <w:color w:val="auto"/>
                <w:sz w:val="20"/>
                <w:szCs w:val="20"/>
                <w:lang w:val="ka-GE"/>
              </w:rPr>
            </w:pPr>
            <w:r w:rsidRPr="00FE04C5">
              <w:rPr>
                <w:rFonts w:eastAsia="Calibri" w:cs="Sylfaen"/>
                <w:color w:val="auto"/>
                <w:sz w:val="20"/>
                <w:szCs w:val="20"/>
                <w:lang w:val="ka-GE"/>
              </w:rPr>
              <w:t>ზ</w:t>
            </w:r>
            <w:r w:rsidRPr="00FE04C5">
              <w:rPr>
                <w:rFonts w:eastAsia="Calibri" w:cs="Times New Roman"/>
                <w:color w:val="auto"/>
                <w:sz w:val="20"/>
                <w:szCs w:val="20"/>
                <w:lang w:val="ka-GE"/>
              </w:rPr>
              <w:t xml:space="preserve">. </w:t>
            </w:r>
            <w:r w:rsidRPr="00FE04C5">
              <w:rPr>
                <w:rFonts w:eastAsia="Calibri" w:cs="Sylfaen"/>
                <w:color w:val="auto"/>
                <w:sz w:val="20"/>
                <w:szCs w:val="20"/>
                <w:lang w:val="ka-GE"/>
              </w:rPr>
              <w:t>მგალობლიშვილი</w:t>
            </w:r>
          </w:p>
        </w:tc>
      </w:tr>
      <w:tr w:rsidR="00312163" w:rsidRPr="00FE04C5" w:rsidTr="00312163">
        <w:trPr>
          <w:trHeight w:val="248"/>
          <w:jc w:val="center"/>
        </w:trPr>
        <w:tc>
          <w:tcPr>
            <w:tcW w:w="48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2163" w:rsidRPr="00FE04C5" w:rsidRDefault="00312163" w:rsidP="00312163">
            <w:pPr>
              <w:spacing w:after="0"/>
              <w:ind w:left="273"/>
              <w:rPr>
                <w:rFonts w:eastAsia="Calibri" w:cs="Times New Roman"/>
                <w:color w:val="auto"/>
                <w:sz w:val="20"/>
                <w:szCs w:val="20"/>
                <w:lang w:val="ka-GE"/>
              </w:rPr>
            </w:pPr>
            <w:r w:rsidRPr="00FE04C5">
              <w:rPr>
                <w:rFonts w:eastAsia="Calibri" w:cs="Sylfaen"/>
                <w:color w:val="auto"/>
                <w:sz w:val="20"/>
                <w:szCs w:val="20"/>
                <w:lang w:val="ka-GE"/>
              </w:rPr>
              <w:t>საკონტაქტო</w:t>
            </w:r>
            <w:r w:rsidRPr="00FE04C5">
              <w:rPr>
                <w:rFonts w:eastAsia="Calibri" w:cs="Times New Roman"/>
                <w:color w:val="auto"/>
                <w:sz w:val="20"/>
                <w:szCs w:val="20"/>
                <w:lang w:val="ka-GE"/>
              </w:rPr>
              <w:t xml:space="preserve"> </w:t>
            </w:r>
            <w:r w:rsidRPr="00FE04C5">
              <w:rPr>
                <w:rFonts w:eastAsia="Calibri" w:cs="Sylfaen"/>
                <w:color w:val="auto"/>
                <w:sz w:val="20"/>
                <w:szCs w:val="20"/>
                <w:lang w:val="ka-GE"/>
              </w:rPr>
              <w:t>ტელეფონი</w:t>
            </w:r>
          </w:p>
        </w:tc>
        <w:tc>
          <w:tcPr>
            <w:tcW w:w="4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2163" w:rsidRPr="00FE04C5" w:rsidRDefault="00312163" w:rsidP="00312163">
            <w:pPr>
              <w:rPr>
                <w:color w:val="auto"/>
                <w:sz w:val="20"/>
                <w:szCs w:val="20"/>
                <w:lang w:val="ka-GE"/>
              </w:rPr>
            </w:pPr>
            <w:r w:rsidRPr="00FE04C5">
              <w:rPr>
                <w:color w:val="auto"/>
                <w:sz w:val="20"/>
                <w:szCs w:val="20"/>
                <w:lang w:val="ka-GE"/>
              </w:rPr>
              <w:t>2 61 44 34;    2 60 15 27</w:t>
            </w:r>
          </w:p>
        </w:tc>
      </w:tr>
    </w:tbl>
    <w:p w:rsidR="00312163" w:rsidRPr="00FE04C5" w:rsidRDefault="00312163" w:rsidP="00312163">
      <w:pPr>
        <w:shd w:val="clear" w:color="auto" w:fill="FFFFFF"/>
        <w:spacing w:before="120"/>
        <w:jc w:val="both"/>
        <w:rPr>
          <w:rFonts w:eastAsia="Times New Roman" w:cs="Times New Roman"/>
          <w:color w:val="auto"/>
          <w:lang w:val="ka-GE" w:eastAsia="ru-RU"/>
        </w:rPr>
      </w:pPr>
    </w:p>
    <w:p w:rsidR="00312163" w:rsidRPr="00FE04C5" w:rsidRDefault="00312163" w:rsidP="00312163">
      <w:pPr>
        <w:pStyle w:val="Heading1"/>
        <w:spacing w:before="120" w:after="120"/>
        <w:rPr>
          <w:rFonts w:eastAsia="Times New Roman"/>
          <w:lang w:val="ka-GE"/>
        </w:rPr>
      </w:pPr>
      <w:bookmarkStart w:id="2" w:name="_Toc46877481"/>
      <w:bookmarkStart w:id="3" w:name="_Toc54129999"/>
      <w:r w:rsidRPr="00FE04C5">
        <w:rPr>
          <w:rFonts w:eastAsia="Times New Roman"/>
          <w:lang w:val="ka-GE"/>
        </w:rPr>
        <w:lastRenderedPageBreak/>
        <w:t>მიმდინარე და დაგეგმილი საქმიანობის აღწერა</w:t>
      </w:r>
      <w:bookmarkEnd w:id="2"/>
      <w:bookmarkEnd w:id="3"/>
    </w:p>
    <w:p w:rsidR="00312163" w:rsidRPr="00FE04C5" w:rsidRDefault="00312163" w:rsidP="00312163">
      <w:pPr>
        <w:pStyle w:val="Heading2"/>
        <w:spacing w:before="120" w:after="120"/>
      </w:pPr>
      <w:bookmarkStart w:id="4" w:name="_Toc46877482"/>
      <w:bookmarkStart w:id="5" w:name="_Toc54130000"/>
      <w:proofErr w:type="gramStart"/>
      <w:r w:rsidRPr="00FE04C5">
        <w:t>ზოგადი</w:t>
      </w:r>
      <w:proofErr w:type="gramEnd"/>
      <w:r w:rsidRPr="00FE04C5">
        <w:t xml:space="preserve"> მიმოხილვა</w:t>
      </w:r>
      <w:bookmarkEnd w:id="4"/>
      <w:bookmarkEnd w:id="5"/>
    </w:p>
    <w:p w:rsidR="00312163" w:rsidRPr="00FE04C5" w:rsidRDefault="00312163" w:rsidP="00312163">
      <w:pPr>
        <w:jc w:val="both"/>
        <w:rPr>
          <w:color w:val="auto"/>
          <w:lang w:val="ka-GE"/>
        </w:rPr>
      </w:pPr>
      <w:r w:rsidRPr="00FE04C5">
        <w:rPr>
          <w:color w:val="auto"/>
          <w:lang w:val="ka-GE"/>
        </w:rPr>
        <w:t>საწარმოს შიდა სტრუქტურული დაყოფის მიხედვით, ქ. რუსთავის არსებულ წიდასაყარზე განთავსებულ საამქროს ეწოდება ,,წიდისა და ჯართის გადამამუშავებელი საამქრო’’ და წარმოადგენს შპს ,,რუსთავის ფოლადი’’-ს ერთ-ერთ სტრუქტურულ ერთეულს.</w:t>
      </w:r>
    </w:p>
    <w:p w:rsidR="0029546B" w:rsidRPr="00FE04C5" w:rsidRDefault="0029546B" w:rsidP="0029546B">
      <w:pPr>
        <w:jc w:val="both"/>
        <w:rPr>
          <w:color w:val="auto"/>
        </w:rPr>
      </w:pPr>
      <w:r w:rsidRPr="00FE04C5">
        <w:rPr>
          <w:color w:val="auto"/>
          <w:lang w:val="ka-GE"/>
        </w:rPr>
        <w:t>წიდისა და ჯართის გადამამუშავებელი საამქროს ტერიტორია წარმოდგენილია 3 ნაკვეთად, ერთი ნაკვეთის (ს. კ 02.06.01.072) ფართობია 993051.00 მ</w:t>
      </w:r>
      <w:r w:rsidRPr="00FE04C5">
        <w:rPr>
          <w:color w:val="auto"/>
          <w:vertAlign w:val="superscript"/>
          <w:lang w:val="ka-GE"/>
        </w:rPr>
        <w:t>2</w:t>
      </w:r>
      <w:r w:rsidRPr="00FE04C5">
        <w:rPr>
          <w:color w:val="auto"/>
          <w:lang w:val="ka-GE"/>
        </w:rPr>
        <w:t>, მეორე ნაკვეთის (ს .კ. 02.06.01.071) - 161258.00 მ</w:t>
      </w:r>
      <w:r w:rsidRPr="00FE04C5">
        <w:rPr>
          <w:color w:val="auto"/>
          <w:vertAlign w:val="superscript"/>
          <w:lang w:val="ka-GE"/>
        </w:rPr>
        <w:t>2</w:t>
      </w:r>
      <w:r w:rsidRPr="00FE04C5">
        <w:rPr>
          <w:color w:val="auto"/>
          <w:lang w:val="ka-GE"/>
        </w:rPr>
        <w:t>, ხოლო მესამე ნაკვეთის (ს. კ.</w:t>
      </w:r>
      <w:r w:rsidRPr="00FE04C5">
        <w:rPr>
          <w:color w:val="auto"/>
        </w:rPr>
        <w:t xml:space="preserve"> 02.06.01.023</w:t>
      </w:r>
      <w:r w:rsidRPr="00FE04C5">
        <w:rPr>
          <w:color w:val="auto"/>
          <w:lang w:val="ka-GE"/>
        </w:rPr>
        <w:t>) 20000 მ</w:t>
      </w:r>
      <w:r w:rsidRPr="00FE04C5">
        <w:rPr>
          <w:color w:val="auto"/>
          <w:vertAlign w:val="superscript"/>
          <w:lang w:val="ka-GE"/>
        </w:rPr>
        <w:t>2</w:t>
      </w:r>
      <w:r w:rsidRPr="00FE04C5">
        <w:rPr>
          <w:color w:val="auto"/>
          <w:lang w:val="ka-GE"/>
        </w:rPr>
        <w:t>. შესაბამისად, ტერიტორიის საერთო ფართობია 1174309.00 მ</w:t>
      </w:r>
      <w:r w:rsidRPr="00FE04C5">
        <w:rPr>
          <w:color w:val="auto"/>
          <w:vertAlign w:val="superscript"/>
          <w:lang w:val="ka-GE"/>
        </w:rPr>
        <w:t>2</w:t>
      </w:r>
      <w:r w:rsidRPr="00FE04C5">
        <w:rPr>
          <w:color w:val="auto"/>
          <w:lang w:val="ka-GE"/>
        </w:rPr>
        <w:t>. აქვე გასათვალისწინებელია, რომ საწარმოო დანადგარები განთავსებულია და საწარმოო პროცესები მიმდინარეობს  ნაკვეთზე, რომლის საკადასტრო კოდია 02.06.01.072, ხოლო ფართობი - 993051.00 მ</w:t>
      </w:r>
      <w:r w:rsidRPr="00FE04C5">
        <w:rPr>
          <w:color w:val="auto"/>
          <w:vertAlign w:val="superscript"/>
          <w:lang w:val="ka-GE"/>
        </w:rPr>
        <w:t>2</w:t>
      </w:r>
      <w:r w:rsidRPr="00FE04C5">
        <w:rPr>
          <w:color w:val="auto"/>
          <w:lang w:val="ka-GE"/>
        </w:rPr>
        <w:t>.</w:t>
      </w:r>
      <w:r w:rsidRPr="00FE04C5">
        <w:rPr>
          <w:color w:val="auto"/>
        </w:rPr>
        <w:t xml:space="preserve"> </w:t>
      </w:r>
      <w:r w:rsidRPr="00FE04C5">
        <w:rPr>
          <w:color w:val="auto"/>
          <w:lang w:val="ka-GE"/>
        </w:rPr>
        <w:t>20000 მ</w:t>
      </w:r>
      <w:r w:rsidRPr="00FE04C5">
        <w:rPr>
          <w:color w:val="auto"/>
          <w:vertAlign w:val="superscript"/>
          <w:lang w:val="ka-GE"/>
        </w:rPr>
        <w:t>2</w:t>
      </w:r>
      <w:r w:rsidRPr="00FE04C5">
        <w:rPr>
          <w:color w:val="auto"/>
          <w:lang w:val="ka-GE"/>
        </w:rPr>
        <w:t xml:space="preserve"> ფართობის ნაკვეთზე დასაწყობებულია წიდები, ხოლო 161258.00 მ</w:t>
      </w:r>
      <w:r w:rsidRPr="00FE04C5">
        <w:rPr>
          <w:color w:val="auto"/>
          <w:vertAlign w:val="superscript"/>
          <w:lang w:val="ka-GE"/>
        </w:rPr>
        <w:t xml:space="preserve">2 </w:t>
      </w:r>
      <w:r w:rsidRPr="00FE04C5">
        <w:rPr>
          <w:color w:val="auto"/>
          <w:lang w:val="ka-GE"/>
        </w:rPr>
        <w:t xml:space="preserve">ფართობის ნაკვეთი წარმოადგენს გამწვანებულ ტერიტორიას და მასზე რაიმე საწარმოო პროცესებს განხორციელება დაგეგმილი არ არის. </w:t>
      </w:r>
    </w:p>
    <w:p w:rsidR="00312163" w:rsidRPr="00FE04C5" w:rsidRDefault="00312163" w:rsidP="00312163">
      <w:pPr>
        <w:spacing w:before="120"/>
        <w:jc w:val="both"/>
        <w:rPr>
          <w:rFonts w:eastAsia="Times New Roman" w:cs="Times New Roman"/>
          <w:color w:val="auto"/>
          <w:lang w:val="ka-GE" w:eastAsia="ru-RU"/>
        </w:rPr>
      </w:pPr>
      <w:r w:rsidRPr="00FE04C5">
        <w:rPr>
          <w:rFonts w:eastAsia="Times New Roman" w:cs="Times New Roman"/>
          <w:color w:val="auto"/>
          <w:lang w:val="ka-GE" w:eastAsia="ru-RU"/>
        </w:rPr>
        <w:t>წიდისა და ჯართის გადამამუშავებელ საამქროში, მარტენისა და ბრძმედის წიდის დამუშავება  მიმდინარეობს მექანიკური დამუშავების და მაგნიტური სეპარაციის გზით. დამუშავების შემდეგ, წიდიდან გამოიყოფა ლითონური მასები ანუ ჯართი, რომელთა შემადგენლობაშიც ლითონის შ</w:t>
      </w:r>
      <w:r w:rsidR="00434DFF" w:rsidRPr="00FE04C5">
        <w:rPr>
          <w:rFonts w:eastAsia="Times New Roman" w:cs="Times New Roman"/>
          <w:color w:val="auto"/>
          <w:lang w:val="ka-GE" w:eastAsia="ru-RU"/>
        </w:rPr>
        <w:t>ემცველობა 90%-</w:t>
      </w:r>
      <w:proofErr w:type="spellStart"/>
      <w:r w:rsidR="00434DFF" w:rsidRPr="00FE04C5">
        <w:rPr>
          <w:rFonts w:eastAsia="Times New Roman" w:cs="Times New Roman"/>
          <w:color w:val="auto"/>
          <w:lang w:val="ka-GE" w:eastAsia="ru-RU"/>
        </w:rPr>
        <w:t>მდეა</w:t>
      </w:r>
      <w:proofErr w:type="spellEnd"/>
      <w:r w:rsidR="00434DFF" w:rsidRPr="00FE04C5">
        <w:rPr>
          <w:rFonts w:eastAsia="Times New Roman" w:cs="Times New Roman"/>
          <w:color w:val="auto"/>
          <w:lang w:val="ka-GE" w:eastAsia="ru-RU"/>
        </w:rPr>
        <w:t xml:space="preserve"> (იხ. სურათი 2</w:t>
      </w:r>
      <w:r w:rsidRPr="00FE04C5">
        <w:rPr>
          <w:rFonts w:eastAsia="Times New Roman" w:cs="Times New Roman"/>
          <w:color w:val="auto"/>
          <w:lang w:val="ka-GE" w:eastAsia="ru-RU"/>
        </w:rPr>
        <w:t>.1.1.)</w:t>
      </w:r>
    </w:p>
    <w:p w:rsidR="00312163" w:rsidRPr="00FE04C5" w:rsidRDefault="00434DFF" w:rsidP="00312163">
      <w:pPr>
        <w:spacing w:before="120"/>
        <w:jc w:val="both"/>
        <w:rPr>
          <w:rFonts w:eastAsia="Times New Roman" w:cs="Times New Roman"/>
          <w:color w:val="auto"/>
          <w:sz w:val="20"/>
          <w:szCs w:val="20"/>
          <w:lang w:val="ka-GE" w:eastAsia="ru-RU"/>
        </w:rPr>
      </w:pPr>
      <w:r w:rsidRPr="00FE04C5">
        <w:rPr>
          <w:rFonts w:eastAsia="Times New Roman" w:cs="Times New Roman"/>
          <w:b/>
          <w:color w:val="auto"/>
          <w:sz w:val="20"/>
          <w:szCs w:val="20"/>
          <w:lang w:val="ka-GE" w:eastAsia="ru-RU"/>
        </w:rPr>
        <w:t>სურათი 2</w:t>
      </w:r>
      <w:r w:rsidR="00312163" w:rsidRPr="00FE04C5">
        <w:rPr>
          <w:rFonts w:eastAsia="Times New Roman" w:cs="Times New Roman"/>
          <w:b/>
          <w:color w:val="auto"/>
          <w:sz w:val="20"/>
          <w:szCs w:val="20"/>
          <w:lang w:val="ka-GE" w:eastAsia="ru-RU"/>
        </w:rPr>
        <w:t>.1.1.</w:t>
      </w:r>
      <w:r w:rsidR="00312163" w:rsidRPr="00FE04C5">
        <w:rPr>
          <w:rFonts w:eastAsia="Times New Roman" w:cs="Times New Roman"/>
          <w:color w:val="auto"/>
          <w:sz w:val="20"/>
          <w:szCs w:val="20"/>
          <w:lang w:val="ka-GE" w:eastAsia="ru-RU"/>
        </w:rPr>
        <w:t xml:space="preserve"> წიდის დამუშავებით მიღებული ჯართი</w:t>
      </w:r>
    </w:p>
    <w:p w:rsidR="00312163" w:rsidRPr="00FE04C5" w:rsidRDefault="00312163" w:rsidP="00312163">
      <w:pPr>
        <w:spacing w:before="120"/>
        <w:jc w:val="center"/>
        <w:rPr>
          <w:color w:val="auto"/>
          <w:lang w:val="ka-GE"/>
        </w:rPr>
      </w:pPr>
      <w:r w:rsidRPr="00FE04C5">
        <w:rPr>
          <w:noProof/>
          <w:color w:val="auto"/>
          <w:lang w:val="ka-GE" w:eastAsia="ka-GE"/>
        </w:rPr>
        <w:drawing>
          <wp:inline distT="0" distB="0" distL="0" distR="0" wp14:anchorId="327B474A" wp14:editId="3E6AB37B">
            <wp:extent cx="2880000" cy="2636344"/>
            <wp:effectExtent l="0" t="0" r="0" b="0"/>
            <wp:docPr id="21" name="Picture 21" descr="D:\Giorgi\Desktop\რუსთავის ფოლადი\წიდასაყრელი\სურათები\20200714_145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Giorgi\Desktop\რუსთავის ფოლადი\წიდასაყრელი\სურათები\20200714_14513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80000" cy="2636344"/>
                    </a:xfrm>
                    <a:prstGeom prst="rect">
                      <a:avLst/>
                    </a:prstGeom>
                    <a:noFill/>
                    <a:ln>
                      <a:noFill/>
                    </a:ln>
                  </pic:spPr>
                </pic:pic>
              </a:graphicData>
            </a:graphic>
          </wp:inline>
        </w:drawing>
      </w:r>
    </w:p>
    <w:p w:rsidR="00312163" w:rsidRPr="00FE04C5" w:rsidRDefault="00312163" w:rsidP="00312163">
      <w:pPr>
        <w:jc w:val="both"/>
        <w:rPr>
          <w:color w:val="auto"/>
          <w:lang w:val="ka-GE"/>
        </w:rPr>
      </w:pPr>
      <w:r w:rsidRPr="00FE04C5">
        <w:rPr>
          <w:color w:val="auto"/>
          <w:lang w:val="ka-GE"/>
        </w:rPr>
        <w:t>წიდიდან ამოღებული ჯართი (ლითონური მასები), შემდგომი დამუშავების მიზნით იგზავნება შპს ,,რუსთავის ფოლადის’’ მეტალურგიული საწარმოს საურნალე საამქროში. ჯართის ტრანსპორტირებისთვის, გამოყენებულია ავტო-ტრანსპორტი.</w:t>
      </w:r>
    </w:p>
    <w:p w:rsidR="00312163" w:rsidRPr="00FE04C5" w:rsidRDefault="00312163" w:rsidP="00312163">
      <w:pPr>
        <w:jc w:val="both"/>
        <w:rPr>
          <w:color w:val="auto"/>
          <w:lang w:val="ka-GE"/>
        </w:rPr>
      </w:pPr>
      <w:r w:rsidRPr="00FE04C5">
        <w:rPr>
          <w:color w:val="auto"/>
          <w:lang w:val="ka-GE"/>
        </w:rPr>
        <w:t xml:space="preserve">როგორც ზემოთ აღინიშნა, შპს ,,რუსთავის ფოლადი’’ ახორციელებს </w:t>
      </w:r>
      <w:proofErr w:type="spellStart"/>
      <w:r w:rsidRPr="00FE04C5">
        <w:rPr>
          <w:color w:val="auto"/>
          <w:lang w:val="ka-GE"/>
        </w:rPr>
        <w:t>წიდასაყარზე</w:t>
      </w:r>
      <w:proofErr w:type="spellEnd"/>
      <w:r w:rsidRPr="00FE04C5">
        <w:rPr>
          <w:color w:val="auto"/>
          <w:lang w:val="ka-GE"/>
        </w:rPr>
        <w:t xml:space="preserve"> განთავსებული წიდების დამსხვრევა-</w:t>
      </w:r>
      <w:proofErr w:type="spellStart"/>
      <w:r w:rsidRPr="00FE04C5">
        <w:rPr>
          <w:color w:val="auto"/>
          <w:lang w:val="ka-GE"/>
        </w:rPr>
        <w:t>სორტირებას</w:t>
      </w:r>
      <w:proofErr w:type="spellEnd"/>
      <w:r w:rsidRPr="00FE04C5">
        <w:rPr>
          <w:color w:val="auto"/>
          <w:lang w:val="ka-GE"/>
        </w:rPr>
        <w:t>, წიდიდან ჯართის (</w:t>
      </w:r>
      <w:proofErr w:type="spellStart"/>
      <w:r w:rsidRPr="00FE04C5">
        <w:rPr>
          <w:color w:val="auto"/>
          <w:lang w:val="ka-GE"/>
        </w:rPr>
        <w:t>მეტალური</w:t>
      </w:r>
      <w:proofErr w:type="spellEnd"/>
      <w:r w:rsidRPr="00FE04C5">
        <w:rPr>
          <w:color w:val="auto"/>
          <w:lang w:val="ka-GE"/>
        </w:rPr>
        <w:t xml:space="preserve"> მასები) ამოღებას და ფოლადსადნობი საამქროს ფოლადის და თუჯის შემცველი ჯართით და წიდებით მომარაგებას.</w:t>
      </w:r>
    </w:p>
    <w:p w:rsidR="00312163" w:rsidRPr="00FE04C5" w:rsidRDefault="00312163" w:rsidP="00312163">
      <w:pPr>
        <w:jc w:val="both"/>
        <w:rPr>
          <w:color w:val="auto"/>
          <w:lang w:val="ka-GE"/>
        </w:rPr>
      </w:pPr>
      <w:r w:rsidRPr="00FE04C5">
        <w:rPr>
          <w:color w:val="auto"/>
          <w:lang w:val="ka-GE"/>
        </w:rPr>
        <w:t>არსებულ წიდასაყარზე, წიდიდან ფოლადისა და თუჯის შემცველი ლითონური ფრაქციების წარმოების პარალელურად, მიმდინარეობს წიდების დამუშავების შედეგად მიღებული არა-ლითონური ფრაქციების ნაწილის დაგროვება-განთავსება, ხოლო ნაწილის რეალიზაცია, სამშენებლო მასალების წარმოებისთვის.</w:t>
      </w:r>
    </w:p>
    <w:p w:rsidR="00312163" w:rsidRPr="00FE04C5" w:rsidRDefault="00312163" w:rsidP="00312163">
      <w:pPr>
        <w:jc w:val="both"/>
        <w:rPr>
          <w:color w:val="auto"/>
          <w:lang w:val="ka-GE"/>
        </w:rPr>
      </w:pPr>
      <w:r w:rsidRPr="00FE04C5">
        <w:rPr>
          <w:color w:val="auto"/>
          <w:lang w:val="ka-GE"/>
        </w:rPr>
        <w:t xml:space="preserve">წიდასაყარი განთავსებულია ქ. რუსთავის სამრეწველო ზონაში, მდ. მტკვრის მარჯვენა სანაპიროზე. ტერიტორიაზე ათეული წლების განმავლობაში მიმდინარეობდა მეტალურგიულ </w:t>
      </w:r>
      <w:r w:rsidRPr="00FE04C5">
        <w:rPr>
          <w:color w:val="auto"/>
          <w:lang w:val="ka-GE"/>
        </w:rPr>
        <w:lastRenderedPageBreak/>
        <w:t>საწარმოებში წარმოქმნილი წიდების, და სამშენებლო ნარჩენების განთავსება, რომელებიც წარმოდგენილია რამდენიმე მეტრის სიმაღლის გროვების სახით.</w:t>
      </w:r>
    </w:p>
    <w:p w:rsidR="00312163" w:rsidRPr="00FE04C5" w:rsidRDefault="00312163" w:rsidP="00312163">
      <w:pPr>
        <w:jc w:val="both"/>
        <w:rPr>
          <w:color w:val="auto"/>
          <w:lang w:val="ka-GE"/>
        </w:rPr>
      </w:pPr>
      <w:r w:rsidRPr="00FE04C5">
        <w:rPr>
          <w:color w:val="auto"/>
          <w:lang w:val="ka-GE"/>
        </w:rPr>
        <w:t xml:space="preserve">წიდის და ჯართის გადამამუშავებელი საამქრო, უახლოესი საცხოვრებელი სახლიდან (სოფ. </w:t>
      </w:r>
      <w:proofErr w:type="spellStart"/>
      <w:r w:rsidRPr="00FE04C5">
        <w:rPr>
          <w:color w:val="auto"/>
          <w:lang w:val="ka-GE"/>
        </w:rPr>
        <w:t>თაზაქენდი</w:t>
      </w:r>
      <w:proofErr w:type="spellEnd"/>
      <w:r w:rsidRPr="00FE04C5">
        <w:rPr>
          <w:color w:val="auto"/>
          <w:lang w:val="ka-GE"/>
        </w:rPr>
        <w:t>) დაშორებულია დაახლოებით 875 მეტრით (მანძილი გაიზომა დასახლებული პუნქტის მიმართულებით, წიდასაყარის ტერიტორიის უკიდურესი საზღვრიდან). განსახილველი საწარმოო ობიექტიდან უახლოესი დაცული ტერიტორია - გარდაბნის აღკვეთილი, რომელიც ასევე ემთხვევა „ევროპის ველური ბუნების და ბუნებრივი ჰაბიტატების დაცვის შესახებ“ (ბერნის) კონვენციის შესაბამისად შექმნილ „ზურმუხტის ქსელის“ მიღებულ საიტს (გარდაბანი - GE0000019), მდებარეობს 2070 მეტრში. საამქროს და მდ. მტკვარს შორის, მთელ სიგრძეზე წარმოდგენილია სახელმწიფოს საკუთრებაში არსებული არასასოფლო-სამეურნეო დანიშნულების მიწის ნაკვეთები და საავტომობილო გზა. წიდასაყარის საზღვარსა და მდ. მტკვარს შორის უმცირესი მანძილი შეადგენს დაახლოებით 68 მ-ს (იხ. ნახაზი</w:t>
      </w:r>
      <w:r w:rsidR="00434DFF" w:rsidRPr="00FE04C5">
        <w:rPr>
          <w:color w:val="auto"/>
          <w:lang w:val="ka-GE"/>
        </w:rPr>
        <w:t xml:space="preserve"> 2</w:t>
      </w:r>
      <w:r w:rsidRPr="00FE04C5">
        <w:rPr>
          <w:color w:val="auto"/>
          <w:lang w:val="ka-GE"/>
        </w:rPr>
        <w:t>.1.1. და</w:t>
      </w:r>
      <w:r w:rsidR="00434DFF" w:rsidRPr="00FE04C5">
        <w:rPr>
          <w:color w:val="auto"/>
          <w:lang w:val="ka-GE"/>
        </w:rPr>
        <w:t xml:space="preserve"> 2</w:t>
      </w:r>
      <w:r w:rsidRPr="00FE04C5">
        <w:rPr>
          <w:color w:val="auto"/>
          <w:lang w:val="ka-GE"/>
        </w:rPr>
        <w:t>.1.2.). აქვე უნდა აღინიშნოს, რომ საწარმოში განთავსებული ტექნოლოგიური დანადგარები და დამხმარე ინფრასტრუქტურა, მდებარეობს მდ. მტკვრისგან მოშორებით და მათ შორის ბარიერს ქმნის სახელმწიფო საკუთრებაში არსებული მიწის ნაკვეთები, საავტომობილო გაზა და  წიდების აკუმულირებული მასები.</w:t>
      </w:r>
    </w:p>
    <w:p w:rsidR="00312163" w:rsidRPr="00FE04C5" w:rsidRDefault="00312163" w:rsidP="00312163">
      <w:pPr>
        <w:jc w:val="both"/>
        <w:rPr>
          <w:color w:val="auto"/>
          <w:lang w:val="ka-GE"/>
        </w:rPr>
      </w:pPr>
      <w:r w:rsidRPr="00FE04C5">
        <w:rPr>
          <w:color w:val="auto"/>
          <w:lang w:val="ka-GE"/>
        </w:rPr>
        <w:t xml:space="preserve">საწარმოდან, 500 მ რადიუსში, განთავსებულია მხოლოდ ერთი მოქმედი საწარმო, შპს ,, დუღაბი’’ (ს. კ. 216409731), რომელიც აწარმოებს ინერტულ მასალებს და ბეტონს. აღნიშნული საწარმოს ემისიები, შპს ,,რუსთავის ფოლადის’’ წიდისა და ჯართის გადამამუშავებელი საამქროს მიმდინარე და დაგეგმილი საქმიანობის ემისიებთან ერთად, განხილული იქნა კუმულაციურ ზემოქმედებად და გათვალისწინებულია წარმოდგენილ </w:t>
      </w:r>
      <w:proofErr w:type="spellStart"/>
      <w:r w:rsidRPr="00FE04C5">
        <w:rPr>
          <w:color w:val="auto"/>
          <w:lang w:val="ka-GE"/>
        </w:rPr>
        <w:t>ზდგ</w:t>
      </w:r>
      <w:proofErr w:type="spellEnd"/>
      <w:r w:rsidRPr="00FE04C5">
        <w:rPr>
          <w:color w:val="auto"/>
          <w:lang w:val="ka-GE"/>
        </w:rPr>
        <w:t xml:space="preserve"> ნორმების პროექტში (იხ. ნახაზი</w:t>
      </w:r>
      <w:r w:rsidR="00434DFF" w:rsidRPr="00FE04C5">
        <w:rPr>
          <w:color w:val="auto"/>
          <w:lang w:val="ka-GE"/>
        </w:rPr>
        <w:t xml:space="preserve"> 2</w:t>
      </w:r>
      <w:r w:rsidRPr="00FE04C5">
        <w:rPr>
          <w:color w:val="auto"/>
          <w:lang w:val="ka-GE"/>
        </w:rPr>
        <w:t>.2.1).</w:t>
      </w:r>
    </w:p>
    <w:p w:rsidR="00312163" w:rsidRPr="00FE04C5" w:rsidRDefault="00312163" w:rsidP="00312163">
      <w:pPr>
        <w:jc w:val="both"/>
        <w:rPr>
          <w:color w:val="auto"/>
          <w:lang w:val="ka-GE"/>
        </w:rPr>
      </w:pPr>
      <w:r w:rsidRPr="00FE04C5">
        <w:rPr>
          <w:color w:val="auto"/>
          <w:lang w:val="ka-GE"/>
        </w:rPr>
        <w:t>იქიდან გამომდინარე, რომ წიდისა და ჯართის გადამამუშავებელი საამქროს დანიშნულებაა შპს ,,რუსთავის ფოლადის’’ ფოლადსადნობი საამქროს ნედლეულით მომარაგება, ფოლადსადნობი საამქროს უწყვეტ რეჟიმში ექსპლუატაცია განაპირობებს წიდასაყარის უწყვეტ რეჟიმში ფუნქციონირებას, რათა უზრუნველყოფილი იყოს ფოლადსადნობი საამქროსთვის საჭირო რაოდენობის ნედლეულის მიწოდება.</w:t>
      </w:r>
    </w:p>
    <w:p w:rsidR="00312163" w:rsidRPr="00FE04C5" w:rsidRDefault="00312163" w:rsidP="00312163">
      <w:pPr>
        <w:jc w:val="both"/>
        <w:rPr>
          <w:color w:val="auto"/>
          <w:lang w:val="ka-GE"/>
        </w:rPr>
      </w:pPr>
      <w:r w:rsidRPr="00FE04C5">
        <w:rPr>
          <w:color w:val="auto"/>
          <w:lang w:val="ka-GE"/>
        </w:rPr>
        <w:t>აღნიშნულიდან გამომდინარე, წიდისა და ჯართის გადამამუშავებელი საამქრო მუშაობს სამ ცვლიან უწყვეტ რეჟიმში, წელიწადში 365 დღის განმავლობაში, 24 საათიანი სამუშაო გრაფიკით. საამქროში დასაქმებულია დაახლოებით 130 ადამიანი, ხოლო ერთ ცვლაში - 30 ადამიანი.</w:t>
      </w:r>
    </w:p>
    <w:p w:rsidR="00312163" w:rsidRPr="00FE04C5" w:rsidRDefault="00312163" w:rsidP="00312163">
      <w:pPr>
        <w:jc w:val="both"/>
        <w:rPr>
          <w:color w:val="auto"/>
          <w:lang w:val="ka-GE"/>
        </w:rPr>
      </w:pPr>
      <w:r w:rsidRPr="00FE04C5">
        <w:rPr>
          <w:color w:val="auto"/>
          <w:lang w:val="ka-GE"/>
        </w:rPr>
        <w:t>საამქროში სასმელი წყლით მომარაგება და სასმელ-სამეურნეო ჩამდინარე წყლების არინება ხორციელდება ქ. რუსთავის წყალმომარაგებისა და საკანალიზაციო ქსელის საშულებით. საამქროში წარმოქმნილი მუნიციპალური ნარჩენების გატანას ახორციელებს ქ. რუსთავის მერიის შესაბამის სამსახური. საამქრო უზრუნველყოფილია მისასვლელი გზებით.</w:t>
      </w:r>
    </w:p>
    <w:p w:rsidR="00312163" w:rsidRPr="00FE04C5" w:rsidRDefault="00312163" w:rsidP="00312163">
      <w:pPr>
        <w:jc w:val="both"/>
        <w:rPr>
          <w:rFonts w:eastAsia="Sylfaen" w:cs="Sylfaen"/>
          <w:color w:val="auto"/>
          <w:lang w:val="ka-GE"/>
        </w:rPr>
      </w:pPr>
      <w:r w:rsidRPr="00FE04C5">
        <w:rPr>
          <w:rFonts w:eastAsia="Sylfaen" w:cs="Sylfaen"/>
          <w:color w:val="auto"/>
          <w:lang w:val="ka-GE"/>
        </w:rPr>
        <w:t>წიდასაყარის ტერიტორიაზე არ არის წარმოდგენილი ნიადაგის ნაყოფიერი ფენა და მცენარეული (მათ შორის არც  ბალახეული) საფარი. (იხ. სურათი</w:t>
      </w:r>
      <w:r w:rsidR="00434DFF" w:rsidRPr="00FE04C5">
        <w:rPr>
          <w:rFonts w:eastAsia="Sylfaen" w:cs="Sylfaen"/>
          <w:color w:val="auto"/>
          <w:lang w:val="ka-GE"/>
        </w:rPr>
        <w:t xml:space="preserve"> 2</w:t>
      </w:r>
      <w:r w:rsidRPr="00FE04C5">
        <w:rPr>
          <w:rFonts w:eastAsia="Sylfaen" w:cs="Sylfaen"/>
          <w:color w:val="auto"/>
          <w:lang w:val="ka-GE"/>
        </w:rPr>
        <w:t>.1.1.)</w:t>
      </w:r>
    </w:p>
    <w:p w:rsidR="00312163" w:rsidRPr="00FE04C5" w:rsidRDefault="00312163" w:rsidP="00312163">
      <w:pPr>
        <w:shd w:val="clear" w:color="auto" w:fill="FFFFFF"/>
        <w:spacing w:before="120"/>
        <w:jc w:val="both"/>
        <w:rPr>
          <w:rFonts w:eastAsia="Times New Roman" w:cs="Times New Roman"/>
          <w:color w:val="auto"/>
          <w:lang w:val="ka-GE" w:eastAsia="ru-RU"/>
        </w:rPr>
      </w:pPr>
      <w:r w:rsidRPr="00FE04C5">
        <w:rPr>
          <w:color w:val="auto"/>
          <w:lang w:val="ka-GE"/>
        </w:rPr>
        <w:t>არსებული წიდასაყარის ტერიტორიაზე დაგეგმილია არა მხოლოდ</w:t>
      </w:r>
      <w:r w:rsidRPr="00FE04C5">
        <w:rPr>
          <w:rFonts w:eastAsia="Times New Roman" w:cs="Times New Roman"/>
          <w:color w:val="auto"/>
          <w:lang w:val="ka-GE" w:eastAsia="ru-RU"/>
        </w:rPr>
        <w:t xml:space="preserve"> შპს ,,რუსთავის ფოლადის’’ მეტალურგიული საწარმოს ნარჩენების, არამედ სხვა ანალოგიური წარმოებების ნარჩენების (წიდები, </w:t>
      </w:r>
      <w:proofErr w:type="spellStart"/>
      <w:r w:rsidRPr="00FE04C5">
        <w:rPr>
          <w:rFonts w:eastAsia="Times New Roman" w:cs="Times New Roman"/>
          <w:color w:val="auto"/>
          <w:lang w:val="ka-GE" w:eastAsia="ru-RU"/>
        </w:rPr>
        <w:t>ხენჯი</w:t>
      </w:r>
      <w:proofErr w:type="spellEnd"/>
      <w:r w:rsidRPr="00FE04C5">
        <w:rPr>
          <w:rFonts w:eastAsia="Times New Roman" w:cs="Times New Roman"/>
          <w:color w:val="auto"/>
          <w:lang w:val="ka-GE" w:eastAsia="ru-RU"/>
        </w:rPr>
        <w:t>, მტვერდამჭერი სისტემებიდან მიღებული მტვერი) და სამშენებლო ნარჩენების შემოტანა-განთავსება, რომელიც დამუშავდება წიდასაყარზე არსებულ და დაგეგმილ სამსხვრევ-დამხარისხებელ დანადგარებზე. საწარმოში შემოტანილი ნარჩენების დამუშავების შედეგად მიღებული ლითონური ფრაქციები, გამოდნობის მიზნით, გაგზავნილი იქნება შპს ,,რუსთავის ფოლადის’’ ფოლადსადნობ საამქროში, ხოლო არა-ლითონური ფრაქციებით, გათვალისწინებულია სამშენებლო მასალების წარმოება (აღნიშნული საქმიანობა განხორციელდება ცალკე საქმიანობად).</w:t>
      </w:r>
    </w:p>
    <w:p w:rsidR="00FE04C5" w:rsidRDefault="00FE04C5">
      <w:pPr>
        <w:spacing w:before="120"/>
        <w:rPr>
          <w:rFonts w:eastAsia="Sylfaen" w:cs="Sylfaen"/>
          <w:b/>
          <w:color w:val="auto"/>
          <w:sz w:val="20"/>
          <w:szCs w:val="20"/>
          <w:lang w:val="ka-GE"/>
        </w:rPr>
      </w:pPr>
      <w:r>
        <w:rPr>
          <w:rFonts w:eastAsia="Sylfaen" w:cs="Sylfaen"/>
          <w:b/>
          <w:color w:val="auto"/>
          <w:sz w:val="20"/>
          <w:szCs w:val="20"/>
          <w:lang w:val="ka-GE"/>
        </w:rPr>
        <w:br w:type="page"/>
      </w:r>
    </w:p>
    <w:p w:rsidR="00312163" w:rsidRPr="00FE04C5" w:rsidRDefault="00312163" w:rsidP="00312163">
      <w:pPr>
        <w:jc w:val="both"/>
        <w:rPr>
          <w:rFonts w:eastAsia="Sylfaen" w:cs="Sylfaen"/>
          <w:color w:val="auto"/>
          <w:sz w:val="20"/>
          <w:szCs w:val="20"/>
          <w:lang w:val="ka-GE"/>
        </w:rPr>
      </w:pPr>
      <w:r w:rsidRPr="00FE04C5">
        <w:rPr>
          <w:rFonts w:eastAsia="Sylfaen" w:cs="Sylfaen"/>
          <w:b/>
          <w:color w:val="auto"/>
          <w:sz w:val="20"/>
          <w:szCs w:val="20"/>
          <w:lang w:val="ka-GE"/>
        </w:rPr>
        <w:lastRenderedPageBreak/>
        <w:t>სურათი</w:t>
      </w:r>
      <w:r w:rsidR="00434DFF" w:rsidRPr="00FE04C5">
        <w:rPr>
          <w:rFonts w:eastAsia="Sylfaen" w:cs="Sylfaen"/>
          <w:b/>
          <w:color w:val="auto"/>
          <w:sz w:val="20"/>
          <w:szCs w:val="20"/>
          <w:lang w:val="ka-GE"/>
        </w:rPr>
        <w:t xml:space="preserve"> 2</w:t>
      </w:r>
      <w:r w:rsidRPr="00FE04C5">
        <w:rPr>
          <w:rFonts w:eastAsia="Sylfaen" w:cs="Sylfaen"/>
          <w:b/>
          <w:color w:val="auto"/>
          <w:sz w:val="20"/>
          <w:szCs w:val="20"/>
          <w:lang w:val="ka-GE"/>
        </w:rPr>
        <w:t>.1.1.</w:t>
      </w:r>
      <w:r w:rsidRPr="00FE04C5">
        <w:rPr>
          <w:rFonts w:eastAsia="Sylfaen" w:cs="Sylfaen"/>
          <w:color w:val="auto"/>
          <w:sz w:val="20"/>
          <w:szCs w:val="20"/>
          <w:lang w:val="ka-GE"/>
        </w:rPr>
        <w:t xml:space="preserve"> საპროექტო ტერიტორიის ფოტოები</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8"/>
        <w:gridCol w:w="4851"/>
      </w:tblGrid>
      <w:tr w:rsidR="00312163" w:rsidRPr="00FE04C5" w:rsidTr="009157B0">
        <w:tc>
          <w:tcPr>
            <w:tcW w:w="4778" w:type="dxa"/>
            <w:vAlign w:val="center"/>
          </w:tcPr>
          <w:p w:rsidR="00312163" w:rsidRPr="00FE04C5" w:rsidRDefault="00312163" w:rsidP="009157B0">
            <w:pPr>
              <w:jc w:val="right"/>
              <w:rPr>
                <w:rFonts w:eastAsia="Sylfaen" w:cs="Sylfaen"/>
                <w:b/>
                <w:color w:val="auto"/>
                <w:sz w:val="20"/>
                <w:szCs w:val="20"/>
                <w:lang w:val="ka-GE"/>
              </w:rPr>
            </w:pPr>
            <w:r w:rsidRPr="00FE04C5">
              <w:rPr>
                <w:rFonts w:eastAsia="Sylfaen" w:cs="Sylfaen"/>
                <w:b/>
                <w:noProof/>
                <w:color w:val="auto"/>
                <w:sz w:val="20"/>
                <w:szCs w:val="20"/>
                <w:lang w:val="ka-GE" w:eastAsia="ka-GE"/>
              </w:rPr>
              <w:drawing>
                <wp:inline distT="0" distB="0" distL="0" distR="0" wp14:anchorId="1E74481B" wp14:editId="6DFF0627">
                  <wp:extent cx="2283110" cy="2160000"/>
                  <wp:effectExtent l="0" t="0" r="3175" b="0"/>
                  <wp:docPr id="9" name="Picture 9" descr="D:\Giorgi\Desktop\ლაჯანური-ნამახვანი\რუსთავის ფოლადი\სანაყარო ფოტო\DSCN0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Giorgi\Desktop\ლაჯანური-ნამახვანი\რუსთავის ფოლადი\სანაყარო ფოტო\DSCN011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83110" cy="2160000"/>
                          </a:xfrm>
                          <a:prstGeom prst="rect">
                            <a:avLst/>
                          </a:prstGeom>
                          <a:noFill/>
                          <a:ln>
                            <a:noFill/>
                          </a:ln>
                        </pic:spPr>
                      </pic:pic>
                    </a:graphicData>
                  </a:graphic>
                </wp:inline>
              </w:drawing>
            </w:r>
          </w:p>
        </w:tc>
        <w:tc>
          <w:tcPr>
            <w:tcW w:w="4851" w:type="dxa"/>
            <w:vAlign w:val="center"/>
          </w:tcPr>
          <w:p w:rsidR="00312163" w:rsidRPr="00FE04C5" w:rsidRDefault="00312163" w:rsidP="009157B0">
            <w:pPr>
              <w:rPr>
                <w:rFonts w:eastAsia="Sylfaen" w:cs="Sylfaen"/>
                <w:b/>
                <w:color w:val="auto"/>
                <w:sz w:val="20"/>
                <w:szCs w:val="20"/>
                <w:lang w:val="ka-GE"/>
              </w:rPr>
            </w:pPr>
            <w:r w:rsidRPr="00FE04C5">
              <w:rPr>
                <w:rFonts w:eastAsia="Sylfaen" w:cs="Sylfaen"/>
                <w:b/>
                <w:noProof/>
                <w:color w:val="auto"/>
                <w:sz w:val="20"/>
                <w:szCs w:val="20"/>
                <w:lang w:val="ka-GE" w:eastAsia="ka-GE"/>
              </w:rPr>
              <w:drawing>
                <wp:inline distT="0" distB="0" distL="0" distR="0" wp14:anchorId="6B9BF7E8" wp14:editId="5982754B">
                  <wp:extent cx="2334630" cy="2160000"/>
                  <wp:effectExtent l="0" t="0" r="8890" b="0"/>
                  <wp:docPr id="10" name="Picture 10" descr="D:\Giorgi\Desktop\ლაჯანური-ნამახვანი\რუსთავის ფოლადი\სანაყარო ფოტო\DSCN0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Giorgi\Desktop\ლაჯანური-ნამახვანი\რუსთავის ფოლადი\სანაყარო ფოტო\DSCN011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34630" cy="2160000"/>
                          </a:xfrm>
                          <a:prstGeom prst="rect">
                            <a:avLst/>
                          </a:prstGeom>
                          <a:noFill/>
                          <a:ln>
                            <a:noFill/>
                          </a:ln>
                        </pic:spPr>
                      </pic:pic>
                    </a:graphicData>
                  </a:graphic>
                </wp:inline>
              </w:drawing>
            </w:r>
          </w:p>
        </w:tc>
      </w:tr>
    </w:tbl>
    <w:p w:rsidR="00312163" w:rsidRPr="00FE04C5" w:rsidRDefault="00312163" w:rsidP="00312163">
      <w:pPr>
        <w:spacing w:before="120"/>
        <w:jc w:val="both"/>
        <w:rPr>
          <w:rFonts w:eastAsia="Sylfaen" w:cs="Sylfaen"/>
          <w:b/>
          <w:color w:val="auto"/>
          <w:sz w:val="20"/>
          <w:szCs w:val="20"/>
          <w:lang w:val="ka-GE"/>
        </w:rPr>
        <w:sectPr w:rsidR="00312163" w:rsidRPr="00FE04C5" w:rsidSect="00312163">
          <w:headerReference w:type="default" r:id="rId14"/>
          <w:footerReference w:type="default" r:id="rId15"/>
          <w:headerReference w:type="first" r:id="rId16"/>
          <w:pgSz w:w="11907" w:h="16839" w:code="9"/>
          <w:pgMar w:top="1134" w:right="1134" w:bottom="1134" w:left="1134" w:header="567" w:footer="567" w:gutter="0"/>
          <w:cols w:space="720"/>
          <w:titlePg/>
          <w:docGrid w:linePitch="360"/>
        </w:sectPr>
      </w:pPr>
    </w:p>
    <w:p w:rsidR="00312163" w:rsidRPr="00FE04C5" w:rsidRDefault="00312163" w:rsidP="00312163">
      <w:pPr>
        <w:jc w:val="both"/>
        <w:rPr>
          <w:rFonts w:eastAsia="Sylfaen" w:cs="Sylfaen"/>
          <w:color w:val="auto"/>
          <w:sz w:val="20"/>
          <w:szCs w:val="20"/>
          <w:lang w:val="ka-GE"/>
        </w:rPr>
      </w:pPr>
      <w:r w:rsidRPr="00FE04C5">
        <w:rPr>
          <w:rFonts w:eastAsia="Sylfaen" w:cs="Sylfaen"/>
          <w:b/>
          <w:color w:val="auto"/>
          <w:sz w:val="20"/>
          <w:szCs w:val="20"/>
          <w:lang w:val="ka-GE"/>
        </w:rPr>
        <w:lastRenderedPageBreak/>
        <w:t>ნახაზი</w:t>
      </w:r>
      <w:r w:rsidR="00434DFF" w:rsidRPr="00FE04C5">
        <w:rPr>
          <w:rFonts w:eastAsia="Sylfaen" w:cs="Sylfaen"/>
          <w:b/>
          <w:color w:val="auto"/>
          <w:sz w:val="20"/>
          <w:szCs w:val="20"/>
          <w:lang w:val="ka-GE"/>
        </w:rPr>
        <w:t xml:space="preserve"> 2</w:t>
      </w:r>
      <w:r w:rsidRPr="00FE04C5">
        <w:rPr>
          <w:rFonts w:eastAsia="Sylfaen" w:cs="Sylfaen"/>
          <w:b/>
          <w:color w:val="auto"/>
          <w:sz w:val="20"/>
          <w:szCs w:val="20"/>
          <w:lang w:val="ka-GE"/>
        </w:rPr>
        <w:t>.1.1.</w:t>
      </w:r>
      <w:r w:rsidRPr="00FE04C5">
        <w:rPr>
          <w:rFonts w:eastAsia="Sylfaen" w:cs="Sylfaen"/>
          <w:color w:val="auto"/>
          <w:sz w:val="20"/>
          <w:szCs w:val="20"/>
          <w:lang w:val="ka-GE"/>
        </w:rPr>
        <w:t xml:space="preserve"> წიდასაყარის, მდ. მტკვრის და უახლესი საცხოვრებელის სახლის ურთიერთგანლაგების სიტუაციური რუკა</w:t>
      </w:r>
    </w:p>
    <w:p w:rsidR="00312163" w:rsidRPr="00FE04C5" w:rsidRDefault="00312163" w:rsidP="009157B0">
      <w:pPr>
        <w:jc w:val="center"/>
        <w:rPr>
          <w:rFonts w:eastAsia="Sylfaen" w:cs="Sylfaen"/>
          <w:color w:val="auto"/>
          <w:lang w:val="ka-GE"/>
        </w:rPr>
      </w:pPr>
      <w:r w:rsidRPr="00FE04C5">
        <w:rPr>
          <w:noProof/>
          <w:color w:val="auto"/>
          <w:lang w:val="ka-GE" w:eastAsia="ka-GE"/>
        </w:rPr>
        <w:drawing>
          <wp:inline distT="0" distB="0" distL="0" distR="0" wp14:anchorId="7CDA9B61" wp14:editId="6987CFF9">
            <wp:extent cx="9251027" cy="470535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9265858" cy="4712893"/>
                    </a:xfrm>
                    <a:prstGeom prst="rect">
                      <a:avLst/>
                    </a:prstGeom>
                  </pic:spPr>
                </pic:pic>
              </a:graphicData>
            </a:graphic>
          </wp:inline>
        </w:drawing>
      </w:r>
    </w:p>
    <w:p w:rsidR="00312163" w:rsidRPr="00FE04C5" w:rsidRDefault="00312163" w:rsidP="00312163">
      <w:pPr>
        <w:jc w:val="both"/>
        <w:rPr>
          <w:rFonts w:eastAsia="Sylfaen" w:cs="Sylfaen"/>
          <w:color w:val="auto"/>
          <w:lang w:val="ka-GE"/>
        </w:rPr>
      </w:pPr>
    </w:p>
    <w:p w:rsidR="00312163" w:rsidRPr="00FE04C5" w:rsidRDefault="00312163" w:rsidP="00312163">
      <w:pPr>
        <w:jc w:val="both"/>
        <w:rPr>
          <w:rFonts w:eastAsia="Sylfaen" w:cs="Sylfaen"/>
          <w:b/>
          <w:color w:val="auto"/>
          <w:sz w:val="20"/>
          <w:szCs w:val="20"/>
          <w:lang w:val="ka-GE"/>
        </w:rPr>
      </w:pPr>
    </w:p>
    <w:p w:rsidR="009157B0" w:rsidRPr="00FE04C5" w:rsidRDefault="009157B0">
      <w:pPr>
        <w:spacing w:before="120"/>
        <w:rPr>
          <w:rFonts w:eastAsia="Sylfaen" w:cs="Sylfaen"/>
          <w:b/>
          <w:color w:val="auto"/>
          <w:sz w:val="20"/>
          <w:szCs w:val="20"/>
          <w:lang w:val="ka-GE"/>
        </w:rPr>
      </w:pPr>
      <w:r w:rsidRPr="00FE04C5">
        <w:rPr>
          <w:rFonts w:eastAsia="Sylfaen" w:cs="Sylfaen"/>
          <w:b/>
          <w:color w:val="auto"/>
          <w:sz w:val="20"/>
          <w:szCs w:val="20"/>
          <w:lang w:val="ka-GE"/>
        </w:rPr>
        <w:br w:type="page"/>
      </w:r>
    </w:p>
    <w:p w:rsidR="00312163" w:rsidRPr="00FE04C5" w:rsidRDefault="00312163" w:rsidP="00312163">
      <w:pPr>
        <w:jc w:val="both"/>
        <w:rPr>
          <w:rFonts w:eastAsia="Sylfaen" w:cs="Sylfaen"/>
          <w:color w:val="auto"/>
          <w:sz w:val="20"/>
          <w:szCs w:val="20"/>
          <w:lang w:val="ka-GE"/>
        </w:rPr>
      </w:pPr>
      <w:r w:rsidRPr="00FE04C5">
        <w:rPr>
          <w:rFonts w:eastAsia="Sylfaen" w:cs="Sylfaen"/>
          <w:b/>
          <w:color w:val="auto"/>
          <w:sz w:val="20"/>
          <w:szCs w:val="20"/>
          <w:lang w:val="ka-GE"/>
        </w:rPr>
        <w:lastRenderedPageBreak/>
        <w:t>ნახაზი</w:t>
      </w:r>
      <w:r w:rsidR="00434DFF" w:rsidRPr="00FE04C5">
        <w:rPr>
          <w:rFonts w:eastAsia="Sylfaen" w:cs="Sylfaen"/>
          <w:b/>
          <w:color w:val="auto"/>
          <w:sz w:val="20"/>
          <w:szCs w:val="20"/>
          <w:lang w:val="ka-GE"/>
        </w:rPr>
        <w:t xml:space="preserve"> 2</w:t>
      </w:r>
      <w:r w:rsidRPr="00FE04C5">
        <w:rPr>
          <w:rFonts w:eastAsia="Sylfaen" w:cs="Sylfaen"/>
          <w:b/>
          <w:color w:val="auto"/>
          <w:sz w:val="20"/>
          <w:szCs w:val="20"/>
          <w:lang w:val="ka-GE"/>
        </w:rPr>
        <w:t>.1.2.</w:t>
      </w:r>
      <w:r w:rsidRPr="00FE04C5">
        <w:rPr>
          <w:rFonts w:eastAsia="Sylfaen" w:cs="Sylfaen"/>
          <w:color w:val="auto"/>
          <w:sz w:val="20"/>
          <w:szCs w:val="20"/>
          <w:lang w:val="ka-GE"/>
        </w:rPr>
        <w:t xml:space="preserve"> წიდასაყარის და გარდაბნის აღკვეთილის ურთიერთგანლაგების სიტუაციური რუკა</w:t>
      </w:r>
    </w:p>
    <w:p w:rsidR="00312163" w:rsidRPr="00FE04C5" w:rsidRDefault="00312163" w:rsidP="009157B0">
      <w:pPr>
        <w:jc w:val="center"/>
        <w:rPr>
          <w:rFonts w:eastAsia="Sylfaen" w:cs="Sylfaen"/>
          <w:color w:val="auto"/>
          <w:sz w:val="20"/>
          <w:szCs w:val="20"/>
          <w:lang w:val="ka-GE"/>
        </w:rPr>
      </w:pPr>
      <w:r w:rsidRPr="00FE04C5">
        <w:rPr>
          <w:noProof/>
          <w:color w:val="auto"/>
          <w:lang w:val="ka-GE" w:eastAsia="ka-GE"/>
        </w:rPr>
        <w:drawing>
          <wp:inline distT="0" distB="0" distL="0" distR="0" wp14:anchorId="1A42677D" wp14:editId="0088ECB2">
            <wp:extent cx="9197922" cy="481965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Без имени-1.png"/>
                    <pic:cNvPicPr/>
                  </pic:nvPicPr>
                  <pic:blipFill rotWithShape="1">
                    <a:blip r:embed="rId18">
                      <a:extLst>
                        <a:ext uri="{28A0092B-C50C-407E-A947-70E740481C1C}">
                          <a14:useLocalDpi xmlns:a14="http://schemas.microsoft.com/office/drawing/2010/main" val="0"/>
                        </a:ext>
                      </a:extLst>
                    </a:blip>
                    <a:srcRect l="3822" r="3685"/>
                    <a:stretch/>
                  </pic:blipFill>
                  <pic:spPr bwMode="auto">
                    <a:xfrm>
                      <a:off x="0" y="0"/>
                      <a:ext cx="9223547" cy="4833077"/>
                    </a:xfrm>
                    <a:prstGeom prst="rect">
                      <a:avLst/>
                    </a:prstGeom>
                    <a:ln>
                      <a:noFill/>
                    </a:ln>
                    <a:extLst>
                      <a:ext uri="{53640926-AAD7-44D8-BBD7-CCE9431645EC}">
                        <a14:shadowObscured xmlns:a14="http://schemas.microsoft.com/office/drawing/2010/main"/>
                      </a:ext>
                    </a:extLst>
                  </pic:spPr>
                </pic:pic>
              </a:graphicData>
            </a:graphic>
          </wp:inline>
        </w:drawing>
      </w:r>
    </w:p>
    <w:p w:rsidR="00312163" w:rsidRPr="00FE04C5" w:rsidRDefault="00312163" w:rsidP="00312163">
      <w:pPr>
        <w:jc w:val="both"/>
        <w:rPr>
          <w:rFonts w:eastAsia="Sylfaen" w:cs="Sylfaen"/>
          <w:color w:val="auto"/>
          <w:sz w:val="20"/>
          <w:szCs w:val="20"/>
          <w:lang w:val="ka-GE"/>
        </w:rPr>
      </w:pPr>
    </w:p>
    <w:p w:rsidR="00312163" w:rsidRPr="00FE04C5" w:rsidRDefault="00312163" w:rsidP="00312163">
      <w:pPr>
        <w:jc w:val="both"/>
        <w:rPr>
          <w:rFonts w:eastAsia="Sylfaen" w:cs="Sylfaen"/>
          <w:color w:val="auto"/>
          <w:sz w:val="20"/>
          <w:szCs w:val="20"/>
          <w:lang w:val="ka-GE"/>
        </w:rPr>
        <w:sectPr w:rsidR="00312163" w:rsidRPr="00FE04C5" w:rsidSect="00312163">
          <w:pgSz w:w="16839" w:h="11907" w:orient="landscape" w:code="9"/>
          <w:pgMar w:top="1134" w:right="1134" w:bottom="1134" w:left="1134" w:header="397" w:footer="397" w:gutter="0"/>
          <w:cols w:space="720"/>
          <w:titlePg/>
          <w:docGrid w:linePitch="360"/>
        </w:sectPr>
      </w:pPr>
    </w:p>
    <w:p w:rsidR="00312163" w:rsidRPr="00FE04C5" w:rsidRDefault="00312163" w:rsidP="00434DFF">
      <w:pPr>
        <w:pStyle w:val="Heading2"/>
        <w:spacing w:before="120" w:after="120"/>
      </w:pPr>
      <w:bookmarkStart w:id="6" w:name="_Toc54130001"/>
      <w:proofErr w:type="gramStart"/>
      <w:r w:rsidRPr="00FE04C5">
        <w:lastRenderedPageBreak/>
        <w:t>ტექნოლოგიური</w:t>
      </w:r>
      <w:proofErr w:type="gramEnd"/>
      <w:r w:rsidRPr="00FE04C5">
        <w:t xml:space="preserve"> ციკლის აღწერა</w:t>
      </w:r>
      <w:bookmarkEnd w:id="6"/>
    </w:p>
    <w:p w:rsidR="00312163" w:rsidRPr="00FE04C5" w:rsidRDefault="00312163" w:rsidP="00434DFF">
      <w:pPr>
        <w:spacing w:before="120"/>
        <w:jc w:val="both"/>
        <w:rPr>
          <w:lang w:val="ka-GE"/>
        </w:rPr>
      </w:pPr>
      <w:r w:rsidRPr="00FE04C5">
        <w:rPr>
          <w:lang w:val="ka-GE"/>
        </w:rPr>
        <w:t>შპს „რუსთავის ფოლადი“-ს წიდისა და ჯართის გადამამუშავებელი საამქროს ტერიტორია მდებარეობს ქ. რუსთავის წიდასაყარზე. ამჟამად, წიდასაყარის ტერიტორიაზე არსებული წიდის რაოდენობა დაახლოებით 8 მლნ. ტონას შეადგენს.</w:t>
      </w:r>
    </w:p>
    <w:p w:rsidR="00312163" w:rsidRPr="00FE04C5" w:rsidRDefault="00312163" w:rsidP="00312163">
      <w:pPr>
        <w:jc w:val="both"/>
        <w:rPr>
          <w:lang w:val="ka-GE"/>
        </w:rPr>
      </w:pPr>
      <w:r w:rsidRPr="00FE04C5">
        <w:rPr>
          <w:lang w:val="ka-GE"/>
        </w:rPr>
        <w:t xml:space="preserve">საწარმო ახორციელებს </w:t>
      </w:r>
      <w:proofErr w:type="spellStart"/>
      <w:r w:rsidRPr="00FE04C5">
        <w:rPr>
          <w:lang w:val="ka-GE"/>
        </w:rPr>
        <w:t>წიდასაყარზე</w:t>
      </w:r>
      <w:proofErr w:type="spellEnd"/>
      <w:r w:rsidRPr="00FE04C5">
        <w:rPr>
          <w:lang w:val="ka-GE"/>
        </w:rPr>
        <w:t xml:space="preserve"> განთავსებული წიდების დამსხვრევა-</w:t>
      </w:r>
      <w:proofErr w:type="spellStart"/>
      <w:r w:rsidRPr="00FE04C5">
        <w:rPr>
          <w:lang w:val="ka-GE"/>
        </w:rPr>
        <w:t>სორტირებას</w:t>
      </w:r>
      <w:proofErr w:type="spellEnd"/>
      <w:r w:rsidRPr="00FE04C5">
        <w:rPr>
          <w:lang w:val="ka-GE"/>
        </w:rPr>
        <w:t>, წიდიდან ჯართის (</w:t>
      </w:r>
      <w:proofErr w:type="spellStart"/>
      <w:r w:rsidRPr="00FE04C5">
        <w:rPr>
          <w:lang w:val="ka-GE"/>
        </w:rPr>
        <w:t>მეტალური</w:t>
      </w:r>
      <w:proofErr w:type="spellEnd"/>
      <w:r w:rsidRPr="00FE04C5">
        <w:rPr>
          <w:lang w:val="ka-GE"/>
        </w:rPr>
        <w:t xml:space="preserve"> მასები) ამოღებას და ფოლადსადნობი საამქროს ფოლადის და თუჯის შემცველი ჯართით და წიდებით მომარაგებას.</w:t>
      </w:r>
    </w:p>
    <w:p w:rsidR="00312163" w:rsidRPr="00FE04C5" w:rsidRDefault="00312163" w:rsidP="00312163">
      <w:pPr>
        <w:jc w:val="both"/>
        <w:rPr>
          <w:lang w:val="ka-GE"/>
        </w:rPr>
      </w:pPr>
      <w:r w:rsidRPr="00FE04C5">
        <w:rPr>
          <w:lang w:val="ka-GE"/>
        </w:rPr>
        <w:t>არსებულ წიდასაყარზე, წიდიდან ფოლადისა და თუჯის შემცველი ლითონური ფრაქციების წარმოების პარალელურად, მიმდინარეობს წიდების დამუშავების შედეგად მიღებული არა-ლითონური ფრაქციების ნაწილის დაგროვება-განთავსება, ხოლო ნაწილის რეალიზაცია, სამშენებლო მასალების წარმოებისთვის.</w:t>
      </w:r>
    </w:p>
    <w:p w:rsidR="00312163" w:rsidRPr="00FE04C5" w:rsidRDefault="00312163" w:rsidP="00312163">
      <w:pPr>
        <w:jc w:val="both"/>
        <w:rPr>
          <w:lang w:val="ka-GE"/>
        </w:rPr>
      </w:pPr>
      <w:r w:rsidRPr="00FE04C5">
        <w:rPr>
          <w:lang w:val="ka-GE"/>
        </w:rPr>
        <w:t>წიდისა და ჯართის გადამამუშავებელი საამქრო, თავის მხრივ შედგება სხვადასხვა უბნებისგან, ესენია:</w:t>
      </w:r>
    </w:p>
    <w:p w:rsidR="00312163" w:rsidRPr="00FE04C5" w:rsidRDefault="00312163" w:rsidP="00312163">
      <w:pPr>
        <w:numPr>
          <w:ilvl w:val="0"/>
          <w:numId w:val="4"/>
        </w:numPr>
        <w:contextualSpacing/>
        <w:jc w:val="both"/>
        <w:rPr>
          <w:lang w:val="ka-GE"/>
        </w:rPr>
      </w:pPr>
      <w:r w:rsidRPr="00FE04C5">
        <w:rPr>
          <w:lang w:val="ka-GE"/>
        </w:rPr>
        <w:t>მექანიკური უზრუნველყოფის უბანი;</w:t>
      </w:r>
    </w:p>
    <w:p w:rsidR="00312163" w:rsidRPr="00FE04C5" w:rsidRDefault="00312163" w:rsidP="00312163">
      <w:pPr>
        <w:numPr>
          <w:ilvl w:val="0"/>
          <w:numId w:val="4"/>
        </w:numPr>
        <w:contextualSpacing/>
        <w:jc w:val="both"/>
        <w:rPr>
          <w:lang w:val="ka-GE"/>
        </w:rPr>
      </w:pPr>
      <w:r w:rsidRPr="00FE04C5">
        <w:rPr>
          <w:lang w:val="ka-GE"/>
        </w:rPr>
        <w:t>მექანიზაციის და ტრანსპორტის უბანი;</w:t>
      </w:r>
    </w:p>
    <w:p w:rsidR="00312163" w:rsidRPr="00FE04C5" w:rsidRDefault="00312163" w:rsidP="00312163">
      <w:pPr>
        <w:numPr>
          <w:ilvl w:val="0"/>
          <w:numId w:val="4"/>
        </w:numPr>
        <w:contextualSpacing/>
        <w:jc w:val="both"/>
        <w:rPr>
          <w:lang w:val="ka-GE"/>
        </w:rPr>
      </w:pPr>
      <w:r w:rsidRPr="00FE04C5">
        <w:rPr>
          <w:lang w:val="ka-GE"/>
        </w:rPr>
        <w:t>ენერგეტიკული უზრუნველყოფის უბანი;</w:t>
      </w:r>
    </w:p>
    <w:p w:rsidR="00312163" w:rsidRPr="00FE04C5" w:rsidRDefault="00312163" w:rsidP="00312163">
      <w:pPr>
        <w:numPr>
          <w:ilvl w:val="0"/>
          <w:numId w:val="4"/>
        </w:numPr>
        <w:contextualSpacing/>
        <w:jc w:val="both"/>
        <w:rPr>
          <w:color w:val="auto"/>
          <w:lang w:val="ka-GE"/>
        </w:rPr>
      </w:pPr>
      <w:r w:rsidRPr="00FE04C5">
        <w:rPr>
          <w:color w:val="auto"/>
          <w:lang w:val="ka-GE"/>
        </w:rPr>
        <w:t>ბრძმედისა და მარტენის წიდის გადამამუშავებელი უბანი;</w:t>
      </w:r>
    </w:p>
    <w:p w:rsidR="00312163" w:rsidRPr="00FE04C5" w:rsidRDefault="00312163" w:rsidP="00312163">
      <w:pPr>
        <w:numPr>
          <w:ilvl w:val="0"/>
          <w:numId w:val="4"/>
        </w:numPr>
        <w:contextualSpacing/>
        <w:jc w:val="both"/>
        <w:rPr>
          <w:lang w:val="ka-GE"/>
        </w:rPr>
      </w:pPr>
      <w:r w:rsidRPr="00FE04C5">
        <w:rPr>
          <w:lang w:val="ka-GE"/>
        </w:rPr>
        <w:t>დატვირთვის უბანი.</w:t>
      </w:r>
    </w:p>
    <w:p w:rsidR="00312163" w:rsidRPr="00FE04C5" w:rsidRDefault="00312163" w:rsidP="00312163">
      <w:pPr>
        <w:jc w:val="both"/>
        <w:rPr>
          <w:color w:val="auto"/>
          <w:lang w:val="ka-GE"/>
        </w:rPr>
      </w:pPr>
      <w:r w:rsidRPr="00FE04C5">
        <w:rPr>
          <w:lang w:val="ka-GE"/>
        </w:rPr>
        <w:t xml:space="preserve">ჩამოთვლილი უბნებიდან, ძირითადი ტექნოლოგიური პროცესები მიმდინარეობს  </w:t>
      </w:r>
      <w:r w:rsidRPr="00FE04C5">
        <w:rPr>
          <w:color w:val="auto"/>
          <w:lang w:val="ka-GE"/>
        </w:rPr>
        <w:t>ბრძმედისა და მარტენის წიდის გადამამუშავებელ უბანზე, დანარჩენი უბნები განიხილება, როგორც დამხმარე ინფრასტრუქტურა, რომლის დანიშნულებაა, უზრუნველყოს ძირითადი ტექნოლოგიური პროცესების შეუფერხებლად განხორციელება.</w:t>
      </w:r>
    </w:p>
    <w:p w:rsidR="00312163" w:rsidRPr="00FE04C5" w:rsidRDefault="00312163" w:rsidP="00312163">
      <w:pPr>
        <w:jc w:val="both"/>
        <w:rPr>
          <w:lang w:val="ka-GE"/>
        </w:rPr>
      </w:pPr>
      <w:r w:rsidRPr="00FE04C5">
        <w:rPr>
          <w:lang w:val="ka-GE"/>
        </w:rPr>
        <w:t>მექანიკური უზრუნველყოფის უბანზე, შესაბამისი სამსახური, მონიტორინგს უწევს საამქროში არსებული ტექნოლოგიური დანადგარების გამართულად მუშაობას და საჭიროების შემთხვევაში ახორციელებს მათ სარემონტო სამუშაოებს.</w:t>
      </w:r>
    </w:p>
    <w:p w:rsidR="00312163" w:rsidRPr="00FE04C5" w:rsidRDefault="00312163" w:rsidP="00312163">
      <w:pPr>
        <w:jc w:val="both"/>
        <w:rPr>
          <w:lang w:val="ka-GE"/>
        </w:rPr>
      </w:pPr>
      <w:r w:rsidRPr="00FE04C5">
        <w:rPr>
          <w:lang w:val="ka-GE"/>
        </w:rPr>
        <w:t>მექანიზაციისა და ტრანსპორტის უბანზე წარმოებს საამქროს კუთვნილი ავტოსატრანსპორტო საშუალებების საწვავით გამართვა (ამ შემთხვევაში დიზელით) და ტექნიკური უზრუნველყოფა. ავტოგასამართი უბანი შედგება ერთი ერთეული 20 მ</w:t>
      </w:r>
      <w:r w:rsidRPr="00FE04C5">
        <w:rPr>
          <w:vertAlign w:val="superscript"/>
          <w:lang w:val="ka-GE"/>
        </w:rPr>
        <w:t>3</w:t>
      </w:r>
      <w:r w:rsidRPr="00FE04C5">
        <w:rPr>
          <w:lang w:val="ka-GE"/>
        </w:rPr>
        <w:t xml:space="preserve"> მიწისქვეშა რეზერვუარისგან, ერთი გასამართი სვეტ-წერტილისგან და მიწისზედა 5 მ</w:t>
      </w:r>
      <w:r w:rsidRPr="00FE04C5">
        <w:rPr>
          <w:vertAlign w:val="superscript"/>
          <w:lang w:val="ka-GE"/>
        </w:rPr>
        <w:t>3</w:t>
      </w:r>
      <w:r w:rsidRPr="00FE04C5">
        <w:rPr>
          <w:lang w:val="ka-GE"/>
        </w:rPr>
        <w:t xml:space="preserve"> რეზერვუარისგან.</w:t>
      </w:r>
    </w:p>
    <w:p w:rsidR="00312163" w:rsidRPr="00FE04C5" w:rsidRDefault="00312163" w:rsidP="00312163">
      <w:pPr>
        <w:jc w:val="both"/>
        <w:rPr>
          <w:lang w:val="ka-GE"/>
        </w:rPr>
      </w:pPr>
      <w:r w:rsidRPr="00FE04C5">
        <w:rPr>
          <w:lang w:val="ka-GE"/>
        </w:rPr>
        <w:t>თვის განმავლობაში, საამქროს ავტომობილების მიერ მოხმარებული საწვავის ხარჯი დაახლოებით 60 ტონას შეადგენს.</w:t>
      </w:r>
    </w:p>
    <w:p w:rsidR="00312163" w:rsidRPr="00FE04C5" w:rsidRDefault="00312163" w:rsidP="00312163">
      <w:pPr>
        <w:jc w:val="both"/>
        <w:rPr>
          <w:lang w:val="ka-GE"/>
        </w:rPr>
      </w:pPr>
      <w:r w:rsidRPr="00FE04C5">
        <w:rPr>
          <w:lang w:val="ka-GE"/>
        </w:rPr>
        <w:t xml:space="preserve">ენერგეტიკული უზრუნველყოფის უბანი შედგება 6 კვ ძაბვის 3 დიდი და 3 პატარა ტრანსფორმატორისგან. ტრანსფორმატორების განთავსების უბნები აღჭურვილია </w:t>
      </w:r>
      <w:proofErr w:type="spellStart"/>
      <w:r w:rsidRPr="00FE04C5">
        <w:rPr>
          <w:lang w:val="ka-GE"/>
        </w:rPr>
        <w:t>ზეთშემკრები</w:t>
      </w:r>
      <w:proofErr w:type="spellEnd"/>
      <w:r w:rsidRPr="00FE04C5">
        <w:rPr>
          <w:lang w:val="ka-GE"/>
        </w:rPr>
        <w:t xml:space="preserve"> სისტემით და ზეთის ავარიული ჟონვის ან დაღვრის შემთხვევაში, აღნიშნული სისტემის საშუალებით წარმოებს დაღვრილი ზეთების შეკრება.</w:t>
      </w:r>
    </w:p>
    <w:p w:rsidR="00312163" w:rsidRPr="00FE04C5" w:rsidRDefault="00312163" w:rsidP="00312163">
      <w:pPr>
        <w:shd w:val="clear" w:color="auto" w:fill="FFFFFF"/>
        <w:spacing w:before="120"/>
        <w:jc w:val="both"/>
        <w:rPr>
          <w:rFonts w:eastAsia="Times New Roman" w:cs="Times New Roman"/>
          <w:color w:val="auto"/>
          <w:lang w:val="ka-GE" w:eastAsia="ru-RU"/>
        </w:rPr>
      </w:pPr>
      <w:r w:rsidRPr="00FE04C5">
        <w:rPr>
          <w:rFonts w:eastAsia="Times New Roman" w:cs="Times New Roman"/>
          <w:color w:val="auto"/>
          <w:lang w:val="ka-GE" w:eastAsia="ru-RU"/>
        </w:rPr>
        <w:t>წიდისა და ჯართის გადამამუშავებელ საამქროში, მარტენისა და ბრძმედის წიდის დამუშავება  მიმდინარეობს მექანიკური დამუშავების და მაგნიტური სეპარაციის გზით, გადამუშავების შემდეგ წიდიდან გამოიყოფა ლითონური მასები, ანუ ჯართი, რომელთა შემადგენლობაშიც რკინის შემცველობა 90%-</w:t>
      </w:r>
      <w:proofErr w:type="spellStart"/>
      <w:r w:rsidRPr="00FE04C5">
        <w:rPr>
          <w:rFonts w:eastAsia="Times New Roman" w:cs="Times New Roman"/>
          <w:color w:val="auto"/>
          <w:lang w:val="ka-GE" w:eastAsia="ru-RU"/>
        </w:rPr>
        <w:t>მდეა</w:t>
      </w:r>
      <w:proofErr w:type="spellEnd"/>
      <w:r w:rsidRPr="00FE04C5">
        <w:rPr>
          <w:rFonts w:eastAsia="Times New Roman" w:cs="Times New Roman"/>
          <w:color w:val="auto"/>
          <w:lang w:val="ka-GE" w:eastAsia="ru-RU"/>
        </w:rPr>
        <w:t>. აღნიშნული ჯართი აქტიურად გამოიყენება ფოლადის დნობაში. წიდის დამუშავების შედეგად, წიდიდან ამოღებული ჯართი, დამუშავების გარეშე იგზავნება შპს ,,რუსთავის ფოლადის’’ მეტალურგიულ საწარმოში.</w:t>
      </w:r>
    </w:p>
    <w:p w:rsidR="00312163" w:rsidRPr="00FE04C5" w:rsidRDefault="00312163" w:rsidP="00312163">
      <w:pPr>
        <w:shd w:val="clear" w:color="auto" w:fill="FFFFFF"/>
        <w:spacing w:before="120"/>
        <w:jc w:val="both"/>
        <w:rPr>
          <w:rFonts w:eastAsia="Times New Roman" w:cs="Times New Roman"/>
          <w:lang w:val="ka-GE" w:eastAsia="ru-RU"/>
        </w:rPr>
      </w:pPr>
      <w:r w:rsidRPr="00FE04C5">
        <w:rPr>
          <w:rFonts w:eastAsia="Times New Roman" w:cs="Times New Roman"/>
          <w:lang w:val="ka-GE" w:eastAsia="ru-RU"/>
        </w:rPr>
        <w:t xml:space="preserve">რაც შეეხება ბრძმედის წიდას, ბრძმედის პირველი ხარისხის წიდას იყენებენ სამშენებლო მასალების დასამზადებლად, კლინკერის წარმოებაში და ასევე, მშენებლობის პროცესში სხვადასხვა დანიშნულებით, ხოლო მეორე ხარისხის, </w:t>
      </w:r>
      <w:proofErr w:type="spellStart"/>
      <w:r w:rsidRPr="00FE04C5">
        <w:rPr>
          <w:rFonts w:eastAsia="Times New Roman" w:cs="Times New Roman"/>
          <w:lang w:val="ka-GE" w:eastAsia="ru-RU"/>
        </w:rPr>
        <w:t>გრანულირებული</w:t>
      </w:r>
      <w:proofErr w:type="spellEnd"/>
      <w:r w:rsidRPr="00FE04C5">
        <w:rPr>
          <w:rFonts w:eastAsia="Times New Roman" w:cs="Times New Roman"/>
          <w:lang w:val="ka-GE" w:eastAsia="ru-RU"/>
        </w:rPr>
        <w:t xml:space="preserve"> წიდა გამოიყენება ცემენტის წარმოებაში.</w:t>
      </w:r>
    </w:p>
    <w:p w:rsidR="00312163" w:rsidRPr="00FE04C5" w:rsidRDefault="00312163" w:rsidP="00312163">
      <w:pPr>
        <w:shd w:val="clear" w:color="auto" w:fill="FFFFFF"/>
        <w:spacing w:before="120"/>
        <w:jc w:val="both"/>
        <w:rPr>
          <w:rFonts w:eastAsia="Times New Roman" w:cs="Times New Roman"/>
          <w:color w:val="auto"/>
          <w:lang w:val="ka-GE" w:eastAsia="ru-RU"/>
        </w:rPr>
      </w:pPr>
      <w:r w:rsidRPr="00FE04C5">
        <w:rPr>
          <w:rFonts w:eastAsia="Times New Roman" w:cs="Times New Roman"/>
          <w:color w:val="auto"/>
          <w:lang w:val="ka-GE" w:eastAsia="ru-RU"/>
        </w:rPr>
        <w:lastRenderedPageBreak/>
        <w:t>საწარმოში არსებული ტექნოლოგიური დანადგარებით, ერთი თვის განმავლობაში შესაძლებელია დაახლოებით 130000 ტონა წიდის დამუშავება. ამ მოცულობიდან 100000 ტონას შეადგენს მარტენის წიდა, ხოლო 30000 ტონას - ბრძმედის წიდა.</w:t>
      </w:r>
    </w:p>
    <w:p w:rsidR="00312163" w:rsidRPr="00FE04C5" w:rsidRDefault="00312163" w:rsidP="00312163">
      <w:pPr>
        <w:spacing w:before="120"/>
        <w:jc w:val="both"/>
        <w:rPr>
          <w:lang w:val="ka-GE"/>
        </w:rPr>
      </w:pPr>
      <w:r w:rsidRPr="00FE04C5">
        <w:rPr>
          <w:lang w:val="ka-GE"/>
        </w:rPr>
        <w:t>დღეის მდგომარეობით, ბრძმედისა და მარტენის წიდის გადამუშავების მიზნით, საამქროს ტერიტორიაზე ფუნქციონირებს სამი ტექნოლოგიური ხაზი, ანუ, სამი სამსხვრევ-დამხარისხებელი დანადგარი: ე. წ. ,,დევი-1’’; ე. წ. ,,დევი -2’’ და ე. წ ,,დევი-3’’. საამქროში, ბრძმედის წიდის უბანზე განთავსებულ სამსხვრეველებს ჩაუტარდა დემონტაჟი. აღნიშნულ უბანზე, სამსხვრეველების ნაცვლად გათვალისწინებულია ახალი სამსხვრევ-დამხარისხებელი დანადგარის ე. წ ,,დევი-4’’-ს მოწყობა, რომელიც ე. წ. ,,დევი-1’’-ს ანალოგიური იქნება. „დევი-4“-ზე იგეგმება ბრძმედის წიდის დამუშავება.</w:t>
      </w:r>
    </w:p>
    <w:p w:rsidR="00312163" w:rsidRPr="00FE04C5" w:rsidRDefault="00312163" w:rsidP="00312163">
      <w:pPr>
        <w:spacing w:before="120"/>
        <w:jc w:val="both"/>
        <w:rPr>
          <w:lang w:val="ka-GE"/>
        </w:rPr>
      </w:pPr>
      <w:r w:rsidRPr="00FE04C5">
        <w:rPr>
          <w:lang w:val="ka-GE"/>
        </w:rPr>
        <w:t>,,დევი-2’’-ზე წარმოებს ,,დევი-1’’-ზე დამუშავებული წიდიდან მიღებული დიდი ზომის ფრაქციების ხელმეორედ დამუშავება. შესაბამისად, საწარმოს წარმადობას განსაზღვრავს ,,დევი-1’’ დანადგარი. ,,დევი-1’’-ზე, თვის განმავლობაში შესაძლებელია დამუშავდეს დაახლოებით 130000 ტ წიდა.</w:t>
      </w:r>
    </w:p>
    <w:p w:rsidR="00312163" w:rsidRPr="00FE04C5" w:rsidRDefault="00312163" w:rsidP="00312163">
      <w:pPr>
        <w:spacing w:before="120"/>
        <w:jc w:val="both"/>
        <w:rPr>
          <w:lang w:val="ka-GE"/>
        </w:rPr>
      </w:pPr>
      <w:r w:rsidRPr="00FE04C5">
        <w:rPr>
          <w:lang w:val="ka-GE"/>
        </w:rPr>
        <w:t xml:space="preserve">საწარმოში „დევი-4“-ს განთავსების შემდეგ საწარმოს წარმადობა გაორმაგდება და გახდება 260000 ტ/თვე, ბრძმედის წიდის დამუშავებით მიღებული დიდი ზომის ფრაქციების დაქუცმაცება გათვალისწინებულია „დევი-2“-ზე. </w:t>
      </w:r>
    </w:p>
    <w:p w:rsidR="00312163" w:rsidRPr="00FE04C5" w:rsidRDefault="00312163" w:rsidP="00312163">
      <w:pPr>
        <w:shd w:val="clear" w:color="auto" w:fill="FFFFFF"/>
        <w:spacing w:before="120"/>
        <w:jc w:val="both"/>
        <w:rPr>
          <w:color w:val="auto"/>
          <w:lang w:val="ka-GE"/>
        </w:rPr>
      </w:pPr>
      <w:r w:rsidRPr="00FE04C5">
        <w:rPr>
          <w:lang w:val="ka-GE"/>
        </w:rPr>
        <w:t xml:space="preserve">ნედლეულის ,,დევი-1’’-ზე გადამუშავებით მიიღება: 0-8 მმ; 8-16 მმ; 16-300 მმ და 300+ მმ ლითონური ფრაქციები. </w:t>
      </w:r>
      <w:r w:rsidRPr="00FE04C5">
        <w:rPr>
          <w:color w:val="auto"/>
          <w:lang w:val="ka-GE"/>
        </w:rPr>
        <w:t xml:space="preserve">დანადგარზე ასევე ხდება </w:t>
      </w:r>
      <w:proofErr w:type="spellStart"/>
      <w:r w:rsidRPr="00FE04C5">
        <w:rPr>
          <w:color w:val="auto"/>
          <w:lang w:val="ka-GE"/>
        </w:rPr>
        <w:t>არალითონური</w:t>
      </w:r>
      <w:proofErr w:type="spellEnd"/>
      <w:r w:rsidRPr="00FE04C5">
        <w:rPr>
          <w:color w:val="auto"/>
          <w:lang w:val="ka-GE"/>
        </w:rPr>
        <w:t xml:space="preserve"> ფრაქციის გამოყოფა ზომებით 0-16 მმ, 16-60 მმ, 60-300 მმ , რომლებიც გამოიყენება საამშენებლო მიზნებისთვის. </w:t>
      </w:r>
    </w:p>
    <w:p w:rsidR="00312163" w:rsidRPr="00FE04C5" w:rsidRDefault="00312163" w:rsidP="00312163">
      <w:pPr>
        <w:shd w:val="clear" w:color="auto" w:fill="FFFFFF"/>
        <w:spacing w:before="120"/>
        <w:jc w:val="both"/>
        <w:rPr>
          <w:lang w:val="ka-GE"/>
        </w:rPr>
      </w:pPr>
      <w:r w:rsidRPr="00FE04C5">
        <w:rPr>
          <w:lang w:val="ka-GE"/>
        </w:rPr>
        <w:t>,,დევი-1’’-ზე მიღებული 300 + მმ ლითონური ფრაქცია საჭიროებს დამატებით დაქუცმაცებას და ამისათვის იგზავნება ,,დევი-2’’ ტიპის დანადგარზე.</w:t>
      </w:r>
      <w:r w:rsidRPr="00FE04C5">
        <w:rPr>
          <w:color w:val="auto"/>
          <w:lang w:val="ka-GE"/>
        </w:rPr>
        <w:t xml:space="preserve"> </w:t>
      </w:r>
      <w:r w:rsidRPr="00FE04C5">
        <w:rPr>
          <w:lang w:val="ka-GE"/>
        </w:rPr>
        <w:t>,,დევი-2’’-ში დაქუცმაცებული ნედლეული ხარისხდება ორ ფრაქციად: 0-16 მმ და 16-300 მმ.</w:t>
      </w:r>
    </w:p>
    <w:p w:rsidR="00312163" w:rsidRPr="00FE04C5" w:rsidRDefault="00312163" w:rsidP="00312163">
      <w:pPr>
        <w:spacing w:before="120"/>
        <w:jc w:val="both"/>
        <w:rPr>
          <w:lang w:val="ka-GE"/>
        </w:rPr>
      </w:pPr>
      <w:r w:rsidRPr="00FE04C5">
        <w:rPr>
          <w:lang w:val="ka-GE"/>
        </w:rPr>
        <w:t>,,დევი-2’’-ზე ,,დევი-1’’-სგან განსხვავებით შესაძლებელია მხოლოდ 2 ფრაქციის მიღება.  დანადგარის წარმადობა 24 სთ-იანი რეჟიმით მუშაობის შემთხვევაში, დღე-ღამეში შეადგენს 500 ტონას.</w:t>
      </w:r>
    </w:p>
    <w:p w:rsidR="00312163" w:rsidRPr="00FE04C5" w:rsidRDefault="00312163" w:rsidP="00312163">
      <w:pPr>
        <w:spacing w:before="120"/>
        <w:jc w:val="both"/>
        <w:rPr>
          <w:lang w:val="ka-GE"/>
        </w:rPr>
      </w:pPr>
      <w:r w:rsidRPr="00FE04C5">
        <w:rPr>
          <w:lang w:val="ka-GE"/>
        </w:rPr>
        <w:t>,,დევი-2’’-ზე დაქუცმაცებული ნედლეული თავდაპირველად გაივლის მაგნიტურ სეპარატორს, შემდეგ გამწმენდ დოლურას. გამწმენდი დოლურის გავლის შემდეგ 16-300 მმ ფრაქცია იგზავნება მეტალურგიულ საწარმოში.</w:t>
      </w:r>
    </w:p>
    <w:p w:rsidR="00312163" w:rsidRPr="00FE04C5" w:rsidRDefault="00312163" w:rsidP="00312163">
      <w:pPr>
        <w:spacing w:before="120"/>
        <w:jc w:val="both"/>
        <w:rPr>
          <w:lang w:val="ka-GE"/>
        </w:rPr>
      </w:pPr>
      <w:r w:rsidRPr="00FE04C5">
        <w:rPr>
          <w:lang w:val="ka-GE"/>
        </w:rPr>
        <w:t xml:space="preserve">იმ შემთხვევაში თუ 300 + მმ ფრაქცია შეიცავს ისეთ მინარევებს, რომელთა დაქუცმაცება ვერ ხდება ვერც ,,დევი-2’’-ზე (იხ. სურათი 4.2.4.2.), ასეთი მინარევების დამუშავება წარმოებს ან </w:t>
      </w:r>
      <w:proofErr w:type="spellStart"/>
      <w:r w:rsidRPr="00FE04C5">
        <w:rPr>
          <w:lang w:val="ka-GE"/>
        </w:rPr>
        <w:t>აირჭრით</w:t>
      </w:r>
      <w:proofErr w:type="spellEnd"/>
      <w:r w:rsidRPr="00FE04C5">
        <w:rPr>
          <w:lang w:val="ka-GE"/>
        </w:rPr>
        <w:t xml:space="preserve">, ან </w:t>
      </w:r>
      <w:proofErr w:type="spellStart"/>
      <w:r w:rsidRPr="00FE04C5">
        <w:rPr>
          <w:lang w:val="ka-GE"/>
        </w:rPr>
        <w:t>საურნალე</w:t>
      </w:r>
      <w:proofErr w:type="spellEnd"/>
      <w:r w:rsidRPr="00FE04C5">
        <w:rPr>
          <w:lang w:val="ka-GE"/>
        </w:rPr>
        <w:t xml:space="preserve"> უბანზე, რომელიც აღჭურვილია 10 ტ წონის ფოლადის ბურთულით და დაქუცმაცება ხდება ბურთულის სიმაღლიდან დარტყმით.</w:t>
      </w:r>
    </w:p>
    <w:p w:rsidR="00312163" w:rsidRPr="00FE04C5" w:rsidRDefault="00312163" w:rsidP="00312163">
      <w:pPr>
        <w:spacing w:before="120"/>
        <w:jc w:val="both"/>
        <w:rPr>
          <w:lang w:val="ka-GE"/>
        </w:rPr>
      </w:pPr>
      <w:r w:rsidRPr="00FE04C5">
        <w:rPr>
          <w:lang w:val="ka-GE"/>
        </w:rPr>
        <w:t xml:space="preserve">,,დევი-3’’ დანადგარზე წარმოებს 0-16 მმ ლითონური ფრაქციის დახარისხება 0-8 მმ და 8-16 მმ ფრაქციებად. „დევი-3“ </w:t>
      </w:r>
      <w:proofErr w:type="spellStart"/>
      <w:r w:rsidRPr="00FE04C5">
        <w:rPr>
          <w:lang w:val="ka-GE"/>
        </w:rPr>
        <w:t>დანადგრზე</w:t>
      </w:r>
      <w:proofErr w:type="spellEnd"/>
      <w:r w:rsidRPr="00FE04C5">
        <w:rPr>
          <w:lang w:val="ka-GE"/>
        </w:rPr>
        <w:t xml:space="preserve"> დამუშავებისთვის განკუთვნილი ფრაქციები ცალკე არის  განთავსებულის წიდასაყარის ტერიტორიაზე.</w:t>
      </w:r>
    </w:p>
    <w:p w:rsidR="00312163" w:rsidRPr="00FE04C5" w:rsidRDefault="00312163" w:rsidP="00312163">
      <w:pPr>
        <w:spacing w:before="120"/>
        <w:jc w:val="both"/>
        <w:rPr>
          <w:lang w:val="ka-GE"/>
        </w:rPr>
      </w:pPr>
      <w:r w:rsidRPr="00FE04C5">
        <w:rPr>
          <w:lang w:val="ka-GE"/>
        </w:rPr>
        <w:t xml:space="preserve">,,დევი-3’’-ზე არ წარმოებს ნედლეულის </w:t>
      </w:r>
      <w:proofErr w:type="spellStart"/>
      <w:r w:rsidRPr="00FE04C5">
        <w:rPr>
          <w:lang w:val="ka-GE"/>
        </w:rPr>
        <w:t>დამხვრევა</w:t>
      </w:r>
      <w:proofErr w:type="spellEnd"/>
      <w:r w:rsidRPr="00FE04C5">
        <w:rPr>
          <w:lang w:val="ka-GE"/>
        </w:rPr>
        <w:t>, აქ ხდება მხოლოდ მისი სეპარაცია და შესაძლებელია მხოლოდ 2 ფრაქციის მიღება.  დანადგარის წარმადობა 24 სთ-იანი რეჟიმით მუშაობის შემთხვევაში, დღე-ღამეში შეადგენს 300 ტონას.</w:t>
      </w:r>
    </w:p>
    <w:p w:rsidR="00312163" w:rsidRPr="00FE04C5" w:rsidRDefault="00312163" w:rsidP="00312163">
      <w:pPr>
        <w:jc w:val="both"/>
        <w:rPr>
          <w:lang w:val="ka-GE"/>
        </w:rPr>
      </w:pPr>
      <w:r w:rsidRPr="00FE04C5">
        <w:rPr>
          <w:lang w:val="ka-GE"/>
        </w:rPr>
        <w:t>საამქროში, მარტენისა და ბრძმედის პროცესით წარმოებული ლითონშემცველი ნედლეულის გადამუშავების შედეგად მიღებული წიდის ფრაქციების შეგროვება და დასაწყობება ხდება ცალ-ცალკე, სპეციალურად მათთვის გამოყოფილ ადგილებში (ღია მოედნებზე).</w:t>
      </w:r>
    </w:p>
    <w:p w:rsidR="00312163" w:rsidRPr="00FE04C5" w:rsidRDefault="00312163" w:rsidP="00312163">
      <w:pPr>
        <w:spacing w:before="120"/>
        <w:jc w:val="both"/>
        <w:rPr>
          <w:rFonts w:eastAsia="Times New Roman" w:cs="Times New Roman"/>
          <w:lang w:val="ka-GE" w:eastAsia="ru-RU"/>
        </w:rPr>
      </w:pPr>
      <w:r w:rsidRPr="00FE04C5">
        <w:rPr>
          <w:rFonts w:eastAsia="Times New Roman" w:cs="Times New Roman"/>
          <w:lang w:val="ka-GE" w:eastAsia="ru-RU"/>
        </w:rPr>
        <w:t xml:space="preserve">წიდასაყარზე სხვა მეტალურგიული საწარმოებიდან მეტალურგიული ნარჩენების და სამშენებლო ნარჩენების მიღების შემთხვევაში, არსებულ წიდასაყარზე ადგილი ექნება </w:t>
      </w:r>
      <w:r w:rsidRPr="00FE04C5">
        <w:rPr>
          <w:rFonts w:eastAsia="Times New Roman" w:cs="Times New Roman"/>
          <w:lang w:val="ka-GE" w:eastAsia="ru-RU"/>
        </w:rPr>
        <w:lastRenderedPageBreak/>
        <w:t xml:space="preserve">დასამუშავებელი ნარჩენების რაოდენობის მატებას, ამიტომ, წიდისა და ჯართის გადამამუშავებელ საამქროში დაიგეგმა ახალი </w:t>
      </w:r>
      <w:r w:rsidRPr="00FE04C5">
        <w:rPr>
          <w:rFonts w:eastAsia="Times New Roman"/>
          <w:lang w:val="ka-GE" w:eastAsia="ru-RU"/>
        </w:rPr>
        <w:t xml:space="preserve">სამსხვრევ-დამხარისხებელი დანადგარის </w:t>
      </w:r>
      <w:r w:rsidRPr="00FE04C5">
        <w:rPr>
          <w:rFonts w:eastAsia="Times New Roman" w:cs="Times New Roman"/>
          <w:lang w:val="ka-GE" w:eastAsia="ru-RU"/>
        </w:rPr>
        <w:t>ე .წ. ,,დევი-4’’-ს განთავსება, რომელიც ე. წ. ,,დევი-1’’-ს ანალოგიურია და მასზე ტექნოლოგიური პროცესები განხორციელდება ისე, როგორც მოცემულია 4.2.4. თავში. ე. წ. „დევი-4“ დანადგარზე დამუშავდება ბრძმედის წიდა.</w:t>
      </w:r>
    </w:p>
    <w:p w:rsidR="00312163" w:rsidRPr="00FE04C5" w:rsidRDefault="00312163" w:rsidP="00FE3041">
      <w:pPr>
        <w:pStyle w:val="Heading2"/>
        <w:rPr>
          <w:rFonts w:eastAsia="Times New Roman"/>
          <w:lang w:val="ka-GE" w:eastAsia="ru-RU"/>
        </w:rPr>
      </w:pPr>
      <w:bookmarkStart w:id="7" w:name="_Toc46877488"/>
      <w:bookmarkStart w:id="8" w:name="_Toc54130002"/>
      <w:r w:rsidRPr="00FE04C5">
        <w:rPr>
          <w:rFonts w:eastAsia="Times New Roman"/>
          <w:lang w:val="ka-GE" w:eastAsia="ru-RU"/>
        </w:rPr>
        <w:t>საწარმოში დაგეგმილი საქმიანობის აღწერა</w:t>
      </w:r>
      <w:bookmarkStart w:id="9" w:name="_Toc46877489"/>
      <w:bookmarkEnd w:id="7"/>
      <w:r w:rsidR="00FE3041" w:rsidRPr="00FE04C5">
        <w:rPr>
          <w:rFonts w:eastAsia="Times New Roman"/>
          <w:lang w:val="ka-GE" w:eastAsia="ru-RU"/>
        </w:rPr>
        <w:t xml:space="preserve"> (</w:t>
      </w:r>
      <w:proofErr w:type="spellStart"/>
      <w:r w:rsidRPr="00FE04C5">
        <w:rPr>
          <w:rFonts w:eastAsia="Times New Roman"/>
          <w:lang w:eastAsia="ru-RU"/>
        </w:rPr>
        <w:t>სამსხვრევ-დამხარისხებელი</w:t>
      </w:r>
      <w:proofErr w:type="spellEnd"/>
      <w:r w:rsidRPr="00FE04C5">
        <w:rPr>
          <w:rFonts w:eastAsia="Times New Roman"/>
          <w:lang w:eastAsia="ru-RU"/>
        </w:rPr>
        <w:t xml:space="preserve"> </w:t>
      </w:r>
      <w:proofErr w:type="spellStart"/>
      <w:r w:rsidRPr="00FE04C5">
        <w:rPr>
          <w:rFonts w:eastAsia="Times New Roman"/>
          <w:lang w:eastAsia="ru-RU"/>
        </w:rPr>
        <w:t>დანადგარის</w:t>
      </w:r>
      <w:proofErr w:type="spellEnd"/>
      <w:r w:rsidRPr="00FE04C5">
        <w:rPr>
          <w:rFonts w:eastAsia="Times New Roman"/>
          <w:lang w:eastAsia="ru-RU"/>
        </w:rPr>
        <w:t xml:space="preserve"> ე. </w:t>
      </w:r>
      <w:proofErr w:type="gramStart"/>
      <w:r w:rsidRPr="00FE04C5">
        <w:rPr>
          <w:rFonts w:eastAsia="Times New Roman"/>
          <w:lang w:eastAsia="ru-RU"/>
        </w:rPr>
        <w:t>წ. ,,</w:t>
      </w:r>
      <w:proofErr w:type="spellStart"/>
      <w:r w:rsidRPr="00FE04C5">
        <w:rPr>
          <w:rFonts w:eastAsia="Times New Roman"/>
          <w:lang w:eastAsia="ru-RU"/>
        </w:rPr>
        <w:t>დევი</w:t>
      </w:r>
      <w:proofErr w:type="spellEnd"/>
      <w:proofErr w:type="gramEnd"/>
      <w:r w:rsidRPr="00FE04C5">
        <w:rPr>
          <w:rFonts w:eastAsia="Times New Roman"/>
          <w:lang w:eastAsia="ru-RU"/>
        </w:rPr>
        <w:t xml:space="preserve">-4’’-ს </w:t>
      </w:r>
      <w:proofErr w:type="spellStart"/>
      <w:r w:rsidRPr="00FE04C5">
        <w:rPr>
          <w:rFonts w:eastAsia="Times New Roman"/>
          <w:lang w:eastAsia="ru-RU"/>
        </w:rPr>
        <w:t>განთავსება</w:t>
      </w:r>
      <w:bookmarkEnd w:id="9"/>
      <w:proofErr w:type="spellEnd"/>
      <w:r w:rsidR="00FE3041" w:rsidRPr="00FE04C5">
        <w:rPr>
          <w:rFonts w:eastAsia="Times New Roman"/>
          <w:lang w:val="ka-GE" w:eastAsia="ru-RU"/>
        </w:rPr>
        <w:t>)</w:t>
      </w:r>
      <w:bookmarkEnd w:id="8"/>
    </w:p>
    <w:p w:rsidR="00312163" w:rsidRPr="00FE04C5" w:rsidRDefault="00312163" w:rsidP="00434DFF">
      <w:pPr>
        <w:spacing w:before="120"/>
        <w:jc w:val="both"/>
        <w:rPr>
          <w:color w:val="auto"/>
          <w:lang w:val="ka-GE"/>
        </w:rPr>
      </w:pPr>
      <w:r w:rsidRPr="00FE04C5">
        <w:rPr>
          <w:rFonts w:eastAsia="Times New Roman" w:cs="Times New Roman"/>
          <w:color w:val="auto"/>
          <w:lang w:val="ka-GE" w:eastAsia="ru-RU"/>
        </w:rPr>
        <w:t xml:space="preserve">წიდასაყარზე სხვა მეტალურგიული საწარმოებიდან მეტალურგიული ნარჩენების და სამშენებლო ნარჩენების მიღების შემთხვევაში, არსებულ წიდასაყარზე ადგილი ექნება დასამუშავებელი ნარჩენების რაოდენობის მატებას, ამიტომ, წიდისა და ჯართის გადამამუშავებელ საამქროში დაიგეგმა ახალი </w:t>
      </w:r>
      <w:r w:rsidRPr="00FE04C5">
        <w:rPr>
          <w:rFonts w:eastAsia="Times New Roman"/>
          <w:color w:val="auto"/>
          <w:lang w:val="ka-GE" w:eastAsia="ru-RU"/>
        </w:rPr>
        <w:t xml:space="preserve">სამსხვრევ-დამხარისხებელი დანადგარის </w:t>
      </w:r>
      <w:r w:rsidRPr="00FE04C5">
        <w:rPr>
          <w:rFonts w:eastAsia="Times New Roman" w:cs="Times New Roman"/>
          <w:color w:val="auto"/>
          <w:lang w:val="ka-GE" w:eastAsia="ru-RU"/>
        </w:rPr>
        <w:t>ე .წ. ,,დევი-4’’-ს განთავსება, რომელიც</w:t>
      </w:r>
      <w:r w:rsidR="00FE3041" w:rsidRPr="00FE04C5">
        <w:rPr>
          <w:rFonts w:eastAsia="Times New Roman" w:cs="Times New Roman"/>
          <w:color w:val="auto"/>
          <w:lang w:val="ka-GE" w:eastAsia="ru-RU"/>
        </w:rPr>
        <w:t xml:space="preserve"> ე. წ. ,,დევი-1’’-ს ანალოგიურია. </w:t>
      </w:r>
      <w:r w:rsidRPr="00FE04C5">
        <w:rPr>
          <w:rFonts w:eastAsia="Times New Roman" w:cs="Times New Roman"/>
          <w:color w:val="auto"/>
          <w:lang w:val="ka-GE" w:eastAsia="ru-RU"/>
        </w:rPr>
        <w:t>ე. წ. „დევი-4“ დანადგ</w:t>
      </w:r>
      <w:r w:rsidR="00FE3041" w:rsidRPr="00FE04C5">
        <w:rPr>
          <w:rFonts w:eastAsia="Times New Roman" w:cs="Times New Roman"/>
          <w:color w:val="auto"/>
          <w:lang w:val="ka-GE" w:eastAsia="ru-RU"/>
        </w:rPr>
        <w:t>არზე დამუშავდება ბრძმედის წიდა.</w:t>
      </w:r>
    </w:p>
    <w:p w:rsidR="00312163" w:rsidRPr="00FE04C5" w:rsidRDefault="00312163" w:rsidP="00312163">
      <w:pPr>
        <w:spacing w:before="120"/>
        <w:jc w:val="both"/>
        <w:rPr>
          <w:color w:val="auto"/>
          <w:lang w:val="ka-GE"/>
        </w:rPr>
      </w:pPr>
      <w:r w:rsidRPr="00FE04C5">
        <w:rPr>
          <w:rFonts w:eastAsia="Times New Roman" w:cs="Times New Roman"/>
          <w:color w:val="auto"/>
          <w:lang w:val="ka-GE" w:eastAsia="ru-RU"/>
        </w:rPr>
        <w:t xml:space="preserve">ახალი </w:t>
      </w:r>
      <w:r w:rsidRPr="00FE04C5">
        <w:rPr>
          <w:rFonts w:eastAsia="Times New Roman"/>
          <w:color w:val="auto"/>
          <w:lang w:val="ka-GE" w:eastAsia="ru-RU"/>
        </w:rPr>
        <w:t xml:space="preserve">სამსხვრევ-დამხარისხებელი დანადგარის </w:t>
      </w:r>
      <w:r w:rsidRPr="00FE04C5">
        <w:rPr>
          <w:color w:val="auto"/>
          <w:lang w:val="ka-GE"/>
        </w:rPr>
        <w:t xml:space="preserve">წარმადობა, 24 სთ-იანი რეჟიმით მუშაობის შემთხვევაში, დღე-ღამეში იქნება 4000 ტონა. მისი ძირითადი შემადგენელი ნაწილებია: ნედლეულის ჩასატვირთი </w:t>
      </w:r>
      <w:proofErr w:type="spellStart"/>
      <w:r w:rsidRPr="00FE04C5">
        <w:rPr>
          <w:color w:val="auto"/>
          <w:lang w:val="ka-GE"/>
        </w:rPr>
        <w:t>ძაბრისებრი</w:t>
      </w:r>
      <w:proofErr w:type="spellEnd"/>
      <w:r w:rsidRPr="00FE04C5">
        <w:rPr>
          <w:color w:val="auto"/>
          <w:lang w:val="ka-GE"/>
        </w:rPr>
        <w:t xml:space="preserve"> </w:t>
      </w:r>
      <w:proofErr w:type="spellStart"/>
      <w:r w:rsidRPr="00FE04C5">
        <w:rPr>
          <w:color w:val="auto"/>
          <w:lang w:val="ka-GE"/>
        </w:rPr>
        <w:t>ხვიმირა</w:t>
      </w:r>
      <w:proofErr w:type="spellEnd"/>
      <w:r w:rsidRPr="00FE04C5">
        <w:rPr>
          <w:color w:val="auto"/>
          <w:lang w:val="ka-GE"/>
        </w:rPr>
        <w:t>;</w:t>
      </w:r>
    </w:p>
    <w:p w:rsidR="00312163" w:rsidRPr="00FE04C5" w:rsidRDefault="00312163" w:rsidP="00312163">
      <w:pPr>
        <w:numPr>
          <w:ilvl w:val="0"/>
          <w:numId w:val="6"/>
        </w:numPr>
        <w:spacing w:before="120"/>
        <w:contextualSpacing/>
        <w:jc w:val="both"/>
        <w:rPr>
          <w:color w:val="auto"/>
          <w:lang w:val="ka-GE"/>
        </w:rPr>
      </w:pPr>
      <w:proofErr w:type="spellStart"/>
      <w:r w:rsidRPr="00FE04C5">
        <w:rPr>
          <w:color w:val="auto"/>
          <w:lang w:val="ka-GE"/>
        </w:rPr>
        <w:t>მსხვრევანა</w:t>
      </w:r>
      <w:proofErr w:type="spellEnd"/>
      <w:r w:rsidRPr="00FE04C5">
        <w:rPr>
          <w:color w:val="auto"/>
          <w:lang w:val="ka-GE"/>
        </w:rPr>
        <w:t xml:space="preserve"> მექანიზმები;</w:t>
      </w:r>
    </w:p>
    <w:p w:rsidR="00312163" w:rsidRPr="00FE04C5" w:rsidRDefault="00312163" w:rsidP="00312163">
      <w:pPr>
        <w:numPr>
          <w:ilvl w:val="0"/>
          <w:numId w:val="6"/>
        </w:numPr>
        <w:spacing w:before="120"/>
        <w:contextualSpacing/>
        <w:jc w:val="both"/>
        <w:rPr>
          <w:color w:val="auto"/>
          <w:lang w:val="ka-GE"/>
        </w:rPr>
      </w:pPr>
      <w:r w:rsidRPr="00FE04C5">
        <w:rPr>
          <w:color w:val="auto"/>
          <w:lang w:val="ka-GE"/>
        </w:rPr>
        <w:t>დოლურები;</w:t>
      </w:r>
    </w:p>
    <w:p w:rsidR="00312163" w:rsidRPr="00FE04C5" w:rsidRDefault="00312163" w:rsidP="00312163">
      <w:pPr>
        <w:numPr>
          <w:ilvl w:val="0"/>
          <w:numId w:val="6"/>
        </w:numPr>
        <w:spacing w:before="120"/>
        <w:contextualSpacing/>
        <w:jc w:val="both"/>
        <w:rPr>
          <w:color w:val="auto"/>
          <w:lang w:val="ka-GE"/>
        </w:rPr>
      </w:pPr>
      <w:r w:rsidRPr="00FE04C5">
        <w:rPr>
          <w:color w:val="auto"/>
          <w:lang w:val="ka-GE"/>
        </w:rPr>
        <w:t>გადამუშავებული ნედლეულის გადამტანი ლენტური კონვეიერები;</w:t>
      </w:r>
    </w:p>
    <w:p w:rsidR="00312163" w:rsidRPr="00FE04C5" w:rsidRDefault="00312163" w:rsidP="00312163">
      <w:pPr>
        <w:numPr>
          <w:ilvl w:val="0"/>
          <w:numId w:val="6"/>
        </w:numPr>
        <w:spacing w:before="120"/>
        <w:contextualSpacing/>
        <w:jc w:val="both"/>
        <w:rPr>
          <w:color w:val="auto"/>
          <w:lang w:val="ka-GE"/>
        </w:rPr>
      </w:pPr>
      <w:r w:rsidRPr="00FE04C5">
        <w:rPr>
          <w:color w:val="auto"/>
          <w:lang w:val="ka-GE"/>
        </w:rPr>
        <w:t>მაგნიტური სეპარატორები;</w:t>
      </w:r>
    </w:p>
    <w:p w:rsidR="00312163" w:rsidRPr="00FE04C5" w:rsidRDefault="00312163" w:rsidP="00312163">
      <w:pPr>
        <w:numPr>
          <w:ilvl w:val="0"/>
          <w:numId w:val="6"/>
        </w:numPr>
        <w:spacing w:before="120"/>
        <w:contextualSpacing/>
        <w:jc w:val="both"/>
        <w:rPr>
          <w:color w:val="auto"/>
          <w:lang w:val="ka-GE"/>
        </w:rPr>
      </w:pPr>
      <w:r w:rsidRPr="00FE04C5">
        <w:rPr>
          <w:color w:val="auto"/>
          <w:lang w:val="ka-GE"/>
        </w:rPr>
        <w:t>დოლური ცხაურები, სადაც ხდება სხვადასხვა ზომის ფრაქციების დაყოფა.</w:t>
      </w:r>
    </w:p>
    <w:p w:rsidR="00312163" w:rsidRPr="00FE04C5" w:rsidRDefault="00312163" w:rsidP="00312163">
      <w:pPr>
        <w:shd w:val="clear" w:color="auto" w:fill="FFFFFF"/>
        <w:spacing w:before="120"/>
        <w:jc w:val="both"/>
        <w:rPr>
          <w:color w:val="auto"/>
          <w:lang w:val="ka-GE"/>
        </w:rPr>
      </w:pPr>
      <w:r w:rsidRPr="00FE04C5">
        <w:rPr>
          <w:rFonts w:eastAsia="Times New Roman" w:cs="Times New Roman"/>
          <w:color w:val="auto"/>
          <w:lang w:val="ka-GE" w:eastAsia="ru-RU"/>
        </w:rPr>
        <w:t xml:space="preserve">წიდისა და ჯართის გადამამუშავებელ საამქროში </w:t>
      </w:r>
      <w:r w:rsidRPr="00FE04C5">
        <w:rPr>
          <w:color w:val="auto"/>
          <w:lang w:val="ka-GE"/>
        </w:rPr>
        <w:t>,,დევი-4’’-ს განთავსების შემდეგ, წიდის დამუშავების უბნის წარმადობა ორჯერ გაიზრდება და გახდება 260000 ტ/თვეში. საპროექტო დანადგარის განთავსების ტერიტორიის ფოტო მასალა მოცემულია</w:t>
      </w:r>
      <w:r w:rsidR="00434DFF" w:rsidRPr="00FE04C5">
        <w:rPr>
          <w:color w:val="auto"/>
          <w:lang w:val="ka-GE"/>
        </w:rPr>
        <w:t xml:space="preserve"> </w:t>
      </w:r>
      <w:r w:rsidR="00FE3041" w:rsidRPr="00FE04C5">
        <w:rPr>
          <w:color w:val="auto"/>
          <w:lang w:val="ka-GE"/>
        </w:rPr>
        <w:t>2.3.</w:t>
      </w:r>
      <w:r w:rsidRPr="00FE04C5">
        <w:rPr>
          <w:color w:val="auto"/>
          <w:lang w:val="ka-GE"/>
        </w:rPr>
        <w:t>1. სურათზე.</w:t>
      </w:r>
    </w:p>
    <w:p w:rsidR="00312163" w:rsidRPr="00FE04C5" w:rsidRDefault="00312163" w:rsidP="00312163">
      <w:pPr>
        <w:shd w:val="clear" w:color="auto" w:fill="FFFFFF"/>
        <w:spacing w:before="120"/>
        <w:jc w:val="both"/>
        <w:rPr>
          <w:color w:val="auto"/>
          <w:sz w:val="20"/>
          <w:szCs w:val="20"/>
          <w:lang w:val="ka-GE"/>
        </w:rPr>
      </w:pPr>
      <w:r w:rsidRPr="00FE04C5">
        <w:rPr>
          <w:b/>
          <w:color w:val="auto"/>
          <w:sz w:val="20"/>
          <w:szCs w:val="20"/>
          <w:lang w:val="ka-GE"/>
        </w:rPr>
        <w:t>სურათი</w:t>
      </w:r>
      <w:r w:rsidR="00434DFF" w:rsidRPr="00FE04C5">
        <w:rPr>
          <w:b/>
          <w:color w:val="auto"/>
          <w:sz w:val="20"/>
          <w:szCs w:val="20"/>
          <w:lang w:val="ka-GE"/>
        </w:rPr>
        <w:t xml:space="preserve"> </w:t>
      </w:r>
      <w:r w:rsidR="00FE3041" w:rsidRPr="00FE04C5">
        <w:rPr>
          <w:b/>
          <w:color w:val="auto"/>
          <w:sz w:val="20"/>
          <w:szCs w:val="20"/>
          <w:lang w:val="ka-GE"/>
        </w:rPr>
        <w:t>2.3.</w:t>
      </w:r>
      <w:r w:rsidRPr="00FE04C5">
        <w:rPr>
          <w:b/>
          <w:color w:val="auto"/>
          <w:sz w:val="20"/>
          <w:szCs w:val="20"/>
          <w:lang w:val="ka-GE"/>
        </w:rPr>
        <w:t>1.</w:t>
      </w:r>
      <w:r w:rsidRPr="00FE04C5">
        <w:rPr>
          <w:color w:val="auto"/>
          <w:sz w:val="20"/>
          <w:szCs w:val="20"/>
          <w:lang w:val="ka-GE"/>
        </w:rPr>
        <w:t xml:space="preserve"> საპროექტო „დევი-4“ დანადგარის განთავსების ტერიტორიის ფოტოები.</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312163" w:rsidRPr="00FE04C5" w:rsidTr="009157B0">
        <w:tc>
          <w:tcPr>
            <w:tcW w:w="4814" w:type="dxa"/>
            <w:vAlign w:val="center"/>
          </w:tcPr>
          <w:p w:rsidR="00312163" w:rsidRPr="00FE04C5" w:rsidRDefault="00312163" w:rsidP="009157B0">
            <w:pPr>
              <w:spacing w:before="120" w:after="120"/>
              <w:jc w:val="right"/>
              <w:rPr>
                <w:rFonts w:ascii="Sylfaen" w:hAnsi="Sylfaen"/>
                <w:color w:val="auto"/>
                <w:sz w:val="20"/>
                <w:szCs w:val="20"/>
                <w:lang w:val="ka-GE"/>
              </w:rPr>
            </w:pPr>
            <w:r w:rsidRPr="00FE04C5">
              <w:rPr>
                <w:noProof/>
                <w:color w:val="auto"/>
                <w:sz w:val="20"/>
                <w:szCs w:val="20"/>
                <w:lang w:val="ka-GE" w:eastAsia="ka-GE"/>
              </w:rPr>
              <w:drawing>
                <wp:inline distT="0" distB="0" distL="0" distR="0" wp14:anchorId="3E1FA4B7" wp14:editId="5EFECF4E">
                  <wp:extent cx="1813433" cy="2160000"/>
                  <wp:effectExtent l="0" t="0" r="0" b="0"/>
                  <wp:docPr id="26" name="Picture 26" descr="D:\Giorgi\Desktop\რუსთავის ფოლადი\წიდასაყრელი\სურათები\20200714_1457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Giorgi\Desktop\რუსთავის ფოლადი\წიდასაყრელი\სურათები\20200714_14575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13433" cy="2160000"/>
                          </a:xfrm>
                          <a:prstGeom prst="rect">
                            <a:avLst/>
                          </a:prstGeom>
                          <a:noFill/>
                          <a:ln>
                            <a:noFill/>
                          </a:ln>
                        </pic:spPr>
                      </pic:pic>
                    </a:graphicData>
                  </a:graphic>
                </wp:inline>
              </w:drawing>
            </w:r>
          </w:p>
        </w:tc>
        <w:tc>
          <w:tcPr>
            <w:tcW w:w="4815" w:type="dxa"/>
            <w:vAlign w:val="center"/>
          </w:tcPr>
          <w:p w:rsidR="00312163" w:rsidRPr="00FE04C5" w:rsidRDefault="00312163" w:rsidP="009157B0">
            <w:pPr>
              <w:spacing w:before="120" w:after="120"/>
              <w:rPr>
                <w:rFonts w:ascii="Sylfaen" w:hAnsi="Sylfaen"/>
                <w:color w:val="auto"/>
                <w:sz w:val="20"/>
                <w:szCs w:val="20"/>
                <w:lang w:val="ka-GE"/>
              </w:rPr>
            </w:pPr>
            <w:r w:rsidRPr="00FE04C5">
              <w:rPr>
                <w:noProof/>
                <w:color w:val="auto"/>
                <w:sz w:val="20"/>
                <w:szCs w:val="20"/>
                <w:lang w:val="ka-GE" w:eastAsia="ka-GE"/>
              </w:rPr>
              <w:drawing>
                <wp:inline distT="0" distB="0" distL="0" distR="0" wp14:anchorId="7063CBEF" wp14:editId="3F937F8B">
                  <wp:extent cx="1827375" cy="2160000"/>
                  <wp:effectExtent l="0" t="0" r="1905" b="0"/>
                  <wp:docPr id="34" name="Picture 34" descr="D:\Giorgi\Desktop\რუსთავის ფოლადი\წიდასაყრელი\სურათები\20200714_1457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Giorgi\Desktop\რუსთავის ფოლადი\წიდასაყრელი\სურათები\20200714_145734.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27375" cy="2160000"/>
                          </a:xfrm>
                          <a:prstGeom prst="rect">
                            <a:avLst/>
                          </a:prstGeom>
                          <a:noFill/>
                          <a:ln>
                            <a:noFill/>
                          </a:ln>
                        </pic:spPr>
                      </pic:pic>
                    </a:graphicData>
                  </a:graphic>
                </wp:inline>
              </w:drawing>
            </w:r>
          </w:p>
        </w:tc>
      </w:tr>
    </w:tbl>
    <w:p w:rsidR="00312163" w:rsidRPr="00FE04C5" w:rsidRDefault="00312163" w:rsidP="00312163">
      <w:pPr>
        <w:shd w:val="clear" w:color="auto" w:fill="FFFFFF"/>
        <w:spacing w:before="120"/>
        <w:jc w:val="both"/>
        <w:rPr>
          <w:color w:val="auto"/>
          <w:lang w:val="ka-GE"/>
        </w:rPr>
      </w:pPr>
      <w:r w:rsidRPr="00FE04C5">
        <w:rPr>
          <w:rFonts w:eastAsia="Times New Roman" w:cs="Times New Roman"/>
          <w:color w:val="auto"/>
          <w:lang w:val="ka-GE" w:eastAsia="ru-RU"/>
        </w:rPr>
        <w:t xml:space="preserve">საწარმოში განთავსებულ დანადგარებზე და ასევე საპროექტო ,,დევი-4’’-ზე შესრულდება მეტალურგიული წიდების </w:t>
      </w:r>
      <w:r w:rsidRPr="00FE04C5">
        <w:rPr>
          <w:color w:val="auto"/>
          <w:lang w:val="ka-GE"/>
        </w:rPr>
        <w:t>მექანიკური დამუშავება (დამსხვრევა) და მაგნიტური სეპარატორის საშუალებით, ლითონურ და არა-ლითონურ ფრაქციებად დახარისხება (</w:t>
      </w:r>
      <w:proofErr w:type="spellStart"/>
      <w:r w:rsidRPr="00FE04C5">
        <w:rPr>
          <w:color w:val="auto"/>
          <w:lang w:val="ka-GE"/>
        </w:rPr>
        <w:t>სორტირება</w:t>
      </w:r>
      <w:proofErr w:type="spellEnd"/>
      <w:r w:rsidRPr="00FE04C5">
        <w:rPr>
          <w:color w:val="auto"/>
          <w:lang w:val="ka-GE"/>
        </w:rPr>
        <w:t>),</w:t>
      </w:r>
    </w:p>
    <w:p w:rsidR="00FE3041" w:rsidRPr="00FE04C5" w:rsidRDefault="00FE3041" w:rsidP="00312163">
      <w:pPr>
        <w:shd w:val="clear" w:color="auto" w:fill="FFFFFF"/>
        <w:spacing w:before="120"/>
        <w:jc w:val="both"/>
        <w:rPr>
          <w:rFonts w:eastAsia="Sylfaen_PDF_Subset" w:cs="Sylfaen_PDF_Subset"/>
          <w:color w:val="auto"/>
          <w:lang w:val="ka-GE"/>
        </w:rPr>
      </w:pPr>
    </w:p>
    <w:p w:rsidR="00312163" w:rsidRPr="00FE04C5" w:rsidRDefault="00312163" w:rsidP="00FE3041">
      <w:pPr>
        <w:pStyle w:val="Heading2"/>
        <w:spacing w:before="120" w:after="120"/>
      </w:pPr>
      <w:bookmarkStart w:id="10" w:name="_Toc46877492"/>
      <w:bookmarkStart w:id="11" w:name="_Toc54130003"/>
      <w:proofErr w:type="gramStart"/>
      <w:r w:rsidRPr="00FE04C5">
        <w:lastRenderedPageBreak/>
        <w:t>დამუშავების</w:t>
      </w:r>
      <w:proofErr w:type="gramEnd"/>
      <w:r w:rsidRPr="00FE04C5">
        <w:t xml:space="preserve"> მიზნით შემოტანილი ნარჩენების რაოდენობა, წარმოშობა, აღდგენის ან განთავსების ოპერაციები</w:t>
      </w:r>
      <w:bookmarkEnd w:id="10"/>
      <w:bookmarkEnd w:id="11"/>
    </w:p>
    <w:p w:rsidR="00312163" w:rsidRPr="00FE04C5" w:rsidRDefault="00312163" w:rsidP="00FE3041">
      <w:pPr>
        <w:autoSpaceDE w:val="0"/>
        <w:autoSpaceDN w:val="0"/>
        <w:adjustRightInd w:val="0"/>
        <w:spacing w:before="120"/>
        <w:jc w:val="both"/>
        <w:rPr>
          <w:rFonts w:cs="Sylfaen"/>
          <w:color w:val="auto"/>
          <w:lang w:val="ka-GE"/>
        </w:rPr>
      </w:pPr>
      <w:r w:rsidRPr="00FE04C5">
        <w:rPr>
          <w:rFonts w:cs="Sylfaen"/>
          <w:color w:val="auto"/>
          <w:lang w:val="ka-GE"/>
        </w:rPr>
        <w:t xml:space="preserve">საწარმოში დასამუშავებლად შემოტანილი ნარჩენების რაოდენობა დამოკიდებულია შპს ,,რუსთავის ფოლადის’’ მეტალურგიული საწარმოს და სხვა საწარმოების წარმადობაზე. წიდასაყარის ტერიტორიაზე, წიდების გადამუშავების შემდეგ, გათავისუფლდა რამდენიმე ათეული ჰექტარი ტერიტორია, სადაც შესაძლებელია განთავსდეს დაახლებით 5 მლნ. ტონა ნარჩენი. აქვე გასათვალისწინებელია, რომ წიდასაყარზე ინტენსიურად მიმდინარეობს აკუმულირებული წიდების და სამშენებლო ნარჩენების დამუშავება და ეტაპობრივად მოხდება ახალი ტერიტორიების გათავისუფლება, რაც საშუალებას იძლევა უწყვეტად და შეუფერხებლად მოხდეს ნარჩენების მიღება, განთავსება და დამუშავება. </w:t>
      </w:r>
    </w:p>
    <w:p w:rsidR="00312163" w:rsidRPr="00FE04C5" w:rsidRDefault="00312163" w:rsidP="00312163">
      <w:pPr>
        <w:jc w:val="both"/>
        <w:rPr>
          <w:color w:val="auto"/>
          <w:lang w:val="ka-GE"/>
        </w:rPr>
      </w:pPr>
      <w:r w:rsidRPr="00FE04C5">
        <w:rPr>
          <w:color w:val="auto"/>
          <w:lang w:val="ka-GE"/>
        </w:rPr>
        <w:t xml:space="preserve">საწარმოში შემოტანილი ნარჩენების განთავსება გათვალისწინებულია ღია მოედნებზე, გროვების სახით. აღნიშნული მოედნები წარმოადგენს წიდების გადამუშავების შემდეგ გათავისუფლებულ მოედნებს, სადაც არ არის წარმოდგენილი ნიადაგის ნაყოფიერი ფენა და მცენარეული საფარი. ტერიტორიების ზედაპირები </w:t>
      </w:r>
      <w:proofErr w:type="spellStart"/>
      <w:r w:rsidRPr="00FE04C5">
        <w:rPr>
          <w:color w:val="auto"/>
          <w:lang w:val="ka-GE"/>
        </w:rPr>
        <w:t>მოსწორებული</w:t>
      </w:r>
      <w:proofErr w:type="spellEnd"/>
      <w:r w:rsidRPr="00FE04C5">
        <w:rPr>
          <w:color w:val="auto"/>
          <w:lang w:val="ka-GE"/>
        </w:rPr>
        <w:t xml:space="preserve"> და მოხრეშილია</w:t>
      </w:r>
      <w:r w:rsidR="00FE3041" w:rsidRPr="00FE04C5">
        <w:rPr>
          <w:color w:val="auto"/>
          <w:lang w:val="ka-GE"/>
        </w:rPr>
        <w:t>. 2.4</w:t>
      </w:r>
      <w:r w:rsidRPr="00FE04C5">
        <w:rPr>
          <w:color w:val="auto"/>
          <w:lang w:val="ka-GE"/>
        </w:rPr>
        <w:t>.1 სურათზე იხილეთ წიდების გადამუშავების შემდეგ დასამუშავებელი ნარჩენების ახალი პარტიების მისაღებად მომზადებული მოედნები.</w:t>
      </w:r>
    </w:p>
    <w:p w:rsidR="00312163" w:rsidRPr="00FE04C5" w:rsidRDefault="00312163" w:rsidP="00312163">
      <w:pPr>
        <w:shd w:val="clear" w:color="auto" w:fill="FFFFFF"/>
        <w:spacing w:before="120"/>
        <w:jc w:val="both"/>
        <w:rPr>
          <w:color w:val="auto"/>
          <w:lang w:val="ka-GE"/>
        </w:rPr>
      </w:pPr>
      <w:r w:rsidRPr="00FE04C5">
        <w:rPr>
          <w:color w:val="auto"/>
          <w:lang w:val="ka-GE"/>
        </w:rPr>
        <w:t>წიდასაყარზე შემოსატანი მეტალურგიული წიდების და სამშენებლო ნარჩენების საერთო რაოდენობა</w:t>
      </w:r>
      <w:r w:rsidR="00D37F6A" w:rsidRPr="00FE04C5">
        <w:rPr>
          <w:color w:val="auto"/>
          <w:lang w:val="ka-GE"/>
        </w:rPr>
        <w:t xml:space="preserve"> </w:t>
      </w:r>
      <w:r w:rsidRPr="00FE04C5">
        <w:rPr>
          <w:color w:val="auto"/>
          <w:lang w:val="ka-GE"/>
        </w:rPr>
        <w:t xml:space="preserve">შეადგენს დაახლოებით 800 ტონას. </w:t>
      </w:r>
    </w:p>
    <w:p w:rsidR="00312163" w:rsidRPr="00FE04C5" w:rsidRDefault="00312163" w:rsidP="00312163">
      <w:pPr>
        <w:jc w:val="both"/>
        <w:rPr>
          <w:color w:val="auto"/>
          <w:sz w:val="20"/>
          <w:szCs w:val="20"/>
          <w:lang w:val="ka-GE"/>
        </w:rPr>
      </w:pPr>
      <w:r w:rsidRPr="00FE04C5">
        <w:rPr>
          <w:b/>
          <w:color w:val="auto"/>
          <w:sz w:val="20"/>
          <w:szCs w:val="20"/>
          <w:lang w:val="ka-GE"/>
        </w:rPr>
        <w:t>სურათი</w:t>
      </w:r>
      <w:r w:rsidR="00FE3041" w:rsidRPr="00FE04C5">
        <w:rPr>
          <w:b/>
          <w:color w:val="auto"/>
          <w:sz w:val="20"/>
          <w:szCs w:val="20"/>
          <w:lang w:val="ka-GE"/>
        </w:rPr>
        <w:t xml:space="preserve"> 2.4.</w:t>
      </w:r>
      <w:r w:rsidRPr="00FE04C5">
        <w:rPr>
          <w:b/>
          <w:color w:val="auto"/>
          <w:sz w:val="20"/>
          <w:szCs w:val="20"/>
          <w:lang w:val="ka-GE"/>
        </w:rPr>
        <w:t>1.</w:t>
      </w:r>
      <w:r w:rsidRPr="00FE04C5">
        <w:rPr>
          <w:color w:val="auto"/>
          <w:sz w:val="20"/>
          <w:szCs w:val="20"/>
          <w:lang w:val="ka-GE"/>
        </w:rPr>
        <w:t xml:space="preserve"> ნარჩენების განთავსებისთვის განკუთვნილი მოედნები</w:t>
      </w:r>
    </w:p>
    <w:tbl>
      <w:tblPr>
        <w:tblStyle w:val="TableGrid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312163" w:rsidRPr="00FE04C5" w:rsidTr="009157B0">
        <w:trPr>
          <w:jc w:val="center"/>
        </w:trPr>
        <w:tc>
          <w:tcPr>
            <w:tcW w:w="4814" w:type="dxa"/>
            <w:vAlign w:val="center"/>
          </w:tcPr>
          <w:p w:rsidR="00312163" w:rsidRPr="00FE04C5" w:rsidRDefault="00312163" w:rsidP="009157B0">
            <w:pPr>
              <w:spacing w:after="120"/>
              <w:jc w:val="right"/>
              <w:rPr>
                <w:rFonts w:ascii="Sylfaen" w:hAnsi="Sylfaen"/>
                <w:color w:val="auto"/>
                <w:sz w:val="20"/>
                <w:szCs w:val="20"/>
                <w:lang w:val="ka-GE"/>
              </w:rPr>
            </w:pPr>
            <w:r w:rsidRPr="00FE04C5">
              <w:rPr>
                <w:noProof/>
                <w:color w:val="auto"/>
                <w:sz w:val="20"/>
                <w:szCs w:val="20"/>
                <w:lang w:val="ka-GE" w:eastAsia="ka-GE"/>
              </w:rPr>
              <w:drawing>
                <wp:inline distT="0" distB="0" distL="0" distR="0" wp14:anchorId="4240BD90" wp14:editId="48B50984">
                  <wp:extent cx="1964909" cy="2160000"/>
                  <wp:effectExtent l="0" t="0" r="0" b="0"/>
                  <wp:docPr id="23" name="Picture 23" descr="D:\Giorgi\Desktop\რუსთავის ფოლადი\წიდასაყრელი\სურათები\20200714_1459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Giorgi\Desktop\რუსთავის ფოლადი\წიდასაყრელი\სურათები\20200714_145935.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64909" cy="2160000"/>
                          </a:xfrm>
                          <a:prstGeom prst="rect">
                            <a:avLst/>
                          </a:prstGeom>
                          <a:noFill/>
                          <a:ln>
                            <a:noFill/>
                          </a:ln>
                        </pic:spPr>
                      </pic:pic>
                    </a:graphicData>
                  </a:graphic>
                </wp:inline>
              </w:drawing>
            </w:r>
          </w:p>
        </w:tc>
        <w:tc>
          <w:tcPr>
            <w:tcW w:w="4815" w:type="dxa"/>
            <w:vAlign w:val="center"/>
          </w:tcPr>
          <w:p w:rsidR="00312163" w:rsidRPr="00FE04C5" w:rsidRDefault="00312163" w:rsidP="009157B0">
            <w:pPr>
              <w:spacing w:after="120"/>
              <w:rPr>
                <w:rFonts w:ascii="Sylfaen" w:hAnsi="Sylfaen"/>
                <w:color w:val="auto"/>
                <w:sz w:val="20"/>
                <w:szCs w:val="20"/>
                <w:lang w:val="ka-GE"/>
              </w:rPr>
            </w:pPr>
            <w:r w:rsidRPr="00FE04C5">
              <w:rPr>
                <w:noProof/>
                <w:color w:val="auto"/>
                <w:sz w:val="20"/>
                <w:szCs w:val="20"/>
                <w:lang w:val="ka-GE" w:eastAsia="ka-GE"/>
              </w:rPr>
              <w:drawing>
                <wp:inline distT="0" distB="0" distL="0" distR="0" wp14:anchorId="643ADC60" wp14:editId="41253D65">
                  <wp:extent cx="1913612" cy="2160000"/>
                  <wp:effectExtent l="0" t="0" r="0" b="0"/>
                  <wp:docPr id="25" name="Picture 25" descr="D:\Giorgi\Desktop\რუსთავის ფოლადი\წიდასაყრელი\სურათები\20200714_1459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Giorgi\Desktop\რუსთავის ფოლადი\წიდასაყრელი\სურათები\20200714_145945.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13612" cy="2160000"/>
                          </a:xfrm>
                          <a:prstGeom prst="rect">
                            <a:avLst/>
                          </a:prstGeom>
                          <a:noFill/>
                          <a:ln>
                            <a:noFill/>
                          </a:ln>
                        </pic:spPr>
                      </pic:pic>
                    </a:graphicData>
                  </a:graphic>
                </wp:inline>
              </w:drawing>
            </w:r>
          </w:p>
        </w:tc>
      </w:tr>
    </w:tbl>
    <w:p w:rsidR="00312163" w:rsidRPr="00FE04C5" w:rsidRDefault="00312163" w:rsidP="00312163">
      <w:pPr>
        <w:autoSpaceDE w:val="0"/>
        <w:autoSpaceDN w:val="0"/>
        <w:adjustRightInd w:val="0"/>
        <w:spacing w:before="120"/>
        <w:jc w:val="both"/>
        <w:rPr>
          <w:rFonts w:cs="Sylfaen"/>
          <w:color w:val="auto"/>
          <w:lang w:val="ka-GE"/>
        </w:rPr>
      </w:pPr>
      <w:r w:rsidRPr="00FE04C5">
        <w:rPr>
          <w:rFonts w:cs="Sylfaen"/>
          <w:color w:val="auto"/>
          <w:lang w:val="ka-GE"/>
        </w:rPr>
        <w:t>რაც შეეხება საწარმოში შემოტანილი ნარჩენების წარმოშობას, ნარჩენების წარმოშობის წყაროები შესაძლებელია იყოს ქვეყანაში მოქმედი:</w:t>
      </w:r>
    </w:p>
    <w:p w:rsidR="00312163" w:rsidRPr="00FE04C5" w:rsidRDefault="00312163" w:rsidP="00312163">
      <w:pPr>
        <w:numPr>
          <w:ilvl w:val="0"/>
          <w:numId w:val="7"/>
        </w:numPr>
        <w:autoSpaceDE w:val="0"/>
        <w:autoSpaceDN w:val="0"/>
        <w:adjustRightInd w:val="0"/>
        <w:spacing w:before="120" w:after="160" w:line="259" w:lineRule="auto"/>
        <w:contextualSpacing/>
        <w:jc w:val="both"/>
        <w:rPr>
          <w:rFonts w:cs="Sylfaen"/>
          <w:color w:val="auto"/>
          <w:lang w:val="ka-GE"/>
        </w:rPr>
      </w:pPr>
      <w:r w:rsidRPr="00FE04C5">
        <w:rPr>
          <w:rFonts w:cs="Sylfaen"/>
          <w:bCs/>
          <w:color w:val="auto"/>
          <w:lang w:val="ka-GE"/>
        </w:rPr>
        <w:t>შავი</w:t>
      </w:r>
      <w:r w:rsidRPr="00FE04C5">
        <w:rPr>
          <w:bCs/>
          <w:color w:val="auto"/>
          <w:lang w:val="ka-GE"/>
        </w:rPr>
        <w:t xml:space="preserve">  და ფერადი </w:t>
      </w:r>
      <w:r w:rsidRPr="00FE04C5">
        <w:rPr>
          <w:rFonts w:cs="Sylfaen"/>
          <w:bCs/>
          <w:color w:val="auto"/>
          <w:lang w:val="ka-GE"/>
        </w:rPr>
        <w:t>მეტალურგიული საწარმოები;</w:t>
      </w:r>
    </w:p>
    <w:p w:rsidR="00312163" w:rsidRPr="00FE04C5" w:rsidRDefault="00312163" w:rsidP="00312163">
      <w:pPr>
        <w:numPr>
          <w:ilvl w:val="0"/>
          <w:numId w:val="7"/>
        </w:numPr>
        <w:autoSpaceDE w:val="0"/>
        <w:autoSpaceDN w:val="0"/>
        <w:adjustRightInd w:val="0"/>
        <w:spacing w:before="120" w:line="259" w:lineRule="auto"/>
        <w:contextualSpacing/>
        <w:jc w:val="both"/>
        <w:rPr>
          <w:rFonts w:cs="Sylfaen"/>
          <w:color w:val="auto"/>
          <w:lang w:val="ka-GE"/>
        </w:rPr>
      </w:pPr>
      <w:r w:rsidRPr="00FE04C5">
        <w:rPr>
          <w:rFonts w:cs="Sylfaen"/>
          <w:bCs/>
          <w:color w:val="auto"/>
          <w:lang w:val="ka-GE"/>
        </w:rPr>
        <w:t>სხვადასხვა იურიდიული და ფიზიკური პირების საქმიანობის შედეგად წარმოქმნილი სამშენებლო</w:t>
      </w:r>
      <w:r w:rsidRPr="00FE04C5">
        <w:rPr>
          <w:bCs/>
          <w:color w:val="auto"/>
          <w:lang w:val="ka-GE"/>
        </w:rPr>
        <w:t xml:space="preserve"> </w:t>
      </w:r>
      <w:r w:rsidRPr="00FE04C5">
        <w:rPr>
          <w:rFonts w:cs="Sylfaen"/>
          <w:bCs/>
          <w:color w:val="auto"/>
          <w:lang w:val="ka-GE"/>
        </w:rPr>
        <w:t>და</w:t>
      </w:r>
      <w:r w:rsidRPr="00FE04C5">
        <w:rPr>
          <w:bCs/>
          <w:color w:val="auto"/>
          <w:lang w:val="ka-GE"/>
        </w:rPr>
        <w:t xml:space="preserve"> </w:t>
      </w:r>
      <w:r w:rsidRPr="00FE04C5">
        <w:rPr>
          <w:rFonts w:cs="Sylfaen"/>
          <w:bCs/>
          <w:color w:val="auto"/>
          <w:lang w:val="ka-GE"/>
        </w:rPr>
        <w:t>ნგრევის</w:t>
      </w:r>
      <w:r w:rsidRPr="00FE04C5">
        <w:rPr>
          <w:bCs/>
          <w:color w:val="auto"/>
          <w:lang w:val="ka-GE"/>
        </w:rPr>
        <w:t xml:space="preserve"> </w:t>
      </w:r>
      <w:r w:rsidRPr="00FE04C5">
        <w:rPr>
          <w:rFonts w:cs="Sylfaen"/>
          <w:bCs/>
          <w:color w:val="auto"/>
          <w:lang w:val="ka-GE"/>
        </w:rPr>
        <w:t>ნარჩენები.</w:t>
      </w:r>
    </w:p>
    <w:p w:rsidR="00312163" w:rsidRPr="00FE04C5" w:rsidRDefault="00312163" w:rsidP="00312163">
      <w:pPr>
        <w:autoSpaceDE w:val="0"/>
        <w:autoSpaceDN w:val="0"/>
        <w:adjustRightInd w:val="0"/>
        <w:spacing w:before="120"/>
        <w:jc w:val="both"/>
        <w:rPr>
          <w:color w:val="auto"/>
          <w:lang w:val="ka-GE"/>
        </w:rPr>
      </w:pPr>
      <w:r w:rsidRPr="00FE04C5">
        <w:rPr>
          <w:rFonts w:cs="Sylfaen"/>
          <w:color w:val="auto"/>
          <w:lang w:val="ka-GE"/>
        </w:rPr>
        <w:t xml:space="preserve">საწარმოს ტექნოლოგიური სქემა ითვალისწინებს, </w:t>
      </w:r>
      <w:r w:rsidRPr="00FE04C5">
        <w:rPr>
          <w:color w:val="auto"/>
          <w:lang w:val="ka-GE"/>
        </w:rPr>
        <w:t>სხვადასხვა მეტალურგიული  და სამშენებლო ნარჩენების განთავსებას და დამუშავებას. დამუშავების შედეგად მიღებული ლითონური ფრაქციები გაგზავნილი იქნება შპს ,,რუსთავის ფოლადის’’ მეტალურგიულ საწარმოში, ხოლო არა-ლითონური ფრაქციები, აღდგენის მიზნით, ავტოტრანსპორტის საშუალებით, გადატანილი იქნება ამავე წიდასაყარზე დაგეგმილ სამშენებლო მასალების წარმოების უბანზე, რომელიც განხორციელდება დამოუკიდებელ საქმიანობად, ან მოხდება აღნიშნული ფრაქციების რეალიზაცია. აქვე გასათვალისწინებელია, რომ საწარმოში განხორციელდება მხოლოდ არასახიფათო ნარჩენების შემოტანა, განთავსება და დამუშავება.</w:t>
      </w:r>
    </w:p>
    <w:p w:rsidR="00312163" w:rsidRPr="00FE04C5" w:rsidRDefault="00312163" w:rsidP="00312163">
      <w:pPr>
        <w:shd w:val="clear" w:color="auto" w:fill="FFFFFF"/>
        <w:spacing w:before="120"/>
        <w:jc w:val="both"/>
        <w:rPr>
          <w:color w:val="auto"/>
          <w:lang w:val="ka-GE"/>
        </w:rPr>
      </w:pPr>
    </w:p>
    <w:p w:rsidR="00312163" w:rsidRPr="00FE04C5" w:rsidRDefault="00312163" w:rsidP="00FE3041">
      <w:pPr>
        <w:pStyle w:val="Heading2"/>
        <w:spacing w:before="120" w:after="120"/>
        <w:rPr>
          <w:rFonts w:eastAsia="Sylfaen"/>
        </w:rPr>
      </w:pPr>
      <w:bookmarkStart w:id="12" w:name="_Toc54130004"/>
      <w:proofErr w:type="gramStart"/>
      <w:r w:rsidRPr="00FE04C5">
        <w:rPr>
          <w:rFonts w:eastAsia="Sylfaen"/>
        </w:rPr>
        <w:lastRenderedPageBreak/>
        <w:t>საწარმოში</w:t>
      </w:r>
      <w:proofErr w:type="gramEnd"/>
      <w:r w:rsidRPr="00FE04C5">
        <w:rPr>
          <w:rFonts w:eastAsia="Sylfaen"/>
        </w:rPr>
        <w:t xml:space="preserve"> ნედლეულის მიღების და პროდუქციის გატანის სატრანსპორტო ოპერაციები</w:t>
      </w:r>
      <w:bookmarkEnd w:id="12"/>
    </w:p>
    <w:p w:rsidR="00312163" w:rsidRPr="00FE04C5" w:rsidRDefault="00312163" w:rsidP="00FE3041">
      <w:pPr>
        <w:spacing w:before="120"/>
        <w:jc w:val="both"/>
        <w:rPr>
          <w:color w:val="auto"/>
          <w:lang w:val="ka-GE"/>
        </w:rPr>
      </w:pPr>
      <w:r w:rsidRPr="00FE04C5">
        <w:rPr>
          <w:color w:val="auto"/>
          <w:lang w:val="ka-GE"/>
        </w:rPr>
        <w:t>დღეისათვის წიდისა და ჯართის გადამამუშავებელ საამქროში მიმდინარეობს შპს „რუსთავის ფოლადის“ მეტალურგიულ საწარმოში წარმოქმნილი წიდების შემოტანა და მათი გადამუშავებით მიღებული მეტალური ფრაქციების ისევ მეტალურგიულ საწარმოს ფოლადსადნობ საამქროში გადატანა. ორივე საამქრო განთავსებულია ქ. რუსთავის სამრეწველო ზონაში და მათ შორის არსებობს საავტომობილო გზა, რომელიც გამოიყენება ნედლეულის და პროდუქციის ტრანსპორტირებისთვის. წიდასაყარზე მისასვლელი გზა მოცემულია</w:t>
      </w:r>
      <w:r w:rsidR="00FE3041" w:rsidRPr="00FE04C5">
        <w:rPr>
          <w:color w:val="auto"/>
          <w:lang w:val="ka-GE"/>
        </w:rPr>
        <w:t xml:space="preserve"> 2</w:t>
      </w:r>
      <w:r w:rsidRPr="00FE04C5">
        <w:rPr>
          <w:color w:val="auto"/>
          <w:lang w:val="ka-GE"/>
        </w:rPr>
        <w:t>.5.1. ნახაზზე.</w:t>
      </w:r>
    </w:p>
    <w:p w:rsidR="00312163" w:rsidRPr="00FE04C5" w:rsidRDefault="00312163" w:rsidP="00312163">
      <w:pPr>
        <w:jc w:val="both"/>
        <w:rPr>
          <w:color w:val="auto"/>
          <w:lang w:val="ka-GE"/>
        </w:rPr>
      </w:pPr>
      <w:r w:rsidRPr="00FE04C5">
        <w:rPr>
          <w:color w:val="auto"/>
          <w:lang w:val="ka-GE"/>
        </w:rPr>
        <w:t xml:space="preserve">ქ. რუსთავში მდებარე სხვა მეტალურგიული საწარმოები ასევე განთავსებულია სამრეწველო ზონაში და მათი ნარჩენების ტრანსპორტირება განხორციელდება სამრეწველო ზონაში არსებული გზებით. რაც შეეხება ქ. რუსთავის გარეთ განთავსებულ მეტალურგიულ საწარმოებს, მათი ნარჩენების ტრანსპორტირებისათვის გამოყენებული იქნება როგორც ქ. რუსთავის სამრეწველო ზონაში არსებული გზები, ასევე ქალაქის შემოვლითი გზები. ამავე გზების გამოყენებით მოხდება სამშენებლო ნარჩენების შემოტანაც. </w:t>
      </w:r>
    </w:p>
    <w:p w:rsidR="00312163" w:rsidRPr="00FE04C5" w:rsidRDefault="00312163" w:rsidP="00312163">
      <w:pPr>
        <w:jc w:val="both"/>
        <w:rPr>
          <w:color w:val="auto"/>
          <w:lang w:val="ka-GE"/>
        </w:rPr>
      </w:pPr>
      <w:r w:rsidRPr="00FE04C5">
        <w:rPr>
          <w:color w:val="auto"/>
          <w:lang w:val="ka-GE"/>
        </w:rPr>
        <w:t>მომავალში, ნარჩენების ნაკადების ზრდის შემთხვევაში შესაძლებელია განხილული იქნას სარკინიგზო ხაზების აღდგენა-რეაბილიტაცია.</w:t>
      </w:r>
    </w:p>
    <w:p w:rsidR="00312163" w:rsidRPr="00FE04C5" w:rsidRDefault="00312163" w:rsidP="00312163">
      <w:pPr>
        <w:jc w:val="both"/>
        <w:rPr>
          <w:color w:val="auto"/>
          <w:lang w:val="ka-GE"/>
        </w:rPr>
      </w:pPr>
      <w:r w:rsidRPr="00FE04C5">
        <w:rPr>
          <w:color w:val="auto"/>
          <w:lang w:val="ka-GE"/>
        </w:rPr>
        <w:t>საწარმოში ნედლეულის შემოტანის და საწარმოდან ნედლეულის გატანის ოპერაციები შესრულდება დღის საათებში.</w:t>
      </w:r>
    </w:p>
    <w:p w:rsidR="00312163" w:rsidRPr="00FE04C5" w:rsidRDefault="00312163" w:rsidP="00312163">
      <w:pPr>
        <w:jc w:val="both"/>
        <w:rPr>
          <w:color w:val="auto"/>
          <w:lang w:val="ka-GE"/>
        </w:rPr>
      </w:pPr>
      <w:r w:rsidRPr="00FE04C5">
        <w:rPr>
          <w:color w:val="auto"/>
          <w:lang w:val="ka-GE"/>
        </w:rPr>
        <w:t>მიუხედავად იმისა, რომ სატრანსპორტო ოპერაციები შესრულდება მჭიდროდ დასახლებული პუნქტების შემოვლითი გზებისა და სამრეწველო ზონაში არსებული გზების საშუალებით, იმის გათვალისწინებით, რომ ბოლო პერიოდში, ქ. რუსთავში ადგილი აქვს სამრეწველო ზონაში არსებული შენობა-ნაგებობების საცხოვრებელი დანიშნულებით გამოყენებას, სამრეწველო ზონაში დასახლებული ადამიანები უნდა გავიხილოთ სატრანსპორტო ოპერაციების ზემოქმედების რეცეპტორებად.</w:t>
      </w:r>
    </w:p>
    <w:p w:rsidR="00312163" w:rsidRPr="00FE04C5" w:rsidRDefault="00312163" w:rsidP="00312163">
      <w:pPr>
        <w:jc w:val="both"/>
        <w:rPr>
          <w:color w:val="auto"/>
          <w:lang w:val="ka-GE"/>
        </w:rPr>
      </w:pPr>
      <w:r w:rsidRPr="00FE04C5">
        <w:rPr>
          <w:color w:val="auto"/>
          <w:lang w:val="ka-GE"/>
        </w:rPr>
        <w:t>ფხვიერი და ადვილად ამტვერებადი ნარჩენების ტრანსპორტირებისას, ავტომობილების ძარების დატვირთვის შემდეგ, ძარაზე განთავსებული ნარჩენები დაექვემდებარება გადახურვას.</w:t>
      </w:r>
    </w:p>
    <w:p w:rsidR="00312163" w:rsidRPr="00FE04C5" w:rsidRDefault="00312163" w:rsidP="00312163">
      <w:pPr>
        <w:jc w:val="both"/>
        <w:rPr>
          <w:color w:val="auto"/>
          <w:lang w:val="ka-GE"/>
        </w:rPr>
      </w:pPr>
      <w:r w:rsidRPr="00FE04C5">
        <w:rPr>
          <w:color w:val="auto"/>
          <w:lang w:val="ka-GE"/>
        </w:rPr>
        <w:t>სხვა პირებისგან ნარჩენების მიღება შესაძლებელია განხორციელდეს მათი ან მათი ქვეკონტრაქტორების მფლობელობაში არსებული ავტოტრანსპორტით, ამ შემთხვევაში ნარჩენების ტრანსპორტირების პირობები დარეგულირდება თითოეულ სუბიექტთან გაფორმებული ხელშეკრულებით.</w:t>
      </w:r>
    </w:p>
    <w:p w:rsidR="00312163" w:rsidRPr="00FE04C5" w:rsidRDefault="00312163" w:rsidP="00312163">
      <w:pPr>
        <w:jc w:val="both"/>
        <w:rPr>
          <w:color w:val="auto"/>
          <w:sz w:val="20"/>
          <w:szCs w:val="20"/>
          <w:lang w:val="ka-GE"/>
        </w:rPr>
      </w:pPr>
      <w:r w:rsidRPr="00FE04C5">
        <w:rPr>
          <w:b/>
          <w:color w:val="auto"/>
          <w:sz w:val="20"/>
          <w:szCs w:val="20"/>
          <w:lang w:val="ka-GE"/>
        </w:rPr>
        <w:t>ნახაზი</w:t>
      </w:r>
      <w:r w:rsidR="00FE3041" w:rsidRPr="00FE04C5">
        <w:rPr>
          <w:b/>
          <w:color w:val="auto"/>
          <w:sz w:val="20"/>
          <w:szCs w:val="20"/>
          <w:lang w:val="ka-GE"/>
        </w:rPr>
        <w:t xml:space="preserve"> 2</w:t>
      </w:r>
      <w:r w:rsidRPr="00FE04C5">
        <w:rPr>
          <w:b/>
          <w:color w:val="auto"/>
          <w:sz w:val="20"/>
          <w:szCs w:val="20"/>
          <w:lang w:val="ka-GE"/>
        </w:rPr>
        <w:t>.5.1.</w:t>
      </w:r>
      <w:r w:rsidRPr="00FE04C5">
        <w:rPr>
          <w:color w:val="auto"/>
          <w:sz w:val="20"/>
          <w:szCs w:val="20"/>
          <w:lang w:val="ka-GE"/>
        </w:rPr>
        <w:t xml:space="preserve"> წიდასაყარზე მოსასვლელი საავტომობილო გზა.</w:t>
      </w:r>
    </w:p>
    <w:p w:rsidR="00312163" w:rsidRPr="00FE04C5" w:rsidRDefault="00312163" w:rsidP="009157B0">
      <w:pPr>
        <w:jc w:val="center"/>
        <w:rPr>
          <w:color w:val="auto"/>
          <w:lang w:val="ka-GE"/>
        </w:rPr>
      </w:pPr>
      <w:r w:rsidRPr="00FE04C5">
        <w:rPr>
          <w:noProof/>
          <w:color w:val="auto"/>
          <w:lang w:val="ka-GE" w:eastAsia="ka-GE"/>
        </w:rPr>
        <w:drawing>
          <wp:inline distT="0" distB="0" distL="0" distR="0" wp14:anchorId="643BCE46" wp14:editId="656548B1">
            <wp:extent cx="5364480" cy="2693908"/>
            <wp:effectExtent l="0" t="0" r="762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t="5430" r="872"/>
                    <a:stretch/>
                  </pic:blipFill>
                  <pic:spPr bwMode="auto">
                    <a:xfrm>
                      <a:off x="0" y="0"/>
                      <a:ext cx="5372809" cy="2698090"/>
                    </a:xfrm>
                    <a:prstGeom prst="rect">
                      <a:avLst/>
                    </a:prstGeom>
                    <a:ln>
                      <a:noFill/>
                    </a:ln>
                    <a:extLst>
                      <a:ext uri="{53640926-AAD7-44D8-BBD7-CCE9431645EC}">
                        <a14:shadowObscured xmlns:a14="http://schemas.microsoft.com/office/drawing/2010/main"/>
                      </a:ext>
                    </a:extLst>
                  </pic:spPr>
                </pic:pic>
              </a:graphicData>
            </a:graphic>
          </wp:inline>
        </w:drawing>
      </w:r>
    </w:p>
    <w:p w:rsidR="00312163" w:rsidRPr="00FE04C5" w:rsidRDefault="00312163" w:rsidP="00FE3041">
      <w:pPr>
        <w:pStyle w:val="Heading2"/>
        <w:spacing w:before="120" w:after="120"/>
        <w:rPr>
          <w:rFonts w:eastAsia="Sylfaen"/>
        </w:rPr>
      </w:pPr>
      <w:bookmarkStart w:id="13" w:name="_Toc46877495"/>
      <w:bookmarkStart w:id="14" w:name="_Toc54130005"/>
      <w:proofErr w:type="spellStart"/>
      <w:proofErr w:type="gramStart"/>
      <w:r w:rsidRPr="00FE04C5">
        <w:rPr>
          <w:rFonts w:eastAsia="Sylfaen"/>
        </w:rPr>
        <w:lastRenderedPageBreak/>
        <w:t>წყალმომარაგება</w:t>
      </w:r>
      <w:proofErr w:type="spellEnd"/>
      <w:proofErr w:type="gramEnd"/>
      <w:r w:rsidRPr="00FE04C5">
        <w:rPr>
          <w:rFonts w:eastAsia="Sylfaen"/>
        </w:rPr>
        <w:t xml:space="preserve"> </w:t>
      </w:r>
      <w:proofErr w:type="spellStart"/>
      <w:r w:rsidRPr="00FE04C5">
        <w:rPr>
          <w:rFonts w:eastAsia="Sylfaen"/>
        </w:rPr>
        <w:t>და</w:t>
      </w:r>
      <w:proofErr w:type="spellEnd"/>
      <w:r w:rsidRPr="00FE04C5">
        <w:rPr>
          <w:rFonts w:eastAsia="Sylfaen"/>
        </w:rPr>
        <w:t xml:space="preserve"> </w:t>
      </w:r>
      <w:proofErr w:type="spellStart"/>
      <w:r w:rsidRPr="00FE04C5">
        <w:rPr>
          <w:rFonts w:eastAsia="Sylfaen"/>
        </w:rPr>
        <w:t>წყალარინება</w:t>
      </w:r>
      <w:bookmarkEnd w:id="13"/>
      <w:bookmarkEnd w:id="14"/>
      <w:proofErr w:type="spellEnd"/>
    </w:p>
    <w:p w:rsidR="00312163" w:rsidRPr="00FE04C5" w:rsidRDefault="00312163" w:rsidP="00FE3041">
      <w:pPr>
        <w:pStyle w:val="Heading3"/>
        <w:spacing w:before="120" w:after="120"/>
        <w:rPr>
          <w:lang w:val="ka-GE"/>
        </w:rPr>
      </w:pPr>
      <w:bookmarkStart w:id="15" w:name="_Toc46877496"/>
      <w:bookmarkStart w:id="16" w:name="_Toc54130006"/>
      <w:r w:rsidRPr="00FE04C5">
        <w:rPr>
          <w:rFonts w:cs="Sylfaen"/>
          <w:lang w:val="ka-GE"/>
        </w:rPr>
        <w:t>წყალმომარაგება</w:t>
      </w:r>
      <w:bookmarkEnd w:id="15"/>
      <w:bookmarkEnd w:id="16"/>
    </w:p>
    <w:p w:rsidR="00312163" w:rsidRPr="00FE04C5" w:rsidRDefault="00312163" w:rsidP="00FE3041">
      <w:pPr>
        <w:spacing w:before="120" w:line="248" w:lineRule="auto"/>
        <w:jc w:val="both"/>
        <w:rPr>
          <w:rFonts w:eastAsia="Sylfaen" w:cs="Sylfaen"/>
          <w:color w:val="auto"/>
          <w:lang w:val="ka-GE"/>
        </w:rPr>
      </w:pPr>
      <w:r w:rsidRPr="00FE04C5">
        <w:rPr>
          <w:rFonts w:eastAsia="Sylfaen" w:cs="Sylfaen"/>
          <w:color w:val="auto"/>
          <w:lang w:val="ka-GE"/>
        </w:rPr>
        <w:t>წიდასაყარის ტერიტორიაზე და მის მიმდებარედ არსებობს ქ. რუსთავის წყალმომარაგების და წყალარინების (საკანალიზაციო) ქსელი, რომელშიც ჩართულია არსებული საამქრო.</w:t>
      </w:r>
    </w:p>
    <w:p w:rsidR="00312163" w:rsidRPr="00FE04C5" w:rsidRDefault="00312163" w:rsidP="00312163">
      <w:pPr>
        <w:spacing w:after="112" w:line="248" w:lineRule="auto"/>
        <w:jc w:val="both"/>
        <w:rPr>
          <w:rFonts w:eastAsia="Sylfaen" w:cs="Sylfaen"/>
          <w:color w:val="auto"/>
          <w:lang w:val="ka-GE"/>
        </w:rPr>
      </w:pPr>
      <w:r w:rsidRPr="00FE04C5">
        <w:rPr>
          <w:rFonts w:eastAsia="Sylfaen" w:cs="Sylfaen"/>
          <w:color w:val="auto"/>
          <w:lang w:val="ka-GE"/>
        </w:rPr>
        <w:t xml:space="preserve">საამქროში მიმდინარე ტექნოლოგიური პროცესი (წიდების მსხვრევა და </w:t>
      </w:r>
      <w:proofErr w:type="spellStart"/>
      <w:r w:rsidRPr="00FE04C5">
        <w:rPr>
          <w:rFonts w:eastAsia="Sylfaen" w:cs="Sylfaen"/>
          <w:color w:val="auto"/>
          <w:lang w:val="ka-GE"/>
        </w:rPr>
        <w:t>სორტირება</w:t>
      </w:r>
      <w:proofErr w:type="spellEnd"/>
      <w:r w:rsidRPr="00FE04C5">
        <w:rPr>
          <w:rFonts w:eastAsia="Sylfaen" w:cs="Sylfaen"/>
          <w:color w:val="auto"/>
          <w:lang w:val="ka-GE"/>
        </w:rPr>
        <w:t xml:space="preserve">), არ საჭიროებს სამრეწველო დანიშნულებით წყლის გამოყენებას. არასახიფათო ნარჩენების განთავსებასთან დაკავშირებით დაგეგმილი საქმიანობა და არსებული საამქროს სიმძლავრის გაზრდა (ე. წ. „დევი-4“-ს მონტაჟი), საამქროში მიმდინარე ტექნოლოგიური პროცესების ანალოგიური საქმიანობაა და ასევე არ საჭიროებს საწარმოო დანიშნულებით წყლის გამოყენებას. წყლის გამოყენება გათვალისწინებულია მხოლოდ შემარბილებელი ღონისძიებებისთვის, კერძოდ, არახელსაყრელ მეტეოროლოგიურ პირობებში (მშრალ და ამავე დროს ქარიან ამინდებში). საწარმოს ტერიტორიაზე არსებული სამომსახურეო გზების </w:t>
      </w:r>
      <w:proofErr w:type="spellStart"/>
      <w:r w:rsidRPr="00FE04C5">
        <w:rPr>
          <w:rFonts w:eastAsia="Sylfaen" w:cs="Sylfaen"/>
          <w:color w:val="auto"/>
          <w:lang w:val="ka-GE"/>
        </w:rPr>
        <w:t>დასანამად</w:t>
      </w:r>
      <w:proofErr w:type="spellEnd"/>
      <w:r w:rsidRPr="00FE04C5">
        <w:rPr>
          <w:rFonts w:eastAsia="Sylfaen" w:cs="Sylfaen"/>
          <w:color w:val="auto"/>
          <w:lang w:val="ka-GE"/>
        </w:rPr>
        <w:t>,</w:t>
      </w:r>
    </w:p>
    <w:p w:rsidR="00312163" w:rsidRPr="00FE04C5" w:rsidRDefault="00312163" w:rsidP="00312163">
      <w:pPr>
        <w:spacing w:after="112" w:line="248" w:lineRule="auto"/>
        <w:jc w:val="both"/>
        <w:rPr>
          <w:rFonts w:eastAsia="Sylfaen" w:cs="Sylfaen"/>
          <w:color w:val="auto"/>
          <w:lang w:val="ka-GE"/>
        </w:rPr>
      </w:pPr>
      <w:r w:rsidRPr="00FE04C5">
        <w:rPr>
          <w:rFonts w:eastAsia="Sylfaen" w:cs="Sylfaen"/>
          <w:color w:val="auto"/>
          <w:lang w:val="ka-GE"/>
        </w:rPr>
        <w:t>საწარმოში წყალი გამოყენებული იქნება:</w:t>
      </w:r>
    </w:p>
    <w:p w:rsidR="00312163" w:rsidRPr="00FE04C5" w:rsidRDefault="00312163" w:rsidP="00312163">
      <w:pPr>
        <w:numPr>
          <w:ilvl w:val="0"/>
          <w:numId w:val="9"/>
        </w:numPr>
        <w:spacing w:after="112" w:line="248" w:lineRule="auto"/>
        <w:contextualSpacing/>
        <w:jc w:val="both"/>
        <w:rPr>
          <w:rFonts w:eastAsia="Sylfaen" w:cs="Sylfaen"/>
          <w:color w:val="auto"/>
          <w:lang w:val="ka-GE"/>
        </w:rPr>
      </w:pPr>
      <w:r w:rsidRPr="00FE04C5">
        <w:rPr>
          <w:rFonts w:eastAsia="Sylfaen" w:cs="Sylfaen"/>
          <w:color w:val="auto"/>
          <w:lang w:val="ka-GE"/>
        </w:rPr>
        <w:t>სასმელ-სამეურნეო დანიშნულებით;</w:t>
      </w:r>
    </w:p>
    <w:p w:rsidR="00312163" w:rsidRPr="00FE04C5" w:rsidRDefault="00312163" w:rsidP="00312163">
      <w:pPr>
        <w:numPr>
          <w:ilvl w:val="0"/>
          <w:numId w:val="9"/>
        </w:numPr>
        <w:spacing w:after="112" w:line="248" w:lineRule="auto"/>
        <w:contextualSpacing/>
        <w:jc w:val="both"/>
        <w:rPr>
          <w:rFonts w:eastAsia="Sylfaen" w:cs="Sylfaen"/>
          <w:color w:val="auto"/>
          <w:lang w:val="ka-GE"/>
        </w:rPr>
      </w:pPr>
      <w:r w:rsidRPr="00FE04C5">
        <w:rPr>
          <w:rFonts w:eastAsia="Sylfaen" w:cs="Sylfaen"/>
          <w:color w:val="auto"/>
          <w:lang w:val="ka-GE"/>
        </w:rPr>
        <w:t>შემარბილებელი ღონისძიებებისთვის, რაც ითვალისწინებს მშრალ და ამავე დროს ქარიან ამინდში, საწარმოს ტერიტორიაზე არსებული სამომსახურეო გზების  დანამვას.</w:t>
      </w:r>
    </w:p>
    <w:p w:rsidR="00312163" w:rsidRPr="00FE04C5" w:rsidRDefault="00312163" w:rsidP="00312163">
      <w:pPr>
        <w:spacing w:after="112" w:line="248" w:lineRule="auto"/>
        <w:jc w:val="both"/>
        <w:rPr>
          <w:rFonts w:eastAsia="Sylfaen" w:cs="Sylfaen"/>
          <w:color w:val="auto"/>
          <w:lang w:val="ka-GE"/>
        </w:rPr>
      </w:pPr>
      <w:r w:rsidRPr="00FE04C5">
        <w:rPr>
          <w:rFonts w:eastAsia="Sylfaen" w:cs="Sylfaen"/>
          <w:color w:val="auto"/>
          <w:lang w:val="ka-GE"/>
        </w:rPr>
        <w:t xml:space="preserve">საამქროს სასმელ-სამეურნეო დანიშნულების წყლით მომარაგება ხორციელდება არსებული წყალსადენის სისტემიდან. საამქროში დასაქმებულია 130 ადამიანი და იქიდან გამომდინარე, რომ საამქრო მუშაობს სამცვლიანი რეჟიმით, დღის განმავლობაში, სამუშაო ადგილზე მუდმივად იქნება მხოლოდ 30 ადამიანი. </w:t>
      </w:r>
    </w:p>
    <w:p w:rsidR="00312163" w:rsidRPr="00FE04C5" w:rsidRDefault="00312163" w:rsidP="00312163">
      <w:pPr>
        <w:spacing w:after="112" w:line="248" w:lineRule="auto"/>
        <w:jc w:val="both"/>
        <w:rPr>
          <w:noProof/>
          <w:color w:val="auto"/>
          <w:lang w:val="ka-GE"/>
        </w:rPr>
      </w:pPr>
      <w:r w:rsidRPr="00FE04C5">
        <w:rPr>
          <w:noProof/>
          <w:color w:val="auto"/>
          <w:lang w:val="ka-GE"/>
        </w:rPr>
        <w:t>ერთი მომუშავე პერსონა, სასმელ-სამეურნეო მიზნებისათვის დღის განმავლობაში საჭიროებს 45 ლ წყალს, ხოლო საშხაპის წყლის ხარჯი ერთი სამუშაო ცვლის განმავლობაში შეადგენს 500 ლ-ს. თუ გავითვალისწინებთ რომ საწარმოში 2 ერთეული საშხაპეა, შესაძლებელი იქნება სასმელ-სამეურნეო დანიშნულების წყლის მიახლოებითი ხარჯის გაანგარიშება:</w:t>
      </w:r>
    </w:p>
    <w:p w:rsidR="00312163" w:rsidRPr="00FE04C5" w:rsidRDefault="00312163" w:rsidP="00312163">
      <w:pPr>
        <w:spacing w:after="112" w:line="248" w:lineRule="auto"/>
        <w:jc w:val="center"/>
        <w:rPr>
          <w:rFonts w:eastAsia="Sylfaen" w:cs="Sylfaen"/>
          <w:color w:val="auto"/>
          <w:lang w:val="ka-GE"/>
        </w:rPr>
      </w:pPr>
      <w:r w:rsidRPr="00FE04C5">
        <w:rPr>
          <w:noProof/>
          <w:color w:val="auto"/>
          <w:lang w:val="ka-GE"/>
        </w:rPr>
        <w:t>(30 x 45 ლ) + (500 ლ x 2) = 2350 ლ/დღ.ღ = 2,35 მ</w:t>
      </w:r>
      <w:r w:rsidRPr="00FE04C5">
        <w:rPr>
          <w:noProof/>
          <w:color w:val="auto"/>
          <w:vertAlign w:val="superscript"/>
          <w:lang w:val="ka-GE"/>
        </w:rPr>
        <w:t>3</w:t>
      </w:r>
      <w:r w:rsidRPr="00FE04C5">
        <w:rPr>
          <w:noProof/>
          <w:color w:val="auto"/>
          <w:lang w:val="ka-GE"/>
        </w:rPr>
        <w:t>/დღ.ღ</w:t>
      </w:r>
    </w:p>
    <w:p w:rsidR="00312163" w:rsidRPr="00FE04C5" w:rsidRDefault="00312163" w:rsidP="00312163">
      <w:pPr>
        <w:spacing w:after="143" w:line="248" w:lineRule="auto"/>
        <w:jc w:val="both"/>
        <w:rPr>
          <w:rFonts w:eastAsia="Sylfaen" w:cs="Sylfaen"/>
          <w:color w:val="auto"/>
          <w:lang w:val="ka-GE"/>
        </w:rPr>
      </w:pPr>
      <w:r w:rsidRPr="00FE04C5">
        <w:rPr>
          <w:rFonts w:eastAsia="Sylfaen" w:cs="Sylfaen"/>
          <w:color w:val="auto"/>
          <w:lang w:val="ka-GE"/>
        </w:rPr>
        <w:t>სამუშაო დღეების რაოდენობა წელიწადში შეადგენს 365-ს, შესაბამისად, წლის განმავლობაში სასმელ-სამეურნეო დანიშნულების წყლის რაოდენობა იქნება:</w:t>
      </w:r>
    </w:p>
    <w:p w:rsidR="00312163" w:rsidRPr="00FE04C5" w:rsidRDefault="00312163" w:rsidP="00312163">
      <w:pPr>
        <w:spacing w:after="112" w:line="248" w:lineRule="auto"/>
        <w:jc w:val="center"/>
        <w:rPr>
          <w:rFonts w:eastAsia="Sylfaen" w:cs="Sylfaen"/>
          <w:color w:val="auto"/>
          <w:lang w:val="ka-GE"/>
        </w:rPr>
      </w:pPr>
      <w:r w:rsidRPr="00FE04C5">
        <w:rPr>
          <w:noProof/>
          <w:color w:val="auto"/>
          <w:lang w:val="ka-GE"/>
        </w:rPr>
        <w:t>2,35 მ</w:t>
      </w:r>
      <w:r w:rsidRPr="00FE04C5">
        <w:rPr>
          <w:noProof/>
          <w:color w:val="auto"/>
          <w:vertAlign w:val="superscript"/>
          <w:lang w:val="ka-GE"/>
        </w:rPr>
        <w:t>3</w:t>
      </w:r>
      <w:r w:rsidRPr="00FE04C5">
        <w:rPr>
          <w:noProof/>
          <w:color w:val="auto"/>
          <w:lang w:val="ka-GE"/>
        </w:rPr>
        <w:t xml:space="preserve">/დღ.ღ x 365 = </w:t>
      </w:r>
      <w:r w:rsidRPr="00FE04C5">
        <w:rPr>
          <w:b/>
          <w:noProof/>
          <w:color w:val="auto"/>
          <w:lang w:val="ka-GE"/>
        </w:rPr>
        <w:t>857,75 მ</w:t>
      </w:r>
      <w:r w:rsidRPr="00FE04C5">
        <w:rPr>
          <w:b/>
          <w:noProof/>
          <w:color w:val="auto"/>
          <w:vertAlign w:val="superscript"/>
          <w:lang w:val="ka-GE"/>
        </w:rPr>
        <w:t>3</w:t>
      </w:r>
      <w:r w:rsidRPr="00FE04C5">
        <w:rPr>
          <w:b/>
          <w:noProof/>
          <w:color w:val="auto"/>
          <w:lang w:val="ka-GE"/>
        </w:rPr>
        <w:t>/წელ</w:t>
      </w:r>
    </w:p>
    <w:p w:rsidR="00312163" w:rsidRPr="00FE04C5" w:rsidRDefault="00312163" w:rsidP="00312163">
      <w:pPr>
        <w:spacing w:after="143" w:line="248" w:lineRule="auto"/>
        <w:jc w:val="both"/>
        <w:rPr>
          <w:rFonts w:eastAsia="Sylfaen" w:cs="Sylfaen"/>
          <w:color w:val="auto"/>
          <w:lang w:val="ka-GE"/>
        </w:rPr>
      </w:pPr>
      <w:r w:rsidRPr="00FE04C5">
        <w:rPr>
          <w:rFonts w:eastAsia="Sylfaen" w:cs="Sylfaen"/>
          <w:color w:val="auto"/>
          <w:lang w:val="ka-GE"/>
        </w:rPr>
        <w:t>სამრეწველო მიზნებისთვის წყლის გამოყენება არ მოხდება, რაც შეეხება შემარბილებელ ღონისძიებებს, ტერიტორიის ერთჯერადი დანამვისთვის გამოყენებული იქნება დაახლოებით 5 მ</w:t>
      </w:r>
      <w:r w:rsidRPr="00FE04C5">
        <w:rPr>
          <w:rFonts w:eastAsia="Sylfaen" w:cs="Sylfaen"/>
          <w:color w:val="auto"/>
          <w:vertAlign w:val="superscript"/>
          <w:lang w:val="ka-GE"/>
        </w:rPr>
        <w:t>3</w:t>
      </w:r>
      <w:r w:rsidRPr="00FE04C5">
        <w:rPr>
          <w:rFonts w:eastAsia="Sylfaen" w:cs="Sylfaen"/>
          <w:color w:val="auto"/>
          <w:lang w:val="ka-GE"/>
        </w:rPr>
        <w:t xml:space="preserve"> წყალი. ტერიტორიების დანამვის ინტენსიობა დამოკიდებულია მეტეოროლოგიურ პირობებზე და მისი წინასწარ გათვლა შეუძლებელია.  </w:t>
      </w:r>
    </w:p>
    <w:p w:rsidR="00312163" w:rsidRPr="00FE04C5" w:rsidRDefault="00312163" w:rsidP="00312163">
      <w:pPr>
        <w:rPr>
          <w:color w:val="auto"/>
          <w:lang w:val="ka-GE"/>
        </w:rPr>
      </w:pPr>
    </w:p>
    <w:p w:rsidR="00312163" w:rsidRPr="00FE04C5" w:rsidRDefault="00312163" w:rsidP="00FE3041">
      <w:pPr>
        <w:pStyle w:val="Heading3"/>
        <w:spacing w:before="120" w:after="120"/>
        <w:rPr>
          <w:rFonts w:eastAsia="Sylfaen"/>
        </w:rPr>
      </w:pPr>
      <w:bookmarkStart w:id="17" w:name="_Toc46877497"/>
      <w:bookmarkStart w:id="18" w:name="_Toc54130007"/>
      <w:proofErr w:type="gramStart"/>
      <w:r w:rsidRPr="00FE04C5">
        <w:rPr>
          <w:rFonts w:eastAsia="Sylfaen"/>
        </w:rPr>
        <w:t>ჩამდინარე</w:t>
      </w:r>
      <w:proofErr w:type="gramEnd"/>
      <w:r w:rsidRPr="00FE04C5">
        <w:rPr>
          <w:rFonts w:eastAsia="Sylfaen"/>
        </w:rPr>
        <w:t xml:space="preserve"> წყლები</w:t>
      </w:r>
      <w:bookmarkEnd w:id="17"/>
      <w:bookmarkEnd w:id="18"/>
      <w:r w:rsidRPr="00FE04C5">
        <w:rPr>
          <w:rFonts w:eastAsia="Sylfaen"/>
        </w:rPr>
        <w:t xml:space="preserve"> </w:t>
      </w:r>
    </w:p>
    <w:p w:rsidR="00312163" w:rsidRPr="00FE04C5" w:rsidRDefault="00312163" w:rsidP="00FE3041">
      <w:pPr>
        <w:spacing w:before="120"/>
        <w:jc w:val="both"/>
        <w:rPr>
          <w:color w:val="auto"/>
          <w:lang w:val="ka-GE"/>
        </w:rPr>
      </w:pPr>
      <w:r w:rsidRPr="00FE04C5">
        <w:rPr>
          <w:color w:val="auto"/>
          <w:lang w:val="ka-GE"/>
        </w:rPr>
        <w:t>საწარმოო პროცესში წარმოიქმნება მხოლოდ საყოფაცხოვრებო-სამეურნეო ჩამდინარე წყლები, რომელიც ჩაედინება საამქროს ტერიტორიაზე არსებულ ქ. რუსთავის საკანალიზაციო სისტემაში.</w:t>
      </w:r>
    </w:p>
    <w:p w:rsidR="00312163" w:rsidRPr="00FE04C5" w:rsidRDefault="00312163" w:rsidP="00312163">
      <w:pPr>
        <w:jc w:val="both"/>
        <w:rPr>
          <w:color w:val="auto"/>
          <w:lang w:val="ka-GE"/>
        </w:rPr>
      </w:pPr>
      <w:r w:rsidRPr="00FE04C5">
        <w:rPr>
          <w:color w:val="auto"/>
          <w:lang w:val="ka-GE"/>
        </w:rPr>
        <w:t>ჩამდინარე წყლების რაოდენობა გაანგარიშებულია სასმელ-სამეურნეო დანიშნულებით გათვალისწინებული წყლის რაოდენობიდან, 5%-იანი დანაკარგით და შეადგენს:</w:t>
      </w:r>
    </w:p>
    <w:p w:rsidR="00312163" w:rsidRPr="00FE04C5" w:rsidRDefault="00312163" w:rsidP="00312163">
      <w:pPr>
        <w:jc w:val="center"/>
        <w:rPr>
          <w:rFonts w:cstheme="majorBidi"/>
          <w:b/>
          <w:color w:val="auto"/>
          <w:lang w:val="ka-GE"/>
        </w:rPr>
      </w:pPr>
      <w:r w:rsidRPr="00FE04C5">
        <w:rPr>
          <w:color w:val="auto"/>
          <w:lang w:val="ka-GE"/>
        </w:rPr>
        <w:t>857,75 მ</w:t>
      </w:r>
      <w:r w:rsidRPr="00FE04C5">
        <w:rPr>
          <w:color w:val="auto"/>
          <w:vertAlign w:val="superscript"/>
          <w:lang w:val="ka-GE"/>
        </w:rPr>
        <w:t>3</w:t>
      </w:r>
      <w:r w:rsidRPr="00FE04C5">
        <w:rPr>
          <w:color w:val="auto"/>
          <w:lang w:val="ka-GE"/>
        </w:rPr>
        <w:t xml:space="preserve">/წელ x 0.95 = </w:t>
      </w:r>
      <w:r w:rsidRPr="00FE04C5">
        <w:rPr>
          <w:b/>
          <w:color w:val="auto"/>
          <w:lang w:val="ka-GE"/>
        </w:rPr>
        <w:t>814,86 მ</w:t>
      </w:r>
      <w:r w:rsidRPr="00FE04C5">
        <w:rPr>
          <w:b/>
          <w:color w:val="auto"/>
          <w:vertAlign w:val="superscript"/>
          <w:lang w:val="ka-GE"/>
        </w:rPr>
        <w:t>3</w:t>
      </w:r>
      <w:r w:rsidRPr="00FE04C5">
        <w:rPr>
          <w:b/>
          <w:color w:val="auto"/>
          <w:lang w:val="ka-GE"/>
        </w:rPr>
        <w:t xml:space="preserve">/წელ </w:t>
      </w:r>
    </w:p>
    <w:p w:rsidR="00312163" w:rsidRPr="00FE04C5" w:rsidRDefault="00312163" w:rsidP="00312163">
      <w:pPr>
        <w:rPr>
          <w:rFonts w:cstheme="majorBidi"/>
          <w:b/>
          <w:color w:val="auto"/>
          <w:lang w:val="ka-GE"/>
        </w:rPr>
      </w:pPr>
    </w:p>
    <w:p w:rsidR="00312163" w:rsidRPr="00FE04C5" w:rsidRDefault="00312163" w:rsidP="00FE3041">
      <w:pPr>
        <w:pStyle w:val="Heading2"/>
        <w:spacing w:before="120" w:after="120"/>
      </w:pPr>
      <w:bookmarkStart w:id="19" w:name="_Toc54130008"/>
      <w:proofErr w:type="gramStart"/>
      <w:r w:rsidRPr="00FE04C5">
        <w:lastRenderedPageBreak/>
        <w:t>ნარჩენების</w:t>
      </w:r>
      <w:proofErr w:type="gramEnd"/>
      <w:r w:rsidRPr="00FE04C5">
        <w:t xml:space="preserve"> წარმოქმნა და მართვა.</w:t>
      </w:r>
      <w:bookmarkEnd w:id="19"/>
    </w:p>
    <w:p w:rsidR="00312163" w:rsidRPr="00FE04C5" w:rsidRDefault="00312163" w:rsidP="00FE3041">
      <w:pPr>
        <w:autoSpaceDE w:val="0"/>
        <w:autoSpaceDN w:val="0"/>
        <w:adjustRightInd w:val="0"/>
        <w:spacing w:before="120"/>
        <w:jc w:val="both"/>
        <w:rPr>
          <w:rFonts w:cs="Sylfaen"/>
          <w:color w:val="auto"/>
          <w:lang w:val="ka-GE"/>
        </w:rPr>
      </w:pPr>
      <w:r w:rsidRPr="00FE04C5">
        <w:rPr>
          <w:rFonts w:cs="Sylfaen"/>
          <w:color w:val="auto"/>
          <w:lang w:val="ka-GE"/>
        </w:rPr>
        <w:t xml:space="preserve">წიდასაყარის ექსპლუატაციის ეტაპზე, სახიფათო და ზოგიერთი არასახიფათო ნარჩენების წარმოქმნა ძირითადად უკავშირდება, საწარმოში არსებული ტექნოლოგიური დანადგარების და ავტო-სატრანსპორტო საშუალებების სარემონტო სამუშაოებს. ტექნოლოგიური პროცესების მიმდინარეობის ეტაპზე, წიდების დამუშავების შემდეგ მიღებული თითოეული ფრაქცია განკუთვნილია შემდგომი გამოყენებისთვის და ამ დროს ნარჩენების წარმოქმნას ადგილი არ ექნება, რაც შეეხება სამშენებლო ნარჩენების დამუშავებას, სამშენებლო ნარჩენებიდან შესაძლებელია ნარჩენების სახით ცალკე გამოიყოს მინის, ხის, პლასტმასის, ქაღალდის, კაბელების და რეზინის ნარჩენები.  </w:t>
      </w:r>
    </w:p>
    <w:p w:rsidR="00312163" w:rsidRPr="00FE04C5" w:rsidRDefault="00312163" w:rsidP="00312163">
      <w:pPr>
        <w:autoSpaceDE w:val="0"/>
        <w:autoSpaceDN w:val="0"/>
        <w:adjustRightInd w:val="0"/>
        <w:spacing w:before="120"/>
        <w:jc w:val="both"/>
        <w:rPr>
          <w:rFonts w:cs="Sylfaen"/>
          <w:color w:val="auto"/>
          <w:lang w:val="ka-GE"/>
        </w:rPr>
      </w:pPr>
      <w:r w:rsidRPr="00FE04C5">
        <w:rPr>
          <w:rFonts w:cs="Sylfaen"/>
          <w:color w:val="auto"/>
          <w:lang w:val="ka-GE"/>
        </w:rPr>
        <w:t>საწარმოში წარმოქმნილი არასახიფათო ნარჩენებიდან აღსანიშნავია:</w:t>
      </w:r>
    </w:p>
    <w:p w:rsidR="00312163" w:rsidRPr="00FE04C5" w:rsidRDefault="00312163" w:rsidP="00312163">
      <w:pPr>
        <w:numPr>
          <w:ilvl w:val="0"/>
          <w:numId w:val="10"/>
        </w:numPr>
        <w:autoSpaceDE w:val="0"/>
        <w:autoSpaceDN w:val="0"/>
        <w:adjustRightInd w:val="0"/>
        <w:spacing w:before="120"/>
        <w:contextualSpacing/>
        <w:jc w:val="both"/>
        <w:rPr>
          <w:rFonts w:cs="Sylfaen"/>
          <w:color w:val="auto"/>
          <w:lang w:val="ka-GE"/>
        </w:rPr>
      </w:pPr>
      <w:r w:rsidRPr="00FE04C5">
        <w:rPr>
          <w:rFonts w:cs="Sylfaen"/>
          <w:color w:val="auto"/>
          <w:lang w:val="ka-GE"/>
        </w:rPr>
        <w:t>პოლიეთილენის, ხის, ქაღალდის ნარჩენები (შესაფუთი, მასალა);</w:t>
      </w:r>
    </w:p>
    <w:p w:rsidR="00312163" w:rsidRPr="00FE04C5" w:rsidRDefault="00312163" w:rsidP="00312163">
      <w:pPr>
        <w:numPr>
          <w:ilvl w:val="0"/>
          <w:numId w:val="10"/>
        </w:numPr>
        <w:autoSpaceDE w:val="0"/>
        <w:autoSpaceDN w:val="0"/>
        <w:adjustRightInd w:val="0"/>
        <w:spacing w:before="120"/>
        <w:contextualSpacing/>
        <w:jc w:val="both"/>
        <w:rPr>
          <w:rFonts w:cs="Sylfaen"/>
          <w:color w:val="auto"/>
          <w:lang w:val="ka-GE"/>
        </w:rPr>
      </w:pPr>
      <w:r w:rsidRPr="00FE04C5">
        <w:rPr>
          <w:rFonts w:cs="Sylfaen"/>
          <w:color w:val="auto"/>
          <w:lang w:val="ka-GE"/>
        </w:rPr>
        <w:t>რეზინის ნარჩენები;</w:t>
      </w:r>
    </w:p>
    <w:p w:rsidR="00312163" w:rsidRPr="00FE04C5" w:rsidRDefault="00312163" w:rsidP="00312163">
      <w:pPr>
        <w:numPr>
          <w:ilvl w:val="0"/>
          <w:numId w:val="10"/>
        </w:numPr>
        <w:autoSpaceDE w:val="0"/>
        <w:autoSpaceDN w:val="0"/>
        <w:adjustRightInd w:val="0"/>
        <w:spacing w:before="120"/>
        <w:contextualSpacing/>
        <w:jc w:val="both"/>
        <w:rPr>
          <w:rFonts w:cs="Sylfaen"/>
          <w:color w:val="auto"/>
          <w:lang w:val="ka-GE"/>
        </w:rPr>
      </w:pPr>
      <w:r w:rsidRPr="00FE04C5">
        <w:rPr>
          <w:rFonts w:cs="Sylfaen"/>
          <w:color w:val="auto"/>
          <w:lang w:val="ka-GE"/>
        </w:rPr>
        <w:t>მინა;</w:t>
      </w:r>
    </w:p>
    <w:p w:rsidR="00312163" w:rsidRPr="00FE04C5" w:rsidRDefault="00312163" w:rsidP="00312163">
      <w:pPr>
        <w:numPr>
          <w:ilvl w:val="0"/>
          <w:numId w:val="10"/>
        </w:numPr>
        <w:autoSpaceDE w:val="0"/>
        <w:autoSpaceDN w:val="0"/>
        <w:adjustRightInd w:val="0"/>
        <w:spacing w:before="120"/>
        <w:contextualSpacing/>
        <w:jc w:val="both"/>
        <w:rPr>
          <w:rFonts w:cs="Sylfaen"/>
          <w:color w:val="auto"/>
          <w:lang w:val="ka-GE"/>
        </w:rPr>
      </w:pPr>
      <w:r w:rsidRPr="00FE04C5">
        <w:rPr>
          <w:rFonts w:cs="Sylfaen"/>
          <w:color w:val="auto"/>
          <w:lang w:val="ka-GE"/>
        </w:rPr>
        <w:t>ფილტრის</w:t>
      </w:r>
      <w:r w:rsidRPr="00FE04C5">
        <w:rPr>
          <w:color w:val="auto"/>
          <w:lang w:val="ka-GE"/>
        </w:rPr>
        <w:t xml:space="preserve"> </w:t>
      </w:r>
      <w:r w:rsidRPr="00FE04C5">
        <w:rPr>
          <w:rFonts w:cs="Sylfaen"/>
          <w:color w:val="auto"/>
          <w:lang w:val="ka-GE"/>
        </w:rPr>
        <w:t>მასალა</w:t>
      </w:r>
      <w:r w:rsidRPr="00FE04C5">
        <w:rPr>
          <w:color w:val="auto"/>
          <w:lang w:val="ka-GE"/>
        </w:rPr>
        <w:t xml:space="preserve">, </w:t>
      </w:r>
      <w:r w:rsidRPr="00FE04C5">
        <w:rPr>
          <w:rFonts w:cs="Sylfaen"/>
          <w:color w:val="auto"/>
          <w:lang w:val="ka-GE"/>
        </w:rPr>
        <w:t>საწმენდი</w:t>
      </w:r>
      <w:r w:rsidRPr="00FE04C5">
        <w:rPr>
          <w:color w:val="auto"/>
          <w:lang w:val="ka-GE"/>
        </w:rPr>
        <w:t xml:space="preserve"> </w:t>
      </w:r>
      <w:r w:rsidRPr="00FE04C5">
        <w:rPr>
          <w:rFonts w:cs="Sylfaen"/>
          <w:color w:val="auto"/>
          <w:lang w:val="ka-GE"/>
        </w:rPr>
        <w:t>ნაჭრები</w:t>
      </w:r>
      <w:r w:rsidRPr="00FE04C5">
        <w:rPr>
          <w:color w:val="auto"/>
          <w:lang w:val="ka-GE"/>
        </w:rPr>
        <w:t xml:space="preserve"> </w:t>
      </w:r>
      <w:r w:rsidRPr="00FE04C5">
        <w:rPr>
          <w:rFonts w:cs="Sylfaen"/>
          <w:color w:val="auto"/>
          <w:lang w:val="ka-GE"/>
        </w:rPr>
        <w:t>და</w:t>
      </w:r>
      <w:r w:rsidRPr="00FE04C5">
        <w:rPr>
          <w:color w:val="auto"/>
          <w:lang w:val="ka-GE"/>
        </w:rPr>
        <w:t xml:space="preserve"> </w:t>
      </w:r>
      <w:r w:rsidRPr="00FE04C5">
        <w:rPr>
          <w:rFonts w:cs="Sylfaen"/>
          <w:color w:val="auto"/>
          <w:lang w:val="ka-GE"/>
        </w:rPr>
        <w:t>დამცავი</w:t>
      </w:r>
      <w:r w:rsidRPr="00FE04C5">
        <w:rPr>
          <w:color w:val="auto"/>
          <w:lang w:val="ka-GE"/>
        </w:rPr>
        <w:t xml:space="preserve"> </w:t>
      </w:r>
      <w:r w:rsidRPr="00FE04C5">
        <w:rPr>
          <w:rFonts w:cs="Sylfaen"/>
          <w:color w:val="auto"/>
          <w:lang w:val="ka-GE"/>
        </w:rPr>
        <w:t>ტანისამოსი, რომელიც არ არის დაბინძურებული სახიფათო ნივთიერებებით;</w:t>
      </w:r>
    </w:p>
    <w:p w:rsidR="00312163" w:rsidRPr="00FE04C5" w:rsidRDefault="00312163" w:rsidP="00312163">
      <w:pPr>
        <w:numPr>
          <w:ilvl w:val="0"/>
          <w:numId w:val="10"/>
        </w:numPr>
        <w:autoSpaceDE w:val="0"/>
        <w:autoSpaceDN w:val="0"/>
        <w:adjustRightInd w:val="0"/>
        <w:spacing w:before="120"/>
        <w:contextualSpacing/>
        <w:jc w:val="both"/>
        <w:rPr>
          <w:rFonts w:cs="Sylfaen"/>
          <w:color w:val="auto"/>
          <w:lang w:val="ka-GE"/>
        </w:rPr>
      </w:pPr>
      <w:r w:rsidRPr="00FE04C5">
        <w:rPr>
          <w:rFonts w:cs="Sylfaen"/>
          <w:color w:val="auto"/>
          <w:lang w:val="ka-GE"/>
        </w:rPr>
        <w:t>განადგურებას</w:t>
      </w:r>
      <w:r w:rsidRPr="00FE04C5">
        <w:rPr>
          <w:color w:val="auto"/>
          <w:lang w:val="ka-GE"/>
        </w:rPr>
        <w:t xml:space="preserve"> </w:t>
      </w:r>
      <w:r w:rsidRPr="00FE04C5">
        <w:rPr>
          <w:rFonts w:cs="Sylfaen"/>
          <w:color w:val="auto"/>
          <w:lang w:val="ka-GE"/>
        </w:rPr>
        <w:t>დაქვემდებარებული</w:t>
      </w:r>
      <w:r w:rsidRPr="00FE04C5">
        <w:rPr>
          <w:color w:val="auto"/>
          <w:lang w:val="ka-GE"/>
        </w:rPr>
        <w:t xml:space="preserve"> </w:t>
      </w:r>
      <w:r w:rsidRPr="00FE04C5">
        <w:rPr>
          <w:rFonts w:cs="Sylfaen"/>
          <w:color w:val="auto"/>
          <w:lang w:val="ka-GE"/>
        </w:rPr>
        <w:t>სატრანსპორტო</w:t>
      </w:r>
      <w:r w:rsidRPr="00FE04C5">
        <w:rPr>
          <w:color w:val="auto"/>
          <w:lang w:val="ka-GE"/>
        </w:rPr>
        <w:t xml:space="preserve"> </w:t>
      </w:r>
      <w:r w:rsidRPr="00FE04C5">
        <w:rPr>
          <w:rFonts w:cs="Sylfaen"/>
          <w:color w:val="auto"/>
          <w:lang w:val="ka-GE"/>
        </w:rPr>
        <w:t>საშუალებები</w:t>
      </w:r>
      <w:r w:rsidRPr="00FE04C5">
        <w:rPr>
          <w:color w:val="auto"/>
          <w:lang w:val="ka-GE"/>
        </w:rPr>
        <w:t xml:space="preserve">, </w:t>
      </w:r>
      <w:r w:rsidRPr="00FE04C5">
        <w:rPr>
          <w:rFonts w:cs="Sylfaen"/>
          <w:color w:val="auto"/>
          <w:lang w:val="ka-GE"/>
        </w:rPr>
        <w:t>რომლებიდანაც</w:t>
      </w:r>
      <w:r w:rsidRPr="00FE04C5">
        <w:rPr>
          <w:color w:val="auto"/>
          <w:lang w:val="ka-GE"/>
        </w:rPr>
        <w:t xml:space="preserve"> </w:t>
      </w:r>
      <w:r w:rsidRPr="00FE04C5">
        <w:rPr>
          <w:rFonts w:cs="Sylfaen"/>
          <w:color w:val="auto"/>
          <w:lang w:val="ka-GE"/>
        </w:rPr>
        <w:t>გამოცლილია</w:t>
      </w:r>
      <w:r w:rsidRPr="00FE04C5">
        <w:rPr>
          <w:color w:val="auto"/>
          <w:lang w:val="ka-GE"/>
        </w:rPr>
        <w:t xml:space="preserve"> </w:t>
      </w:r>
      <w:r w:rsidRPr="00FE04C5">
        <w:rPr>
          <w:rFonts w:cs="Sylfaen"/>
          <w:color w:val="auto"/>
          <w:lang w:val="ka-GE"/>
        </w:rPr>
        <w:t>სითხეები</w:t>
      </w:r>
      <w:r w:rsidRPr="00FE04C5">
        <w:rPr>
          <w:color w:val="auto"/>
          <w:lang w:val="ka-GE"/>
        </w:rPr>
        <w:t xml:space="preserve"> </w:t>
      </w:r>
      <w:r w:rsidRPr="00FE04C5">
        <w:rPr>
          <w:rFonts w:cs="Sylfaen"/>
          <w:color w:val="auto"/>
          <w:lang w:val="ka-GE"/>
        </w:rPr>
        <w:t>და</w:t>
      </w:r>
      <w:r w:rsidRPr="00FE04C5">
        <w:rPr>
          <w:color w:val="auto"/>
          <w:lang w:val="ka-GE"/>
        </w:rPr>
        <w:t xml:space="preserve"> </w:t>
      </w:r>
      <w:r w:rsidRPr="00FE04C5">
        <w:rPr>
          <w:rFonts w:cs="Sylfaen"/>
          <w:color w:val="auto"/>
          <w:lang w:val="ka-GE"/>
        </w:rPr>
        <w:t>სხვა</w:t>
      </w:r>
      <w:r w:rsidRPr="00FE04C5">
        <w:rPr>
          <w:color w:val="auto"/>
          <w:lang w:val="ka-GE"/>
        </w:rPr>
        <w:t xml:space="preserve"> </w:t>
      </w:r>
      <w:r w:rsidRPr="00FE04C5">
        <w:rPr>
          <w:rFonts w:cs="Sylfaen"/>
          <w:color w:val="auto"/>
          <w:lang w:val="ka-GE"/>
        </w:rPr>
        <w:t>სახიფათო</w:t>
      </w:r>
      <w:r w:rsidRPr="00FE04C5">
        <w:rPr>
          <w:color w:val="auto"/>
          <w:lang w:val="ka-GE"/>
        </w:rPr>
        <w:t xml:space="preserve"> </w:t>
      </w:r>
      <w:r w:rsidRPr="00FE04C5">
        <w:rPr>
          <w:rFonts w:cs="Sylfaen"/>
          <w:color w:val="auto"/>
          <w:lang w:val="ka-GE"/>
        </w:rPr>
        <w:t>კომპონენტები;</w:t>
      </w:r>
    </w:p>
    <w:p w:rsidR="00312163" w:rsidRPr="00FE04C5" w:rsidRDefault="00312163" w:rsidP="00312163">
      <w:pPr>
        <w:numPr>
          <w:ilvl w:val="0"/>
          <w:numId w:val="10"/>
        </w:numPr>
        <w:autoSpaceDE w:val="0"/>
        <w:autoSpaceDN w:val="0"/>
        <w:adjustRightInd w:val="0"/>
        <w:spacing w:before="120"/>
        <w:contextualSpacing/>
        <w:jc w:val="both"/>
        <w:rPr>
          <w:rFonts w:cs="Sylfaen"/>
          <w:color w:val="auto"/>
          <w:lang w:val="ka-GE"/>
        </w:rPr>
      </w:pPr>
      <w:r w:rsidRPr="00FE04C5">
        <w:rPr>
          <w:rFonts w:cs="Sylfaen"/>
          <w:color w:val="auto"/>
          <w:lang w:val="ka-GE"/>
        </w:rPr>
        <w:t>ხუნდები, რომელიც არ შეიცავს აზბესტს;</w:t>
      </w:r>
    </w:p>
    <w:p w:rsidR="00312163" w:rsidRPr="00FE04C5" w:rsidRDefault="00312163" w:rsidP="00312163">
      <w:pPr>
        <w:numPr>
          <w:ilvl w:val="0"/>
          <w:numId w:val="10"/>
        </w:numPr>
        <w:autoSpaceDE w:val="0"/>
        <w:autoSpaceDN w:val="0"/>
        <w:adjustRightInd w:val="0"/>
        <w:spacing w:before="120"/>
        <w:contextualSpacing/>
        <w:jc w:val="both"/>
        <w:rPr>
          <w:rFonts w:cs="Sylfaen"/>
          <w:color w:val="auto"/>
          <w:lang w:val="ka-GE"/>
        </w:rPr>
      </w:pPr>
      <w:r w:rsidRPr="00FE04C5">
        <w:rPr>
          <w:rFonts w:cs="Sylfaen"/>
          <w:color w:val="auto"/>
          <w:lang w:val="ka-GE"/>
        </w:rPr>
        <w:t>მწყობრიდან</w:t>
      </w:r>
      <w:r w:rsidRPr="00FE04C5">
        <w:rPr>
          <w:color w:val="auto"/>
          <w:lang w:val="ka-GE"/>
        </w:rPr>
        <w:t xml:space="preserve"> </w:t>
      </w:r>
      <w:r w:rsidRPr="00FE04C5">
        <w:rPr>
          <w:rFonts w:cs="Sylfaen"/>
          <w:color w:val="auto"/>
          <w:lang w:val="ka-GE"/>
        </w:rPr>
        <w:t>გამოსული ხელსაწყოები</w:t>
      </w:r>
      <w:r w:rsidRPr="00FE04C5">
        <w:rPr>
          <w:color w:val="auto"/>
          <w:lang w:val="ka-GE"/>
        </w:rPr>
        <w:t>, რომლებიც არ შეიცავს სახიფათო კომპონენტებს;</w:t>
      </w:r>
    </w:p>
    <w:p w:rsidR="00312163" w:rsidRPr="00FE04C5" w:rsidRDefault="00312163" w:rsidP="00312163">
      <w:pPr>
        <w:numPr>
          <w:ilvl w:val="0"/>
          <w:numId w:val="10"/>
        </w:numPr>
        <w:autoSpaceDE w:val="0"/>
        <w:autoSpaceDN w:val="0"/>
        <w:adjustRightInd w:val="0"/>
        <w:spacing w:before="120"/>
        <w:contextualSpacing/>
        <w:jc w:val="both"/>
        <w:rPr>
          <w:rFonts w:cs="Sylfaen"/>
          <w:color w:val="auto"/>
          <w:lang w:val="ka-GE"/>
        </w:rPr>
      </w:pPr>
      <w:r w:rsidRPr="00FE04C5">
        <w:rPr>
          <w:rFonts w:cs="Sylfaen"/>
          <w:color w:val="auto"/>
          <w:lang w:val="ka-GE"/>
        </w:rPr>
        <w:t>კაბელები, რომლებია არ არის დაბინძურებული სახიფათო ნივთიერებებით;</w:t>
      </w:r>
    </w:p>
    <w:p w:rsidR="00312163" w:rsidRPr="00FE04C5" w:rsidRDefault="00312163" w:rsidP="00312163">
      <w:pPr>
        <w:autoSpaceDE w:val="0"/>
        <w:autoSpaceDN w:val="0"/>
        <w:adjustRightInd w:val="0"/>
        <w:spacing w:before="120"/>
        <w:jc w:val="both"/>
        <w:rPr>
          <w:rFonts w:cs="Sylfaen"/>
          <w:color w:val="auto"/>
          <w:lang w:val="ka-GE"/>
        </w:rPr>
      </w:pPr>
      <w:r w:rsidRPr="00FE04C5">
        <w:rPr>
          <w:rFonts w:cs="Sylfaen"/>
          <w:color w:val="auto"/>
          <w:lang w:val="ka-GE"/>
        </w:rPr>
        <w:t>ხოლო სახიფათო ნარჩენებიდან შესაძლებელია ადგილი ჰქონდეს:</w:t>
      </w:r>
    </w:p>
    <w:p w:rsidR="00312163" w:rsidRPr="00FE04C5" w:rsidRDefault="00312163" w:rsidP="00312163">
      <w:pPr>
        <w:numPr>
          <w:ilvl w:val="0"/>
          <w:numId w:val="11"/>
        </w:numPr>
        <w:autoSpaceDE w:val="0"/>
        <w:autoSpaceDN w:val="0"/>
        <w:adjustRightInd w:val="0"/>
        <w:spacing w:before="120"/>
        <w:contextualSpacing/>
        <w:jc w:val="both"/>
        <w:rPr>
          <w:rFonts w:cs="Sylfaen"/>
          <w:color w:val="auto"/>
          <w:lang w:val="ka-GE"/>
        </w:rPr>
      </w:pPr>
      <w:r w:rsidRPr="00FE04C5">
        <w:rPr>
          <w:rFonts w:cs="Sylfaen"/>
          <w:color w:val="auto"/>
          <w:lang w:val="ka-GE"/>
        </w:rPr>
        <w:t>ნავთობპროდუქტების ავარიული დაღვრის შემთხვევაში წარმოქმნილი ნავთობის ნახშირწყალბადებით დაბინძურებული ნიადაგის და გრუნტის წარმოქმნას;</w:t>
      </w:r>
    </w:p>
    <w:p w:rsidR="00312163" w:rsidRPr="00FE04C5" w:rsidRDefault="00312163" w:rsidP="00312163">
      <w:pPr>
        <w:numPr>
          <w:ilvl w:val="0"/>
          <w:numId w:val="11"/>
        </w:numPr>
        <w:autoSpaceDE w:val="0"/>
        <w:autoSpaceDN w:val="0"/>
        <w:adjustRightInd w:val="0"/>
        <w:spacing w:before="120"/>
        <w:contextualSpacing/>
        <w:jc w:val="both"/>
        <w:rPr>
          <w:rFonts w:cs="Sylfaen"/>
          <w:color w:val="auto"/>
          <w:lang w:val="ka-GE"/>
        </w:rPr>
      </w:pPr>
      <w:r w:rsidRPr="00FE04C5">
        <w:rPr>
          <w:rFonts w:cs="Sylfaen"/>
          <w:color w:val="auto"/>
          <w:lang w:val="ka-GE"/>
        </w:rPr>
        <w:t>ზეთის ფილტრების, ნავთობპროდუქტებით დაბინძურებული ჩვრების და ა.შ. წარმოქმნას და დაგროვებას;</w:t>
      </w:r>
    </w:p>
    <w:p w:rsidR="00312163" w:rsidRPr="00FE04C5" w:rsidRDefault="00312163" w:rsidP="00312163">
      <w:pPr>
        <w:numPr>
          <w:ilvl w:val="0"/>
          <w:numId w:val="11"/>
        </w:numPr>
        <w:autoSpaceDE w:val="0"/>
        <w:autoSpaceDN w:val="0"/>
        <w:adjustRightInd w:val="0"/>
        <w:spacing w:before="120"/>
        <w:contextualSpacing/>
        <w:jc w:val="both"/>
        <w:rPr>
          <w:rFonts w:cs="Sylfaen"/>
          <w:color w:val="auto"/>
          <w:lang w:val="ka-GE"/>
        </w:rPr>
      </w:pPr>
      <w:r w:rsidRPr="00FE04C5">
        <w:rPr>
          <w:rFonts w:eastAsia="Calibri" w:cs="Sylfaen"/>
          <w:color w:val="auto"/>
          <w:lang w:val="ka-GE"/>
        </w:rPr>
        <w:t>ტყვიის შემცველი აკუმულატორების წარმოქმნას;</w:t>
      </w:r>
    </w:p>
    <w:p w:rsidR="00312163" w:rsidRPr="00FE04C5" w:rsidRDefault="00312163" w:rsidP="00312163">
      <w:pPr>
        <w:numPr>
          <w:ilvl w:val="0"/>
          <w:numId w:val="11"/>
        </w:numPr>
        <w:autoSpaceDE w:val="0"/>
        <w:autoSpaceDN w:val="0"/>
        <w:adjustRightInd w:val="0"/>
        <w:spacing w:before="120"/>
        <w:contextualSpacing/>
        <w:jc w:val="both"/>
        <w:rPr>
          <w:rFonts w:cs="Sylfaen"/>
          <w:color w:val="auto"/>
          <w:lang w:val="ka-GE"/>
        </w:rPr>
      </w:pPr>
      <w:proofErr w:type="spellStart"/>
      <w:r w:rsidRPr="00FE04C5">
        <w:rPr>
          <w:rFonts w:cs="Sylfaen"/>
          <w:color w:val="auto"/>
        </w:rPr>
        <w:t>ფლურესცენციული</w:t>
      </w:r>
      <w:proofErr w:type="spellEnd"/>
      <w:r w:rsidRPr="00FE04C5">
        <w:rPr>
          <w:color w:val="auto"/>
        </w:rPr>
        <w:t xml:space="preserve"> </w:t>
      </w:r>
      <w:proofErr w:type="spellStart"/>
      <w:r w:rsidRPr="00FE04C5">
        <w:rPr>
          <w:rFonts w:cs="Sylfaen"/>
          <w:color w:val="auto"/>
        </w:rPr>
        <w:t>მილები</w:t>
      </w:r>
      <w:proofErr w:type="spellEnd"/>
      <w:r w:rsidRPr="00FE04C5">
        <w:rPr>
          <w:rFonts w:cs="Sylfaen"/>
          <w:color w:val="auto"/>
          <w:lang w:val="ka-GE"/>
        </w:rPr>
        <w:t>ს წარმოქმნას;</w:t>
      </w:r>
    </w:p>
    <w:p w:rsidR="00312163" w:rsidRPr="00FE04C5" w:rsidRDefault="00312163" w:rsidP="00312163">
      <w:pPr>
        <w:autoSpaceDE w:val="0"/>
        <w:autoSpaceDN w:val="0"/>
        <w:adjustRightInd w:val="0"/>
        <w:spacing w:before="120"/>
        <w:jc w:val="both"/>
        <w:rPr>
          <w:rFonts w:cs="Sylfaen"/>
          <w:color w:val="auto"/>
          <w:lang w:val="ka-GE"/>
        </w:rPr>
      </w:pPr>
      <w:r w:rsidRPr="00FE04C5">
        <w:rPr>
          <w:rFonts w:cs="Sylfaen"/>
          <w:color w:val="auto"/>
          <w:lang w:val="ka-GE"/>
        </w:rPr>
        <w:t xml:space="preserve">საწარმოში წარმოქმნილი ნარჩენები, კლასიფიცირებული იქნება მათი სახეობებისა და მახასიათებლების განსაზღვრის გზით. გარდა ამისა, მოხდება მათი თვისობრივი და რაოდენობრივი შეფასება, შემდგომი გამოყენების ან/და დამუშავების მიზნით. ნარჩენების დროებითი დასაწყობებისთვის საამქროში განთავსდება შესაბამისი კონტეინერები. </w:t>
      </w:r>
    </w:p>
    <w:p w:rsidR="00312163" w:rsidRPr="00FE04C5" w:rsidRDefault="00312163" w:rsidP="00312163">
      <w:pPr>
        <w:autoSpaceDE w:val="0"/>
        <w:autoSpaceDN w:val="0"/>
        <w:adjustRightInd w:val="0"/>
        <w:spacing w:before="120"/>
        <w:jc w:val="both"/>
        <w:rPr>
          <w:rFonts w:cs="Sylfaen"/>
          <w:color w:val="auto"/>
          <w:lang w:val="ka-GE"/>
        </w:rPr>
      </w:pPr>
      <w:r w:rsidRPr="00FE04C5">
        <w:rPr>
          <w:rFonts w:cs="Sylfaen"/>
          <w:color w:val="auto"/>
          <w:lang w:val="ka-GE"/>
        </w:rPr>
        <w:t xml:space="preserve">საწარმოში წარმოქმნილი სახიფათო და არასახიფათო ნარჩენების შემდგომი მართვა განხორციელდება ამ საქმიანობაზე ნებართვის მქონე კონტრაქტორების საშუალებით. წარმოქმნილი ნარჩენების სახეობა, მახასიათებლები, რაოდენობა და მართვის საკითხები მოცემულია ნარჩენების მართვის გეგმაში (იხ. დანართი 1). </w:t>
      </w:r>
    </w:p>
    <w:p w:rsidR="00312163" w:rsidRPr="00FE04C5" w:rsidRDefault="00312163" w:rsidP="00312163">
      <w:pPr>
        <w:autoSpaceDE w:val="0"/>
        <w:autoSpaceDN w:val="0"/>
        <w:adjustRightInd w:val="0"/>
        <w:spacing w:before="120"/>
        <w:jc w:val="both"/>
        <w:rPr>
          <w:rFonts w:cs="Sylfaen"/>
          <w:color w:val="auto"/>
          <w:lang w:val="ka-GE"/>
        </w:rPr>
      </w:pPr>
      <w:r w:rsidRPr="00FE04C5">
        <w:rPr>
          <w:rFonts w:cs="Sylfaen"/>
          <w:color w:val="auto"/>
          <w:lang w:val="ka-GE"/>
        </w:rPr>
        <w:t>დანართი 1-ში მოცემული ნარჩენების მართვის გეგმა, მომზადებულია ნარჩენების მართვის სფეროში მოქმედი საკანონმდებლო ნორმატიული აქტების მოთხოვნების გათვალისწინებით. საწარმოში წარმოქმნილი ნარჩენების მართვის დაგეგმვაში გათვალისწინებულია შემდგომი მიდგომები:</w:t>
      </w:r>
    </w:p>
    <w:p w:rsidR="00312163" w:rsidRPr="00FE04C5" w:rsidRDefault="00312163" w:rsidP="00312163">
      <w:pPr>
        <w:numPr>
          <w:ilvl w:val="0"/>
          <w:numId w:val="12"/>
        </w:numPr>
        <w:autoSpaceDE w:val="0"/>
        <w:autoSpaceDN w:val="0"/>
        <w:adjustRightInd w:val="0"/>
        <w:spacing w:before="120"/>
        <w:contextualSpacing/>
        <w:jc w:val="both"/>
        <w:rPr>
          <w:rFonts w:cs="Sylfaen"/>
          <w:color w:val="auto"/>
          <w:lang w:val="ka-GE"/>
        </w:rPr>
      </w:pPr>
      <w:r w:rsidRPr="00FE04C5">
        <w:rPr>
          <w:rFonts w:cs="Sylfaen"/>
          <w:color w:val="auto"/>
          <w:lang w:val="ka-GE"/>
        </w:rPr>
        <w:t>ნარჩენების კლასიფიკაცია;</w:t>
      </w:r>
    </w:p>
    <w:p w:rsidR="00312163" w:rsidRPr="00FE04C5" w:rsidRDefault="00312163" w:rsidP="00312163">
      <w:pPr>
        <w:numPr>
          <w:ilvl w:val="0"/>
          <w:numId w:val="12"/>
        </w:numPr>
        <w:autoSpaceDE w:val="0"/>
        <w:autoSpaceDN w:val="0"/>
        <w:adjustRightInd w:val="0"/>
        <w:spacing w:before="120"/>
        <w:contextualSpacing/>
        <w:jc w:val="both"/>
        <w:rPr>
          <w:rFonts w:cs="Sylfaen"/>
          <w:color w:val="auto"/>
          <w:lang w:val="ka-GE"/>
        </w:rPr>
      </w:pPr>
      <w:r w:rsidRPr="00FE04C5">
        <w:rPr>
          <w:rFonts w:cs="Sylfaen"/>
          <w:color w:val="auto"/>
          <w:lang w:val="ka-GE"/>
        </w:rPr>
        <w:t>ნარჩენების სეპარირებული შეგროვების მეთოდის დანერგვა და მათი დროებითი განთავსებისათვის შესაბამისი პირობების დაცვა, რათა გამოირიცხოს ნარჩენების მავნე ზემოქმედება გარემოზე და ადამიანთა ჯანმრთელობაზე;</w:t>
      </w:r>
    </w:p>
    <w:p w:rsidR="00312163" w:rsidRPr="00FE04C5" w:rsidRDefault="00312163" w:rsidP="00312163">
      <w:pPr>
        <w:numPr>
          <w:ilvl w:val="0"/>
          <w:numId w:val="12"/>
        </w:numPr>
        <w:autoSpaceDE w:val="0"/>
        <w:autoSpaceDN w:val="0"/>
        <w:adjustRightInd w:val="0"/>
        <w:spacing w:before="120"/>
        <w:contextualSpacing/>
        <w:jc w:val="both"/>
        <w:rPr>
          <w:rFonts w:cs="Sylfaen"/>
          <w:color w:val="auto"/>
          <w:lang w:val="ka-GE"/>
        </w:rPr>
      </w:pPr>
      <w:r w:rsidRPr="00FE04C5">
        <w:rPr>
          <w:rFonts w:cs="Sylfaen"/>
          <w:color w:val="auto"/>
          <w:lang w:val="ka-GE"/>
        </w:rPr>
        <w:t>ნარჩენების ტრანსპორტირების პირობების დაცვა, რომლის დროსაც უნდა გამოირიცხოს ნარჩენების გაფანტვა, დაკარგვა, ავარიული სიტუაციების შექმნა და შედეგად გარემოსა და ადამიანთა ჯანმრთელობაზე ზიანის მიყენება;</w:t>
      </w:r>
    </w:p>
    <w:p w:rsidR="00312163" w:rsidRPr="00FE04C5" w:rsidRDefault="00312163" w:rsidP="00312163">
      <w:pPr>
        <w:numPr>
          <w:ilvl w:val="0"/>
          <w:numId w:val="12"/>
        </w:numPr>
        <w:autoSpaceDE w:val="0"/>
        <w:autoSpaceDN w:val="0"/>
        <w:adjustRightInd w:val="0"/>
        <w:spacing w:before="120"/>
        <w:contextualSpacing/>
        <w:jc w:val="both"/>
        <w:rPr>
          <w:rFonts w:cs="Sylfaen"/>
          <w:color w:val="auto"/>
          <w:lang w:val="ka-GE"/>
        </w:rPr>
      </w:pPr>
      <w:r w:rsidRPr="00FE04C5">
        <w:rPr>
          <w:rFonts w:cs="Sylfaen"/>
          <w:color w:val="auto"/>
          <w:lang w:val="ka-GE"/>
        </w:rPr>
        <w:lastRenderedPageBreak/>
        <w:t>წარმოქმნილი ნარჩენების რაოდენობის შემცირება;</w:t>
      </w:r>
    </w:p>
    <w:p w:rsidR="00312163" w:rsidRPr="00FE04C5" w:rsidRDefault="00312163" w:rsidP="00312163">
      <w:pPr>
        <w:numPr>
          <w:ilvl w:val="0"/>
          <w:numId w:val="12"/>
        </w:numPr>
        <w:autoSpaceDE w:val="0"/>
        <w:autoSpaceDN w:val="0"/>
        <w:adjustRightInd w:val="0"/>
        <w:spacing w:before="120"/>
        <w:contextualSpacing/>
        <w:jc w:val="both"/>
        <w:rPr>
          <w:rFonts w:cs="Sylfaen"/>
          <w:color w:val="auto"/>
          <w:lang w:val="ka-GE"/>
        </w:rPr>
      </w:pPr>
      <w:r w:rsidRPr="00FE04C5">
        <w:rPr>
          <w:rFonts w:cs="Sylfaen"/>
          <w:color w:val="auto"/>
          <w:lang w:val="ka-GE"/>
        </w:rPr>
        <w:t>ნარჩენების ხელმეორედ გამოყენება;</w:t>
      </w:r>
    </w:p>
    <w:p w:rsidR="00312163" w:rsidRPr="00FE04C5" w:rsidRDefault="00312163" w:rsidP="00312163">
      <w:pPr>
        <w:numPr>
          <w:ilvl w:val="0"/>
          <w:numId w:val="12"/>
        </w:numPr>
        <w:autoSpaceDE w:val="0"/>
        <w:autoSpaceDN w:val="0"/>
        <w:adjustRightInd w:val="0"/>
        <w:spacing w:before="120"/>
        <w:contextualSpacing/>
        <w:jc w:val="both"/>
        <w:rPr>
          <w:rFonts w:cs="Sylfaen"/>
          <w:color w:val="auto"/>
          <w:lang w:val="ka-GE"/>
        </w:rPr>
      </w:pPr>
      <w:r w:rsidRPr="00FE04C5">
        <w:rPr>
          <w:rFonts w:cs="Sylfaen"/>
          <w:color w:val="auto"/>
          <w:lang w:val="ka-GE"/>
        </w:rPr>
        <w:t>ნარჩენების მართვაზე პერსონალის პასუხისმგებლობის განსაზღვრა;</w:t>
      </w:r>
    </w:p>
    <w:p w:rsidR="00312163" w:rsidRPr="00FE04C5" w:rsidRDefault="00312163" w:rsidP="00312163">
      <w:pPr>
        <w:numPr>
          <w:ilvl w:val="0"/>
          <w:numId w:val="12"/>
        </w:numPr>
        <w:autoSpaceDE w:val="0"/>
        <w:autoSpaceDN w:val="0"/>
        <w:adjustRightInd w:val="0"/>
        <w:spacing w:before="120"/>
        <w:contextualSpacing/>
        <w:jc w:val="both"/>
        <w:rPr>
          <w:rFonts w:cs="Sylfaen"/>
          <w:color w:val="auto"/>
          <w:lang w:val="ka-GE"/>
        </w:rPr>
      </w:pPr>
      <w:r w:rsidRPr="00FE04C5">
        <w:rPr>
          <w:rFonts w:cs="Sylfaen"/>
          <w:color w:val="auto"/>
          <w:lang w:val="ka-GE"/>
        </w:rPr>
        <w:t xml:space="preserve">ნარჩენების აღრიცხვის უზრუნველყოფა.  </w:t>
      </w:r>
    </w:p>
    <w:p w:rsidR="00312163" w:rsidRPr="00FE04C5" w:rsidRDefault="00312163" w:rsidP="009157B0">
      <w:pPr>
        <w:rPr>
          <w:rFonts w:cs="Sylfaen"/>
          <w:color w:val="auto"/>
          <w:lang w:val="ka-GE"/>
        </w:rPr>
      </w:pPr>
      <w:r w:rsidRPr="00FE04C5">
        <w:rPr>
          <w:rFonts w:cstheme="majorBidi"/>
          <w:b/>
          <w:color w:val="auto"/>
          <w:lang w:val="ka-GE"/>
        </w:rPr>
        <w:t xml:space="preserve"> </w:t>
      </w:r>
    </w:p>
    <w:p w:rsidR="00312163" w:rsidRPr="00FE04C5" w:rsidRDefault="00312163" w:rsidP="00FE3041">
      <w:pPr>
        <w:pStyle w:val="Heading2"/>
        <w:spacing w:before="120" w:after="120"/>
      </w:pPr>
      <w:bookmarkStart w:id="20" w:name="_Toc54130009"/>
      <w:proofErr w:type="gramStart"/>
      <w:r w:rsidRPr="00FE04C5">
        <w:t>საწარმოს</w:t>
      </w:r>
      <w:proofErr w:type="gramEnd"/>
      <w:r w:rsidRPr="00FE04C5">
        <w:t xml:space="preserve"> მოწყობის ეტაპზე და ფუნქციონირების დროს შესაძლო ავარიული სიტუაციები</w:t>
      </w:r>
      <w:bookmarkEnd w:id="20"/>
    </w:p>
    <w:p w:rsidR="00312163" w:rsidRPr="00FE04C5" w:rsidRDefault="00312163" w:rsidP="00FE3041">
      <w:pPr>
        <w:spacing w:before="120"/>
        <w:jc w:val="both"/>
        <w:rPr>
          <w:color w:val="auto"/>
          <w:lang w:val="ka-GE"/>
        </w:rPr>
      </w:pPr>
      <w:r w:rsidRPr="00FE04C5">
        <w:rPr>
          <w:color w:val="auto"/>
          <w:lang w:val="ka-GE"/>
        </w:rPr>
        <w:t xml:space="preserve">საწარმოში, ახალი სამსხვრევ-დამხარისხებელი დანადგარის განთავსების ეტაპზე, მოსალოდნელი ავარიული სიტუაციებიდან შესაძლებელია განვიხილოთ ისეთი რისკები, რომელიც დაკავშირებული იქნება მძიმე ტექნიკის გამოყენების დროს შესაძლო სატრანსპორტო შემთხვევებთან და მისგან გამომდინარე პერსონალის </w:t>
      </w:r>
      <w:proofErr w:type="spellStart"/>
      <w:r w:rsidRPr="00FE04C5">
        <w:rPr>
          <w:color w:val="auto"/>
          <w:lang w:val="ka-GE"/>
        </w:rPr>
        <w:t>ტრამვებთან</w:t>
      </w:r>
      <w:proofErr w:type="spellEnd"/>
      <w:r w:rsidRPr="00FE04C5">
        <w:rPr>
          <w:color w:val="auto"/>
          <w:lang w:val="ka-GE"/>
        </w:rPr>
        <w:t>. პერსონალის დაშავება შესაძლებელია უკავშირდებოდეს სამონტაჟო კონსტრუქციების აწევა-დაშვების სამუშაოებსაც, თუ არ იქნება მიღებული უსაფრთხოების ზომები.</w:t>
      </w:r>
    </w:p>
    <w:p w:rsidR="00312163" w:rsidRPr="00FE04C5" w:rsidRDefault="00312163" w:rsidP="00312163">
      <w:pPr>
        <w:spacing w:before="120"/>
        <w:jc w:val="both"/>
        <w:rPr>
          <w:color w:val="auto"/>
          <w:lang w:val="ka-GE"/>
        </w:rPr>
      </w:pPr>
      <w:r w:rsidRPr="00FE04C5">
        <w:rPr>
          <w:color w:val="auto"/>
          <w:lang w:val="ka-GE"/>
        </w:rPr>
        <w:t xml:space="preserve">აღნიშნული რისკების თავიდან აცილების მიზნით, სამონტაჟო სამუშაოები ისე უნდა დაიგეგმოს, რომ თავიდან იყოს აცილებული ტრავმატიზმის რისკები, გარდა ამისა, სამონტაჟო სამუშაოებში ჩართული პერსონალი აღჭურვილი უნდა იყოს ჩაფხუტებით. </w:t>
      </w:r>
    </w:p>
    <w:p w:rsidR="00312163" w:rsidRPr="00FE04C5" w:rsidRDefault="00312163" w:rsidP="00312163">
      <w:pPr>
        <w:jc w:val="both"/>
        <w:rPr>
          <w:color w:val="auto"/>
          <w:lang w:val="ka-GE"/>
        </w:rPr>
      </w:pPr>
      <w:r w:rsidRPr="00FE04C5">
        <w:rPr>
          <w:color w:val="auto"/>
          <w:lang w:val="ka-GE"/>
        </w:rPr>
        <w:t>რაც შეეხება საწარმოს ექსპლუატაციის ეტაპს, ექსპლუატაციის ეტაპზე მოსალოდნელი ავარიული სიტუაციების შეფასება განხორციელდა როგორც ძირითად ტექნოლოგიურ, ასევე დამხმარე ობიექტებზე განთავსებული მასალების და ნივთიერებების ტიპებისა და რაოდენობის გათვალისწინებით.</w:t>
      </w:r>
    </w:p>
    <w:p w:rsidR="00312163" w:rsidRPr="00FE04C5" w:rsidRDefault="00312163" w:rsidP="00312163">
      <w:pPr>
        <w:jc w:val="both"/>
        <w:rPr>
          <w:color w:val="auto"/>
          <w:lang w:val="ka-GE"/>
        </w:rPr>
      </w:pPr>
      <w:r w:rsidRPr="00FE04C5">
        <w:rPr>
          <w:color w:val="auto"/>
          <w:lang w:val="ka-GE"/>
        </w:rPr>
        <w:t>როგორც პროექტის აღწერის ნაწილშია მოცემული, საწარმოს ტერიტორიის მთლიანი ფართობი შეადგენს 1154309.00 მ</w:t>
      </w:r>
      <w:r w:rsidRPr="00FE04C5">
        <w:rPr>
          <w:color w:val="auto"/>
          <w:vertAlign w:val="superscript"/>
          <w:lang w:val="ka-GE"/>
        </w:rPr>
        <w:t>2</w:t>
      </w:r>
      <w:r w:rsidRPr="00FE04C5">
        <w:rPr>
          <w:color w:val="auto"/>
          <w:lang w:val="ka-GE"/>
        </w:rPr>
        <w:t>-ს. ტერიტორიის დაახლოებით 80 %-ზე წარმოდგენილია წლების განმავლობაში განთავსებული წიდები, თუჯისა და ფოლადის ჯართი და სამშენებლო ნედლეული. საწარმოს ექსპლუატაციის ეტაპზე, საწარმოში, გადამუშავების მიზნით, შემოტანილი და განთავსებული იქნება ანალოგიური ტიპის ნარჩენები.</w:t>
      </w:r>
    </w:p>
    <w:p w:rsidR="00312163" w:rsidRPr="00FE04C5" w:rsidRDefault="00312163" w:rsidP="00312163">
      <w:pPr>
        <w:tabs>
          <w:tab w:val="center" w:pos="506"/>
          <w:tab w:val="center" w:pos="1833"/>
        </w:tabs>
        <w:spacing w:after="112" w:line="248" w:lineRule="auto"/>
        <w:jc w:val="both"/>
        <w:rPr>
          <w:rFonts w:cs="Sylfaen"/>
          <w:color w:val="auto"/>
          <w:lang w:val="ka-GE"/>
        </w:rPr>
      </w:pPr>
      <w:r w:rsidRPr="00FE04C5">
        <w:rPr>
          <w:rFonts w:cs="Sylfaen"/>
          <w:color w:val="auto"/>
          <w:lang w:val="ka-GE"/>
        </w:rPr>
        <w:t>როგორც უკვე აღინიშნა საწარმოში განთავსებული და დამუშავების მიზნით შემოტანილი ნარჩენები წარმოადგენს არასახიფათო ნარჩენებს. ამასთან, აღნიშნული ნარჩენები</w:t>
      </w:r>
      <w:r w:rsidRPr="00FE04C5">
        <w:rPr>
          <w:color w:val="auto"/>
          <w:lang w:val="ka-GE"/>
        </w:rPr>
        <w:t xml:space="preserve"> არ </w:t>
      </w:r>
      <w:r w:rsidRPr="00FE04C5">
        <w:rPr>
          <w:rFonts w:cs="Sylfaen"/>
          <w:color w:val="auto"/>
          <w:lang w:val="ka-GE"/>
        </w:rPr>
        <w:t>განიცდიან</w:t>
      </w:r>
      <w:r w:rsidRPr="00FE04C5">
        <w:rPr>
          <w:color w:val="auto"/>
          <w:lang w:val="ka-GE"/>
        </w:rPr>
        <w:t xml:space="preserve"> </w:t>
      </w:r>
      <w:r w:rsidRPr="00FE04C5">
        <w:rPr>
          <w:rFonts w:cs="Sylfaen"/>
          <w:color w:val="auto"/>
          <w:lang w:val="ka-GE"/>
        </w:rPr>
        <w:t>მნიშვნელოვან</w:t>
      </w:r>
      <w:r w:rsidRPr="00FE04C5">
        <w:rPr>
          <w:color w:val="auto"/>
          <w:lang w:val="ka-GE"/>
        </w:rPr>
        <w:t xml:space="preserve"> </w:t>
      </w:r>
      <w:r w:rsidRPr="00FE04C5">
        <w:rPr>
          <w:rFonts w:cs="Sylfaen"/>
          <w:color w:val="auto"/>
          <w:lang w:val="ka-GE"/>
        </w:rPr>
        <w:t>ფიზიკურ</w:t>
      </w:r>
      <w:r w:rsidRPr="00FE04C5">
        <w:rPr>
          <w:color w:val="auto"/>
          <w:lang w:val="ka-GE"/>
        </w:rPr>
        <w:t xml:space="preserve">, </w:t>
      </w:r>
      <w:r w:rsidRPr="00FE04C5">
        <w:rPr>
          <w:rFonts w:cs="Sylfaen"/>
          <w:color w:val="auto"/>
          <w:lang w:val="ka-GE"/>
        </w:rPr>
        <w:t>ქიმიურ</w:t>
      </w:r>
      <w:r w:rsidRPr="00FE04C5">
        <w:rPr>
          <w:color w:val="auto"/>
          <w:lang w:val="ka-GE"/>
        </w:rPr>
        <w:t xml:space="preserve"> </w:t>
      </w:r>
      <w:r w:rsidRPr="00FE04C5">
        <w:rPr>
          <w:rFonts w:cs="Sylfaen"/>
          <w:color w:val="auto"/>
          <w:lang w:val="ka-GE"/>
        </w:rPr>
        <w:t>ან</w:t>
      </w:r>
      <w:r w:rsidRPr="00FE04C5">
        <w:rPr>
          <w:color w:val="auto"/>
          <w:lang w:val="ka-GE"/>
        </w:rPr>
        <w:t xml:space="preserve"> </w:t>
      </w:r>
      <w:r w:rsidRPr="00FE04C5">
        <w:rPr>
          <w:rFonts w:cs="Sylfaen"/>
          <w:color w:val="auto"/>
          <w:lang w:val="ka-GE"/>
        </w:rPr>
        <w:t>ბიოლოგიურ</w:t>
      </w:r>
      <w:r w:rsidRPr="00FE04C5">
        <w:rPr>
          <w:color w:val="auto"/>
          <w:lang w:val="ka-GE"/>
        </w:rPr>
        <w:t xml:space="preserve"> </w:t>
      </w:r>
      <w:r w:rsidRPr="00FE04C5">
        <w:rPr>
          <w:rFonts w:cs="Sylfaen"/>
          <w:color w:val="auto"/>
          <w:lang w:val="ka-GE"/>
        </w:rPr>
        <w:t>ცვლილებებს; არ</w:t>
      </w:r>
      <w:r w:rsidRPr="00FE04C5">
        <w:rPr>
          <w:color w:val="auto"/>
          <w:lang w:val="ka-GE"/>
        </w:rPr>
        <w:t xml:space="preserve"> </w:t>
      </w:r>
      <w:r w:rsidRPr="00FE04C5">
        <w:rPr>
          <w:rFonts w:cs="Sylfaen"/>
          <w:color w:val="auto"/>
          <w:lang w:val="ka-GE"/>
        </w:rPr>
        <w:t>იხსნება</w:t>
      </w:r>
      <w:r w:rsidRPr="00FE04C5">
        <w:rPr>
          <w:color w:val="auto"/>
          <w:lang w:val="ka-GE"/>
        </w:rPr>
        <w:t xml:space="preserve">, </w:t>
      </w:r>
      <w:r w:rsidRPr="00FE04C5">
        <w:rPr>
          <w:rFonts w:cs="Sylfaen"/>
          <w:color w:val="auto"/>
          <w:lang w:val="ka-GE"/>
        </w:rPr>
        <w:t>არ</w:t>
      </w:r>
      <w:r w:rsidRPr="00FE04C5">
        <w:rPr>
          <w:color w:val="auto"/>
          <w:lang w:val="ka-GE"/>
        </w:rPr>
        <w:t xml:space="preserve"> </w:t>
      </w:r>
      <w:r w:rsidRPr="00FE04C5">
        <w:rPr>
          <w:rFonts w:cs="Sylfaen"/>
          <w:color w:val="auto"/>
          <w:lang w:val="ka-GE"/>
        </w:rPr>
        <w:t>იწვის</w:t>
      </w:r>
      <w:r w:rsidRPr="00FE04C5">
        <w:rPr>
          <w:color w:val="auto"/>
          <w:lang w:val="ka-GE"/>
        </w:rPr>
        <w:t xml:space="preserve"> </w:t>
      </w:r>
      <w:r w:rsidRPr="00FE04C5">
        <w:rPr>
          <w:rFonts w:cs="Sylfaen"/>
          <w:color w:val="auto"/>
          <w:lang w:val="ka-GE"/>
        </w:rPr>
        <w:t>და</w:t>
      </w:r>
      <w:r w:rsidRPr="00FE04C5">
        <w:rPr>
          <w:color w:val="auto"/>
          <w:lang w:val="ka-GE"/>
        </w:rPr>
        <w:t xml:space="preserve"> </w:t>
      </w:r>
      <w:r w:rsidRPr="00FE04C5">
        <w:rPr>
          <w:rFonts w:cs="Sylfaen"/>
          <w:color w:val="auto"/>
          <w:lang w:val="ka-GE"/>
        </w:rPr>
        <w:t>არ</w:t>
      </w:r>
      <w:r w:rsidRPr="00FE04C5">
        <w:rPr>
          <w:color w:val="auto"/>
          <w:lang w:val="ka-GE"/>
        </w:rPr>
        <w:t xml:space="preserve"> </w:t>
      </w:r>
      <w:r w:rsidRPr="00FE04C5">
        <w:rPr>
          <w:rFonts w:cs="Sylfaen"/>
          <w:color w:val="auto"/>
          <w:lang w:val="ka-GE"/>
        </w:rPr>
        <w:t>შედის</w:t>
      </w:r>
      <w:r w:rsidRPr="00FE04C5">
        <w:rPr>
          <w:color w:val="auto"/>
          <w:lang w:val="ka-GE"/>
        </w:rPr>
        <w:t xml:space="preserve"> </w:t>
      </w:r>
      <w:r w:rsidRPr="00FE04C5">
        <w:rPr>
          <w:rFonts w:cs="Sylfaen"/>
          <w:color w:val="auto"/>
          <w:lang w:val="ka-GE"/>
        </w:rPr>
        <w:t>სხვაგვარ</w:t>
      </w:r>
      <w:r w:rsidRPr="00FE04C5">
        <w:rPr>
          <w:color w:val="auto"/>
          <w:lang w:val="ka-GE"/>
        </w:rPr>
        <w:t xml:space="preserve"> </w:t>
      </w:r>
      <w:r w:rsidRPr="00FE04C5">
        <w:rPr>
          <w:rFonts w:cs="Sylfaen"/>
          <w:color w:val="auto"/>
          <w:lang w:val="ka-GE"/>
        </w:rPr>
        <w:t>ქიმიურ</w:t>
      </w:r>
      <w:r w:rsidRPr="00FE04C5">
        <w:rPr>
          <w:color w:val="auto"/>
          <w:lang w:val="ka-GE"/>
        </w:rPr>
        <w:t xml:space="preserve"> </w:t>
      </w:r>
      <w:r w:rsidRPr="00FE04C5">
        <w:rPr>
          <w:rFonts w:cs="Sylfaen"/>
          <w:color w:val="auto"/>
          <w:lang w:val="ka-GE"/>
        </w:rPr>
        <w:t>ან</w:t>
      </w:r>
      <w:r w:rsidRPr="00FE04C5">
        <w:rPr>
          <w:color w:val="auto"/>
          <w:lang w:val="ka-GE"/>
        </w:rPr>
        <w:t xml:space="preserve"> </w:t>
      </w:r>
      <w:r w:rsidRPr="00FE04C5">
        <w:rPr>
          <w:rFonts w:cs="Sylfaen"/>
          <w:color w:val="auto"/>
          <w:lang w:val="ka-GE"/>
        </w:rPr>
        <w:t>ფიზიკურ</w:t>
      </w:r>
      <w:r w:rsidRPr="00FE04C5">
        <w:rPr>
          <w:color w:val="auto"/>
          <w:lang w:val="ka-GE"/>
        </w:rPr>
        <w:t xml:space="preserve"> </w:t>
      </w:r>
      <w:r w:rsidRPr="00FE04C5">
        <w:rPr>
          <w:rFonts w:cs="Sylfaen"/>
          <w:color w:val="auto"/>
          <w:lang w:val="ka-GE"/>
        </w:rPr>
        <w:t>რეაქციაში; არ</w:t>
      </w:r>
      <w:r w:rsidRPr="00FE04C5">
        <w:rPr>
          <w:color w:val="auto"/>
          <w:lang w:val="ka-GE"/>
        </w:rPr>
        <w:t xml:space="preserve"> </w:t>
      </w:r>
      <w:r w:rsidRPr="00FE04C5">
        <w:rPr>
          <w:rFonts w:cs="Sylfaen"/>
          <w:color w:val="auto"/>
          <w:lang w:val="ka-GE"/>
        </w:rPr>
        <w:t>განიცდის</w:t>
      </w:r>
      <w:r w:rsidRPr="00FE04C5">
        <w:rPr>
          <w:color w:val="auto"/>
          <w:lang w:val="ka-GE"/>
        </w:rPr>
        <w:t xml:space="preserve"> </w:t>
      </w:r>
      <w:proofErr w:type="spellStart"/>
      <w:r w:rsidRPr="00FE04C5">
        <w:rPr>
          <w:rFonts w:cs="Sylfaen"/>
          <w:color w:val="auto"/>
          <w:lang w:val="ka-GE"/>
        </w:rPr>
        <w:t>ბიოდეგრადაციას</w:t>
      </w:r>
      <w:proofErr w:type="spellEnd"/>
      <w:r w:rsidRPr="00FE04C5">
        <w:rPr>
          <w:color w:val="auto"/>
          <w:lang w:val="ka-GE"/>
        </w:rPr>
        <w:t xml:space="preserve"> </w:t>
      </w:r>
      <w:r w:rsidRPr="00FE04C5">
        <w:rPr>
          <w:rFonts w:cs="Sylfaen"/>
          <w:color w:val="auto"/>
          <w:lang w:val="ka-GE"/>
        </w:rPr>
        <w:t>და</w:t>
      </w:r>
      <w:r w:rsidRPr="00FE04C5">
        <w:rPr>
          <w:color w:val="auto"/>
          <w:lang w:val="ka-GE"/>
        </w:rPr>
        <w:t xml:space="preserve"> </w:t>
      </w:r>
      <w:r w:rsidRPr="00FE04C5">
        <w:rPr>
          <w:rFonts w:cs="Sylfaen"/>
          <w:color w:val="auto"/>
          <w:lang w:val="ka-GE"/>
        </w:rPr>
        <w:t>სხვა</w:t>
      </w:r>
      <w:r w:rsidRPr="00FE04C5">
        <w:rPr>
          <w:color w:val="auto"/>
          <w:lang w:val="ka-GE"/>
        </w:rPr>
        <w:t xml:space="preserve"> </w:t>
      </w:r>
      <w:r w:rsidRPr="00FE04C5">
        <w:rPr>
          <w:rFonts w:cs="Sylfaen"/>
          <w:color w:val="auto"/>
          <w:lang w:val="ka-GE"/>
        </w:rPr>
        <w:t>მასალაზე</w:t>
      </w:r>
      <w:r w:rsidRPr="00FE04C5">
        <w:rPr>
          <w:color w:val="auto"/>
          <w:lang w:val="ka-GE"/>
        </w:rPr>
        <w:t xml:space="preserve"> </w:t>
      </w:r>
      <w:r w:rsidRPr="00FE04C5">
        <w:rPr>
          <w:rFonts w:cs="Sylfaen"/>
          <w:color w:val="auto"/>
          <w:lang w:val="ka-GE"/>
        </w:rPr>
        <w:t>არ</w:t>
      </w:r>
      <w:r w:rsidRPr="00FE04C5">
        <w:rPr>
          <w:color w:val="auto"/>
          <w:lang w:val="ka-GE"/>
        </w:rPr>
        <w:t xml:space="preserve"> </w:t>
      </w:r>
      <w:r w:rsidRPr="00FE04C5">
        <w:rPr>
          <w:rFonts w:cs="Sylfaen"/>
          <w:color w:val="auto"/>
          <w:lang w:val="ka-GE"/>
        </w:rPr>
        <w:t>ახდენს</w:t>
      </w:r>
      <w:r w:rsidRPr="00FE04C5">
        <w:rPr>
          <w:color w:val="auto"/>
          <w:lang w:val="ka-GE"/>
        </w:rPr>
        <w:t xml:space="preserve"> </w:t>
      </w:r>
      <w:r w:rsidRPr="00FE04C5">
        <w:rPr>
          <w:rFonts w:cs="Sylfaen"/>
          <w:color w:val="auto"/>
          <w:lang w:val="ka-GE"/>
        </w:rPr>
        <w:t>ისეთ</w:t>
      </w:r>
      <w:r w:rsidRPr="00FE04C5">
        <w:rPr>
          <w:color w:val="auto"/>
          <w:lang w:val="ka-GE"/>
        </w:rPr>
        <w:t xml:space="preserve"> </w:t>
      </w:r>
      <w:r w:rsidRPr="00FE04C5">
        <w:rPr>
          <w:rFonts w:cs="Sylfaen"/>
          <w:color w:val="auto"/>
          <w:lang w:val="ka-GE"/>
        </w:rPr>
        <w:t>გავლენას</w:t>
      </w:r>
      <w:r w:rsidRPr="00FE04C5">
        <w:rPr>
          <w:color w:val="auto"/>
          <w:lang w:val="ka-GE"/>
        </w:rPr>
        <w:t xml:space="preserve">, </w:t>
      </w:r>
      <w:r w:rsidRPr="00FE04C5">
        <w:rPr>
          <w:rFonts w:cs="Sylfaen"/>
          <w:color w:val="auto"/>
          <w:lang w:val="ka-GE"/>
        </w:rPr>
        <w:t>რომელიც</w:t>
      </w:r>
      <w:r w:rsidRPr="00FE04C5">
        <w:rPr>
          <w:color w:val="auto"/>
          <w:lang w:val="ka-GE"/>
        </w:rPr>
        <w:t xml:space="preserve"> </w:t>
      </w:r>
      <w:r w:rsidRPr="00FE04C5">
        <w:rPr>
          <w:rFonts w:cs="Sylfaen"/>
          <w:color w:val="auto"/>
          <w:lang w:val="ka-GE"/>
        </w:rPr>
        <w:t>გამოიწვევს</w:t>
      </w:r>
      <w:r w:rsidRPr="00FE04C5">
        <w:rPr>
          <w:color w:val="auto"/>
          <w:lang w:val="ka-GE"/>
        </w:rPr>
        <w:t xml:space="preserve"> </w:t>
      </w:r>
      <w:r w:rsidRPr="00FE04C5">
        <w:rPr>
          <w:rFonts w:cs="Sylfaen"/>
          <w:color w:val="auto"/>
          <w:lang w:val="ka-GE"/>
        </w:rPr>
        <w:t>გარემოს</w:t>
      </w:r>
      <w:r w:rsidRPr="00FE04C5">
        <w:rPr>
          <w:color w:val="auto"/>
          <w:lang w:val="ka-GE"/>
        </w:rPr>
        <w:t xml:space="preserve"> </w:t>
      </w:r>
      <w:r w:rsidRPr="00FE04C5">
        <w:rPr>
          <w:rFonts w:cs="Sylfaen"/>
          <w:color w:val="auto"/>
          <w:lang w:val="ka-GE"/>
        </w:rPr>
        <w:t>დაბინძურებას</w:t>
      </w:r>
      <w:r w:rsidRPr="00FE04C5">
        <w:rPr>
          <w:color w:val="auto"/>
          <w:lang w:val="ka-GE"/>
        </w:rPr>
        <w:t xml:space="preserve"> </w:t>
      </w:r>
      <w:r w:rsidRPr="00FE04C5">
        <w:rPr>
          <w:rFonts w:cs="Sylfaen"/>
          <w:color w:val="auto"/>
          <w:lang w:val="ka-GE"/>
        </w:rPr>
        <w:t>ან</w:t>
      </w:r>
      <w:r w:rsidRPr="00FE04C5">
        <w:rPr>
          <w:color w:val="auto"/>
          <w:lang w:val="ka-GE"/>
        </w:rPr>
        <w:t xml:space="preserve"> </w:t>
      </w:r>
      <w:r w:rsidRPr="00FE04C5">
        <w:rPr>
          <w:rFonts w:cs="Sylfaen"/>
          <w:color w:val="auto"/>
          <w:lang w:val="ka-GE"/>
        </w:rPr>
        <w:t>ადამიანის</w:t>
      </w:r>
      <w:r w:rsidRPr="00FE04C5">
        <w:rPr>
          <w:color w:val="auto"/>
          <w:lang w:val="ka-GE"/>
        </w:rPr>
        <w:t xml:space="preserve"> </w:t>
      </w:r>
      <w:r w:rsidRPr="00FE04C5">
        <w:rPr>
          <w:rFonts w:cs="Sylfaen"/>
          <w:color w:val="auto"/>
          <w:lang w:val="ka-GE"/>
        </w:rPr>
        <w:t>ჯანმრთელობის</w:t>
      </w:r>
      <w:r w:rsidRPr="00FE04C5">
        <w:rPr>
          <w:color w:val="auto"/>
          <w:lang w:val="ka-GE"/>
        </w:rPr>
        <w:t xml:space="preserve"> </w:t>
      </w:r>
      <w:r w:rsidRPr="00FE04C5">
        <w:rPr>
          <w:rFonts w:cs="Sylfaen"/>
          <w:color w:val="auto"/>
          <w:lang w:val="ka-GE"/>
        </w:rPr>
        <w:t>დაზიანებას;</w:t>
      </w:r>
      <w:r w:rsidRPr="00FE04C5">
        <w:rPr>
          <w:color w:val="auto"/>
          <w:lang w:val="ka-GE"/>
        </w:rPr>
        <w:t xml:space="preserve"> </w:t>
      </w:r>
      <w:r w:rsidRPr="00FE04C5">
        <w:rPr>
          <w:rFonts w:cs="Sylfaen"/>
          <w:color w:val="auto"/>
          <w:lang w:val="ka-GE"/>
        </w:rPr>
        <w:t>ნარჩენის</w:t>
      </w:r>
      <w:r w:rsidRPr="00FE04C5">
        <w:rPr>
          <w:color w:val="auto"/>
          <w:lang w:val="ka-GE"/>
        </w:rPr>
        <w:t xml:space="preserve"> </w:t>
      </w:r>
      <w:proofErr w:type="spellStart"/>
      <w:r w:rsidRPr="00FE04C5">
        <w:rPr>
          <w:rFonts w:cs="Sylfaen"/>
          <w:color w:val="auto"/>
          <w:lang w:val="ka-GE"/>
        </w:rPr>
        <w:t>ჟონვადობა</w:t>
      </w:r>
      <w:proofErr w:type="spellEnd"/>
      <w:r w:rsidRPr="00FE04C5">
        <w:rPr>
          <w:color w:val="auto"/>
          <w:lang w:val="ka-GE"/>
        </w:rPr>
        <w:t xml:space="preserve">, </w:t>
      </w:r>
      <w:r w:rsidRPr="00FE04C5">
        <w:rPr>
          <w:rFonts w:cs="Sylfaen"/>
          <w:color w:val="auto"/>
          <w:lang w:val="ka-GE"/>
        </w:rPr>
        <w:t>ნარჩენში</w:t>
      </w:r>
      <w:r w:rsidRPr="00FE04C5">
        <w:rPr>
          <w:color w:val="auto"/>
          <w:lang w:val="ka-GE"/>
        </w:rPr>
        <w:t xml:space="preserve"> </w:t>
      </w:r>
      <w:r w:rsidRPr="00FE04C5">
        <w:rPr>
          <w:rFonts w:cs="Sylfaen"/>
          <w:color w:val="auto"/>
          <w:lang w:val="ka-GE"/>
        </w:rPr>
        <w:t>დამბინძურებელი ნივთიერებების</w:t>
      </w:r>
      <w:r w:rsidRPr="00FE04C5">
        <w:rPr>
          <w:color w:val="auto"/>
          <w:lang w:val="ka-GE"/>
        </w:rPr>
        <w:t xml:space="preserve"> </w:t>
      </w:r>
      <w:r w:rsidRPr="00FE04C5">
        <w:rPr>
          <w:rFonts w:cs="Sylfaen"/>
          <w:color w:val="auto"/>
          <w:lang w:val="ka-GE"/>
        </w:rPr>
        <w:t>შემცველობა</w:t>
      </w:r>
      <w:r w:rsidRPr="00FE04C5">
        <w:rPr>
          <w:color w:val="auto"/>
          <w:lang w:val="ka-GE"/>
        </w:rPr>
        <w:t xml:space="preserve"> </w:t>
      </w:r>
      <w:r w:rsidRPr="00FE04C5">
        <w:rPr>
          <w:rFonts w:cs="Sylfaen"/>
          <w:color w:val="auto"/>
          <w:lang w:val="ka-GE"/>
        </w:rPr>
        <w:t>და</w:t>
      </w:r>
      <w:r w:rsidRPr="00FE04C5">
        <w:rPr>
          <w:color w:val="auto"/>
          <w:lang w:val="ka-GE"/>
        </w:rPr>
        <w:t xml:space="preserve"> </w:t>
      </w:r>
      <w:r w:rsidRPr="00FE04C5">
        <w:rPr>
          <w:rFonts w:cs="Sylfaen"/>
          <w:color w:val="auto"/>
          <w:lang w:val="ka-GE"/>
        </w:rPr>
        <w:t>გამონაჟონის</w:t>
      </w:r>
      <w:r w:rsidRPr="00FE04C5">
        <w:rPr>
          <w:color w:val="auto"/>
          <w:lang w:val="ka-GE"/>
        </w:rPr>
        <w:t xml:space="preserve"> </w:t>
      </w:r>
      <w:r w:rsidRPr="00FE04C5">
        <w:rPr>
          <w:rFonts w:cs="Sylfaen"/>
          <w:color w:val="auto"/>
          <w:lang w:val="ka-GE"/>
        </w:rPr>
        <w:t>ეკო-ტოქსიკოლოგიური</w:t>
      </w:r>
      <w:r w:rsidRPr="00FE04C5">
        <w:rPr>
          <w:color w:val="auto"/>
          <w:lang w:val="ka-GE"/>
        </w:rPr>
        <w:t xml:space="preserve"> </w:t>
      </w:r>
      <w:r w:rsidRPr="00FE04C5">
        <w:rPr>
          <w:rFonts w:cs="Sylfaen"/>
          <w:color w:val="auto"/>
          <w:lang w:val="ka-GE"/>
        </w:rPr>
        <w:t>მახასიათებლები</w:t>
      </w:r>
      <w:r w:rsidRPr="00FE04C5">
        <w:rPr>
          <w:color w:val="auto"/>
          <w:lang w:val="ka-GE"/>
        </w:rPr>
        <w:t xml:space="preserve"> </w:t>
      </w:r>
      <w:r w:rsidRPr="00FE04C5">
        <w:rPr>
          <w:rFonts w:cs="Sylfaen"/>
          <w:color w:val="auto"/>
          <w:lang w:val="ka-GE"/>
        </w:rPr>
        <w:t>უმნიშვნელო ოდენობისაა და საფრთხეს</w:t>
      </w:r>
      <w:r w:rsidRPr="00FE04C5">
        <w:rPr>
          <w:color w:val="auto"/>
          <w:lang w:val="ka-GE"/>
        </w:rPr>
        <w:t xml:space="preserve"> </w:t>
      </w:r>
      <w:r w:rsidRPr="00FE04C5">
        <w:rPr>
          <w:rFonts w:cs="Sylfaen"/>
          <w:color w:val="auto"/>
          <w:lang w:val="ka-GE"/>
        </w:rPr>
        <w:t>არ</w:t>
      </w:r>
      <w:r w:rsidRPr="00FE04C5">
        <w:rPr>
          <w:color w:val="auto"/>
          <w:lang w:val="ka-GE"/>
        </w:rPr>
        <w:t xml:space="preserve"> უქმნის </w:t>
      </w:r>
      <w:r w:rsidRPr="00FE04C5">
        <w:rPr>
          <w:rFonts w:cs="Sylfaen"/>
          <w:color w:val="auto"/>
          <w:lang w:val="ka-GE"/>
        </w:rPr>
        <w:t>ზედაპირულ</w:t>
      </w:r>
      <w:r w:rsidRPr="00FE04C5">
        <w:rPr>
          <w:color w:val="auto"/>
          <w:lang w:val="ka-GE"/>
        </w:rPr>
        <w:t xml:space="preserve"> </w:t>
      </w:r>
      <w:r w:rsidRPr="00FE04C5">
        <w:rPr>
          <w:rFonts w:cs="Sylfaen"/>
          <w:color w:val="auto"/>
          <w:lang w:val="ka-GE"/>
        </w:rPr>
        <w:t>ან/და</w:t>
      </w:r>
      <w:r w:rsidRPr="00FE04C5">
        <w:rPr>
          <w:color w:val="auto"/>
          <w:lang w:val="ka-GE"/>
        </w:rPr>
        <w:t xml:space="preserve"> </w:t>
      </w:r>
      <w:r w:rsidRPr="00FE04C5">
        <w:rPr>
          <w:rFonts w:cs="Sylfaen"/>
          <w:color w:val="auto"/>
          <w:lang w:val="ka-GE"/>
        </w:rPr>
        <w:t>მიწისქვეშა</w:t>
      </w:r>
      <w:r w:rsidRPr="00FE04C5">
        <w:rPr>
          <w:color w:val="auto"/>
          <w:lang w:val="ka-GE"/>
        </w:rPr>
        <w:t xml:space="preserve"> </w:t>
      </w:r>
      <w:r w:rsidRPr="00FE04C5">
        <w:rPr>
          <w:rFonts w:cs="Sylfaen"/>
          <w:color w:val="auto"/>
          <w:lang w:val="ka-GE"/>
        </w:rPr>
        <w:t>წყლების</w:t>
      </w:r>
      <w:r w:rsidRPr="00FE04C5">
        <w:rPr>
          <w:color w:val="auto"/>
          <w:lang w:val="ka-GE"/>
        </w:rPr>
        <w:t xml:space="preserve"> </w:t>
      </w:r>
      <w:r w:rsidRPr="00FE04C5">
        <w:rPr>
          <w:rFonts w:cs="Sylfaen"/>
          <w:color w:val="auto"/>
          <w:lang w:val="ka-GE"/>
        </w:rPr>
        <w:t>ხარისხს.</w:t>
      </w:r>
    </w:p>
    <w:p w:rsidR="00312163" w:rsidRPr="00FE04C5" w:rsidRDefault="00312163" w:rsidP="00312163">
      <w:pPr>
        <w:tabs>
          <w:tab w:val="center" w:pos="506"/>
          <w:tab w:val="center" w:pos="1833"/>
        </w:tabs>
        <w:spacing w:after="112" w:line="248" w:lineRule="auto"/>
        <w:jc w:val="both"/>
        <w:rPr>
          <w:rFonts w:cs="Sylfaen"/>
          <w:color w:val="auto"/>
          <w:lang w:val="ka-GE"/>
        </w:rPr>
      </w:pPr>
      <w:r w:rsidRPr="00FE04C5">
        <w:rPr>
          <w:rFonts w:cs="Sylfaen"/>
          <w:color w:val="auto"/>
          <w:lang w:val="ka-GE"/>
        </w:rPr>
        <w:t>ზემოაღნიშნულის გათვალისწინებით, საწარმოს დაახლოებით 80 % ფართობზე, ფიზიკურად არ არსებობს ისეთი ავარიული სიტუაციების წარმოქმნისა და გავრცელების რისკები, რომელიც საფრთხეს შეუქმნის გარემოს კომპონენტებს. ასევე, აღნიშნულ ტერიტორიაზე არ არსებობს ისეთი ავარიული სიტუაციების წარმოქმნისა და გავრცელების რისკები როგორიც არის ხანძარი, 10 მ</w:t>
      </w:r>
      <w:r w:rsidRPr="00FE04C5">
        <w:rPr>
          <w:rFonts w:cs="Sylfaen"/>
          <w:color w:val="auto"/>
          <w:vertAlign w:val="superscript"/>
          <w:lang w:val="ka-GE"/>
        </w:rPr>
        <w:t>3</w:t>
      </w:r>
      <w:r w:rsidRPr="00FE04C5">
        <w:rPr>
          <w:rFonts w:cs="Sylfaen"/>
          <w:color w:val="auto"/>
          <w:lang w:val="ka-GE"/>
        </w:rPr>
        <w:t>-ზე მეტი ნავთობპროდუქტების და სხვა სახიფათო ნივთიერებების დაღვრა (დაღვრის მე-2 დონე).</w:t>
      </w:r>
    </w:p>
    <w:p w:rsidR="00312163" w:rsidRPr="00FE04C5" w:rsidRDefault="00312163" w:rsidP="00312163">
      <w:pPr>
        <w:tabs>
          <w:tab w:val="center" w:pos="506"/>
          <w:tab w:val="center" w:pos="1833"/>
        </w:tabs>
        <w:spacing w:after="112" w:line="248" w:lineRule="auto"/>
        <w:jc w:val="both"/>
        <w:rPr>
          <w:rFonts w:cs="Sylfaen"/>
          <w:color w:val="auto"/>
          <w:lang w:val="ka-GE"/>
        </w:rPr>
      </w:pPr>
      <w:r w:rsidRPr="00FE04C5">
        <w:rPr>
          <w:rFonts w:cs="Sylfaen"/>
          <w:color w:val="auto"/>
          <w:lang w:val="ka-GE"/>
        </w:rPr>
        <w:t>საწარმოს ამ ფართობზე, ავარიული დაღვრა შესაძლებელია უკავშირდებოდეს, მხოლოდ წიდების მოპოვების და განთავსების ოპერაციებში ჩართული მანქანა-მექანიზმების გაუმართაობას. ასეთი ტიპის დაღვრის მასშტაბები მხოლოდ ლოკალურ ხასიათს ატარებს და მისი თავიდან აცილება შესაძლებელია მანქანა-მექანიზმების ტექნიკურ გამართულობაზე სისტემატიური მონიტორინგის დაწესებით.</w:t>
      </w:r>
    </w:p>
    <w:p w:rsidR="00312163" w:rsidRPr="00FE04C5" w:rsidRDefault="00312163" w:rsidP="00312163">
      <w:pPr>
        <w:tabs>
          <w:tab w:val="center" w:pos="506"/>
          <w:tab w:val="center" w:pos="1833"/>
        </w:tabs>
        <w:spacing w:after="112" w:line="248" w:lineRule="auto"/>
        <w:jc w:val="both"/>
        <w:rPr>
          <w:rFonts w:cs="Sylfaen"/>
          <w:color w:val="auto"/>
          <w:lang w:val="ka-GE"/>
        </w:rPr>
      </w:pPr>
      <w:r w:rsidRPr="00FE04C5">
        <w:rPr>
          <w:color w:val="auto"/>
          <w:lang w:val="ka-GE"/>
        </w:rPr>
        <w:t>საწარმოს ტერიტორიაზე აფეთქების, ხანძრის გავრცელების და ნავთობპროდუქტების დაღვრის ალბათობა არსებობს მექანიკური უზრუნველყოფის, ენერგეტიკული უზრუნველყოფის, მექანიზაციისა და ტრანსპორტის უბნებზე.</w:t>
      </w:r>
    </w:p>
    <w:p w:rsidR="00312163" w:rsidRPr="00FE04C5" w:rsidRDefault="00312163" w:rsidP="00312163">
      <w:pPr>
        <w:jc w:val="both"/>
        <w:rPr>
          <w:color w:val="auto"/>
          <w:lang w:val="ka-GE"/>
        </w:rPr>
      </w:pPr>
      <w:r w:rsidRPr="00FE04C5">
        <w:rPr>
          <w:color w:val="auto"/>
          <w:lang w:val="ka-GE"/>
        </w:rPr>
        <w:lastRenderedPageBreak/>
        <w:t xml:space="preserve">როგორც პროექტის აღწერით ნაწილშია მოცემული, მექანიკური უზრუნველყოფის უბანზე მიმდინარეობს ტექნოლოგიურ პროცესებში ჩართული დანადგარების შეკეთება-რემონტი. ამ პროცესში გამოყენებულია </w:t>
      </w:r>
      <w:proofErr w:type="spellStart"/>
      <w:r w:rsidRPr="00FE04C5">
        <w:rPr>
          <w:color w:val="auto"/>
          <w:lang w:val="ka-GE"/>
        </w:rPr>
        <w:t>აირჭრის</w:t>
      </w:r>
      <w:proofErr w:type="spellEnd"/>
      <w:r w:rsidRPr="00FE04C5">
        <w:rPr>
          <w:color w:val="auto"/>
          <w:lang w:val="ka-GE"/>
        </w:rPr>
        <w:t xml:space="preserve"> აპარატები და თხევადი აირის ბალონები. დანადგარების სარემონტო სამუშაოებისთვის, თვის განმავლობაში საჭიროა 14-16 ერთეული 22 ლ მოცულობის თხევადი აირის ბალონი, ანუ 2 დღეში ერთი ბალონი.</w:t>
      </w:r>
    </w:p>
    <w:p w:rsidR="00312163" w:rsidRPr="00FE04C5" w:rsidRDefault="00312163" w:rsidP="00312163">
      <w:pPr>
        <w:jc w:val="both"/>
        <w:rPr>
          <w:color w:val="auto"/>
          <w:lang w:val="ka-GE"/>
        </w:rPr>
      </w:pPr>
      <w:r w:rsidRPr="00FE04C5">
        <w:rPr>
          <w:color w:val="auto"/>
          <w:lang w:val="ka-GE"/>
        </w:rPr>
        <w:t xml:space="preserve">ზემოაღნიშნულის გათვალისწინებით, მექანიკური უზრუნველყოფის უბანზე, აფეთქების და ხანძრის წარმოქმნის რისკების პოტენციური წყარო მხოლოდ </w:t>
      </w:r>
      <w:proofErr w:type="spellStart"/>
      <w:r w:rsidRPr="00FE04C5">
        <w:rPr>
          <w:color w:val="auto"/>
          <w:lang w:val="ka-GE"/>
        </w:rPr>
        <w:t>აირული</w:t>
      </w:r>
      <w:proofErr w:type="spellEnd"/>
      <w:r w:rsidRPr="00FE04C5">
        <w:rPr>
          <w:color w:val="auto"/>
          <w:lang w:val="ka-GE"/>
        </w:rPr>
        <w:t xml:space="preserve"> ჭრის პროცესში გამოყენებული თხევადი აირის ბალონებია. უბანზე, ავარიული აფეთქების და ხანძრის წარმოქმნის შემთხვევაში, ავარიის მასშტაბი იქნება ლოკალური და არ გაცდება საწარმოს პერიმეტრს.</w:t>
      </w:r>
    </w:p>
    <w:p w:rsidR="00312163" w:rsidRPr="00FE04C5" w:rsidRDefault="00312163" w:rsidP="00312163">
      <w:pPr>
        <w:jc w:val="both"/>
        <w:rPr>
          <w:color w:val="auto"/>
          <w:lang w:val="ka-GE"/>
        </w:rPr>
      </w:pPr>
      <w:r w:rsidRPr="00FE04C5">
        <w:rPr>
          <w:color w:val="auto"/>
          <w:lang w:val="ka-GE"/>
        </w:rPr>
        <w:t xml:space="preserve">ენერგეტიკული უზრუნველყოფის უბანზე განთავსებულია 6 კვ ძაბვის ტრანსფორმატორები. აღნიშნული უბანი აღჭურვილია დაღვრის საწინააღმდეგო სისტემით და ისეთი ტიპის ავარია, რომელიც უკავშირდება სატრანსფორმატორო ზეთების დაღვრას ლოკალიზებული იქნება დაღვრის ადგილზე, რაც შეეხება ხანძრის წარმოქმნას და გავრცელებას, უბანზე არსებობს ხანძრის წარმოქმნის და გავრცელების რისკები, ამიტომ, ენერგეტიკული უბანი აღჭურვილი იქნება </w:t>
      </w:r>
      <w:proofErr w:type="spellStart"/>
      <w:r w:rsidRPr="00FE04C5">
        <w:rPr>
          <w:color w:val="auto"/>
          <w:lang w:val="ka-GE"/>
        </w:rPr>
        <w:t>ცეცხლმაქრებით</w:t>
      </w:r>
      <w:proofErr w:type="spellEnd"/>
      <w:r w:rsidRPr="00FE04C5">
        <w:rPr>
          <w:color w:val="auto"/>
          <w:lang w:val="ka-GE"/>
        </w:rPr>
        <w:t>. ხანძრის წარმოქმნის ისეთ კერებზე, სადაც საქმე გვაქვს ელექტრო ენერგიასთან, კატეგორიულად აკრძალული ხანძარსაწინააღმდეგო მიზნებისთვის წყლის გამოყენება.</w:t>
      </w:r>
    </w:p>
    <w:p w:rsidR="00C3675A" w:rsidRPr="00FE04C5" w:rsidRDefault="00312163" w:rsidP="00312163">
      <w:pPr>
        <w:jc w:val="both"/>
        <w:rPr>
          <w:color w:val="auto"/>
          <w:lang w:val="ka-GE"/>
        </w:rPr>
      </w:pPr>
      <w:r w:rsidRPr="00FE04C5">
        <w:rPr>
          <w:color w:val="auto"/>
          <w:lang w:val="ka-GE"/>
        </w:rPr>
        <w:t>მექანიზაციისა და ტრანსპორტის უბანზე ავარიული სიტუაციების წარმოქმნის და გავრცელების პოტენციური წყაროა საწვავის რეზერვუარები. როგორც პროექტის აღწერით ნაწილშია მოცემული, ტერიტორიაზე არსებული საწვავის რეზერვუარები არ არის აღჭურვილი დაღვრის საწინააღმდეგო სისტემით და იგეგმება აღნიშნული სისტემის მოწყობა. დაღვრის საწინააღმდეგო სისტემის მოწყობის შემდეგ, მექანიზაციისა და ტრანსპორტის უბანზე ნავთობპროდუქტების ავარიული დაღვრასთან დაკავშირებული გარემოს დაბინძურების რისკები მიიღებს ლოკალურ ხასიათს</w:t>
      </w:r>
      <w:r w:rsidR="00C3675A" w:rsidRPr="00FE04C5">
        <w:rPr>
          <w:color w:val="auto"/>
          <w:lang w:val="ka-GE"/>
        </w:rPr>
        <w:t>.</w:t>
      </w:r>
    </w:p>
    <w:p w:rsidR="00312163" w:rsidRPr="00FE04C5" w:rsidRDefault="00312163" w:rsidP="00312163">
      <w:pPr>
        <w:jc w:val="both"/>
        <w:rPr>
          <w:color w:val="auto"/>
          <w:lang w:val="ka-GE"/>
        </w:rPr>
      </w:pPr>
      <w:r w:rsidRPr="00FE04C5">
        <w:rPr>
          <w:color w:val="auto"/>
          <w:lang w:val="ka-GE"/>
        </w:rPr>
        <w:t xml:space="preserve">მექანიზაციისა და ტრანსპორტის უბანზე არსებობს ხანძრის გავრცელების ალბათობაც, რომელიც ასევე უკავშირდება აღნიშნულ უბანზე არსებულ საწვავის რეზერვუარებს. ხანძრის პრევენციის მიზნით, მექანიზაციისა და ტრანსპორტის უბანი აღჭურვილი იქნება ხანძარსაწინააღმდეგო დაფით, რომელიც დაკომპლექტდება ყველა საჭირო ინვენტარით და საკმარისი რაოდენობის </w:t>
      </w:r>
      <w:proofErr w:type="spellStart"/>
      <w:r w:rsidRPr="00FE04C5">
        <w:rPr>
          <w:color w:val="auto"/>
          <w:lang w:val="ka-GE"/>
        </w:rPr>
        <w:t>ცეცხლმაქრებით</w:t>
      </w:r>
      <w:proofErr w:type="spellEnd"/>
      <w:r w:rsidRPr="00FE04C5">
        <w:rPr>
          <w:color w:val="auto"/>
          <w:lang w:val="ka-GE"/>
        </w:rPr>
        <w:t>.</w:t>
      </w:r>
    </w:p>
    <w:p w:rsidR="00312163" w:rsidRPr="00FE04C5" w:rsidRDefault="00312163" w:rsidP="00312163">
      <w:pPr>
        <w:spacing w:before="120"/>
        <w:jc w:val="both"/>
        <w:rPr>
          <w:color w:val="auto"/>
          <w:lang w:val="ka-GE"/>
        </w:rPr>
      </w:pPr>
      <w:r w:rsidRPr="00FE04C5">
        <w:rPr>
          <w:color w:val="auto"/>
          <w:lang w:val="ka-GE"/>
        </w:rPr>
        <w:t xml:space="preserve">რაც შეეხება საწარმოში მიმდინარე ტექნოლოგიური პროცესების დროს მოსალოდნელ ავარიულ სიტუაციებს, აღნიშნული სიტუაციები შესაძლებელია უკავშირდებოდეს საწარმოში განთავსებული სამსხვრევ-დამხარისხებელი დანადგარების გაუმართაობის ან არასწორი ექსპლუატაციის პირობებში პერსონალის ტრავმატიზმს და თავად დანადგარების დაზიანებას, ასევე, მძიმე ტექნიკის გამოყენების დროს შესაძლო სატრანსპორტო შემთხვევებს და მისგან გამომდინარე პერსონალის </w:t>
      </w:r>
      <w:proofErr w:type="spellStart"/>
      <w:r w:rsidRPr="00FE04C5">
        <w:rPr>
          <w:color w:val="auto"/>
          <w:lang w:val="ka-GE"/>
        </w:rPr>
        <w:t>ტრამვებს</w:t>
      </w:r>
      <w:proofErr w:type="spellEnd"/>
      <w:r w:rsidRPr="00FE04C5">
        <w:rPr>
          <w:color w:val="auto"/>
          <w:lang w:val="ka-GE"/>
        </w:rPr>
        <w:t>.</w:t>
      </w:r>
    </w:p>
    <w:p w:rsidR="00C3675A" w:rsidRPr="00FE04C5" w:rsidRDefault="00312163" w:rsidP="00312163">
      <w:pPr>
        <w:spacing w:before="120"/>
        <w:jc w:val="both"/>
        <w:rPr>
          <w:color w:val="auto"/>
          <w:lang w:val="ka-GE"/>
        </w:rPr>
      </w:pPr>
      <w:r w:rsidRPr="00FE04C5">
        <w:rPr>
          <w:color w:val="auto"/>
          <w:lang w:val="ka-GE"/>
        </w:rPr>
        <w:t xml:space="preserve">ე. წ. „დევი-2“ დანადგართან, სადაც მიმდინარეობს წიდის დიდი ზომის ფრაქციების </w:t>
      </w:r>
      <w:proofErr w:type="spellStart"/>
      <w:r w:rsidRPr="00FE04C5">
        <w:rPr>
          <w:color w:val="auto"/>
          <w:lang w:val="ka-GE"/>
        </w:rPr>
        <w:t>აირული</w:t>
      </w:r>
      <w:proofErr w:type="spellEnd"/>
      <w:r w:rsidRPr="00FE04C5">
        <w:rPr>
          <w:color w:val="auto"/>
          <w:lang w:val="ka-GE"/>
        </w:rPr>
        <w:t xml:space="preserve"> </w:t>
      </w:r>
      <w:proofErr w:type="spellStart"/>
      <w:r w:rsidRPr="00FE04C5">
        <w:rPr>
          <w:color w:val="auto"/>
          <w:lang w:val="ka-GE"/>
        </w:rPr>
        <w:t>ჭრს</w:t>
      </w:r>
      <w:proofErr w:type="spellEnd"/>
      <w:r w:rsidRPr="00FE04C5">
        <w:rPr>
          <w:color w:val="auto"/>
          <w:lang w:val="ka-GE"/>
        </w:rPr>
        <w:t xml:space="preserve">, </w:t>
      </w:r>
      <w:proofErr w:type="spellStart"/>
      <w:r w:rsidRPr="00FE04C5">
        <w:rPr>
          <w:color w:val="auto"/>
          <w:lang w:val="ka-GE"/>
        </w:rPr>
        <w:t>აირულ</w:t>
      </w:r>
      <w:proofErr w:type="spellEnd"/>
      <w:r w:rsidRPr="00FE04C5">
        <w:rPr>
          <w:color w:val="auto"/>
          <w:lang w:val="ka-GE"/>
        </w:rPr>
        <w:t xml:space="preserve"> ჭრაში გამოყენებულია ბუნებრივი აირი, შესაბამისად, ამ უბანზე ასვე არსებობს გაზის აფეთქების დაბალი რისკები (გაზის მილსადენი განთავსებულია ღია სისტემაში და გაჟონვის შემთხვევაში მოხდება განიავება</w:t>
      </w:r>
      <w:r w:rsidR="00C3675A" w:rsidRPr="00FE04C5">
        <w:rPr>
          <w:color w:val="auto"/>
          <w:lang w:val="ka-GE"/>
        </w:rPr>
        <w:t>.</w:t>
      </w:r>
    </w:p>
    <w:p w:rsidR="00312163" w:rsidRPr="00FE04C5" w:rsidRDefault="00312163" w:rsidP="00312163">
      <w:pPr>
        <w:spacing w:after="162" w:line="259" w:lineRule="auto"/>
        <w:rPr>
          <w:rFonts w:eastAsia="Sylfaen" w:cs="Sylfaen"/>
          <w:color w:val="auto"/>
          <w:lang w:val="ka-GE"/>
        </w:rPr>
      </w:pPr>
    </w:p>
    <w:p w:rsidR="00312163" w:rsidRPr="00FE04C5" w:rsidRDefault="00312163" w:rsidP="00C3675A">
      <w:pPr>
        <w:pStyle w:val="Heading2"/>
        <w:spacing w:before="120" w:after="120"/>
      </w:pPr>
      <w:bookmarkStart w:id="21" w:name="_Toc46877498"/>
      <w:bookmarkStart w:id="22" w:name="_Toc54130010"/>
      <w:proofErr w:type="gramStart"/>
      <w:r w:rsidRPr="00FE04C5">
        <w:t>ხანძარსაწინააღმდეგო</w:t>
      </w:r>
      <w:proofErr w:type="gramEnd"/>
      <w:r w:rsidRPr="00FE04C5">
        <w:t xml:space="preserve"> ღონისძიებები</w:t>
      </w:r>
      <w:bookmarkEnd w:id="21"/>
      <w:bookmarkEnd w:id="22"/>
    </w:p>
    <w:p w:rsidR="00312163" w:rsidRPr="00FE04C5" w:rsidRDefault="00312163" w:rsidP="00C3675A">
      <w:pPr>
        <w:spacing w:before="120" w:line="248" w:lineRule="auto"/>
        <w:jc w:val="both"/>
        <w:rPr>
          <w:rFonts w:eastAsia="Sylfaen" w:cs="Sylfaen"/>
          <w:color w:val="auto"/>
          <w:lang w:val="ka-GE"/>
        </w:rPr>
      </w:pPr>
      <w:r w:rsidRPr="00FE04C5">
        <w:rPr>
          <w:rFonts w:eastAsia="Sylfaen" w:cs="Sylfaen"/>
          <w:color w:val="auto"/>
          <w:lang w:val="ka-GE"/>
        </w:rPr>
        <w:t>როგორც ზემოთ აღინიშნა, წიდასაყარზე მიმდინარე და დაგეგმილი საქმიანობის სპეციფიკიდან გამომდინარე, ხანძრის აღმოცენება-გავრცელების საფრთხე ძალიან დაბალია.</w:t>
      </w:r>
    </w:p>
    <w:p w:rsidR="00312163" w:rsidRPr="00FE04C5" w:rsidRDefault="00312163" w:rsidP="00312163">
      <w:pPr>
        <w:spacing w:before="120" w:line="248" w:lineRule="auto"/>
        <w:jc w:val="both"/>
        <w:rPr>
          <w:rFonts w:eastAsia="Sylfaen" w:cs="Sylfaen"/>
          <w:color w:val="auto"/>
          <w:lang w:val="ka-GE"/>
        </w:rPr>
      </w:pPr>
      <w:r w:rsidRPr="00FE04C5">
        <w:rPr>
          <w:rFonts w:eastAsia="Sylfaen" w:cs="Sylfaen"/>
          <w:color w:val="auto"/>
          <w:lang w:val="ka-GE"/>
        </w:rPr>
        <w:lastRenderedPageBreak/>
        <w:t xml:space="preserve">საწარმოს ტექნოლოგიურ პროცესებში გამოყენებული ნედლეული არ განეკუთვნება ადვილად აალებად ან აალებად მასალებს. ცნობილია, რომ მეტალურგიული წიდების და სამშენებლო ნარჩენების </w:t>
      </w:r>
      <w:proofErr w:type="spellStart"/>
      <w:r w:rsidRPr="00FE04C5">
        <w:rPr>
          <w:rFonts w:eastAsia="Sylfaen" w:cs="Sylfaen"/>
          <w:color w:val="auto"/>
          <w:lang w:val="ka-GE"/>
        </w:rPr>
        <w:t>თერმომედეგობა</w:t>
      </w:r>
      <w:proofErr w:type="spellEnd"/>
      <w:r w:rsidRPr="00FE04C5">
        <w:rPr>
          <w:rFonts w:eastAsia="Sylfaen" w:cs="Sylfaen"/>
          <w:color w:val="auto"/>
          <w:lang w:val="ka-GE"/>
        </w:rPr>
        <w:t xml:space="preserve"> მაღალია.</w:t>
      </w:r>
    </w:p>
    <w:p w:rsidR="00312163" w:rsidRPr="00FE04C5" w:rsidRDefault="00312163" w:rsidP="00312163">
      <w:pPr>
        <w:spacing w:before="120" w:line="248" w:lineRule="auto"/>
        <w:jc w:val="both"/>
        <w:rPr>
          <w:rFonts w:eastAsia="Sylfaen" w:cs="Sylfaen"/>
          <w:color w:val="auto"/>
          <w:lang w:val="ka-GE"/>
        </w:rPr>
      </w:pPr>
      <w:r w:rsidRPr="00FE04C5">
        <w:rPr>
          <w:rFonts w:eastAsia="Sylfaen" w:cs="Sylfaen"/>
          <w:color w:val="auto"/>
          <w:lang w:val="ka-GE"/>
        </w:rPr>
        <w:t>ხანძრის გავრცელების რისკები მოსალოდნელია მხოლოდ ენერგეტიკული უზრუნველყოფის და ტრანსპორტისა და მექანიზაციის უბნებთან, სადაც განთავსებულია საწვავის გასამართი რეზერვუარები და საწვავის გაცემის სვეტ-წერტილი.</w:t>
      </w:r>
    </w:p>
    <w:p w:rsidR="00312163" w:rsidRPr="00FE04C5" w:rsidRDefault="00312163" w:rsidP="00312163">
      <w:pPr>
        <w:spacing w:before="120" w:line="248" w:lineRule="auto"/>
        <w:jc w:val="both"/>
        <w:rPr>
          <w:rFonts w:eastAsia="Sylfaen" w:cs="Sylfaen"/>
          <w:color w:val="auto"/>
          <w:lang w:val="ka-GE"/>
        </w:rPr>
      </w:pPr>
      <w:r w:rsidRPr="00FE04C5">
        <w:rPr>
          <w:rFonts w:eastAsia="Sylfaen" w:cs="Sylfaen"/>
          <w:color w:val="auto"/>
          <w:lang w:val="ka-GE"/>
        </w:rPr>
        <w:t xml:space="preserve">აღნიშნული უბნები აღიჭურვება ხანძარსაწინააღმდეგო დაფებით, რომელებიც დაკომპლექტდება შესაბამისი </w:t>
      </w:r>
      <w:proofErr w:type="spellStart"/>
      <w:r w:rsidRPr="00FE04C5">
        <w:rPr>
          <w:rFonts w:eastAsia="Sylfaen" w:cs="Sylfaen"/>
          <w:color w:val="auto"/>
          <w:lang w:val="ka-GE"/>
        </w:rPr>
        <w:t>ცეცხლმაქრებითა</w:t>
      </w:r>
      <w:proofErr w:type="spellEnd"/>
      <w:r w:rsidRPr="00FE04C5">
        <w:rPr>
          <w:rFonts w:eastAsia="Sylfaen" w:cs="Sylfaen"/>
          <w:color w:val="auto"/>
          <w:lang w:val="ka-GE"/>
        </w:rPr>
        <w:t xml:space="preserve"> და სხვა საჭირო ინვენტარით. </w:t>
      </w:r>
    </w:p>
    <w:p w:rsidR="009157B0" w:rsidRPr="00FE04C5" w:rsidRDefault="009157B0" w:rsidP="00312163">
      <w:pPr>
        <w:spacing w:before="120" w:line="248" w:lineRule="auto"/>
        <w:jc w:val="both"/>
        <w:rPr>
          <w:rFonts w:eastAsia="Sylfaen" w:cs="Sylfaen"/>
          <w:color w:val="auto"/>
          <w:lang w:val="ka-GE"/>
        </w:rPr>
      </w:pPr>
    </w:p>
    <w:p w:rsidR="00312163" w:rsidRPr="00FE04C5" w:rsidRDefault="00312163" w:rsidP="00C3675A">
      <w:pPr>
        <w:pStyle w:val="Heading1"/>
      </w:pPr>
      <w:bookmarkStart w:id="23" w:name="_Toc54130011"/>
      <w:proofErr w:type="gramStart"/>
      <w:r w:rsidRPr="00FE04C5">
        <w:t>ზემოქმედების</w:t>
      </w:r>
      <w:proofErr w:type="gramEnd"/>
      <w:r w:rsidRPr="00FE04C5">
        <w:t xml:space="preserve"> რეცეპტორები და მათი მგრძნობელობა</w:t>
      </w:r>
      <w:bookmarkEnd w:id="23"/>
    </w:p>
    <w:p w:rsidR="00312163" w:rsidRPr="00FE04C5" w:rsidRDefault="00312163" w:rsidP="00C3675A">
      <w:pPr>
        <w:spacing w:before="120" w:line="248" w:lineRule="auto"/>
        <w:ind w:left="24" w:hanging="10"/>
        <w:jc w:val="both"/>
        <w:rPr>
          <w:rFonts w:eastAsia="Sylfaen" w:cs="Sylfaen"/>
          <w:color w:val="auto"/>
          <w:lang w:val="ka-GE"/>
        </w:rPr>
      </w:pPr>
      <w:r w:rsidRPr="00FE04C5">
        <w:rPr>
          <w:rFonts w:eastAsia="Sylfaen" w:cs="Sylfaen"/>
          <w:color w:val="auto"/>
          <w:lang w:val="ka-GE"/>
        </w:rPr>
        <w:t xml:space="preserve">გზშ-ს ანგარიშის მოცემული თავის ფარგლებში შეჯერდა ზემოთ წარმოდგენილი ინფორმაცია, რის საფუძველზეც დადგინდა საქმიანობით გამოწვეული ზეგავლენის წყაროები, სახეები, ობიექტები და მოხდა გარემოს მდგომარეობის რაოდენობრივი და ხარისხობრივი მახასიათებლების ცვლილებების პროგნოზირება. აღნიშნულის შემდგომ გაადვილდა განსახილველი ობიექტის კონკრეტული და ქმედითუნარიანი გარემოსდაცვითი ღონისძიებების შემუშავება.  </w:t>
      </w:r>
    </w:p>
    <w:p w:rsidR="00312163" w:rsidRPr="00FE04C5" w:rsidRDefault="00312163" w:rsidP="00312163">
      <w:pPr>
        <w:spacing w:after="111" w:line="248" w:lineRule="auto"/>
        <w:ind w:left="24" w:hanging="10"/>
        <w:jc w:val="both"/>
        <w:rPr>
          <w:rFonts w:eastAsia="Sylfaen" w:cs="Sylfaen"/>
          <w:color w:val="auto"/>
          <w:lang w:val="ka-GE"/>
        </w:rPr>
      </w:pPr>
      <w:r w:rsidRPr="00FE04C5">
        <w:rPr>
          <w:rFonts w:eastAsia="Sylfaen" w:cs="Sylfaen"/>
          <w:color w:val="auto"/>
          <w:lang w:val="ka-GE"/>
        </w:rPr>
        <w:t xml:space="preserve">გზშ-ს ამ ეტაპზე პრიორიტეტულობის თვალსაზრისით გამოვლენილი იქნა გარემოს სხვადასხვა რეცეპტორებზე მოსალოდნელი ან ნაკლებად მოსალოდნელი ზემოქმედებები და მათი მნიშვნელობა. ზემოქმედების მნიშვნელობის შეფასება ხდება რეცეპტორის მგრძნობელობისა და ზემოქმედების მასშტაბების გაანალიზების შედეგად. პროექტის განხორციელების შედეგად ყველაზე ყურადსაღებ ზემოქმედებებად შეიძლება მივიჩნიოთ ატმოსფერულ ჰაერში მავნე ნივთიერებათა ემისიები, ხმაურის გავრცელება და ნარჩენების წარმოქმნა. </w:t>
      </w:r>
    </w:p>
    <w:p w:rsidR="00312163" w:rsidRPr="00FE04C5" w:rsidRDefault="00312163" w:rsidP="00312163">
      <w:pPr>
        <w:spacing w:after="129" w:line="248" w:lineRule="auto"/>
        <w:ind w:left="24" w:hanging="10"/>
        <w:jc w:val="both"/>
        <w:rPr>
          <w:rFonts w:eastAsia="Sylfaen" w:cs="Sylfaen"/>
          <w:color w:val="auto"/>
          <w:lang w:val="ka-GE"/>
        </w:rPr>
      </w:pPr>
      <w:r w:rsidRPr="00FE04C5">
        <w:rPr>
          <w:rFonts w:eastAsia="Sylfaen" w:cs="Sylfaen"/>
          <w:color w:val="auto"/>
          <w:lang w:val="ka-GE"/>
        </w:rPr>
        <w:t>საქმიანობის სპეციფიკის და ტერიტორიის ფარგლებში არსებული ფონური მდგომარეობიდან გამომდინარე, ზოგიერთი სახის ზემოქმედებები განხილვას საერთოდ არ ექვემდებარება და შესაბამისად მათ შესამცირებლად რაიმე კონკრეტული შემარბილებელი ღონისძიებების გატარება სავალდებულო არ არის.</w:t>
      </w:r>
    </w:p>
    <w:p w:rsidR="00312163" w:rsidRPr="00FE04C5" w:rsidRDefault="00312163" w:rsidP="00312163">
      <w:pPr>
        <w:spacing w:after="129" w:line="248" w:lineRule="auto"/>
        <w:jc w:val="both"/>
        <w:rPr>
          <w:rFonts w:eastAsia="Sylfaen" w:cs="Sylfaen"/>
          <w:color w:val="auto"/>
          <w:sz w:val="20"/>
          <w:szCs w:val="20"/>
          <w:lang w:val="ka-GE"/>
        </w:rPr>
      </w:pPr>
      <w:r w:rsidRPr="00FE04C5">
        <w:rPr>
          <w:rFonts w:eastAsia="Sylfaen" w:cs="Sylfaen"/>
          <w:b/>
          <w:color w:val="auto"/>
          <w:sz w:val="20"/>
          <w:szCs w:val="20"/>
          <w:lang w:val="ka-GE"/>
        </w:rPr>
        <w:t>ცხრილი</w:t>
      </w:r>
      <w:r w:rsidR="00C3675A" w:rsidRPr="00FE04C5">
        <w:rPr>
          <w:rFonts w:eastAsia="Sylfaen" w:cs="Sylfaen"/>
          <w:b/>
          <w:color w:val="auto"/>
          <w:sz w:val="20"/>
          <w:szCs w:val="20"/>
          <w:lang w:val="ka-GE"/>
        </w:rPr>
        <w:t xml:space="preserve"> 3</w:t>
      </w:r>
      <w:r w:rsidRPr="00FE04C5">
        <w:rPr>
          <w:rFonts w:eastAsia="Sylfaen" w:cs="Sylfaen"/>
          <w:b/>
          <w:color w:val="auto"/>
          <w:sz w:val="20"/>
          <w:szCs w:val="20"/>
          <w:lang w:val="ka-GE"/>
        </w:rPr>
        <w:t>.1.</w:t>
      </w:r>
      <w:r w:rsidRPr="00FE04C5">
        <w:rPr>
          <w:rFonts w:eastAsia="Sylfaen" w:cs="Sylfaen"/>
          <w:color w:val="auto"/>
          <w:sz w:val="20"/>
          <w:szCs w:val="20"/>
          <w:lang w:val="ka-GE"/>
        </w:rPr>
        <w:t xml:space="preserve">  გზშ-ის განხილვიდან ამოღებული ზემოქმედებები </w:t>
      </w:r>
    </w:p>
    <w:tbl>
      <w:tblPr>
        <w:tblStyle w:val="TableGrid0"/>
        <w:tblW w:w="9914" w:type="dxa"/>
        <w:jc w:val="center"/>
        <w:tblInd w:w="0" w:type="dxa"/>
        <w:tblCellMar>
          <w:top w:w="62" w:type="dxa"/>
          <w:left w:w="108" w:type="dxa"/>
          <w:right w:w="58" w:type="dxa"/>
        </w:tblCellMar>
        <w:tblLook w:val="04A0" w:firstRow="1" w:lastRow="0" w:firstColumn="1" w:lastColumn="0" w:noHBand="0" w:noVBand="1"/>
      </w:tblPr>
      <w:tblGrid>
        <w:gridCol w:w="2586"/>
        <w:gridCol w:w="7328"/>
      </w:tblGrid>
      <w:tr w:rsidR="00312163" w:rsidRPr="00FE04C5" w:rsidTr="009157B0">
        <w:trPr>
          <w:trHeight w:val="387"/>
          <w:jc w:val="center"/>
        </w:trPr>
        <w:tc>
          <w:tcPr>
            <w:tcW w:w="2586" w:type="dxa"/>
            <w:tcBorders>
              <w:top w:val="single" w:sz="4" w:space="0" w:color="000000"/>
              <w:left w:val="single" w:sz="4" w:space="0" w:color="000000"/>
              <w:bottom w:val="single" w:sz="4" w:space="0" w:color="000000"/>
              <w:right w:val="single" w:sz="4" w:space="0" w:color="000000"/>
            </w:tcBorders>
          </w:tcPr>
          <w:p w:rsidR="00312163" w:rsidRPr="00FE04C5" w:rsidRDefault="00312163" w:rsidP="009157B0">
            <w:pPr>
              <w:spacing w:line="259" w:lineRule="auto"/>
              <w:ind w:right="52"/>
              <w:jc w:val="center"/>
              <w:rPr>
                <w:rFonts w:ascii="Sylfaen" w:eastAsia="Sylfaen" w:hAnsi="Sylfaen" w:cs="Sylfaen"/>
                <w:color w:val="auto"/>
                <w:lang w:val="ka-GE"/>
              </w:rPr>
            </w:pPr>
            <w:r w:rsidRPr="00FE04C5">
              <w:rPr>
                <w:rFonts w:ascii="Sylfaen" w:eastAsia="Sylfaen" w:hAnsi="Sylfaen" w:cs="Sylfaen"/>
                <w:color w:val="auto"/>
                <w:sz w:val="20"/>
                <w:lang w:val="ka-GE"/>
              </w:rPr>
              <w:t xml:space="preserve">ზემოქმედების სახე </w:t>
            </w:r>
          </w:p>
        </w:tc>
        <w:tc>
          <w:tcPr>
            <w:tcW w:w="7329" w:type="dxa"/>
            <w:tcBorders>
              <w:top w:val="single" w:sz="4" w:space="0" w:color="000000"/>
              <w:left w:val="single" w:sz="4" w:space="0" w:color="000000"/>
              <w:bottom w:val="single" w:sz="4" w:space="0" w:color="000000"/>
              <w:right w:val="single" w:sz="4" w:space="0" w:color="000000"/>
            </w:tcBorders>
          </w:tcPr>
          <w:p w:rsidR="00312163" w:rsidRPr="00FE04C5" w:rsidRDefault="00312163" w:rsidP="009157B0">
            <w:pPr>
              <w:spacing w:line="259" w:lineRule="auto"/>
              <w:ind w:right="50"/>
              <w:jc w:val="center"/>
              <w:rPr>
                <w:rFonts w:ascii="Sylfaen" w:eastAsia="Sylfaen" w:hAnsi="Sylfaen" w:cs="Sylfaen"/>
                <w:color w:val="auto"/>
                <w:lang w:val="ka-GE"/>
              </w:rPr>
            </w:pPr>
            <w:r w:rsidRPr="00FE04C5">
              <w:rPr>
                <w:rFonts w:ascii="Sylfaen" w:eastAsia="Sylfaen" w:hAnsi="Sylfaen" w:cs="Sylfaen"/>
                <w:color w:val="auto"/>
                <w:sz w:val="20"/>
                <w:lang w:val="ka-GE"/>
              </w:rPr>
              <w:t xml:space="preserve">განხილვიდან ამოღების საფუძველი </w:t>
            </w:r>
          </w:p>
        </w:tc>
      </w:tr>
      <w:tr w:rsidR="00312163" w:rsidRPr="00FE04C5" w:rsidTr="009157B0">
        <w:trPr>
          <w:trHeight w:val="2381"/>
          <w:jc w:val="center"/>
        </w:trPr>
        <w:tc>
          <w:tcPr>
            <w:tcW w:w="2586" w:type="dxa"/>
            <w:tcBorders>
              <w:top w:val="single" w:sz="4" w:space="0" w:color="000000"/>
              <w:left w:val="single" w:sz="4" w:space="0" w:color="000000"/>
              <w:bottom w:val="single" w:sz="4" w:space="0" w:color="000000"/>
              <w:right w:val="single" w:sz="4" w:space="0" w:color="000000"/>
            </w:tcBorders>
            <w:vAlign w:val="center"/>
          </w:tcPr>
          <w:p w:rsidR="00312163" w:rsidRPr="00FE04C5" w:rsidRDefault="00312163" w:rsidP="009157B0">
            <w:pPr>
              <w:spacing w:line="259" w:lineRule="auto"/>
              <w:rPr>
                <w:rFonts w:ascii="Sylfaen" w:eastAsia="Sylfaen" w:hAnsi="Sylfaen" w:cs="Sylfaen"/>
                <w:color w:val="auto"/>
                <w:lang w:val="ka-GE"/>
              </w:rPr>
            </w:pPr>
            <w:r w:rsidRPr="00FE04C5">
              <w:rPr>
                <w:rFonts w:ascii="Sylfaen" w:eastAsia="Sylfaen" w:hAnsi="Sylfaen" w:cs="Sylfaen"/>
                <w:color w:val="auto"/>
                <w:sz w:val="20"/>
                <w:lang w:val="ka-GE"/>
              </w:rPr>
              <w:t xml:space="preserve">ზედაპირული წყლების დაბინძურება </w:t>
            </w:r>
          </w:p>
        </w:tc>
        <w:tc>
          <w:tcPr>
            <w:tcW w:w="7329" w:type="dxa"/>
            <w:tcBorders>
              <w:top w:val="single" w:sz="4" w:space="0" w:color="000000"/>
              <w:left w:val="single" w:sz="4" w:space="0" w:color="000000"/>
              <w:bottom w:val="single" w:sz="4" w:space="0" w:color="000000"/>
              <w:right w:val="single" w:sz="4" w:space="0" w:color="000000"/>
            </w:tcBorders>
          </w:tcPr>
          <w:p w:rsidR="00312163" w:rsidRPr="00FE04C5" w:rsidRDefault="00312163" w:rsidP="009157B0">
            <w:pPr>
              <w:jc w:val="both"/>
              <w:rPr>
                <w:rFonts w:ascii="Sylfaen" w:hAnsi="Sylfaen"/>
                <w:color w:val="auto"/>
                <w:sz w:val="20"/>
                <w:szCs w:val="20"/>
                <w:lang w:val="ka-GE"/>
              </w:rPr>
            </w:pPr>
            <w:r w:rsidRPr="00FE04C5">
              <w:rPr>
                <w:rFonts w:ascii="Sylfaen" w:hAnsi="Sylfaen" w:cs="Sylfaen"/>
                <w:color w:val="auto"/>
                <w:sz w:val="20"/>
                <w:szCs w:val="20"/>
                <w:lang w:val="ka-GE"/>
              </w:rPr>
              <w:t>წიდასაყარის</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საზღვარსა</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და</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მდ</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მტკვარს</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შორის</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უმცირესი</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მანძილი</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შეადგენს</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დაახლოებით</w:t>
            </w:r>
            <w:r w:rsidRPr="00FE04C5">
              <w:rPr>
                <w:rFonts w:ascii="Sylfaen" w:hAnsi="Sylfaen"/>
                <w:color w:val="auto"/>
                <w:sz w:val="20"/>
                <w:szCs w:val="20"/>
                <w:lang w:val="ka-GE"/>
              </w:rPr>
              <w:t xml:space="preserve"> 68 </w:t>
            </w:r>
            <w:r w:rsidRPr="00FE04C5">
              <w:rPr>
                <w:rFonts w:ascii="Sylfaen" w:hAnsi="Sylfaen" w:cs="Sylfaen"/>
                <w:color w:val="auto"/>
                <w:sz w:val="20"/>
                <w:szCs w:val="20"/>
                <w:lang w:val="ka-GE"/>
              </w:rPr>
              <w:t>მ</w:t>
            </w:r>
            <w:r w:rsidRPr="00FE04C5">
              <w:rPr>
                <w:rFonts w:ascii="Sylfaen" w:hAnsi="Sylfaen"/>
                <w:color w:val="auto"/>
                <w:sz w:val="20"/>
                <w:szCs w:val="20"/>
                <w:lang w:val="ka-GE"/>
              </w:rPr>
              <w:t>-</w:t>
            </w:r>
            <w:r w:rsidRPr="00FE04C5">
              <w:rPr>
                <w:rFonts w:ascii="Sylfaen" w:hAnsi="Sylfaen" w:cs="Sylfaen"/>
                <w:color w:val="auto"/>
                <w:sz w:val="20"/>
                <w:szCs w:val="20"/>
                <w:lang w:val="ka-GE"/>
              </w:rPr>
              <w:t>ს</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აქვე</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უნდა</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აღინიშნოს</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რომ</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საწარმოში</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განთავსებული</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ტექნოლოგიური</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დანადგარები</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და</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დამხმარე</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ინფრასტრუქტურა</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მდებარეობს</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მდ</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მტკვრისგან</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მოშორებით</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და</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მათ</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შორის</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ბარიერს</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ქმნის</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წიდების</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აკუმულირებული</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მასები</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ამასთან</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საწარმოს</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საზღვარსა</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და</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მდ</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მტკვარს</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შორის</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თითქმის</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მთელ</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სიგრძეზე</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წარმოდგენილია</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სახელმწიფოს</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საკუთრებაში</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არსებული</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არასასოფლო</w:t>
            </w:r>
            <w:r w:rsidRPr="00FE04C5">
              <w:rPr>
                <w:rFonts w:ascii="Sylfaen" w:hAnsi="Sylfaen"/>
                <w:color w:val="auto"/>
                <w:sz w:val="20"/>
                <w:szCs w:val="20"/>
                <w:lang w:val="ka-GE"/>
              </w:rPr>
              <w:t>-</w:t>
            </w:r>
            <w:r w:rsidRPr="00FE04C5">
              <w:rPr>
                <w:rFonts w:ascii="Sylfaen" w:hAnsi="Sylfaen" w:cs="Sylfaen"/>
                <w:color w:val="auto"/>
                <w:sz w:val="20"/>
                <w:szCs w:val="20"/>
                <w:lang w:val="ka-GE"/>
              </w:rPr>
              <w:t>სამეურნეო</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დანიშნულების</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მიწის</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ნაკვეთები</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და</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საავტომობილო</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გზა</w:t>
            </w:r>
            <w:r w:rsidRPr="00FE04C5">
              <w:rPr>
                <w:rFonts w:ascii="Sylfaen" w:hAnsi="Sylfaen"/>
                <w:color w:val="auto"/>
                <w:sz w:val="20"/>
                <w:szCs w:val="20"/>
                <w:lang w:val="ka-GE"/>
              </w:rPr>
              <w:t>.</w:t>
            </w:r>
          </w:p>
          <w:p w:rsidR="00312163" w:rsidRPr="00FE04C5" w:rsidRDefault="00312163" w:rsidP="009157B0">
            <w:pPr>
              <w:jc w:val="both"/>
              <w:rPr>
                <w:rFonts w:ascii="Sylfaen" w:hAnsi="Sylfaen"/>
                <w:color w:val="auto"/>
                <w:sz w:val="20"/>
                <w:szCs w:val="20"/>
                <w:lang w:val="ka-GE"/>
              </w:rPr>
            </w:pPr>
            <w:r w:rsidRPr="00FE04C5">
              <w:rPr>
                <w:rFonts w:ascii="Sylfaen" w:hAnsi="Sylfaen" w:cs="Sylfaen"/>
                <w:color w:val="auto"/>
                <w:sz w:val="20"/>
                <w:szCs w:val="20"/>
                <w:lang w:val="ka-GE"/>
              </w:rPr>
              <w:t>საწარმოს</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ექსპლუატაციის</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ეტაპზე</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საწარმოო</w:t>
            </w:r>
            <w:r w:rsidRPr="00FE04C5">
              <w:rPr>
                <w:rFonts w:ascii="Sylfaen" w:hAnsi="Sylfaen"/>
                <w:color w:val="auto"/>
                <w:sz w:val="20"/>
                <w:szCs w:val="20"/>
                <w:lang w:val="ka-GE"/>
              </w:rPr>
              <w:t>-</w:t>
            </w:r>
            <w:r w:rsidRPr="00FE04C5">
              <w:rPr>
                <w:rFonts w:ascii="Sylfaen" w:hAnsi="Sylfaen" w:cs="Sylfaen"/>
                <w:color w:val="auto"/>
                <w:sz w:val="20"/>
                <w:szCs w:val="20"/>
                <w:lang w:val="ka-GE"/>
              </w:rPr>
              <w:t>ჩამდინარე</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წყლების</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წარმოქმნას</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და</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ზედაპირული</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წყლის</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ობიექტში</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ჩაშვებას</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ადგილი</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არ</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ექნება</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შესაბამისად</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საწარმოს</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ექსპლუატაცია</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ზედაპირულ</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წყლის</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ობიექტზე</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პირდაპირ</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ზემოქმედებას</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არ</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ითვალისწინებს</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საწარმოში</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წარმოქმნილი</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სამეურნეო</w:t>
            </w:r>
            <w:r w:rsidRPr="00FE04C5">
              <w:rPr>
                <w:rFonts w:ascii="Sylfaen" w:hAnsi="Sylfaen"/>
                <w:color w:val="auto"/>
                <w:sz w:val="20"/>
                <w:szCs w:val="20"/>
                <w:lang w:val="ka-GE"/>
              </w:rPr>
              <w:t>-</w:t>
            </w:r>
            <w:r w:rsidRPr="00FE04C5">
              <w:rPr>
                <w:rFonts w:ascii="Sylfaen" w:hAnsi="Sylfaen" w:cs="Sylfaen"/>
                <w:color w:val="auto"/>
                <w:sz w:val="20"/>
                <w:szCs w:val="20"/>
                <w:lang w:val="ka-GE"/>
              </w:rPr>
              <w:t>საყოფაცხოვრებო</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ჩამდინარე</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წყლები</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ჩართულია</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ქ</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რუსთავის</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საკანალიზაციო</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სისტემაში</w:t>
            </w:r>
            <w:r w:rsidRPr="00FE04C5">
              <w:rPr>
                <w:rFonts w:ascii="Sylfaen" w:hAnsi="Sylfaen"/>
                <w:color w:val="auto"/>
                <w:sz w:val="20"/>
                <w:szCs w:val="20"/>
                <w:lang w:val="ka-GE"/>
              </w:rPr>
              <w:t>.</w:t>
            </w:r>
          </w:p>
          <w:p w:rsidR="00312163" w:rsidRPr="00FE04C5" w:rsidRDefault="00312163" w:rsidP="009157B0">
            <w:pPr>
              <w:tabs>
                <w:tab w:val="center" w:pos="506"/>
                <w:tab w:val="center" w:pos="1833"/>
              </w:tabs>
              <w:spacing w:line="248" w:lineRule="auto"/>
              <w:jc w:val="both"/>
              <w:rPr>
                <w:rFonts w:ascii="Sylfaen" w:hAnsi="Sylfaen" w:cs="Sylfaen"/>
                <w:color w:val="auto"/>
                <w:sz w:val="20"/>
                <w:szCs w:val="20"/>
                <w:lang w:val="ka-GE"/>
              </w:rPr>
            </w:pPr>
            <w:r w:rsidRPr="00FE04C5">
              <w:rPr>
                <w:rFonts w:ascii="Sylfaen" w:hAnsi="Sylfaen" w:cs="Sylfaen"/>
                <w:color w:val="auto"/>
                <w:sz w:val="20"/>
                <w:szCs w:val="20"/>
                <w:lang w:val="ka-GE"/>
              </w:rPr>
              <w:t>რაც</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შეეხება</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ირიბ</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ზემოქმედებას</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საწარმოში, დამუშავების მიზნით შემოტანილი და დასაწყობებული ნარჩენები</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არ</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განიცდის</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მნიშვნელოვან</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ფიზიკურ</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ქიმიურ</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ან</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ბიოლოგიურ</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ცვლილებებს; არ</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იხსნება</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არ</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იწვის</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და</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არ</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lastRenderedPageBreak/>
              <w:t>შედის</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სხვაგვარ</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ქიმიურ</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ან</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ფიზიკურ</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რეაქციაში; არ</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განიცდის</w:t>
            </w:r>
            <w:r w:rsidRPr="00FE04C5">
              <w:rPr>
                <w:rFonts w:ascii="Sylfaen" w:hAnsi="Sylfaen"/>
                <w:color w:val="auto"/>
                <w:sz w:val="20"/>
                <w:szCs w:val="20"/>
                <w:lang w:val="ka-GE"/>
              </w:rPr>
              <w:t xml:space="preserve"> </w:t>
            </w:r>
            <w:proofErr w:type="spellStart"/>
            <w:r w:rsidRPr="00FE04C5">
              <w:rPr>
                <w:rFonts w:ascii="Sylfaen" w:hAnsi="Sylfaen" w:cs="Sylfaen"/>
                <w:color w:val="auto"/>
                <w:sz w:val="20"/>
                <w:szCs w:val="20"/>
                <w:lang w:val="ka-GE"/>
              </w:rPr>
              <w:t>ბიოდეგრადაციას</w:t>
            </w:r>
            <w:proofErr w:type="spellEnd"/>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და</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სხვა</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მასალაზე</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არ</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ახდენს</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ისეთ</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გავლენას</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რომელიც</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გამოიწვევს</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გარემოს</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დაბინძურებას</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ან</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ადამიანის</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ჯანმრთელობის</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დაზიანებას;</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ნარჩენის</w:t>
            </w:r>
            <w:r w:rsidRPr="00FE04C5">
              <w:rPr>
                <w:rFonts w:ascii="Sylfaen" w:hAnsi="Sylfaen"/>
                <w:color w:val="auto"/>
                <w:sz w:val="20"/>
                <w:szCs w:val="20"/>
                <w:lang w:val="ka-GE"/>
              </w:rPr>
              <w:t xml:space="preserve"> </w:t>
            </w:r>
            <w:proofErr w:type="spellStart"/>
            <w:r w:rsidRPr="00FE04C5">
              <w:rPr>
                <w:rFonts w:ascii="Sylfaen" w:hAnsi="Sylfaen" w:cs="Sylfaen"/>
                <w:color w:val="auto"/>
                <w:sz w:val="20"/>
                <w:szCs w:val="20"/>
                <w:lang w:val="ka-GE"/>
              </w:rPr>
              <w:t>ჟონვადობა</w:t>
            </w:r>
            <w:proofErr w:type="spellEnd"/>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ნარჩენში</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დამბინძურებელი ნივთიერებების</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შემცველობა</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და</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გამონაჟონის</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ეკო-ტოქსიკოლოგიური</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მახასიათებლები</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უმნიშვნელო ოდენობისაა და საფრთხეს</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არ</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უქმნის</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ზედაპირულ</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ან/და</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მიწისქვეშა</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წყლების</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ხარისხს.</w:t>
            </w:r>
          </w:p>
          <w:p w:rsidR="00312163" w:rsidRPr="00FE04C5" w:rsidRDefault="00312163" w:rsidP="009157B0">
            <w:pPr>
              <w:tabs>
                <w:tab w:val="center" w:pos="506"/>
                <w:tab w:val="center" w:pos="1833"/>
              </w:tabs>
              <w:spacing w:line="248" w:lineRule="auto"/>
              <w:jc w:val="both"/>
              <w:rPr>
                <w:rFonts w:ascii="Sylfaen" w:hAnsi="Sylfaen" w:cs="Sylfaen"/>
                <w:color w:val="auto"/>
                <w:sz w:val="20"/>
                <w:szCs w:val="20"/>
                <w:lang w:val="ka-GE"/>
              </w:rPr>
            </w:pPr>
            <w:r w:rsidRPr="00FE04C5">
              <w:rPr>
                <w:rFonts w:ascii="Sylfaen" w:hAnsi="Sylfaen" w:cs="Sylfaen"/>
                <w:color w:val="auto"/>
                <w:sz w:val="20"/>
                <w:szCs w:val="20"/>
                <w:lang w:val="ka-GE"/>
              </w:rPr>
              <w:t>აღნიშნულიდან გამომდინარე, ზედაპირულ წყლის ობიექტზე არც ირიბი ზემოქმედების რისკები არ არსებობს.</w:t>
            </w:r>
          </w:p>
        </w:tc>
      </w:tr>
      <w:tr w:rsidR="00312163" w:rsidRPr="00FE04C5" w:rsidTr="009157B0">
        <w:trPr>
          <w:trHeight w:val="1592"/>
          <w:jc w:val="center"/>
        </w:trPr>
        <w:tc>
          <w:tcPr>
            <w:tcW w:w="2586" w:type="dxa"/>
            <w:tcBorders>
              <w:top w:val="single" w:sz="4" w:space="0" w:color="000000"/>
              <w:left w:val="single" w:sz="4" w:space="0" w:color="000000"/>
              <w:bottom w:val="single" w:sz="4" w:space="0" w:color="000000"/>
              <w:right w:val="single" w:sz="4" w:space="0" w:color="000000"/>
            </w:tcBorders>
            <w:vAlign w:val="center"/>
          </w:tcPr>
          <w:p w:rsidR="00312163" w:rsidRPr="00FE04C5" w:rsidRDefault="00312163" w:rsidP="009157B0">
            <w:pPr>
              <w:spacing w:line="259" w:lineRule="auto"/>
              <w:rPr>
                <w:rFonts w:ascii="Sylfaen" w:eastAsia="Sylfaen" w:hAnsi="Sylfaen" w:cs="Sylfaen"/>
                <w:color w:val="auto"/>
                <w:lang w:val="ka-GE"/>
              </w:rPr>
            </w:pPr>
            <w:r w:rsidRPr="00FE04C5">
              <w:rPr>
                <w:rFonts w:ascii="Sylfaen" w:eastAsia="Sylfaen" w:hAnsi="Sylfaen" w:cs="Sylfaen"/>
                <w:color w:val="auto"/>
                <w:sz w:val="20"/>
                <w:lang w:val="ka-GE"/>
              </w:rPr>
              <w:lastRenderedPageBreak/>
              <w:t xml:space="preserve">საშიში გეოლოგიური მოვლენების განვითარების რისკი </w:t>
            </w:r>
          </w:p>
        </w:tc>
        <w:tc>
          <w:tcPr>
            <w:tcW w:w="7329" w:type="dxa"/>
            <w:tcBorders>
              <w:top w:val="single" w:sz="4" w:space="0" w:color="000000"/>
              <w:left w:val="single" w:sz="4" w:space="0" w:color="000000"/>
              <w:bottom w:val="single" w:sz="4" w:space="0" w:color="000000"/>
              <w:right w:val="single" w:sz="4" w:space="0" w:color="000000"/>
            </w:tcBorders>
          </w:tcPr>
          <w:p w:rsidR="00312163" w:rsidRPr="00FE04C5" w:rsidRDefault="00312163" w:rsidP="009157B0">
            <w:pPr>
              <w:spacing w:line="248" w:lineRule="auto"/>
              <w:ind w:right="53"/>
              <w:jc w:val="both"/>
              <w:rPr>
                <w:rFonts w:ascii="Sylfaen" w:eastAsia="Sylfaen" w:hAnsi="Sylfaen" w:cs="Sylfaen"/>
                <w:color w:val="auto"/>
                <w:lang w:val="ka-GE"/>
              </w:rPr>
            </w:pPr>
            <w:r w:rsidRPr="00FE04C5">
              <w:rPr>
                <w:rFonts w:ascii="Sylfaen" w:eastAsia="Sylfaen" w:hAnsi="Sylfaen" w:cs="Sylfaen"/>
                <w:color w:val="auto"/>
                <w:sz w:val="20"/>
                <w:lang w:val="ka-GE"/>
              </w:rPr>
              <w:t xml:space="preserve">საწარმოს  ტერიტორიის დათვალიერების შედეგად რაიმე მნიშვნელოვანი სახის საშიში გეოლოგიური პროცესების განვითარების კვალი არ აღინიშნება; </w:t>
            </w:r>
          </w:p>
          <w:p w:rsidR="00312163" w:rsidRPr="00FE04C5" w:rsidRDefault="00312163" w:rsidP="009157B0">
            <w:pPr>
              <w:spacing w:line="248" w:lineRule="auto"/>
              <w:ind w:right="53"/>
              <w:jc w:val="both"/>
              <w:rPr>
                <w:rFonts w:ascii="Sylfaen" w:eastAsia="Sylfaen" w:hAnsi="Sylfaen" w:cs="Sylfaen"/>
                <w:color w:val="auto"/>
                <w:lang w:val="ka-GE"/>
              </w:rPr>
            </w:pPr>
            <w:r w:rsidRPr="00FE04C5">
              <w:rPr>
                <w:rFonts w:ascii="Sylfaen" w:eastAsia="Sylfaen" w:hAnsi="Sylfaen" w:cs="Sylfaen"/>
                <w:color w:val="auto"/>
                <w:sz w:val="20"/>
                <w:lang w:val="ka-GE"/>
              </w:rPr>
              <w:t xml:space="preserve">საწარმოს ტერიტორიაზე მასშტაბური  სამშენებლო სამუშაოები არ იგეგმება, რაც შემდგომში ამცირებს საშიში გეოლოგიური მოვლენების განვითარების რისკს. </w:t>
            </w:r>
          </w:p>
        </w:tc>
      </w:tr>
      <w:tr w:rsidR="00312163" w:rsidRPr="00FE04C5" w:rsidTr="009157B0">
        <w:trPr>
          <w:trHeight w:val="1589"/>
          <w:jc w:val="center"/>
        </w:trPr>
        <w:tc>
          <w:tcPr>
            <w:tcW w:w="2586" w:type="dxa"/>
            <w:tcBorders>
              <w:top w:val="single" w:sz="4" w:space="0" w:color="000000"/>
              <w:left w:val="single" w:sz="4" w:space="0" w:color="000000"/>
              <w:bottom w:val="single" w:sz="4" w:space="0" w:color="000000"/>
              <w:right w:val="single" w:sz="4" w:space="0" w:color="000000"/>
            </w:tcBorders>
          </w:tcPr>
          <w:p w:rsidR="00312163" w:rsidRPr="00FE04C5" w:rsidRDefault="00312163" w:rsidP="009157B0">
            <w:pPr>
              <w:spacing w:line="259" w:lineRule="auto"/>
              <w:rPr>
                <w:rFonts w:ascii="Sylfaen" w:eastAsia="Sylfaen" w:hAnsi="Sylfaen" w:cs="Sylfaen"/>
                <w:color w:val="auto"/>
                <w:lang w:val="ka-GE"/>
              </w:rPr>
            </w:pPr>
            <w:r w:rsidRPr="00FE04C5">
              <w:rPr>
                <w:rFonts w:ascii="Sylfaen" w:eastAsia="Sylfaen" w:hAnsi="Sylfaen" w:cs="Sylfaen"/>
                <w:color w:val="auto"/>
                <w:sz w:val="20"/>
                <w:lang w:val="ka-GE"/>
              </w:rPr>
              <w:t xml:space="preserve">ზემოქმედება </w:t>
            </w:r>
          </w:p>
          <w:p w:rsidR="00312163" w:rsidRPr="00FE04C5" w:rsidRDefault="00312163" w:rsidP="009157B0">
            <w:pPr>
              <w:spacing w:line="259" w:lineRule="auto"/>
              <w:rPr>
                <w:rFonts w:ascii="Sylfaen" w:eastAsia="Sylfaen" w:hAnsi="Sylfaen" w:cs="Sylfaen"/>
                <w:color w:val="auto"/>
                <w:lang w:val="ka-GE"/>
              </w:rPr>
            </w:pPr>
            <w:r w:rsidRPr="00FE04C5">
              <w:rPr>
                <w:rFonts w:ascii="Sylfaen" w:eastAsia="Sylfaen" w:hAnsi="Sylfaen" w:cs="Sylfaen"/>
                <w:color w:val="auto"/>
                <w:sz w:val="20"/>
                <w:lang w:val="ka-GE"/>
              </w:rPr>
              <w:t xml:space="preserve">კულტურული </w:t>
            </w:r>
          </w:p>
          <w:p w:rsidR="00312163" w:rsidRPr="00FE04C5" w:rsidRDefault="00312163" w:rsidP="009157B0">
            <w:pPr>
              <w:spacing w:line="259" w:lineRule="auto"/>
              <w:rPr>
                <w:rFonts w:ascii="Sylfaen" w:eastAsia="Sylfaen" w:hAnsi="Sylfaen" w:cs="Sylfaen"/>
                <w:color w:val="auto"/>
                <w:lang w:val="ka-GE"/>
              </w:rPr>
            </w:pPr>
            <w:r w:rsidRPr="00FE04C5">
              <w:rPr>
                <w:rFonts w:ascii="Sylfaen" w:eastAsia="Sylfaen" w:hAnsi="Sylfaen" w:cs="Sylfaen"/>
                <w:color w:val="auto"/>
                <w:sz w:val="20"/>
                <w:lang w:val="ka-GE"/>
              </w:rPr>
              <w:t xml:space="preserve">მემკვიდრეობის ძეგლებზე, არქეოლოგიური ძეგლების დაზიანება </w:t>
            </w:r>
          </w:p>
        </w:tc>
        <w:tc>
          <w:tcPr>
            <w:tcW w:w="7329" w:type="dxa"/>
            <w:tcBorders>
              <w:top w:val="single" w:sz="4" w:space="0" w:color="000000"/>
              <w:left w:val="single" w:sz="4" w:space="0" w:color="000000"/>
              <w:bottom w:val="single" w:sz="4" w:space="0" w:color="000000"/>
              <w:right w:val="single" w:sz="4" w:space="0" w:color="000000"/>
            </w:tcBorders>
          </w:tcPr>
          <w:p w:rsidR="00312163" w:rsidRPr="00FE04C5" w:rsidRDefault="00312163" w:rsidP="009157B0">
            <w:pPr>
              <w:spacing w:line="259" w:lineRule="auto"/>
              <w:ind w:right="52"/>
              <w:jc w:val="both"/>
              <w:rPr>
                <w:rFonts w:ascii="Sylfaen" w:eastAsia="Sylfaen" w:hAnsi="Sylfaen" w:cs="Sylfaen"/>
                <w:color w:val="auto"/>
                <w:lang w:val="ka-GE"/>
              </w:rPr>
            </w:pPr>
            <w:r w:rsidRPr="00FE04C5">
              <w:rPr>
                <w:rFonts w:ascii="Sylfaen" w:eastAsia="Sylfaen" w:hAnsi="Sylfaen" w:cs="Sylfaen"/>
                <w:color w:val="auto"/>
                <w:sz w:val="20"/>
                <w:lang w:val="ka-GE"/>
              </w:rPr>
              <w:t xml:space="preserve">ქ. რუსთავის წიდასაყარის ტერიტორია მოქცეულია მაღალი ანთროპოგენური დატვირთვის მქონე არეალში, სადაც წლების განმავლობაში მიმდინარეობდა მეტალურგიული და სამშენებლო ნარჩენების განთავსება. შესაბამისად, საწარმოს ტერიტორიაზე რაიმე სახის ზემოქმედება კულტურულ მემკვიდრეობაზე ნაკლებად მოსალოდნელია. </w:t>
            </w:r>
          </w:p>
        </w:tc>
      </w:tr>
      <w:tr w:rsidR="00312163" w:rsidRPr="00FE04C5" w:rsidTr="009157B0">
        <w:trPr>
          <w:trHeight w:val="1063"/>
          <w:jc w:val="center"/>
        </w:trPr>
        <w:tc>
          <w:tcPr>
            <w:tcW w:w="2586" w:type="dxa"/>
            <w:tcBorders>
              <w:top w:val="single" w:sz="4" w:space="0" w:color="000000"/>
              <w:left w:val="single" w:sz="4" w:space="0" w:color="000000"/>
              <w:bottom w:val="single" w:sz="4" w:space="0" w:color="000000"/>
              <w:right w:val="single" w:sz="4" w:space="0" w:color="000000"/>
            </w:tcBorders>
            <w:vAlign w:val="center"/>
          </w:tcPr>
          <w:p w:rsidR="00312163" w:rsidRPr="00FE04C5" w:rsidRDefault="00312163" w:rsidP="009157B0">
            <w:pPr>
              <w:spacing w:line="259" w:lineRule="auto"/>
              <w:rPr>
                <w:rFonts w:ascii="Sylfaen" w:eastAsia="Sylfaen" w:hAnsi="Sylfaen" w:cs="Sylfaen"/>
                <w:color w:val="auto"/>
                <w:lang w:val="ka-GE"/>
              </w:rPr>
            </w:pPr>
            <w:r w:rsidRPr="00FE04C5">
              <w:rPr>
                <w:rFonts w:ascii="Sylfaen" w:eastAsia="Sylfaen" w:hAnsi="Sylfaen" w:cs="Sylfaen"/>
                <w:color w:val="auto"/>
                <w:sz w:val="20"/>
                <w:lang w:val="ka-GE"/>
              </w:rPr>
              <w:t xml:space="preserve">ზემოქმედება დაცულ ტერიტორიებზე </w:t>
            </w:r>
          </w:p>
        </w:tc>
        <w:tc>
          <w:tcPr>
            <w:tcW w:w="7329" w:type="dxa"/>
            <w:tcBorders>
              <w:top w:val="single" w:sz="4" w:space="0" w:color="000000"/>
              <w:left w:val="single" w:sz="4" w:space="0" w:color="000000"/>
              <w:bottom w:val="single" w:sz="4" w:space="0" w:color="000000"/>
              <w:right w:val="single" w:sz="4" w:space="0" w:color="000000"/>
            </w:tcBorders>
          </w:tcPr>
          <w:p w:rsidR="00312163" w:rsidRPr="00FE04C5" w:rsidRDefault="00312163" w:rsidP="009157B0">
            <w:pPr>
              <w:spacing w:line="259" w:lineRule="auto"/>
              <w:ind w:right="50"/>
              <w:jc w:val="both"/>
              <w:rPr>
                <w:rFonts w:ascii="Sylfaen" w:eastAsia="Sylfaen" w:hAnsi="Sylfaen" w:cs="Sylfaen"/>
                <w:color w:val="auto"/>
                <w:sz w:val="20"/>
                <w:szCs w:val="20"/>
                <w:lang w:val="ka-GE"/>
              </w:rPr>
            </w:pPr>
            <w:r w:rsidRPr="00FE04C5">
              <w:rPr>
                <w:rFonts w:ascii="Sylfaen" w:hAnsi="Sylfaen" w:cs="Sylfaen"/>
                <w:color w:val="auto"/>
                <w:sz w:val="20"/>
                <w:szCs w:val="20"/>
                <w:lang w:val="ka-GE"/>
              </w:rPr>
              <w:t>განსახილველი</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საწარმოო</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ობიექტიდან</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უახლოესი</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დაცული</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ტერიტორია</w:t>
            </w:r>
            <w:r w:rsidRPr="00FE04C5">
              <w:rPr>
                <w:rFonts w:ascii="Sylfaen" w:hAnsi="Sylfaen"/>
                <w:color w:val="auto"/>
                <w:sz w:val="20"/>
                <w:szCs w:val="20"/>
                <w:lang w:val="ka-GE"/>
              </w:rPr>
              <w:t xml:space="preserve"> - </w:t>
            </w:r>
            <w:r w:rsidRPr="00FE04C5">
              <w:rPr>
                <w:rFonts w:ascii="Sylfaen" w:hAnsi="Sylfaen" w:cs="Sylfaen"/>
                <w:color w:val="auto"/>
                <w:sz w:val="20"/>
                <w:szCs w:val="20"/>
                <w:lang w:val="ka-GE"/>
              </w:rPr>
              <w:t>გარდაბნის</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აღკვეთილი</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რომელიც</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ასევე</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ემთხვევა</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ევროპის</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ველური</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ბუნების</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და</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ბუნებრივი</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ჰაბიტატების</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დაცვის</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შესახებ</w:t>
            </w:r>
            <w:r w:rsidRPr="00FE04C5">
              <w:rPr>
                <w:rFonts w:ascii="Sylfaen" w:hAnsi="Sylfaen"/>
                <w:color w:val="auto"/>
                <w:sz w:val="20"/>
                <w:szCs w:val="20"/>
                <w:lang w:val="ka-GE"/>
              </w:rPr>
              <w:t>“ (</w:t>
            </w:r>
            <w:r w:rsidRPr="00FE04C5">
              <w:rPr>
                <w:rFonts w:ascii="Sylfaen" w:hAnsi="Sylfaen" w:cs="Sylfaen"/>
                <w:color w:val="auto"/>
                <w:sz w:val="20"/>
                <w:szCs w:val="20"/>
                <w:lang w:val="ka-GE"/>
              </w:rPr>
              <w:t>ბერნის</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კონვენციის</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შესაბამისად</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შექმნილ</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ზურმუხტის</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ქსელის</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მიღებულ</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საიტს</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გარდაბანი</w:t>
            </w:r>
            <w:r w:rsidRPr="00FE04C5">
              <w:rPr>
                <w:rFonts w:ascii="Sylfaen" w:hAnsi="Sylfaen"/>
                <w:color w:val="auto"/>
                <w:sz w:val="20"/>
                <w:szCs w:val="20"/>
                <w:lang w:val="ka-GE"/>
              </w:rPr>
              <w:t xml:space="preserve"> - GE0000019), </w:t>
            </w:r>
            <w:r w:rsidRPr="00FE04C5">
              <w:rPr>
                <w:rFonts w:ascii="Sylfaen" w:hAnsi="Sylfaen" w:cs="Sylfaen"/>
                <w:color w:val="auto"/>
                <w:sz w:val="20"/>
                <w:szCs w:val="20"/>
                <w:lang w:val="ka-GE"/>
              </w:rPr>
              <w:t>მდებარეობს</w:t>
            </w:r>
            <w:r w:rsidRPr="00FE04C5">
              <w:rPr>
                <w:rFonts w:ascii="Sylfaen" w:hAnsi="Sylfaen"/>
                <w:color w:val="auto"/>
                <w:sz w:val="20"/>
                <w:szCs w:val="20"/>
                <w:lang w:val="ka-GE"/>
              </w:rPr>
              <w:t xml:space="preserve"> 2070 </w:t>
            </w:r>
            <w:r w:rsidRPr="00FE04C5">
              <w:rPr>
                <w:rFonts w:ascii="Sylfaen" w:hAnsi="Sylfaen" w:cs="Sylfaen"/>
                <w:color w:val="auto"/>
                <w:sz w:val="20"/>
                <w:szCs w:val="20"/>
                <w:lang w:val="ka-GE"/>
              </w:rPr>
              <w:t>მეტრში</w:t>
            </w:r>
            <w:r w:rsidRPr="00FE04C5">
              <w:rPr>
                <w:rFonts w:ascii="Sylfaen" w:hAnsi="Sylfaen"/>
                <w:color w:val="auto"/>
                <w:sz w:val="20"/>
                <w:szCs w:val="20"/>
                <w:lang w:val="ka-GE"/>
              </w:rPr>
              <w:t xml:space="preserve">, </w:t>
            </w:r>
            <w:r w:rsidRPr="00FE04C5">
              <w:rPr>
                <w:rFonts w:ascii="Sylfaen" w:eastAsia="Sylfaen" w:hAnsi="Sylfaen" w:cs="Sylfaen"/>
                <w:color w:val="auto"/>
                <w:sz w:val="20"/>
                <w:szCs w:val="20"/>
                <w:lang w:val="ka-GE"/>
              </w:rPr>
              <w:t xml:space="preserve">რაც მასზე ზემოქმედებას ფაქტიურად გამორიცხავს. </w:t>
            </w:r>
          </w:p>
        </w:tc>
      </w:tr>
      <w:tr w:rsidR="00312163" w:rsidRPr="00FE04C5" w:rsidTr="009157B0">
        <w:trPr>
          <w:trHeight w:val="1328"/>
          <w:jc w:val="center"/>
        </w:trPr>
        <w:tc>
          <w:tcPr>
            <w:tcW w:w="2586" w:type="dxa"/>
            <w:tcBorders>
              <w:top w:val="single" w:sz="4" w:space="0" w:color="000000"/>
              <w:left w:val="single" w:sz="4" w:space="0" w:color="000000"/>
              <w:bottom w:val="single" w:sz="4" w:space="0" w:color="000000"/>
              <w:right w:val="single" w:sz="4" w:space="0" w:color="000000"/>
            </w:tcBorders>
            <w:vAlign w:val="center"/>
          </w:tcPr>
          <w:p w:rsidR="00312163" w:rsidRPr="00FE04C5" w:rsidRDefault="00312163" w:rsidP="009157B0">
            <w:pPr>
              <w:spacing w:line="259" w:lineRule="auto"/>
              <w:rPr>
                <w:rFonts w:ascii="Sylfaen" w:eastAsia="Sylfaen" w:hAnsi="Sylfaen" w:cs="Sylfaen"/>
                <w:color w:val="auto"/>
                <w:lang w:val="ka-GE"/>
              </w:rPr>
            </w:pPr>
            <w:r w:rsidRPr="00FE04C5">
              <w:rPr>
                <w:rFonts w:ascii="Sylfaen" w:eastAsia="Sylfaen" w:hAnsi="Sylfaen" w:cs="Sylfaen"/>
                <w:color w:val="auto"/>
                <w:sz w:val="20"/>
                <w:lang w:val="ka-GE"/>
              </w:rPr>
              <w:t xml:space="preserve">ფლორა და ფაუნა </w:t>
            </w:r>
          </w:p>
        </w:tc>
        <w:tc>
          <w:tcPr>
            <w:tcW w:w="7329" w:type="dxa"/>
            <w:tcBorders>
              <w:top w:val="single" w:sz="4" w:space="0" w:color="000000"/>
              <w:left w:val="single" w:sz="4" w:space="0" w:color="000000"/>
              <w:bottom w:val="single" w:sz="4" w:space="0" w:color="000000"/>
              <w:right w:val="single" w:sz="4" w:space="0" w:color="000000"/>
            </w:tcBorders>
          </w:tcPr>
          <w:p w:rsidR="00312163" w:rsidRPr="00FE04C5" w:rsidRDefault="00312163" w:rsidP="009157B0">
            <w:pPr>
              <w:spacing w:line="259" w:lineRule="auto"/>
              <w:ind w:right="50"/>
              <w:jc w:val="both"/>
              <w:rPr>
                <w:rFonts w:ascii="Sylfaen" w:eastAsia="Sylfaen" w:hAnsi="Sylfaen" w:cs="Sylfaen"/>
                <w:color w:val="auto"/>
                <w:lang w:val="ka-GE"/>
              </w:rPr>
            </w:pPr>
            <w:r w:rsidRPr="00FE04C5">
              <w:rPr>
                <w:rFonts w:ascii="Sylfaen" w:eastAsia="Sylfaen" w:hAnsi="Sylfaen" w:cs="Sylfaen"/>
                <w:color w:val="auto"/>
                <w:sz w:val="20"/>
                <w:lang w:val="ka-GE"/>
              </w:rPr>
              <w:t xml:space="preserve">იქიდან გამოდინარე, რომ მიმდინარე და დაგეგმილი საქმიანობა განხორციელდება მაღალი ანთროპოგენული და ტექნოგენური დატვირთვის მქონე ტერიტორიაზე, სადაც მცენარეული საფარი პრაქტიკულად არ არის, ხოლო ცხოველთა სამყარო მხოლოდ </w:t>
            </w:r>
            <w:proofErr w:type="spellStart"/>
            <w:r w:rsidRPr="00FE04C5">
              <w:rPr>
                <w:rFonts w:ascii="Sylfaen" w:eastAsia="Sylfaen" w:hAnsi="Sylfaen" w:cs="Sylfaen"/>
                <w:color w:val="auto"/>
                <w:sz w:val="20"/>
                <w:lang w:val="ka-GE"/>
              </w:rPr>
              <w:t>სინანტროპული</w:t>
            </w:r>
            <w:proofErr w:type="spellEnd"/>
            <w:r w:rsidRPr="00FE04C5">
              <w:rPr>
                <w:rFonts w:ascii="Sylfaen" w:eastAsia="Sylfaen" w:hAnsi="Sylfaen" w:cs="Sylfaen"/>
                <w:color w:val="auto"/>
                <w:sz w:val="20"/>
                <w:lang w:val="ka-GE"/>
              </w:rPr>
              <w:t xml:space="preserve"> სახეობებით შეიძლება იყოს წარმოდგენილი, ბიოლოგიურ გარემოზე ნეგატიური რისკი პრაქტიკულად არ არსებობს. </w:t>
            </w:r>
          </w:p>
        </w:tc>
      </w:tr>
      <w:tr w:rsidR="00312163" w:rsidRPr="00FE04C5" w:rsidTr="009157B0">
        <w:trPr>
          <w:trHeight w:val="2909"/>
          <w:jc w:val="center"/>
        </w:trPr>
        <w:tc>
          <w:tcPr>
            <w:tcW w:w="2586" w:type="dxa"/>
            <w:tcBorders>
              <w:top w:val="single" w:sz="4" w:space="0" w:color="000000"/>
              <w:left w:val="single" w:sz="4" w:space="0" w:color="000000"/>
              <w:bottom w:val="single" w:sz="4" w:space="0" w:color="000000"/>
              <w:right w:val="single" w:sz="4" w:space="0" w:color="000000"/>
            </w:tcBorders>
            <w:vAlign w:val="center"/>
          </w:tcPr>
          <w:p w:rsidR="00312163" w:rsidRPr="00FE04C5" w:rsidRDefault="00312163" w:rsidP="009157B0">
            <w:pPr>
              <w:spacing w:line="259" w:lineRule="auto"/>
              <w:rPr>
                <w:rFonts w:ascii="Sylfaen" w:eastAsia="Sylfaen" w:hAnsi="Sylfaen" w:cs="Sylfaen"/>
                <w:color w:val="auto"/>
                <w:lang w:val="ka-GE"/>
              </w:rPr>
            </w:pPr>
            <w:r w:rsidRPr="00FE04C5">
              <w:rPr>
                <w:rFonts w:ascii="Sylfaen" w:eastAsia="Sylfaen" w:hAnsi="Sylfaen" w:cs="Sylfaen"/>
                <w:color w:val="auto"/>
                <w:sz w:val="20"/>
                <w:lang w:val="ka-GE"/>
              </w:rPr>
              <w:t xml:space="preserve">ზემოქმედება მიწისქვეშა გრუნტის წყლებზე </w:t>
            </w:r>
          </w:p>
        </w:tc>
        <w:tc>
          <w:tcPr>
            <w:tcW w:w="7329" w:type="dxa"/>
            <w:tcBorders>
              <w:top w:val="single" w:sz="4" w:space="0" w:color="000000"/>
              <w:left w:val="single" w:sz="4" w:space="0" w:color="000000"/>
              <w:bottom w:val="single" w:sz="4" w:space="0" w:color="000000"/>
              <w:right w:val="single" w:sz="4" w:space="0" w:color="000000"/>
            </w:tcBorders>
          </w:tcPr>
          <w:p w:rsidR="00312163" w:rsidRPr="00FE04C5" w:rsidRDefault="00312163" w:rsidP="009157B0">
            <w:pPr>
              <w:jc w:val="both"/>
              <w:rPr>
                <w:rFonts w:ascii="Sylfaen" w:hAnsi="Sylfaen"/>
                <w:color w:val="auto"/>
                <w:sz w:val="20"/>
                <w:szCs w:val="20"/>
                <w:lang w:val="ka-GE"/>
              </w:rPr>
            </w:pPr>
            <w:r w:rsidRPr="00FE04C5">
              <w:rPr>
                <w:rFonts w:ascii="Sylfaen" w:eastAsia="Sylfaen" w:hAnsi="Sylfaen" w:cs="Sylfaen"/>
                <w:color w:val="auto"/>
                <w:sz w:val="20"/>
                <w:szCs w:val="20"/>
                <w:lang w:val="ka-GE"/>
              </w:rPr>
              <w:t xml:space="preserve">წიდასაყარის ტერიტორიაზე, ატმოსფერული ნალექების შესაძლო დაბინძურების წყაროს წარმოადგენს </w:t>
            </w:r>
            <w:r w:rsidRPr="00FE04C5">
              <w:rPr>
                <w:rFonts w:ascii="Sylfaen" w:hAnsi="Sylfaen" w:cs="Sylfaen"/>
                <w:color w:val="auto"/>
                <w:sz w:val="20"/>
                <w:szCs w:val="20"/>
                <w:lang w:val="ka-GE"/>
              </w:rPr>
              <w:t>მექანიზაციისა</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და</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ტრანსპორტის</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უბნის</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ის</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ნაწილი</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სადაც</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წარმოებს</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საამქროს</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კუთვნილი</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ავტოსატრანსპორტო</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საშუალებების</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საწვავით</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გამართვა</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ამ</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შემთხვევაში</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დიზელით</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ავტოგასამართი</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უბანი</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შედგება</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ერთი</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ერთეული</w:t>
            </w:r>
            <w:r w:rsidRPr="00FE04C5">
              <w:rPr>
                <w:rFonts w:ascii="Sylfaen" w:hAnsi="Sylfaen"/>
                <w:color w:val="auto"/>
                <w:sz w:val="20"/>
                <w:szCs w:val="20"/>
                <w:lang w:val="ka-GE"/>
              </w:rPr>
              <w:t xml:space="preserve"> 20 </w:t>
            </w:r>
            <w:r w:rsidRPr="00FE04C5">
              <w:rPr>
                <w:rFonts w:ascii="Sylfaen" w:hAnsi="Sylfaen" w:cs="Sylfaen"/>
                <w:color w:val="auto"/>
                <w:sz w:val="20"/>
                <w:szCs w:val="20"/>
                <w:lang w:val="ka-GE"/>
              </w:rPr>
              <w:t>მ</w:t>
            </w:r>
            <w:r w:rsidRPr="00FE04C5">
              <w:rPr>
                <w:rFonts w:ascii="Sylfaen" w:hAnsi="Sylfaen"/>
                <w:color w:val="auto"/>
                <w:sz w:val="20"/>
                <w:szCs w:val="20"/>
                <w:vertAlign w:val="superscript"/>
                <w:lang w:val="ka-GE"/>
              </w:rPr>
              <w:t>3</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მიწისქვეშა</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რეზერვუარისგან</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ერთი</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გასამართი</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სვეტ</w:t>
            </w:r>
            <w:r w:rsidRPr="00FE04C5">
              <w:rPr>
                <w:rFonts w:ascii="Sylfaen" w:hAnsi="Sylfaen"/>
                <w:color w:val="auto"/>
                <w:sz w:val="20"/>
                <w:szCs w:val="20"/>
                <w:lang w:val="ka-GE"/>
              </w:rPr>
              <w:t>-</w:t>
            </w:r>
            <w:r w:rsidRPr="00FE04C5">
              <w:rPr>
                <w:rFonts w:ascii="Sylfaen" w:hAnsi="Sylfaen" w:cs="Sylfaen"/>
                <w:color w:val="auto"/>
                <w:sz w:val="20"/>
                <w:szCs w:val="20"/>
                <w:lang w:val="ka-GE"/>
              </w:rPr>
              <w:t>წერტილისგან</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და</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მიწისზედა</w:t>
            </w:r>
            <w:r w:rsidRPr="00FE04C5">
              <w:rPr>
                <w:rFonts w:ascii="Sylfaen" w:hAnsi="Sylfaen"/>
                <w:color w:val="auto"/>
                <w:sz w:val="20"/>
                <w:szCs w:val="20"/>
                <w:lang w:val="ka-GE"/>
              </w:rPr>
              <w:t xml:space="preserve"> 5 </w:t>
            </w:r>
            <w:r w:rsidRPr="00FE04C5">
              <w:rPr>
                <w:rFonts w:ascii="Sylfaen" w:hAnsi="Sylfaen" w:cs="Sylfaen"/>
                <w:color w:val="auto"/>
                <w:sz w:val="20"/>
                <w:szCs w:val="20"/>
                <w:lang w:val="ka-GE"/>
              </w:rPr>
              <w:t>მ</w:t>
            </w:r>
            <w:r w:rsidRPr="00FE04C5">
              <w:rPr>
                <w:rFonts w:ascii="Sylfaen" w:hAnsi="Sylfaen"/>
                <w:color w:val="auto"/>
                <w:sz w:val="20"/>
                <w:szCs w:val="20"/>
                <w:vertAlign w:val="superscript"/>
                <w:lang w:val="ka-GE"/>
              </w:rPr>
              <w:t>3</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ცისტერნისგან</w:t>
            </w:r>
            <w:r w:rsidRPr="00FE04C5">
              <w:rPr>
                <w:rFonts w:ascii="Sylfaen" w:hAnsi="Sylfaen"/>
                <w:color w:val="auto"/>
                <w:sz w:val="20"/>
                <w:szCs w:val="20"/>
                <w:lang w:val="ka-GE"/>
              </w:rPr>
              <w:t xml:space="preserve">. </w:t>
            </w:r>
          </w:p>
          <w:p w:rsidR="00312163" w:rsidRPr="00FE04C5" w:rsidRDefault="00312163" w:rsidP="009157B0">
            <w:pPr>
              <w:jc w:val="both"/>
              <w:rPr>
                <w:rFonts w:ascii="Sylfaen" w:hAnsi="Sylfaen"/>
                <w:color w:val="auto"/>
                <w:sz w:val="20"/>
                <w:szCs w:val="20"/>
                <w:lang w:val="ka-GE"/>
              </w:rPr>
            </w:pPr>
            <w:r w:rsidRPr="00FE04C5">
              <w:rPr>
                <w:rFonts w:ascii="Sylfaen" w:hAnsi="Sylfaen" w:cs="Sylfaen"/>
                <w:color w:val="auto"/>
                <w:sz w:val="20"/>
                <w:szCs w:val="20"/>
                <w:lang w:val="ka-GE"/>
              </w:rPr>
              <w:t>საწვავის</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გასამართი</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სვეტ</w:t>
            </w:r>
            <w:r w:rsidRPr="00FE04C5">
              <w:rPr>
                <w:rFonts w:ascii="Sylfaen" w:hAnsi="Sylfaen"/>
                <w:color w:val="auto"/>
                <w:sz w:val="20"/>
                <w:szCs w:val="20"/>
                <w:lang w:val="ka-GE"/>
              </w:rPr>
              <w:t>-</w:t>
            </w:r>
            <w:r w:rsidRPr="00FE04C5">
              <w:rPr>
                <w:rFonts w:ascii="Sylfaen" w:hAnsi="Sylfaen" w:cs="Sylfaen"/>
                <w:color w:val="auto"/>
                <w:sz w:val="20"/>
                <w:szCs w:val="20"/>
                <w:lang w:val="ka-GE"/>
              </w:rPr>
              <w:t>წერტილი</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და</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მიწისზედა</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რეზერვუარი</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აღიჭურვება</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დაღვრის</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საწინააღმდეგო</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სისტემით</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რათა</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რეზერვუარის</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შევსების</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და</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ავტომობილების</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საწვავით</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გამართვის</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დროს</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ასევე</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ავარიულ</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სიტუაციებში</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შემთხვევით</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დაღვრილი</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ნავთობპროდუქტების</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შეკავება</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მოხდეს</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დაღვრის</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ადგილზე</w:t>
            </w:r>
            <w:r w:rsidRPr="00FE04C5">
              <w:rPr>
                <w:rFonts w:ascii="Sylfaen" w:hAnsi="Sylfaen"/>
                <w:color w:val="auto"/>
                <w:sz w:val="20"/>
                <w:szCs w:val="20"/>
                <w:lang w:val="ka-GE"/>
              </w:rPr>
              <w:t xml:space="preserve">. </w:t>
            </w:r>
          </w:p>
          <w:p w:rsidR="00312163" w:rsidRPr="00FE04C5" w:rsidRDefault="00312163" w:rsidP="009157B0">
            <w:pPr>
              <w:jc w:val="both"/>
              <w:rPr>
                <w:rFonts w:ascii="Sylfaen" w:hAnsi="Sylfaen" w:cs="Sylfaen"/>
                <w:color w:val="auto"/>
                <w:sz w:val="20"/>
                <w:szCs w:val="20"/>
                <w:lang w:val="ka-GE"/>
              </w:rPr>
            </w:pPr>
            <w:r w:rsidRPr="00FE04C5">
              <w:rPr>
                <w:rFonts w:ascii="Sylfaen" w:hAnsi="Sylfaen" w:cs="Sylfaen"/>
                <w:color w:val="auto"/>
                <w:sz w:val="20"/>
                <w:szCs w:val="20"/>
                <w:lang w:val="ka-GE"/>
              </w:rPr>
              <w:t>ავტოგასამართი</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სვეტ</w:t>
            </w:r>
            <w:r w:rsidRPr="00FE04C5">
              <w:rPr>
                <w:rFonts w:ascii="Sylfaen" w:hAnsi="Sylfaen"/>
                <w:color w:val="auto"/>
                <w:sz w:val="20"/>
                <w:szCs w:val="20"/>
                <w:lang w:val="ka-GE"/>
              </w:rPr>
              <w:t>-</w:t>
            </w:r>
            <w:r w:rsidRPr="00FE04C5">
              <w:rPr>
                <w:rFonts w:ascii="Sylfaen" w:hAnsi="Sylfaen" w:cs="Sylfaen"/>
                <w:color w:val="auto"/>
                <w:sz w:val="20"/>
                <w:szCs w:val="20"/>
                <w:lang w:val="ka-GE"/>
              </w:rPr>
              <w:t>წერტილი</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შემოისაზღვრება</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დაახლოებით</w:t>
            </w:r>
            <w:r w:rsidRPr="00FE04C5">
              <w:rPr>
                <w:rFonts w:ascii="Sylfaen" w:hAnsi="Sylfaen"/>
                <w:color w:val="auto"/>
                <w:sz w:val="20"/>
                <w:szCs w:val="20"/>
                <w:lang w:val="ka-GE"/>
              </w:rPr>
              <w:t xml:space="preserve"> 20 </w:t>
            </w:r>
            <w:r w:rsidRPr="00FE04C5">
              <w:rPr>
                <w:rFonts w:ascii="Sylfaen" w:hAnsi="Sylfaen" w:cs="Sylfaen"/>
                <w:color w:val="auto"/>
                <w:sz w:val="20"/>
                <w:szCs w:val="20"/>
                <w:lang w:val="ka-GE"/>
              </w:rPr>
              <w:t>სმ</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სიმაღლის</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ჯებირით</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და</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ჯებირის</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შიდა</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ნაწილი</w:t>
            </w:r>
            <w:r w:rsidRPr="00FE04C5">
              <w:rPr>
                <w:rFonts w:ascii="Sylfaen" w:hAnsi="Sylfaen"/>
                <w:color w:val="auto"/>
                <w:sz w:val="20"/>
                <w:szCs w:val="20"/>
                <w:lang w:val="ka-GE"/>
              </w:rPr>
              <w:t xml:space="preserve"> </w:t>
            </w:r>
            <w:proofErr w:type="spellStart"/>
            <w:r w:rsidRPr="00FE04C5">
              <w:rPr>
                <w:rFonts w:ascii="Sylfaen" w:hAnsi="Sylfaen" w:cs="Sylfaen"/>
                <w:color w:val="auto"/>
                <w:sz w:val="20"/>
                <w:szCs w:val="20"/>
                <w:lang w:val="ka-GE"/>
              </w:rPr>
              <w:t>მოშანდაკდება</w:t>
            </w:r>
            <w:proofErr w:type="spellEnd"/>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ხრეშის</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ფენით</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შესაძლებელია</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ასევე</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მოეწყოს</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მიწისქვეშა</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დაახლოებით</w:t>
            </w:r>
            <w:r w:rsidRPr="00FE04C5">
              <w:rPr>
                <w:rFonts w:ascii="Sylfaen" w:hAnsi="Sylfaen"/>
                <w:color w:val="auto"/>
                <w:sz w:val="20"/>
                <w:szCs w:val="20"/>
                <w:lang w:val="ka-GE"/>
              </w:rPr>
              <w:t xml:space="preserve"> 50 </w:t>
            </w:r>
            <w:r w:rsidRPr="00FE04C5">
              <w:rPr>
                <w:rFonts w:ascii="Sylfaen" w:hAnsi="Sylfaen" w:cs="Sylfaen"/>
                <w:color w:val="auto"/>
                <w:sz w:val="20"/>
                <w:szCs w:val="20"/>
                <w:lang w:val="ka-GE"/>
              </w:rPr>
              <w:t>ლ</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მოცულობის</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შემკრები</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ორმო</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ნავთობპროდუქტების</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ავარიული</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დაღვრის</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შემთხვევაში</w:t>
            </w:r>
            <w:r w:rsidRPr="00FE04C5">
              <w:rPr>
                <w:rFonts w:ascii="Sylfaen" w:hAnsi="Sylfaen"/>
                <w:color w:val="auto"/>
                <w:sz w:val="20"/>
                <w:szCs w:val="20"/>
                <w:lang w:val="ka-GE"/>
              </w:rPr>
              <w:t xml:space="preserve">, </w:t>
            </w:r>
            <w:r w:rsidRPr="00FE04C5">
              <w:rPr>
                <w:rFonts w:ascii="Sylfaen" w:hAnsi="Sylfaen" w:cs="Sylfaen"/>
                <w:color w:val="auto"/>
                <w:sz w:val="20"/>
                <w:szCs w:val="20"/>
                <w:lang w:val="ka-GE"/>
              </w:rPr>
              <w:t>მოხდება დაღვრილი მასალის ლოკალიზაცია და დაბინძურებული უბნის დაუყოვნებლივი გაწმენდა.</w:t>
            </w:r>
          </w:p>
          <w:p w:rsidR="00312163" w:rsidRPr="00FE04C5" w:rsidRDefault="00312163" w:rsidP="009157B0">
            <w:pPr>
              <w:jc w:val="both"/>
              <w:rPr>
                <w:rFonts w:ascii="Sylfaen" w:hAnsi="Sylfaen"/>
                <w:color w:val="auto"/>
                <w:sz w:val="20"/>
                <w:szCs w:val="20"/>
                <w:lang w:val="ka-GE"/>
              </w:rPr>
            </w:pPr>
            <w:r w:rsidRPr="00FE04C5">
              <w:rPr>
                <w:rFonts w:ascii="Sylfaen" w:hAnsi="Sylfaen" w:cs="Sylfaen"/>
                <w:color w:val="auto"/>
                <w:sz w:val="20"/>
                <w:szCs w:val="20"/>
                <w:lang w:val="ka-GE"/>
              </w:rPr>
              <w:lastRenderedPageBreak/>
              <w:t>ნავთობპროდუქტებით დაბინძურებული ხრეშის ფენის მართვა მოხდება ნარჩენების მართვის კოდექსის შესაბამისად.</w:t>
            </w:r>
          </w:p>
          <w:p w:rsidR="00312163" w:rsidRPr="00FE04C5" w:rsidRDefault="00312163" w:rsidP="009157B0">
            <w:pPr>
              <w:jc w:val="both"/>
              <w:rPr>
                <w:rFonts w:ascii="Sylfaen" w:hAnsi="Sylfaen" w:cs="Sylfaen"/>
                <w:color w:val="auto"/>
                <w:sz w:val="20"/>
                <w:szCs w:val="20"/>
                <w:lang w:val="ka-GE"/>
              </w:rPr>
            </w:pPr>
            <w:r w:rsidRPr="00FE04C5">
              <w:rPr>
                <w:rFonts w:ascii="Sylfaen" w:hAnsi="Sylfaen" w:cs="Sylfaen"/>
                <w:color w:val="auto"/>
                <w:sz w:val="20"/>
                <w:szCs w:val="20"/>
                <w:lang w:val="ka-GE"/>
              </w:rPr>
              <w:t>აღნიშნული ღონისძიება გამორიცხავს ატმოსფერული ნალექების და შესაბამისად, გრუნტის წყლების დაბინძურების რისკებს.</w:t>
            </w:r>
          </w:p>
          <w:p w:rsidR="00312163" w:rsidRPr="00FE04C5" w:rsidRDefault="00312163" w:rsidP="009157B0">
            <w:pPr>
              <w:jc w:val="both"/>
              <w:rPr>
                <w:rFonts w:ascii="Sylfaen" w:hAnsi="Sylfaen" w:cs="Sylfaen"/>
                <w:color w:val="auto"/>
                <w:lang w:val="ka-GE"/>
              </w:rPr>
            </w:pPr>
            <w:r w:rsidRPr="00FE04C5">
              <w:rPr>
                <w:rFonts w:ascii="Sylfaen" w:hAnsi="Sylfaen" w:cs="Sylfaen"/>
                <w:color w:val="auto"/>
                <w:sz w:val="20"/>
                <w:szCs w:val="20"/>
                <w:lang w:val="ka-GE"/>
              </w:rPr>
              <w:t>ამავე შემკრები სისტემით მოხდება ამ უბანზე სანიაღვრე წყლების შეგროვებაც</w:t>
            </w:r>
          </w:p>
        </w:tc>
      </w:tr>
      <w:tr w:rsidR="00312163" w:rsidRPr="00FE04C5" w:rsidTr="009157B0">
        <w:trPr>
          <w:trHeight w:val="2196"/>
          <w:jc w:val="center"/>
        </w:trPr>
        <w:tc>
          <w:tcPr>
            <w:tcW w:w="2586" w:type="dxa"/>
            <w:tcBorders>
              <w:top w:val="single" w:sz="4" w:space="0" w:color="000000"/>
              <w:left w:val="single" w:sz="4" w:space="0" w:color="000000"/>
              <w:bottom w:val="single" w:sz="4" w:space="0" w:color="000000"/>
              <w:right w:val="single" w:sz="4" w:space="0" w:color="000000"/>
            </w:tcBorders>
            <w:vAlign w:val="center"/>
          </w:tcPr>
          <w:p w:rsidR="00312163" w:rsidRPr="00FE04C5" w:rsidRDefault="00312163" w:rsidP="009157B0">
            <w:pPr>
              <w:spacing w:line="259" w:lineRule="auto"/>
              <w:rPr>
                <w:rFonts w:ascii="Sylfaen" w:eastAsia="Sylfaen" w:hAnsi="Sylfaen" w:cs="Sylfaen"/>
                <w:color w:val="auto"/>
                <w:sz w:val="20"/>
                <w:lang w:val="ka-GE"/>
              </w:rPr>
            </w:pPr>
            <w:r w:rsidRPr="00FE04C5">
              <w:rPr>
                <w:rFonts w:ascii="Sylfaen" w:eastAsia="Sylfaen" w:hAnsi="Sylfaen" w:cs="Sylfaen"/>
                <w:color w:val="auto"/>
                <w:sz w:val="20"/>
                <w:lang w:val="ka-GE"/>
              </w:rPr>
              <w:lastRenderedPageBreak/>
              <w:t>ზემოქმედება ნიადაგის ნაყოფიერ ფენაზე</w:t>
            </w:r>
          </w:p>
        </w:tc>
        <w:tc>
          <w:tcPr>
            <w:tcW w:w="7329" w:type="dxa"/>
            <w:tcBorders>
              <w:top w:val="single" w:sz="4" w:space="0" w:color="000000"/>
              <w:left w:val="single" w:sz="4" w:space="0" w:color="000000"/>
              <w:bottom w:val="single" w:sz="4" w:space="0" w:color="000000"/>
              <w:right w:val="single" w:sz="4" w:space="0" w:color="000000"/>
            </w:tcBorders>
          </w:tcPr>
          <w:p w:rsidR="00312163" w:rsidRPr="00FE04C5" w:rsidRDefault="00312163" w:rsidP="009157B0">
            <w:pPr>
              <w:jc w:val="both"/>
              <w:rPr>
                <w:rFonts w:ascii="Sylfaen" w:hAnsi="Sylfaen"/>
                <w:noProof/>
                <w:color w:val="auto"/>
                <w:sz w:val="20"/>
                <w:szCs w:val="20"/>
                <w:lang w:val="ka-GE"/>
              </w:rPr>
            </w:pPr>
            <w:r w:rsidRPr="00FE04C5">
              <w:rPr>
                <w:rFonts w:ascii="Sylfaen" w:hAnsi="Sylfaen" w:cs="Sylfaen"/>
                <w:noProof/>
                <w:color w:val="auto"/>
                <w:sz w:val="20"/>
                <w:szCs w:val="20"/>
                <w:lang w:val="ka-GE"/>
              </w:rPr>
              <w:t>განსახილველი</w:t>
            </w:r>
            <w:r w:rsidRPr="00FE04C5">
              <w:rPr>
                <w:rFonts w:ascii="Sylfaen" w:hAnsi="Sylfaen"/>
                <w:noProof/>
                <w:color w:val="auto"/>
                <w:sz w:val="20"/>
                <w:szCs w:val="20"/>
                <w:lang w:val="ka-GE"/>
              </w:rPr>
              <w:t xml:space="preserve"> </w:t>
            </w:r>
            <w:r w:rsidRPr="00FE04C5">
              <w:rPr>
                <w:rFonts w:ascii="Sylfaen" w:hAnsi="Sylfaen" w:cs="Sylfaen"/>
                <w:noProof/>
                <w:color w:val="auto"/>
                <w:sz w:val="20"/>
                <w:szCs w:val="20"/>
                <w:lang w:val="ka-GE"/>
              </w:rPr>
              <w:t>ობიექტი</w:t>
            </w:r>
            <w:r w:rsidRPr="00FE04C5">
              <w:rPr>
                <w:rFonts w:ascii="Sylfaen" w:hAnsi="Sylfaen"/>
                <w:noProof/>
                <w:color w:val="auto"/>
                <w:sz w:val="20"/>
                <w:szCs w:val="20"/>
                <w:lang w:val="ka-GE"/>
              </w:rPr>
              <w:t xml:space="preserve"> </w:t>
            </w:r>
            <w:r w:rsidRPr="00FE04C5">
              <w:rPr>
                <w:rFonts w:ascii="Sylfaen" w:hAnsi="Sylfaen" w:cs="Sylfaen"/>
                <w:noProof/>
                <w:color w:val="auto"/>
                <w:sz w:val="20"/>
                <w:szCs w:val="20"/>
                <w:lang w:val="ka-GE"/>
              </w:rPr>
              <w:t>წარმოადგენს</w:t>
            </w:r>
            <w:r w:rsidRPr="00FE04C5">
              <w:rPr>
                <w:rFonts w:ascii="Sylfaen" w:hAnsi="Sylfaen"/>
                <w:noProof/>
                <w:color w:val="auto"/>
                <w:sz w:val="20"/>
                <w:szCs w:val="20"/>
                <w:lang w:val="ka-GE"/>
              </w:rPr>
              <w:t xml:space="preserve"> </w:t>
            </w:r>
            <w:r w:rsidRPr="00FE04C5">
              <w:rPr>
                <w:rFonts w:ascii="Sylfaen" w:hAnsi="Sylfaen" w:cs="Sylfaen"/>
                <w:noProof/>
                <w:color w:val="auto"/>
                <w:sz w:val="20"/>
                <w:szCs w:val="20"/>
                <w:lang w:val="ka-GE"/>
              </w:rPr>
              <w:t>არსებულ</w:t>
            </w:r>
            <w:r w:rsidRPr="00FE04C5">
              <w:rPr>
                <w:rFonts w:ascii="Sylfaen" w:hAnsi="Sylfaen"/>
                <w:noProof/>
                <w:color w:val="auto"/>
                <w:sz w:val="20"/>
                <w:szCs w:val="20"/>
                <w:lang w:val="ka-GE"/>
              </w:rPr>
              <w:t xml:space="preserve"> </w:t>
            </w:r>
            <w:r w:rsidRPr="00FE04C5">
              <w:rPr>
                <w:rFonts w:ascii="Sylfaen" w:hAnsi="Sylfaen" w:cs="Sylfaen"/>
                <w:noProof/>
                <w:color w:val="auto"/>
                <w:sz w:val="20"/>
                <w:szCs w:val="20"/>
                <w:lang w:val="ka-GE"/>
              </w:rPr>
              <w:t>წიდასაყრელს</w:t>
            </w:r>
            <w:r w:rsidRPr="00FE04C5">
              <w:rPr>
                <w:rFonts w:ascii="Sylfaen" w:hAnsi="Sylfaen"/>
                <w:noProof/>
                <w:color w:val="auto"/>
                <w:sz w:val="20"/>
                <w:szCs w:val="20"/>
                <w:lang w:val="ka-GE"/>
              </w:rPr>
              <w:t xml:space="preserve">, </w:t>
            </w:r>
            <w:r w:rsidRPr="00FE04C5">
              <w:rPr>
                <w:rFonts w:ascii="Sylfaen" w:hAnsi="Sylfaen" w:cs="Sylfaen"/>
                <w:noProof/>
                <w:color w:val="auto"/>
                <w:sz w:val="20"/>
                <w:szCs w:val="20"/>
                <w:lang w:val="ka-GE"/>
              </w:rPr>
              <w:t>სადაც</w:t>
            </w:r>
            <w:r w:rsidRPr="00FE04C5">
              <w:rPr>
                <w:rFonts w:ascii="Sylfaen" w:hAnsi="Sylfaen"/>
                <w:noProof/>
                <w:color w:val="auto"/>
                <w:sz w:val="20"/>
                <w:szCs w:val="20"/>
                <w:lang w:val="ka-GE"/>
              </w:rPr>
              <w:t xml:space="preserve">. </w:t>
            </w:r>
            <w:r w:rsidRPr="00FE04C5">
              <w:rPr>
                <w:rFonts w:ascii="Sylfaen" w:hAnsi="Sylfaen" w:cs="Sylfaen"/>
                <w:noProof/>
                <w:color w:val="auto"/>
                <w:sz w:val="20"/>
                <w:szCs w:val="20"/>
                <w:lang w:val="ka-GE"/>
              </w:rPr>
              <w:t>მიწის</w:t>
            </w:r>
            <w:r w:rsidRPr="00FE04C5">
              <w:rPr>
                <w:rFonts w:ascii="Sylfaen" w:hAnsi="Sylfaen"/>
                <w:noProof/>
                <w:color w:val="auto"/>
                <w:sz w:val="20"/>
                <w:szCs w:val="20"/>
                <w:lang w:val="ka-GE"/>
              </w:rPr>
              <w:t xml:space="preserve"> </w:t>
            </w:r>
            <w:r w:rsidRPr="00FE04C5">
              <w:rPr>
                <w:rFonts w:ascii="Sylfaen" w:hAnsi="Sylfaen" w:cs="Sylfaen"/>
                <w:noProof/>
                <w:color w:val="auto"/>
                <w:sz w:val="20"/>
                <w:szCs w:val="20"/>
                <w:lang w:val="ka-GE"/>
              </w:rPr>
              <w:t>ზედაპირი</w:t>
            </w:r>
            <w:r w:rsidRPr="00FE04C5">
              <w:rPr>
                <w:rFonts w:ascii="Sylfaen" w:hAnsi="Sylfaen"/>
                <w:noProof/>
                <w:color w:val="auto"/>
                <w:sz w:val="20"/>
                <w:szCs w:val="20"/>
                <w:lang w:val="ka-GE"/>
              </w:rPr>
              <w:t xml:space="preserve"> </w:t>
            </w:r>
            <w:r w:rsidRPr="00FE04C5">
              <w:rPr>
                <w:rFonts w:ascii="Sylfaen" w:hAnsi="Sylfaen" w:cs="Sylfaen"/>
                <w:noProof/>
                <w:color w:val="auto"/>
                <w:sz w:val="20"/>
                <w:szCs w:val="20"/>
                <w:lang w:val="ka-GE"/>
              </w:rPr>
              <w:t>წარმოდგენილია</w:t>
            </w:r>
            <w:r w:rsidRPr="00FE04C5">
              <w:rPr>
                <w:rFonts w:ascii="Sylfaen" w:hAnsi="Sylfaen"/>
                <w:noProof/>
                <w:color w:val="auto"/>
                <w:sz w:val="20"/>
                <w:szCs w:val="20"/>
                <w:lang w:val="ka-GE"/>
              </w:rPr>
              <w:t xml:space="preserve"> </w:t>
            </w:r>
            <w:r w:rsidRPr="00FE04C5">
              <w:rPr>
                <w:rFonts w:ascii="Sylfaen" w:hAnsi="Sylfaen" w:cs="Sylfaen"/>
                <w:noProof/>
                <w:color w:val="auto"/>
                <w:sz w:val="20"/>
                <w:szCs w:val="20"/>
                <w:lang w:val="ka-GE"/>
              </w:rPr>
              <w:t>ტექნოგენური</w:t>
            </w:r>
            <w:r w:rsidRPr="00FE04C5">
              <w:rPr>
                <w:rFonts w:ascii="Sylfaen" w:hAnsi="Sylfaen"/>
                <w:noProof/>
                <w:color w:val="auto"/>
                <w:sz w:val="20"/>
                <w:szCs w:val="20"/>
                <w:lang w:val="ka-GE"/>
              </w:rPr>
              <w:t xml:space="preserve"> </w:t>
            </w:r>
            <w:r w:rsidRPr="00FE04C5">
              <w:rPr>
                <w:rFonts w:ascii="Sylfaen" w:hAnsi="Sylfaen" w:cs="Sylfaen"/>
                <w:noProof/>
                <w:color w:val="auto"/>
                <w:sz w:val="20"/>
                <w:szCs w:val="20"/>
                <w:lang w:val="ka-GE"/>
              </w:rPr>
              <w:t>ფეენით</w:t>
            </w:r>
            <w:r w:rsidRPr="00FE04C5">
              <w:rPr>
                <w:rFonts w:ascii="Sylfaen" w:hAnsi="Sylfaen"/>
                <w:noProof/>
                <w:color w:val="auto"/>
                <w:sz w:val="20"/>
                <w:szCs w:val="20"/>
                <w:lang w:val="ka-GE"/>
              </w:rPr>
              <w:t xml:space="preserve">. </w:t>
            </w:r>
            <w:r w:rsidRPr="00FE04C5">
              <w:rPr>
                <w:rFonts w:ascii="Sylfaen" w:hAnsi="Sylfaen" w:cs="Sylfaen"/>
                <w:noProof/>
                <w:color w:val="auto"/>
                <w:sz w:val="20"/>
                <w:szCs w:val="20"/>
                <w:lang w:val="ka-GE"/>
              </w:rPr>
              <w:t>გამომდინარე</w:t>
            </w:r>
            <w:r w:rsidRPr="00FE04C5">
              <w:rPr>
                <w:rFonts w:ascii="Sylfaen" w:hAnsi="Sylfaen"/>
                <w:noProof/>
                <w:color w:val="auto"/>
                <w:sz w:val="20"/>
                <w:szCs w:val="20"/>
                <w:lang w:val="ka-GE"/>
              </w:rPr>
              <w:t xml:space="preserve"> </w:t>
            </w:r>
            <w:r w:rsidRPr="00FE04C5">
              <w:rPr>
                <w:rFonts w:ascii="Sylfaen" w:hAnsi="Sylfaen" w:cs="Sylfaen"/>
                <w:noProof/>
                <w:color w:val="auto"/>
                <w:sz w:val="20"/>
                <w:szCs w:val="20"/>
                <w:lang w:val="ka-GE"/>
              </w:rPr>
              <w:t>აღნიშნულიდან</w:t>
            </w:r>
            <w:r w:rsidRPr="00FE04C5">
              <w:rPr>
                <w:rFonts w:ascii="Sylfaen" w:hAnsi="Sylfaen"/>
                <w:noProof/>
                <w:color w:val="auto"/>
                <w:sz w:val="20"/>
                <w:szCs w:val="20"/>
                <w:lang w:val="ka-GE"/>
              </w:rPr>
              <w:t xml:space="preserve">, </w:t>
            </w:r>
            <w:r w:rsidRPr="00FE04C5">
              <w:rPr>
                <w:rFonts w:ascii="Sylfaen" w:hAnsi="Sylfaen" w:cs="Sylfaen"/>
                <w:noProof/>
                <w:color w:val="auto"/>
                <w:sz w:val="20"/>
                <w:szCs w:val="20"/>
                <w:lang w:val="ka-GE"/>
              </w:rPr>
              <w:t>ტერიტორიაზე</w:t>
            </w:r>
            <w:r w:rsidRPr="00FE04C5">
              <w:rPr>
                <w:rFonts w:ascii="Sylfaen" w:hAnsi="Sylfaen"/>
                <w:noProof/>
                <w:color w:val="auto"/>
                <w:sz w:val="20"/>
                <w:szCs w:val="20"/>
                <w:lang w:val="ka-GE"/>
              </w:rPr>
              <w:t xml:space="preserve"> </w:t>
            </w:r>
            <w:r w:rsidRPr="00FE04C5">
              <w:rPr>
                <w:rFonts w:ascii="Sylfaen" w:hAnsi="Sylfaen" w:cs="Sylfaen"/>
                <w:noProof/>
                <w:color w:val="auto"/>
                <w:sz w:val="20"/>
                <w:szCs w:val="20"/>
                <w:lang w:val="ka-GE"/>
              </w:rPr>
              <w:t>ნიადაგის</w:t>
            </w:r>
            <w:r w:rsidRPr="00FE04C5">
              <w:rPr>
                <w:rFonts w:ascii="Sylfaen" w:hAnsi="Sylfaen"/>
                <w:noProof/>
                <w:color w:val="auto"/>
                <w:sz w:val="20"/>
                <w:szCs w:val="20"/>
                <w:lang w:val="ka-GE"/>
              </w:rPr>
              <w:t xml:space="preserve"> </w:t>
            </w:r>
            <w:r w:rsidRPr="00FE04C5">
              <w:rPr>
                <w:rFonts w:ascii="Sylfaen" w:hAnsi="Sylfaen" w:cs="Sylfaen"/>
                <w:noProof/>
                <w:color w:val="auto"/>
                <w:sz w:val="20"/>
                <w:szCs w:val="20"/>
                <w:lang w:val="ka-GE"/>
              </w:rPr>
              <w:t>ნაყოფიერი</w:t>
            </w:r>
            <w:r w:rsidRPr="00FE04C5">
              <w:rPr>
                <w:rFonts w:ascii="Sylfaen" w:hAnsi="Sylfaen"/>
                <w:noProof/>
                <w:color w:val="auto"/>
                <w:sz w:val="20"/>
                <w:szCs w:val="20"/>
                <w:lang w:val="ka-GE"/>
              </w:rPr>
              <w:t xml:space="preserve"> </w:t>
            </w:r>
            <w:r w:rsidRPr="00FE04C5">
              <w:rPr>
                <w:rFonts w:ascii="Sylfaen" w:hAnsi="Sylfaen" w:cs="Sylfaen"/>
                <w:noProof/>
                <w:color w:val="auto"/>
                <w:sz w:val="20"/>
                <w:szCs w:val="20"/>
                <w:lang w:val="ka-GE"/>
              </w:rPr>
              <w:t>ფენა</w:t>
            </w:r>
            <w:r w:rsidRPr="00FE04C5">
              <w:rPr>
                <w:rFonts w:ascii="Sylfaen" w:hAnsi="Sylfaen"/>
                <w:noProof/>
                <w:color w:val="auto"/>
                <w:sz w:val="20"/>
                <w:szCs w:val="20"/>
                <w:lang w:val="ka-GE"/>
              </w:rPr>
              <w:t xml:space="preserve"> </w:t>
            </w:r>
            <w:r w:rsidRPr="00FE04C5">
              <w:rPr>
                <w:rFonts w:ascii="Sylfaen" w:hAnsi="Sylfaen" w:cs="Sylfaen"/>
                <w:noProof/>
                <w:color w:val="auto"/>
                <w:sz w:val="20"/>
                <w:szCs w:val="20"/>
                <w:lang w:val="ka-GE"/>
              </w:rPr>
              <w:t>ფაქტიურად</w:t>
            </w:r>
            <w:r w:rsidRPr="00FE04C5">
              <w:rPr>
                <w:rFonts w:ascii="Sylfaen" w:hAnsi="Sylfaen"/>
                <w:noProof/>
                <w:color w:val="auto"/>
                <w:sz w:val="20"/>
                <w:szCs w:val="20"/>
                <w:lang w:val="ka-GE"/>
              </w:rPr>
              <w:t xml:space="preserve"> </w:t>
            </w:r>
            <w:r w:rsidRPr="00FE04C5">
              <w:rPr>
                <w:rFonts w:ascii="Sylfaen" w:hAnsi="Sylfaen" w:cs="Sylfaen"/>
                <w:noProof/>
                <w:color w:val="auto"/>
                <w:sz w:val="20"/>
                <w:szCs w:val="20"/>
                <w:lang w:val="ka-GE"/>
              </w:rPr>
              <w:t>არ</w:t>
            </w:r>
            <w:r w:rsidRPr="00FE04C5">
              <w:rPr>
                <w:rFonts w:ascii="Sylfaen" w:hAnsi="Sylfaen"/>
                <w:noProof/>
                <w:color w:val="auto"/>
                <w:sz w:val="20"/>
                <w:szCs w:val="20"/>
                <w:lang w:val="ka-GE"/>
              </w:rPr>
              <w:t xml:space="preserve"> </w:t>
            </w:r>
            <w:r w:rsidRPr="00FE04C5">
              <w:rPr>
                <w:rFonts w:ascii="Sylfaen" w:hAnsi="Sylfaen" w:cs="Sylfaen"/>
                <w:noProof/>
                <w:color w:val="auto"/>
                <w:sz w:val="20"/>
                <w:szCs w:val="20"/>
                <w:lang w:val="ka-GE"/>
              </w:rPr>
              <w:t>არის</w:t>
            </w:r>
            <w:r w:rsidRPr="00FE04C5">
              <w:rPr>
                <w:rFonts w:ascii="Sylfaen" w:hAnsi="Sylfaen"/>
                <w:noProof/>
                <w:color w:val="auto"/>
                <w:sz w:val="20"/>
                <w:szCs w:val="20"/>
                <w:lang w:val="ka-GE"/>
              </w:rPr>
              <w:t xml:space="preserve">. </w:t>
            </w:r>
            <w:r w:rsidRPr="00FE04C5">
              <w:rPr>
                <w:rFonts w:ascii="Sylfaen" w:hAnsi="Sylfaen" w:cs="Sylfaen"/>
                <w:noProof/>
                <w:color w:val="auto"/>
                <w:sz w:val="20"/>
                <w:szCs w:val="20"/>
                <w:lang w:val="ka-GE"/>
              </w:rPr>
              <w:t>ახალი</w:t>
            </w:r>
            <w:r w:rsidRPr="00FE04C5">
              <w:rPr>
                <w:rFonts w:ascii="Sylfaen" w:hAnsi="Sylfaen"/>
                <w:noProof/>
                <w:color w:val="auto"/>
                <w:sz w:val="20"/>
                <w:szCs w:val="20"/>
                <w:lang w:val="ka-GE"/>
              </w:rPr>
              <w:t xml:space="preserve"> </w:t>
            </w:r>
            <w:r w:rsidRPr="00FE04C5">
              <w:rPr>
                <w:rFonts w:ascii="Sylfaen" w:hAnsi="Sylfaen" w:cs="Sylfaen"/>
                <w:noProof/>
                <w:color w:val="auto"/>
                <w:sz w:val="20"/>
                <w:szCs w:val="20"/>
                <w:lang w:val="ka-GE"/>
              </w:rPr>
              <w:t>სამსხვრევ</w:t>
            </w:r>
            <w:r w:rsidRPr="00FE04C5">
              <w:rPr>
                <w:rFonts w:ascii="Sylfaen" w:hAnsi="Sylfaen"/>
                <w:noProof/>
                <w:color w:val="auto"/>
                <w:sz w:val="20"/>
                <w:szCs w:val="20"/>
                <w:lang w:val="ka-GE"/>
              </w:rPr>
              <w:t>-</w:t>
            </w:r>
            <w:r w:rsidRPr="00FE04C5">
              <w:rPr>
                <w:rFonts w:ascii="Sylfaen" w:hAnsi="Sylfaen" w:cs="Sylfaen"/>
                <w:noProof/>
                <w:color w:val="auto"/>
                <w:sz w:val="20"/>
                <w:szCs w:val="20"/>
                <w:lang w:val="ka-GE"/>
              </w:rPr>
              <w:t>დამხარისხებელი</w:t>
            </w:r>
            <w:r w:rsidRPr="00FE04C5">
              <w:rPr>
                <w:rFonts w:ascii="Sylfaen" w:hAnsi="Sylfaen"/>
                <w:noProof/>
                <w:color w:val="auto"/>
                <w:sz w:val="20"/>
                <w:szCs w:val="20"/>
                <w:lang w:val="ka-GE"/>
              </w:rPr>
              <w:t xml:space="preserve"> </w:t>
            </w:r>
            <w:r w:rsidRPr="00FE04C5">
              <w:rPr>
                <w:rFonts w:ascii="Sylfaen" w:hAnsi="Sylfaen" w:cs="Sylfaen"/>
                <w:noProof/>
                <w:color w:val="auto"/>
                <w:sz w:val="20"/>
                <w:szCs w:val="20"/>
                <w:lang w:val="ka-GE"/>
              </w:rPr>
              <w:t>დანადგარის</w:t>
            </w:r>
            <w:r w:rsidRPr="00FE04C5">
              <w:rPr>
                <w:rFonts w:ascii="Sylfaen" w:hAnsi="Sylfaen"/>
                <w:noProof/>
                <w:color w:val="auto"/>
                <w:sz w:val="20"/>
                <w:szCs w:val="20"/>
                <w:lang w:val="ka-GE"/>
              </w:rPr>
              <w:t xml:space="preserve"> </w:t>
            </w:r>
            <w:r w:rsidRPr="00FE04C5">
              <w:rPr>
                <w:rFonts w:ascii="Sylfaen" w:hAnsi="Sylfaen" w:cs="Sylfaen"/>
                <w:noProof/>
                <w:color w:val="auto"/>
                <w:sz w:val="20"/>
                <w:szCs w:val="20"/>
                <w:lang w:val="ka-GE"/>
              </w:rPr>
              <w:t>განთავსება</w:t>
            </w:r>
            <w:r w:rsidRPr="00FE04C5">
              <w:rPr>
                <w:rFonts w:ascii="Sylfaen" w:hAnsi="Sylfaen"/>
                <w:noProof/>
                <w:color w:val="auto"/>
                <w:sz w:val="20"/>
                <w:szCs w:val="20"/>
                <w:lang w:val="ka-GE"/>
              </w:rPr>
              <w:t xml:space="preserve"> </w:t>
            </w:r>
            <w:r w:rsidRPr="00FE04C5">
              <w:rPr>
                <w:rFonts w:ascii="Sylfaen" w:hAnsi="Sylfaen" w:cs="Sylfaen"/>
                <w:noProof/>
                <w:color w:val="auto"/>
                <w:sz w:val="20"/>
                <w:szCs w:val="20"/>
                <w:lang w:val="ka-GE"/>
              </w:rPr>
              <w:t>და</w:t>
            </w:r>
            <w:r w:rsidRPr="00FE04C5">
              <w:rPr>
                <w:rFonts w:ascii="Sylfaen" w:hAnsi="Sylfaen"/>
                <w:noProof/>
                <w:color w:val="auto"/>
                <w:sz w:val="20"/>
                <w:szCs w:val="20"/>
                <w:lang w:val="ka-GE"/>
              </w:rPr>
              <w:t xml:space="preserve"> </w:t>
            </w:r>
            <w:r w:rsidRPr="00FE04C5">
              <w:rPr>
                <w:rFonts w:ascii="Sylfaen" w:hAnsi="Sylfaen" w:cs="Sylfaen"/>
                <w:noProof/>
                <w:color w:val="auto"/>
                <w:sz w:val="20"/>
                <w:szCs w:val="20"/>
                <w:lang w:val="ka-GE"/>
              </w:rPr>
              <w:t>ნარჩენების</w:t>
            </w:r>
            <w:r w:rsidRPr="00FE04C5">
              <w:rPr>
                <w:rFonts w:ascii="Sylfaen" w:hAnsi="Sylfaen"/>
                <w:noProof/>
                <w:color w:val="auto"/>
                <w:sz w:val="20"/>
                <w:szCs w:val="20"/>
                <w:lang w:val="ka-GE"/>
              </w:rPr>
              <w:t xml:space="preserve"> </w:t>
            </w:r>
            <w:r w:rsidRPr="00FE04C5">
              <w:rPr>
                <w:rFonts w:ascii="Sylfaen" w:hAnsi="Sylfaen" w:cs="Sylfaen"/>
                <w:noProof/>
                <w:color w:val="auto"/>
                <w:sz w:val="20"/>
                <w:szCs w:val="20"/>
                <w:lang w:val="ka-GE"/>
              </w:rPr>
              <w:t>განთავსებისთვის</w:t>
            </w:r>
            <w:r w:rsidRPr="00FE04C5">
              <w:rPr>
                <w:rFonts w:ascii="Sylfaen" w:hAnsi="Sylfaen"/>
                <w:noProof/>
                <w:color w:val="auto"/>
                <w:sz w:val="20"/>
                <w:szCs w:val="20"/>
                <w:lang w:val="ka-GE"/>
              </w:rPr>
              <w:t xml:space="preserve"> </w:t>
            </w:r>
            <w:r w:rsidRPr="00FE04C5">
              <w:rPr>
                <w:rFonts w:ascii="Sylfaen" w:hAnsi="Sylfaen" w:cs="Sylfaen"/>
                <w:noProof/>
                <w:color w:val="auto"/>
                <w:sz w:val="20"/>
                <w:szCs w:val="20"/>
                <w:lang w:val="ka-GE"/>
              </w:rPr>
              <w:t>განკუთვნილი</w:t>
            </w:r>
            <w:r w:rsidRPr="00FE04C5">
              <w:rPr>
                <w:rFonts w:ascii="Sylfaen" w:hAnsi="Sylfaen"/>
                <w:noProof/>
                <w:color w:val="auto"/>
                <w:sz w:val="20"/>
                <w:szCs w:val="20"/>
                <w:lang w:val="ka-GE"/>
              </w:rPr>
              <w:t xml:space="preserve"> </w:t>
            </w:r>
            <w:r w:rsidRPr="00FE04C5">
              <w:rPr>
                <w:rFonts w:ascii="Sylfaen" w:hAnsi="Sylfaen" w:cs="Sylfaen"/>
                <w:noProof/>
                <w:color w:val="auto"/>
                <w:sz w:val="20"/>
                <w:szCs w:val="20"/>
                <w:lang w:val="ka-GE"/>
              </w:rPr>
              <w:t>მოედნების</w:t>
            </w:r>
            <w:r w:rsidRPr="00FE04C5">
              <w:rPr>
                <w:rFonts w:ascii="Sylfaen" w:hAnsi="Sylfaen"/>
                <w:noProof/>
                <w:color w:val="auto"/>
                <w:sz w:val="20"/>
                <w:szCs w:val="20"/>
                <w:lang w:val="ka-GE"/>
              </w:rPr>
              <w:t xml:space="preserve"> </w:t>
            </w:r>
            <w:r w:rsidRPr="00FE04C5">
              <w:rPr>
                <w:rFonts w:ascii="Sylfaen" w:hAnsi="Sylfaen" w:cs="Sylfaen"/>
                <w:noProof/>
                <w:color w:val="auto"/>
                <w:sz w:val="20"/>
                <w:szCs w:val="20"/>
                <w:lang w:val="ka-GE"/>
              </w:rPr>
              <w:t>მოწყობა</w:t>
            </w:r>
            <w:r w:rsidRPr="00FE04C5">
              <w:rPr>
                <w:rFonts w:ascii="Sylfaen" w:hAnsi="Sylfaen"/>
                <w:noProof/>
                <w:color w:val="auto"/>
                <w:sz w:val="20"/>
                <w:szCs w:val="20"/>
                <w:lang w:val="ka-GE"/>
              </w:rPr>
              <w:t xml:space="preserve"> </w:t>
            </w:r>
            <w:r w:rsidRPr="00FE04C5">
              <w:rPr>
                <w:rFonts w:ascii="Sylfaen" w:hAnsi="Sylfaen" w:cs="Sylfaen"/>
                <w:noProof/>
                <w:color w:val="auto"/>
                <w:sz w:val="20"/>
                <w:szCs w:val="20"/>
                <w:lang w:val="ka-GE"/>
              </w:rPr>
              <w:t>ნიადაგის</w:t>
            </w:r>
            <w:r w:rsidRPr="00FE04C5">
              <w:rPr>
                <w:rFonts w:ascii="Sylfaen" w:hAnsi="Sylfaen"/>
                <w:noProof/>
                <w:color w:val="auto"/>
                <w:sz w:val="20"/>
                <w:szCs w:val="20"/>
                <w:lang w:val="ka-GE"/>
              </w:rPr>
              <w:t xml:space="preserve"> </w:t>
            </w:r>
            <w:r w:rsidRPr="00FE04C5">
              <w:rPr>
                <w:rFonts w:ascii="Sylfaen" w:hAnsi="Sylfaen" w:cs="Sylfaen"/>
                <w:noProof/>
                <w:color w:val="auto"/>
                <w:sz w:val="20"/>
                <w:szCs w:val="20"/>
                <w:lang w:val="ka-GE"/>
              </w:rPr>
              <w:t>საფარის</w:t>
            </w:r>
            <w:r w:rsidRPr="00FE04C5">
              <w:rPr>
                <w:rFonts w:ascii="Sylfaen" w:hAnsi="Sylfaen"/>
                <w:noProof/>
                <w:color w:val="auto"/>
                <w:sz w:val="20"/>
                <w:szCs w:val="20"/>
                <w:lang w:val="ka-GE"/>
              </w:rPr>
              <w:t xml:space="preserve"> </w:t>
            </w:r>
            <w:r w:rsidRPr="00FE04C5">
              <w:rPr>
                <w:rFonts w:ascii="Sylfaen" w:hAnsi="Sylfaen" w:cs="Sylfaen"/>
                <w:noProof/>
                <w:color w:val="auto"/>
                <w:sz w:val="20"/>
                <w:szCs w:val="20"/>
                <w:lang w:val="ka-GE"/>
              </w:rPr>
              <w:t>მოხსნა</w:t>
            </w:r>
            <w:r w:rsidRPr="00FE04C5">
              <w:rPr>
                <w:rFonts w:ascii="Sylfaen" w:hAnsi="Sylfaen"/>
                <w:noProof/>
                <w:color w:val="auto"/>
                <w:sz w:val="20"/>
                <w:szCs w:val="20"/>
                <w:lang w:val="ka-GE"/>
              </w:rPr>
              <w:t>-</w:t>
            </w:r>
            <w:r w:rsidRPr="00FE04C5">
              <w:rPr>
                <w:rFonts w:ascii="Sylfaen" w:hAnsi="Sylfaen" w:cs="Sylfaen"/>
                <w:noProof/>
                <w:color w:val="auto"/>
                <w:sz w:val="20"/>
                <w:szCs w:val="20"/>
                <w:lang w:val="ka-GE"/>
              </w:rPr>
              <w:t>დასაწყობების</w:t>
            </w:r>
            <w:r w:rsidRPr="00FE04C5">
              <w:rPr>
                <w:rFonts w:ascii="Sylfaen" w:hAnsi="Sylfaen"/>
                <w:noProof/>
                <w:color w:val="auto"/>
                <w:sz w:val="20"/>
                <w:szCs w:val="20"/>
                <w:lang w:val="ka-GE"/>
              </w:rPr>
              <w:t xml:space="preserve"> </w:t>
            </w:r>
            <w:r w:rsidRPr="00FE04C5">
              <w:rPr>
                <w:rFonts w:ascii="Sylfaen" w:hAnsi="Sylfaen" w:cs="Sylfaen"/>
                <w:noProof/>
                <w:color w:val="auto"/>
                <w:sz w:val="20"/>
                <w:szCs w:val="20"/>
                <w:lang w:val="ka-GE"/>
              </w:rPr>
              <w:t>სამუშაოებს</w:t>
            </w:r>
            <w:r w:rsidRPr="00FE04C5">
              <w:rPr>
                <w:rFonts w:ascii="Sylfaen" w:hAnsi="Sylfaen"/>
                <w:noProof/>
                <w:color w:val="auto"/>
                <w:sz w:val="20"/>
                <w:szCs w:val="20"/>
                <w:lang w:val="ka-GE"/>
              </w:rPr>
              <w:t xml:space="preserve"> </w:t>
            </w:r>
            <w:r w:rsidRPr="00FE04C5">
              <w:rPr>
                <w:rFonts w:ascii="Sylfaen" w:hAnsi="Sylfaen" w:cs="Sylfaen"/>
                <w:noProof/>
                <w:color w:val="auto"/>
                <w:sz w:val="20"/>
                <w:szCs w:val="20"/>
                <w:lang w:val="ka-GE"/>
              </w:rPr>
              <w:t>არ</w:t>
            </w:r>
            <w:r w:rsidRPr="00FE04C5">
              <w:rPr>
                <w:rFonts w:ascii="Sylfaen" w:hAnsi="Sylfaen"/>
                <w:noProof/>
                <w:color w:val="auto"/>
                <w:sz w:val="20"/>
                <w:szCs w:val="20"/>
                <w:lang w:val="ka-GE"/>
              </w:rPr>
              <w:t xml:space="preserve"> </w:t>
            </w:r>
            <w:r w:rsidRPr="00FE04C5">
              <w:rPr>
                <w:rFonts w:ascii="Sylfaen" w:hAnsi="Sylfaen" w:cs="Sylfaen"/>
                <w:noProof/>
                <w:color w:val="auto"/>
                <w:sz w:val="20"/>
                <w:szCs w:val="20"/>
                <w:lang w:val="ka-GE"/>
              </w:rPr>
              <w:t>საჭიროებს</w:t>
            </w:r>
            <w:r w:rsidRPr="00FE04C5">
              <w:rPr>
                <w:rFonts w:ascii="Sylfaen" w:hAnsi="Sylfaen"/>
                <w:noProof/>
                <w:color w:val="auto"/>
                <w:sz w:val="20"/>
                <w:szCs w:val="20"/>
                <w:lang w:val="ka-GE"/>
              </w:rPr>
              <w:t xml:space="preserve">.. </w:t>
            </w:r>
            <w:r w:rsidRPr="00FE04C5">
              <w:rPr>
                <w:rFonts w:ascii="Sylfaen" w:hAnsi="Sylfaen" w:cs="Sylfaen"/>
                <w:noProof/>
                <w:color w:val="auto"/>
                <w:sz w:val="20"/>
                <w:szCs w:val="20"/>
                <w:lang w:val="ka-GE"/>
              </w:rPr>
              <w:t>საწარმოს</w:t>
            </w:r>
            <w:r w:rsidRPr="00FE04C5">
              <w:rPr>
                <w:rFonts w:ascii="Sylfaen" w:hAnsi="Sylfaen"/>
                <w:noProof/>
                <w:color w:val="auto"/>
                <w:sz w:val="20"/>
                <w:szCs w:val="20"/>
                <w:lang w:val="ka-GE"/>
              </w:rPr>
              <w:t xml:space="preserve"> </w:t>
            </w:r>
            <w:r w:rsidRPr="00FE04C5">
              <w:rPr>
                <w:rFonts w:ascii="Sylfaen" w:hAnsi="Sylfaen" w:cs="Sylfaen"/>
                <w:noProof/>
                <w:color w:val="auto"/>
                <w:sz w:val="20"/>
                <w:szCs w:val="20"/>
                <w:lang w:val="ka-GE"/>
              </w:rPr>
              <w:t>ტერიტორიაე</w:t>
            </w:r>
            <w:r w:rsidRPr="00FE04C5">
              <w:rPr>
                <w:rFonts w:ascii="Sylfaen" w:hAnsi="Sylfaen"/>
                <w:noProof/>
                <w:color w:val="auto"/>
                <w:sz w:val="20"/>
                <w:szCs w:val="20"/>
                <w:lang w:val="ka-GE"/>
              </w:rPr>
              <w:t xml:space="preserve">, </w:t>
            </w:r>
            <w:r w:rsidRPr="00FE04C5">
              <w:rPr>
                <w:rFonts w:ascii="Sylfaen" w:hAnsi="Sylfaen" w:cs="Sylfaen"/>
                <w:noProof/>
                <w:color w:val="auto"/>
                <w:sz w:val="20"/>
                <w:szCs w:val="20"/>
                <w:lang w:val="ka-GE"/>
              </w:rPr>
              <w:t>ნიადაგის</w:t>
            </w:r>
            <w:r w:rsidRPr="00FE04C5">
              <w:rPr>
                <w:rFonts w:ascii="Sylfaen" w:hAnsi="Sylfaen"/>
                <w:noProof/>
                <w:color w:val="auto"/>
                <w:sz w:val="20"/>
                <w:szCs w:val="20"/>
                <w:lang w:val="ka-GE"/>
              </w:rPr>
              <w:t xml:space="preserve"> </w:t>
            </w:r>
            <w:r w:rsidRPr="00FE04C5">
              <w:rPr>
                <w:rFonts w:ascii="Sylfaen" w:hAnsi="Sylfaen" w:cs="Sylfaen"/>
                <w:noProof/>
                <w:color w:val="auto"/>
                <w:sz w:val="20"/>
                <w:szCs w:val="20"/>
                <w:lang w:val="ka-GE"/>
              </w:rPr>
              <w:t>ნაყოფიერი</w:t>
            </w:r>
            <w:r w:rsidRPr="00FE04C5">
              <w:rPr>
                <w:rFonts w:ascii="Sylfaen" w:hAnsi="Sylfaen"/>
                <w:noProof/>
                <w:color w:val="auto"/>
                <w:sz w:val="20"/>
                <w:szCs w:val="20"/>
                <w:lang w:val="ka-GE"/>
              </w:rPr>
              <w:t xml:space="preserve"> </w:t>
            </w:r>
            <w:r w:rsidRPr="00FE04C5">
              <w:rPr>
                <w:rFonts w:ascii="Sylfaen" w:hAnsi="Sylfaen" w:cs="Sylfaen"/>
                <w:noProof/>
                <w:color w:val="auto"/>
                <w:sz w:val="20"/>
                <w:szCs w:val="20"/>
                <w:lang w:val="ka-GE"/>
              </w:rPr>
              <w:t>ფენის</w:t>
            </w:r>
            <w:r w:rsidRPr="00FE04C5">
              <w:rPr>
                <w:rFonts w:ascii="Sylfaen" w:hAnsi="Sylfaen"/>
                <w:noProof/>
                <w:color w:val="auto"/>
                <w:sz w:val="20"/>
                <w:szCs w:val="20"/>
                <w:lang w:val="ka-GE"/>
              </w:rPr>
              <w:t xml:space="preserve"> </w:t>
            </w:r>
            <w:r w:rsidRPr="00FE04C5">
              <w:rPr>
                <w:rFonts w:ascii="Sylfaen" w:hAnsi="Sylfaen" w:cs="Sylfaen"/>
                <w:noProof/>
                <w:color w:val="auto"/>
                <w:sz w:val="20"/>
                <w:szCs w:val="20"/>
                <w:lang w:val="ka-GE"/>
              </w:rPr>
              <w:t>დაზიანების</w:t>
            </w:r>
            <w:r w:rsidRPr="00FE04C5">
              <w:rPr>
                <w:rFonts w:ascii="Sylfaen" w:hAnsi="Sylfaen"/>
                <w:noProof/>
                <w:color w:val="auto"/>
                <w:sz w:val="20"/>
                <w:szCs w:val="20"/>
                <w:lang w:val="ka-GE"/>
              </w:rPr>
              <w:t xml:space="preserve"> </w:t>
            </w:r>
            <w:r w:rsidRPr="00FE04C5">
              <w:rPr>
                <w:rFonts w:ascii="Sylfaen" w:hAnsi="Sylfaen" w:cs="Sylfaen"/>
                <w:noProof/>
                <w:color w:val="auto"/>
                <w:sz w:val="20"/>
                <w:szCs w:val="20"/>
                <w:lang w:val="ka-GE"/>
              </w:rPr>
              <w:t>ან</w:t>
            </w:r>
            <w:r w:rsidRPr="00FE04C5">
              <w:rPr>
                <w:rFonts w:ascii="Sylfaen" w:hAnsi="Sylfaen"/>
                <w:noProof/>
                <w:color w:val="auto"/>
                <w:sz w:val="20"/>
                <w:szCs w:val="20"/>
                <w:lang w:val="ka-GE"/>
              </w:rPr>
              <w:t xml:space="preserve"> </w:t>
            </w:r>
            <w:r w:rsidRPr="00FE04C5">
              <w:rPr>
                <w:rFonts w:ascii="Sylfaen" w:hAnsi="Sylfaen" w:cs="Sylfaen"/>
                <w:noProof/>
                <w:color w:val="auto"/>
                <w:sz w:val="20"/>
                <w:szCs w:val="20"/>
                <w:lang w:val="ka-GE"/>
              </w:rPr>
              <w:t>დაბინძურების</w:t>
            </w:r>
            <w:r w:rsidRPr="00FE04C5">
              <w:rPr>
                <w:rFonts w:ascii="Sylfaen" w:hAnsi="Sylfaen"/>
                <w:noProof/>
                <w:color w:val="auto"/>
                <w:sz w:val="20"/>
                <w:szCs w:val="20"/>
                <w:lang w:val="ka-GE"/>
              </w:rPr>
              <w:t xml:space="preserve"> </w:t>
            </w:r>
            <w:r w:rsidRPr="00FE04C5">
              <w:rPr>
                <w:rFonts w:ascii="Sylfaen" w:hAnsi="Sylfaen" w:cs="Sylfaen"/>
                <w:noProof/>
                <w:color w:val="auto"/>
                <w:sz w:val="20"/>
                <w:szCs w:val="20"/>
                <w:lang w:val="ka-GE"/>
              </w:rPr>
              <w:t>რისკი</w:t>
            </w:r>
            <w:r w:rsidRPr="00FE04C5">
              <w:rPr>
                <w:rFonts w:ascii="Sylfaen" w:hAnsi="Sylfaen"/>
                <w:noProof/>
                <w:color w:val="auto"/>
                <w:sz w:val="20"/>
                <w:szCs w:val="20"/>
                <w:lang w:val="ka-GE"/>
              </w:rPr>
              <w:t xml:space="preserve"> </w:t>
            </w:r>
            <w:r w:rsidRPr="00FE04C5">
              <w:rPr>
                <w:rFonts w:ascii="Sylfaen" w:hAnsi="Sylfaen" w:cs="Sylfaen"/>
                <w:noProof/>
                <w:color w:val="auto"/>
                <w:sz w:val="20"/>
                <w:szCs w:val="20"/>
                <w:lang w:val="ka-GE"/>
              </w:rPr>
              <w:t>პრაქტიკულად</w:t>
            </w:r>
            <w:r w:rsidRPr="00FE04C5">
              <w:rPr>
                <w:rFonts w:ascii="Sylfaen" w:hAnsi="Sylfaen"/>
                <w:noProof/>
                <w:color w:val="auto"/>
                <w:sz w:val="20"/>
                <w:szCs w:val="20"/>
                <w:lang w:val="ka-GE"/>
              </w:rPr>
              <w:t xml:space="preserve"> </w:t>
            </w:r>
            <w:r w:rsidRPr="00FE04C5">
              <w:rPr>
                <w:rFonts w:ascii="Sylfaen" w:hAnsi="Sylfaen" w:cs="Sylfaen"/>
                <w:noProof/>
                <w:color w:val="auto"/>
                <w:sz w:val="20"/>
                <w:szCs w:val="20"/>
                <w:lang w:val="ka-GE"/>
              </w:rPr>
              <w:t>არ</w:t>
            </w:r>
            <w:r w:rsidRPr="00FE04C5">
              <w:rPr>
                <w:rFonts w:ascii="Sylfaen" w:hAnsi="Sylfaen"/>
                <w:noProof/>
                <w:color w:val="auto"/>
                <w:sz w:val="20"/>
                <w:szCs w:val="20"/>
                <w:lang w:val="ka-GE"/>
              </w:rPr>
              <w:t xml:space="preserve"> </w:t>
            </w:r>
            <w:r w:rsidRPr="00FE04C5">
              <w:rPr>
                <w:rFonts w:ascii="Sylfaen" w:hAnsi="Sylfaen" w:cs="Sylfaen"/>
                <w:noProof/>
                <w:color w:val="auto"/>
                <w:sz w:val="20"/>
                <w:szCs w:val="20"/>
                <w:lang w:val="ka-GE"/>
              </w:rPr>
              <w:t>არსებობს</w:t>
            </w:r>
            <w:r w:rsidRPr="00FE04C5">
              <w:rPr>
                <w:rFonts w:ascii="Sylfaen" w:hAnsi="Sylfaen"/>
                <w:noProof/>
                <w:color w:val="auto"/>
                <w:sz w:val="20"/>
                <w:szCs w:val="20"/>
                <w:lang w:val="ka-GE"/>
              </w:rPr>
              <w:t>.</w:t>
            </w:r>
          </w:p>
        </w:tc>
      </w:tr>
    </w:tbl>
    <w:p w:rsidR="00312163" w:rsidRPr="00FE04C5" w:rsidRDefault="00FE04C5" w:rsidP="00FE04C5">
      <w:pPr>
        <w:tabs>
          <w:tab w:val="left" w:pos="2400"/>
        </w:tabs>
        <w:rPr>
          <w:rFonts w:eastAsia="Sylfaen" w:cs="Sylfaen"/>
          <w:color w:val="auto"/>
          <w:lang w:val="ka-GE"/>
        </w:rPr>
      </w:pPr>
      <w:r>
        <w:rPr>
          <w:color w:val="auto"/>
          <w:lang w:val="ka-GE"/>
        </w:rPr>
        <w:tab/>
      </w:r>
    </w:p>
    <w:p w:rsidR="00C3675A" w:rsidRPr="00FE04C5" w:rsidRDefault="00C3675A" w:rsidP="00C3675A">
      <w:pPr>
        <w:pStyle w:val="Heading2"/>
        <w:spacing w:before="120" w:after="120"/>
      </w:pPr>
      <w:bookmarkStart w:id="24" w:name="_Toc54130012"/>
      <w:proofErr w:type="gramStart"/>
      <w:r w:rsidRPr="00FE04C5">
        <w:t>ატმოსფერულ</w:t>
      </w:r>
      <w:proofErr w:type="gramEnd"/>
      <w:r w:rsidRPr="00FE04C5">
        <w:t xml:space="preserve"> ჰაერზე ზემოქმედება</w:t>
      </w:r>
      <w:bookmarkEnd w:id="24"/>
    </w:p>
    <w:p w:rsidR="00312163" w:rsidRPr="00FE04C5" w:rsidRDefault="00312163" w:rsidP="00C3675A">
      <w:pPr>
        <w:spacing w:before="120"/>
        <w:jc w:val="both"/>
        <w:rPr>
          <w:color w:val="auto"/>
          <w:lang w:val="ka-GE"/>
        </w:rPr>
      </w:pPr>
      <w:r w:rsidRPr="00FE04C5">
        <w:rPr>
          <w:color w:val="auto"/>
          <w:lang w:val="ka-GE"/>
        </w:rPr>
        <w:t>წიდისა და ჯართის გადამამუშავებელ საამქროში მიმდინარეობს, როგორც ფოლადის და თუჯის ჯართის, ასევე ფოლადის და თუჯის შემცველი ნარჩენების (</w:t>
      </w:r>
      <w:proofErr w:type="spellStart"/>
      <w:r w:rsidRPr="00FE04C5">
        <w:rPr>
          <w:color w:val="auto"/>
          <w:lang w:val="ka-GE"/>
        </w:rPr>
        <w:t>სკრაპის</w:t>
      </w:r>
      <w:proofErr w:type="spellEnd"/>
      <w:r w:rsidRPr="00FE04C5">
        <w:rPr>
          <w:color w:val="auto"/>
          <w:lang w:val="ka-GE"/>
        </w:rPr>
        <w:t>) მოპოვება, გადამუშავება და დახარისხება ფრაქციული შედგენილობის მიხედვით.</w:t>
      </w:r>
    </w:p>
    <w:p w:rsidR="00312163" w:rsidRPr="00FE04C5" w:rsidRDefault="00312163" w:rsidP="00312163">
      <w:pPr>
        <w:jc w:val="both"/>
        <w:rPr>
          <w:color w:val="auto"/>
          <w:lang w:val="ka-GE"/>
        </w:rPr>
      </w:pPr>
      <w:r w:rsidRPr="00FE04C5">
        <w:rPr>
          <w:color w:val="auto"/>
          <w:lang w:val="ka-GE"/>
        </w:rPr>
        <w:t xml:space="preserve">წიდისა და ჯართის გადამამუშავებელი საამქროს ტერიტორია გაყოფილია ოთხ პირობით ნაწილად: ერთ ნაწილში დასაწყობებულია მარტენის პროცესით წარმოებული ლითონშემცველი (ფოლადი) ნარჩენები, მეორე ნაწილში - ბრძმედის პროცესით წარმოებული ლითონშემცველი (თუჯი) ნარჩენები, მესამე ნაწილში დასაწყობებულია შერეული (მარტენის და ბრძმედის პროცესით წარმოებული) ნარჩენები, ხოლო მეოთხე ნაწილში განთავსებულია </w:t>
      </w:r>
      <w:proofErr w:type="spellStart"/>
      <w:r w:rsidRPr="00FE04C5">
        <w:rPr>
          <w:color w:val="auto"/>
          <w:lang w:val="ka-GE"/>
        </w:rPr>
        <w:t>ნაცარსაყრელი</w:t>
      </w:r>
      <w:proofErr w:type="spellEnd"/>
      <w:r w:rsidRPr="00FE04C5">
        <w:rPr>
          <w:color w:val="auto"/>
          <w:lang w:val="ka-GE"/>
        </w:rPr>
        <w:t>.</w:t>
      </w:r>
    </w:p>
    <w:p w:rsidR="00C3675A" w:rsidRPr="00FE04C5" w:rsidRDefault="00312163" w:rsidP="00312163">
      <w:pPr>
        <w:jc w:val="both"/>
        <w:rPr>
          <w:color w:val="auto"/>
          <w:lang w:val="ka-GE"/>
        </w:rPr>
      </w:pPr>
      <w:r w:rsidRPr="00FE04C5">
        <w:rPr>
          <w:color w:val="auto"/>
          <w:lang w:val="ka-GE"/>
        </w:rPr>
        <w:t>ასევე ხდება მსგავსი პროფილის საწარმოების ნარჩენების მათ შორის სამშენებლო ნარჩენების გადამუშავება</w:t>
      </w:r>
    </w:p>
    <w:p w:rsidR="00312163" w:rsidRPr="00FE04C5" w:rsidRDefault="00312163" w:rsidP="00312163">
      <w:pPr>
        <w:jc w:val="both"/>
        <w:rPr>
          <w:color w:val="auto"/>
          <w:lang w:val="ka-GE"/>
        </w:rPr>
      </w:pPr>
      <w:r w:rsidRPr="00FE04C5">
        <w:rPr>
          <w:color w:val="auto"/>
          <w:lang w:val="ka-GE"/>
        </w:rPr>
        <w:t xml:space="preserve">საწარმოს ექსპლუატაციის ფაზაზე, 500 მეტრიან საზღვარზე და მითუმეტეს უახლოეს საცხოვრებელ სახლთან (875 მ), არახელსაყრელ </w:t>
      </w:r>
      <w:proofErr w:type="spellStart"/>
      <w:r w:rsidRPr="00FE04C5">
        <w:rPr>
          <w:color w:val="auto"/>
          <w:lang w:val="ka-GE"/>
        </w:rPr>
        <w:t>მეტეოპირობებისა</w:t>
      </w:r>
      <w:proofErr w:type="spellEnd"/>
      <w:r w:rsidRPr="00FE04C5">
        <w:rPr>
          <w:color w:val="auto"/>
          <w:lang w:val="ka-GE"/>
        </w:rPr>
        <w:t xml:space="preserve"> და შპს „დუღაბი“-ს ემისიების გათვალისწინებითაც კი, არცერთი დამაბინძურებელი ნივთიერების კონცენტრაცია არ აჭარბებს ნორმით დადგენილ მნიშვნელობებს, მიუხედავად ამისა, ატმოსფერული ჰაერში მტვრის ემისიების შემცირების მიზნით, დაიგეგმა შემდეგი შემარბილებელი ღონისძიებები:</w:t>
      </w:r>
    </w:p>
    <w:p w:rsidR="00312163" w:rsidRPr="00FE04C5" w:rsidRDefault="00312163" w:rsidP="00312163">
      <w:pPr>
        <w:numPr>
          <w:ilvl w:val="0"/>
          <w:numId w:val="13"/>
        </w:numPr>
        <w:contextualSpacing/>
        <w:jc w:val="both"/>
        <w:rPr>
          <w:color w:val="auto"/>
          <w:lang w:val="ka-GE"/>
        </w:rPr>
      </w:pPr>
      <w:r w:rsidRPr="00FE04C5">
        <w:rPr>
          <w:color w:val="auto"/>
          <w:lang w:val="ka-GE"/>
        </w:rPr>
        <w:t>მშრალ და ამავე დროს ქარიან ამინდებში, უზრუნველყოფილი იქნება საწარმოს შიდა პერიმეტრზე არსებული სამანქანე გზების დანამვა;</w:t>
      </w:r>
    </w:p>
    <w:p w:rsidR="00312163" w:rsidRPr="00FE04C5" w:rsidRDefault="00312163" w:rsidP="00312163">
      <w:pPr>
        <w:numPr>
          <w:ilvl w:val="0"/>
          <w:numId w:val="13"/>
        </w:numPr>
        <w:contextualSpacing/>
        <w:jc w:val="both"/>
        <w:rPr>
          <w:color w:val="auto"/>
          <w:lang w:val="ka-GE"/>
        </w:rPr>
      </w:pPr>
      <w:r w:rsidRPr="00FE04C5">
        <w:rPr>
          <w:color w:val="auto"/>
          <w:lang w:val="ka-GE"/>
        </w:rPr>
        <w:t>იმის გათვალისწინებით, რომ უახლოეს საცხოვრებელ სახლთან მდებარეობს ბლოკის ქარხანა (საწარმოდან 500 მ-იანი ზონის გარეთ) და საავტომობილო გზა, უახლოეს საცხოვრებელ სახლთან მონიტორინგის დაწესებით, შეუძლებელი იქნება განსახილველი საწარმოს ემისიებზე მსჯელობა, ამიტომ, მონიტორინგის ჩატარება დაიგეგმა საწარმოს საზღვარზე. უახლოესი საცხოვრებელი სახლის მიმართულებით. ემისიების მონიტორინგი ჩატარდება კანონით დადგენილ ვადაში (კვარტალში ერთხელ), ინსტრუმენტული გაზომვის მეთოდით;</w:t>
      </w:r>
    </w:p>
    <w:p w:rsidR="00312163" w:rsidRPr="00FE04C5" w:rsidRDefault="00312163" w:rsidP="00312163">
      <w:pPr>
        <w:numPr>
          <w:ilvl w:val="0"/>
          <w:numId w:val="13"/>
        </w:numPr>
        <w:contextualSpacing/>
        <w:jc w:val="both"/>
        <w:rPr>
          <w:color w:val="auto"/>
          <w:lang w:val="ka-GE"/>
        </w:rPr>
      </w:pPr>
      <w:r w:rsidRPr="00FE04C5">
        <w:rPr>
          <w:rFonts w:eastAsia="Sylfaen,Bold" w:cs="Sylfaen,Bold"/>
          <w:bCs/>
          <w:color w:val="auto"/>
          <w:lang w:val="ka-GE"/>
        </w:rPr>
        <w:t xml:space="preserve">შესაბამისი საკანონმდებლო რეგულაციების ამოქმედების შემთხვევაში, დაინერგება </w:t>
      </w:r>
      <w:r w:rsidRPr="00FE04C5">
        <w:rPr>
          <w:rFonts w:ascii="Sylfaen,Bold" w:eastAsia="Sylfaen,Bold" w:cs="Sylfaen,Bold"/>
          <w:bCs/>
          <w:color w:val="auto"/>
          <w:lang w:val="ka-GE"/>
        </w:rPr>
        <w:t>ატმოსფერული</w:t>
      </w:r>
      <w:r w:rsidRPr="00FE04C5">
        <w:rPr>
          <w:rFonts w:ascii="Sylfaen,Bold" w:eastAsia="Sylfaen,Bold" w:cs="Sylfaen,Bold"/>
          <w:bCs/>
          <w:color w:val="auto"/>
          <w:lang w:val="ka-GE"/>
        </w:rPr>
        <w:t xml:space="preserve"> </w:t>
      </w:r>
      <w:r w:rsidRPr="00FE04C5">
        <w:rPr>
          <w:rFonts w:ascii="Sylfaen,Bold" w:eastAsia="Sylfaen,Bold" w:cs="Sylfaen,Bold"/>
          <w:bCs/>
          <w:color w:val="auto"/>
          <w:lang w:val="ka-GE"/>
        </w:rPr>
        <w:t>ჰაერის</w:t>
      </w:r>
      <w:r w:rsidRPr="00FE04C5">
        <w:rPr>
          <w:rFonts w:ascii="Sylfaen,Bold" w:eastAsia="Sylfaen,Bold" w:cs="Sylfaen,Bold"/>
          <w:bCs/>
          <w:color w:val="auto"/>
          <w:lang w:val="ka-GE"/>
        </w:rPr>
        <w:t xml:space="preserve"> </w:t>
      </w:r>
      <w:r w:rsidRPr="00FE04C5">
        <w:rPr>
          <w:rFonts w:ascii="Sylfaen,Bold" w:eastAsia="Sylfaen,Bold" w:cs="Sylfaen,Bold"/>
          <w:bCs/>
          <w:color w:val="auto"/>
          <w:lang w:val="ka-GE"/>
        </w:rPr>
        <w:t>ხარისხის</w:t>
      </w:r>
      <w:r w:rsidRPr="00FE04C5">
        <w:rPr>
          <w:rFonts w:ascii="Sylfaen,Bold" w:eastAsia="Sylfaen,Bold" w:cs="Sylfaen,Bold"/>
          <w:bCs/>
          <w:color w:val="auto"/>
          <w:lang w:val="ka-GE"/>
        </w:rPr>
        <w:t xml:space="preserve"> </w:t>
      </w:r>
      <w:r w:rsidRPr="00FE04C5">
        <w:rPr>
          <w:rFonts w:ascii="Sylfaen,Bold" w:eastAsia="Sylfaen,Bold" w:cs="Sylfaen,Bold"/>
          <w:bCs/>
          <w:color w:val="auto"/>
          <w:lang w:val="ka-GE"/>
        </w:rPr>
        <w:t>ავტომატური</w:t>
      </w:r>
      <w:r w:rsidRPr="00FE04C5">
        <w:rPr>
          <w:rFonts w:ascii="Sylfaen,Bold" w:eastAsia="Sylfaen,Bold" w:cs="Sylfaen,Bold"/>
          <w:bCs/>
          <w:color w:val="auto"/>
          <w:lang w:val="ka-GE"/>
        </w:rPr>
        <w:t xml:space="preserve"> </w:t>
      </w:r>
      <w:r w:rsidRPr="00FE04C5">
        <w:rPr>
          <w:rFonts w:ascii="Sylfaen,Bold" w:eastAsia="Sylfaen,Bold" w:cs="Sylfaen,Bold"/>
          <w:bCs/>
          <w:color w:val="auto"/>
          <w:lang w:val="ka-GE"/>
        </w:rPr>
        <w:t>მონიტორინგის</w:t>
      </w:r>
      <w:r w:rsidRPr="00FE04C5">
        <w:rPr>
          <w:rFonts w:ascii="Sylfaen,Bold" w:eastAsia="Sylfaen,Bold" w:cs="Sylfaen,Bold"/>
          <w:bCs/>
          <w:color w:val="auto"/>
          <w:lang w:val="ka-GE"/>
        </w:rPr>
        <w:t xml:space="preserve"> </w:t>
      </w:r>
      <w:r w:rsidRPr="00FE04C5">
        <w:rPr>
          <w:rFonts w:ascii="Sylfaen,Bold" w:eastAsia="Sylfaen,Bold" w:cs="Sylfaen,Bold"/>
          <w:bCs/>
          <w:color w:val="auto"/>
          <w:lang w:val="ka-GE"/>
        </w:rPr>
        <w:t>განხორციელება</w:t>
      </w:r>
      <w:r w:rsidRPr="00FE04C5">
        <w:rPr>
          <w:rFonts w:ascii="Sylfaen,Bold" w:eastAsia="Sylfaen,Bold" w:cs="Sylfaen,Bold"/>
          <w:bCs/>
          <w:color w:val="auto"/>
          <w:lang w:val="ka-GE"/>
        </w:rPr>
        <w:t>;</w:t>
      </w:r>
    </w:p>
    <w:p w:rsidR="00312163" w:rsidRPr="00FE04C5" w:rsidRDefault="00312163" w:rsidP="00312163">
      <w:pPr>
        <w:numPr>
          <w:ilvl w:val="0"/>
          <w:numId w:val="13"/>
        </w:numPr>
        <w:contextualSpacing/>
        <w:jc w:val="both"/>
        <w:rPr>
          <w:color w:val="auto"/>
          <w:lang w:val="ka-GE"/>
        </w:rPr>
      </w:pPr>
      <w:r w:rsidRPr="00FE04C5">
        <w:rPr>
          <w:color w:val="auto"/>
          <w:lang w:val="ka-GE"/>
        </w:rPr>
        <w:t>საწარმოს ტერიტორიის საზღვართან განხორციელდება ხე-მცენარეების დარგვა-გახარება.</w:t>
      </w:r>
    </w:p>
    <w:p w:rsidR="00312163" w:rsidRPr="00FE04C5" w:rsidRDefault="00C3675A" w:rsidP="00C3675A">
      <w:pPr>
        <w:pStyle w:val="Heading2"/>
        <w:spacing w:before="120" w:after="120"/>
        <w:rPr>
          <w:rFonts w:eastAsia="Sylfaen"/>
        </w:rPr>
      </w:pPr>
      <w:bookmarkStart w:id="25" w:name="_Toc54130013"/>
      <w:proofErr w:type="spellStart"/>
      <w:proofErr w:type="gramStart"/>
      <w:r w:rsidRPr="00FE04C5">
        <w:rPr>
          <w:rFonts w:eastAsia="Sylfaen"/>
        </w:rPr>
        <w:lastRenderedPageBreak/>
        <w:t>ხმაურის</w:t>
      </w:r>
      <w:proofErr w:type="spellEnd"/>
      <w:proofErr w:type="gramEnd"/>
      <w:r w:rsidRPr="00FE04C5">
        <w:rPr>
          <w:rFonts w:eastAsia="Sylfaen"/>
        </w:rPr>
        <w:t xml:space="preserve"> </w:t>
      </w:r>
      <w:proofErr w:type="spellStart"/>
      <w:r w:rsidRPr="00FE04C5">
        <w:rPr>
          <w:rFonts w:eastAsia="Sylfaen"/>
        </w:rPr>
        <w:t>გავრცელება</w:t>
      </w:r>
      <w:bookmarkEnd w:id="25"/>
      <w:proofErr w:type="spellEnd"/>
    </w:p>
    <w:p w:rsidR="00312163" w:rsidRPr="00FE04C5" w:rsidRDefault="00312163" w:rsidP="00C3675A">
      <w:pPr>
        <w:spacing w:before="120"/>
        <w:jc w:val="both"/>
        <w:rPr>
          <w:rFonts w:cs="Sylfaen"/>
          <w:color w:val="auto"/>
          <w:lang w:val="ka-GE"/>
        </w:rPr>
      </w:pPr>
      <w:r w:rsidRPr="00FE04C5">
        <w:rPr>
          <w:rFonts w:eastAsia="Sylfaen" w:cs="Sylfaen"/>
          <w:color w:val="auto"/>
          <w:lang w:val="ka-GE"/>
        </w:rPr>
        <w:t xml:space="preserve">საწარმოში დასამუშავებლად შემოტანილი ნარჩენების განთავსება გათვალისწინებულია ღია მოედნებზე. აღნიშნული </w:t>
      </w:r>
      <w:r w:rsidRPr="00FE04C5">
        <w:rPr>
          <w:rFonts w:cs="Sylfaen"/>
          <w:color w:val="auto"/>
          <w:lang w:val="ka-GE"/>
        </w:rPr>
        <w:t xml:space="preserve">მოედნები წარმოადგენს მათზე განთავსებული წიდების დამუშავების შემდეგ გათავისუფლებულ ტერიტორიებს, რომლებიც, წიდების მოპოვების შემდეგ რჩება მოხრეშილი და მათი ზედაპირი </w:t>
      </w:r>
      <w:proofErr w:type="spellStart"/>
      <w:r w:rsidRPr="00FE04C5">
        <w:rPr>
          <w:rFonts w:cs="Sylfaen"/>
          <w:color w:val="auto"/>
          <w:lang w:val="ka-GE"/>
        </w:rPr>
        <w:t>მოსწორებულია</w:t>
      </w:r>
      <w:proofErr w:type="spellEnd"/>
      <w:r w:rsidRPr="00FE04C5">
        <w:rPr>
          <w:rFonts w:cs="Sylfaen"/>
          <w:color w:val="auto"/>
          <w:lang w:val="ka-GE"/>
        </w:rPr>
        <w:t>. ყველა მოედანი უზრუნველყოფილი იქნება მისასვლელი გზებით, შესაბამისად, ნარჩენების დასაწყობების მოედნების მოწყობა არ საჭიროებს დამატებითი სამუშაოების ჩატარებას.</w:t>
      </w:r>
    </w:p>
    <w:p w:rsidR="00312163" w:rsidRPr="00FE04C5" w:rsidRDefault="00312163" w:rsidP="00312163">
      <w:pPr>
        <w:spacing w:before="120"/>
        <w:jc w:val="both"/>
        <w:rPr>
          <w:rFonts w:cs="Sylfaen"/>
          <w:color w:val="auto"/>
          <w:lang w:val="ka-GE"/>
        </w:rPr>
      </w:pPr>
      <w:r w:rsidRPr="00FE04C5">
        <w:rPr>
          <w:rFonts w:cs="Sylfaen"/>
          <w:color w:val="auto"/>
          <w:lang w:val="ka-GE"/>
        </w:rPr>
        <w:t>ნარჩენების განთავსებისთვის განკუთვნილი მოედნების მოწყობის ეტაპი, ფაქტიურად, წიდასაყარზე განთავსებული წიდების მოპოვების ეტაპია. აქედან გამომდინარე, წიდების მოპოვებისა და ნარჩენების დასაწყობების სამუშაოების შესრულებისას მოსალოდნელი ხმაურის გავრცელების გაანგარიშება შესრულდა წიდის მოპოვების სამუშაოებში ჩართული ექსკავატორების და წიდის (როგორც მოპოვებული ასევე საწარმოში შემოტანილი) და სამშენებლო ნარჩენების ტრანსპორტირების ოპერაციებში ჩართული ავტო-თვითმცლელების მიერ გავრცელებული ხმაურის გათვალისწინებით.</w:t>
      </w:r>
    </w:p>
    <w:p w:rsidR="00312163" w:rsidRPr="00FE04C5" w:rsidRDefault="00312163" w:rsidP="00312163">
      <w:pPr>
        <w:spacing w:before="120"/>
        <w:jc w:val="both"/>
        <w:rPr>
          <w:rFonts w:cs="Sylfaen"/>
          <w:color w:val="auto"/>
          <w:lang w:val="ka-GE"/>
        </w:rPr>
      </w:pPr>
      <w:r w:rsidRPr="00FE04C5">
        <w:rPr>
          <w:rFonts w:cs="Sylfaen"/>
          <w:color w:val="auto"/>
          <w:lang w:val="ka-GE"/>
        </w:rPr>
        <w:t>წიდასაყარზე, ნარჩენების შემოტანის და მოპოვებული წიდების სამსხვრევ-დამხარისხებელ დანადგარებამდე ტრანსპორტირების პროცესები, მუდმივად განხორციელდება პარალელურ რეჟიმში და შესაბამისად, ავტო-</w:t>
      </w:r>
      <w:proofErr w:type="spellStart"/>
      <w:r w:rsidRPr="00FE04C5">
        <w:rPr>
          <w:rFonts w:cs="Sylfaen"/>
          <w:color w:val="auto"/>
          <w:lang w:val="ka-GE"/>
        </w:rPr>
        <w:t>თვითმცლელებიდან</w:t>
      </w:r>
      <w:proofErr w:type="spellEnd"/>
      <w:r w:rsidRPr="00FE04C5">
        <w:rPr>
          <w:rFonts w:cs="Sylfaen"/>
          <w:color w:val="auto"/>
          <w:lang w:val="ka-GE"/>
        </w:rPr>
        <w:t xml:space="preserve"> გავრცელებული ხმაურის დონე გაანგარიშებული იქნა ჯამურად, წიდასაყარის ტერიტორიაზე ერთდროულად 5 ერთეული ავტო-თვითმცლელის მუშაობის პირობებისთვის.</w:t>
      </w:r>
    </w:p>
    <w:p w:rsidR="00312163" w:rsidRPr="00FE04C5" w:rsidRDefault="00312163" w:rsidP="00312163">
      <w:pPr>
        <w:spacing w:before="120"/>
        <w:jc w:val="both"/>
        <w:rPr>
          <w:rFonts w:cs="Sylfaen"/>
          <w:color w:val="auto"/>
          <w:lang w:val="ka-GE"/>
        </w:rPr>
      </w:pPr>
      <w:r w:rsidRPr="00FE04C5">
        <w:rPr>
          <w:rFonts w:cs="Sylfaen"/>
          <w:color w:val="auto"/>
          <w:lang w:val="ka-GE"/>
        </w:rPr>
        <w:t>რაც შეეხება ახალი სამსხვრევ-დამხარისხებელი დანადგარის ე. წ. „დევი-4“-ს მონტაჟს, მისი მონტაჟი არ საჭიროებს მასშტაბურ სამშენებლო სამუშაოებს და ამ დროს გავრცელებული ხმაური არ აღემატება თავად დანადგარის ექსპლუატაციის პერიოდში გავრცელებულ ხმაურის დონეს (102 დბ).</w:t>
      </w:r>
    </w:p>
    <w:p w:rsidR="00312163" w:rsidRPr="00FE04C5" w:rsidRDefault="00312163" w:rsidP="00312163">
      <w:pPr>
        <w:spacing w:before="120"/>
        <w:jc w:val="both"/>
        <w:rPr>
          <w:rFonts w:cs="Sylfaen"/>
          <w:color w:val="auto"/>
          <w:lang w:val="ka-GE"/>
        </w:rPr>
      </w:pPr>
      <w:r w:rsidRPr="00FE04C5">
        <w:rPr>
          <w:rFonts w:cs="Sylfaen"/>
          <w:color w:val="auto"/>
          <w:lang w:val="ka-GE"/>
        </w:rPr>
        <w:t xml:space="preserve">ზემოაღნიშნულის გათვალისწინებით, ხმაურის გაანგარიშება შესრულდა მხოლოდ საწარმოს ექსპლუატაციის ფაზისთვის, ერთდროულად ყველა </w:t>
      </w:r>
      <w:proofErr w:type="spellStart"/>
      <w:r w:rsidRPr="00FE04C5">
        <w:rPr>
          <w:rFonts w:cs="Sylfaen"/>
          <w:color w:val="auto"/>
          <w:lang w:val="ka-GE"/>
        </w:rPr>
        <w:t>ხმაურწარმომქმნელი</w:t>
      </w:r>
      <w:proofErr w:type="spellEnd"/>
      <w:r w:rsidRPr="00FE04C5">
        <w:rPr>
          <w:rFonts w:cs="Sylfaen"/>
          <w:color w:val="auto"/>
          <w:lang w:val="ka-GE"/>
        </w:rPr>
        <w:t xml:space="preserve"> წყაროს მუშაობის პირობებისთვის. </w:t>
      </w:r>
    </w:p>
    <w:p w:rsidR="00312163" w:rsidRPr="00FE04C5" w:rsidRDefault="00312163" w:rsidP="00312163">
      <w:pPr>
        <w:spacing w:before="120"/>
        <w:jc w:val="both"/>
        <w:rPr>
          <w:rFonts w:eastAsia="Calibri" w:cs="Times New Roman"/>
          <w:noProof/>
          <w:color w:val="auto"/>
          <w:lang w:val="ka-GE"/>
        </w:rPr>
      </w:pPr>
      <w:r w:rsidRPr="00FE04C5">
        <w:rPr>
          <w:rFonts w:eastAsia="Calibri" w:cs="Times New Roman"/>
          <w:noProof/>
          <w:color w:val="auto"/>
          <w:lang w:val="ka-GE"/>
        </w:rPr>
        <w:t xml:space="preserve">საწარმოო ობიექტის ექსპლუატაციის პროცესში წარმოდგენილი იქნება ხმაურის გამომწვევი რამდენიმე წყარო, როგორიცაა: </w:t>
      </w:r>
    </w:p>
    <w:p w:rsidR="00312163" w:rsidRPr="00FE04C5" w:rsidRDefault="00312163" w:rsidP="00312163">
      <w:pPr>
        <w:numPr>
          <w:ilvl w:val="0"/>
          <w:numId w:val="14"/>
        </w:numPr>
        <w:spacing w:before="120"/>
        <w:contextualSpacing/>
        <w:jc w:val="both"/>
        <w:rPr>
          <w:rFonts w:eastAsia="Calibri" w:cs="Times New Roman"/>
          <w:noProof/>
          <w:color w:val="auto"/>
          <w:lang w:val="ka-GE"/>
        </w:rPr>
      </w:pPr>
      <w:r w:rsidRPr="00FE04C5">
        <w:rPr>
          <w:rFonts w:eastAsia="Calibri" w:cs="Times New Roman"/>
          <w:noProof/>
          <w:color w:val="auto"/>
          <w:lang w:val="ka-GE"/>
        </w:rPr>
        <w:t>სამსხვრევ-დამხარისხებელი დანადგარები (ე.წ „დევი-1“; „დევი-2“ და საპროექტო „დევი-4“. აღნიშნული დანადგარების ხმაურის დონის უდიდესი მაჩვენებელია 102 დბ. ასევე, დამხარისხებელი დანადგარი „დევი-3“, რომელზეც არ ხდება წიდების მსხვრევა და დანადგარზე მომდინარეობს მოხლოდ 0-16 მმ ფრაქციის 0-8 მმ და 8-16 მმ ფრაქციებად სეპარაცია. აღნიშნული დანადგარის ხმაურის დონის უდიდესი მაჩვენებელია 90 დბ. აქვე აღსანიშნავია, რომ სრული დატვირთვით იმუშავებს მხოლოდ ე. წ „დევი-1“ და „დევი-4“, თუმცა ხმაურის გაანგარიშება შერულებული იქნა ოთხივე სამსხვრევ-დამხარისხებელი დანადგარის ერთდროულად მუშაობის გათვალისწინებით.</w:t>
      </w:r>
    </w:p>
    <w:p w:rsidR="00722603" w:rsidRPr="00FE04C5" w:rsidRDefault="00312163" w:rsidP="00722603">
      <w:pPr>
        <w:numPr>
          <w:ilvl w:val="0"/>
          <w:numId w:val="14"/>
        </w:numPr>
        <w:spacing w:before="120"/>
        <w:contextualSpacing/>
        <w:jc w:val="both"/>
        <w:rPr>
          <w:rFonts w:eastAsia="Calibri" w:cs="Times New Roman"/>
          <w:noProof/>
          <w:color w:val="auto"/>
          <w:lang w:val="ka-GE"/>
        </w:rPr>
      </w:pPr>
      <w:r w:rsidRPr="00FE04C5">
        <w:rPr>
          <w:rFonts w:eastAsia="Calibri" w:cs="Times New Roman"/>
          <w:noProof/>
          <w:color w:val="auto"/>
          <w:lang w:val="ka-GE"/>
        </w:rPr>
        <w:t>ექსკავატორები, რომელთა საშუალებითაც წარმოებს მარტენისა და ბრძმედის წიდის მოპოვება. ერთდროულად მომუშავე ექსკავატორების რაოდენობაა 2 ერთეული და მათ მიერ გავრცელებული ხმაურის მაქსიმალური მნიშვნელობა შეადგენს 92 დბ-ს.</w:t>
      </w:r>
      <w:r w:rsidR="00722603" w:rsidRPr="00FE04C5">
        <w:rPr>
          <w:rFonts w:eastAsia="Calibri" w:cs="Times New Roman"/>
          <w:noProof/>
          <w:color w:val="auto"/>
          <w:lang w:val="ka-GE"/>
        </w:rPr>
        <w:t xml:space="preserve"> </w:t>
      </w:r>
      <w:r w:rsidRPr="00FE04C5">
        <w:rPr>
          <w:rFonts w:eastAsia="Calibri" w:cs="Times New Roman"/>
          <w:noProof/>
          <w:color w:val="auto"/>
          <w:lang w:val="ka-GE"/>
        </w:rPr>
        <w:t xml:space="preserve">ავტოსატრანსპორტო საშუალებები, აქედან 5 ერთეული თვითმცლელი, რომლის ხმაურის </w:t>
      </w:r>
      <w:r w:rsidRPr="00FE04C5">
        <w:rPr>
          <w:rFonts w:cs="Sylfaen"/>
          <w:color w:val="auto"/>
          <w:lang w:val="ka-GE"/>
        </w:rPr>
        <w:t>გავრცელების დონე შეადგენს 85 დბ-ს და 2 ბულდოზერი, რომელთა ხმაურის დონეა 92 დბ.</w:t>
      </w:r>
    </w:p>
    <w:p w:rsidR="00722603" w:rsidRPr="00FE04C5" w:rsidRDefault="00312163" w:rsidP="00722603">
      <w:pPr>
        <w:spacing w:after="0"/>
        <w:jc w:val="both"/>
        <w:rPr>
          <w:rFonts w:eastAsia="Calibri" w:cs="Times New Roman"/>
          <w:noProof/>
          <w:color w:val="auto"/>
          <w:lang w:val="ka-GE"/>
        </w:rPr>
      </w:pPr>
      <w:r w:rsidRPr="00FE04C5">
        <w:rPr>
          <w:rFonts w:cs="Sylfaen"/>
          <w:color w:val="auto"/>
          <w:lang w:val="ka-GE"/>
        </w:rPr>
        <w:t>საანგარიშო წერტილად განისაზღვრა საწარმოო</w:t>
      </w:r>
      <w:r w:rsidRPr="00FE04C5">
        <w:rPr>
          <w:rFonts w:eastAsia="Calibri" w:cs="Times New Roman"/>
          <w:noProof/>
          <w:color w:val="auto"/>
          <w:lang w:val="ka-GE"/>
        </w:rPr>
        <w:t xml:space="preserve"> ტერიტორიის საზღვრიდან დაახლოებით 875 მ </w:t>
      </w:r>
      <w:r w:rsidRPr="00FE04C5">
        <w:rPr>
          <w:rFonts w:cs="Sylfaen"/>
          <w:color w:val="auto"/>
          <w:lang w:val="ka-GE"/>
        </w:rPr>
        <w:t>მანძილის დაშორებით არსებული საცხოვრებელი სახლი.</w:t>
      </w:r>
      <w:r w:rsidR="00722603" w:rsidRPr="00FE04C5">
        <w:rPr>
          <w:rFonts w:cs="Sylfaen"/>
          <w:color w:val="auto"/>
          <w:lang w:val="ka-GE"/>
        </w:rPr>
        <w:t xml:space="preserve"> და აღნიშნულ წერტილთან </w:t>
      </w:r>
      <w:r w:rsidR="007C1832" w:rsidRPr="00FE04C5">
        <w:rPr>
          <w:rFonts w:cs="Sylfaen"/>
          <w:color w:val="auto"/>
          <w:lang w:val="ka-GE"/>
        </w:rPr>
        <w:t xml:space="preserve">ხმაურის დონემ მიაღწია </w:t>
      </w:r>
      <w:r w:rsidR="00722603" w:rsidRPr="00FE04C5">
        <w:rPr>
          <w:rFonts w:eastAsia="SimSun" w:cs="Times New Roman"/>
          <w:b/>
          <w:noProof/>
          <w:color w:val="auto"/>
          <w:lang w:val="ka-GE" w:eastAsia="zh-CN"/>
        </w:rPr>
        <w:t>49 დბა.</w:t>
      </w:r>
    </w:p>
    <w:p w:rsidR="00722603" w:rsidRPr="00FE04C5" w:rsidRDefault="00722603" w:rsidP="00722603">
      <w:pPr>
        <w:spacing w:before="120"/>
        <w:jc w:val="both"/>
        <w:rPr>
          <w:rFonts w:cs="Sylfaen"/>
          <w:color w:val="auto"/>
          <w:lang w:val="ka-GE"/>
        </w:rPr>
      </w:pPr>
      <w:r w:rsidRPr="00FE04C5">
        <w:rPr>
          <w:rFonts w:cs="Sylfaen"/>
          <w:color w:val="auto"/>
          <w:lang w:val="ka-GE"/>
        </w:rPr>
        <w:lastRenderedPageBreak/>
        <w:t>ასევე საგულისხმოა, ის ფაქტი, რომ ხმაურის გავრცელების გაანგარიშება შესრულდა საწარმოს ტერიტორიის საზღვრიდან და მხედველობაში არ იქნა მიღებული ბუნებრივი ბარიერი, კერძოდ საწარმოს მიმდებარედ არსებული გამწვანებული ტერიტორია. რაც თავის მხრივ დაახლოებით 10-15 დბა-თი შეამცირებს ხმაურის დონეს.</w:t>
      </w:r>
    </w:p>
    <w:p w:rsidR="00722603" w:rsidRPr="00FE04C5" w:rsidRDefault="00722603" w:rsidP="00722603">
      <w:pPr>
        <w:spacing w:before="120"/>
        <w:jc w:val="both"/>
        <w:rPr>
          <w:rFonts w:eastAsia="SimSun" w:cs="Times New Roman"/>
          <w:noProof/>
          <w:color w:val="auto"/>
          <w:lang w:val="ka-GE" w:eastAsia="zh-CN"/>
        </w:rPr>
      </w:pPr>
      <w:r w:rsidRPr="00FE04C5">
        <w:rPr>
          <w:rFonts w:cs="Sylfaen"/>
          <w:color w:val="auto"/>
          <w:lang w:val="ka-GE"/>
        </w:rPr>
        <w:t>გაანგარიშების შედეგებზე დაყრნობითა და ბუნებრივი ბარიერის გათვალისწინებით, შეგვიძლია ვთქვათ, რომ ხმაურის გავრცელების დონეები</w:t>
      </w:r>
      <w:r w:rsidRPr="00FE04C5">
        <w:rPr>
          <w:rFonts w:eastAsia="SimSun" w:cs="Times New Roman"/>
          <w:noProof/>
          <w:color w:val="auto"/>
          <w:lang w:val="ka-GE" w:eastAsia="zh-CN"/>
        </w:rPr>
        <w:t xml:space="preserve"> თანხვედრაში იქნება საქართველოს მთავრობის 2017 წლის 15 აგვისტოს N398 დადგენილებით მიღებულ ტექნიკურ რეგლამენტთან. საწარმოს ექსპლუატაციის ეტაპზე უახლოს საცხოვრებელ სახლთან ხმაურის გავრცელება არ იქნება შესამჩნევი. თუმცა  საჭირო იქნება საჩივრების ქმედით უნარიანი ჟურნალის წარმოება, სადაც დაფიქსირდება მოსახლეობის საჩივრები და მოხდება მასზე რეაგირება.</w:t>
      </w:r>
    </w:p>
    <w:p w:rsidR="007C1832" w:rsidRPr="00FE04C5" w:rsidRDefault="007C1832" w:rsidP="00722603">
      <w:pPr>
        <w:spacing w:before="120"/>
        <w:jc w:val="both"/>
        <w:rPr>
          <w:rFonts w:eastAsia="SimSun" w:cs="Times New Roman"/>
          <w:noProof/>
          <w:color w:val="auto"/>
          <w:lang w:val="ka-GE" w:eastAsia="zh-CN"/>
        </w:rPr>
      </w:pPr>
    </w:p>
    <w:p w:rsidR="007C1832" w:rsidRPr="00FE04C5" w:rsidRDefault="007C1832" w:rsidP="00C3675A">
      <w:pPr>
        <w:pStyle w:val="Heading2"/>
        <w:spacing w:before="120" w:after="120"/>
        <w:rPr>
          <w:noProof/>
        </w:rPr>
      </w:pPr>
      <w:bookmarkStart w:id="26" w:name="_Toc533506469"/>
      <w:bookmarkStart w:id="27" w:name="_Toc46877537"/>
      <w:bookmarkStart w:id="28" w:name="_Toc54130014"/>
      <w:r w:rsidRPr="00FE04C5">
        <w:rPr>
          <w:noProof/>
        </w:rPr>
        <w:t>ნარჩენების წარმოქმნით გამოწვეული ზემოქმედება</w:t>
      </w:r>
      <w:bookmarkEnd w:id="26"/>
      <w:bookmarkEnd w:id="27"/>
      <w:bookmarkEnd w:id="28"/>
    </w:p>
    <w:p w:rsidR="007C1832" w:rsidRPr="00FE04C5" w:rsidRDefault="007C1832" w:rsidP="00C3675A">
      <w:pPr>
        <w:spacing w:before="120"/>
        <w:jc w:val="both"/>
        <w:rPr>
          <w:noProof/>
          <w:color w:val="auto"/>
          <w:lang w:val="ka-GE"/>
        </w:rPr>
      </w:pPr>
      <w:r w:rsidRPr="00FE04C5">
        <w:rPr>
          <w:noProof/>
          <w:color w:val="auto"/>
          <w:lang w:val="ka-GE"/>
        </w:rPr>
        <w:t>დაგეგმილი საქმიანობის მთავარ მიზანს წარმოადგენ მეტალურგიული და სამშენებლო ნარჩენები დამუშავება და ხელახლა გამოყენებისთვის მომზადება, რაც თავის მხრივ, ნარჩენების პრევენციისკენ მიმართული გარემოსდაცვითი საქმიანობაა.</w:t>
      </w:r>
    </w:p>
    <w:p w:rsidR="007C1832" w:rsidRPr="00FE04C5" w:rsidRDefault="007C1832" w:rsidP="007C1832">
      <w:pPr>
        <w:jc w:val="both"/>
        <w:rPr>
          <w:noProof/>
          <w:color w:val="auto"/>
          <w:lang w:val="ka-GE"/>
        </w:rPr>
      </w:pPr>
      <w:r w:rsidRPr="00FE04C5">
        <w:rPr>
          <w:noProof/>
          <w:color w:val="auto"/>
          <w:lang w:val="ka-GE"/>
        </w:rPr>
        <w:t>ძირითადი ტექნოლოგიური პროცესები არ არის დაკავშირებული სახიფათო ნარჩენების წარმოქმნასთან, საქმიანობის შედეგად შესაძლებელია წარმოიქმნას ისეთი ტიპის რასახიფათო ნარჩენები, რომლებიც ვერ იქნება გამოყენებული ვერც მეტალურგიულ წარმოებაში და ვერც სამშენებლ მასალების წარმოებაში (მაგ. პლასტმასი, ხე, მინა და ა.შ.)</w:t>
      </w:r>
    </w:p>
    <w:p w:rsidR="00722603" w:rsidRPr="00FE04C5" w:rsidRDefault="007C1832" w:rsidP="007C1832">
      <w:pPr>
        <w:jc w:val="both"/>
        <w:rPr>
          <w:color w:val="auto"/>
          <w:lang w:val="ka-GE"/>
        </w:rPr>
      </w:pPr>
      <w:r w:rsidRPr="00FE04C5">
        <w:rPr>
          <w:noProof/>
          <w:color w:val="auto"/>
          <w:lang w:val="ka-GE"/>
        </w:rPr>
        <w:t xml:space="preserve">წიდისა და ჯართის გადამამუშავებელი საამქროს ექსპლუატაციის ეტაპზე სახიფათო ნარჩენების წარმოქმნა უკავშირდება ისეთი დამხმარე ობიექტების ფუნქციონირებას, როგორიცაა   </w:t>
      </w:r>
      <w:r w:rsidRPr="00FE04C5">
        <w:rPr>
          <w:color w:val="auto"/>
          <w:lang w:val="ka-GE"/>
        </w:rPr>
        <w:t>მექანიკური უზრუნველყოფის, ასევე მექანიზაციის და ტრანსპორტის უბანი.</w:t>
      </w:r>
    </w:p>
    <w:p w:rsidR="007C1832" w:rsidRPr="00FE04C5" w:rsidRDefault="007C1832" w:rsidP="007C1832">
      <w:pPr>
        <w:jc w:val="both"/>
        <w:rPr>
          <w:color w:val="auto"/>
          <w:lang w:val="ka-GE"/>
        </w:rPr>
      </w:pPr>
    </w:p>
    <w:p w:rsidR="007C1832" w:rsidRPr="00FE04C5" w:rsidRDefault="007C1832" w:rsidP="00C3675A">
      <w:pPr>
        <w:pStyle w:val="Heading2"/>
        <w:spacing w:before="120" w:after="120"/>
        <w:rPr>
          <w:noProof/>
        </w:rPr>
      </w:pPr>
      <w:bookmarkStart w:id="29" w:name="_Toc533506471"/>
      <w:bookmarkStart w:id="30" w:name="_Toc46877539"/>
      <w:bookmarkStart w:id="31" w:name="_Toc54130015"/>
      <w:r w:rsidRPr="00FE04C5">
        <w:rPr>
          <w:noProof/>
        </w:rPr>
        <w:t>ზემოქმედება ადამიანის ჯანმრთელობაზე და უსაფრთხოებასთან დაკავშირებული რისკები</w:t>
      </w:r>
      <w:bookmarkEnd w:id="29"/>
      <w:bookmarkEnd w:id="30"/>
      <w:bookmarkEnd w:id="31"/>
    </w:p>
    <w:p w:rsidR="007C1832" w:rsidRPr="00FE04C5" w:rsidRDefault="007C1832" w:rsidP="00C3675A">
      <w:pPr>
        <w:spacing w:before="120"/>
        <w:jc w:val="both"/>
        <w:rPr>
          <w:noProof/>
          <w:color w:val="auto"/>
          <w:lang w:val="ka-GE"/>
        </w:rPr>
      </w:pPr>
      <w:r w:rsidRPr="00FE04C5">
        <w:rPr>
          <w:noProof/>
          <w:color w:val="auto"/>
          <w:lang w:val="ka-GE"/>
        </w:rPr>
        <w:t>წინამდებარე ქვეთავში განხილულია დაგეგმილი საქმიანობის პროცესში ადამიანის ჯანმრთელობაზე პირდაპირი სახით ზემოქმედების რისკები: სატრანსპორტო საშუალებების დაჯახება, საწარმოო ტრამვა  და სხვ.</w:t>
      </w:r>
    </w:p>
    <w:p w:rsidR="007C1832" w:rsidRPr="00FE04C5" w:rsidRDefault="007C1832" w:rsidP="007C1832">
      <w:pPr>
        <w:spacing w:before="120"/>
        <w:jc w:val="both"/>
        <w:rPr>
          <w:color w:val="auto"/>
          <w:lang w:val="ka-GE"/>
        </w:rPr>
      </w:pPr>
      <w:r w:rsidRPr="00FE04C5">
        <w:rPr>
          <w:color w:val="auto"/>
          <w:lang w:val="ka-GE"/>
        </w:rPr>
        <w:t xml:space="preserve">საწარმოში, ახალი სამსხვრევ-დამხარისხებელი დანადგარის განთავსების ეტაპზე, მოსალოდნელი ავარიული სიტუაციებიდან შესაძლებელია განვიხილოთ ისეთი რისკები, რომელიც დაკავშირებული იქნება მძიმე ტექნიკის გამოყენების დროს შესაძლო სატრანსპორტო შემთხვევებთან და მისგან გამომდინარე პერსონალის </w:t>
      </w:r>
      <w:proofErr w:type="spellStart"/>
      <w:r w:rsidRPr="00FE04C5">
        <w:rPr>
          <w:color w:val="auto"/>
          <w:lang w:val="ka-GE"/>
        </w:rPr>
        <w:t>ტრამვებთან</w:t>
      </w:r>
      <w:proofErr w:type="spellEnd"/>
      <w:r w:rsidRPr="00FE04C5">
        <w:rPr>
          <w:color w:val="auto"/>
          <w:lang w:val="ka-GE"/>
        </w:rPr>
        <w:t>. პერსონალის დაშავება შესაძლებელია უკავშირდებოდეს სამონტაჟო კონსტრუქციების აწევა-დაშვების სამუშაოებსაც, თუ არ იქნება მიღებული უსაფრთხოების ზომები.</w:t>
      </w:r>
    </w:p>
    <w:p w:rsidR="007C1832" w:rsidRPr="00FE04C5" w:rsidRDefault="007C1832" w:rsidP="007C1832">
      <w:pPr>
        <w:jc w:val="both"/>
        <w:rPr>
          <w:color w:val="auto"/>
          <w:lang w:val="ka-GE"/>
        </w:rPr>
      </w:pPr>
      <w:r w:rsidRPr="00FE04C5">
        <w:rPr>
          <w:color w:val="auto"/>
          <w:lang w:val="ka-GE"/>
        </w:rPr>
        <w:t xml:space="preserve">გარდა ამისა, მექანიკური უზრუნველყოფის უბანზე მიმდინარეობს ტექნოლოგიურ პროცესებში ჩართული დანადგარების შეკეთება-რემონტი. ამ პროცესში გამოყენებულია </w:t>
      </w:r>
      <w:proofErr w:type="spellStart"/>
      <w:r w:rsidRPr="00FE04C5">
        <w:rPr>
          <w:color w:val="auto"/>
          <w:lang w:val="ka-GE"/>
        </w:rPr>
        <w:t>აირჭრის</w:t>
      </w:r>
      <w:proofErr w:type="spellEnd"/>
      <w:r w:rsidRPr="00FE04C5">
        <w:rPr>
          <w:color w:val="auto"/>
          <w:lang w:val="ka-GE"/>
        </w:rPr>
        <w:t xml:space="preserve"> აპარატები და თხევადი აირის ბალონები. დანადგარების სარემონტო სამუშაოებისთვის, თვის განმავლობაში საჭიროა 14-16 ერთეული 22 ლ მოცულობის თხევადი აირის ბალონი, ანუ 2 დღეში ერთი ბალონი.</w:t>
      </w:r>
    </w:p>
    <w:p w:rsidR="007C1832" w:rsidRPr="00FE04C5" w:rsidRDefault="007C1832" w:rsidP="007C1832">
      <w:pPr>
        <w:spacing w:before="120"/>
        <w:jc w:val="both"/>
        <w:rPr>
          <w:color w:val="auto"/>
          <w:lang w:val="ka-GE"/>
        </w:rPr>
      </w:pPr>
      <w:r w:rsidRPr="00FE04C5">
        <w:rPr>
          <w:color w:val="auto"/>
          <w:lang w:val="ka-GE"/>
        </w:rPr>
        <w:t xml:space="preserve">ზემოაღნიშნულის გათვალისწინებით, მექანიკური უზრუნველყოფის უბანზე, აფეთქების და ხანძრის წარმოქმნის რისკების პოტენციური წყარო მხოლოდ </w:t>
      </w:r>
      <w:proofErr w:type="spellStart"/>
      <w:r w:rsidRPr="00FE04C5">
        <w:rPr>
          <w:color w:val="auto"/>
          <w:lang w:val="ka-GE"/>
        </w:rPr>
        <w:t>აირული</w:t>
      </w:r>
      <w:proofErr w:type="spellEnd"/>
      <w:r w:rsidRPr="00FE04C5">
        <w:rPr>
          <w:color w:val="auto"/>
          <w:lang w:val="ka-GE"/>
        </w:rPr>
        <w:t xml:space="preserve"> ჭრის პროცესში გამოყენებული თხევადი აირის ბალონებია და ავარიის შემთხვევაში, არსებობს მომსახურე პერსონალის ჯანმრთელობაზე ზემოქმედების რისკი.</w:t>
      </w:r>
    </w:p>
    <w:p w:rsidR="007C1832" w:rsidRPr="00FE04C5" w:rsidRDefault="007C1832" w:rsidP="007C1832">
      <w:pPr>
        <w:spacing w:before="120"/>
        <w:jc w:val="both"/>
        <w:rPr>
          <w:noProof/>
          <w:color w:val="auto"/>
          <w:lang w:val="ka-GE"/>
        </w:rPr>
      </w:pPr>
      <w:r w:rsidRPr="00FE04C5">
        <w:rPr>
          <w:noProof/>
          <w:color w:val="auto"/>
          <w:lang w:val="ka-GE"/>
        </w:rPr>
        <w:lastRenderedPageBreak/>
        <w:t>სატვირთო ავტომობილების მოძრაობის დროს ადამიანის ჯანმრთელობაზე პირდაპირი ზემოქმედება შეიძლება გამოიწვიოს დაწესებული რეგლამენტის დარღვევამ, მაგალითად სატრანსპორტო საშუალების დატვირთვის დროს მომსახურე ან/და უცხო პირთა არარეგულირებულმა გადაადგილებამ, ელ. ენერგიაზე მომუშავე დანადგარებთან  ადამიანების უყურადღებო მოქცევამ, სამუშაოების შესრულებისას უსაფრთხოების მოთხოვნების იგნორირებამ და ა.შ. თუმცა, ზემოქმედება არ განსხვავდება იმ რისკისაგან, რომელიც დამახასიათებელია ნებისმიერი სხვა სამუშაოებისთვის, სადაც გამოყენებულია მსგავსი სატრანსპორტო და ტექნიკური საშუალებები. აღნიშნულის გათვალისწინებით შეიძლება ითქვას, რომ ადამიანის ჯანმრთელობაზე ნეგატიური ზემოქმედების რისკების მინიმუმამდე შემცირება მნიშვნელოვანწილად დამოკიდებულია უსაფრთხოების მოთხოვნების შესრულებაზე და ამ მიმართულებით დაწესებულ მონიტორინგზე.</w:t>
      </w:r>
    </w:p>
    <w:p w:rsidR="007C1832" w:rsidRPr="00FE04C5" w:rsidRDefault="007C1832" w:rsidP="007C1832">
      <w:pPr>
        <w:spacing w:before="120"/>
        <w:jc w:val="both"/>
        <w:rPr>
          <w:noProof/>
          <w:color w:val="auto"/>
          <w:lang w:val="ka-GE"/>
        </w:rPr>
      </w:pPr>
      <w:r w:rsidRPr="00FE04C5">
        <w:rPr>
          <w:noProof/>
          <w:color w:val="auto"/>
          <w:lang w:val="ka-GE"/>
        </w:rPr>
        <w:t>საწარმოს ოპერირების პროცესში განხილვას ექვემდებარება მომსახურე პერსონალის სასუნთქი და სმენის ორგანოების დაზიანება. ამისათვის საჭიროა პერსონალის მიეწოდოს შესაბამისი ინფორმაცია და დაცვის საშუალებები რათა თავიდან იქნეს აცილებული მათი დაზიანების რისკები.</w:t>
      </w:r>
    </w:p>
    <w:p w:rsidR="007C1832" w:rsidRPr="00FE04C5" w:rsidRDefault="007C1832" w:rsidP="007C1832">
      <w:pPr>
        <w:spacing w:before="120"/>
        <w:jc w:val="both"/>
        <w:rPr>
          <w:noProof/>
          <w:color w:val="auto"/>
          <w:lang w:val="ka-GE"/>
        </w:rPr>
      </w:pPr>
      <w:r w:rsidRPr="00FE04C5">
        <w:rPr>
          <w:noProof/>
          <w:color w:val="auto"/>
          <w:lang w:val="ka-GE"/>
        </w:rPr>
        <w:t>რაც შეეხება მოსახლეობას, რომელიც დასახლებულია ქ. რუსთავის სამრეწველო ზონაში და მის მიმდებარედ, მათ  ჯანმრთელობაზე პირდაპირი სახით ზემოქმედების რისკები უკავშირდება სატრანსპორტო საშუალებების დაჯახებას. საწარმოში ნარჩენების შემოტანა და საწარმოდან ნედლეულის გატანა განხორციელდება მხოლოდ დღის საათეებში და დაცული იქნება ტრანსპორტის მოძრაობის უსაფრთხოების წესები.</w:t>
      </w:r>
    </w:p>
    <w:p w:rsidR="007C1832" w:rsidRPr="00FE04C5" w:rsidRDefault="007C1832" w:rsidP="007C1832">
      <w:pPr>
        <w:spacing w:before="120"/>
        <w:jc w:val="both"/>
        <w:rPr>
          <w:noProof/>
          <w:color w:val="auto"/>
          <w:lang w:val="ka-GE"/>
        </w:rPr>
      </w:pPr>
    </w:p>
    <w:p w:rsidR="007C1832" w:rsidRPr="00FE04C5" w:rsidRDefault="007C1832" w:rsidP="00C3675A">
      <w:pPr>
        <w:pStyle w:val="Heading2"/>
        <w:spacing w:before="120" w:after="120"/>
        <w:rPr>
          <w:noProof/>
        </w:rPr>
      </w:pPr>
      <w:bookmarkStart w:id="32" w:name="_Toc533506472"/>
      <w:bookmarkStart w:id="33" w:name="_Toc46877540"/>
      <w:bookmarkStart w:id="34" w:name="_Toc54130016"/>
      <w:r w:rsidRPr="00FE04C5">
        <w:rPr>
          <w:noProof/>
        </w:rPr>
        <w:t>ზემოქმედება სოციალურ - ეკონომიკურ გარემოზე</w:t>
      </w:r>
      <w:bookmarkEnd w:id="32"/>
      <w:bookmarkEnd w:id="33"/>
      <w:bookmarkEnd w:id="34"/>
    </w:p>
    <w:p w:rsidR="007C1832" w:rsidRPr="00FE04C5" w:rsidRDefault="007C1832" w:rsidP="00C3675A">
      <w:pPr>
        <w:spacing w:before="120"/>
        <w:jc w:val="both"/>
        <w:rPr>
          <w:noProof/>
          <w:color w:val="auto"/>
          <w:lang w:val="ka-GE"/>
        </w:rPr>
      </w:pPr>
      <w:r w:rsidRPr="00FE04C5">
        <w:rPr>
          <w:noProof/>
          <w:color w:val="auto"/>
          <w:lang w:val="ka-GE"/>
        </w:rPr>
        <w:t xml:space="preserve">სოციალურ-ეკონომიკური გავლენა აღნიშნულ რეგიონზე შეიძლება იყოს მხოლოდ დადებითი, რადგან საწარმოში დასაქმებულია 130 ადამიანი, რაც უზრუნველყოფს დასაქმებული ადამიანების ფინანსური მდგომარეობის სტაბილურობას. ასევე საგულისხმოა ის ფაქტი, რომ დაგეგმილი საქმიანობის ფარგლებში გადამუშავდება მეტალურგიული და სამშენებლო ნარჩენები, რომელიც სხვა დროს შესაძლოა ბუნებაში მოხვედრილიყო. </w:t>
      </w:r>
    </w:p>
    <w:p w:rsidR="007C1832" w:rsidRPr="00FE04C5" w:rsidRDefault="007C1832" w:rsidP="007C1832">
      <w:pPr>
        <w:spacing w:before="120"/>
        <w:jc w:val="both"/>
        <w:rPr>
          <w:noProof/>
          <w:color w:val="auto"/>
          <w:lang w:val="ka-GE"/>
        </w:rPr>
      </w:pPr>
      <w:r w:rsidRPr="00FE04C5">
        <w:rPr>
          <w:noProof/>
          <w:color w:val="auto"/>
          <w:lang w:val="ka-GE"/>
        </w:rPr>
        <w:t>აღნიშნულის გათვალისწინებით, შეიძლება ითქვას, რომ  საქმიანობა დადებით სოციალურ ზემოქმედებას იქონიებს რაიონზე და მნიშვნელოვნად შეუწყობს ხელს გარემოს დაცვას.</w:t>
      </w:r>
    </w:p>
    <w:p w:rsidR="007C1832" w:rsidRPr="00FE04C5" w:rsidRDefault="007C1832" w:rsidP="007C1832">
      <w:pPr>
        <w:spacing w:before="120"/>
        <w:jc w:val="both"/>
        <w:rPr>
          <w:noProof/>
          <w:color w:val="auto"/>
          <w:lang w:val="ka-GE"/>
        </w:rPr>
      </w:pPr>
    </w:p>
    <w:p w:rsidR="007C1832" w:rsidRPr="00FE04C5" w:rsidRDefault="007C1832" w:rsidP="00C3675A">
      <w:pPr>
        <w:pStyle w:val="Heading2"/>
        <w:spacing w:before="120" w:after="120"/>
        <w:rPr>
          <w:noProof/>
        </w:rPr>
      </w:pPr>
      <w:bookmarkStart w:id="35" w:name="_Toc533506473"/>
      <w:bookmarkStart w:id="36" w:name="_Toc46877541"/>
      <w:bookmarkStart w:id="37" w:name="_Toc54130017"/>
      <w:r w:rsidRPr="00FE04C5">
        <w:rPr>
          <w:noProof/>
        </w:rPr>
        <w:t>კუმულაციური ზემოქმედება</w:t>
      </w:r>
      <w:bookmarkEnd w:id="35"/>
      <w:bookmarkEnd w:id="36"/>
      <w:bookmarkEnd w:id="37"/>
    </w:p>
    <w:p w:rsidR="007C1832" w:rsidRPr="00FE04C5" w:rsidRDefault="007C1832" w:rsidP="00C3675A">
      <w:pPr>
        <w:spacing w:before="120"/>
        <w:jc w:val="both"/>
        <w:rPr>
          <w:noProof/>
          <w:color w:val="auto"/>
          <w:lang w:val="ka-GE"/>
        </w:rPr>
      </w:pPr>
      <w:r w:rsidRPr="00FE04C5">
        <w:rPr>
          <w:noProof/>
          <w:color w:val="auto"/>
          <w:lang w:val="ka-GE"/>
        </w:rPr>
        <w:t>კუმულაციურ ზემოქმედებაში იგულისხმება განსახილველი ობიექტის მიმდებარედ სხვა პროექტების (არსებული თუ პერსპექტიული ობიექტების) კომპლექსური ზეგავლენა ბუნებრივ და სოციალურ გარემოზე, რაც ქმნის კუმულაციურ ეფექტს.</w:t>
      </w:r>
    </w:p>
    <w:p w:rsidR="007C1832" w:rsidRPr="00FE04C5" w:rsidRDefault="007C1832" w:rsidP="007C1832">
      <w:pPr>
        <w:jc w:val="both"/>
        <w:rPr>
          <w:noProof/>
          <w:color w:val="auto"/>
          <w:lang w:val="ka-GE"/>
        </w:rPr>
      </w:pPr>
      <w:r w:rsidRPr="00FE04C5">
        <w:rPr>
          <w:noProof/>
          <w:color w:val="auto"/>
          <w:lang w:val="ka-GE"/>
        </w:rPr>
        <w:t xml:space="preserve">განსახილველი საწარმოო ობიექტი მდებარეობს საწარმოო ზონაში. საწარმოდან 500 მ რადიუსში მდებარეობს შპს „დუღაბი“-ს სამსხვრევ-დამხარისხებელი საწარმო, რომელიც წიდისა და ჯართის გადამამუშავებელი სააამქროს საქმიანობასთან ერთად, ატმოსფერულ ჰაერში ემისიების  და ხმაურის გავრცელების თვალსაზრისით შექმნის კუმულაციურ ეფექტს. </w:t>
      </w:r>
    </w:p>
    <w:p w:rsidR="007C1832" w:rsidRPr="00FE04C5" w:rsidRDefault="007C1832" w:rsidP="007C1832">
      <w:pPr>
        <w:jc w:val="both"/>
        <w:rPr>
          <w:noProof/>
          <w:color w:val="auto"/>
          <w:lang w:val="ka-GE"/>
        </w:rPr>
      </w:pPr>
      <w:r w:rsidRPr="00FE04C5">
        <w:rPr>
          <w:noProof/>
          <w:color w:val="auto"/>
          <w:lang w:val="ka-GE"/>
        </w:rPr>
        <w:t>გზშ-ის ანგარიშში, როგორც  კუმულაციური ზემოქმედება განიხილება:</w:t>
      </w:r>
    </w:p>
    <w:p w:rsidR="007C1832" w:rsidRPr="00FE04C5" w:rsidRDefault="007C1832" w:rsidP="007C1832">
      <w:pPr>
        <w:numPr>
          <w:ilvl w:val="0"/>
          <w:numId w:val="15"/>
        </w:numPr>
        <w:spacing w:after="0"/>
        <w:contextualSpacing/>
        <w:jc w:val="both"/>
        <w:rPr>
          <w:noProof/>
          <w:color w:val="auto"/>
          <w:lang w:val="ka-GE"/>
        </w:rPr>
      </w:pPr>
      <w:r w:rsidRPr="00FE04C5">
        <w:rPr>
          <w:noProof/>
          <w:color w:val="auto"/>
          <w:lang w:val="ka-GE"/>
        </w:rPr>
        <w:t>ატმოსფერული ჰაერში მავნე ნივთიერებების ემისიები;</w:t>
      </w:r>
    </w:p>
    <w:p w:rsidR="007C1832" w:rsidRPr="00FE04C5" w:rsidRDefault="007C1832" w:rsidP="007C1832">
      <w:pPr>
        <w:numPr>
          <w:ilvl w:val="0"/>
          <w:numId w:val="15"/>
        </w:numPr>
        <w:spacing w:after="0"/>
        <w:contextualSpacing/>
        <w:jc w:val="both"/>
        <w:rPr>
          <w:noProof/>
          <w:color w:val="auto"/>
          <w:lang w:val="ka-GE"/>
        </w:rPr>
      </w:pPr>
      <w:r w:rsidRPr="00FE04C5">
        <w:rPr>
          <w:noProof/>
          <w:color w:val="auto"/>
          <w:lang w:val="ka-GE"/>
        </w:rPr>
        <w:t>ინტენსიური სატრანსპორტო საშუალებების  გადაადგილება;</w:t>
      </w:r>
    </w:p>
    <w:p w:rsidR="007C1832" w:rsidRPr="00FE04C5" w:rsidRDefault="007C1832" w:rsidP="007C1832">
      <w:pPr>
        <w:numPr>
          <w:ilvl w:val="0"/>
          <w:numId w:val="15"/>
        </w:numPr>
        <w:spacing w:after="0"/>
        <w:contextualSpacing/>
        <w:jc w:val="both"/>
        <w:rPr>
          <w:noProof/>
          <w:color w:val="auto"/>
          <w:lang w:val="ka-GE"/>
        </w:rPr>
      </w:pPr>
      <w:r w:rsidRPr="00FE04C5">
        <w:rPr>
          <w:noProof/>
          <w:color w:val="auto"/>
          <w:lang w:val="ka-GE"/>
        </w:rPr>
        <w:t>ხმაური;</w:t>
      </w:r>
    </w:p>
    <w:p w:rsidR="007C1832" w:rsidRPr="00FE04C5" w:rsidRDefault="007C1832" w:rsidP="007C1832">
      <w:pPr>
        <w:spacing w:before="120"/>
        <w:jc w:val="both"/>
        <w:rPr>
          <w:color w:val="auto"/>
          <w:lang w:val="ka-GE"/>
        </w:rPr>
      </w:pPr>
      <w:r w:rsidRPr="00FE04C5">
        <w:rPr>
          <w:noProof/>
          <w:color w:val="auto"/>
          <w:lang w:val="ka-GE"/>
        </w:rPr>
        <w:t xml:space="preserve">როგორც გზშ-ს ანგარიშების შესაბამის პარაგრაფებში მოცემული გაანგარიშებებით გამოჩნდა, განსახილველი საწარმოს და მიმდებარედ არსებული ობიექტების ერთდროული </w:t>
      </w:r>
      <w:r w:rsidRPr="00FE04C5">
        <w:rPr>
          <w:noProof/>
          <w:color w:val="auto"/>
          <w:lang w:val="ka-GE"/>
        </w:rPr>
        <w:lastRenderedPageBreak/>
        <w:t xml:space="preserve">ფუნქციონირების პროცესში მაღალი კუმულაციური ეფექტი მოსალოდნელი არ არის და საწარმოდან </w:t>
      </w:r>
      <w:r w:rsidRPr="00FE04C5">
        <w:rPr>
          <w:color w:val="auto"/>
          <w:lang w:val="ka-GE"/>
        </w:rPr>
        <w:t xml:space="preserve">500 მეტრიან საზღვარზე და მითუმეტეს უახლოეს საცხოვრებელ სახლთან (875 მ), არახელსაყრელ </w:t>
      </w:r>
      <w:proofErr w:type="spellStart"/>
      <w:r w:rsidRPr="00FE04C5">
        <w:rPr>
          <w:color w:val="auto"/>
          <w:lang w:val="ka-GE"/>
        </w:rPr>
        <w:t>მეტეოპირობებისა</w:t>
      </w:r>
      <w:proofErr w:type="spellEnd"/>
      <w:r w:rsidRPr="00FE04C5">
        <w:rPr>
          <w:color w:val="auto"/>
          <w:lang w:val="ka-GE"/>
        </w:rPr>
        <w:t xml:space="preserve"> და შპს „დუღაბი“-ს ემისიების გათვალისწინებითაც კი, არცერთი დამაბინძურებელი ნივთიერების კონცენტრაცია არ აჭარბებს ნორმით დადგენილ მნიშვნელობებს.</w:t>
      </w:r>
    </w:p>
    <w:p w:rsidR="00C3675A" w:rsidRPr="00FE04C5" w:rsidRDefault="00C3675A" w:rsidP="007C1832">
      <w:pPr>
        <w:spacing w:before="120"/>
        <w:jc w:val="both"/>
        <w:rPr>
          <w:color w:val="auto"/>
          <w:lang w:val="ka-GE"/>
        </w:rPr>
      </w:pPr>
    </w:p>
    <w:p w:rsidR="00C3675A" w:rsidRPr="00FE04C5" w:rsidRDefault="00C3675A" w:rsidP="00C3675A">
      <w:pPr>
        <w:pStyle w:val="Heading1"/>
        <w:spacing w:before="120" w:after="120"/>
        <w:rPr>
          <w:rFonts w:eastAsia="Calibri"/>
          <w:noProof/>
          <w:lang w:val="ka-GE"/>
        </w:rPr>
      </w:pPr>
      <w:bookmarkStart w:id="38" w:name="_Toc54130018"/>
      <w:r w:rsidRPr="00FE04C5">
        <w:rPr>
          <w:rFonts w:eastAsia="Calibri"/>
          <w:noProof/>
          <w:lang w:val="ka-GE"/>
        </w:rPr>
        <w:t>დასკვნები და რეკომენდაციები</w:t>
      </w:r>
      <w:bookmarkEnd w:id="38"/>
    </w:p>
    <w:p w:rsidR="00C3675A" w:rsidRPr="00FE04C5" w:rsidRDefault="00C3675A" w:rsidP="00C3675A">
      <w:pPr>
        <w:pStyle w:val="Heading2"/>
        <w:numPr>
          <w:ilvl w:val="0"/>
          <w:numId w:val="0"/>
        </w:numPr>
        <w:spacing w:before="120" w:after="120"/>
        <w:ind w:left="576" w:hanging="576"/>
        <w:rPr>
          <w:noProof/>
        </w:rPr>
      </w:pPr>
      <w:bookmarkStart w:id="39" w:name="_Toc54130019"/>
      <w:r w:rsidRPr="00FE04C5">
        <w:rPr>
          <w:noProof/>
        </w:rPr>
        <w:t>დასკვნები</w:t>
      </w:r>
      <w:bookmarkEnd w:id="39"/>
      <w:r w:rsidRPr="00FE04C5">
        <w:rPr>
          <w:noProof/>
        </w:rPr>
        <w:t xml:space="preserve"> </w:t>
      </w:r>
    </w:p>
    <w:p w:rsidR="00C3675A" w:rsidRPr="00FE04C5" w:rsidRDefault="00C3675A" w:rsidP="00C3675A">
      <w:pPr>
        <w:numPr>
          <w:ilvl w:val="0"/>
          <w:numId w:val="16"/>
        </w:numPr>
        <w:spacing w:before="120"/>
        <w:contextualSpacing/>
        <w:jc w:val="both"/>
        <w:rPr>
          <w:noProof/>
          <w:color w:val="auto"/>
          <w:lang w:val="ka-GE"/>
        </w:rPr>
      </w:pPr>
      <w:r w:rsidRPr="00FE04C5">
        <w:rPr>
          <w:noProof/>
          <w:color w:val="auto"/>
          <w:lang w:val="ka-GE"/>
        </w:rPr>
        <w:t xml:space="preserve">დაგეგმილი საქმიანობა ითვალისწინებს, მეტალურგიული და სამშენებლო ნარჩენების დამუშავებას, რაც უზრუნვეყოფს გარემოზე ზემოქმედების რისკების მინიმუმამდე შემცირებას;  </w:t>
      </w:r>
    </w:p>
    <w:p w:rsidR="00C3675A" w:rsidRPr="00FE04C5" w:rsidRDefault="00C3675A" w:rsidP="00C3675A">
      <w:pPr>
        <w:numPr>
          <w:ilvl w:val="0"/>
          <w:numId w:val="16"/>
        </w:numPr>
        <w:spacing w:after="0"/>
        <w:contextualSpacing/>
        <w:jc w:val="both"/>
        <w:rPr>
          <w:noProof/>
          <w:color w:val="auto"/>
          <w:lang w:val="ka-GE"/>
        </w:rPr>
      </w:pPr>
      <w:r w:rsidRPr="00FE04C5">
        <w:rPr>
          <w:noProof/>
          <w:color w:val="auto"/>
          <w:lang w:val="ka-GE"/>
        </w:rPr>
        <w:t xml:space="preserve">პროექტის მიხედვით საწარმოში დაგეგმილია დღეში 800 ტ ნარჩენის მიღება, დროებით დასაწყობება, </w:t>
      </w:r>
    </w:p>
    <w:p w:rsidR="00C3675A" w:rsidRPr="00FE04C5" w:rsidRDefault="00C3675A" w:rsidP="00C3675A">
      <w:pPr>
        <w:numPr>
          <w:ilvl w:val="0"/>
          <w:numId w:val="16"/>
        </w:numPr>
        <w:spacing w:after="0"/>
        <w:contextualSpacing/>
        <w:jc w:val="both"/>
        <w:rPr>
          <w:noProof/>
          <w:color w:val="auto"/>
          <w:lang w:val="ka-GE"/>
        </w:rPr>
      </w:pPr>
      <w:r w:rsidRPr="00FE04C5">
        <w:rPr>
          <w:noProof/>
          <w:color w:val="auto"/>
          <w:lang w:val="ka-GE"/>
        </w:rPr>
        <w:t xml:space="preserve">საწარმოში ტექნოლოგიური დანადგარ-მოწყობილობი იმუშავებს ელ. ენერგიაზე, </w:t>
      </w:r>
    </w:p>
    <w:p w:rsidR="00C3675A" w:rsidRPr="00FE04C5" w:rsidRDefault="00C3675A" w:rsidP="00C3675A">
      <w:pPr>
        <w:numPr>
          <w:ilvl w:val="0"/>
          <w:numId w:val="16"/>
        </w:numPr>
        <w:spacing w:after="0"/>
        <w:contextualSpacing/>
        <w:jc w:val="both"/>
        <w:rPr>
          <w:noProof/>
          <w:color w:val="auto"/>
          <w:lang w:val="ka-GE"/>
        </w:rPr>
      </w:pPr>
      <w:r w:rsidRPr="00FE04C5">
        <w:rPr>
          <w:noProof/>
          <w:color w:val="auto"/>
          <w:lang w:val="ka-GE"/>
        </w:rPr>
        <w:t>საპროექტო ტერიტორია მთლიანად მოქცეულია სამრეწველო ზონის ფარგლებში. უახლოესი საცხოვრებელის სახლი გვხვდება 875 მ-ში;</w:t>
      </w:r>
    </w:p>
    <w:p w:rsidR="00C3675A" w:rsidRPr="00FE04C5" w:rsidRDefault="00C3675A" w:rsidP="00C3675A">
      <w:pPr>
        <w:numPr>
          <w:ilvl w:val="0"/>
          <w:numId w:val="16"/>
        </w:numPr>
        <w:spacing w:after="0"/>
        <w:contextualSpacing/>
        <w:jc w:val="both"/>
        <w:rPr>
          <w:noProof/>
          <w:color w:val="auto"/>
          <w:lang w:val="ka-GE"/>
        </w:rPr>
      </w:pPr>
      <w:r w:rsidRPr="00FE04C5">
        <w:rPr>
          <w:noProof/>
          <w:color w:val="auto"/>
          <w:lang w:val="ka-GE"/>
        </w:rPr>
        <w:t>ტერიტორიაზე არსებობს მისასვლელი გზები, ამიტომ დამატებით გზების მოწყობა არ იგეგმება;</w:t>
      </w:r>
    </w:p>
    <w:p w:rsidR="00C3675A" w:rsidRPr="00FE04C5" w:rsidRDefault="00C3675A" w:rsidP="00C3675A">
      <w:pPr>
        <w:numPr>
          <w:ilvl w:val="0"/>
          <w:numId w:val="16"/>
        </w:numPr>
        <w:spacing w:after="0"/>
        <w:contextualSpacing/>
        <w:jc w:val="both"/>
        <w:rPr>
          <w:noProof/>
          <w:color w:val="auto"/>
          <w:lang w:val="ka-GE"/>
        </w:rPr>
      </w:pPr>
      <w:r w:rsidRPr="00FE04C5">
        <w:rPr>
          <w:noProof/>
          <w:color w:val="auto"/>
          <w:lang w:val="ka-GE"/>
        </w:rPr>
        <w:t xml:space="preserve">მიწის ნაკვეთი, რპმელზეც განთავსებული სწარმო წარმოადგენს შპს „რუსთავის ფოლადის“ საკუთრებას. </w:t>
      </w:r>
    </w:p>
    <w:p w:rsidR="00C3675A" w:rsidRPr="00FE04C5" w:rsidRDefault="00C3675A" w:rsidP="00C3675A">
      <w:pPr>
        <w:numPr>
          <w:ilvl w:val="0"/>
          <w:numId w:val="16"/>
        </w:numPr>
        <w:spacing w:after="0"/>
        <w:contextualSpacing/>
        <w:jc w:val="both"/>
        <w:rPr>
          <w:noProof/>
          <w:color w:val="auto"/>
          <w:lang w:val="ka-GE"/>
        </w:rPr>
      </w:pPr>
      <w:r w:rsidRPr="00FE04C5">
        <w:rPr>
          <w:noProof/>
          <w:color w:val="auto"/>
          <w:lang w:val="ka-GE"/>
        </w:rPr>
        <w:t xml:space="preserve">უახლოესი დაცული ტერიტორია ზურმუხტის ქსელის კანდიდატი უბანი „გარდაბნი“ საწარმოს ტერიტორიიდან დაცილებულია დაახლოებით 2020 მ-ით;  </w:t>
      </w:r>
    </w:p>
    <w:p w:rsidR="00C3675A" w:rsidRPr="00FE04C5" w:rsidRDefault="00C3675A" w:rsidP="00C3675A">
      <w:pPr>
        <w:numPr>
          <w:ilvl w:val="0"/>
          <w:numId w:val="16"/>
        </w:numPr>
        <w:spacing w:after="0"/>
        <w:contextualSpacing/>
        <w:jc w:val="both"/>
        <w:rPr>
          <w:noProof/>
          <w:color w:val="auto"/>
          <w:lang w:val="ka-GE"/>
        </w:rPr>
      </w:pPr>
      <w:r w:rsidRPr="00FE04C5">
        <w:rPr>
          <w:noProof/>
          <w:color w:val="auto"/>
          <w:lang w:val="ka-GE"/>
        </w:rPr>
        <w:t>ემისების გაანგარიშებით ირკვევა, რომ დაგეგმილი საქმიანობის ფარგლებში ზდკ-ის ნორმების გადაჭარბება არ მოხდება არც უახლოეს სახლთან და არც 500 მეტრიან ნორმირებული ზონის ფარგლებში;</w:t>
      </w:r>
    </w:p>
    <w:p w:rsidR="00C3675A" w:rsidRPr="00FE04C5" w:rsidRDefault="00C3675A" w:rsidP="00C3675A">
      <w:pPr>
        <w:numPr>
          <w:ilvl w:val="0"/>
          <w:numId w:val="16"/>
        </w:numPr>
        <w:spacing w:after="0"/>
        <w:contextualSpacing/>
        <w:jc w:val="both"/>
        <w:rPr>
          <w:noProof/>
          <w:color w:val="auto"/>
          <w:lang w:val="ka-GE"/>
        </w:rPr>
      </w:pPr>
      <w:r w:rsidRPr="00FE04C5">
        <w:rPr>
          <w:noProof/>
          <w:color w:val="auto"/>
          <w:lang w:val="ka-GE"/>
        </w:rPr>
        <w:t>ხმაურის გაანგარიშებით ჩანს, რომ დაგეგმილი საქმიანობით ხმაურის დონეების გადაჭარბება არ მოხდება არც დღის და არც ღამოს საათებში;</w:t>
      </w:r>
    </w:p>
    <w:p w:rsidR="00C3675A" w:rsidRPr="00FE04C5" w:rsidRDefault="00C3675A" w:rsidP="00C3675A">
      <w:pPr>
        <w:numPr>
          <w:ilvl w:val="0"/>
          <w:numId w:val="16"/>
        </w:numPr>
        <w:spacing w:after="0"/>
        <w:contextualSpacing/>
        <w:jc w:val="both"/>
        <w:rPr>
          <w:noProof/>
          <w:color w:val="auto"/>
          <w:lang w:val="ka-GE"/>
        </w:rPr>
      </w:pPr>
      <w:r w:rsidRPr="00FE04C5">
        <w:rPr>
          <w:noProof/>
          <w:color w:val="auto"/>
          <w:lang w:val="ka-GE"/>
        </w:rPr>
        <w:t xml:space="preserve">ტექნოლოგიური პროცესებიდან გამომდინარე ზედაპირული წყლების ხარისხზე ზემოქმედება მოსალოდნელი არ არის (წარმოქმნილი სამეურნეო-ფეკალური წყლების ჩაშვება გათვალისწინებულია არსებულ საკანალიზაციო კოლექტორში, </w:t>
      </w:r>
    </w:p>
    <w:p w:rsidR="00C3675A" w:rsidRPr="00FE04C5" w:rsidRDefault="00C3675A" w:rsidP="00C3675A">
      <w:pPr>
        <w:numPr>
          <w:ilvl w:val="0"/>
          <w:numId w:val="16"/>
        </w:numPr>
        <w:spacing w:after="0"/>
        <w:contextualSpacing/>
        <w:jc w:val="both"/>
        <w:rPr>
          <w:noProof/>
          <w:color w:val="auto"/>
          <w:lang w:val="ka-GE"/>
        </w:rPr>
      </w:pPr>
      <w:r w:rsidRPr="00FE04C5">
        <w:rPr>
          <w:noProof/>
          <w:color w:val="auto"/>
          <w:lang w:val="ka-GE"/>
        </w:rPr>
        <w:t>საქმიანობის განხორციელების ადგილის მაღალი ტექნოგენური დატვირთვიდან გამომდინარე მცენარეულ საფარზე და ცხოველთა სამყაროზე ნეგატიური ზემოქმედების რისკი პრაქტიკულად არ არსებობს;</w:t>
      </w:r>
    </w:p>
    <w:p w:rsidR="00C3675A" w:rsidRPr="00FE04C5" w:rsidRDefault="00C3675A" w:rsidP="00C3675A">
      <w:pPr>
        <w:numPr>
          <w:ilvl w:val="0"/>
          <w:numId w:val="16"/>
        </w:numPr>
        <w:spacing w:after="0"/>
        <w:contextualSpacing/>
        <w:jc w:val="both"/>
        <w:rPr>
          <w:noProof/>
          <w:color w:val="auto"/>
          <w:lang w:val="ka-GE"/>
        </w:rPr>
      </w:pPr>
      <w:r w:rsidRPr="00FE04C5">
        <w:rPr>
          <w:noProof/>
          <w:color w:val="auto"/>
          <w:lang w:val="ka-GE"/>
        </w:rPr>
        <w:t>საწარმოო ტერიტორიაზე ნარჩენებისათვის განთავსებული იქნება ურნები, შესაბამისად ნარჩენების სწორად მართვის შემთხვევაში გარემოს დაბინძურების რისკები მინიმალურია.</w:t>
      </w:r>
    </w:p>
    <w:p w:rsidR="00C3675A" w:rsidRPr="00FE04C5" w:rsidRDefault="00C3675A" w:rsidP="00C3675A">
      <w:pPr>
        <w:jc w:val="both"/>
        <w:rPr>
          <w:b/>
          <w:noProof/>
          <w:color w:val="auto"/>
          <w:lang w:val="ka-GE"/>
        </w:rPr>
      </w:pPr>
    </w:p>
    <w:p w:rsidR="00C3675A" w:rsidRPr="00FE04C5" w:rsidRDefault="00C3675A" w:rsidP="00C3675A">
      <w:pPr>
        <w:jc w:val="both"/>
        <w:rPr>
          <w:b/>
          <w:noProof/>
          <w:color w:val="auto"/>
          <w:lang w:val="ka-GE"/>
        </w:rPr>
      </w:pPr>
      <w:r w:rsidRPr="00FE04C5">
        <w:rPr>
          <w:b/>
          <w:noProof/>
          <w:color w:val="auto"/>
          <w:lang w:val="ka-GE"/>
        </w:rPr>
        <w:t>რეკომენდაციები:</w:t>
      </w:r>
    </w:p>
    <w:p w:rsidR="00C3675A" w:rsidRPr="00FE04C5" w:rsidRDefault="00C3675A" w:rsidP="00C3675A">
      <w:pPr>
        <w:numPr>
          <w:ilvl w:val="0"/>
          <w:numId w:val="17"/>
        </w:numPr>
        <w:spacing w:after="0"/>
        <w:contextualSpacing/>
        <w:jc w:val="both"/>
        <w:rPr>
          <w:noProof/>
          <w:color w:val="auto"/>
          <w:lang w:val="ka-GE"/>
        </w:rPr>
      </w:pPr>
      <w:r w:rsidRPr="00FE04C5">
        <w:rPr>
          <w:noProof/>
          <w:color w:val="auto"/>
          <w:lang w:val="ka-GE"/>
        </w:rPr>
        <w:t>საპროექტო ტეროტორიაზე ნარჩენების შეგროვებისთვის ურნების დადგმა, შესაბამისი აღნიშვნებით;</w:t>
      </w:r>
    </w:p>
    <w:p w:rsidR="00C3675A" w:rsidRPr="00FE04C5" w:rsidRDefault="00C3675A" w:rsidP="00C3675A">
      <w:pPr>
        <w:numPr>
          <w:ilvl w:val="0"/>
          <w:numId w:val="17"/>
        </w:numPr>
        <w:spacing w:after="0"/>
        <w:contextualSpacing/>
        <w:jc w:val="both"/>
        <w:rPr>
          <w:noProof/>
          <w:color w:val="auto"/>
          <w:lang w:val="ka-GE"/>
        </w:rPr>
      </w:pPr>
      <w:r w:rsidRPr="00FE04C5">
        <w:rPr>
          <w:noProof/>
          <w:color w:val="auto"/>
          <w:lang w:val="ka-GE"/>
        </w:rPr>
        <w:t>ხელმძღვანელობამ, უზრუნველყოს მომსახურე პერსონალის პერიოდული სწავლება და ტესტირება გარემოს დაცვის  და პროფესიული უსაფრთხოების საკითხებზე;</w:t>
      </w:r>
    </w:p>
    <w:p w:rsidR="00C3675A" w:rsidRPr="00FE04C5" w:rsidRDefault="00C3675A" w:rsidP="00C3675A">
      <w:pPr>
        <w:numPr>
          <w:ilvl w:val="0"/>
          <w:numId w:val="17"/>
        </w:numPr>
        <w:spacing w:after="0"/>
        <w:contextualSpacing/>
        <w:jc w:val="both"/>
        <w:rPr>
          <w:noProof/>
          <w:color w:val="auto"/>
          <w:lang w:val="ka-GE"/>
        </w:rPr>
      </w:pPr>
      <w:r w:rsidRPr="00FE04C5">
        <w:rPr>
          <w:noProof/>
          <w:color w:val="auto"/>
          <w:lang w:val="ka-GE"/>
        </w:rPr>
        <w:t>საწვავის რეზევუართან და ავტოგასამართ სვეტ-წერტილთან დაღვრის საწინააღმდეგო სისტემის მოწყობა.</w:t>
      </w:r>
    </w:p>
    <w:p w:rsidR="00C3675A" w:rsidRPr="00FE04C5" w:rsidRDefault="00C3675A" w:rsidP="00C3675A">
      <w:pPr>
        <w:numPr>
          <w:ilvl w:val="0"/>
          <w:numId w:val="17"/>
        </w:numPr>
        <w:spacing w:after="0"/>
        <w:contextualSpacing/>
        <w:jc w:val="both"/>
        <w:rPr>
          <w:noProof/>
          <w:color w:val="auto"/>
          <w:lang w:val="ka-GE"/>
        </w:rPr>
      </w:pPr>
      <w:r w:rsidRPr="00FE04C5">
        <w:rPr>
          <w:noProof/>
          <w:color w:val="auto"/>
          <w:lang w:val="ka-GE"/>
        </w:rPr>
        <w:t>პერსონალი აღჭურვოს ინდივიდუალური დაცვის საშუალებებით.</w:t>
      </w:r>
    </w:p>
    <w:p w:rsidR="00C3675A" w:rsidRPr="00FE04C5" w:rsidRDefault="00C3675A" w:rsidP="00C3675A">
      <w:pPr>
        <w:numPr>
          <w:ilvl w:val="0"/>
          <w:numId w:val="17"/>
        </w:numPr>
        <w:spacing w:after="0"/>
        <w:contextualSpacing/>
        <w:jc w:val="both"/>
        <w:rPr>
          <w:noProof/>
          <w:color w:val="auto"/>
          <w:lang w:val="ka-GE"/>
        </w:rPr>
      </w:pPr>
      <w:r w:rsidRPr="00FE04C5">
        <w:rPr>
          <w:noProof/>
          <w:color w:val="auto"/>
          <w:lang w:val="ka-GE"/>
        </w:rPr>
        <w:lastRenderedPageBreak/>
        <w:t>მოსახლეობის საჩივარ განცხადებების არსებობის შემთხვევაში რეაგირება უზრუნველყოს კანონმდებლობით განსაზღვრულ ვადებში და საჭიროების შემთხვევაში გატარდეს შესაბამისი მაკორექტირებელი ღონისძიებები;</w:t>
      </w:r>
    </w:p>
    <w:p w:rsidR="00C3675A" w:rsidRPr="00FE04C5" w:rsidRDefault="00C3675A" w:rsidP="00C3675A">
      <w:pPr>
        <w:numPr>
          <w:ilvl w:val="0"/>
          <w:numId w:val="17"/>
        </w:numPr>
        <w:spacing w:after="0"/>
        <w:contextualSpacing/>
        <w:jc w:val="both"/>
        <w:rPr>
          <w:noProof/>
          <w:color w:val="auto"/>
          <w:lang w:val="ka-GE"/>
        </w:rPr>
      </w:pPr>
      <w:r w:rsidRPr="00FE04C5">
        <w:rPr>
          <w:noProof/>
          <w:color w:val="auto"/>
          <w:lang w:val="ka-GE"/>
        </w:rPr>
        <w:t>დამყარდება მკაცრი კონტროლი პერსონალის მიერ უსაფრთხოების მოთხოვნების და ჰიგიენური ნორმების შესრულებაზე;</w:t>
      </w:r>
    </w:p>
    <w:p w:rsidR="00C3675A" w:rsidRPr="00FE04C5" w:rsidRDefault="00C3675A" w:rsidP="00C3675A">
      <w:pPr>
        <w:numPr>
          <w:ilvl w:val="0"/>
          <w:numId w:val="17"/>
        </w:numPr>
        <w:spacing w:after="0"/>
        <w:contextualSpacing/>
        <w:jc w:val="both"/>
        <w:rPr>
          <w:noProof/>
          <w:color w:val="auto"/>
          <w:lang w:val="ka-GE"/>
        </w:rPr>
      </w:pPr>
      <w:r w:rsidRPr="00FE04C5">
        <w:rPr>
          <w:noProof/>
          <w:color w:val="auto"/>
          <w:lang w:val="ka-GE"/>
        </w:rPr>
        <w:t>უზრუნველყოფილი იქნება ნარჩენების მათვის გეგმით გათვალისწინებული ღონისძიებების გეგმის შესრულება.</w:t>
      </w:r>
    </w:p>
    <w:p w:rsidR="00312163" w:rsidRPr="00FE04C5" w:rsidRDefault="00C3675A" w:rsidP="00C3675A">
      <w:pPr>
        <w:numPr>
          <w:ilvl w:val="0"/>
          <w:numId w:val="17"/>
        </w:numPr>
        <w:shd w:val="clear" w:color="auto" w:fill="FFFFFF"/>
        <w:spacing w:before="120" w:after="0"/>
        <w:contextualSpacing/>
        <w:jc w:val="both"/>
        <w:rPr>
          <w:rFonts w:eastAsia="Times New Roman" w:cs="Times New Roman"/>
          <w:color w:val="auto"/>
          <w:lang w:val="ka-GE" w:eastAsia="ru-RU"/>
        </w:rPr>
      </w:pPr>
      <w:r w:rsidRPr="00FE04C5">
        <w:rPr>
          <w:noProof/>
          <w:color w:val="auto"/>
          <w:lang w:val="ka-GE"/>
        </w:rPr>
        <w:t>შემარბილებელი ღონისძიებისა და მონიტორინგის გეგმით გათვალისწინებული ღონისძიებების შესრულება</w:t>
      </w:r>
      <w:r w:rsidR="00003C77" w:rsidRPr="00FE04C5">
        <w:rPr>
          <w:noProof/>
          <w:color w:val="auto"/>
          <w:lang w:val="ka-GE"/>
        </w:rPr>
        <w:t>.</w:t>
      </w:r>
    </w:p>
    <w:sectPr w:rsidR="00312163" w:rsidRPr="00FE04C5" w:rsidSect="00205250">
      <w:pgSz w:w="11899" w:h="16838"/>
      <w:pgMar w:top="1134" w:right="1134" w:bottom="1134" w:left="1134" w:header="760" w:footer="516"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6EE7" w:rsidRDefault="000A6EE7" w:rsidP="00434DFF">
      <w:pPr>
        <w:spacing w:after="0"/>
      </w:pPr>
      <w:r>
        <w:separator/>
      </w:r>
    </w:p>
  </w:endnote>
  <w:endnote w:type="continuationSeparator" w:id="0">
    <w:p w:rsidR="000A6EE7" w:rsidRDefault="000A6EE7" w:rsidP="00434DF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ylfaen">
    <w:altName w:val="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Sylfaen_PDF_Subset">
    <w:altName w:val="MS Mincho"/>
    <w:panose1 w:val="00000000000000000000"/>
    <w:charset w:val="80"/>
    <w:family w:val="auto"/>
    <w:notTrueType/>
    <w:pitch w:val="default"/>
    <w:sig w:usb0="00000201" w:usb1="08070000" w:usb2="00000010" w:usb3="00000000" w:csb0="00020004" w:csb1="00000000"/>
  </w:font>
  <w:font w:name="Sylfaen,Bold">
    <w:altName w:val="MS Mincho"/>
    <w:panose1 w:val="00000000000000000000"/>
    <w:charset w:val="80"/>
    <w:family w:val="auto"/>
    <w:notTrueType/>
    <w:pitch w:val="default"/>
    <w:sig w:usb0="00000003" w:usb1="08070000" w:usb2="00000010" w:usb3="00000000" w:csb0="00020001" w:csb1="00000000"/>
  </w:font>
  <w:font w:name="SimSun">
    <w:altName w:val="???????¡ì?T??????¡ì?T???"/>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7F6A" w:rsidRPr="009157B0" w:rsidRDefault="00D37F6A" w:rsidP="00312163">
    <w:pPr>
      <w:tabs>
        <w:tab w:val="center" w:pos="4844"/>
        <w:tab w:val="right" w:pos="9689"/>
      </w:tabs>
      <w:spacing w:after="0"/>
      <w:jc w:val="center"/>
      <w:rPr>
        <w:color w:val="808080" w:themeColor="background1" w:themeShade="80"/>
        <w:sz w:val="20"/>
        <w:lang w:val="ka-GE"/>
      </w:rPr>
    </w:pPr>
    <w:r w:rsidRPr="009157B0">
      <w:rPr>
        <w:color w:val="808080" w:themeColor="background1" w:themeShade="80"/>
        <w:sz w:val="20"/>
        <w:lang w:val="ka-GE"/>
      </w:rPr>
      <w:t>გამა კონსალტინგი</w:t>
    </w:r>
  </w:p>
  <w:p w:rsidR="00D37F6A" w:rsidRDefault="00D37F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6EE7" w:rsidRDefault="000A6EE7" w:rsidP="00434DFF">
      <w:pPr>
        <w:spacing w:after="0"/>
      </w:pPr>
      <w:r>
        <w:separator/>
      </w:r>
    </w:p>
  </w:footnote>
  <w:footnote w:type="continuationSeparator" w:id="0">
    <w:p w:rsidR="000A6EE7" w:rsidRDefault="000A6EE7" w:rsidP="00434DFF">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b/>
        <w:color w:val="808080" w:themeColor="background1" w:themeShade="80"/>
        <w:sz w:val="18"/>
        <w:szCs w:val="18"/>
      </w:rPr>
      <w:id w:val="12128072"/>
      <w:docPartObj>
        <w:docPartGallery w:val="Page Numbers (Top of Page)"/>
        <w:docPartUnique/>
      </w:docPartObj>
    </w:sdtPr>
    <w:sdtEndPr/>
    <w:sdtContent>
      <w:p w:rsidR="00D37F6A" w:rsidRPr="003B031F" w:rsidRDefault="00D37F6A" w:rsidP="009157B0">
        <w:pPr>
          <w:tabs>
            <w:tab w:val="center" w:pos="4844"/>
            <w:tab w:val="right" w:pos="9689"/>
          </w:tabs>
          <w:spacing w:after="0"/>
          <w:jc w:val="center"/>
          <w:rPr>
            <w:b/>
            <w:color w:val="808080" w:themeColor="background1" w:themeShade="80"/>
            <w:sz w:val="18"/>
            <w:szCs w:val="18"/>
          </w:rPr>
        </w:pPr>
        <w:r w:rsidRPr="003B031F">
          <w:rPr>
            <w:b/>
            <w:color w:val="808080" w:themeColor="background1" w:themeShade="80"/>
            <w:sz w:val="18"/>
            <w:szCs w:val="18"/>
            <w:lang w:val="ka-GE"/>
          </w:rPr>
          <w:t xml:space="preserve">რუსთავის </w:t>
        </w:r>
        <w:r>
          <w:rPr>
            <w:b/>
            <w:color w:val="808080" w:themeColor="background1" w:themeShade="80"/>
            <w:sz w:val="18"/>
            <w:szCs w:val="18"/>
            <w:lang w:val="ka-GE"/>
          </w:rPr>
          <w:t>ფოლადი</w:t>
        </w:r>
        <w:r w:rsidRPr="003B031F">
          <w:rPr>
            <w:b/>
            <w:color w:val="808080" w:themeColor="background1" w:themeShade="80"/>
            <w:sz w:val="18"/>
            <w:szCs w:val="18"/>
            <w:lang w:val="ka-GE"/>
          </w:rPr>
          <w:t xml:space="preserve"> - </w:t>
        </w:r>
        <w:r>
          <w:rPr>
            <w:b/>
            <w:color w:val="808080" w:themeColor="background1" w:themeShade="80"/>
            <w:sz w:val="18"/>
            <w:szCs w:val="18"/>
            <w:lang w:val="ka-GE"/>
          </w:rPr>
          <w:t>არატექნიკური რეზიუმე</w:t>
        </w:r>
        <w:r w:rsidRPr="003B031F">
          <w:rPr>
            <w:b/>
            <w:color w:val="808080" w:themeColor="background1" w:themeShade="80"/>
            <w:sz w:val="18"/>
            <w:szCs w:val="18"/>
            <w:lang w:val="ka-GE"/>
          </w:rPr>
          <w:t xml:space="preserve">                             </w:t>
        </w:r>
        <w:r>
          <w:rPr>
            <w:b/>
            <w:color w:val="808080" w:themeColor="background1" w:themeShade="80"/>
            <w:sz w:val="18"/>
            <w:szCs w:val="18"/>
            <w:lang w:val="ka-GE"/>
          </w:rPr>
          <w:t xml:space="preserve">                         </w:t>
        </w:r>
        <w:r w:rsidRPr="003B031F">
          <w:rPr>
            <w:b/>
            <w:color w:val="808080" w:themeColor="background1" w:themeShade="80"/>
            <w:sz w:val="18"/>
            <w:szCs w:val="18"/>
            <w:lang w:val="ka-GE"/>
          </w:rPr>
          <w:t xml:space="preserve">                 </w:t>
        </w:r>
        <w:r>
          <w:rPr>
            <w:b/>
            <w:color w:val="808080" w:themeColor="background1" w:themeShade="80"/>
            <w:sz w:val="18"/>
            <w:szCs w:val="18"/>
            <w:lang w:val="ka-GE"/>
          </w:rPr>
          <w:t xml:space="preserve">      </w:t>
        </w:r>
        <w:r w:rsidRPr="003B031F">
          <w:rPr>
            <w:b/>
            <w:color w:val="808080" w:themeColor="background1" w:themeShade="80"/>
            <w:sz w:val="18"/>
            <w:szCs w:val="18"/>
            <w:lang w:val="ka-GE"/>
          </w:rPr>
          <w:t xml:space="preserve">                              გვ</w:t>
        </w:r>
        <w:r w:rsidRPr="003B031F">
          <w:rPr>
            <w:b/>
            <w:color w:val="808080" w:themeColor="background1" w:themeShade="80"/>
            <w:sz w:val="18"/>
            <w:szCs w:val="18"/>
          </w:rPr>
          <w:t xml:space="preserve"> </w:t>
        </w:r>
        <w:r w:rsidRPr="003B031F">
          <w:rPr>
            <w:b/>
            <w:bCs/>
            <w:color w:val="808080" w:themeColor="background1" w:themeShade="80"/>
            <w:sz w:val="18"/>
            <w:szCs w:val="18"/>
          </w:rPr>
          <w:fldChar w:fldCharType="begin"/>
        </w:r>
        <w:r w:rsidRPr="003B031F">
          <w:rPr>
            <w:b/>
            <w:bCs/>
            <w:color w:val="808080" w:themeColor="background1" w:themeShade="80"/>
            <w:sz w:val="18"/>
            <w:szCs w:val="18"/>
          </w:rPr>
          <w:instrText xml:space="preserve"> PAGE </w:instrText>
        </w:r>
        <w:r w:rsidRPr="003B031F">
          <w:rPr>
            <w:b/>
            <w:bCs/>
            <w:color w:val="808080" w:themeColor="background1" w:themeShade="80"/>
            <w:sz w:val="18"/>
            <w:szCs w:val="18"/>
          </w:rPr>
          <w:fldChar w:fldCharType="separate"/>
        </w:r>
        <w:r w:rsidR="00FE04C5">
          <w:rPr>
            <w:b/>
            <w:bCs/>
            <w:noProof/>
            <w:color w:val="808080" w:themeColor="background1" w:themeShade="80"/>
            <w:sz w:val="18"/>
            <w:szCs w:val="18"/>
          </w:rPr>
          <w:t>25</w:t>
        </w:r>
        <w:r w:rsidRPr="003B031F">
          <w:rPr>
            <w:b/>
            <w:bCs/>
            <w:color w:val="808080" w:themeColor="background1" w:themeShade="80"/>
            <w:sz w:val="18"/>
            <w:szCs w:val="18"/>
          </w:rPr>
          <w:fldChar w:fldCharType="end"/>
        </w:r>
        <w:r w:rsidRPr="003B031F">
          <w:rPr>
            <w:b/>
            <w:color w:val="808080" w:themeColor="background1" w:themeShade="80"/>
            <w:sz w:val="18"/>
            <w:szCs w:val="18"/>
          </w:rPr>
          <w:t xml:space="preserve"> </w:t>
        </w:r>
        <w:r w:rsidRPr="003B031F">
          <w:rPr>
            <w:b/>
            <w:color w:val="808080" w:themeColor="background1" w:themeShade="80"/>
            <w:sz w:val="18"/>
            <w:szCs w:val="18"/>
            <w:lang w:val="ka-GE"/>
          </w:rPr>
          <w:t>-</w:t>
        </w:r>
        <w:r w:rsidRPr="003B031F">
          <w:rPr>
            <w:b/>
            <w:color w:val="808080" w:themeColor="background1" w:themeShade="80"/>
            <w:sz w:val="18"/>
            <w:szCs w:val="18"/>
          </w:rPr>
          <w:t xml:space="preserve"> </w:t>
        </w:r>
        <w:r w:rsidRPr="003B031F">
          <w:rPr>
            <w:b/>
            <w:bCs/>
            <w:color w:val="808080" w:themeColor="background1" w:themeShade="80"/>
            <w:sz w:val="18"/>
            <w:szCs w:val="18"/>
          </w:rPr>
          <w:fldChar w:fldCharType="begin"/>
        </w:r>
        <w:r w:rsidRPr="003B031F">
          <w:rPr>
            <w:b/>
            <w:bCs/>
            <w:color w:val="808080" w:themeColor="background1" w:themeShade="80"/>
            <w:sz w:val="18"/>
            <w:szCs w:val="18"/>
          </w:rPr>
          <w:instrText xml:space="preserve"> NUMPAGES  </w:instrText>
        </w:r>
        <w:r w:rsidRPr="003B031F">
          <w:rPr>
            <w:b/>
            <w:bCs/>
            <w:color w:val="808080" w:themeColor="background1" w:themeShade="80"/>
            <w:sz w:val="18"/>
            <w:szCs w:val="18"/>
          </w:rPr>
          <w:fldChar w:fldCharType="separate"/>
        </w:r>
        <w:r w:rsidR="00FE04C5">
          <w:rPr>
            <w:b/>
            <w:bCs/>
            <w:noProof/>
            <w:color w:val="808080" w:themeColor="background1" w:themeShade="80"/>
            <w:sz w:val="18"/>
            <w:szCs w:val="18"/>
          </w:rPr>
          <w:t>25</w:t>
        </w:r>
        <w:r w:rsidRPr="003B031F">
          <w:rPr>
            <w:b/>
            <w:bCs/>
            <w:color w:val="808080" w:themeColor="background1" w:themeShade="80"/>
            <w:sz w:val="18"/>
            <w:szCs w:val="18"/>
          </w:rPr>
          <w:fldChar w:fldCharType="end"/>
        </w:r>
      </w:p>
    </w:sdtContent>
  </w:sdt>
  <w:p w:rsidR="00D37F6A" w:rsidRPr="002122B4" w:rsidRDefault="00D37F6A">
    <w:pPr>
      <w:pStyle w:val="Header"/>
      <w:rPr>
        <w:color w:val="A6A6A6" w:themeColor="background1" w:themeShade="A6"/>
        <w:sz w:val="20"/>
        <w:szCs w:val="20"/>
        <w:lang w:val="ka-G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7F6A" w:rsidRPr="003B031F" w:rsidRDefault="00D37F6A" w:rsidP="00312163">
    <w:pPr>
      <w:tabs>
        <w:tab w:val="center" w:pos="4844"/>
        <w:tab w:val="right" w:pos="9689"/>
      </w:tabs>
      <w:spacing w:after="0"/>
      <w:rPr>
        <w:b/>
        <w:color w:val="808080" w:themeColor="background1" w:themeShade="80"/>
        <w:sz w:val="18"/>
        <w:szCs w:val="18"/>
      </w:rPr>
    </w:pPr>
  </w:p>
  <w:p w:rsidR="00D37F6A" w:rsidRDefault="00D37F6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5B011B"/>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F9F0B83"/>
    <w:multiLevelType w:val="hybridMultilevel"/>
    <w:tmpl w:val="A81E01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15D42DE"/>
    <w:multiLevelType w:val="hybridMultilevel"/>
    <w:tmpl w:val="EA5EC46C"/>
    <w:lvl w:ilvl="0" w:tplc="04090001">
      <w:start w:val="1"/>
      <w:numFmt w:val="bullet"/>
      <w:lvlText w:val=""/>
      <w:lvlJc w:val="left"/>
      <w:pPr>
        <w:ind w:left="881" w:hanging="360"/>
      </w:pPr>
      <w:rPr>
        <w:rFonts w:ascii="Symbol" w:hAnsi="Symbol" w:hint="default"/>
      </w:rPr>
    </w:lvl>
    <w:lvl w:ilvl="1" w:tplc="04090003" w:tentative="1">
      <w:start w:val="1"/>
      <w:numFmt w:val="bullet"/>
      <w:lvlText w:val="o"/>
      <w:lvlJc w:val="left"/>
      <w:pPr>
        <w:ind w:left="1601" w:hanging="360"/>
      </w:pPr>
      <w:rPr>
        <w:rFonts w:ascii="Courier New" w:hAnsi="Courier New" w:hint="default"/>
      </w:rPr>
    </w:lvl>
    <w:lvl w:ilvl="2" w:tplc="04090005" w:tentative="1">
      <w:start w:val="1"/>
      <w:numFmt w:val="bullet"/>
      <w:lvlText w:val=""/>
      <w:lvlJc w:val="left"/>
      <w:pPr>
        <w:ind w:left="2321" w:hanging="360"/>
      </w:pPr>
      <w:rPr>
        <w:rFonts w:ascii="Wingdings" w:hAnsi="Wingdings" w:hint="default"/>
      </w:rPr>
    </w:lvl>
    <w:lvl w:ilvl="3" w:tplc="04090001" w:tentative="1">
      <w:start w:val="1"/>
      <w:numFmt w:val="bullet"/>
      <w:lvlText w:val=""/>
      <w:lvlJc w:val="left"/>
      <w:pPr>
        <w:ind w:left="3041" w:hanging="360"/>
      </w:pPr>
      <w:rPr>
        <w:rFonts w:ascii="Symbol" w:hAnsi="Symbol" w:hint="default"/>
      </w:rPr>
    </w:lvl>
    <w:lvl w:ilvl="4" w:tplc="04090003" w:tentative="1">
      <w:start w:val="1"/>
      <w:numFmt w:val="bullet"/>
      <w:lvlText w:val="o"/>
      <w:lvlJc w:val="left"/>
      <w:pPr>
        <w:ind w:left="3761" w:hanging="360"/>
      </w:pPr>
      <w:rPr>
        <w:rFonts w:ascii="Courier New" w:hAnsi="Courier New" w:hint="default"/>
      </w:rPr>
    </w:lvl>
    <w:lvl w:ilvl="5" w:tplc="04090005" w:tentative="1">
      <w:start w:val="1"/>
      <w:numFmt w:val="bullet"/>
      <w:lvlText w:val=""/>
      <w:lvlJc w:val="left"/>
      <w:pPr>
        <w:ind w:left="4481" w:hanging="360"/>
      </w:pPr>
      <w:rPr>
        <w:rFonts w:ascii="Wingdings" w:hAnsi="Wingdings" w:hint="default"/>
      </w:rPr>
    </w:lvl>
    <w:lvl w:ilvl="6" w:tplc="04090001" w:tentative="1">
      <w:start w:val="1"/>
      <w:numFmt w:val="bullet"/>
      <w:lvlText w:val=""/>
      <w:lvlJc w:val="left"/>
      <w:pPr>
        <w:ind w:left="5201" w:hanging="360"/>
      </w:pPr>
      <w:rPr>
        <w:rFonts w:ascii="Symbol" w:hAnsi="Symbol" w:hint="default"/>
      </w:rPr>
    </w:lvl>
    <w:lvl w:ilvl="7" w:tplc="04090003" w:tentative="1">
      <w:start w:val="1"/>
      <w:numFmt w:val="bullet"/>
      <w:lvlText w:val="o"/>
      <w:lvlJc w:val="left"/>
      <w:pPr>
        <w:ind w:left="5921" w:hanging="360"/>
      </w:pPr>
      <w:rPr>
        <w:rFonts w:ascii="Courier New" w:hAnsi="Courier New" w:hint="default"/>
      </w:rPr>
    </w:lvl>
    <w:lvl w:ilvl="8" w:tplc="04090005" w:tentative="1">
      <w:start w:val="1"/>
      <w:numFmt w:val="bullet"/>
      <w:lvlText w:val=""/>
      <w:lvlJc w:val="left"/>
      <w:pPr>
        <w:ind w:left="6641" w:hanging="360"/>
      </w:pPr>
      <w:rPr>
        <w:rFonts w:ascii="Wingdings" w:hAnsi="Wingdings" w:hint="default"/>
      </w:rPr>
    </w:lvl>
  </w:abstractNum>
  <w:abstractNum w:abstractNumId="3" w15:restartNumberingAfterBreak="0">
    <w:nsid w:val="166721B7"/>
    <w:multiLevelType w:val="hybridMultilevel"/>
    <w:tmpl w:val="4F34F188"/>
    <w:lvl w:ilvl="0" w:tplc="04090001">
      <w:start w:val="1"/>
      <w:numFmt w:val="bullet"/>
      <w:lvlText w:val=""/>
      <w:lvlJc w:val="left"/>
      <w:pPr>
        <w:ind w:left="833" w:hanging="360"/>
      </w:pPr>
      <w:rPr>
        <w:rFonts w:ascii="Symbol" w:hAnsi="Symbol" w:hint="default"/>
      </w:rPr>
    </w:lvl>
    <w:lvl w:ilvl="1" w:tplc="04090003" w:tentative="1">
      <w:start w:val="1"/>
      <w:numFmt w:val="bullet"/>
      <w:lvlText w:val="o"/>
      <w:lvlJc w:val="left"/>
      <w:pPr>
        <w:ind w:left="1553" w:hanging="360"/>
      </w:pPr>
      <w:rPr>
        <w:rFonts w:ascii="Courier New" w:hAnsi="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4" w15:restartNumberingAfterBreak="0">
    <w:nsid w:val="16D819E2"/>
    <w:multiLevelType w:val="multilevel"/>
    <w:tmpl w:val="510CBA6E"/>
    <w:lvl w:ilvl="0">
      <w:start w:val="1"/>
      <w:numFmt w:val="bullet"/>
      <w:lvlText w:val=""/>
      <w:lvlJc w:val="left"/>
      <w:pPr>
        <w:tabs>
          <w:tab w:val="num" w:pos="284"/>
        </w:tabs>
        <w:ind w:left="284" w:hanging="284"/>
      </w:pPr>
      <w:rPr>
        <w:rFonts w:ascii="Wingdings 2" w:hAnsi="Wingdings 2" w:hint="default"/>
        <w:color w:val="auto"/>
        <w:sz w:val="24"/>
      </w:rPr>
    </w:lvl>
    <w:lvl w:ilvl="1">
      <w:start w:val="1"/>
      <w:numFmt w:val="bullet"/>
      <w:lvlText w:val=""/>
      <w:lvlJc w:val="left"/>
      <w:pPr>
        <w:tabs>
          <w:tab w:val="num" w:pos="567"/>
        </w:tabs>
        <w:ind w:left="567" w:hanging="283"/>
      </w:pPr>
      <w:rPr>
        <w:rFonts w:ascii="Symbol" w:hAnsi="Symbol" w:hint="default"/>
        <w:color w:val="auto"/>
        <w:sz w:val="24"/>
      </w:rPr>
    </w:lvl>
    <w:lvl w:ilvl="2">
      <w:start w:val="1"/>
      <w:numFmt w:val="bullet"/>
      <w:pStyle w:val="Bullet1"/>
      <w:lvlText w:val=""/>
      <w:lvlJc w:val="left"/>
      <w:pPr>
        <w:tabs>
          <w:tab w:val="num" w:pos="851"/>
        </w:tabs>
        <w:ind w:left="851" w:hanging="284"/>
      </w:pPr>
      <w:rPr>
        <w:rFonts w:ascii="Symbol" w:hAnsi="Symbol" w:hint="default"/>
        <w:color w:val="auto"/>
        <w:sz w:val="24"/>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 w15:restartNumberingAfterBreak="0">
    <w:nsid w:val="19267D7A"/>
    <w:multiLevelType w:val="hybridMultilevel"/>
    <w:tmpl w:val="0F1AA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39642B"/>
    <w:multiLevelType w:val="hybridMultilevel"/>
    <w:tmpl w:val="362A5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9B001F"/>
    <w:multiLevelType w:val="hybridMultilevel"/>
    <w:tmpl w:val="E8F49638"/>
    <w:styleLink w:val="Style43111"/>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E900AC"/>
    <w:multiLevelType w:val="hybridMultilevel"/>
    <w:tmpl w:val="36B2D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4B4CCA"/>
    <w:multiLevelType w:val="hybridMultilevel"/>
    <w:tmpl w:val="2912E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B4630A"/>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39C154F8"/>
    <w:multiLevelType w:val="hybridMultilevel"/>
    <w:tmpl w:val="F62EC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7F7D7F"/>
    <w:multiLevelType w:val="hybridMultilevel"/>
    <w:tmpl w:val="645EC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A90863"/>
    <w:multiLevelType w:val="hybridMultilevel"/>
    <w:tmpl w:val="E2628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5BD175E"/>
    <w:multiLevelType w:val="hybridMultilevel"/>
    <w:tmpl w:val="58AC1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8006EE7"/>
    <w:multiLevelType w:val="hybridMultilevel"/>
    <w:tmpl w:val="EA1CB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B9F5E8B"/>
    <w:multiLevelType w:val="hybridMultilevel"/>
    <w:tmpl w:val="83886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4"/>
  </w:num>
  <w:num w:numId="3">
    <w:abstractNumId w:val="0"/>
  </w:num>
  <w:num w:numId="4">
    <w:abstractNumId w:val="14"/>
  </w:num>
  <w:num w:numId="5">
    <w:abstractNumId w:val="15"/>
  </w:num>
  <w:num w:numId="6">
    <w:abstractNumId w:val="6"/>
  </w:num>
  <w:num w:numId="7">
    <w:abstractNumId w:val="3"/>
  </w:num>
  <w:num w:numId="8">
    <w:abstractNumId w:val="7"/>
  </w:num>
  <w:num w:numId="9">
    <w:abstractNumId w:val="2"/>
  </w:num>
  <w:num w:numId="10">
    <w:abstractNumId w:val="8"/>
  </w:num>
  <w:num w:numId="11">
    <w:abstractNumId w:val="13"/>
  </w:num>
  <w:num w:numId="12">
    <w:abstractNumId w:val="12"/>
  </w:num>
  <w:num w:numId="13">
    <w:abstractNumId w:val="9"/>
  </w:num>
  <w:num w:numId="14">
    <w:abstractNumId w:val="11"/>
  </w:num>
  <w:num w:numId="15">
    <w:abstractNumId w:val="5"/>
  </w:num>
  <w:num w:numId="16">
    <w:abstractNumId w:val="16"/>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2"/>
  <w:proofState w:spelling="clean" w:grammar="clean"/>
  <w:defaultTabStop w:val="720"/>
  <w:hyphenationZone w:val="141"/>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E4C"/>
    <w:rsid w:val="00003C77"/>
    <w:rsid w:val="000A6EE7"/>
    <w:rsid w:val="001A3523"/>
    <w:rsid w:val="00205250"/>
    <w:rsid w:val="0029546B"/>
    <w:rsid w:val="00312163"/>
    <w:rsid w:val="00434DFF"/>
    <w:rsid w:val="00471523"/>
    <w:rsid w:val="00501E4C"/>
    <w:rsid w:val="0070631D"/>
    <w:rsid w:val="00722603"/>
    <w:rsid w:val="007C1832"/>
    <w:rsid w:val="009157B0"/>
    <w:rsid w:val="00C3675A"/>
    <w:rsid w:val="00D348B3"/>
    <w:rsid w:val="00D37F6A"/>
    <w:rsid w:val="00F43FB6"/>
    <w:rsid w:val="00FD3D17"/>
    <w:rsid w:val="00FE04C5"/>
    <w:rsid w:val="00FE30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B38E20-599A-44C9-8BA6-C3D770486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ylfaen" w:eastAsiaTheme="minorHAnsi" w:hAnsi="Sylfaen" w:cstheme="minorBidi"/>
        <w:sz w:val="22"/>
        <w:szCs w:val="22"/>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2163"/>
    <w:pPr>
      <w:spacing w:before="0"/>
    </w:pPr>
    <w:rPr>
      <w:color w:val="000000" w:themeColor="text1"/>
    </w:rPr>
  </w:style>
  <w:style w:type="paragraph" w:styleId="Heading1">
    <w:name w:val="heading 1"/>
    <w:basedOn w:val="Normal"/>
    <w:next w:val="Normal"/>
    <w:link w:val="Heading1Char"/>
    <w:uiPriority w:val="9"/>
    <w:qFormat/>
    <w:rsid w:val="00312163"/>
    <w:pPr>
      <w:keepNext/>
      <w:keepLines/>
      <w:numPr>
        <w:numId w:val="1"/>
      </w:numPr>
      <w:spacing w:before="240" w:after="0"/>
      <w:outlineLvl w:val="0"/>
    </w:pPr>
    <w:rPr>
      <w:rFonts w:eastAsiaTheme="majorEastAsia" w:cstheme="majorBidi"/>
      <w:b/>
      <w:color w:val="auto"/>
      <w:szCs w:val="32"/>
    </w:rPr>
  </w:style>
  <w:style w:type="paragraph" w:styleId="Heading2">
    <w:name w:val="heading 2"/>
    <w:basedOn w:val="Normal"/>
    <w:next w:val="Normal"/>
    <w:link w:val="Heading2Char"/>
    <w:autoRedefine/>
    <w:uiPriority w:val="9"/>
    <w:unhideWhenUsed/>
    <w:qFormat/>
    <w:rsid w:val="00FD3D17"/>
    <w:pPr>
      <w:keepNext/>
      <w:keepLines/>
      <w:numPr>
        <w:ilvl w:val="1"/>
        <w:numId w:val="1"/>
      </w:numPr>
      <w:tabs>
        <w:tab w:val="left" w:pos="720"/>
        <w:tab w:val="left" w:pos="1440"/>
        <w:tab w:val="left" w:pos="2160"/>
        <w:tab w:val="left" w:pos="2880"/>
        <w:tab w:val="left" w:pos="4320"/>
        <w:tab w:val="right" w:pos="8640"/>
      </w:tabs>
      <w:spacing w:before="320" w:after="312" w:line="312" w:lineRule="exact"/>
      <w:outlineLvl w:val="1"/>
    </w:pPr>
    <w:rPr>
      <w:rFonts w:eastAsiaTheme="majorEastAsia" w:cstheme="majorBidi"/>
      <w:b/>
      <w:bCs/>
      <w:szCs w:val="26"/>
      <w:lang w:val="en-GB"/>
    </w:rPr>
  </w:style>
  <w:style w:type="paragraph" w:styleId="Heading3">
    <w:name w:val="heading 3"/>
    <w:basedOn w:val="Heading2"/>
    <w:next w:val="Normal"/>
    <w:link w:val="Heading3Char"/>
    <w:uiPriority w:val="9"/>
    <w:unhideWhenUsed/>
    <w:qFormat/>
    <w:rsid w:val="00FE3041"/>
    <w:pPr>
      <w:numPr>
        <w:ilvl w:val="2"/>
      </w:numPr>
      <w:spacing w:before="40" w:after="0"/>
      <w:outlineLvl w:val="2"/>
    </w:pPr>
    <w:rPr>
      <w:color w:val="auto"/>
      <w:szCs w:val="24"/>
    </w:rPr>
  </w:style>
  <w:style w:type="paragraph" w:styleId="Heading4">
    <w:name w:val="heading 4"/>
    <w:basedOn w:val="Normal"/>
    <w:next w:val="Normal"/>
    <w:link w:val="Heading4Char"/>
    <w:uiPriority w:val="9"/>
    <w:semiHidden/>
    <w:unhideWhenUsed/>
    <w:qFormat/>
    <w:rsid w:val="00312163"/>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312163"/>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312163"/>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312163"/>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312163"/>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12163"/>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D3D17"/>
    <w:rPr>
      <w:rFonts w:eastAsiaTheme="majorEastAsia" w:cstheme="majorBidi"/>
      <w:b/>
      <w:bCs/>
      <w:szCs w:val="26"/>
      <w:lang w:val="en-GB"/>
    </w:rPr>
  </w:style>
  <w:style w:type="character" w:customStyle="1" w:styleId="Heading1Char">
    <w:name w:val="Heading 1 Char"/>
    <w:basedOn w:val="DefaultParagraphFont"/>
    <w:link w:val="Heading1"/>
    <w:uiPriority w:val="9"/>
    <w:rsid w:val="00312163"/>
    <w:rPr>
      <w:rFonts w:eastAsiaTheme="majorEastAsia" w:cstheme="majorBidi"/>
      <w:b/>
      <w:szCs w:val="32"/>
    </w:rPr>
  </w:style>
  <w:style w:type="character" w:customStyle="1" w:styleId="Heading3Char">
    <w:name w:val="Heading 3 Char"/>
    <w:basedOn w:val="DefaultParagraphFont"/>
    <w:link w:val="Heading3"/>
    <w:uiPriority w:val="9"/>
    <w:rsid w:val="00FE3041"/>
    <w:rPr>
      <w:rFonts w:eastAsiaTheme="majorEastAsia" w:cstheme="majorBidi"/>
      <w:b/>
      <w:bCs/>
      <w:szCs w:val="24"/>
      <w:lang w:val="en-GB"/>
    </w:rPr>
  </w:style>
  <w:style w:type="character" w:customStyle="1" w:styleId="Heading4Char">
    <w:name w:val="Heading 4 Char"/>
    <w:basedOn w:val="DefaultParagraphFont"/>
    <w:link w:val="Heading4"/>
    <w:uiPriority w:val="9"/>
    <w:semiHidden/>
    <w:rsid w:val="0031216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31216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31216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31216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31216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12163"/>
    <w:rPr>
      <w:rFonts w:asciiTheme="majorHAnsi" w:eastAsiaTheme="majorEastAsia" w:hAnsiTheme="majorHAnsi" w:cstheme="majorBidi"/>
      <w:i/>
      <w:iCs/>
      <w:color w:val="272727" w:themeColor="text1" w:themeTint="D8"/>
      <w:sz w:val="21"/>
      <w:szCs w:val="21"/>
    </w:rPr>
  </w:style>
  <w:style w:type="paragraph" w:styleId="Header">
    <w:name w:val="header"/>
    <w:aliases w:val="Header ESE,h,Header 1"/>
    <w:basedOn w:val="Normal"/>
    <w:link w:val="HeaderChar"/>
    <w:uiPriority w:val="99"/>
    <w:unhideWhenUsed/>
    <w:rsid w:val="00312163"/>
    <w:pPr>
      <w:tabs>
        <w:tab w:val="center" w:pos="4680"/>
        <w:tab w:val="right" w:pos="9360"/>
      </w:tabs>
      <w:spacing w:after="0"/>
    </w:pPr>
  </w:style>
  <w:style w:type="character" w:customStyle="1" w:styleId="HeaderChar">
    <w:name w:val="Header Char"/>
    <w:aliases w:val="Header ESE Char,h Char,Header 1 Char"/>
    <w:basedOn w:val="DefaultParagraphFont"/>
    <w:link w:val="Header"/>
    <w:uiPriority w:val="99"/>
    <w:rsid w:val="00312163"/>
    <w:rPr>
      <w:color w:val="000000" w:themeColor="text1"/>
    </w:rPr>
  </w:style>
  <w:style w:type="paragraph" w:styleId="Footer">
    <w:name w:val="footer"/>
    <w:basedOn w:val="Normal"/>
    <w:link w:val="FooterChar"/>
    <w:uiPriority w:val="99"/>
    <w:unhideWhenUsed/>
    <w:rsid w:val="00312163"/>
    <w:pPr>
      <w:tabs>
        <w:tab w:val="center" w:pos="4680"/>
        <w:tab w:val="right" w:pos="9360"/>
      </w:tabs>
      <w:spacing w:after="0"/>
    </w:pPr>
  </w:style>
  <w:style w:type="character" w:customStyle="1" w:styleId="FooterChar">
    <w:name w:val="Footer Char"/>
    <w:basedOn w:val="DefaultParagraphFont"/>
    <w:link w:val="Footer"/>
    <w:uiPriority w:val="99"/>
    <w:rsid w:val="00312163"/>
    <w:rPr>
      <w:color w:val="000000" w:themeColor="text1"/>
    </w:rPr>
  </w:style>
  <w:style w:type="table" w:styleId="TableGrid">
    <w:name w:val="Table Grid"/>
    <w:basedOn w:val="TableNormal"/>
    <w:uiPriority w:val="39"/>
    <w:rsid w:val="00312163"/>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1"/>
    <w:basedOn w:val="Normal"/>
    <w:rsid w:val="00312163"/>
    <w:pPr>
      <w:numPr>
        <w:ilvl w:val="2"/>
        <w:numId w:val="2"/>
      </w:numPr>
      <w:spacing w:after="0" w:line="260" w:lineRule="exact"/>
    </w:pPr>
    <w:rPr>
      <w:rFonts w:ascii="Arial" w:eastAsia="Times New Roman" w:hAnsi="Arial" w:cs="Arial"/>
      <w:color w:val="auto"/>
      <w:szCs w:val="24"/>
      <w:lang w:val="en-GB" w:eastAsia="en-GB"/>
    </w:rPr>
  </w:style>
  <w:style w:type="table" w:customStyle="1" w:styleId="TableGrid1">
    <w:name w:val="Table Grid1"/>
    <w:basedOn w:val="TableNormal"/>
    <w:next w:val="TableGrid"/>
    <w:uiPriority w:val="39"/>
    <w:rsid w:val="00312163"/>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12163"/>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3111">
    <w:name w:val="Style43111"/>
    <w:uiPriority w:val="99"/>
    <w:rsid w:val="00312163"/>
    <w:pPr>
      <w:numPr>
        <w:numId w:val="8"/>
      </w:numPr>
    </w:pPr>
  </w:style>
  <w:style w:type="table" w:customStyle="1" w:styleId="TableGrid0">
    <w:name w:val="TableGrid"/>
    <w:rsid w:val="00312163"/>
    <w:pPr>
      <w:spacing w:before="0" w:after="0"/>
    </w:pPr>
    <w:rPr>
      <w:rFonts w:asciiTheme="minorHAnsi" w:eastAsiaTheme="minorEastAsia" w:hAnsiTheme="minorHAnsi"/>
    </w:rPr>
    <w:tblPr>
      <w:tblCellMar>
        <w:top w:w="0" w:type="dxa"/>
        <w:left w:w="0" w:type="dxa"/>
        <w:bottom w:w="0" w:type="dxa"/>
        <w:right w:w="0" w:type="dxa"/>
      </w:tblCellMar>
    </w:tblPr>
  </w:style>
  <w:style w:type="paragraph" w:styleId="TOCHeading">
    <w:name w:val="TOC Heading"/>
    <w:basedOn w:val="Heading1"/>
    <w:next w:val="Normal"/>
    <w:uiPriority w:val="39"/>
    <w:unhideWhenUsed/>
    <w:qFormat/>
    <w:rsid w:val="00D37F6A"/>
    <w:pPr>
      <w:numPr>
        <w:numId w:val="0"/>
      </w:numPr>
      <w:spacing w:line="259" w:lineRule="auto"/>
      <w:outlineLvl w:val="9"/>
    </w:pPr>
    <w:rPr>
      <w:rFonts w:asciiTheme="majorHAnsi" w:hAnsiTheme="majorHAnsi"/>
      <w:b w:val="0"/>
      <w:color w:val="2E74B5" w:themeColor="accent1" w:themeShade="BF"/>
      <w:sz w:val="32"/>
    </w:rPr>
  </w:style>
  <w:style w:type="paragraph" w:styleId="TOC1">
    <w:name w:val="toc 1"/>
    <w:basedOn w:val="Normal"/>
    <w:next w:val="Normal"/>
    <w:autoRedefine/>
    <w:uiPriority w:val="39"/>
    <w:unhideWhenUsed/>
    <w:rsid w:val="00D37F6A"/>
    <w:pPr>
      <w:tabs>
        <w:tab w:val="left" w:pos="440"/>
        <w:tab w:val="right" w:leader="dot" w:pos="9629"/>
      </w:tabs>
      <w:spacing w:after="0"/>
    </w:pPr>
  </w:style>
  <w:style w:type="paragraph" w:styleId="TOC2">
    <w:name w:val="toc 2"/>
    <w:basedOn w:val="Normal"/>
    <w:next w:val="Normal"/>
    <w:autoRedefine/>
    <w:uiPriority w:val="39"/>
    <w:unhideWhenUsed/>
    <w:rsid w:val="00D37F6A"/>
    <w:pPr>
      <w:spacing w:after="100"/>
      <w:ind w:left="220"/>
    </w:pPr>
  </w:style>
  <w:style w:type="paragraph" w:styleId="TOC3">
    <w:name w:val="toc 3"/>
    <w:basedOn w:val="Normal"/>
    <w:next w:val="Normal"/>
    <w:autoRedefine/>
    <w:uiPriority w:val="39"/>
    <w:unhideWhenUsed/>
    <w:rsid w:val="00D37F6A"/>
    <w:pPr>
      <w:spacing w:after="100"/>
      <w:ind w:left="440"/>
    </w:pPr>
  </w:style>
  <w:style w:type="character" w:styleId="Hyperlink">
    <w:name w:val="Hyperlink"/>
    <w:basedOn w:val="DefaultParagraphFont"/>
    <w:uiPriority w:val="99"/>
    <w:unhideWhenUsed/>
    <w:rsid w:val="00D37F6A"/>
    <w:rPr>
      <w:color w:val="0563C1" w:themeColor="hyperlink"/>
      <w:u w:val="single"/>
    </w:rPr>
  </w:style>
  <w:style w:type="paragraph" w:styleId="BalloonText">
    <w:name w:val="Balloon Text"/>
    <w:basedOn w:val="Normal"/>
    <w:link w:val="BalloonTextChar"/>
    <w:uiPriority w:val="99"/>
    <w:semiHidden/>
    <w:unhideWhenUsed/>
    <w:rsid w:val="00FE04C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04C5"/>
    <w:rPr>
      <w:rFonts w:ascii="Segoe UI" w:hAnsi="Segoe UI" w:cs="Segoe UI"/>
      <w:color w:val="000000" w:themeColor="tex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11.png"/><Relationship Id="rId10" Type="http://schemas.openxmlformats.org/officeDocument/2006/relationships/hyperlink" Target="http://www.facebook.com/gammaconsultingGeorgia" TargetMode="Externa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yperlink" Target="mailto:zmgreen@gamma.ge" TargetMode="External"/><Relationship Id="rId14" Type="http://schemas.openxmlformats.org/officeDocument/2006/relationships/header" Target="header1.xml"/><Relationship Id="rId22"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A457F3-AE69-434F-9DE0-2FCAA92D5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25</Pages>
  <Words>8131</Words>
  <Characters>46352</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dc:creator>
  <cp:keywords/>
  <dc:description/>
  <cp:lastModifiedBy>Masha</cp:lastModifiedBy>
  <cp:revision>6</cp:revision>
  <cp:lastPrinted>2020-10-21T09:29:00Z</cp:lastPrinted>
  <dcterms:created xsi:type="dcterms:W3CDTF">2020-08-07T13:22:00Z</dcterms:created>
  <dcterms:modified xsi:type="dcterms:W3CDTF">2020-10-21T09:30:00Z</dcterms:modified>
</cp:coreProperties>
</file>