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5C2DE" w14:textId="77777777" w:rsidR="00B654F1" w:rsidRPr="00010707" w:rsidRDefault="00B654F1" w:rsidP="00B654F1">
      <w:pPr>
        <w:rPr>
          <w:color w:val="000000" w:themeColor="text1"/>
          <w:lang w:val="ka-GE"/>
        </w:rPr>
      </w:pPr>
      <w:r w:rsidRPr="00010707">
        <w:rPr>
          <w:noProof/>
          <w:color w:val="000000" w:themeColor="text1"/>
          <w:lang w:val="ka-GE" w:eastAsia="ka-GE"/>
        </w:rPr>
        <w:drawing>
          <wp:inline distT="0" distB="0" distL="0" distR="0" wp14:anchorId="6CA5E2C0" wp14:editId="32F8C1FB">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5F4187DA" w14:textId="77777777" w:rsidR="00B654F1" w:rsidRPr="00010707" w:rsidRDefault="00B654F1" w:rsidP="00B654F1">
      <w:pPr>
        <w:spacing w:before="120"/>
        <w:jc w:val="right"/>
        <w:rPr>
          <w:rFonts w:eastAsia="Calibri" w:cs="Times New Roman"/>
          <w:b/>
          <w:color w:val="000000" w:themeColor="text1"/>
          <w:sz w:val="28"/>
          <w:szCs w:val="28"/>
          <w:lang w:val="ka-GE"/>
        </w:rPr>
      </w:pPr>
    </w:p>
    <w:p w14:paraId="7005A1CA" w14:textId="77777777" w:rsidR="00B654F1" w:rsidRPr="00010707" w:rsidRDefault="00B654F1" w:rsidP="00B654F1">
      <w:pPr>
        <w:spacing w:before="120"/>
        <w:jc w:val="center"/>
        <w:rPr>
          <w:rFonts w:eastAsia="Calibri" w:cs="Times New Roman"/>
          <w:b/>
          <w:color w:val="000000" w:themeColor="text1"/>
          <w:sz w:val="28"/>
          <w:szCs w:val="28"/>
          <w:lang w:val="ka-GE"/>
        </w:rPr>
      </w:pPr>
    </w:p>
    <w:p w14:paraId="231CBC4B" w14:textId="77777777" w:rsidR="00B654F1" w:rsidRPr="00010707" w:rsidRDefault="009C3C7D" w:rsidP="00B654F1">
      <w:pPr>
        <w:spacing w:before="120"/>
        <w:jc w:val="center"/>
        <w:rPr>
          <w:rFonts w:eastAsia="Calibri" w:cs="Times New Roman"/>
          <w:b/>
          <w:color w:val="000000" w:themeColor="text1"/>
          <w:sz w:val="28"/>
          <w:szCs w:val="28"/>
          <w:lang w:val="ka-GE"/>
        </w:rPr>
      </w:pPr>
      <w:r w:rsidRPr="00010707">
        <w:rPr>
          <w:rFonts w:eastAsia="Calibri" w:cs="Times New Roman"/>
          <w:b/>
          <w:color w:val="000000" w:themeColor="text1"/>
          <w:sz w:val="28"/>
          <w:szCs w:val="28"/>
          <w:lang w:val="ka-GE"/>
        </w:rPr>
        <w:t>სს „სუფსა ენერჯი“</w:t>
      </w:r>
    </w:p>
    <w:p w14:paraId="2070511B" w14:textId="77777777" w:rsidR="00B654F1" w:rsidRPr="00010707" w:rsidRDefault="00B654F1" w:rsidP="00B654F1">
      <w:pPr>
        <w:spacing w:before="120"/>
        <w:jc w:val="center"/>
        <w:rPr>
          <w:rFonts w:eastAsia="Calibri" w:cs="Times New Roman"/>
          <w:b/>
          <w:color w:val="000000" w:themeColor="text1"/>
          <w:sz w:val="28"/>
          <w:szCs w:val="28"/>
          <w:lang w:val="ka-GE"/>
        </w:rPr>
      </w:pPr>
    </w:p>
    <w:p w14:paraId="0FE433B5" w14:textId="77777777" w:rsidR="00B654F1" w:rsidRPr="00010707" w:rsidRDefault="00B654F1" w:rsidP="00B654F1">
      <w:pPr>
        <w:spacing w:before="120"/>
        <w:jc w:val="both"/>
        <w:rPr>
          <w:rFonts w:eastAsia="Calibri" w:cs="Times New Roman"/>
          <w:color w:val="000000" w:themeColor="text1"/>
          <w:lang w:val="ka-GE"/>
        </w:rPr>
      </w:pPr>
    </w:p>
    <w:p w14:paraId="40A05163" w14:textId="3742822B" w:rsidR="00B654F1" w:rsidRPr="00010707" w:rsidRDefault="009C3C7D" w:rsidP="00B654F1">
      <w:pPr>
        <w:spacing w:before="120"/>
        <w:jc w:val="center"/>
        <w:rPr>
          <w:rFonts w:eastAsia="Calibri" w:cs="Times New Roman"/>
          <w:b/>
          <w:color w:val="000000" w:themeColor="text1"/>
          <w:sz w:val="32"/>
          <w:szCs w:val="32"/>
          <w:lang w:val="ka-GE"/>
        </w:rPr>
      </w:pPr>
      <w:r w:rsidRPr="00010707">
        <w:rPr>
          <w:rFonts w:eastAsia="Calibri" w:cs="Times New Roman"/>
          <w:b/>
          <w:color w:val="000000" w:themeColor="text1"/>
          <w:sz w:val="32"/>
          <w:szCs w:val="32"/>
          <w:lang w:val="ka-GE"/>
        </w:rPr>
        <w:t xml:space="preserve">ჩოხატაურის მუნიციპალიტეტში, მდ. </w:t>
      </w:r>
      <w:proofErr w:type="spellStart"/>
      <w:r w:rsidRPr="00010707">
        <w:rPr>
          <w:rFonts w:eastAsia="Calibri" w:cs="Times New Roman"/>
          <w:b/>
          <w:color w:val="000000" w:themeColor="text1"/>
          <w:sz w:val="32"/>
          <w:szCs w:val="32"/>
          <w:lang w:val="ka-GE"/>
        </w:rPr>
        <w:t>ბარამიძისწყალზე</w:t>
      </w:r>
      <w:proofErr w:type="spellEnd"/>
      <w:r w:rsidRPr="00010707">
        <w:rPr>
          <w:rFonts w:eastAsia="Calibri" w:cs="Times New Roman"/>
          <w:b/>
          <w:color w:val="000000" w:themeColor="text1"/>
          <w:sz w:val="32"/>
          <w:szCs w:val="32"/>
          <w:lang w:val="ka-GE"/>
        </w:rPr>
        <w:t xml:space="preserve"> </w:t>
      </w:r>
      <w:r w:rsidR="00CD1951" w:rsidRPr="00010707">
        <w:rPr>
          <w:rFonts w:eastAsia="Calibri" w:cs="Times New Roman"/>
          <w:b/>
          <w:color w:val="000000" w:themeColor="text1"/>
          <w:sz w:val="32"/>
          <w:szCs w:val="32"/>
          <w:lang w:val="ka-GE"/>
        </w:rPr>
        <w:t>7.</w:t>
      </w:r>
      <w:r w:rsidRPr="00010707">
        <w:rPr>
          <w:rFonts w:eastAsia="Calibri" w:cs="Times New Roman"/>
          <w:b/>
          <w:color w:val="000000" w:themeColor="text1"/>
          <w:sz w:val="32"/>
          <w:szCs w:val="32"/>
          <w:lang w:val="ka-GE"/>
        </w:rPr>
        <w:t>8 მგვტ დადგმული სიმძლავრის „ბარამიძე</w:t>
      </w:r>
      <w:r w:rsidR="007E189F" w:rsidRPr="00010707">
        <w:rPr>
          <w:rFonts w:eastAsia="Calibri" w:cs="Times New Roman"/>
          <w:b/>
          <w:color w:val="000000" w:themeColor="text1"/>
          <w:sz w:val="32"/>
          <w:szCs w:val="32"/>
          <w:lang w:val="ka-GE"/>
        </w:rPr>
        <w:t xml:space="preserve"> </w:t>
      </w:r>
      <w:r w:rsidRPr="00010707">
        <w:rPr>
          <w:rFonts w:eastAsia="Calibri" w:cs="Times New Roman"/>
          <w:b/>
          <w:color w:val="000000" w:themeColor="text1"/>
          <w:sz w:val="32"/>
          <w:szCs w:val="32"/>
          <w:lang w:val="ka-GE"/>
        </w:rPr>
        <w:t>ჰესი</w:t>
      </w:r>
      <w:r w:rsidR="00570B9F" w:rsidRPr="00010707">
        <w:rPr>
          <w:rFonts w:eastAsia="Calibri" w:cs="Times New Roman"/>
          <w:b/>
          <w:color w:val="000000" w:themeColor="text1"/>
          <w:sz w:val="32"/>
          <w:szCs w:val="32"/>
          <w:lang w:val="ka-GE"/>
        </w:rPr>
        <w:t>“-</w:t>
      </w:r>
      <w:r w:rsidRPr="00010707">
        <w:rPr>
          <w:rFonts w:eastAsia="Calibri" w:cs="Times New Roman"/>
          <w:b/>
          <w:color w:val="000000" w:themeColor="text1"/>
          <w:sz w:val="32"/>
          <w:szCs w:val="32"/>
          <w:lang w:val="ka-GE"/>
        </w:rPr>
        <w:t>ს მშენებლობის და ექსპლუატაციის პროექტი</w:t>
      </w:r>
    </w:p>
    <w:p w14:paraId="615F2A5D" w14:textId="77777777" w:rsidR="00B654F1" w:rsidRPr="00010707" w:rsidRDefault="00B654F1" w:rsidP="00B654F1">
      <w:pPr>
        <w:spacing w:before="120"/>
        <w:jc w:val="center"/>
        <w:rPr>
          <w:rFonts w:eastAsia="Calibri" w:cs="Times New Roman"/>
          <w:b/>
          <w:color w:val="000000" w:themeColor="text1"/>
          <w:sz w:val="32"/>
          <w:szCs w:val="32"/>
          <w:lang w:val="ka-GE"/>
        </w:rPr>
      </w:pPr>
    </w:p>
    <w:p w14:paraId="1AE9251A" w14:textId="77777777" w:rsidR="00B654F1" w:rsidRPr="00010707" w:rsidRDefault="00B654F1" w:rsidP="00B654F1">
      <w:pPr>
        <w:spacing w:before="120"/>
        <w:jc w:val="center"/>
        <w:rPr>
          <w:rFonts w:eastAsia="Calibri" w:cs="Times New Roman"/>
          <w:b/>
          <w:color w:val="000000" w:themeColor="text1"/>
          <w:sz w:val="40"/>
          <w:szCs w:val="40"/>
          <w:lang w:val="ka-GE"/>
        </w:rPr>
      </w:pPr>
      <w:r w:rsidRPr="00010707">
        <w:rPr>
          <w:rFonts w:eastAsia="Calibri" w:cs="Times New Roman"/>
          <w:b/>
          <w:color w:val="000000" w:themeColor="text1"/>
          <w:sz w:val="40"/>
          <w:szCs w:val="40"/>
          <w:lang w:val="ka-GE"/>
        </w:rPr>
        <w:t>სკოპინგის ანგარიში</w:t>
      </w:r>
    </w:p>
    <w:p w14:paraId="7D411ED3" w14:textId="77777777" w:rsidR="00B654F1" w:rsidRPr="00010707" w:rsidRDefault="00B654F1" w:rsidP="00B654F1">
      <w:pPr>
        <w:spacing w:before="120"/>
        <w:jc w:val="center"/>
        <w:rPr>
          <w:rFonts w:eastAsia="Calibri" w:cs="Times New Roman"/>
          <w:b/>
          <w:color w:val="000000" w:themeColor="text1"/>
          <w:sz w:val="18"/>
          <w:szCs w:val="40"/>
          <w:lang w:val="ka-GE"/>
        </w:rPr>
      </w:pPr>
    </w:p>
    <w:p w14:paraId="46487053" w14:textId="77777777" w:rsidR="00B654F1" w:rsidRPr="00010707" w:rsidRDefault="00B654F1" w:rsidP="00B654F1">
      <w:pPr>
        <w:spacing w:before="120"/>
        <w:jc w:val="center"/>
        <w:rPr>
          <w:rFonts w:eastAsia="Calibri" w:cs="Times New Roman"/>
          <w:b/>
          <w:color w:val="000000" w:themeColor="text1"/>
          <w:sz w:val="40"/>
          <w:szCs w:val="40"/>
          <w:lang w:val="ka-GE"/>
        </w:rPr>
      </w:pPr>
    </w:p>
    <w:p w14:paraId="6409FABD" w14:textId="77777777" w:rsidR="00B654F1" w:rsidRPr="00010707" w:rsidRDefault="00B654F1" w:rsidP="00B654F1">
      <w:pPr>
        <w:spacing w:before="120"/>
        <w:jc w:val="center"/>
        <w:rPr>
          <w:rFonts w:eastAsia="Calibri" w:cs="Times New Roman"/>
          <w:b/>
          <w:color w:val="000000" w:themeColor="text1"/>
          <w:sz w:val="40"/>
          <w:szCs w:val="40"/>
          <w:lang w:val="ka-GE"/>
        </w:rPr>
      </w:pPr>
    </w:p>
    <w:p w14:paraId="6DE515A6" w14:textId="77777777" w:rsidR="00B654F1" w:rsidRPr="00010707" w:rsidRDefault="00B654F1" w:rsidP="00B654F1">
      <w:pPr>
        <w:spacing w:before="120"/>
        <w:jc w:val="center"/>
        <w:rPr>
          <w:rFonts w:eastAsia="Calibri" w:cs="Times New Roman"/>
          <w:b/>
          <w:color w:val="000000" w:themeColor="text1"/>
          <w:sz w:val="40"/>
          <w:szCs w:val="40"/>
          <w:lang w:val="ka-GE"/>
        </w:rPr>
      </w:pPr>
    </w:p>
    <w:p w14:paraId="087C7E37" w14:textId="77777777" w:rsidR="00B654F1" w:rsidRPr="00010707" w:rsidRDefault="00B654F1" w:rsidP="00B654F1">
      <w:pPr>
        <w:spacing w:before="120" w:after="0"/>
        <w:jc w:val="center"/>
        <w:rPr>
          <w:rFonts w:eastAsia="Calibri" w:cs="Times New Roman"/>
          <w:b/>
          <w:color w:val="000000" w:themeColor="text1"/>
          <w:sz w:val="24"/>
          <w:szCs w:val="24"/>
          <w:lang w:val="ka-GE"/>
        </w:rPr>
      </w:pPr>
      <w:r w:rsidRPr="00010707">
        <w:rPr>
          <w:rFonts w:eastAsia="Calibri" w:cs="Times New Roman"/>
          <w:b/>
          <w:color w:val="000000" w:themeColor="text1"/>
          <w:sz w:val="24"/>
          <w:szCs w:val="24"/>
          <w:lang w:val="ka-GE"/>
        </w:rPr>
        <w:t xml:space="preserve">შემსრულებელი </w:t>
      </w:r>
    </w:p>
    <w:p w14:paraId="2B02AFAA" w14:textId="77777777" w:rsidR="00B654F1" w:rsidRPr="00010707" w:rsidRDefault="00B654F1" w:rsidP="00B654F1">
      <w:pPr>
        <w:spacing w:before="120" w:after="0"/>
        <w:jc w:val="center"/>
        <w:rPr>
          <w:rFonts w:eastAsia="Calibri" w:cs="Times New Roman"/>
          <w:b/>
          <w:color w:val="000000" w:themeColor="text1"/>
          <w:sz w:val="24"/>
          <w:szCs w:val="24"/>
          <w:lang w:val="ka-GE"/>
        </w:rPr>
      </w:pPr>
      <w:r w:rsidRPr="00010707">
        <w:rPr>
          <w:rFonts w:eastAsia="Calibri" w:cs="Times New Roman"/>
          <w:b/>
          <w:color w:val="000000" w:themeColor="text1"/>
          <w:sz w:val="24"/>
          <w:szCs w:val="24"/>
          <w:lang w:val="ka-GE"/>
        </w:rPr>
        <w:t>შპს „გამა კონსალტინგი“</w:t>
      </w:r>
    </w:p>
    <w:p w14:paraId="2119E2A1" w14:textId="42B29B57" w:rsidR="00B654F1" w:rsidRPr="00010707" w:rsidRDefault="00B654F1" w:rsidP="00B654F1">
      <w:pPr>
        <w:spacing w:before="120" w:after="0"/>
        <w:jc w:val="center"/>
        <w:rPr>
          <w:rFonts w:eastAsia="Calibri" w:cs="Times New Roman"/>
          <w:b/>
          <w:color w:val="000000" w:themeColor="text1"/>
          <w:sz w:val="24"/>
          <w:szCs w:val="24"/>
          <w:lang w:val="ka-GE"/>
        </w:rPr>
      </w:pPr>
      <w:bookmarkStart w:id="0" w:name="_GoBack"/>
      <w:bookmarkEnd w:id="0"/>
    </w:p>
    <w:p w14:paraId="7917F41B" w14:textId="4E8A9052" w:rsidR="00B654F1" w:rsidRPr="00010707" w:rsidRDefault="00B654F1" w:rsidP="00B654F1">
      <w:pPr>
        <w:spacing w:before="120" w:after="0"/>
        <w:jc w:val="center"/>
        <w:rPr>
          <w:rFonts w:eastAsia="Calibri" w:cs="Times New Roman"/>
          <w:b/>
          <w:color w:val="000000" w:themeColor="text1"/>
          <w:sz w:val="24"/>
          <w:szCs w:val="24"/>
          <w:lang w:val="ka-GE"/>
        </w:rPr>
      </w:pPr>
      <w:r w:rsidRPr="00010707">
        <w:rPr>
          <w:rFonts w:eastAsia="Calibri" w:cs="Times New Roman"/>
          <w:b/>
          <w:color w:val="000000" w:themeColor="text1"/>
          <w:sz w:val="24"/>
          <w:szCs w:val="24"/>
          <w:lang w:val="ka-GE"/>
        </w:rPr>
        <w:t>დირექტორი                    ზ. მგალობლიშვილი</w:t>
      </w:r>
    </w:p>
    <w:p w14:paraId="26FCA3CD" w14:textId="77777777" w:rsidR="00B654F1" w:rsidRPr="00010707" w:rsidRDefault="00B654F1" w:rsidP="00B654F1">
      <w:pPr>
        <w:spacing w:before="120" w:after="0"/>
        <w:jc w:val="center"/>
        <w:rPr>
          <w:rFonts w:eastAsia="Calibri" w:cs="Times New Roman"/>
          <w:b/>
          <w:color w:val="000000" w:themeColor="text1"/>
          <w:sz w:val="24"/>
          <w:szCs w:val="24"/>
          <w:lang w:val="ka-GE"/>
        </w:rPr>
      </w:pPr>
    </w:p>
    <w:p w14:paraId="4524A9D8" w14:textId="77777777" w:rsidR="00B654F1" w:rsidRPr="00010707" w:rsidRDefault="00B654F1" w:rsidP="00B654F1">
      <w:pPr>
        <w:spacing w:before="120" w:after="0"/>
        <w:jc w:val="center"/>
        <w:rPr>
          <w:rFonts w:eastAsia="Calibri" w:cs="Times New Roman"/>
          <w:b/>
          <w:color w:val="000000" w:themeColor="text1"/>
          <w:sz w:val="24"/>
          <w:szCs w:val="24"/>
          <w:lang w:val="ka-GE"/>
        </w:rPr>
      </w:pPr>
    </w:p>
    <w:p w14:paraId="2A948A0E" w14:textId="77777777" w:rsidR="00B654F1" w:rsidRPr="00010707" w:rsidRDefault="00B654F1" w:rsidP="00B654F1">
      <w:pPr>
        <w:spacing w:before="120" w:after="0"/>
        <w:jc w:val="center"/>
        <w:rPr>
          <w:rFonts w:eastAsia="Calibri" w:cs="Times New Roman"/>
          <w:b/>
          <w:color w:val="000000" w:themeColor="text1"/>
          <w:sz w:val="10"/>
          <w:szCs w:val="24"/>
          <w:lang w:val="ka-GE"/>
        </w:rPr>
      </w:pPr>
    </w:p>
    <w:p w14:paraId="1F80F29C" w14:textId="77777777" w:rsidR="00B654F1" w:rsidRPr="00010707" w:rsidRDefault="00B654F1" w:rsidP="00B654F1">
      <w:pPr>
        <w:spacing w:before="120" w:after="0"/>
        <w:jc w:val="center"/>
        <w:rPr>
          <w:rFonts w:eastAsia="Calibri" w:cs="Times New Roman"/>
          <w:b/>
          <w:color w:val="000000" w:themeColor="text1"/>
          <w:sz w:val="10"/>
          <w:szCs w:val="24"/>
          <w:lang w:val="ka-GE"/>
        </w:rPr>
      </w:pPr>
    </w:p>
    <w:p w14:paraId="30E81501" w14:textId="77777777" w:rsidR="00B654F1" w:rsidRPr="00010707" w:rsidRDefault="00B654F1" w:rsidP="00B654F1">
      <w:pPr>
        <w:spacing w:before="120" w:after="0"/>
        <w:jc w:val="center"/>
        <w:rPr>
          <w:rFonts w:eastAsia="Calibri" w:cs="Times New Roman"/>
          <w:b/>
          <w:color w:val="000000" w:themeColor="text1"/>
          <w:sz w:val="10"/>
          <w:szCs w:val="24"/>
          <w:lang w:val="ka-GE"/>
        </w:rPr>
      </w:pPr>
    </w:p>
    <w:p w14:paraId="527A8208" w14:textId="77777777" w:rsidR="009C3C7D" w:rsidRPr="00010707" w:rsidRDefault="009C3C7D" w:rsidP="00B654F1">
      <w:pPr>
        <w:spacing w:before="120" w:after="0"/>
        <w:jc w:val="center"/>
        <w:rPr>
          <w:rFonts w:eastAsia="Calibri" w:cs="Times New Roman"/>
          <w:b/>
          <w:color w:val="000000" w:themeColor="text1"/>
          <w:sz w:val="10"/>
          <w:szCs w:val="24"/>
          <w:lang w:val="ka-GE"/>
        </w:rPr>
      </w:pPr>
    </w:p>
    <w:p w14:paraId="40DB4F5D" w14:textId="77777777" w:rsidR="009C3C7D" w:rsidRPr="00010707" w:rsidRDefault="009C3C7D" w:rsidP="00B654F1">
      <w:pPr>
        <w:spacing w:before="120" w:after="0"/>
        <w:jc w:val="center"/>
        <w:rPr>
          <w:rFonts w:eastAsia="Calibri" w:cs="Times New Roman"/>
          <w:b/>
          <w:color w:val="000000" w:themeColor="text1"/>
          <w:sz w:val="10"/>
          <w:szCs w:val="24"/>
          <w:lang w:val="ka-GE"/>
        </w:rPr>
      </w:pPr>
    </w:p>
    <w:p w14:paraId="38807030" w14:textId="77777777" w:rsidR="009C3C7D" w:rsidRPr="00010707" w:rsidRDefault="009C3C7D" w:rsidP="00B654F1">
      <w:pPr>
        <w:spacing w:before="120" w:after="0"/>
        <w:jc w:val="center"/>
        <w:rPr>
          <w:rFonts w:eastAsia="Calibri" w:cs="Times New Roman"/>
          <w:b/>
          <w:color w:val="000000" w:themeColor="text1"/>
          <w:sz w:val="10"/>
          <w:szCs w:val="24"/>
          <w:lang w:val="ka-GE"/>
        </w:rPr>
      </w:pPr>
    </w:p>
    <w:p w14:paraId="325CAD44" w14:textId="77777777" w:rsidR="009C3C7D" w:rsidRPr="00010707" w:rsidRDefault="009C3C7D" w:rsidP="00B654F1">
      <w:pPr>
        <w:spacing w:before="120" w:after="0"/>
        <w:jc w:val="center"/>
        <w:rPr>
          <w:rFonts w:eastAsia="Calibri" w:cs="Times New Roman"/>
          <w:b/>
          <w:color w:val="000000" w:themeColor="text1"/>
          <w:sz w:val="10"/>
          <w:szCs w:val="24"/>
          <w:lang w:val="ka-GE"/>
        </w:rPr>
      </w:pPr>
    </w:p>
    <w:p w14:paraId="286FDCA7" w14:textId="77777777" w:rsidR="00B654F1" w:rsidRPr="00010707" w:rsidRDefault="00B654F1" w:rsidP="00B654F1">
      <w:pPr>
        <w:spacing w:before="120" w:after="0"/>
        <w:jc w:val="center"/>
        <w:rPr>
          <w:rFonts w:eastAsia="Calibri" w:cs="Times New Roman"/>
          <w:b/>
          <w:color w:val="000000" w:themeColor="text1"/>
          <w:sz w:val="10"/>
          <w:szCs w:val="24"/>
          <w:lang w:val="ka-GE"/>
        </w:rPr>
      </w:pPr>
    </w:p>
    <w:p w14:paraId="6670A910" w14:textId="27F4701D" w:rsidR="00B654F1" w:rsidRPr="00010707" w:rsidRDefault="00B654F1" w:rsidP="00B654F1">
      <w:pPr>
        <w:spacing w:before="120" w:after="0"/>
        <w:jc w:val="center"/>
        <w:rPr>
          <w:rFonts w:eastAsia="Calibri" w:cs="Times New Roman"/>
          <w:b/>
          <w:color w:val="000000" w:themeColor="text1"/>
          <w:sz w:val="24"/>
          <w:szCs w:val="24"/>
          <w:lang w:val="ka-GE"/>
        </w:rPr>
      </w:pPr>
      <w:r w:rsidRPr="00010707">
        <w:rPr>
          <w:rFonts w:eastAsia="Calibri" w:cs="Times New Roman"/>
          <w:b/>
          <w:color w:val="000000" w:themeColor="text1"/>
          <w:sz w:val="24"/>
          <w:szCs w:val="24"/>
          <w:lang w:val="ka-GE"/>
        </w:rPr>
        <w:t>20</w:t>
      </w:r>
      <w:r w:rsidR="00E45E0D" w:rsidRPr="00010707">
        <w:rPr>
          <w:rFonts w:eastAsia="Calibri" w:cs="Times New Roman"/>
          <w:b/>
          <w:color w:val="000000" w:themeColor="text1"/>
          <w:sz w:val="24"/>
          <w:szCs w:val="24"/>
          <w:lang w:val="ka-GE"/>
        </w:rPr>
        <w:t>2</w:t>
      </w:r>
      <w:r w:rsidR="009E6A74" w:rsidRPr="00010707">
        <w:rPr>
          <w:rFonts w:eastAsia="Calibri" w:cs="Times New Roman"/>
          <w:b/>
          <w:color w:val="000000" w:themeColor="text1"/>
          <w:sz w:val="24"/>
          <w:szCs w:val="24"/>
          <w:lang w:val="ka-GE"/>
        </w:rPr>
        <w:t>1</w:t>
      </w:r>
      <w:r w:rsidRPr="00010707">
        <w:rPr>
          <w:rFonts w:eastAsia="Calibri" w:cs="Times New Roman"/>
          <w:b/>
          <w:color w:val="000000" w:themeColor="text1"/>
          <w:sz w:val="24"/>
          <w:szCs w:val="24"/>
          <w:lang w:val="ka-GE"/>
        </w:rPr>
        <w:t xml:space="preserve"> წელი</w:t>
      </w:r>
    </w:p>
    <w:p w14:paraId="0B12C613" w14:textId="77777777" w:rsidR="00B654F1" w:rsidRPr="00010707" w:rsidRDefault="00B654F1" w:rsidP="00B654F1">
      <w:pPr>
        <w:spacing w:after="0"/>
        <w:jc w:val="center"/>
        <w:rPr>
          <w:rFonts w:eastAsia="Calibri" w:cs="Times New Roman"/>
          <w:b/>
          <w:color w:val="808080"/>
          <w:szCs w:val="20"/>
          <w:lang w:val="ka-GE"/>
        </w:rPr>
      </w:pPr>
      <w:r w:rsidRPr="00010707">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0C36991F" wp14:editId="259CF30F">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84C2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A4572A9" w14:textId="26003C94" w:rsidR="00B654F1" w:rsidRPr="00010707" w:rsidRDefault="00B654F1" w:rsidP="00B654F1">
      <w:pPr>
        <w:spacing w:after="0"/>
        <w:jc w:val="center"/>
        <w:rPr>
          <w:rFonts w:eastAsia="Calibri" w:cs="Arial"/>
          <w:b/>
          <w:color w:val="A6A6A6"/>
          <w:sz w:val="20"/>
          <w:szCs w:val="20"/>
          <w:lang w:val="ka-GE"/>
        </w:rPr>
      </w:pPr>
      <w:proofErr w:type="spellStart"/>
      <w:r w:rsidRPr="00010707">
        <w:rPr>
          <w:rFonts w:eastAsia="Calibri" w:cs="Arial"/>
          <w:b/>
          <w:color w:val="A6A6A6"/>
          <w:sz w:val="20"/>
          <w:szCs w:val="20"/>
          <w:lang w:val="ka-GE"/>
        </w:rPr>
        <w:t>GAMMA</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Consulting</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Ltd</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1</w:t>
      </w:r>
      <w:r w:rsidR="00C872A1" w:rsidRPr="00010707">
        <w:rPr>
          <w:rFonts w:eastAsia="Calibri" w:cs="Arial"/>
          <w:b/>
          <w:color w:val="A6A6A6"/>
          <w:sz w:val="20"/>
          <w:szCs w:val="20"/>
          <w:lang w:val="ka-GE"/>
        </w:rPr>
        <w:t>9</w:t>
      </w:r>
      <w:r w:rsidR="00C872A1" w:rsidRPr="00010707">
        <w:rPr>
          <w:rFonts w:eastAsia="Calibri" w:cs="Arial"/>
          <w:b/>
          <w:color w:val="A6A6A6"/>
          <w:sz w:val="20"/>
          <w:szCs w:val="20"/>
          <w:vertAlign w:val="superscript"/>
          <w:lang w:val="ka-GE"/>
        </w:rPr>
        <w:t>d</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Guramishvili</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av</w:t>
      </w:r>
      <w:proofErr w:type="spellEnd"/>
      <w:r w:rsidRPr="00010707">
        <w:rPr>
          <w:rFonts w:eastAsia="Calibri" w:cs="Arial"/>
          <w:b/>
          <w:color w:val="A6A6A6"/>
          <w:sz w:val="20"/>
          <w:szCs w:val="20"/>
          <w:lang w:val="ka-GE"/>
        </w:rPr>
        <w:t xml:space="preserve">, 0192, </w:t>
      </w:r>
      <w:proofErr w:type="spellStart"/>
      <w:r w:rsidRPr="00010707">
        <w:rPr>
          <w:rFonts w:eastAsia="Calibri" w:cs="Arial"/>
          <w:b/>
          <w:color w:val="A6A6A6"/>
          <w:sz w:val="20"/>
          <w:szCs w:val="20"/>
          <w:lang w:val="ka-GE"/>
        </w:rPr>
        <w:t>Tbilisi</w:t>
      </w:r>
      <w:proofErr w:type="spellEnd"/>
      <w:r w:rsidRPr="00010707">
        <w:rPr>
          <w:rFonts w:eastAsia="Calibri" w:cs="Arial"/>
          <w:b/>
          <w:color w:val="A6A6A6"/>
          <w:sz w:val="20"/>
          <w:szCs w:val="20"/>
          <w:lang w:val="ka-GE"/>
        </w:rPr>
        <w:t xml:space="preserve">, </w:t>
      </w:r>
      <w:proofErr w:type="spellStart"/>
      <w:r w:rsidRPr="00010707">
        <w:rPr>
          <w:rFonts w:eastAsia="Calibri" w:cs="Arial"/>
          <w:b/>
          <w:color w:val="A6A6A6"/>
          <w:sz w:val="20"/>
          <w:szCs w:val="20"/>
          <w:lang w:val="ka-GE"/>
        </w:rPr>
        <w:t>Georgia</w:t>
      </w:r>
      <w:proofErr w:type="spellEnd"/>
    </w:p>
    <w:p w14:paraId="054C9A3C" w14:textId="319AAB44" w:rsidR="00B654F1" w:rsidRPr="00010707" w:rsidRDefault="00B654F1" w:rsidP="00B654F1">
      <w:pPr>
        <w:spacing w:after="0"/>
        <w:jc w:val="center"/>
        <w:rPr>
          <w:rFonts w:eastAsia="Calibri" w:cs="Arial"/>
          <w:b/>
          <w:color w:val="A6A6A6"/>
          <w:sz w:val="20"/>
          <w:szCs w:val="20"/>
          <w:lang w:val="ka-GE"/>
        </w:rPr>
      </w:pPr>
      <w:proofErr w:type="spellStart"/>
      <w:r w:rsidRPr="00010707">
        <w:rPr>
          <w:rFonts w:eastAsia="Calibri" w:cs="Arial"/>
          <w:b/>
          <w:color w:val="A6A6A6"/>
          <w:sz w:val="20"/>
          <w:szCs w:val="20"/>
          <w:lang w:val="ka-GE"/>
        </w:rPr>
        <w:t>Tel</w:t>
      </w:r>
      <w:proofErr w:type="spellEnd"/>
      <w:r w:rsidRPr="00010707">
        <w:rPr>
          <w:rFonts w:eastAsia="Calibri" w:cs="Arial"/>
          <w:b/>
          <w:color w:val="A6A6A6"/>
          <w:sz w:val="20"/>
          <w:szCs w:val="20"/>
          <w:lang w:val="ka-GE"/>
        </w:rPr>
        <w:t>: +(995 32) 26</w:t>
      </w:r>
      <w:r w:rsidR="00C226F4">
        <w:rPr>
          <w:rFonts w:eastAsia="Calibri" w:cs="Arial"/>
          <w:b/>
          <w:color w:val="A6A6A6"/>
          <w:sz w:val="20"/>
          <w:szCs w:val="20"/>
        </w:rPr>
        <w:t>1</w:t>
      </w:r>
      <w:r w:rsidRPr="00010707">
        <w:rPr>
          <w:rFonts w:eastAsia="Calibri" w:cs="Arial"/>
          <w:b/>
          <w:color w:val="A6A6A6"/>
          <w:sz w:val="20"/>
          <w:szCs w:val="20"/>
          <w:lang w:val="ka-GE"/>
        </w:rPr>
        <w:t xml:space="preserve"> 44 3</w:t>
      </w:r>
      <w:r w:rsidR="00C226F4">
        <w:rPr>
          <w:rFonts w:eastAsia="Calibri" w:cs="Arial"/>
          <w:b/>
          <w:color w:val="A6A6A6"/>
          <w:sz w:val="20"/>
          <w:szCs w:val="20"/>
        </w:rPr>
        <w:t>4</w:t>
      </w:r>
      <w:r w:rsidRPr="00010707">
        <w:rPr>
          <w:rFonts w:eastAsia="Calibri" w:cs="Arial"/>
          <w:b/>
          <w:color w:val="A6A6A6"/>
          <w:sz w:val="20"/>
          <w:szCs w:val="20"/>
          <w:lang w:val="ka-GE"/>
        </w:rPr>
        <w:t xml:space="preserve">  +(995 32) 260 15 27 E-</w:t>
      </w:r>
      <w:proofErr w:type="spellStart"/>
      <w:r w:rsidRPr="00010707">
        <w:rPr>
          <w:rFonts w:eastAsia="Calibri" w:cs="Arial"/>
          <w:b/>
          <w:color w:val="A6A6A6"/>
          <w:sz w:val="20"/>
          <w:szCs w:val="20"/>
          <w:lang w:val="ka-GE"/>
        </w:rPr>
        <w:t>mail</w:t>
      </w:r>
      <w:proofErr w:type="spellEnd"/>
      <w:r w:rsidRPr="00010707">
        <w:rPr>
          <w:rFonts w:eastAsia="Calibri" w:cs="Arial"/>
          <w:b/>
          <w:color w:val="A6A6A6"/>
          <w:sz w:val="20"/>
          <w:szCs w:val="20"/>
          <w:lang w:val="ka-GE"/>
        </w:rPr>
        <w:t xml:space="preserve">: </w:t>
      </w:r>
      <w:hyperlink r:id="rId9" w:history="1">
        <w:r w:rsidR="00C226F4" w:rsidRPr="00C226F4">
          <w:rPr>
            <w:rFonts w:eastAsia="Calibri" w:cs="Arial"/>
            <w:b/>
            <w:color w:val="A6A6A6"/>
            <w:sz w:val="20"/>
            <w:szCs w:val="20"/>
            <w:lang w:val="ka-GE"/>
          </w:rPr>
          <w:t>j.akhvlediani@gamma.ge</w:t>
        </w:r>
      </w:hyperlink>
    </w:p>
    <w:p w14:paraId="66C5A54B" w14:textId="77777777" w:rsidR="00B654F1" w:rsidRPr="00010707" w:rsidRDefault="00B654F1" w:rsidP="00B654F1">
      <w:pPr>
        <w:jc w:val="center"/>
        <w:rPr>
          <w:rFonts w:eastAsia="Calibri" w:cs="Arial"/>
          <w:b/>
          <w:color w:val="A6A6A6"/>
          <w:sz w:val="20"/>
          <w:szCs w:val="20"/>
          <w:lang w:val="ka-GE"/>
        </w:rPr>
      </w:pPr>
      <w:r w:rsidRPr="00010707">
        <w:rPr>
          <w:rFonts w:eastAsia="Calibri" w:cs="Arial"/>
          <w:b/>
          <w:color w:val="A6A6A6"/>
          <w:sz w:val="20"/>
          <w:szCs w:val="20"/>
          <w:lang w:val="ka-GE"/>
        </w:rPr>
        <w:t xml:space="preserve">www.gamma.ge; </w:t>
      </w:r>
      <w:hyperlink r:id="rId10" w:history="1">
        <w:r w:rsidRPr="00010707">
          <w:rPr>
            <w:rFonts w:eastAsia="Calibri" w:cs="Arial"/>
            <w:b/>
            <w:color w:val="A6A6A6"/>
            <w:sz w:val="20"/>
            <w:szCs w:val="20"/>
            <w:lang w:val="ka-GE"/>
          </w:rPr>
          <w:t>www.facebook.com/gammaconsultingGeorgia</w:t>
        </w:r>
      </w:hyperlink>
    </w:p>
    <w:p w14:paraId="4763229C" w14:textId="77777777" w:rsidR="00C22618" w:rsidRPr="00010707" w:rsidRDefault="008F007D" w:rsidP="008F007D">
      <w:pPr>
        <w:jc w:val="center"/>
        <w:rPr>
          <w:b/>
          <w:sz w:val="20"/>
          <w:szCs w:val="20"/>
          <w:lang w:val="ka-GE"/>
        </w:rPr>
      </w:pPr>
      <w:r w:rsidRPr="00010707">
        <w:rPr>
          <w:b/>
          <w:sz w:val="20"/>
          <w:szCs w:val="20"/>
          <w:lang w:val="ka-GE"/>
        </w:rPr>
        <w:lastRenderedPageBreak/>
        <w:t>სარჩევი</w:t>
      </w:r>
    </w:p>
    <w:p w14:paraId="337F06FA" w14:textId="77777777" w:rsidR="002A6580" w:rsidRPr="00010707" w:rsidRDefault="008F007D">
      <w:pPr>
        <w:pStyle w:val="TOC1"/>
        <w:tabs>
          <w:tab w:val="left" w:pos="442"/>
          <w:tab w:val="right" w:leader="dot" w:pos="9629"/>
        </w:tabs>
        <w:rPr>
          <w:rFonts w:asciiTheme="minorHAnsi" w:eastAsiaTheme="minorEastAsia" w:hAnsiTheme="minorHAnsi"/>
          <w:b w:val="0"/>
          <w:noProof/>
          <w:lang w:val="ka-GE"/>
        </w:rPr>
      </w:pPr>
      <w:r w:rsidRPr="00010707">
        <w:rPr>
          <w:b w:val="0"/>
          <w:sz w:val="18"/>
          <w:szCs w:val="18"/>
          <w:lang w:val="ka-GE"/>
        </w:rPr>
        <w:fldChar w:fldCharType="begin"/>
      </w:r>
      <w:r w:rsidRPr="00010707">
        <w:rPr>
          <w:b w:val="0"/>
          <w:sz w:val="18"/>
          <w:szCs w:val="18"/>
          <w:lang w:val="ka-GE"/>
        </w:rPr>
        <w:instrText xml:space="preserve"> TOC \o "1-5" \h \z \u </w:instrText>
      </w:r>
      <w:r w:rsidRPr="00010707">
        <w:rPr>
          <w:b w:val="0"/>
          <w:sz w:val="18"/>
          <w:szCs w:val="18"/>
          <w:lang w:val="ka-GE"/>
        </w:rPr>
        <w:fldChar w:fldCharType="separate"/>
      </w:r>
      <w:hyperlink w:anchor="_Toc63437517" w:history="1">
        <w:r w:rsidR="002A6580" w:rsidRPr="00010707">
          <w:rPr>
            <w:rStyle w:val="Hyperlink"/>
            <w:noProof/>
            <w:lang w:val="ka-GE"/>
          </w:rPr>
          <w:t>1</w:t>
        </w:r>
        <w:r w:rsidR="002A6580" w:rsidRPr="00010707">
          <w:rPr>
            <w:rFonts w:asciiTheme="minorHAnsi" w:eastAsiaTheme="minorEastAsia" w:hAnsiTheme="minorHAnsi"/>
            <w:b w:val="0"/>
            <w:noProof/>
            <w:lang w:val="ka-GE"/>
          </w:rPr>
          <w:tab/>
        </w:r>
        <w:r w:rsidR="002A6580" w:rsidRPr="00010707">
          <w:rPr>
            <w:rStyle w:val="Hyperlink"/>
            <w:noProof/>
            <w:lang w:val="ka-GE"/>
          </w:rPr>
          <w:t>შესავალი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_Toc63437517 \h </w:instrText>
        </w:r>
        <w:r w:rsidR="002A6580" w:rsidRPr="00010707">
          <w:rPr>
            <w:noProof/>
            <w:webHidden/>
            <w:lang w:val="ka-GE"/>
          </w:rPr>
        </w:r>
        <w:r w:rsidR="002A6580" w:rsidRPr="00010707">
          <w:rPr>
            <w:noProof/>
            <w:webHidden/>
            <w:lang w:val="ka-GE"/>
          </w:rPr>
          <w:fldChar w:fldCharType="separate"/>
        </w:r>
        <w:r w:rsidR="00FA491F">
          <w:rPr>
            <w:noProof/>
            <w:webHidden/>
            <w:lang w:val="ka-GE"/>
          </w:rPr>
          <w:t>4</w:t>
        </w:r>
        <w:r w:rsidR="002A6580" w:rsidRPr="00010707">
          <w:rPr>
            <w:noProof/>
            <w:webHidden/>
            <w:lang w:val="ka-GE"/>
          </w:rPr>
          <w:fldChar w:fldCharType="end"/>
        </w:r>
      </w:hyperlink>
    </w:p>
    <w:p w14:paraId="2B3B7585"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18" w:history="1">
        <w:r w:rsidR="002A6580" w:rsidRPr="00010707">
          <w:rPr>
            <w:rStyle w:val="Hyperlink"/>
            <w:noProof/>
            <w:lang w:val="ka-GE"/>
          </w:rPr>
          <w:t>1.1</w:t>
        </w:r>
        <w:r w:rsidR="002A6580" w:rsidRPr="00010707">
          <w:rPr>
            <w:rFonts w:asciiTheme="minorHAnsi" w:eastAsiaTheme="minorEastAsia" w:hAnsiTheme="minorHAnsi"/>
            <w:noProof/>
            <w:sz w:val="22"/>
            <w:lang w:val="ka-GE"/>
          </w:rPr>
          <w:tab/>
        </w:r>
        <w:r w:rsidR="002A6580" w:rsidRPr="00010707">
          <w:rPr>
            <w:rStyle w:val="Hyperlink"/>
            <w:noProof/>
            <w:lang w:val="ka-GE"/>
          </w:rPr>
          <w:t>სკოპინგის ანგარიშის მომზადების საკანონმდებლო საფუძველი: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_Toc63437518 \h </w:instrText>
        </w:r>
        <w:r w:rsidR="002A6580" w:rsidRPr="00010707">
          <w:rPr>
            <w:noProof/>
            <w:webHidden/>
            <w:lang w:val="ka-GE"/>
          </w:rPr>
        </w:r>
        <w:r w:rsidR="002A6580" w:rsidRPr="00010707">
          <w:rPr>
            <w:noProof/>
            <w:webHidden/>
            <w:lang w:val="ka-GE"/>
          </w:rPr>
          <w:fldChar w:fldCharType="separate"/>
        </w:r>
        <w:r w:rsidR="00FA491F">
          <w:rPr>
            <w:noProof/>
            <w:webHidden/>
            <w:lang w:val="ka-GE"/>
          </w:rPr>
          <w:t>5</w:t>
        </w:r>
        <w:r w:rsidR="002A6580" w:rsidRPr="00010707">
          <w:rPr>
            <w:noProof/>
            <w:webHidden/>
            <w:lang w:val="ka-GE"/>
          </w:rPr>
          <w:fldChar w:fldCharType="end"/>
        </w:r>
      </w:hyperlink>
    </w:p>
    <w:p w14:paraId="23183AD9"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19" w:history="1">
        <w:r w:rsidR="002A6580" w:rsidRPr="00010707">
          <w:rPr>
            <w:rStyle w:val="Hyperlink"/>
            <w:noProof/>
            <w:lang w:val="ka-GE"/>
          </w:rPr>
          <w:t>2</w:t>
        </w:r>
        <w:r w:rsidR="002A6580" w:rsidRPr="00010707">
          <w:rPr>
            <w:rFonts w:asciiTheme="minorHAnsi" w:eastAsiaTheme="minorEastAsia" w:hAnsiTheme="minorHAnsi"/>
            <w:b w:val="0"/>
            <w:noProof/>
            <w:lang w:val="ka-GE"/>
          </w:rPr>
          <w:tab/>
        </w:r>
        <w:r w:rsidR="002A6580" w:rsidRPr="00010707">
          <w:rPr>
            <w:rStyle w:val="Hyperlink"/>
            <w:noProof/>
            <w:lang w:val="ka-GE"/>
          </w:rPr>
          <w:t>დაგეგმილი საქმიანობის აღწერა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_Toc63437519 \h </w:instrText>
        </w:r>
        <w:r w:rsidR="002A6580" w:rsidRPr="00010707">
          <w:rPr>
            <w:noProof/>
            <w:webHidden/>
            <w:lang w:val="ka-GE"/>
          </w:rPr>
        </w:r>
        <w:r w:rsidR="002A6580" w:rsidRPr="00010707">
          <w:rPr>
            <w:noProof/>
            <w:webHidden/>
            <w:lang w:val="ka-GE"/>
          </w:rPr>
          <w:fldChar w:fldCharType="separate"/>
        </w:r>
        <w:r w:rsidR="00FA491F">
          <w:rPr>
            <w:noProof/>
            <w:webHidden/>
            <w:lang w:val="ka-GE"/>
          </w:rPr>
          <w:t>5</w:t>
        </w:r>
        <w:r w:rsidR="002A6580" w:rsidRPr="00010707">
          <w:rPr>
            <w:noProof/>
            <w:webHidden/>
            <w:lang w:val="ka-GE"/>
          </w:rPr>
          <w:fldChar w:fldCharType="end"/>
        </w:r>
      </w:hyperlink>
    </w:p>
    <w:p w14:paraId="73964DE7"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20" w:history="1">
        <w:r w:rsidR="002A6580" w:rsidRPr="00010707">
          <w:rPr>
            <w:rStyle w:val="Hyperlink"/>
            <w:noProof/>
            <w:lang w:val="ka-GE"/>
          </w:rPr>
          <w:t>2.1</w:t>
        </w:r>
        <w:r w:rsidR="002A6580" w:rsidRPr="00010707">
          <w:rPr>
            <w:rFonts w:asciiTheme="minorHAnsi" w:eastAsiaTheme="minorEastAsia" w:hAnsiTheme="minorHAnsi"/>
            <w:noProof/>
            <w:sz w:val="22"/>
            <w:lang w:val="ka-GE"/>
          </w:rPr>
          <w:tab/>
        </w:r>
        <w:r w:rsidR="002A6580" w:rsidRPr="00010707">
          <w:rPr>
            <w:rStyle w:val="Hyperlink"/>
            <w:noProof/>
            <w:lang w:val="ka-GE"/>
          </w:rPr>
          <w:t>ზოგადი ინფორმაცია ჰესზე და მის ადგილმდებარეობაზე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_Toc63437520 \h </w:instrText>
        </w:r>
        <w:r w:rsidR="002A6580" w:rsidRPr="00010707">
          <w:rPr>
            <w:noProof/>
            <w:webHidden/>
            <w:lang w:val="ka-GE"/>
          </w:rPr>
        </w:r>
        <w:r w:rsidR="002A6580" w:rsidRPr="00010707">
          <w:rPr>
            <w:noProof/>
            <w:webHidden/>
            <w:lang w:val="ka-GE"/>
          </w:rPr>
          <w:fldChar w:fldCharType="separate"/>
        </w:r>
        <w:r w:rsidR="00FA491F">
          <w:rPr>
            <w:noProof/>
            <w:webHidden/>
            <w:lang w:val="ka-GE"/>
          </w:rPr>
          <w:t>5</w:t>
        </w:r>
        <w:r w:rsidR="002A6580" w:rsidRPr="00010707">
          <w:rPr>
            <w:noProof/>
            <w:webHidden/>
            <w:lang w:val="ka-GE"/>
          </w:rPr>
          <w:fldChar w:fldCharType="end"/>
        </w:r>
      </w:hyperlink>
    </w:p>
    <w:p w14:paraId="68378429"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21" w:history="1">
        <w:r w:rsidR="002A6580" w:rsidRPr="00010707">
          <w:rPr>
            <w:rStyle w:val="Hyperlink"/>
            <w:noProof/>
            <w:lang w:val="ka-GE"/>
          </w:rPr>
          <w:t>2.2</w:t>
        </w:r>
        <w:r w:rsidR="002A6580" w:rsidRPr="00010707">
          <w:rPr>
            <w:rFonts w:asciiTheme="minorHAnsi" w:eastAsiaTheme="minorEastAsia" w:hAnsiTheme="minorHAnsi"/>
            <w:noProof/>
            <w:sz w:val="22"/>
            <w:lang w:val="ka-GE"/>
          </w:rPr>
          <w:tab/>
        </w:r>
        <w:r w:rsidR="002A6580" w:rsidRPr="00010707">
          <w:rPr>
            <w:rStyle w:val="Hyperlink"/>
            <w:noProof/>
            <w:lang w:val="ka-GE"/>
          </w:rPr>
          <w:t>ჰესის საპროექტო პარამეტრების აღწერა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_Toc63437521 \h </w:instrText>
        </w:r>
        <w:r w:rsidR="002A6580" w:rsidRPr="00010707">
          <w:rPr>
            <w:noProof/>
            <w:webHidden/>
            <w:lang w:val="ka-GE"/>
          </w:rPr>
        </w:r>
        <w:r w:rsidR="002A6580" w:rsidRPr="00010707">
          <w:rPr>
            <w:noProof/>
            <w:webHidden/>
            <w:lang w:val="ka-GE"/>
          </w:rPr>
          <w:fldChar w:fldCharType="separate"/>
        </w:r>
        <w:r w:rsidR="00FA491F">
          <w:rPr>
            <w:noProof/>
            <w:webHidden/>
            <w:lang w:val="ka-GE"/>
          </w:rPr>
          <w:t>8</w:t>
        </w:r>
        <w:r w:rsidR="002A6580" w:rsidRPr="00010707">
          <w:rPr>
            <w:noProof/>
            <w:webHidden/>
            <w:lang w:val="ka-GE"/>
          </w:rPr>
          <w:fldChar w:fldCharType="end"/>
        </w:r>
      </w:hyperlink>
    </w:p>
    <w:p w14:paraId="34D612CE" w14:textId="77777777" w:rsidR="002A6580" w:rsidRPr="00010707" w:rsidRDefault="00B97025" w:rsidP="002C4527">
      <w:pPr>
        <w:pStyle w:val="TOC3"/>
        <w:rPr>
          <w:rFonts w:asciiTheme="minorHAnsi" w:eastAsiaTheme="minorEastAsia" w:hAnsiTheme="minorHAnsi"/>
          <w:noProof/>
          <w:sz w:val="22"/>
          <w:lang w:val="ka-GE"/>
        </w:rPr>
      </w:pPr>
      <w:hyperlink w:anchor="_Toc63437522" w:history="1">
        <w:r w:rsidR="002A6580" w:rsidRPr="00010707">
          <w:rPr>
            <w:rStyle w:val="Hyperlink"/>
            <w:noProof/>
            <w:lang w:val="ka-GE"/>
          </w:rPr>
          <w:t>2.2.1</w:t>
        </w:r>
        <w:r w:rsidR="002A6580" w:rsidRPr="00010707">
          <w:rPr>
            <w:rFonts w:asciiTheme="minorHAnsi" w:eastAsiaTheme="minorEastAsia" w:hAnsiTheme="minorHAnsi"/>
            <w:noProof/>
            <w:sz w:val="22"/>
            <w:lang w:val="ka-GE"/>
          </w:rPr>
          <w:tab/>
        </w:r>
        <w:r w:rsidR="002A6580" w:rsidRPr="00010707">
          <w:rPr>
            <w:rStyle w:val="Hyperlink"/>
            <w:noProof/>
            <w:lang w:val="ka-GE"/>
          </w:rPr>
          <w:t>სათავე ნაგებობა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_Toc63437522 \h </w:instrText>
        </w:r>
        <w:r w:rsidR="002A6580" w:rsidRPr="00010707">
          <w:rPr>
            <w:noProof/>
            <w:webHidden/>
            <w:lang w:val="ka-GE"/>
          </w:rPr>
        </w:r>
        <w:r w:rsidR="002A6580" w:rsidRPr="00010707">
          <w:rPr>
            <w:noProof/>
            <w:webHidden/>
            <w:lang w:val="ka-GE"/>
          </w:rPr>
          <w:fldChar w:fldCharType="separate"/>
        </w:r>
        <w:r w:rsidR="00FA491F">
          <w:rPr>
            <w:noProof/>
            <w:webHidden/>
            <w:lang w:val="ka-GE"/>
          </w:rPr>
          <w:t>9</w:t>
        </w:r>
        <w:r w:rsidR="002A6580" w:rsidRPr="00010707">
          <w:rPr>
            <w:noProof/>
            <w:webHidden/>
            <w:lang w:val="ka-GE"/>
          </w:rPr>
          <w:fldChar w:fldCharType="end"/>
        </w:r>
      </w:hyperlink>
    </w:p>
    <w:p w14:paraId="139C309F" w14:textId="77777777" w:rsidR="002A6580" w:rsidRPr="00010707" w:rsidRDefault="00B97025" w:rsidP="002C4527">
      <w:pPr>
        <w:pStyle w:val="TOC3"/>
        <w:rPr>
          <w:rFonts w:asciiTheme="minorHAnsi" w:eastAsiaTheme="minorEastAsia" w:hAnsiTheme="minorHAnsi"/>
          <w:noProof/>
          <w:sz w:val="22"/>
          <w:lang w:val="ka-GE"/>
        </w:rPr>
      </w:pPr>
      <w:hyperlink w:anchor="_Toc63437523" w:history="1">
        <w:r w:rsidR="002A6580" w:rsidRPr="00010707">
          <w:rPr>
            <w:rStyle w:val="Hyperlink"/>
            <w:noProof/>
            <w:lang w:val="ka-GE"/>
          </w:rPr>
          <w:t>2.2.2</w:t>
        </w:r>
        <w:r w:rsidR="002A6580" w:rsidRPr="00010707">
          <w:rPr>
            <w:rFonts w:asciiTheme="minorHAnsi" w:eastAsiaTheme="minorEastAsia" w:hAnsiTheme="minorHAnsi"/>
            <w:noProof/>
            <w:sz w:val="22"/>
            <w:lang w:val="ka-GE"/>
          </w:rPr>
          <w:tab/>
        </w:r>
        <w:r w:rsidR="002A6580" w:rsidRPr="00010707">
          <w:rPr>
            <w:rStyle w:val="Hyperlink"/>
            <w:noProof/>
            <w:lang w:val="ka-GE"/>
          </w:rPr>
          <w:t>სადაწნეო მილსადენი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_Toc63437523 \h </w:instrText>
        </w:r>
        <w:r w:rsidR="002A6580" w:rsidRPr="00010707">
          <w:rPr>
            <w:noProof/>
            <w:webHidden/>
            <w:lang w:val="ka-GE"/>
          </w:rPr>
        </w:r>
        <w:r w:rsidR="002A6580" w:rsidRPr="00010707">
          <w:rPr>
            <w:noProof/>
            <w:webHidden/>
            <w:lang w:val="ka-GE"/>
          </w:rPr>
          <w:fldChar w:fldCharType="separate"/>
        </w:r>
        <w:r w:rsidR="00FA491F">
          <w:rPr>
            <w:noProof/>
            <w:webHidden/>
            <w:lang w:val="ka-GE"/>
          </w:rPr>
          <w:t>13</w:t>
        </w:r>
        <w:r w:rsidR="002A6580" w:rsidRPr="00010707">
          <w:rPr>
            <w:noProof/>
            <w:webHidden/>
            <w:lang w:val="ka-GE"/>
          </w:rPr>
          <w:fldChar w:fldCharType="end"/>
        </w:r>
      </w:hyperlink>
    </w:p>
    <w:p w14:paraId="6A01F7AF" w14:textId="77777777" w:rsidR="002A6580" w:rsidRPr="00010707" w:rsidRDefault="00B97025" w:rsidP="002C4527">
      <w:pPr>
        <w:pStyle w:val="TOC3"/>
        <w:rPr>
          <w:rFonts w:asciiTheme="minorHAnsi" w:eastAsiaTheme="minorEastAsia" w:hAnsiTheme="minorHAnsi"/>
          <w:noProof/>
          <w:sz w:val="22"/>
          <w:lang w:val="ka-GE"/>
        </w:rPr>
      </w:pPr>
      <w:hyperlink w:anchor="_Toc63437524" w:history="1">
        <w:r w:rsidR="002A6580" w:rsidRPr="00010707">
          <w:rPr>
            <w:rStyle w:val="Hyperlink"/>
            <w:noProof/>
            <w:lang w:val="ka-GE"/>
          </w:rPr>
          <w:t>2.2.3</w:t>
        </w:r>
        <w:r w:rsidR="002A6580" w:rsidRPr="00010707">
          <w:rPr>
            <w:rFonts w:asciiTheme="minorHAnsi" w:eastAsiaTheme="minorEastAsia" w:hAnsiTheme="minorHAnsi"/>
            <w:noProof/>
            <w:sz w:val="22"/>
            <w:lang w:val="ka-GE"/>
          </w:rPr>
          <w:tab/>
        </w:r>
        <w:r w:rsidR="002A6580" w:rsidRPr="00010707">
          <w:rPr>
            <w:rStyle w:val="Hyperlink"/>
            <w:noProof/>
            <w:lang w:val="ka-GE"/>
          </w:rPr>
          <w:t>ძალური კვანძი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_Toc63437524 \h </w:instrText>
        </w:r>
        <w:r w:rsidR="002A6580" w:rsidRPr="00010707">
          <w:rPr>
            <w:noProof/>
            <w:webHidden/>
            <w:lang w:val="ka-GE"/>
          </w:rPr>
        </w:r>
        <w:r w:rsidR="002A6580" w:rsidRPr="00010707">
          <w:rPr>
            <w:noProof/>
            <w:webHidden/>
            <w:lang w:val="ka-GE"/>
          </w:rPr>
          <w:fldChar w:fldCharType="separate"/>
        </w:r>
        <w:r w:rsidR="00FA491F">
          <w:rPr>
            <w:noProof/>
            <w:webHidden/>
            <w:lang w:val="ka-GE"/>
          </w:rPr>
          <w:t>16</w:t>
        </w:r>
        <w:r w:rsidR="002A6580" w:rsidRPr="00010707">
          <w:rPr>
            <w:noProof/>
            <w:webHidden/>
            <w:lang w:val="ka-GE"/>
          </w:rPr>
          <w:fldChar w:fldCharType="end"/>
        </w:r>
      </w:hyperlink>
    </w:p>
    <w:p w14:paraId="6887F00E" w14:textId="77777777" w:rsidR="002A6580" w:rsidRPr="00010707" w:rsidRDefault="00B97025">
      <w:pPr>
        <w:pStyle w:val="TOC4"/>
        <w:tabs>
          <w:tab w:val="left" w:pos="1540"/>
          <w:tab w:val="right" w:leader="dot" w:pos="9629"/>
        </w:tabs>
        <w:rPr>
          <w:rFonts w:asciiTheme="minorHAnsi" w:eastAsiaTheme="minorEastAsia" w:hAnsiTheme="minorHAnsi"/>
          <w:noProof/>
          <w:sz w:val="22"/>
          <w:lang w:val="ka-GE"/>
        </w:rPr>
      </w:pPr>
      <w:hyperlink w:anchor="_Toc63437525" w:history="1">
        <w:r w:rsidR="002A6580" w:rsidRPr="00010707">
          <w:rPr>
            <w:rStyle w:val="Hyperlink"/>
            <w:noProof/>
            <w:lang w:val="ka-GE"/>
          </w:rPr>
          <w:t>2.2.3.1</w:t>
        </w:r>
        <w:r w:rsidR="002A6580" w:rsidRPr="00010707">
          <w:rPr>
            <w:rFonts w:asciiTheme="minorHAnsi" w:eastAsiaTheme="minorEastAsia" w:hAnsiTheme="minorHAnsi"/>
            <w:noProof/>
            <w:sz w:val="22"/>
            <w:lang w:val="ka-GE"/>
          </w:rPr>
          <w:tab/>
        </w:r>
        <w:r w:rsidR="002A6580" w:rsidRPr="00010707">
          <w:rPr>
            <w:rStyle w:val="Hyperlink"/>
            <w:noProof/>
            <w:lang w:val="ka-GE"/>
          </w:rPr>
          <w:t>ქვესადგური და ნავთობპროდუქტების ავარიული დაღვრის შემაკავებელი სისტემა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_Toc63437525 \h </w:instrText>
        </w:r>
        <w:r w:rsidR="002A6580" w:rsidRPr="00010707">
          <w:rPr>
            <w:noProof/>
            <w:webHidden/>
            <w:lang w:val="ka-GE"/>
          </w:rPr>
        </w:r>
        <w:r w:rsidR="002A6580" w:rsidRPr="00010707">
          <w:rPr>
            <w:noProof/>
            <w:webHidden/>
            <w:lang w:val="ka-GE"/>
          </w:rPr>
          <w:fldChar w:fldCharType="separate"/>
        </w:r>
        <w:r w:rsidR="00FA491F">
          <w:rPr>
            <w:noProof/>
            <w:webHidden/>
            <w:lang w:val="ka-GE"/>
          </w:rPr>
          <w:t>19</w:t>
        </w:r>
        <w:r w:rsidR="002A6580" w:rsidRPr="00010707">
          <w:rPr>
            <w:noProof/>
            <w:webHidden/>
            <w:lang w:val="ka-GE"/>
          </w:rPr>
          <w:fldChar w:fldCharType="end"/>
        </w:r>
      </w:hyperlink>
    </w:p>
    <w:p w14:paraId="4211301D"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26" w:history="1">
        <w:r w:rsidR="002A6580" w:rsidRPr="00010707">
          <w:rPr>
            <w:rStyle w:val="Hyperlink"/>
            <w:rFonts w:eastAsia="Calibri"/>
            <w:noProof/>
            <w:lang w:val="ka-GE"/>
          </w:rPr>
          <w:t>2.3</w:t>
        </w:r>
        <w:r w:rsidR="002A6580" w:rsidRPr="00010707">
          <w:rPr>
            <w:rFonts w:asciiTheme="minorHAnsi" w:eastAsiaTheme="minorEastAsia" w:hAnsiTheme="minorHAnsi"/>
            <w:noProof/>
            <w:sz w:val="22"/>
            <w:lang w:val="ka-GE"/>
          </w:rPr>
          <w:tab/>
        </w:r>
        <w:r w:rsidR="002A6580" w:rsidRPr="00010707">
          <w:rPr>
            <w:rStyle w:val="Hyperlink"/>
            <w:rFonts w:eastAsia="Calibri"/>
            <w:noProof/>
            <w:lang w:val="ka-GE"/>
          </w:rPr>
          <w:t>მშენებლობის ორგანიზაცია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_Toc63437526 \h </w:instrText>
        </w:r>
        <w:r w:rsidR="002A6580" w:rsidRPr="00010707">
          <w:rPr>
            <w:noProof/>
            <w:webHidden/>
            <w:lang w:val="ka-GE"/>
          </w:rPr>
        </w:r>
        <w:r w:rsidR="002A6580" w:rsidRPr="00010707">
          <w:rPr>
            <w:noProof/>
            <w:webHidden/>
            <w:lang w:val="ka-GE"/>
          </w:rPr>
          <w:fldChar w:fldCharType="separate"/>
        </w:r>
        <w:r w:rsidR="00FA491F">
          <w:rPr>
            <w:noProof/>
            <w:webHidden/>
            <w:lang w:val="ka-GE"/>
          </w:rPr>
          <w:t>19</w:t>
        </w:r>
        <w:r w:rsidR="002A6580" w:rsidRPr="00010707">
          <w:rPr>
            <w:noProof/>
            <w:webHidden/>
            <w:lang w:val="ka-GE"/>
          </w:rPr>
          <w:fldChar w:fldCharType="end"/>
        </w:r>
      </w:hyperlink>
    </w:p>
    <w:p w14:paraId="286F9903" w14:textId="77777777" w:rsidR="002A6580" w:rsidRPr="00010707" w:rsidRDefault="00B97025" w:rsidP="002C4527">
      <w:pPr>
        <w:pStyle w:val="TOC3"/>
        <w:rPr>
          <w:rFonts w:asciiTheme="minorHAnsi" w:eastAsiaTheme="minorEastAsia" w:hAnsiTheme="minorHAnsi"/>
          <w:noProof/>
          <w:sz w:val="22"/>
          <w:lang w:val="ka-GE"/>
        </w:rPr>
      </w:pPr>
      <w:hyperlink w:anchor="_Toc63437527" w:history="1">
        <w:r w:rsidR="002A6580" w:rsidRPr="00010707">
          <w:rPr>
            <w:rStyle w:val="Hyperlink"/>
            <w:rFonts w:eastAsia="Calibri"/>
            <w:noProof/>
            <w:lang w:val="ka-GE"/>
          </w:rPr>
          <w:t>2.3.1</w:t>
        </w:r>
        <w:r w:rsidR="002A6580" w:rsidRPr="00010707">
          <w:rPr>
            <w:rFonts w:asciiTheme="minorHAnsi" w:eastAsiaTheme="minorEastAsia" w:hAnsiTheme="minorHAnsi"/>
            <w:noProof/>
            <w:sz w:val="22"/>
            <w:lang w:val="ka-GE"/>
          </w:rPr>
          <w:tab/>
        </w:r>
        <w:r w:rsidR="002A6580" w:rsidRPr="00010707">
          <w:rPr>
            <w:rStyle w:val="Hyperlink"/>
            <w:rFonts w:eastAsia="Calibri"/>
            <w:noProof/>
            <w:lang w:val="ka-GE"/>
          </w:rPr>
          <w:t>მისასვლელი გზები და სადაწნეო მილსადენის დერეფანი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_Toc63437527 \h </w:instrText>
        </w:r>
        <w:r w:rsidR="002A6580" w:rsidRPr="00010707">
          <w:rPr>
            <w:noProof/>
            <w:webHidden/>
            <w:lang w:val="ka-GE"/>
          </w:rPr>
        </w:r>
        <w:r w:rsidR="002A6580" w:rsidRPr="00010707">
          <w:rPr>
            <w:noProof/>
            <w:webHidden/>
            <w:lang w:val="ka-GE"/>
          </w:rPr>
          <w:fldChar w:fldCharType="separate"/>
        </w:r>
        <w:r w:rsidR="00FA491F">
          <w:rPr>
            <w:noProof/>
            <w:webHidden/>
            <w:lang w:val="ka-GE"/>
          </w:rPr>
          <w:t>20</w:t>
        </w:r>
        <w:r w:rsidR="002A6580" w:rsidRPr="00010707">
          <w:rPr>
            <w:noProof/>
            <w:webHidden/>
            <w:lang w:val="ka-GE"/>
          </w:rPr>
          <w:fldChar w:fldCharType="end"/>
        </w:r>
      </w:hyperlink>
    </w:p>
    <w:p w14:paraId="5C4DBEB6" w14:textId="77777777" w:rsidR="002A6580" w:rsidRPr="00010707" w:rsidRDefault="00B97025" w:rsidP="002C4527">
      <w:pPr>
        <w:pStyle w:val="TOC3"/>
        <w:rPr>
          <w:rFonts w:asciiTheme="minorHAnsi" w:eastAsiaTheme="minorEastAsia" w:hAnsiTheme="minorHAnsi"/>
          <w:noProof/>
          <w:sz w:val="22"/>
          <w:lang w:val="ka-GE"/>
        </w:rPr>
      </w:pPr>
      <w:hyperlink w:anchor="_Toc63437528" w:history="1">
        <w:r w:rsidR="002A6580" w:rsidRPr="00010707">
          <w:rPr>
            <w:rStyle w:val="Hyperlink"/>
            <w:noProof/>
            <w:lang w:val="ka-GE"/>
          </w:rPr>
          <w:t>2.3.2</w:t>
        </w:r>
        <w:r w:rsidR="002A6580" w:rsidRPr="00010707">
          <w:rPr>
            <w:rFonts w:asciiTheme="minorHAnsi" w:eastAsiaTheme="minorEastAsia" w:hAnsiTheme="minorHAnsi"/>
            <w:noProof/>
            <w:sz w:val="22"/>
            <w:lang w:val="ka-GE"/>
          </w:rPr>
          <w:tab/>
        </w:r>
        <w:r w:rsidR="002A6580" w:rsidRPr="00010707">
          <w:rPr>
            <w:rStyle w:val="Hyperlink"/>
            <w:rFonts w:eastAsia="Calibri"/>
            <w:noProof/>
            <w:lang w:val="ka-GE"/>
          </w:rPr>
          <w:t>სამშენებლო ბანაკი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_Toc63437528 \h </w:instrText>
        </w:r>
        <w:r w:rsidR="002A6580" w:rsidRPr="00010707">
          <w:rPr>
            <w:noProof/>
            <w:webHidden/>
            <w:lang w:val="ka-GE"/>
          </w:rPr>
        </w:r>
        <w:r w:rsidR="002A6580" w:rsidRPr="00010707">
          <w:rPr>
            <w:noProof/>
            <w:webHidden/>
            <w:lang w:val="ka-GE"/>
          </w:rPr>
          <w:fldChar w:fldCharType="separate"/>
        </w:r>
        <w:r w:rsidR="00FA491F">
          <w:rPr>
            <w:noProof/>
            <w:webHidden/>
            <w:lang w:val="ka-GE"/>
          </w:rPr>
          <w:t>20</w:t>
        </w:r>
        <w:r w:rsidR="002A6580" w:rsidRPr="00010707">
          <w:rPr>
            <w:noProof/>
            <w:webHidden/>
            <w:lang w:val="ka-GE"/>
          </w:rPr>
          <w:fldChar w:fldCharType="end"/>
        </w:r>
      </w:hyperlink>
    </w:p>
    <w:p w14:paraId="2D9A35EB" w14:textId="77777777" w:rsidR="002A6580" w:rsidRPr="00010707" w:rsidRDefault="00B97025" w:rsidP="002C4527">
      <w:pPr>
        <w:pStyle w:val="TOC3"/>
        <w:rPr>
          <w:rFonts w:asciiTheme="minorHAnsi" w:eastAsiaTheme="minorEastAsia" w:hAnsiTheme="minorHAnsi"/>
          <w:noProof/>
          <w:sz w:val="22"/>
          <w:lang w:val="ka-GE"/>
        </w:rPr>
      </w:pPr>
      <w:hyperlink w:anchor="_Toc63437529" w:history="1">
        <w:r w:rsidR="002A6580" w:rsidRPr="00010707">
          <w:rPr>
            <w:rStyle w:val="Hyperlink"/>
            <w:noProof/>
            <w:lang w:val="ka-GE"/>
          </w:rPr>
          <w:t>2.3.3</w:t>
        </w:r>
        <w:r w:rsidR="002A6580" w:rsidRPr="00010707">
          <w:rPr>
            <w:rFonts w:asciiTheme="minorHAnsi" w:eastAsiaTheme="minorEastAsia" w:hAnsiTheme="minorHAnsi"/>
            <w:noProof/>
            <w:sz w:val="22"/>
            <w:lang w:val="ka-GE"/>
          </w:rPr>
          <w:tab/>
        </w:r>
        <w:r w:rsidR="002A6580" w:rsidRPr="00010707">
          <w:rPr>
            <w:rStyle w:val="Hyperlink"/>
            <w:noProof/>
            <w:lang w:val="ka-GE"/>
          </w:rPr>
          <w:t>სანაყაროები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_Toc63437529 \h </w:instrText>
        </w:r>
        <w:r w:rsidR="002A6580" w:rsidRPr="00010707">
          <w:rPr>
            <w:noProof/>
            <w:webHidden/>
            <w:lang w:val="ka-GE"/>
          </w:rPr>
        </w:r>
        <w:r w:rsidR="002A6580" w:rsidRPr="00010707">
          <w:rPr>
            <w:noProof/>
            <w:webHidden/>
            <w:lang w:val="ka-GE"/>
          </w:rPr>
          <w:fldChar w:fldCharType="separate"/>
        </w:r>
        <w:r w:rsidR="00FA491F">
          <w:rPr>
            <w:noProof/>
            <w:webHidden/>
            <w:lang w:val="ka-GE"/>
          </w:rPr>
          <w:t>21</w:t>
        </w:r>
        <w:r w:rsidR="002A6580" w:rsidRPr="00010707">
          <w:rPr>
            <w:noProof/>
            <w:webHidden/>
            <w:lang w:val="ka-GE"/>
          </w:rPr>
          <w:fldChar w:fldCharType="end"/>
        </w:r>
      </w:hyperlink>
    </w:p>
    <w:p w14:paraId="10133E22" w14:textId="77777777" w:rsidR="002A6580" w:rsidRPr="00010707" w:rsidRDefault="00B97025" w:rsidP="002C4527">
      <w:pPr>
        <w:pStyle w:val="TOC3"/>
        <w:rPr>
          <w:rFonts w:asciiTheme="minorHAnsi" w:eastAsiaTheme="minorEastAsia" w:hAnsiTheme="minorHAnsi"/>
          <w:noProof/>
          <w:sz w:val="22"/>
          <w:lang w:val="ka-GE"/>
        </w:rPr>
      </w:pPr>
      <w:hyperlink w:anchor="_Toc63437530" w:history="1">
        <w:r w:rsidR="002A6580" w:rsidRPr="00010707">
          <w:rPr>
            <w:rStyle w:val="Hyperlink"/>
            <w:noProof/>
            <w:lang w:val="ka-GE"/>
          </w:rPr>
          <w:t>2.3.4</w:t>
        </w:r>
        <w:r w:rsidR="002A6580" w:rsidRPr="00010707">
          <w:rPr>
            <w:rFonts w:asciiTheme="minorHAnsi" w:eastAsiaTheme="minorEastAsia" w:hAnsiTheme="minorHAnsi"/>
            <w:noProof/>
            <w:sz w:val="22"/>
            <w:lang w:val="ka-GE"/>
          </w:rPr>
          <w:tab/>
        </w:r>
        <w:r w:rsidR="002A6580" w:rsidRPr="00010707">
          <w:rPr>
            <w:rStyle w:val="Hyperlink"/>
            <w:noProof/>
            <w:lang w:val="ka-GE"/>
          </w:rPr>
          <w:t>მცენარეული და ნიადაგის საფარის მოხსნა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_Toc63437530 \h </w:instrText>
        </w:r>
        <w:r w:rsidR="002A6580" w:rsidRPr="00010707">
          <w:rPr>
            <w:noProof/>
            <w:webHidden/>
            <w:lang w:val="ka-GE"/>
          </w:rPr>
        </w:r>
        <w:r w:rsidR="002A6580" w:rsidRPr="00010707">
          <w:rPr>
            <w:noProof/>
            <w:webHidden/>
            <w:lang w:val="ka-GE"/>
          </w:rPr>
          <w:fldChar w:fldCharType="separate"/>
        </w:r>
        <w:r w:rsidR="00FA491F">
          <w:rPr>
            <w:noProof/>
            <w:webHidden/>
            <w:lang w:val="ka-GE"/>
          </w:rPr>
          <w:t>22</w:t>
        </w:r>
        <w:r w:rsidR="002A6580" w:rsidRPr="00010707">
          <w:rPr>
            <w:noProof/>
            <w:webHidden/>
            <w:lang w:val="ka-GE"/>
          </w:rPr>
          <w:fldChar w:fldCharType="end"/>
        </w:r>
      </w:hyperlink>
    </w:p>
    <w:p w14:paraId="4D4355F3" w14:textId="77777777" w:rsidR="002A6580" w:rsidRPr="00010707" w:rsidRDefault="00B97025" w:rsidP="002C4527">
      <w:pPr>
        <w:pStyle w:val="TOC3"/>
        <w:rPr>
          <w:rFonts w:asciiTheme="minorHAnsi" w:eastAsiaTheme="minorEastAsia" w:hAnsiTheme="minorHAnsi"/>
          <w:noProof/>
          <w:sz w:val="22"/>
          <w:lang w:val="ka-GE"/>
        </w:rPr>
      </w:pPr>
      <w:hyperlink w:anchor="_Toc63437531" w:history="1">
        <w:r w:rsidR="002A6580" w:rsidRPr="00010707">
          <w:rPr>
            <w:rStyle w:val="Hyperlink"/>
            <w:rFonts w:eastAsia="Calibri"/>
            <w:noProof/>
            <w:lang w:val="ka-GE"/>
          </w:rPr>
          <w:t>2.3.5</w:t>
        </w:r>
        <w:r w:rsidR="002A6580" w:rsidRPr="00010707">
          <w:rPr>
            <w:rFonts w:asciiTheme="minorHAnsi" w:eastAsiaTheme="minorEastAsia" w:hAnsiTheme="minorHAnsi"/>
            <w:noProof/>
            <w:sz w:val="22"/>
            <w:lang w:val="ka-GE"/>
          </w:rPr>
          <w:tab/>
        </w:r>
        <w:r w:rsidR="002A6580" w:rsidRPr="00010707">
          <w:rPr>
            <w:rStyle w:val="Hyperlink"/>
            <w:rFonts w:eastAsia="Calibri"/>
            <w:noProof/>
            <w:lang w:val="ka-GE"/>
          </w:rPr>
          <w:t>სათავე კვანძის მშენებლობის ორგანიზაცია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_Toc63437531 \h </w:instrText>
        </w:r>
        <w:r w:rsidR="002A6580" w:rsidRPr="00010707">
          <w:rPr>
            <w:noProof/>
            <w:webHidden/>
            <w:lang w:val="ka-GE"/>
          </w:rPr>
        </w:r>
        <w:r w:rsidR="002A6580" w:rsidRPr="00010707">
          <w:rPr>
            <w:noProof/>
            <w:webHidden/>
            <w:lang w:val="ka-GE"/>
          </w:rPr>
          <w:fldChar w:fldCharType="separate"/>
        </w:r>
        <w:r w:rsidR="00FA491F">
          <w:rPr>
            <w:noProof/>
            <w:webHidden/>
            <w:lang w:val="ka-GE"/>
          </w:rPr>
          <w:t>23</w:t>
        </w:r>
        <w:r w:rsidR="002A6580" w:rsidRPr="00010707">
          <w:rPr>
            <w:noProof/>
            <w:webHidden/>
            <w:lang w:val="ka-GE"/>
          </w:rPr>
          <w:fldChar w:fldCharType="end"/>
        </w:r>
      </w:hyperlink>
    </w:p>
    <w:p w14:paraId="2B451C93" w14:textId="77777777" w:rsidR="002A6580" w:rsidRPr="00010707" w:rsidRDefault="00B97025" w:rsidP="002C4527">
      <w:pPr>
        <w:pStyle w:val="TOC3"/>
        <w:rPr>
          <w:rFonts w:asciiTheme="minorHAnsi" w:eastAsiaTheme="minorEastAsia" w:hAnsiTheme="minorHAnsi"/>
          <w:noProof/>
          <w:sz w:val="22"/>
          <w:lang w:val="ka-GE"/>
        </w:rPr>
      </w:pPr>
      <w:hyperlink w:anchor="_Toc63437532" w:history="1">
        <w:r w:rsidR="002A6580" w:rsidRPr="00010707">
          <w:rPr>
            <w:rStyle w:val="Hyperlink"/>
            <w:rFonts w:eastAsia="Calibri"/>
            <w:noProof/>
            <w:lang w:val="ka-GE"/>
          </w:rPr>
          <w:t>2.3.6</w:t>
        </w:r>
        <w:r w:rsidR="002A6580" w:rsidRPr="00010707">
          <w:rPr>
            <w:rFonts w:asciiTheme="minorHAnsi" w:eastAsiaTheme="minorEastAsia" w:hAnsiTheme="minorHAnsi"/>
            <w:noProof/>
            <w:sz w:val="22"/>
            <w:lang w:val="ka-GE"/>
          </w:rPr>
          <w:tab/>
        </w:r>
        <w:r w:rsidR="002A6580" w:rsidRPr="00010707">
          <w:rPr>
            <w:rStyle w:val="Hyperlink"/>
            <w:rFonts w:eastAsia="Calibri"/>
            <w:noProof/>
            <w:lang w:val="ka-GE"/>
          </w:rPr>
          <w:t>მილსადენის მშენებლობა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_Toc63437532 \h </w:instrText>
        </w:r>
        <w:r w:rsidR="002A6580" w:rsidRPr="00010707">
          <w:rPr>
            <w:noProof/>
            <w:webHidden/>
            <w:lang w:val="ka-GE"/>
          </w:rPr>
        </w:r>
        <w:r w:rsidR="002A6580" w:rsidRPr="00010707">
          <w:rPr>
            <w:noProof/>
            <w:webHidden/>
            <w:lang w:val="ka-GE"/>
          </w:rPr>
          <w:fldChar w:fldCharType="separate"/>
        </w:r>
        <w:r w:rsidR="00FA491F">
          <w:rPr>
            <w:noProof/>
            <w:webHidden/>
            <w:lang w:val="ka-GE"/>
          </w:rPr>
          <w:t>26</w:t>
        </w:r>
        <w:r w:rsidR="002A6580" w:rsidRPr="00010707">
          <w:rPr>
            <w:noProof/>
            <w:webHidden/>
            <w:lang w:val="ka-GE"/>
          </w:rPr>
          <w:fldChar w:fldCharType="end"/>
        </w:r>
      </w:hyperlink>
    </w:p>
    <w:p w14:paraId="15661051" w14:textId="77777777" w:rsidR="002A6580" w:rsidRPr="00010707" w:rsidRDefault="00B97025" w:rsidP="002C4527">
      <w:pPr>
        <w:pStyle w:val="TOC3"/>
        <w:rPr>
          <w:rFonts w:asciiTheme="minorHAnsi" w:eastAsiaTheme="minorEastAsia" w:hAnsiTheme="minorHAnsi"/>
          <w:noProof/>
          <w:sz w:val="22"/>
          <w:lang w:val="ka-GE"/>
        </w:rPr>
      </w:pPr>
      <w:hyperlink w:anchor="_Toc63437533" w:history="1">
        <w:r w:rsidR="002A6580" w:rsidRPr="00010707">
          <w:rPr>
            <w:rStyle w:val="Hyperlink"/>
            <w:noProof/>
            <w:lang w:val="ka-GE"/>
          </w:rPr>
          <w:t>2.3.7</w:t>
        </w:r>
        <w:r w:rsidR="002A6580" w:rsidRPr="00010707">
          <w:rPr>
            <w:rFonts w:asciiTheme="minorHAnsi" w:eastAsiaTheme="minorEastAsia" w:hAnsiTheme="minorHAnsi"/>
            <w:noProof/>
            <w:sz w:val="22"/>
            <w:lang w:val="ka-GE"/>
          </w:rPr>
          <w:tab/>
        </w:r>
        <w:r w:rsidR="002A6580" w:rsidRPr="00010707">
          <w:rPr>
            <w:rStyle w:val="Hyperlink"/>
            <w:noProof/>
            <w:lang w:val="ka-GE"/>
          </w:rPr>
          <w:t>სარეკულტივაციო სამუშაოები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_Toc63437533 \h </w:instrText>
        </w:r>
        <w:r w:rsidR="002A6580" w:rsidRPr="00010707">
          <w:rPr>
            <w:noProof/>
            <w:webHidden/>
            <w:lang w:val="ka-GE"/>
          </w:rPr>
        </w:r>
        <w:r w:rsidR="002A6580" w:rsidRPr="00010707">
          <w:rPr>
            <w:noProof/>
            <w:webHidden/>
            <w:lang w:val="ka-GE"/>
          </w:rPr>
          <w:fldChar w:fldCharType="separate"/>
        </w:r>
        <w:r w:rsidR="00FA491F">
          <w:rPr>
            <w:noProof/>
            <w:webHidden/>
            <w:lang w:val="ka-GE"/>
          </w:rPr>
          <w:t>26</w:t>
        </w:r>
        <w:r w:rsidR="002A6580" w:rsidRPr="00010707">
          <w:rPr>
            <w:noProof/>
            <w:webHidden/>
            <w:lang w:val="ka-GE"/>
          </w:rPr>
          <w:fldChar w:fldCharType="end"/>
        </w:r>
      </w:hyperlink>
    </w:p>
    <w:p w14:paraId="078CAFE6" w14:textId="77777777" w:rsidR="002A6580" w:rsidRPr="00010707" w:rsidRDefault="00B97025" w:rsidP="002C4527">
      <w:pPr>
        <w:pStyle w:val="TOC3"/>
        <w:rPr>
          <w:rFonts w:asciiTheme="minorHAnsi" w:eastAsiaTheme="minorEastAsia" w:hAnsiTheme="minorHAnsi"/>
          <w:noProof/>
          <w:sz w:val="22"/>
          <w:lang w:val="ka-GE"/>
        </w:rPr>
      </w:pPr>
      <w:hyperlink w:anchor="_Toc63437534" w:history="1">
        <w:r w:rsidR="002A6580" w:rsidRPr="00010707">
          <w:rPr>
            <w:rStyle w:val="Hyperlink"/>
            <w:noProof/>
            <w:lang w:val="ka-GE"/>
          </w:rPr>
          <w:t>2.3.8</w:t>
        </w:r>
        <w:r w:rsidR="002A6580" w:rsidRPr="00010707">
          <w:rPr>
            <w:rFonts w:asciiTheme="minorHAnsi" w:eastAsiaTheme="minorEastAsia" w:hAnsiTheme="minorHAnsi"/>
            <w:noProof/>
            <w:sz w:val="22"/>
            <w:lang w:val="ka-GE"/>
          </w:rPr>
          <w:tab/>
        </w:r>
        <w:r w:rsidR="002A6580" w:rsidRPr="00010707">
          <w:rPr>
            <w:rStyle w:val="Hyperlink"/>
            <w:noProof/>
            <w:lang w:val="ka-GE"/>
          </w:rPr>
          <w:t>წყალმომარაგება და წყალარინება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_Toc63437534 \h </w:instrText>
        </w:r>
        <w:r w:rsidR="002A6580" w:rsidRPr="00010707">
          <w:rPr>
            <w:noProof/>
            <w:webHidden/>
            <w:lang w:val="ka-GE"/>
          </w:rPr>
        </w:r>
        <w:r w:rsidR="002A6580" w:rsidRPr="00010707">
          <w:rPr>
            <w:noProof/>
            <w:webHidden/>
            <w:lang w:val="ka-GE"/>
          </w:rPr>
          <w:fldChar w:fldCharType="separate"/>
        </w:r>
        <w:r w:rsidR="00FA491F">
          <w:rPr>
            <w:noProof/>
            <w:webHidden/>
            <w:lang w:val="ka-GE"/>
          </w:rPr>
          <w:t>26</w:t>
        </w:r>
        <w:r w:rsidR="002A6580" w:rsidRPr="00010707">
          <w:rPr>
            <w:noProof/>
            <w:webHidden/>
            <w:lang w:val="ka-GE"/>
          </w:rPr>
          <w:fldChar w:fldCharType="end"/>
        </w:r>
      </w:hyperlink>
    </w:p>
    <w:p w14:paraId="3B44AE12"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35" w:history="1">
        <w:r w:rsidR="002A6580" w:rsidRPr="00010707">
          <w:rPr>
            <w:rStyle w:val="Hyperlink"/>
            <w:noProof/>
            <w:lang w:val="ka-GE"/>
          </w:rPr>
          <w:t>3</w:t>
        </w:r>
        <w:r w:rsidR="002A6580" w:rsidRPr="00010707">
          <w:rPr>
            <w:rFonts w:asciiTheme="minorHAnsi" w:eastAsiaTheme="minorEastAsia" w:hAnsiTheme="minorHAnsi"/>
            <w:b w:val="0"/>
            <w:noProof/>
            <w:lang w:val="ka-GE"/>
          </w:rPr>
          <w:tab/>
        </w:r>
        <w:r w:rsidR="002A6580" w:rsidRPr="00010707">
          <w:rPr>
            <w:rStyle w:val="Hyperlink"/>
            <w:noProof/>
            <w:lang w:val="ka-GE"/>
          </w:rPr>
          <w:t>პროექტის ალტერნატიული ვარიანტების ზოგადი მიმოხილვა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_Toc63437535 \h </w:instrText>
        </w:r>
        <w:r w:rsidR="002A6580" w:rsidRPr="00010707">
          <w:rPr>
            <w:noProof/>
            <w:webHidden/>
            <w:lang w:val="ka-GE"/>
          </w:rPr>
        </w:r>
        <w:r w:rsidR="002A6580" w:rsidRPr="00010707">
          <w:rPr>
            <w:noProof/>
            <w:webHidden/>
            <w:lang w:val="ka-GE"/>
          </w:rPr>
          <w:fldChar w:fldCharType="separate"/>
        </w:r>
        <w:r w:rsidR="00FA491F">
          <w:rPr>
            <w:noProof/>
            <w:webHidden/>
            <w:lang w:val="ka-GE"/>
          </w:rPr>
          <w:t>27</w:t>
        </w:r>
        <w:r w:rsidR="002A6580" w:rsidRPr="00010707">
          <w:rPr>
            <w:noProof/>
            <w:webHidden/>
            <w:lang w:val="ka-GE"/>
          </w:rPr>
          <w:fldChar w:fldCharType="end"/>
        </w:r>
      </w:hyperlink>
    </w:p>
    <w:p w14:paraId="54D6C620"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36" w:history="1">
        <w:r w:rsidR="002A6580" w:rsidRPr="00010707">
          <w:rPr>
            <w:rStyle w:val="Hyperlink"/>
            <w:noProof/>
            <w:lang w:val="ka-GE"/>
          </w:rPr>
          <w:t>3.1</w:t>
        </w:r>
        <w:r w:rsidR="002A6580" w:rsidRPr="00010707">
          <w:rPr>
            <w:rFonts w:asciiTheme="minorHAnsi" w:eastAsiaTheme="minorEastAsia" w:hAnsiTheme="minorHAnsi"/>
            <w:noProof/>
            <w:sz w:val="22"/>
            <w:lang w:val="ka-GE"/>
          </w:rPr>
          <w:tab/>
        </w:r>
        <w:r w:rsidR="002A6580" w:rsidRPr="00010707">
          <w:rPr>
            <w:rStyle w:val="Hyperlink"/>
            <w:noProof/>
            <w:lang w:val="ka-GE"/>
          </w:rPr>
          <w:t>არაქმედების ალტერნატივა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_Toc63437536 \h </w:instrText>
        </w:r>
        <w:r w:rsidR="002A6580" w:rsidRPr="00010707">
          <w:rPr>
            <w:noProof/>
            <w:webHidden/>
            <w:lang w:val="ka-GE"/>
          </w:rPr>
        </w:r>
        <w:r w:rsidR="002A6580" w:rsidRPr="00010707">
          <w:rPr>
            <w:noProof/>
            <w:webHidden/>
            <w:lang w:val="ka-GE"/>
          </w:rPr>
          <w:fldChar w:fldCharType="separate"/>
        </w:r>
        <w:r w:rsidR="00FA491F">
          <w:rPr>
            <w:noProof/>
            <w:webHidden/>
            <w:lang w:val="ka-GE"/>
          </w:rPr>
          <w:t>27</w:t>
        </w:r>
        <w:r w:rsidR="002A6580" w:rsidRPr="00010707">
          <w:rPr>
            <w:noProof/>
            <w:webHidden/>
            <w:lang w:val="ka-GE"/>
          </w:rPr>
          <w:fldChar w:fldCharType="end"/>
        </w:r>
      </w:hyperlink>
    </w:p>
    <w:p w14:paraId="4E7B8E71"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37" w:history="1">
        <w:r w:rsidR="002A6580" w:rsidRPr="00010707">
          <w:rPr>
            <w:rStyle w:val="Hyperlink"/>
            <w:noProof/>
            <w:lang w:val="ka-GE"/>
          </w:rPr>
          <w:t>3.2</w:t>
        </w:r>
        <w:r w:rsidR="002A6580" w:rsidRPr="00010707">
          <w:rPr>
            <w:rFonts w:asciiTheme="minorHAnsi" w:eastAsiaTheme="minorEastAsia" w:hAnsiTheme="minorHAnsi"/>
            <w:noProof/>
            <w:sz w:val="22"/>
            <w:lang w:val="ka-GE"/>
          </w:rPr>
          <w:tab/>
        </w:r>
        <w:r w:rsidR="002A6580" w:rsidRPr="00010707">
          <w:rPr>
            <w:rStyle w:val="Hyperlink"/>
            <w:noProof/>
            <w:lang w:val="ka-GE"/>
          </w:rPr>
          <w:t>ჰესის იფრასტრუქტურის განლაგების და ტიპის ალტერნატივები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_Toc63437537 \h </w:instrText>
        </w:r>
        <w:r w:rsidR="002A6580" w:rsidRPr="00010707">
          <w:rPr>
            <w:noProof/>
            <w:webHidden/>
            <w:lang w:val="ka-GE"/>
          </w:rPr>
        </w:r>
        <w:r w:rsidR="002A6580" w:rsidRPr="00010707">
          <w:rPr>
            <w:noProof/>
            <w:webHidden/>
            <w:lang w:val="ka-GE"/>
          </w:rPr>
          <w:fldChar w:fldCharType="separate"/>
        </w:r>
        <w:r w:rsidR="00FA491F">
          <w:rPr>
            <w:noProof/>
            <w:webHidden/>
            <w:lang w:val="ka-GE"/>
          </w:rPr>
          <w:t>28</w:t>
        </w:r>
        <w:r w:rsidR="002A6580" w:rsidRPr="00010707">
          <w:rPr>
            <w:noProof/>
            <w:webHidden/>
            <w:lang w:val="ka-GE"/>
          </w:rPr>
          <w:fldChar w:fldCharType="end"/>
        </w:r>
      </w:hyperlink>
    </w:p>
    <w:p w14:paraId="75147690"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38" w:history="1">
        <w:r w:rsidR="002A6580" w:rsidRPr="00010707">
          <w:rPr>
            <w:rStyle w:val="Hyperlink"/>
            <w:noProof/>
            <w:lang w:val="ka-GE"/>
          </w:rPr>
          <w:t>4</w:t>
        </w:r>
        <w:r w:rsidR="002A6580" w:rsidRPr="00010707">
          <w:rPr>
            <w:rFonts w:asciiTheme="minorHAnsi" w:eastAsiaTheme="minorEastAsia" w:hAnsiTheme="minorHAnsi"/>
            <w:b w:val="0"/>
            <w:noProof/>
            <w:lang w:val="ka-GE"/>
          </w:rPr>
          <w:tab/>
        </w:r>
        <w:r w:rsidR="002A6580" w:rsidRPr="00010707">
          <w:rPr>
            <w:rStyle w:val="Hyperlink"/>
            <w:noProof/>
            <w:lang w:val="ka-GE"/>
          </w:rPr>
          <w:t>გარემოზე ზემოქმედების მოკლე აღწერა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_Toc63437538 \h </w:instrText>
        </w:r>
        <w:r w:rsidR="002A6580" w:rsidRPr="00010707">
          <w:rPr>
            <w:noProof/>
            <w:webHidden/>
            <w:lang w:val="ka-GE"/>
          </w:rPr>
        </w:r>
        <w:r w:rsidR="002A6580" w:rsidRPr="00010707">
          <w:rPr>
            <w:noProof/>
            <w:webHidden/>
            <w:lang w:val="ka-GE"/>
          </w:rPr>
          <w:fldChar w:fldCharType="separate"/>
        </w:r>
        <w:r w:rsidR="00FA491F">
          <w:rPr>
            <w:noProof/>
            <w:webHidden/>
            <w:lang w:val="ka-GE"/>
          </w:rPr>
          <w:t>31</w:t>
        </w:r>
        <w:r w:rsidR="002A6580" w:rsidRPr="00010707">
          <w:rPr>
            <w:noProof/>
            <w:webHidden/>
            <w:lang w:val="ka-GE"/>
          </w:rPr>
          <w:fldChar w:fldCharType="end"/>
        </w:r>
      </w:hyperlink>
    </w:p>
    <w:p w14:paraId="2D1579A2"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39" w:history="1">
        <w:r w:rsidR="002A6580" w:rsidRPr="00010707">
          <w:rPr>
            <w:rStyle w:val="Hyperlink"/>
            <w:noProof/>
            <w:lang w:val="ka-GE"/>
          </w:rPr>
          <w:t>4.1</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დაცულ ტერიტორიებზე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_Toc63437539 \h </w:instrText>
        </w:r>
        <w:r w:rsidR="002A6580" w:rsidRPr="00010707">
          <w:rPr>
            <w:noProof/>
            <w:webHidden/>
            <w:lang w:val="ka-GE"/>
          </w:rPr>
        </w:r>
        <w:r w:rsidR="002A6580" w:rsidRPr="00010707">
          <w:rPr>
            <w:noProof/>
            <w:webHidden/>
            <w:lang w:val="ka-GE"/>
          </w:rPr>
          <w:fldChar w:fldCharType="separate"/>
        </w:r>
        <w:r w:rsidR="00FA491F">
          <w:rPr>
            <w:noProof/>
            <w:webHidden/>
            <w:lang w:val="ka-GE"/>
          </w:rPr>
          <w:t>32</w:t>
        </w:r>
        <w:r w:rsidR="002A6580" w:rsidRPr="00010707">
          <w:rPr>
            <w:noProof/>
            <w:webHidden/>
            <w:lang w:val="ka-GE"/>
          </w:rPr>
          <w:fldChar w:fldCharType="end"/>
        </w:r>
      </w:hyperlink>
    </w:p>
    <w:p w14:paraId="2BE8177E"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0" w:history="1">
        <w:r w:rsidR="002A6580" w:rsidRPr="00010707">
          <w:rPr>
            <w:rStyle w:val="Hyperlink"/>
            <w:noProof/>
            <w:lang w:val="ka-GE"/>
          </w:rPr>
          <w:t>4.2</w:t>
        </w:r>
        <w:r w:rsidR="002A6580" w:rsidRPr="00010707">
          <w:rPr>
            <w:rFonts w:asciiTheme="minorHAnsi" w:eastAsiaTheme="minorEastAsia" w:hAnsiTheme="minorHAnsi"/>
            <w:noProof/>
            <w:sz w:val="22"/>
            <w:lang w:val="ka-GE"/>
          </w:rPr>
          <w:tab/>
        </w:r>
        <w:r w:rsidR="002A6580" w:rsidRPr="00010707">
          <w:rPr>
            <w:rStyle w:val="Hyperlink"/>
            <w:noProof/>
            <w:lang w:val="ka-GE"/>
          </w:rPr>
          <w:t>ტრანსსასაზღვრო ზემოქმედება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_Toc63437540 \h </w:instrText>
        </w:r>
        <w:r w:rsidR="002A6580" w:rsidRPr="00010707">
          <w:rPr>
            <w:noProof/>
            <w:webHidden/>
            <w:lang w:val="ka-GE"/>
          </w:rPr>
        </w:r>
        <w:r w:rsidR="002A6580" w:rsidRPr="00010707">
          <w:rPr>
            <w:noProof/>
            <w:webHidden/>
            <w:lang w:val="ka-GE"/>
          </w:rPr>
          <w:fldChar w:fldCharType="separate"/>
        </w:r>
        <w:r w:rsidR="00FA491F">
          <w:rPr>
            <w:noProof/>
            <w:webHidden/>
            <w:lang w:val="ka-GE"/>
          </w:rPr>
          <w:t>32</w:t>
        </w:r>
        <w:r w:rsidR="002A6580" w:rsidRPr="00010707">
          <w:rPr>
            <w:noProof/>
            <w:webHidden/>
            <w:lang w:val="ka-GE"/>
          </w:rPr>
          <w:fldChar w:fldCharType="end"/>
        </w:r>
      </w:hyperlink>
    </w:p>
    <w:p w14:paraId="01D9F5DF"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1" w:history="1">
        <w:r w:rsidR="002A6580" w:rsidRPr="00010707">
          <w:rPr>
            <w:rStyle w:val="Hyperlink"/>
            <w:noProof/>
            <w:lang w:val="ka-GE"/>
          </w:rPr>
          <w:t>4.3</w:t>
        </w:r>
        <w:r w:rsidR="002A6580" w:rsidRPr="00010707">
          <w:rPr>
            <w:rFonts w:asciiTheme="minorHAnsi" w:eastAsiaTheme="minorEastAsia" w:hAnsiTheme="minorHAnsi"/>
            <w:noProof/>
            <w:sz w:val="22"/>
            <w:lang w:val="ka-GE"/>
          </w:rPr>
          <w:tab/>
        </w:r>
        <w:r w:rsidR="002A6580" w:rsidRPr="00010707">
          <w:rPr>
            <w:rStyle w:val="Hyperlink"/>
            <w:noProof/>
            <w:lang w:val="ka-GE"/>
          </w:rPr>
          <w:t>ემისიები ატმოსფერულ ჰაერში და ხმაურის გავრცელება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_Toc63437541 \h </w:instrText>
        </w:r>
        <w:r w:rsidR="002A6580" w:rsidRPr="00010707">
          <w:rPr>
            <w:noProof/>
            <w:webHidden/>
            <w:lang w:val="ka-GE"/>
          </w:rPr>
        </w:r>
        <w:r w:rsidR="002A6580" w:rsidRPr="00010707">
          <w:rPr>
            <w:noProof/>
            <w:webHidden/>
            <w:lang w:val="ka-GE"/>
          </w:rPr>
          <w:fldChar w:fldCharType="separate"/>
        </w:r>
        <w:r w:rsidR="00FA491F">
          <w:rPr>
            <w:noProof/>
            <w:webHidden/>
            <w:lang w:val="ka-GE"/>
          </w:rPr>
          <w:t>32</w:t>
        </w:r>
        <w:r w:rsidR="002A6580" w:rsidRPr="00010707">
          <w:rPr>
            <w:noProof/>
            <w:webHidden/>
            <w:lang w:val="ka-GE"/>
          </w:rPr>
          <w:fldChar w:fldCharType="end"/>
        </w:r>
      </w:hyperlink>
    </w:p>
    <w:p w14:paraId="21BA2F39"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2" w:history="1">
        <w:r w:rsidR="002A6580" w:rsidRPr="00010707">
          <w:rPr>
            <w:rStyle w:val="Hyperlink"/>
            <w:noProof/>
            <w:lang w:val="ka-GE"/>
          </w:rPr>
          <w:t>4.4</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გეოლოგიურ გარემოზე, საშიში გეოდინამიკური პროცესების გააქტიურების რისკები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_Toc63437542 \h </w:instrText>
        </w:r>
        <w:r w:rsidR="002A6580" w:rsidRPr="00010707">
          <w:rPr>
            <w:noProof/>
            <w:webHidden/>
            <w:lang w:val="ka-GE"/>
          </w:rPr>
        </w:r>
        <w:r w:rsidR="002A6580" w:rsidRPr="00010707">
          <w:rPr>
            <w:noProof/>
            <w:webHidden/>
            <w:lang w:val="ka-GE"/>
          </w:rPr>
          <w:fldChar w:fldCharType="separate"/>
        </w:r>
        <w:r w:rsidR="00FA491F">
          <w:rPr>
            <w:noProof/>
            <w:webHidden/>
            <w:lang w:val="ka-GE"/>
          </w:rPr>
          <w:t>33</w:t>
        </w:r>
        <w:r w:rsidR="002A6580" w:rsidRPr="00010707">
          <w:rPr>
            <w:noProof/>
            <w:webHidden/>
            <w:lang w:val="ka-GE"/>
          </w:rPr>
          <w:fldChar w:fldCharType="end"/>
        </w:r>
      </w:hyperlink>
    </w:p>
    <w:p w14:paraId="7EB274EC"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3" w:history="1">
        <w:r w:rsidR="002A6580" w:rsidRPr="00010707">
          <w:rPr>
            <w:rStyle w:val="Hyperlink"/>
            <w:noProof/>
            <w:lang w:val="ka-GE"/>
          </w:rPr>
          <w:t>4.5</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წყლის გარემოზე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_Toc63437543 \h </w:instrText>
        </w:r>
        <w:r w:rsidR="002A6580" w:rsidRPr="00010707">
          <w:rPr>
            <w:noProof/>
            <w:webHidden/>
            <w:lang w:val="ka-GE"/>
          </w:rPr>
        </w:r>
        <w:r w:rsidR="002A6580" w:rsidRPr="00010707">
          <w:rPr>
            <w:noProof/>
            <w:webHidden/>
            <w:lang w:val="ka-GE"/>
          </w:rPr>
          <w:fldChar w:fldCharType="separate"/>
        </w:r>
        <w:r w:rsidR="00FA491F">
          <w:rPr>
            <w:noProof/>
            <w:webHidden/>
            <w:lang w:val="ka-GE"/>
          </w:rPr>
          <w:t>37</w:t>
        </w:r>
        <w:r w:rsidR="002A6580" w:rsidRPr="00010707">
          <w:rPr>
            <w:noProof/>
            <w:webHidden/>
            <w:lang w:val="ka-GE"/>
          </w:rPr>
          <w:fldChar w:fldCharType="end"/>
        </w:r>
      </w:hyperlink>
    </w:p>
    <w:p w14:paraId="1F3C8310"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4" w:history="1">
        <w:r w:rsidR="002A6580" w:rsidRPr="00010707">
          <w:rPr>
            <w:rStyle w:val="Hyperlink"/>
            <w:noProof/>
            <w:lang w:val="ka-GE"/>
          </w:rPr>
          <w:t>4.6</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ბიოლოგიურ გარემოზე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_Toc63437544 \h </w:instrText>
        </w:r>
        <w:r w:rsidR="002A6580" w:rsidRPr="00010707">
          <w:rPr>
            <w:noProof/>
            <w:webHidden/>
            <w:lang w:val="ka-GE"/>
          </w:rPr>
        </w:r>
        <w:r w:rsidR="002A6580" w:rsidRPr="00010707">
          <w:rPr>
            <w:noProof/>
            <w:webHidden/>
            <w:lang w:val="ka-GE"/>
          </w:rPr>
          <w:fldChar w:fldCharType="separate"/>
        </w:r>
        <w:r w:rsidR="00FA491F">
          <w:rPr>
            <w:noProof/>
            <w:webHidden/>
            <w:lang w:val="ka-GE"/>
          </w:rPr>
          <w:t>40</w:t>
        </w:r>
        <w:r w:rsidR="002A6580" w:rsidRPr="00010707">
          <w:rPr>
            <w:noProof/>
            <w:webHidden/>
            <w:lang w:val="ka-GE"/>
          </w:rPr>
          <w:fldChar w:fldCharType="end"/>
        </w:r>
      </w:hyperlink>
    </w:p>
    <w:p w14:paraId="6F7CC411" w14:textId="77777777" w:rsidR="002A6580" w:rsidRPr="00010707" w:rsidRDefault="00B97025" w:rsidP="002C4527">
      <w:pPr>
        <w:pStyle w:val="TOC3"/>
        <w:rPr>
          <w:rFonts w:asciiTheme="minorHAnsi" w:eastAsiaTheme="minorEastAsia" w:hAnsiTheme="minorHAnsi"/>
          <w:noProof/>
          <w:sz w:val="22"/>
          <w:lang w:val="ka-GE"/>
        </w:rPr>
      </w:pPr>
      <w:hyperlink w:anchor="_Toc63437545" w:history="1">
        <w:r w:rsidR="002A6580" w:rsidRPr="00010707">
          <w:rPr>
            <w:rStyle w:val="Hyperlink"/>
            <w:noProof/>
            <w:lang w:val="ka-GE"/>
          </w:rPr>
          <w:t>4.6.1</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ფლორისტულ გარემოზე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_Toc63437545 \h </w:instrText>
        </w:r>
        <w:r w:rsidR="002A6580" w:rsidRPr="00010707">
          <w:rPr>
            <w:noProof/>
            <w:webHidden/>
            <w:lang w:val="ka-GE"/>
          </w:rPr>
        </w:r>
        <w:r w:rsidR="002A6580" w:rsidRPr="00010707">
          <w:rPr>
            <w:noProof/>
            <w:webHidden/>
            <w:lang w:val="ka-GE"/>
          </w:rPr>
          <w:fldChar w:fldCharType="separate"/>
        </w:r>
        <w:r w:rsidR="00FA491F">
          <w:rPr>
            <w:noProof/>
            <w:webHidden/>
            <w:lang w:val="ka-GE"/>
          </w:rPr>
          <w:t>40</w:t>
        </w:r>
        <w:r w:rsidR="002A6580" w:rsidRPr="00010707">
          <w:rPr>
            <w:noProof/>
            <w:webHidden/>
            <w:lang w:val="ka-GE"/>
          </w:rPr>
          <w:fldChar w:fldCharType="end"/>
        </w:r>
      </w:hyperlink>
    </w:p>
    <w:p w14:paraId="207AB66A" w14:textId="77777777" w:rsidR="002A6580" w:rsidRPr="00010707" w:rsidRDefault="00B97025" w:rsidP="002C4527">
      <w:pPr>
        <w:pStyle w:val="TOC3"/>
        <w:rPr>
          <w:rFonts w:asciiTheme="minorHAnsi" w:eastAsiaTheme="minorEastAsia" w:hAnsiTheme="minorHAnsi"/>
          <w:noProof/>
          <w:sz w:val="22"/>
          <w:lang w:val="ka-GE"/>
        </w:rPr>
      </w:pPr>
      <w:hyperlink w:anchor="_Toc63437546" w:history="1">
        <w:r w:rsidR="002A6580" w:rsidRPr="00010707">
          <w:rPr>
            <w:rStyle w:val="Hyperlink"/>
            <w:noProof/>
            <w:lang w:val="ka-GE"/>
          </w:rPr>
          <w:t>4.6.2</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ფაუნის სახეობებზე და მათ საბინადრო ადგილებზე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_Toc63437546 \h </w:instrText>
        </w:r>
        <w:r w:rsidR="002A6580" w:rsidRPr="00010707">
          <w:rPr>
            <w:noProof/>
            <w:webHidden/>
            <w:lang w:val="ka-GE"/>
          </w:rPr>
        </w:r>
        <w:r w:rsidR="002A6580" w:rsidRPr="00010707">
          <w:rPr>
            <w:noProof/>
            <w:webHidden/>
            <w:lang w:val="ka-GE"/>
          </w:rPr>
          <w:fldChar w:fldCharType="separate"/>
        </w:r>
        <w:r w:rsidR="00FA491F">
          <w:rPr>
            <w:noProof/>
            <w:webHidden/>
            <w:lang w:val="ka-GE"/>
          </w:rPr>
          <w:t>45</w:t>
        </w:r>
        <w:r w:rsidR="002A6580" w:rsidRPr="00010707">
          <w:rPr>
            <w:noProof/>
            <w:webHidden/>
            <w:lang w:val="ka-GE"/>
          </w:rPr>
          <w:fldChar w:fldCharType="end"/>
        </w:r>
      </w:hyperlink>
    </w:p>
    <w:p w14:paraId="1EB4CC43" w14:textId="77777777" w:rsidR="002A6580" w:rsidRPr="00010707" w:rsidRDefault="00B97025" w:rsidP="002C4527">
      <w:pPr>
        <w:pStyle w:val="TOC3"/>
        <w:rPr>
          <w:rFonts w:asciiTheme="minorHAnsi" w:eastAsiaTheme="minorEastAsia" w:hAnsiTheme="minorHAnsi"/>
          <w:noProof/>
          <w:sz w:val="22"/>
          <w:lang w:val="ka-GE"/>
        </w:rPr>
      </w:pPr>
      <w:hyperlink w:anchor="_Toc63437547" w:history="1">
        <w:r w:rsidR="002A6580" w:rsidRPr="00010707">
          <w:rPr>
            <w:rStyle w:val="Hyperlink"/>
            <w:noProof/>
            <w:lang w:val="ka-GE"/>
          </w:rPr>
          <w:t>4.6.3</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იქთიოფაუნაზე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_Toc63437547 \h </w:instrText>
        </w:r>
        <w:r w:rsidR="002A6580" w:rsidRPr="00010707">
          <w:rPr>
            <w:noProof/>
            <w:webHidden/>
            <w:lang w:val="ka-GE"/>
          </w:rPr>
        </w:r>
        <w:r w:rsidR="002A6580" w:rsidRPr="00010707">
          <w:rPr>
            <w:noProof/>
            <w:webHidden/>
            <w:lang w:val="ka-GE"/>
          </w:rPr>
          <w:fldChar w:fldCharType="separate"/>
        </w:r>
        <w:r w:rsidR="00FA491F">
          <w:rPr>
            <w:noProof/>
            <w:webHidden/>
            <w:lang w:val="ka-GE"/>
          </w:rPr>
          <w:t>54</w:t>
        </w:r>
        <w:r w:rsidR="002A6580" w:rsidRPr="00010707">
          <w:rPr>
            <w:noProof/>
            <w:webHidden/>
            <w:lang w:val="ka-GE"/>
          </w:rPr>
          <w:fldChar w:fldCharType="end"/>
        </w:r>
      </w:hyperlink>
    </w:p>
    <w:p w14:paraId="190CF252"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8" w:history="1">
        <w:r w:rsidR="002A6580" w:rsidRPr="00010707">
          <w:rPr>
            <w:rStyle w:val="Hyperlink"/>
            <w:noProof/>
            <w:lang w:val="ka-GE"/>
          </w:rPr>
          <w:t>4.7</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ნიადაგზე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_Toc63437548 \h </w:instrText>
        </w:r>
        <w:r w:rsidR="002A6580" w:rsidRPr="00010707">
          <w:rPr>
            <w:noProof/>
            <w:webHidden/>
            <w:lang w:val="ka-GE"/>
          </w:rPr>
        </w:r>
        <w:r w:rsidR="002A6580" w:rsidRPr="00010707">
          <w:rPr>
            <w:noProof/>
            <w:webHidden/>
            <w:lang w:val="ka-GE"/>
          </w:rPr>
          <w:fldChar w:fldCharType="separate"/>
        </w:r>
        <w:r w:rsidR="00FA491F">
          <w:rPr>
            <w:noProof/>
            <w:webHidden/>
            <w:lang w:val="ka-GE"/>
          </w:rPr>
          <w:t>54</w:t>
        </w:r>
        <w:r w:rsidR="002A6580" w:rsidRPr="00010707">
          <w:rPr>
            <w:noProof/>
            <w:webHidden/>
            <w:lang w:val="ka-GE"/>
          </w:rPr>
          <w:fldChar w:fldCharType="end"/>
        </w:r>
      </w:hyperlink>
    </w:p>
    <w:p w14:paraId="20B8EE4F"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49" w:history="1">
        <w:r w:rsidR="002A6580" w:rsidRPr="00010707">
          <w:rPr>
            <w:rStyle w:val="Hyperlink"/>
            <w:noProof/>
            <w:lang w:val="ka-GE"/>
          </w:rPr>
          <w:t>4.8</w:t>
        </w:r>
        <w:r w:rsidR="002A6580" w:rsidRPr="00010707">
          <w:rPr>
            <w:rFonts w:asciiTheme="minorHAnsi" w:eastAsiaTheme="minorEastAsia" w:hAnsiTheme="minorHAnsi"/>
            <w:noProof/>
            <w:sz w:val="22"/>
            <w:lang w:val="ka-GE"/>
          </w:rPr>
          <w:tab/>
        </w:r>
        <w:r w:rsidR="002A6580" w:rsidRPr="00010707">
          <w:rPr>
            <w:rStyle w:val="Hyperlink"/>
            <w:noProof/>
            <w:lang w:val="ka-GE"/>
          </w:rPr>
          <w:t>ვიზუალურ-ლანდშაფტური ზემოქმედება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_Toc63437549 \h </w:instrText>
        </w:r>
        <w:r w:rsidR="002A6580" w:rsidRPr="00010707">
          <w:rPr>
            <w:noProof/>
            <w:webHidden/>
            <w:lang w:val="ka-GE"/>
          </w:rPr>
        </w:r>
        <w:r w:rsidR="002A6580" w:rsidRPr="00010707">
          <w:rPr>
            <w:noProof/>
            <w:webHidden/>
            <w:lang w:val="ka-GE"/>
          </w:rPr>
          <w:fldChar w:fldCharType="separate"/>
        </w:r>
        <w:r w:rsidR="00FA491F">
          <w:rPr>
            <w:noProof/>
            <w:webHidden/>
            <w:lang w:val="ka-GE"/>
          </w:rPr>
          <w:t>55</w:t>
        </w:r>
        <w:r w:rsidR="002A6580" w:rsidRPr="00010707">
          <w:rPr>
            <w:noProof/>
            <w:webHidden/>
            <w:lang w:val="ka-GE"/>
          </w:rPr>
          <w:fldChar w:fldCharType="end"/>
        </w:r>
      </w:hyperlink>
    </w:p>
    <w:p w14:paraId="719B2137"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0" w:history="1">
        <w:r w:rsidR="002A6580" w:rsidRPr="00010707">
          <w:rPr>
            <w:rStyle w:val="Hyperlink"/>
            <w:noProof/>
            <w:lang w:val="ka-GE"/>
          </w:rPr>
          <w:t>4.9</w:t>
        </w:r>
        <w:r w:rsidR="002A6580" w:rsidRPr="00010707">
          <w:rPr>
            <w:rFonts w:asciiTheme="minorHAnsi" w:eastAsiaTheme="minorEastAsia" w:hAnsiTheme="minorHAnsi"/>
            <w:noProof/>
            <w:sz w:val="22"/>
            <w:lang w:val="ka-GE"/>
          </w:rPr>
          <w:tab/>
        </w:r>
        <w:r w:rsidR="002A6580" w:rsidRPr="00010707">
          <w:rPr>
            <w:rStyle w:val="Hyperlink"/>
            <w:noProof/>
            <w:lang w:val="ka-GE"/>
          </w:rPr>
          <w:t>ნარჩენები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_Toc63437550 \h </w:instrText>
        </w:r>
        <w:r w:rsidR="002A6580" w:rsidRPr="00010707">
          <w:rPr>
            <w:noProof/>
            <w:webHidden/>
            <w:lang w:val="ka-GE"/>
          </w:rPr>
        </w:r>
        <w:r w:rsidR="002A6580" w:rsidRPr="00010707">
          <w:rPr>
            <w:noProof/>
            <w:webHidden/>
            <w:lang w:val="ka-GE"/>
          </w:rPr>
          <w:fldChar w:fldCharType="separate"/>
        </w:r>
        <w:r w:rsidR="00FA491F">
          <w:rPr>
            <w:noProof/>
            <w:webHidden/>
            <w:lang w:val="ka-GE"/>
          </w:rPr>
          <w:t>56</w:t>
        </w:r>
        <w:r w:rsidR="002A6580" w:rsidRPr="00010707">
          <w:rPr>
            <w:noProof/>
            <w:webHidden/>
            <w:lang w:val="ka-GE"/>
          </w:rPr>
          <w:fldChar w:fldCharType="end"/>
        </w:r>
      </w:hyperlink>
    </w:p>
    <w:p w14:paraId="675636FC"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1" w:history="1">
        <w:r w:rsidR="002A6580" w:rsidRPr="00010707">
          <w:rPr>
            <w:rStyle w:val="Hyperlink"/>
            <w:noProof/>
            <w:lang w:val="ka-GE"/>
          </w:rPr>
          <w:t>4.10</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ადამიანის ჯანმრთელობაზე და უსაფრთხოებაზე</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_Toc63437551 \h </w:instrText>
        </w:r>
        <w:r w:rsidR="002A6580" w:rsidRPr="00010707">
          <w:rPr>
            <w:noProof/>
            <w:webHidden/>
            <w:lang w:val="ka-GE"/>
          </w:rPr>
        </w:r>
        <w:r w:rsidR="002A6580" w:rsidRPr="00010707">
          <w:rPr>
            <w:noProof/>
            <w:webHidden/>
            <w:lang w:val="ka-GE"/>
          </w:rPr>
          <w:fldChar w:fldCharType="separate"/>
        </w:r>
        <w:r w:rsidR="00FA491F">
          <w:rPr>
            <w:noProof/>
            <w:webHidden/>
            <w:lang w:val="ka-GE"/>
          </w:rPr>
          <w:t>57</w:t>
        </w:r>
        <w:r w:rsidR="002A6580" w:rsidRPr="00010707">
          <w:rPr>
            <w:noProof/>
            <w:webHidden/>
            <w:lang w:val="ka-GE"/>
          </w:rPr>
          <w:fldChar w:fldCharType="end"/>
        </w:r>
      </w:hyperlink>
    </w:p>
    <w:p w14:paraId="7188530F"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2" w:history="1">
        <w:r w:rsidR="002A6580" w:rsidRPr="00010707">
          <w:rPr>
            <w:rStyle w:val="Hyperlink"/>
            <w:noProof/>
            <w:lang w:val="ka-GE"/>
          </w:rPr>
          <w:t>4.11</w:t>
        </w:r>
        <w:r w:rsidR="002A6580" w:rsidRPr="00010707">
          <w:rPr>
            <w:rFonts w:asciiTheme="minorHAnsi" w:eastAsiaTheme="minorEastAsia" w:hAnsiTheme="minorHAnsi"/>
            <w:noProof/>
            <w:sz w:val="22"/>
            <w:lang w:val="ka-GE"/>
          </w:rPr>
          <w:tab/>
        </w:r>
        <w:r w:rsidR="002A6580" w:rsidRPr="00010707">
          <w:rPr>
            <w:rStyle w:val="Hyperlink"/>
            <w:noProof/>
            <w:lang w:val="ka-GE"/>
          </w:rPr>
          <w:t>განსახლების და რესურსებზე ხელმისაწვდომობის შეზღუდვის რისკები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_Toc63437552 \h </w:instrText>
        </w:r>
        <w:r w:rsidR="002A6580" w:rsidRPr="00010707">
          <w:rPr>
            <w:noProof/>
            <w:webHidden/>
            <w:lang w:val="ka-GE"/>
          </w:rPr>
        </w:r>
        <w:r w:rsidR="002A6580" w:rsidRPr="00010707">
          <w:rPr>
            <w:noProof/>
            <w:webHidden/>
            <w:lang w:val="ka-GE"/>
          </w:rPr>
          <w:fldChar w:fldCharType="separate"/>
        </w:r>
        <w:r w:rsidR="00FA491F">
          <w:rPr>
            <w:noProof/>
            <w:webHidden/>
            <w:lang w:val="ka-GE"/>
          </w:rPr>
          <w:t>57</w:t>
        </w:r>
        <w:r w:rsidR="002A6580" w:rsidRPr="00010707">
          <w:rPr>
            <w:noProof/>
            <w:webHidden/>
            <w:lang w:val="ka-GE"/>
          </w:rPr>
          <w:fldChar w:fldCharType="end"/>
        </w:r>
      </w:hyperlink>
    </w:p>
    <w:p w14:paraId="15E76DC6"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3" w:history="1">
        <w:r w:rsidR="002A6580" w:rsidRPr="00010707">
          <w:rPr>
            <w:rStyle w:val="Hyperlink"/>
            <w:noProof/>
            <w:lang w:val="ka-GE"/>
          </w:rPr>
          <w:t>4.12</w:t>
        </w:r>
        <w:r w:rsidR="002A6580" w:rsidRPr="00010707">
          <w:rPr>
            <w:rFonts w:asciiTheme="minorHAnsi" w:eastAsiaTheme="minorEastAsia" w:hAnsiTheme="minorHAnsi"/>
            <w:noProof/>
            <w:sz w:val="22"/>
            <w:lang w:val="ka-GE"/>
          </w:rPr>
          <w:tab/>
        </w:r>
        <w:r w:rsidR="002A6580" w:rsidRPr="00010707">
          <w:rPr>
            <w:rStyle w:val="Hyperlink"/>
            <w:noProof/>
            <w:lang w:val="ka-GE"/>
          </w:rPr>
          <w:t>დასაქმება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_Toc63437553 \h </w:instrText>
        </w:r>
        <w:r w:rsidR="002A6580" w:rsidRPr="00010707">
          <w:rPr>
            <w:noProof/>
            <w:webHidden/>
            <w:lang w:val="ka-GE"/>
          </w:rPr>
        </w:r>
        <w:r w:rsidR="002A6580" w:rsidRPr="00010707">
          <w:rPr>
            <w:noProof/>
            <w:webHidden/>
            <w:lang w:val="ka-GE"/>
          </w:rPr>
          <w:fldChar w:fldCharType="separate"/>
        </w:r>
        <w:r w:rsidR="00FA491F">
          <w:rPr>
            <w:noProof/>
            <w:webHidden/>
            <w:lang w:val="ka-GE"/>
          </w:rPr>
          <w:t>58</w:t>
        </w:r>
        <w:r w:rsidR="002A6580" w:rsidRPr="00010707">
          <w:rPr>
            <w:noProof/>
            <w:webHidden/>
            <w:lang w:val="ka-GE"/>
          </w:rPr>
          <w:fldChar w:fldCharType="end"/>
        </w:r>
      </w:hyperlink>
    </w:p>
    <w:p w14:paraId="6A6AFA34"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4" w:history="1">
        <w:r w:rsidR="002A6580" w:rsidRPr="00010707">
          <w:rPr>
            <w:rStyle w:val="Hyperlink"/>
            <w:noProof/>
            <w:lang w:val="ka-GE"/>
          </w:rPr>
          <w:t>4.13</w:t>
        </w:r>
        <w:r w:rsidR="002A6580" w:rsidRPr="00010707">
          <w:rPr>
            <w:rFonts w:asciiTheme="minorHAnsi" w:eastAsiaTheme="minorEastAsia" w:hAnsiTheme="minorHAnsi"/>
            <w:noProof/>
            <w:sz w:val="22"/>
            <w:lang w:val="ka-GE"/>
          </w:rPr>
          <w:tab/>
        </w:r>
        <w:r w:rsidR="002A6580" w:rsidRPr="00010707">
          <w:rPr>
            <w:rStyle w:val="Hyperlink"/>
            <w:noProof/>
            <w:lang w:val="ka-GE"/>
          </w:rPr>
          <w:t>ზემოქმედება ადგილობრივ ინფრასტრუქტურაზე და გადაადგილების შეზღუდვა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_Toc63437554 \h </w:instrText>
        </w:r>
        <w:r w:rsidR="002A6580" w:rsidRPr="00010707">
          <w:rPr>
            <w:noProof/>
            <w:webHidden/>
            <w:lang w:val="ka-GE"/>
          </w:rPr>
        </w:r>
        <w:r w:rsidR="002A6580" w:rsidRPr="00010707">
          <w:rPr>
            <w:noProof/>
            <w:webHidden/>
            <w:lang w:val="ka-GE"/>
          </w:rPr>
          <w:fldChar w:fldCharType="separate"/>
        </w:r>
        <w:r w:rsidR="00FA491F">
          <w:rPr>
            <w:noProof/>
            <w:webHidden/>
            <w:lang w:val="ka-GE"/>
          </w:rPr>
          <w:t>58</w:t>
        </w:r>
        <w:r w:rsidR="002A6580" w:rsidRPr="00010707">
          <w:rPr>
            <w:noProof/>
            <w:webHidden/>
            <w:lang w:val="ka-GE"/>
          </w:rPr>
          <w:fldChar w:fldCharType="end"/>
        </w:r>
      </w:hyperlink>
    </w:p>
    <w:p w14:paraId="250D7C5A"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5" w:history="1">
        <w:r w:rsidR="002A6580" w:rsidRPr="00010707">
          <w:rPr>
            <w:rStyle w:val="Hyperlink"/>
            <w:noProof/>
            <w:lang w:val="ka-GE"/>
          </w:rPr>
          <w:t>4.14</w:t>
        </w:r>
        <w:r w:rsidR="002A6580" w:rsidRPr="00010707">
          <w:rPr>
            <w:rFonts w:asciiTheme="minorHAnsi" w:eastAsiaTheme="minorEastAsia" w:hAnsiTheme="minorHAnsi"/>
            <w:noProof/>
            <w:sz w:val="22"/>
            <w:lang w:val="ka-GE"/>
          </w:rPr>
          <w:tab/>
        </w:r>
        <w:r w:rsidR="002A6580" w:rsidRPr="00010707">
          <w:rPr>
            <w:rStyle w:val="Hyperlink"/>
            <w:noProof/>
            <w:lang w:val="ka-GE"/>
          </w:rPr>
          <w:t>ისტორიულ-კულტურულ და არქეოლოგიურ ძეგლებზე ზემოქმედების რისკები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_Toc63437555 \h </w:instrText>
        </w:r>
        <w:r w:rsidR="002A6580" w:rsidRPr="00010707">
          <w:rPr>
            <w:noProof/>
            <w:webHidden/>
            <w:lang w:val="ka-GE"/>
          </w:rPr>
        </w:r>
        <w:r w:rsidR="002A6580" w:rsidRPr="00010707">
          <w:rPr>
            <w:noProof/>
            <w:webHidden/>
            <w:lang w:val="ka-GE"/>
          </w:rPr>
          <w:fldChar w:fldCharType="separate"/>
        </w:r>
        <w:r w:rsidR="00FA491F">
          <w:rPr>
            <w:noProof/>
            <w:webHidden/>
            <w:lang w:val="ka-GE"/>
          </w:rPr>
          <w:t>59</w:t>
        </w:r>
        <w:r w:rsidR="002A6580" w:rsidRPr="00010707">
          <w:rPr>
            <w:noProof/>
            <w:webHidden/>
            <w:lang w:val="ka-GE"/>
          </w:rPr>
          <w:fldChar w:fldCharType="end"/>
        </w:r>
      </w:hyperlink>
    </w:p>
    <w:p w14:paraId="11684BE9"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6" w:history="1">
        <w:r w:rsidR="002A6580" w:rsidRPr="00010707">
          <w:rPr>
            <w:rStyle w:val="Hyperlink"/>
            <w:noProof/>
            <w:lang w:val="ka-GE"/>
          </w:rPr>
          <w:t>4.15</w:t>
        </w:r>
        <w:r w:rsidR="002A6580" w:rsidRPr="00010707">
          <w:rPr>
            <w:rFonts w:asciiTheme="minorHAnsi" w:eastAsiaTheme="minorEastAsia" w:hAnsiTheme="minorHAnsi"/>
            <w:noProof/>
            <w:sz w:val="22"/>
            <w:lang w:val="ka-GE"/>
          </w:rPr>
          <w:tab/>
        </w:r>
        <w:r w:rsidR="002A6580" w:rsidRPr="00010707">
          <w:rPr>
            <w:rStyle w:val="Hyperlink"/>
            <w:noProof/>
            <w:lang w:val="ka-GE"/>
          </w:rPr>
          <w:t>კუმულაციური ზემოქმედება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_Toc63437556 \h </w:instrText>
        </w:r>
        <w:r w:rsidR="002A6580" w:rsidRPr="00010707">
          <w:rPr>
            <w:noProof/>
            <w:webHidden/>
            <w:lang w:val="ka-GE"/>
          </w:rPr>
        </w:r>
        <w:r w:rsidR="002A6580" w:rsidRPr="00010707">
          <w:rPr>
            <w:noProof/>
            <w:webHidden/>
            <w:lang w:val="ka-GE"/>
          </w:rPr>
          <w:fldChar w:fldCharType="separate"/>
        </w:r>
        <w:r w:rsidR="00FA491F">
          <w:rPr>
            <w:noProof/>
            <w:webHidden/>
            <w:lang w:val="ka-GE"/>
          </w:rPr>
          <w:t>59</w:t>
        </w:r>
        <w:r w:rsidR="002A6580" w:rsidRPr="00010707">
          <w:rPr>
            <w:noProof/>
            <w:webHidden/>
            <w:lang w:val="ka-GE"/>
          </w:rPr>
          <w:fldChar w:fldCharType="end"/>
        </w:r>
      </w:hyperlink>
    </w:p>
    <w:p w14:paraId="6934DA7F"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57" w:history="1">
        <w:r w:rsidR="002A6580" w:rsidRPr="00010707">
          <w:rPr>
            <w:rStyle w:val="Hyperlink"/>
            <w:noProof/>
            <w:lang w:val="ka-GE"/>
          </w:rPr>
          <w:t>5</w:t>
        </w:r>
        <w:r w:rsidR="002A6580" w:rsidRPr="00010707">
          <w:rPr>
            <w:rFonts w:asciiTheme="minorHAnsi" w:eastAsiaTheme="minorEastAsia" w:hAnsiTheme="minorHAnsi"/>
            <w:b w:val="0"/>
            <w:noProof/>
            <w:lang w:val="ka-GE"/>
          </w:rPr>
          <w:tab/>
        </w:r>
        <w:r w:rsidR="002A6580" w:rsidRPr="00010707">
          <w:rPr>
            <w:rStyle w:val="Hyperlink"/>
            <w:noProof/>
            <w:lang w:val="ka-GE"/>
          </w:rPr>
          <w:t>გარემოსდაცვითი მენეჯმენტის და მონიტორინგის პრინციპები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_Toc63437557 \h </w:instrText>
        </w:r>
        <w:r w:rsidR="002A6580" w:rsidRPr="00010707">
          <w:rPr>
            <w:noProof/>
            <w:webHidden/>
            <w:lang w:val="ka-GE"/>
          </w:rPr>
        </w:r>
        <w:r w:rsidR="002A6580" w:rsidRPr="00010707">
          <w:rPr>
            <w:noProof/>
            <w:webHidden/>
            <w:lang w:val="ka-GE"/>
          </w:rPr>
          <w:fldChar w:fldCharType="separate"/>
        </w:r>
        <w:r w:rsidR="00FA491F">
          <w:rPr>
            <w:noProof/>
            <w:webHidden/>
            <w:lang w:val="ka-GE"/>
          </w:rPr>
          <w:t>59</w:t>
        </w:r>
        <w:r w:rsidR="002A6580" w:rsidRPr="00010707">
          <w:rPr>
            <w:noProof/>
            <w:webHidden/>
            <w:lang w:val="ka-GE"/>
          </w:rPr>
          <w:fldChar w:fldCharType="end"/>
        </w:r>
      </w:hyperlink>
    </w:p>
    <w:p w14:paraId="2BAF2476"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58" w:history="1">
        <w:r w:rsidR="002A6580" w:rsidRPr="00010707">
          <w:rPr>
            <w:rStyle w:val="Hyperlink"/>
            <w:noProof/>
            <w:lang w:val="ka-GE"/>
          </w:rPr>
          <w:t>5.1</w:t>
        </w:r>
        <w:r w:rsidR="002A6580" w:rsidRPr="00010707">
          <w:rPr>
            <w:rFonts w:asciiTheme="minorHAnsi" w:eastAsiaTheme="minorEastAsia" w:hAnsiTheme="minorHAnsi"/>
            <w:noProof/>
            <w:sz w:val="22"/>
            <w:lang w:val="ka-GE"/>
          </w:rPr>
          <w:tab/>
        </w:r>
        <w:r w:rsidR="002A6580" w:rsidRPr="00010707">
          <w:rPr>
            <w:rStyle w:val="Hyperlink"/>
            <w:noProof/>
            <w:lang w:val="ka-GE"/>
          </w:rPr>
          <w:t>გარემოზე ზემოქმედების შემამცირებელი ღონისძიებების წინასწარი მონახაზი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_Toc63437558 \h </w:instrText>
        </w:r>
        <w:r w:rsidR="002A6580" w:rsidRPr="00010707">
          <w:rPr>
            <w:noProof/>
            <w:webHidden/>
            <w:lang w:val="ka-GE"/>
          </w:rPr>
        </w:r>
        <w:r w:rsidR="002A6580" w:rsidRPr="00010707">
          <w:rPr>
            <w:noProof/>
            <w:webHidden/>
            <w:lang w:val="ka-GE"/>
          </w:rPr>
          <w:fldChar w:fldCharType="separate"/>
        </w:r>
        <w:r w:rsidR="00FA491F">
          <w:rPr>
            <w:noProof/>
            <w:webHidden/>
            <w:lang w:val="ka-GE"/>
          </w:rPr>
          <w:t>60</w:t>
        </w:r>
        <w:r w:rsidR="002A6580" w:rsidRPr="00010707">
          <w:rPr>
            <w:noProof/>
            <w:webHidden/>
            <w:lang w:val="ka-GE"/>
          </w:rPr>
          <w:fldChar w:fldCharType="end"/>
        </w:r>
      </w:hyperlink>
    </w:p>
    <w:p w14:paraId="7916930A"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59" w:history="1">
        <w:r w:rsidR="002A6580" w:rsidRPr="00010707">
          <w:rPr>
            <w:rStyle w:val="Hyperlink"/>
            <w:noProof/>
            <w:lang w:val="ka-GE"/>
          </w:rPr>
          <w:t>6</w:t>
        </w:r>
        <w:r w:rsidR="002A6580" w:rsidRPr="00010707">
          <w:rPr>
            <w:rFonts w:asciiTheme="minorHAnsi" w:eastAsiaTheme="minorEastAsia" w:hAnsiTheme="minorHAnsi"/>
            <w:b w:val="0"/>
            <w:noProof/>
            <w:lang w:val="ka-GE"/>
          </w:rPr>
          <w:tab/>
        </w:r>
        <w:r w:rsidR="002A6580" w:rsidRPr="00010707">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_Toc63437559 \h </w:instrText>
        </w:r>
        <w:r w:rsidR="002A6580" w:rsidRPr="00010707">
          <w:rPr>
            <w:noProof/>
            <w:webHidden/>
            <w:lang w:val="ka-GE"/>
          </w:rPr>
        </w:r>
        <w:r w:rsidR="002A6580" w:rsidRPr="00010707">
          <w:rPr>
            <w:noProof/>
            <w:webHidden/>
            <w:lang w:val="ka-GE"/>
          </w:rPr>
          <w:fldChar w:fldCharType="separate"/>
        </w:r>
        <w:r w:rsidR="00FA491F">
          <w:rPr>
            <w:noProof/>
            <w:webHidden/>
            <w:lang w:val="ka-GE"/>
          </w:rPr>
          <w:t>68</w:t>
        </w:r>
        <w:r w:rsidR="002A6580" w:rsidRPr="00010707">
          <w:rPr>
            <w:noProof/>
            <w:webHidden/>
            <w:lang w:val="ka-GE"/>
          </w:rPr>
          <w:fldChar w:fldCharType="end"/>
        </w:r>
      </w:hyperlink>
    </w:p>
    <w:p w14:paraId="7213CE1B" w14:textId="77777777" w:rsidR="002A6580" w:rsidRPr="00010707" w:rsidRDefault="00B97025">
      <w:pPr>
        <w:pStyle w:val="TOC1"/>
        <w:tabs>
          <w:tab w:val="left" w:pos="442"/>
          <w:tab w:val="right" w:leader="dot" w:pos="9629"/>
        </w:tabs>
        <w:rPr>
          <w:rFonts w:asciiTheme="minorHAnsi" w:eastAsiaTheme="minorEastAsia" w:hAnsiTheme="minorHAnsi"/>
          <w:b w:val="0"/>
          <w:noProof/>
          <w:lang w:val="ka-GE"/>
        </w:rPr>
      </w:pPr>
      <w:hyperlink w:anchor="_Toc63437560" w:history="1">
        <w:r w:rsidR="002A6580" w:rsidRPr="00010707">
          <w:rPr>
            <w:rStyle w:val="Hyperlink"/>
            <w:noProof/>
            <w:lang w:val="ka-GE"/>
          </w:rPr>
          <w:t>7</w:t>
        </w:r>
        <w:r w:rsidR="002A6580" w:rsidRPr="00010707">
          <w:rPr>
            <w:rFonts w:asciiTheme="minorHAnsi" w:eastAsiaTheme="minorEastAsia" w:hAnsiTheme="minorHAnsi"/>
            <w:b w:val="0"/>
            <w:noProof/>
            <w:lang w:val="ka-GE"/>
          </w:rPr>
          <w:tab/>
        </w:r>
        <w:r w:rsidR="002A6580" w:rsidRPr="00010707">
          <w:rPr>
            <w:rStyle w:val="Hyperlink"/>
            <w:noProof/>
            <w:lang w:val="ka-GE"/>
          </w:rPr>
          <w:t>დანართები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_Toc63437560 \h </w:instrText>
        </w:r>
        <w:r w:rsidR="002A6580" w:rsidRPr="00010707">
          <w:rPr>
            <w:noProof/>
            <w:webHidden/>
            <w:lang w:val="ka-GE"/>
          </w:rPr>
        </w:r>
        <w:r w:rsidR="002A6580" w:rsidRPr="00010707">
          <w:rPr>
            <w:noProof/>
            <w:webHidden/>
            <w:lang w:val="ka-GE"/>
          </w:rPr>
          <w:fldChar w:fldCharType="separate"/>
        </w:r>
        <w:r w:rsidR="00FA491F">
          <w:rPr>
            <w:noProof/>
            <w:webHidden/>
            <w:lang w:val="ka-GE"/>
          </w:rPr>
          <w:t>70</w:t>
        </w:r>
        <w:r w:rsidR="002A6580" w:rsidRPr="00010707">
          <w:rPr>
            <w:noProof/>
            <w:webHidden/>
            <w:lang w:val="ka-GE"/>
          </w:rPr>
          <w:fldChar w:fldCharType="end"/>
        </w:r>
      </w:hyperlink>
    </w:p>
    <w:p w14:paraId="7CD6DC2A"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61" w:history="1">
        <w:r w:rsidR="002A6580" w:rsidRPr="00010707">
          <w:rPr>
            <w:rStyle w:val="Hyperlink"/>
            <w:noProof/>
            <w:lang w:val="ka-GE"/>
          </w:rPr>
          <w:t>7.1</w:t>
        </w:r>
        <w:r w:rsidR="002A6580" w:rsidRPr="00010707">
          <w:rPr>
            <w:rFonts w:asciiTheme="minorHAnsi" w:eastAsiaTheme="minorEastAsia" w:hAnsiTheme="minorHAnsi"/>
            <w:noProof/>
            <w:sz w:val="22"/>
            <w:lang w:val="ka-GE"/>
          </w:rPr>
          <w:tab/>
        </w:r>
        <w:r w:rsidR="002A6580" w:rsidRPr="00010707">
          <w:rPr>
            <w:rStyle w:val="Hyperlink"/>
            <w:noProof/>
            <w:lang w:val="ka-GE"/>
          </w:rPr>
          <w:t>დანართი 1. საინჟინრო-გეოლოგიური რუკა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_Toc63437561 \h </w:instrText>
        </w:r>
        <w:r w:rsidR="002A6580" w:rsidRPr="00010707">
          <w:rPr>
            <w:noProof/>
            <w:webHidden/>
            <w:lang w:val="ka-GE"/>
          </w:rPr>
        </w:r>
        <w:r w:rsidR="002A6580" w:rsidRPr="00010707">
          <w:rPr>
            <w:noProof/>
            <w:webHidden/>
            <w:lang w:val="ka-GE"/>
          </w:rPr>
          <w:fldChar w:fldCharType="separate"/>
        </w:r>
        <w:r w:rsidR="00FA491F">
          <w:rPr>
            <w:noProof/>
            <w:webHidden/>
            <w:lang w:val="ka-GE"/>
          </w:rPr>
          <w:t>70</w:t>
        </w:r>
        <w:r w:rsidR="002A6580" w:rsidRPr="00010707">
          <w:rPr>
            <w:noProof/>
            <w:webHidden/>
            <w:lang w:val="ka-GE"/>
          </w:rPr>
          <w:fldChar w:fldCharType="end"/>
        </w:r>
      </w:hyperlink>
    </w:p>
    <w:p w14:paraId="59C928EC"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62" w:history="1">
        <w:r w:rsidR="002A6580" w:rsidRPr="00010707">
          <w:rPr>
            <w:rStyle w:val="Hyperlink"/>
            <w:noProof/>
            <w:lang w:val="ka-GE"/>
          </w:rPr>
          <w:t>7.2</w:t>
        </w:r>
        <w:r w:rsidR="002A6580" w:rsidRPr="00010707">
          <w:rPr>
            <w:rFonts w:asciiTheme="minorHAnsi" w:eastAsiaTheme="minorEastAsia" w:hAnsiTheme="minorHAnsi"/>
            <w:noProof/>
            <w:sz w:val="22"/>
            <w:lang w:val="ka-GE"/>
          </w:rPr>
          <w:tab/>
        </w:r>
        <w:r w:rsidR="002A6580" w:rsidRPr="00010707">
          <w:rPr>
            <w:rStyle w:val="Hyperlink"/>
            <w:noProof/>
            <w:lang w:val="ka-GE"/>
          </w:rPr>
          <w:t>დანართი 2. ბარამიძე ჰესის საპროექტო დერეფანში პირველადი ბოტანიკური კვლევის პროცესში მცენარეული საფარის ინვენტარიზაციის შედეგები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_Toc63437562 \h </w:instrText>
        </w:r>
        <w:r w:rsidR="002A6580" w:rsidRPr="00010707">
          <w:rPr>
            <w:noProof/>
            <w:webHidden/>
            <w:lang w:val="ka-GE"/>
          </w:rPr>
        </w:r>
        <w:r w:rsidR="002A6580" w:rsidRPr="00010707">
          <w:rPr>
            <w:noProof/>
            <w:webHidden/>
            <w:lang w:val="ka-GE"/>
          </w:rPr>
          <w:fldChar w:fldCharType="separate"/>
        </w:r>
        <w:r w:rsidR="00FA491F">
          <w:rPr>
            <w:noProof/>
            <w:webHidden/>
            <w:lang w:val="ka-GE"/>
          </w:rPr>
          <w:t>73</w:t>
        </w:r>
        <w:r w:rsidR="002A6580" w:rsidRPr="00010707">
          <w:rPr>
            <w:noProof/>
            <w:webHidden/>
            <w:lang w:val="ka-GE"/>
          </w:rPr>
          <w:fldChar w:fldCharType="end"/>
        </w:r>
      </w:hyperlink>
    </w:p>
    <w:p w14:paraId="1533D4B5" w14:textId="77777777" w:rsidR="002A6580" w:rsidRPr="00010707" w:rsidRDefault="00B97025">
      <w:pPr>
        <w:pStyle w:val="TOC2"/>
        <w:tabs>
          <w:tab w:val="left" w:pos="879"/>
          <w:tab w:val="right" w:leader="dot" w:pos="9629"/>
        </w:tabs>
        <w:rPr>
          <w:rFonts w:asciiTheme="minorHAnsi" w:eastAsiaTheme="minorEastAsia" w:hAnsiTheme="minorHAnsi"/>
          <w:noProof/>
          <w:sz w:val="22"/>
          <w:lang w:val="ka-GE"/>
        </w:rPr>
      </w:pPr>
      <w:hyperlink w:anchor="_Toc63437563" w:history="1">
        <w:r w:rsidR="002A6580" w:rsidRPr="00010707">
          <w:rPr>
            <w:rStyle w:val="Hyperlink"/>
            <w:noProof/>
            <w:lang w:val="ka-GE"/>
          </w:rPr>
          <w:t>7.3</w:t>
        </w:r>
        <w:r w:rsidR="002A6580" w:rsidRPr="00010707">
          <w:rPr>
            <w:rFonts w:asciiTheme="minorHAnsi" w:eastAsiaTheme="minorEastAsia" w:hAnsiTheme="minorHAnsi"/>
            <w:noProof/>
            <w:sz w:val="22"/>
            <w:lang w:val="ka-GE"/>
          </w:rPr>
          <w:tab/>
        </w:r>
        <w:r w:rsidR="002A6580" w:rsidRPr="00010707">
          <w:rPr>
            <w:rStyle w:val="Hyperlink"/>
            <w:noProof/>
            <w:lang w:val="ka-GE"/>
          </w:rPr>
          <w:t>დანართი 3. ბარამიძე ჰესის საპროექტო დერეფანში განმეორებითი ბოტანიკური კვლევის პროცესში მცენარეული საფარის ინვენტარიზაციის შედეგები</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_Toc63437563 \h </w:instrText>
        </w:r>
        <w:r w:rsidR="002A6580" w:rsidRPr="00010707">
          <w:rPr>
            <w:noProof/>
            <w:webHidden/>
            <w:lang w:val="ka-GE"/>
          </w:rPr>
        </w:r>
        <w:r w:rsidR="002A6580" w:rsidRPr="00010707">
          <w:rPr>
            <w:noProof/>
            <w:webHidden/>
            <w:lang w:val="ka-GE"/>
          </w:rPr>
          <w:fldChar w:fldCharType="separate"/>
        </w:r>
        <w:r w:rsidR="00FA491F">
          <w:rPr>
            <w:noProof/>
            <w:webHidden/>
            <w:lang w:val="ka-GE"/>
          </w:rPr>
          <w:t>82</w:t>
        </w:r>
        <w:r w:rsidR="002A6580" w:rsidRPr="00010707">
          <w:rPr>
            <w:noProof/>
            <w:webHidden/>
            <w:lang w:val="ka-GE"/>
          </w:rPr>
          <w:fldChar w:fldCharType="end"/>
        </w:r>
      </w:hyperlink>
    </w:p>
    <w:p w14:paraId="0073D79C" w14:textId="77777777" w:rsidR="002A6580" w:rsidRPr="00010707" w:rsidRDefault="00B97025">
      <w:pPr>
        <w:pStyle w:val="TOC2"/>
        <w:tabs>
          <w:tab w:val="left" w:pos="879"/>
          <w:tab w:val="right" w:leader="dot" w:pos="9629"/>
        </w:tabs>
        <w:rPr>
          <w:rStyle w:val="Hyperlink"/>
          <w:noProof/>
          <w:lang w:val="ka-GE"/>
        </w:rPr>
      </w:pPr>
      <w:hyperlink w:anchor="_Toc63437564" w:history="1">
        <w:r w:rsidR="002A6580" w:rsidRPr="00010707">
          <w:rPr>
            <w:rStyle w:val="Hyperlink"/>
            <w:noProof/>
            <w:lang w:val="ka-GE"/>
          </w:rPr>
          <w:t>7.4</w:t>
        </w:r>
        <w:r w:rsidR="002A6580" w:rsidRPr="00010707">
          <w:rPr>
            <w:rFonts w:asciiTheme="minorHAnsi" w:eastAsiaTheme="minorEastAsia" w:hAnsiTheme="minorHAnsi"/>
            <w:noProof/>
            <w:sz w:val="22"/>
            <w:lang w:val="ka-GE"/>
          </w:rPr>
          <w:tab/>
        </w:r>
        <w:r w:rsidR="002A6580" w:rsidRPr="00010707">
          <w:rPr>
            <w:rStyle w:val="Hyperlink"/>
            <w:noProof/>
            <w:lang w:val="ka-GE"/>
          </w:rPr>
          <w:t>დანართი 2. საქართველოს გარემოს დაცვისა და სოფლის მეურნეობის სამინისტროს 2019 წლის 17 ივნისის N6098/01 წერილში წარმოდგენილ შენიშვნებზე რეაგირება</w:t>
        </w:r>
        <w:r w:rsidR="002A6580" w:rsidRPr="00010707">
          <w:rPr>
            <w:noProof/>
            <w:webHidden/>
            <w:lang w:val="ka-GE"/>
          </w:rPr>
          <w:tab/>
        </w:r>
        <w:r w:rsidR="002A6580" w:rsidRPr="00010707">
          <w:rPr>
            <w:noProof/>
            <w:webHidden/>
            <w:lang w:val="ka-GE"/>
          </w:rPr>
          <w:fldChar w:fldCharType="begin"/>
        </w:r>
        <w:r w:rsidR="002A6580" w:rsidRPr="00010707">
          <w:rPr>
            <w:noProof/>
            <w:webHidden/>
            <w:lang w:val="ka-GE"/>
          </w:rPr>
          <w:instrText xml:space="preserve"> PAGEREF _Toc63437564 \h </w:instrText>
        </w:r>
        <w:r w:rsidR="002A6580" w:rsidRPr="00010707">
          <w:rPr>
            <w:noProof/>
            <w:webHidden/>
            <w:lang w:val="ka-GE"/>
          </w:rPr>
        </w:r>
        <w:r w:rsidR="002A6580" w:rsidRPr="00010707">
          <w:rPr>
            <w:noProof/>
            <w:webHidden/>
            <w:lang w:val="ka-GE"/>
          </w:rPr>
          <w:fldChar w:fldCharType="separate"/>
        </w:r>
        <w:r w:rsidR="00FA491F">
          <w:rPr>
            <w:noProof/>
            <w:webHidden/>
            <w:lang w:val="ka-GE"/>
          </w:rPr>
          <w:t>87</w:t>
        </w:r>
        <w:r w:rsidR="002A6580" w:rsidRPr="00010707">
          <w:rPr>
            <w:noProof/>
            <w:webHidden/>
            <w:lang w:val="ka-GE"/>
          </w:rPr>
          <w:fldChar w:fldCharType="end"/>
        </w:r>
      </w:hyperlink>
    </w:p>
    <w:p w14:paraId="77232375" w14:textId="77777777" w:rsidR="002A6580" w:rsidRPr="00010707" w:rsidRDefault="002A6580" w:rsidP="002A6580">
      <w:pPr>
        <w:rPr>
          <w:noProof/>
          <w:lang w:val="ka-GE"/>
        </w:rPr>
      </w:pPr>
    </w:p>
    <w:p w14:paraId="1A142AA8" w14:textId="77777777" w:rsidR="002A6580" w:rsidRPr="00010707" w:rsidRDefault="002A6580" w:rsidP="002A6580">
      <w:pPr>
        <w:rPr>
          <w:noProof/>
          <w:lang w:val="ka-GE"/>
        </w:rPr>
      </w:pPr>
    </w:p>
    <w:p w14:paraId="12B5244F" w14:textId="77777777" w:rsidR="002A6580" w:rsidRPr="00010707" w:rsidRDefault="002A6580" w:rsidP="002A6580">
      <w:pPr>
        <w:rPr>
          <w:noProof/>
          <w:lang w:val="ka-GE"/>
        </w:rPr>
      </w:pPr>
    </w:p>
    <w:p w14:paraId="4A3EA3CB" w14:textId="6FE38907" w:rsidR="002B5A38" w:rsidRPr="00010707" w:rsidRDefault="002B5A38">
      <w:pPr>
        <w:spacing w:after="160" w:line="259" w:lineRule="auto"/>
        <w:rPr>
          <w:noProof/>
          <w:lang w:val="ka-GE"/>
        </w:rPr>
      </w:pPr>
      <w:r w:rsidRPr="00010707">
        <w:rPr>
          <w:noProof/>
          <w:lang w:val="ka-GE"/>
        </w:rPr>
        <w:br w:type="page"/>
      </w:r>
    </w:p>
    <w:p w14:paraId="7196CDE2" w14:textId="6CD5E50C" w:rsidR="008F007D" w:rsidRPr="00010707" w:rsidRDefault="008F007D" w:rsidP="00A229D0">
      <w:pPr>
        <w:pStyle w:val="Heading1"/>
        <w:rPr>
          <w:lang w:val="ka-GE"/>
        </w:rPr>
      </w:pPr>
      <w:r w:rsidRPr="00010707">
        <w:rPr>
          <w:sz w:val="18"/>
          <w:szCs w:val="18"/>
          <w:lang w:val="ka-GE"/>
        </w:rPr>
        <w:lastRenderedPageBreak/>
        <w:fldChar w:fldCharType="end"/>
      </w:r>
      <w:bookmarkStart w:id="1" w:name="_Toc63437517"/>
      <w:r w:rsidRPr="00010707">
        <w:rPr>
          <w:lang w:val="ka-GE"/>
        </w:rPr>
        <w:t>შესავალი</w:t>
      </w:r>
      <w:bookmarkEnd w:id="1"/>
    </w:p>
    <w:p w14:paraId="416544A6" w14:textId="77777777" w:rsidR="008F007D" w:rsidRPr="00010707" w:rsidRDefault="009C3C7D" w:rsidP="008F007D">
      <w:pPr>
        <w:jc w:val="both"/>
        <w:rPr>
          <w:color w:val="000000" w:themeColor="text1"/>
          <w:lang w:val="ka-GE"/>
        </w:rPr>
      </w:pPr>
      <w:r w:rsidRPr="00010707">
        <w:rPr>
          <w:color w:val="000000" w:themeColor="text1"/>
          <w:lang w:val="ka-GE"/>
        </w:rPr>
        <w:t xml:space="preserve">ჩოხატაურის მუნიციპალიტეტში, მდ. </w:t>
      </w:r>
      <w:proofErr w:type="spellStart"/>
      <w:r w:rsidRPr="00010707">
        <w:rPr>
          <w:color w:val="000000" w:themeColor="text1"/>
          <w:lang w:val="ka-GE"/>
        </w:rPr>
        <w:t>ბარამიძისწყალზე</w:t>
      </w:r>
      <w:proofErr w:type="spellEnd"/>
      <w:r w:rsidR="00D04750" w:rsidRPr="00010707">
        <w:rPr>
          <w:color w:val="000000" w:themeColor="text1"/>
          <w:lang w:val="ka-GE"/>
        </w:rPr>
        <w:t xml:space="preserve"> 7.</w:t>
      </w:r>
      <w:r w:rsidRPr="00010707">
        <w:rPr>
          <w:color w:val="000000" w:themeColor="text1"/>
          <w:lang w:val="ka-GE"/>
        </w:rPr>
        <w:t xml:space="preserve">8 მგვტ სიმძლავრის „ბარამიძე ჰესის“ მშენებლობის და ექსპლუატაციის პროექტის </w:t>
      </w:r>
      <w:r w:rsidR="008F007D" w:rsidRPr="00010707">
        <w:rPr>
          <w:color w:val="000000" w:themeColor="text1"/>
          <w:lang w:val="ka-GE"/>
        </w:rPr>
        <w:t>გარემოსდაცვითი სკოპინგის ანგარიშს.</w:t>
      </w:r>
    </w:p>
    <w:p w14:paraId="66957015" w14:textId="7F521973" w:rsidR="004146E2" w:rsidRPr="00010707" w:rsidRDefault="004146E2" w:rsidP="008F007D">
      <w:pPr>
        <w:jc w:val="both"/>
        <w:rPr>
          <w:rFonts w:eastAsia="Calibri" w:cs="Times New Roman"/>
          <w:lang w:val="ka-GE" w:bidi="en-US"/>
        </w:rPr>
      </w:pPr>
      <w:r w:rsidRPr="00010707">
        <w:rPr>
          <w:rFonts w:eastAsia="Calibri" w:cs="Times New Roman"/>
          <w:lang w:val="ka-GE" w:bidi="en-US"/>
        </w:rPr>
        <w:t xml:space="preserve">პროექტი სათავე ნაგებობაზე ითვალისწინებს </w:t>
      </w:r>
      <w:proofErr w:type="spellStart"/>
      <w:r w:rsidRPr="00010707">
        <w:rPr>
          <w:rFonts w:eastAsia="Calibri" w:cs="Times New Roman"/>
          <w:lang w:val="ka-GE" w:bidi="en-US"/>
        </w:rPr>
        <w:t>დაბალდაწნევიან</w:t>
      </w:r>
      <w:proofErr w:type="spellEnd"/>
      <w:r w:rsidRPr="00010707">
        <w:rPr>
          <w:rFonts w:eastAsia="Calibri" w:cs="Times New Roman"/>
          <w:lang w:val="ka-GE" w:bidi="en-US"/>
        </w:rPr>
        <w:t xml:space="preserve"> ბეტონის წყალსაშვიანი </w:t>
      </w:r>
      <w:r w:rsidR="00BE59CC">
        <w:rPr>
          <w:rFonts w:eastAsia="Calibri" w:cs="Times New Roman"/>
          <w:lang w:val="ka-GE" w:bidi="en-US"/>
        </w:rPr>
        <w:t xml:space="preserve">2.8 მ სიმაღლის </w:t>
      </w:r>
      <w:r w:rsidRPr="00010707">
        <w:rPr>
          <w:rFonts w:eastAsia="Calibri" w:cs="Times New Roman"/>
          <w:lang w:val="ka-GE" w:bidi="en-US"/>
        </w:rPr>
        <w:t xml:space="preserve">დამბის </w:t>
      </w:r>
      <w:r w:rsidR="00BE59CC">
        <w:rPr>
          <w:rFonts w:eastAsia="Calibri" w:cs="Times New Roman"/>
          <w:lang w:val="ka-GE" w:bidi="en-US"/>
        </w:rPr>
        <w:t xml:space="preserve">და </w:t>
      </w:r>
      <w:r w:rsidRPr="00010707">
        <w:rPr>
          <w:rFonts w:eastAsia="Calibri" w:cs="Times New Roman"/>
          <w:lang w:val="ka-GE" w:bidi="en-US"/>
        </w:rPr>
        <w:t>ტიროლის ტიპი</w:t>
      </w:r>
      <w:r w:rsidR="00BE59CC">
        <w:rPr>
          <w:rFonts w:eastAsia="Calibri" w:cs="Times New Roman"/>
          <w:lang w:val="ka-GE" w:bidi="en-US"/>
        </w:rPr>
        <w:t>ს წყალმიმღების</w:t>
      </w:r>
      <w:r w:rsidRPr="00010707">
        <w:rPr>
          <w:rFonts w:eastAsia="Calibri" w:cs="Times New Roman"/>
          <w:lang w:val="ka-GE" w:bidi="en-US"/>
        </w:rPr>
        <w:t xml:space="preserve"> მოწყობას. სათავე ნაგებობა აღჭურვილი იქნება სალექარით</w:t>
      </w:r>
      <w:r w:rsidR="00BE59CC">
        <w:rPr>
          <w:rFonts w:eastAsia="Calibri" w:cs="Times New Roman"/>
          <w:lang w:val="ka-GE" w:bidi="en-US"/>
        </w:rPr>
        <w:t xml:space="preserve"> და თევზსავალით</w:t>
      </w:r>
      <w:r w:rsidRPr="00010707">
        <w:rPr>
          <w:rFonts w:eastAsia="Calibri" w:cs="Times New Roman"/>
          <w:lang w:val="ka-GE" w:bidi="en-US"/>
        </w:rPr>
        <w:t xml:space="preserve">. სათავე ნაგებობიდან ჰესის შენობის მიმართულებით მდინარის წყალი გადატანილი იქნება </w:t>
      </w:r>
      <w:r w:rsidR="00436980" w:rsidRPr="00010707">
        <w:rPr>
          <w:rFonts w:eastAsia="Calibri" w:cs="Times New Roman"/>
          <w:lang w:val="ka-GE" w:bidi="en-US"/>
        </w:rPr>
        <w:t xml:space="preserve">დახურულ ტრანშეაში განთავსებული მილსადენით. </w:t>
      </w:r>
      <w:r w:rsidRPr="00010707">
        <w:rPr>
          <w:rFonts w:eastAsia="Calibri" w:cs="Times New Roman"/>
          <w:lang w:val="ka-GE" w:bidi="en-US"/>
        </w:rPr>
        <w:t xml:space="preserve">მიწისზედა ჰესის შენობაში განთავსდება ორი ჰიდროტურბინა, საერთო დადგმული სიმძლავრით </w:t>
      </w:r>
      <w:r w:rsidR="00360C7D" w:rsidRPr="00010707">
        <w:rPr>
          <w:rFonts w:eastAsia="Calibri" w:cs="Times New Roman"/>
          <w:lang w:val="ka-GE" w:bidi="en-US"/>
        </w:rPr>
        <w:t>7.</w:t>
      </w:r>
      <w:r w:rsidR="00436980" w:rsidRPr="00010707">
        <w:rPr>
          <w:rFonts w:eastAsia="Calibri" w:cs="Times New Roman"/>
          <w:lang w:val="ka-GE" w:bidi="en-US"/>
        </w:rPr>
        <w:t>8</w:t>
      </w:r>
      <w:r w:rsidRPr="00010707">
        <w:rPr>
          <w:rFonts w:eastAsia="Calibri" w:cs="Times New Roman"/>
          <w:lang w:val="ka-GE" w:bidi="en-US"/>
        </w:rPr>
        <w:t xml:space="preserve"> მგვტ.</w:t>
      </w:r>
    </w:p>
    <w:p w14:paraId="0DF9B16B" w14:textId="77777777" w:rsidR="004B1889" w:rsidRPr="00010707" w:rsidRDefault="008F007D" w:rsidP="004B1889">
      <w:pPr>
        <w:spacing w:before="120"/>
        <w:jc w:val="both"/>
        <w:rPr>
          <w:rFonts w:eastAsia="Times New Roman" w:cs="Times New Roman"/>
          <w:szCs w:val="16"/>
          <w:lang w:val="ka-GE"/>
        </w:rPr>
      </w:pPr>
      <w:r w:rsidRPr="00010707">
        <w:rPr>
          <w:rFonts w:eastAsia="Times New Roman" w:cs="Times New Roman"/>
          <w:szCs w:val="16"/>
          <w:lang w:val="ka-GE"/>
        </w:rPr>
        <w:t>სამშენებლო სამუშაოები გულისხმობს საპროექტო დერეფანში მისასვლელი გზების</w:t>
      </w:r>
      <w:r w:rsidR="00E77F22" w:rsidRPr="00010707">
        <w:rPr>
          <w:rFonts w:eastAsia="Times New Roman" w:cs="Times New Roman"/>
          <w:szCs w:val="16"/>
          <w:lang w:val="ka-GE"/>
        </w:rPr>
        <w:t xml:space="preserve"> მოწყობას და</w:t>
      </w:r>
      <w:r w:rsidRPr="00010707">
        <w:rPr>
          <w:rFonts w:eastAsia="Times New Roman" w:cs="Times New Roman"/>
          <w:szCs w:val="16"/>
          <w:lang w:val="ka-GE"/>
        </w:rPr>
        <w:t xml:space="preserve"> მოწესრიგებას, დროებითი სამშენებლო ინფრასტრუქტურის მობილიზაციას, მიწის სამუშაოებს სათავე და ძალური კვანძის განთავსების ადგილზე და ასევე სადერივაციო-სადაწნეო მილსადენის დერეფანში, მუდმივი ნაგებობების სამშენებლო სამუშაოებს, ნარჩენების მართვას და სხვა. </w:t>
      </w:r>
      <w:r w:rsidR="004B1889" w:rsidRPr="00010707">
        <w:rPr>
          <w:rFonts w:eastAsia="Times New Roman" w:cs="Times New Roman"/>
          <w:szCs w:val="16"/>
          <w:lang w:val="ka-GE"/>
        </w:rPr>
        <w:t>ექსპლუატაციაში შესვლის შემდგომ ჰესი ელექტროენერგიას გამოიმუშავებს სათავე ნაგებობასა და ჰესის შენობას შორის არსებული სიმაღლეთა სხვაობის (დაწნევის) გამოყენებით. გამომუშავებული ელექტროენერგია ჩაერთვება  სახელმწიფო ელექტროსისტემაში.</w:t>
      </w:r>
    </w:p>
    <w:p w14:paraId="133D68EA" w14:textId="77777777" w:rsidR="00BE59CC" w:rsidRDefault="004B1889" w:rsidP="004B1889">
      <w:pPr>
        <w:spacing w:before="120"/>
        <w:jc w:val="both"/>
        <w:rPr>
          <w:rFonts w:eastAsia="Times New Roman" w:cs="Times New Roman"/>
          <w:color w:val="000000"/>
          <w:szCs w:val="20"/>
          <w:lang w:val="ka-GE"/>
        </w:rPr>
      </w:pPr>
      <w:r w:rsidRPr="00010707">
        <w:rPr>
          <w:rFonts w:eastAsia="Times New Roman" w:cs="Times New Roman"/>
          <w:szCs w:val="16"/>
          <w:lang w:val="ka-GE"/>
        </w:rPr>
        <w:t>პროექტს განახორციელებს სს „სუფსა ენერჯი“. პროექტი დამუშავებულია შპს „</w:t>
      </w:r>
      <w:proofErr w:type="spellStart"/>
      <w:r w:rsidRPr="00010707">
        <w:rPr>
          <w:rFonts w:eastAsia="Times New Roman" w:cs="Times New Roman"/>
          <w:szCs w:val="16"/>
          <w:lang w:val="ka-GE"/>
        </w:rPr>
        <w:t>წყალპროექტი</w:t>
      </w:r>
      <w:proofErr w:type="spellEnd"/>
      <w:r w:rsidRPr="00010707">
        <w:rPr>
          <w:rFonts w:eastAsia="Times New Roman" w:cs="Times New Roman"/>
          <w:szCs w:val="16"/>
          <w:lang w:val="ka-GE"/>
        </w:rPr>
        <w:t xml:space="preserve">“-ს მიერ, საქართველოში მოქმედი სამშენებლო ნორმების და ნორმატიული დოკუმენტების მოთხოვნათა შესაბამისად. </w:t>
      </w:r>
      <w:r w:rsidRPr="00010707">
        <w:rPr>
          <w:rFonts w:eastAsia="Times New Roman" w:cs="Times New Roman"/>
          <w:szCs w:val="20"/>
          <w:lang w:val="ka-GE"/>
        </w:rPr>
        <w:t>წინამდებარე სკოპინგის</w:t>
      </w:r>
      <w:r w:rsidRPr="00010707">
        <w:rPr>
          <w:rFonts w:eastAsia="Times New Roman" w:cs="Times New Roman"/>
          <w:color w:val="000000"/>
          <w:szCs w:val="20"/>
          <w:lang w:val="ka-GE"/>
        </w:rPr>
        <w:t xml:space="preserve"> ანგარიში მომზადებულია შპს „გამა კონსალტინგი”-ს მიერ. </w:t>
      </w:r>
    </w:p>
    <w:p w14:paraId="254FCED9" w14:textId="77777777" w:rsidR="00BE59CC" w:rsidRDefault="00BE59CC" w:rsidP="004B1889">
      <w:pPr>
        <w:spacing w:before="120"/>
        <w:jc w:val="both"/>
        <w:rPr>
          <w:lang w:val="ka-GE"/>
        </w:rPr>
      </w:pPr>
      <w:r>
        <w:rPr>
          <w:rFonts w:eastAsia="Times New Roman" w:cs="Times New Roman"/>
          <w:color w:val="000000"/>
          <w:szCs w:val="20"/>
          <w:lang w:val="ka-GE"/>
        </w:rPr>
        <w:t xml:space="preserve">სკოპინგის </w:t>
      </w:r>
      <w:proofErr w:type="spellStart"/>
      <w:r>
        <w:rPr>
          <w:rFonts w:eastAsia="Times New Roman" w:cs="Times New Roman"/>
          <w:color w:val="000000"/>
          <w:szCs w:val="20"/>
          <w:lang w:val="ka-GE"/>
        </w:rPr>
        <w:t>ანგარშში</w:t>
      </w:r>
      <w:proofErr w:type="spellEnd"/>
      <w:r>
        <w:rPr>
          <w:rFonts w:eastAsia="Times New Roman" w:cs="Times New Roman"/>
          <w:color w:val="000000"/>
          <w:szCs w:val="20"/>
          <w:lang w:val="ka-GE"/>
        </w:rPr>
        <w:t xml:space="preserve"> განხილულია საქართველოს გარემოს დაცვისა და სოფლის მეურნეობის სამინისტროს </w:t>
      </w:r>
      <w:r>
        <w:rPr>
          <w:lang w:val="ka-GE"/>
        </w:rPr>
        <w:t xml:space="preserve">2019 წლის 17 ივნისის </w:t>
      </w:r>
      <w:proofErr w:type="spellStart"/>
      <w:r>
        <w:rPr>
          <w:lang w:val="ka-GE"/>
        </w:rPr>
        <w:t>N6098</w:t>
      </w:r>
      <w:proofErr w:type="spellEnd"/>
      <w:r>
        <w:rPr>
          <w:lang w:val="ka-GE"/>
        </w:rPr>
        <w:t>/</w:t>
      </w:r>
      <w:proofErr w:type="spellStart"/>
      <w:r>
        <w:rPr>
          <w:lang w:val="ka-GE"/>
        </w:rPr>
        <w:t>01წერილის</w:t>
      </w:r>
      <w:proofErr w:type="spellEnd"/>
      <w:r>
        <w:rPr>
          <w:lang w:val="ka-GE"/>
        </w:rPr>
        <w:t xml:space="preserve"> თანმხლებ მოსახლეობის კოლექტიურ მიმართვაში დასმული საკითხები. მიმართვაში მოცემულ საკითხებზე რეაგირების შესახებ ინფორმაცია მოცემულია დანართში </w:t>
      </w:r>
      <w:proofErr w:type="spellStart"/>
      <w:r>
        <w:rPr>
          <w:lang w:val="ka-GE"/>
        </w:rPr>
        <w:t>N4</w:t>
      </w:r>
      <w:proofErr w:type="spellEnd"/>
      <w:r>
        <w:rPr>
          <w:lang w:val="ka-GE"/>
        </w:rPr>
        <w:t>.</w:t>
      </w:r>
    </w:p>
    <w:p w14:paraId="3F181CE7" w14:textId="1F2C3DF8" w:rsidR="004B1889" w:rsidRPr="00010707" w:rsidRDefault="004B1889" w:rsidP="004B1889">
      <w:pPr>
        <w:spacing w:before="120"/>
        <w:jc w:val="both"/>
        <w:rPr>
          <w:rFonts w:eastAsia="Times New Roman" w:cs="Times New Roman"/>
          <w:szCs w:val="20"/>
          <w:lang w:val="ka-GE"/>
        </w:rPr>
      </w:pPr>
      <w:r w:rsidRPr="00010707">
        <w:rPr>
          <w:rFonts w:eastAsia="Times New Roman" w:cs="Sylfaen"/>
          <w:szCs w:val="20"/>
          <w:lang w:val="ka-GE"/>
        </w:rPr>
        <w:t>საქმიანობის განმხორციელებელი და საკონსულტაციო კომპანიების საკონტაქტო ინფორმაცია მოცემულია ცხრილში 1.1.</w:t>
      </w:r>
    </w:p>
    <w:p w14:paraId="1B19AB41" w14:textId="77777777" w:rsidR="004B1889" w:rsidRPr="00010707" w:rsidRDefault="004B1889" w:rsidP="00DC14E5">
      <w:pPr>
        <w:spacing w:before="120"/>
        <w:ind w:right="-49"/>
        <w:rPr>
          <w:rFonts w:eastAsia="Calibri" w:cs="Times New Roman"/>
          <w:sz w:val="20"/>
          <w:lang w:val="ka-GE" w:bidi="en-US"/>
        </w:rPr>
      </w:pPr>
      <w:r w:rsidRPr="00010707">
        <w:rPr>
          <w:rFonts w:eastAsia="Calibri" w:cs="Times New Roman"/>
          <w:b/>
          <w:sz w:val="20"/>
          <w:lang w:val="ka-GE" w:bidi="en-US"/>
        </w:rPr>
        <w:t>ცხრილი 1.1.</w:t>
      </w:r>
      <w:r w:rsidRPr="00010707">
        <w:rPr>
          <w:rFonts w:eastAsia="Calibri" w:cs="Times New Roman"/>
          <w:sz w:val="20"/>
          <w:lang w:val="ka-GE" w:bidi="en-US"/>
        </w:rPr>
        <w:t xml:space="preserve"> საკონტაქტო ინფორმაცია</w:t>
      </w:r>
    </w:p>
    <w:tbl>
      <w:tblPr>
        <w:tblStyle w:val="242"/>
        <w:tblW w:w="9776" w:type="dxa"/>
        <w:jc w:val="center"/>
        <w:tblLook w:val="04A0" w:firstRow="1" w:lastRow="0" w:firstColumn="1" w:lastColumn="0" w:noHBand="0" w:noVBand="1"/>
      </w:tblPr>
      <w:tblGrid>
        <w:gridCol w:w="4906"/>
        <w:gridCol w:w="4870"/>
      </w:tblGrid>
      <w:tr w:rsidR="004B1889" w:rsidRPr="00010707" w14:paraId="405252AB" w14:textId="77777777" w:rsidTr="004B1889">
        <w:trPr>
          <w:trHeight w:val="167"/>
          <w:jc w:val="center"/>
        </w:trPr>
        <w:tc>
          <w:tcPr>
            <w:tcW w:w="4906" w:type="dxa"/>
            <w:shd w:val="clear" w:color="auto" w:fill="auto"/>
            <w:vAlign w:val="center"/>
          </w:tcPr>
          <w:p w14:paraId="42CB8E37"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 xml:space="preserve">საქმიანობის განმხორციელებელი კომპანია </w:t>
            </w:r>
          </w:p>
        </w:tc>
        <w:tc>
          <w:tcPr>
            <w:tcW w:w="4870" w:type="dxa"/>
            <w:shd w:val="clear" w:color="auto" w:fill="auto"/>
            <w:vAlign w:val="center"/>
          </w:tcPr>
          <w:p w14:paraId="161BB743"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სს „სუფსა ენერჯი“</w:t>
            </w:r>
          </w:p>
        </w:tc>
      </w:tr>
      <w:tr w:rsidR="004B1889" w:rsidRPr="00010707" w14:paraId="41B306A1" w14:textId="77777777" w:rsidTr="004B1889">
        <w:trPr>
          <w:trHeight w:val="174"/>
          <w:jc w:val="center"/>
        </w:trPr>
        <w:tc>
          <w:tcPr>
            <w:tcW w:w="4906" w:type="dxa"/>
            <w:shd w:val="clear" w:color="auto" w:fill="auto"/>
            <w:vAlign w:val="center"/>
          </w:tcPr>
          <w:p w14:paraId="313A2EFB"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კომპანიის იურიდიული მისამართი</w:t>
            </w:r>
          </w:p>
        </w:tc>
        <w:tc>
          <w:tcPr>
            <w:tcW w:w="4870" w:type="dxa"/>
            <w:shd w:val="clear" w:color="auto" w:fill="auto"/>
            <w:vAlign w:val="center"/>
          </w:tcPr>
          <w:p w14:paraId="20292A41"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ქ. თბილისის, ვაკე-საბურთალოს რაიონი, ვაჟა-</w:t>
            </w:r>
          </w:p>
          <w:p w14:paraId="6646B5A2"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 xml:space="preserve">ფშაველას გამზ., №3, </w:t>
            </w:r>
            <w:proofErr w:type="spellStart"/>
            <w:r w:rsidRPr="00010707">
              <w:rPr>
                <w:rFonts w:cs="Times New Roman"/>
                <w:sz w:val="20"/>
                <w:szCs w:val="20"/>
                <w:lang w:val="ka-GE"/>
              </w:rPr>
              <w:t>ბ.9</w:t>
            </w:r>
            <w:proofErr w:type="spellEnd"/>
          </w:p>
        </w:tc>
      </w:tr>
      <w:tr w:rsidR="004B1889" w:rsidRPr="00010707" w14:paraId="09D76006" w14:textId="77777777" w:rsidTr="004B1889">
        <w:trPr>
          <w:trHeight w:val="110"/>
          <w:jc w:val="center"/>
        </w:trPr>
        <w:tc>
          <w:tcPr>
            <w:tcW w:w="4906" w:type="dxa"/>
            <w:shd w:val="clear" w:color="auto" w:fill="auto"/>
            <w:vAlign w:val="center"/>
          </w:tcPr>
          <w:p w14:paraId="0C123538"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საქმიანობის განხორციელების ადგილის მისამართი</w:t>
            </w:r>
          </w:p>
        </w:tc>
        <w:tc>
          <w:tcPr>
            <w:tcW w:w="4870" w:type="dxa"/>
            <w:shd w:val="clear" w:color="auto" w:fill="auto"/>
            <w:vAlign w:val="center"/>
          </w:tcPr>
          <w:p w14:paraId="319059F2"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ჩოხატაურის მუნიციპალიტეტი, სოფ. ზემო სურების მიმდებარედ</w:t>
            </w:r>
          </w:p>
        </w:tc>
      </w:tr>
      <w:tr w:rsidR="004B1889" w:rsidRPr="00010707" w14:paraId="4195EEAE" w14:textId="77777777" w:rsidTr="004B1889">
        <w:trPr>
          <w:trHeight w:val="327"/>
          <w:jc w:val="center"/>
        </w:trPr>
        <w:tc>
          <w:tcPr>
            <w:tcW w:w="4906" w:type="dxa"/>
            <w:shd w:val="clear" w:color="auto" w:fill="auto"/>
            <w:vAlign w:val="center"/>
          </w:tcPr>
          <w:p w14:paraId="268B881E"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საქმიანობის სახე</w:t>
            </w:r>
          </w:p>
        </w:tc>
        <w:tc>
          <w:tcPr>
            <w:tcW w:w="4870" w:type="dxa"/>
            <w:shd w:val="clear" w:color="auto" w:fill="auto"/>
            <w:vAlign w:val="center"/>
          </w:tcPr>
          <w:p w14:paraId="51F1BABE"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 xml:space="preserve">ბუნებრივ ჩამონადენზე მომუშავე, 5 მგვტ-ზე მეტი სიმძლავრის ჰესის მშენებლობა და ექსპლუატაცია   </w:t>
            </w:r>
          </w:p>
        </w:tc>
      </w:tr>
      <w:tr w:rsidR="004B1889" w:rsidRPr="00010707" w14:paraId="671B667A" w14:textId="77777777" w:rsidTr="004B1889">
        <w:trPr>
          <w:trHeight w:val="327"/>
          <w:jc w:val="center"/>
        </w:trPr>
        <w:tc>
          <w:tcPr>
            <w:tcW w:w="4906" w:type="dxa"/>
            <w:shd w:val="clear" w:color="auto" w:fill="auto"/>
            <w:vAlign w:val="center"/>
          </w:tcPr>
          <w:p w14:paraId="2FF25304"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სს „სუფსა ენერჯი“  საკონტაქტო მონაცემები:</w:t>
            </w:r>
          </w:p>
        </w:tc>
        <w:tc>
          <w:tcPr>
            <w:tcW w:w="4870" w:type="dxa"/>
            <w:shd w:val="clear" w:color="auto" w:fill="auto"/>
            <w:vAlign w:val="center"/>
          </w:tcPr>
          <w:p w14:paraId="7E679711" w14:textId="77777777" w:rsidR="004B1889" w:rsidRPr="00010707" w:rsidRDefault="004B1889" w:rsidP="00390967">
            <w:pPr>
              <w:spacing w:after="0"/>
              <w:rPr>
                <w:rFonts w:cs="Times New Roman"/>
                <w:sz w:val="20"/>
                <w:szCs w:val="20"/>
                <w:lang w:val="ka-GE"/>
              </w:rPr>
            </w:pPr>
          </w:p>
        </w:tc>
      </w:tr>
      <w:tr w:rsidR="004B1889" w:rsidRPr="00010707" w14:paraId="4A1FAFF4" w14:textId="77777777" w:rsidTr="004B1889">
        <w:trPr>
          <w:trHeight w:val="61"/>
          <w:jc w:val="center"/>
        </w:trPr>
        <w:tc>
          <w:tcPr>
            <w:tcW w:w="4906" w:type="dxa"/>
            <w:shd w:val="clear" w:color="auto" w:fill="auto"/>
            <w:vAlign w:val="center"/>
          </w:tcPr>
          <w:p w14:paraId="2137478A" w14:textId="77777777" w:rsidR="004B1889" w:rsidRPr="00010707" w:rsidRDefault="004B1889" w:rsidP="00390967">
            <w:pPr>
              <w:spacing w:after="0"/>
              <w:ind w:left="273"/>
              <w:rPr>
                <w:rFonts w:eastAsia="Times New Roman" w:cs="Sylfaen"/>
                <w:b/>
                <w:sz w:val="20"/>
                <w:szCs w:val="20"/>
                <w:lang w:val="ka-GE"/>
              </w:rPr>
            </w:pPr>
            <w:r w:rsidRPr="00010707">
              <w:rPr>
                <w:rFonts w:eastAsia="Times New Roman" w:cs="Sylfaen"/>
                <w:sz w:val="20"/>
                <w:szCs w:val="20"/>
                <w:lang w:val="ka-GE"/>
              </w:rPr>
              <w:t>საიდენტიფიკაციო კოდი</w:t>
            </w:r>
          </w:p>
        </w:tc>
        <w:tc>
          <w:tcPr>
            <w:tcW w:w="4870" w:type="dxa"/>
            <w:shd w:val="clear" w:color="auto" w:fill="auto"/>
            <w:vAlign w:val="center"/>
          </w:tcPr>
          <w:p w14:paraId="60C03E37"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405051624</w:t>
            </w:r>
          </w:p>
        </w:tc>
      </w:tr>
      <w:tr w:rsidR="004B1889" w:rsidRPr="00010707" w14:paraId="065131C6" w14:textId="77777777" w:rsidTr="004B1889">
        <w:trPr>
          <w:trHeight w:val="65"/>
          <w:jc w:val="center"/>
        </w:trPr>
        <w:tc>
          <w:tcPr>
            <w:tcW w:w="4906" w:type="dxa"/>
            <w:shd w:val="clear" w:color="auto" w:fill="auto"/>
            <w:vAlign w:val="center"/>
          </w:tcPr>
          <w:p w14:paraId="3CADF3AA" w14:textId="77777777" w:rsidR="004B1889" w:rsidRPr="00010707" w:rsidRDefault="004B1889" w:rsidP="00390967">
            <w:pPr>
              <w:spacing w:after="0"/>
              <w:ind w:left="273"/>
              <w:rPr>
                <w:rFonts w:eastAsia="Times New Roman" w:cs="Times New Roman"/>
                <w:sz w:val="20"/>
                <w:szCs w:val="20"/>
                <w:lang w:val="ka-GE"/>
              </w:rPr>
            </w:pPr>
            <w:r w:rsidRPr="00010707">
              <w:rPr>
                <w:rFonts w:eastAsia="Times New Roman" w:cs="Sylfaen"/>
                <w:sz w:val="20"/>
                <w:szCs w:val="20"/>
                <w:lang w:val="ka-GE"/>
              </w:rPr>
              <w:t>ელექტრონული</w:t>
            </w:r>
            <w:r w:rsidRPr="00010707">
              <w:rPr>
                <w:rFonts w:eastAsia="Times New Roman" w:cs="Times New Roman"/>
                <w:sz w:val="20"/>
                <w:szCs w:val="20"/>
                <w:lang w:val="ka-GE"/>
              </w:rPr>
              <w:t xml:space="preserve"> </w:t>
            </w:r>
            <w:r w:rsidRPr="00010707">
              <w:rPr>
                <w:rFonts w:eastAsia="Times New Roman" w:cs="Sylfaen"/>
                <w:sz w:val="20"/>
                <w:szCs w:val="20"/>
                <w:lang w:val="ka-GE"/>
              </w:rPr>
              <w:t>ფოსტა</w:t>
            </w:r>
            <w:r w:rsidRPr="00010707">
              <w:rPr>
                <w:rFonts w:eastAsia="Times New Roman" w:cs="Times New Roman"/>
                <w:sz w:val="20"/>
                <w:szCs w:val="20"/>
                <w:lang w:val="ka-GE"/>
              </w:rPr>
              <w:t xml:space="preserve"> </w:t>
            </w:r>
          </w:p>
        </w:tc>
        <w:tc>
          <w:tcPr>
            <w:tcW w:w="4870" w:type="dxa"/>
            <w:shd w:val="clear" w:color="auto" w:fill="auto"/>
            <w:vAlign w:val="center"/>
          </w:tcPr>
          <w:p w14:paraId="78699A4B" w14:textId="77777777" w:rsidR="004B1889" w:rsidRPr="00010707" w:rsidRDefault="00B97025" w:rsidP="00390967">
            <w:pPr>
              <w:spacing w:after="0"/>
              <w:rPr>
                <w:rFonts w:cs="Times New Roman"/>
                <w:sz w:val="20"/>
                <w:szCs w:val="20"/>
                <w:lang w:val="ka-GE"/>
              </w:rPr>
            </w:pPr>
            <w:hyperlink r:id="rId11" w:history="1">
              <w:r w:rsidR="004B1889" w:rsidRPr="00010707">
                <w:rPr>
                  <w:rStyle w:val="Hyperlink"/>
                  <w:sz w:val="20"/>
                  <w:szCs w:val="20"/>
                  <w:lang w:val="ka-GE"/>
                </w:rPr>
                <w:t>g.chitashvili@anagi.ge</w:t>
              </w:r>
            </w:hyperlink>
          </w:p>
        </w:tc>
      </w:tr>
      <w:tr w:rsidR="004B1889" w:rsidRPr="00010707" w14:paraId="25688B11" w14:textId="77777777" w:rsidTr="004B1889">
        <w:trPr>
          <w:trHeight w:val="65"/>
          <w:jc w:val="center"/>
        </w:trPr>
        <w:tc>
          <w:tcPr>
            <w:tcW w:w="4906" w:type="dxa"/>
            <w:shd w:val="clear" w:color="auto" w:fill="auto"/>
            <w:vAlign w:val="center"/>
          </w:tcPr>
          <w:p w14:paraId="73EF3C96" w14:textId="77777777" w:rsidR="004B1889" w:rsidRPr="00010707" w:rsidRDefault="004B1889" w:rsidP="00390967">
            <w:pPr>
              <w:spacing w:after="0"/>
              <w:ind w:left="273"/>
              <w:rPr>
                <w:rFonts w:eastAsia="Times New Roman" w:cs="Times New Roman"/>
                <w:sz w:val="20"/>
                <w:szCs w:val="20"/>
                <w:lang w:val="ka-GE"/>
              </w:rPr>
            </w:pPr>
            <w:r w:rsidRPr="00010707">
              <w:rPr>
                <w:rFonts w:eastAsia="Times New Roman" w:cs="Sylfaen"/>
                <w:sz w:val="20"/>
                <w:szCs w:val="20"/>
                <w:lang w:val="ka-GE"/>
              </w:rPr>
              <w:t>საკონტაქტო</w:t>
            </w:r>
            <w:r w:rsidRPr="00010707">
              <w:rPr>
                <w:rFonts w:eastAsia="Times New Roman" w:cs="Times New Roman"/>
                <w:sz w:val="20"/>
                <w:szCs w:val="20"/>
                <w:lang w:val="ka-GE"/>
              </w:rPr>
              <w:t xml:space="preserve"> </w:t>
            </w:r>
            <w:r w:rsidRPr="00010707">
              <w:rPr>
                <w:rFonts w:eastAsia="Times New Roman" w:cs="Sylfaen"/>
                <w:sz w:val="20"/>
                <w:szCs w:val="20"/>
                <w:lang w:val="ka-GE"/>
              </w:rPr>
              <w:t>პირი</w:t>
            </w:r>
            <w:r w:rsidRPr="00010707">
              <w:rPr>
                <w:rFonts w:eastAsia="Times New Roman" w:cs="Times New Roman"/>
                <w:sz w:val="20"/>
                <w:szCs w:val="20"/>
                <w:lang w:val="ka-GE"/>
              </w:rPr>
              <w:t xml:space="preserve"> </w:t>
            </w:r>
          </w:p>
        </w:tc>
        <w:tc>
          <w:tcPr>
            <w:tcW w:w="4870" w:type="dxa"/>
            <w:shd w:val="clear" w:color="auto" w:fill="auto"/>
            <w:vAlign w:val="center"/>
          </w:tcPr>
          <w:p w14:paraId="3BF44785" w14:textId="409CFAAC" w:rsidR="004B1889" w:rsidRPr="00D910ED" w:rsidRDefault="00D910ED" w:rsidP="00390967">
            <w:pPr>
              <w:spacing w:after="0"/>
              <w:rPr>
                <w:rFonts w:cs="Times New Roman"/>
                <w:sz w:val="20"/>
                <w:szCs w:val="20"/>
                <w:lang w:val="ka-GE"/>
              </w:rPr>
            </w:pPr>
            <w:r>
              <w:rPr>
                <w:rFonts w:cs="Times New Roman"/>
                <w:sz w:val="20"/>
                <w:szCs w:val="20"/>
                <w:lang w:val="ka-GE"/>
              </w:rPr>
              <w:t>დავით ანდღულაძე</w:t>
            </w:r>
          </w:p>
        </w:tc>
      </w:tr>
      <w:tr w:rsidR="004B1889" w:rsidRPr="00010707" w14:paraId="09F5857C" w14:textId="77777777" w:rsidTr="004B1889">
        <w:trPr>
          <w:trHeight w:val="88"/>
          <w:jc w:val="center"/>
        </w:trPr>
        <w:tc>
          <w:tcPr>
            <w:tcW w:w="4906" w:type="dxa"/>
            <w:shd w:val="clear" w:color="auto" w:fill="auto"/>
            <w:vAlign w:val="center"/>
          </w:tcPr>
          <w:p w14:paraId="36ABC52C" w14:textId="77777777" w:rsidR="004B1889" w:rsidRPr="00010707" w:rsidRDefault="004B1889" w:rsidP="00390967">
            <w:pPr>
              <w:spacing w:after="0"/>
              <w:ind w:left="273"/>
              <w:rPr>
                <w:rFonts w:eastAsia="Times New Roman" w:cs="Times New Roman"/>
                <w:sz w:val="20"/>
                <w:szCs w:val="20"/>
                <w:lang w:val="ka-GE"/>
              </w:rPr>
            </w:pPr>
            <w:r w:rsidRPr="00010707">
              <w:rPr>
                <w:rFonts w:eastAsia="Times New Roman" w:cs="Sylfaen"/>
                <w:sz w:val="20"/>
                <w:szCs w:val="20"/>
                <w:lang w:val="ka-GE"/>
              </w:rPr>
              <w:t>საკონტაქტო</w:t>
            </w:r>
            <w:r w:rsidRPr="00010707">
              <w:rPr>
                <w:rFonts w:eastAsia="Times New Roman" w:cs="Times New Roman"/>
                <w:sz w:val="20"/>
                <w:szCs w:val="20"/>
                <w:lang w:val="ka-GE"/>
              </w:rPr>
              <w:t xml:space="preserve"> </w:t>
            </w:r>
            <w:r w:rsidRPr="00010707">
              <w:rPr>
                <w:rFonts w:eastAsia="Times New Roman" w:cs="Sylfaen"/>
                <w:sz w:val="20"/>
                <w:szCs w:val="20"/>
                <w:lang w:val="ka-GE"/>
              </w:rPr>
              <w:t>ტელეფონი</w:t>
            </w:r>
          </w:p>
        </w:tc>
        <w:tc>
          <w:tcPr>
            <w:tcW w:w="4870" w:type="dxa"/>
            <w:shd w:val="clear" w:color="auto" w:fill="auto"/>
            <w:vAlign w:val="center"/>
          </w:tcPr>
          <w:p w14:paraId="76B7F316"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577 670 643</w:t>
            </w:r>
          </w:p>
        </w:tc>
      </w:tr>
      <w:tr w:rsidR="004B1889" w:rsidRPr="00010707" w14:paraId="31A0D679" w14:textId="77777777" w:rsidTr="004B1889">
        <w:trPr>
          <w:trHeight w:val="88"/>
          <w:jc w:val="center"/>
        </w:trPr>
        <w:tc>
          <w:tcPr>
            <w:tcW w:w="4906" w:type="dxa"/>
            <w:shd w:val="clear" w:color="auto" w:fill="auto"/>
            <w:vAlign w:val="center"/>
          </w:tcPr>
          <w:p w14:paraId="2B0EAE81" w14:textId="77777777" w:rsidR="004B1889" w:rsidRPr="00010707" w:rsidRDefault="004B1889" w:rsidP="00390967">
            <w:pPr>
              <w:spacing w:after="0"/>
              <w:ind w:left="273"/>
              <w:rPr>
                <w:rFonts w:eastAsia="Times New Roman" w:cs="Sylfaen"/>
                <w:sz w:val="20"/>
                <w:szCs w:val="20"/>
                <w:lang w:val="ka-GE"/>
              </w:rPr>
            </w:pPr>
            <w:r w:rsidRPr="00010707">
              <w:rPr>
                <w:rFonts w:eastAsia="Times New Roman" w:cs="Sylfaen"/>
                <w:sz w:val="20"/>
                <w:szCs w:val="20"/>
                <w:lang w:val="ka-GE"/>
              </w:rPr>
              <w:t>დირექტორი</w:t>
            </w:r>
          </w:p>
        </w:tc>
        <w:tc>
          <w:tcPr>
            <w:tcW w:w="4870" w:type="dxa"/>
            <w:shd w:val="clear" w:color="auto" w:fill="auto"/>
            <w:vAlign w:val="center"/>
          </w:tcPr>
          <w:p w14:paraId="6D495723"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გიორგი ჩიტაშვილი</w:t>
            </w:r>
          </w:p>
        </w:tc>
      </w:tr>
      <w:tr w:rsidR="004B1889" w:rsidRPr="00010707" w14:paraId="6FD215C1" w14:textId="77777777" w:rsidTr="004B1889">
        <w:trPr>
          <w:trHeight w:val="160"/>
          <w:jc w:val="center"/>
        </w:trPr>
        <w:tc>
          <w:tcPr>
            <w:tcW w:w="4906" w:type="dxa"/>
            <w:shd w:val="clear" w:color="auto" w:fill="auto"/>
            <w:vAlign w:val="center"/>
          </w:tcPr>
          <w:p w14:paraId="0250A412" w14:textId="77777777" w:rsidR="004B1889" w:rsidRPr="00010707" w:rsidRDefault="004B1889" w:rsidP="00390967">
            <w:pPr>
              <w:spacing w:after="0"/>
              <w:rPr>
                <w:rFonts w:cs="Times New Roman"/>
                <w:b/>
                <w:sz w:val="20"/>
                <w:szCs w:val="20"/>
                <w:lang w:val="ka-GE"/>
              </w:rPr>
            </w:pPr>
            <w:r w:rsidRPr="00010707">
              <w:rPr>
                <w:rFonts w:cs="Times New Roman"/>
                <w:b/>
                <w:sz w:val="20"/>
                <w:szCs w:val="20"/>
                <w:lang w:val="ka-GE"/>
              </w:rPr>
              <w:t>საკონსულტაციო კომპანია:</w:t>
            </w:r>
          </w:p>
        </w:tc>
        <w:tc>
          <w:tcPr>
            <w:tcW w:w="4870" w:type="dxa"/>
            <w:shd w:val="clear" w:color="auto" w:fill="auto"/>
            <w:vAlign w:val="center"/>
          </w:tcPr>
          <w:p w14:paraId="6AB2FE49"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შპს „გამა კონსალტინგი”</w:t>
            </w:r>
          </w:p>
        </w:tc>
      </w:tr>
      <w:tr w:rsidR="004B1889" w:rsidRPr="00010707" w14:paraId="19CDD84E" w14:textId="77777777" w:rsidTr="004B1889">
        <w:trPr>
          <w:trHeight w:val="46"/>
          <w:jc w:val="center"/>
        </w:trPr>
        <w:tc>
          <w:tcPr>
            <w:tcW w:w="4906" w:type="dxa"/>
            <w:shd w:val="clear" w:color="auto" w:fill="auto"/>
            <w:vAlign w:val="center"/>
          </w:tcPr>
          <w:p w14:paraId="699978C8" w14:textId="77777777" w:rsidR="004B1889" w:rsidRPr="00010707" w:rsidRDefault="004B1889" w:rsidP="00390967">
            <w:pPr>
              <w:spacing w:after="0"/>
              <w:ind w:left="273"/>
              <w:rPr>
                <w:rFonts w:cs="Times New Roman"/>
                <w:sz w:val="20"/>
                <w:szCs w:val="20"/>
                <w:lang w:val="ka-GE"/>
              </w:rPr>
            </w:pPr>
            <w:r w:rsidRPr="00010707">
              <w:rPr>
                <w:rFonts w:cs="Times New Roman"/>
                <w:sz w:val="20"/>
                <w:szCs w:val="20"/>
                <w:lang w:val="ka-GE"/>
              </w:rPr>
              <w:t xml:space="preserve">შპს „გამა კონსალტინგი”-ს დირექტორი </w:t>
            </w:r>
          </w:p>
        </w:tc>
        <w:tc>
          <w:tcPr>
            <w:tcW w:w="4870" w:type="dxa"/>
            <w:shd w:val="clear" w:color="auto" w:fill="auto"/>
            <w:vAlign w:val="center"/>
          </w:tcPr>
          <w:p w14:paraId="3FBB919C" w14:textId="77777777" w:rsidR="004B1889" w:rsidRPr="00010707" w:rsidRDefault="004B1889" w:rsidP="00390967">
            <w:pPr>
              <w:spacing w:after="0"/>
              <w:rPr>
                <w:rFonts w:cs="Times New Roman"/>
                <w:sz w:val="20"/>
                <w:szCs w:val="20"/>
                <w:lang w:val="ka-GE"/>
              </w:rPr>
            </w:pPr>
            <w:r w:rsidRPr="00010707">
              <w:rPr>
                <w:rFonts w:cs="Times New Roman"/>
                <w:sz w:val="20"/>
                <w:szCs w:val="20"/>
                <w:lang w:val="ka-GE"/>
              </w:rPr>
              <w:t>ზ. მგალობლიშვილი</w:t>
            </w:r>
          </w:p>
        </w:tc>
      </w:tr>
    </w:tbl>
    <w:p w14:paraId="11C8FEDC" w14:textId="77777777" w:rsidR="002B5A38" w:rsidRPr="00010707" w:rsidRDefault="002B5A38" w:rsidP="002B5A38">
      <w:pPr>
        <w:rPr>
          <w:lang w:val="ka-GE"/>
        </w:rPr>
      </w:pPr>
      <w:bookmarkStart w:id="2" w:name="_Toc63437518"/>
    </w:p>
    <w:p w14:paraId="66E5ED20" w14:textId="77777777" w:rsidR="002B5A38" w:rsidRPr="00010707" w:rsidRDefault="002B5A38" w:rsidP="002B5A38">
      <w:pPr>
        <w:rPr>
          <w:lang w:val="ka-GE"/>
        </w:rPr>
      </w:pPr>
    </w:p>
    <w:p w14:paraId="08EFD885" w14:textId="3D2B1CC1" w:rsidR="004E29C2" w:rsidRPr="00010707" w:rsidRDefault="00570B9F" w:rsidP="004E29C2">
      <w:pPr>
        <w:pStyle w:val="Heading2"/>
        <w:rPr>
          <w:lang w:val="ka-GE"/>
        </w:rPr>
      </w:pPr>
      <w:r w:rsidRPr="00010707">
        <w:rPr>
          <w:lang w:val="ka-GE"/>
        </w:rPr>
        <w:lastRenderedPageBreak/>
        <w:t>სკოპინგის</w:t>
      </w:r>
      <w:r w:rsidR="004E29C2" w:rsidRPr="00010707">
        <w:rPr>
          <w:lang w:val="ka-GE"/>
        </w:rPr>
        <w:t xml:space="preserve"> ანგარიშის მომზადების საკანონმდებლო საფუძველი:</w:t>
      </w:r>
      <w:bookmarkEnd w:id="2"/>
    </w:p>
    <w:p w14:paraId="745211EC" w14:textId="77777777" w:rsidR="004E29C2" w:rsidRPr="00010707" w:rsidRDefault="004E29C2" w:rsidP="004E29C2">
      <w:pPr>
        <w:jc w:val="both"/>
        <w:rPr>
          <w:color w:val="000000" w:themeColor="text1"/>
          <w:lang w:val="ka-GE"/>
        </w:rPr>
      </w:pPr>
      <w:r w:rsidRPr="00010707">
        <w:rPr>
          <w:color w:val="000000" w:themeColor="text1"/>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p>
    <w:p w14:paraId="0B868000" w14:textId="77777777" w:rsidR="005F3CC7" w:rsidRPr="00010707" w:rsidRDefault="005F3CC7" w:rsidP="004E29C2">
      <w:pPr>
        <w:jc w:val="both"/>
        <w:rPr>
          <w:color w:val="000000" w:themeColor="text1"/>
          <w:lang w:val="ka-GE"/>
        </w:rPr>
      </w:pPr>
      <w:r w:rsidRPr="00010707">
        <w:rPr>
          <w:color w:val="000000" w:themeColor="text1"/>
          <w:lang w:val="ka-GE"/>
        </w:rPr>
        <w:t>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„5 მეგავატი ან მეტი სიმძლავრის ჰიდროელექტროსადგურის მშენებლობა ან/და ექსპლუატაცია“ (</w:t>
      </w:r>
      <w:r w:rsidR="00E151F8" w:rsidRPr="00010707">
        <w:rPr>
          <w:color w:val="000000" w:themeColor="text1"/>
          <w:lang w:val="ka-GE"/>
        </w:rPr>
        <w:t>დანართი I, პუნქტი 22</w:t>
      </w:r>
      <w:r w:rsidRPr="00010707">
        <w:rPr>
          <w:color w:val="000000" w:themeColor="text1"/>
          <w:lang w:val="ka-GE"/>
        </w:rPr>
        <w:t xml:space="preserve">). ვინაიდან განსახილველი </w:t>
      </w:r>
      <w:r w:rsidR="00E151F8" w:rsidRPr="00010707">
        <w:rPr>
          <w:color w:val="000000" w:themeColor="text1"/>
          <w:lang w:val="ka-GE"/>
        </w:rPr>
        <w:t>ბარამიძე</w:t>
      </w:r>
      <w:r w:rsidRPr="00010707">
        <w:rPr>
          <w:color w:val="000000" w:themeColor="text1"/>
          <w:lang w:val="ka-GE"/>
        </w:rPr>
        <w:t xml:space="preserve"> ჰესის დადგმული სიმძლავრე აღემატება 5 მგვტ-ს,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w:t>
      </w:r>
    </w:p>
    <w:p w14:paraId="41E93DD1" w14:textId="77777777" w:rsidR="00E151F8" w:rsidRPr="00010707" w:rsidRDefault="00E151F8" w:rsidP="00E151F8">
      <w:pPr>
        <w:jc w:val="both"/>
        <w:rPr>
          <w:color w:val="000000" w:themeColor="text1"/>
          <w:lang w:val="ka-GE"/>
        </w:rPr>
      </w:pPr>
      <w:r w:rsidRPr="00010707">
        <w:rPr>
          <w:color w:val="000000" w:themeColor="text1"/>
          <w:lang w:val="ka-GE"/>
        </w:rPr>
        <w:t>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14:paraId="2BF54F26" w14:textId="77777777" w:rsidR="00E151F8" w:rsidRPr="00010707" w:rsidRDefault="00E151F8" w:rsidP="00E151F8">
      <w:pPr>
        <w:spacing w:after="0"/>
        <w:jc w:val="both"/>
        <w:rPr>
          <w:color w:val="000000" w:themeColor="text1"/>
          <w:lang w:val="ka-GE"/>
        </w:rPr>
      </w:pPr>
      <w:r w:rsidRPr="00010707">
        <w:rPr>
          <w:color w:val="000000" w:themeColor="text1"/>
          <w:lang w:val="ka-GE"/>
        </w:rPr>
        <w:t>კოდექსის ზემოაღნიშნული მოთხოვნებიდან გამომდინარე სს „სუფსა ენერჯი“-ს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7CEA1E92" w14:textId="77777777" w:rsidR="00E151F8" w:rsidRPr="00010707" w:rsidRDefault="00E151F8" w:rsidP="0017370A">
      <w:pPr>
        <w:numPr>
          <w:ilvl w:val="0"/>
          <w:numId w:val="3"/>
        </w:numPr>
        <w:contextualSpacing/>
        <w:rPr>
          <w:color w:val="000000" w:themeColor="text1"/>
          <w:lang w:val="ka-GE"/>
        </w:rPr>
      </w:pPr>
      <w:r w:rsidRPr="00010707">
        <w:rPr>
          <w:color w:val="000000" w:themeColor="text1"/>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14:paraId="3CA3C8F7" w14:textId="77777777" w:rsidR="00E151F8" w:rsidRPr="00010707" w:rsidRDefault="00E151F8" w:rsidP="0017370A">
      <w:pPr>
        <w:numPr>
          <w:ilvl w:val="0"/>
          <w:numId w:val="3"/>
        </w:numPr>
        <w:contextualSpacing/>
        <w:rPr>
          <w:color w:val="000000" w:themeColor="text1"/>
          <w:lang w:val="ka-GE"/>
        </w:rPr>
      </w:pPr>
      <w:r w:rsidRPr="00010707">
        <w:rPr>
          <w:color w:val="000000" w:themeColor="text1"/>
          <w:lang w:val="ka-GE"/>
        </w:rPr>
        <w:t>დაგეგმილის საქმიანობის და მისი განხორციელების ადგილის ალტერნატიული ვარიანტების აღწერას;</w:t>
      </w:r>
    </w:p>
    <w:p w14:paraId="7261845E" w14:textId="77777777" w:rsidR="00E151F8" w:rsidRPr="00010707" w:rsidRDefault="00E151F8" w:rsidP="0017370A">
      <w:pPr>
        <w:numPr>
          <w:ilvl w:val="0"/>
          <w:numId w:val="3"/>
        </w:numPr>
        <w:contextualSpacing/>
        <w:rPr>
          <w:color w:val="000000" w:themeColor="text1"/>
          <w:lang w:val="ka-GE"/>
        </w:rPr>
      </w:pPr>
      <w:r w:rsidRPr="00010707">
        <w:rPr>
          <w:color w:val="000000" w:themeColor="text1"/>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222005C8" w14:textId="77777777" w:rsidR="00E151F8" w:rsidRPr="00010707" w:rsidRDefault="00E151F8" w:rsidP="0017370A">
      <w:pPr>
        <w:numPr>
          <w:ilvl w:val="0"/>
          <w:numId w:val="3"/>
        </w:numPr>
        <w:contextualSpacing/>
        <w:rPr>
          <w:color w:val="000000" w:themeColor="text1"/>
          <w:lang w:val="ka-GE"/>
        </w:rPr>
      </w:pPr>
      <w:r w:rsidRPr="00010707">
        <w:rPr>
          <w:color w:val="000000" w:themeColor="text1"/>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418A9868" w14:textId="77777777" w:rsidR="00E151F8" w:rsidRPr="00010707" w:rsidRDefault="00E151F8" w:rsidP="0017370A">
      <w:pPr>
        <w:numPr>
          <w:ilvl w:val="0"/>
          <w:numId w:val="3"/>
        </w:numPr>
        <w:ind w:left="765" w:hanging="357"/>
        <w:rPr>
          <w:color w:val="000000" w:themeColor="text1"/>
          <w:lang w:val="ka-GE"/>
        </w:rPr>
      </w:pPr>
      <w:r w:rsidRPr="00010707">
        <w:rPr>
          <w:color w:val="000000" w:themeColor="text1"/>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7D05A3F2" w14:textId="77777777" w:rsidR="00E151F8" w:rsidRPr="00010707" w:rsidRDefault="00E151F8" w:rsidP="00E151F8">
      <w:pPr>
        <w:spacing w:before="120"/>
        <w:jc w:val="both"/>
        <w:rPr>
          <w:color w:val="000000" w:themeColor="text1"/>
          <w:lang w:val="ka-GE"/>
        </w:rPr>
      </w:pPr>
      <w:r w:rsidRPr="00010707">
        <w:rPr>
          <w:color w:val="000000" w:themeColor="text1"/>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5C6F76C5" w14:textId="77777777" w:rsidR="005F3CC7" w:rsidRPr="00010707" w:rsidRDefault="005F3CC7" w:rsidP="004E29C2">
      <w:pPr>
        <w:jc w:val="both"/>
        <w:rPr>
          <w:color w:val="000000" w:themeColor="text1"/>
          <w:lang w:val="ka-GE"/>
        </w:rPr>
      </w:pPr>
    </w:p>
    <w:p w14:paraId="377C68FE" w14:textId="77777777" w:rsidR="008F007D" w:rsidRPr="00010707" w:rsidRDefault="00FC6589" w:rsidP="00FC6589">
      <w:pPr>
        <w:pStyle w:val="Heading1"/>
        <w:rPr>
          <w:lang w:val="ka-GE"/>
        </w:rPr>
      </w:pPr>
      <w:bookmarkStart w:id="3" w:name="_Toc63437519"/>
      <w:r w:rsidRPr="00010707">
        <w:rPr>
          <w:lang w:val="ka-GE"/>
        </w:rPr>
        <w:t>დაგეგმილი საქმიანობის აღწერა</w:t>
      </w:r>
      <w:bookmarkEnd w:id="3"/>
    </w:p>
    <w:p w14:paraId="3AD4A693" w14:textId="77777777" w:rsidR="00FC6589" w:rsidRPr="00010707" w:rsidRDefault="00FC6589" w:rsidP="00FC6589">
      <w:pPr>
        <w:pStyle w:val="Heading2"/>
        <w:rPr>
          <w:lang w:val="ka-GE"/>
        </w:rPr>
      </w:pPr>
      <w:bookmarkStart w:id="4" w:name="_Toc63437520"/>
      <w:r w:rsidRPr="00010707">
        <w:rPr>
          <w:lang w:val="ka-GE"/>
        </w:rPr>
        <w:t>ზოგადი ინფორმაცია ჰესზე და მის ადგილმდებარეობაზე</w:t>
      </w:r>
      <w:bookmarkEnd w:id="4"/>
    </w:p>
    <w:p w14:paraId="0B072820" w14:textId="45102AAE" w:rsidR="00E151F8" w:rsidRPr="00010707" w:rsidRDefault="00972F92" w:rsidP="00F82AA3">
      <w:pPr>
        <w:jc w:val="both"/>
        <w:rPr>
          <w:rFonts w:cs="Arial"/>
          <w:lang w:val="ka-GE"/>
        </w:rPr>
      </w:pPr>
      <w:r w:rsidRPr="00010707">
        <w:rPr>
          <w:rFonts w:cs="Arial"/>
          <w:lang w:val="ka-GE"/>
        </w:rPr>
        <w:t xml:space="preserve">წინამდებარე ანგარიშში განსახილველი ჰიდროელექტროსადგურის მშენებლობა იგეგმება </w:t>
      </w:r>
      <w:r w:rsidR="0054541B" w:rsidRPr="00010707">
        <w:rPr>
          <w:rFonts w:cs="Arial"/>
          <w:lang w:val="ka-GE"/>
        </w:rPr>
        <w:t xml:space="preserve">გურიის რეგიონში, ჩოხატაურის მუნიციპალიტეტში, </w:t>
      </w:r>
      <w:r w:rsidRPr="00010707">
        <w:rPr>
          <w:rFonts w:cs="Arial"/>
          <w:lang w:val="ka-GE"/>
        </w:rPr>
        <w:t xml:space="preserve">მდ. სუფსის შენაკად მდ. </w:t>
      </w:r>
      <w:proofErr w:type="spellStart"/>
      <w:r w:rsidRPr="00010707">
        <w:rPr>
          <w:rFonts w:cs="Arial"/>
          <w:lang w:val="ka-GE"/>
        </w:rPr>
        <w:t>ბარამიძისწყალზე</w:t>
      </w:r>
      <w:proofErr w:type="spellEnd"/>
      <w:r w:rsidRPr="00010707">
        <w:rPr>
          <w:rFonts w:cs="Arial"/>
          <w:lang w:val="ka-GE"/>
        </w:rPr>
        <w:t>.</w:t>
      </w:r>
      <w:r w:rsidR="0054541B" w:rsidRPr="00010707">
        <w:rPr>
          <w:rFonts w:cs="Arial"/>
          <w:lang w:val="ka-GE"/>
        </w:rPr>
        <w:t xml:space="preserve"> ჰესის კომუნიკაციების განლაგების ნიშნულები პრაქტიკულად </w:t>
      </w:r>
      <w:r w:rsidR="00326A66" w:rsidRPr="00010707">
        <w:rPr>
          <w:rFonts w:cs="Arial"/>
          <w:lang w:val="ka-GE"/>
        </w:rPr>
        <w:t>უცვლელია</w:t>
      </w:r>
      <w:r w:rsidR="0054541B" w:rsidRPr="00010707">
        <w:rPr>
          <w:rFonts w:cs="Arial"/>
          <w:lang w:val="ka-GE"/>
        </w:rPr>
        <w:t xml:space="preserve"> 2018 წელს მომ</w:t>
      </w:r>
      <w:r w:rsidR="00390967" w:rsidRPr="00010707">
        <w:rPr>
          <w:rFonts w:cs="Arial"/>
          <w:lang w:val="ka-GE"/>
        </w:rPr>
        <w:t>ზ</w:t>
      </w:r>
      <w:r w:rsidR="0054541B" w:rsidRPr="00010707">
        <w:rPr>
          <w:rFonts w:cs="Arial"/>
          <w:lang w:val="ka-GE"/>
        </w:rPr>
        <w:t xml:space="preserve">ადებული გზშ-ს ანგარიშში წარმოდგენილი მონაცემებისგან და შესაბამისად მოიცავს ხეობის ზ.დ. 735-474 მ სიმაღლეებს (ზედა ბიეფის </w:t>
      </w:r>
      <w:r w:rsidR="002B5A38" w:rsidRPr="00010707">
        <w:rPr>
          <w:rFonts w:cs="Arial"/>
          <w:lang w:val="ka-GE"/>
        </w:rPr>
        <w:t>მაქსიმალური</w:t>
      </w:r>
      <w:r w:rsidR="0054541B" w:rsidRPr="00010707">
        <w:rPr>
          <w:rFonts w:cs="Arial"/>
          <w:lang w:val="ka-GE"/>
        </w:rPr>
        <w:t xml:space="preserve"> შეტბორვის ნიშნულის და გამყვანი არხის გათვალისწინებით). </w:t>
      </w:r>
    </w:p>
    <w:p w14:paraId="2C9B1B7C" w14:textId="77777777" w:rsidR="001924BD" w:rsidRPr="00010707" w:rsidRDefault="001924BD" w:rsidP="001924BD">
      <w:pPr>
        <w:spacing w:after="0"/>
        <w:jc w:val="both"/>
        <w:rPr>
          <w:lang w:val="ka-GE"/>
        </w:rPr>
      </w:pPr>
      <w:r w:rsidRPr="00010707">
        <w:rPr>
          <w:lang w:val="ka-GE"/>
        </w:rPr>
        <w:t>პროექტის მიხედვით ჰიდროკვანძის შემადგენლობაში შედის შემდეგი ძირითადი ნაგებობები:</w:t>
      </w:r>
    </w:p>
    <w:p w14:paraId="557A1EF1" w14:textId="77777777" w:rsidR="001924BD" w:rsidRPr="00010707" w:rsidRDefault="001924BD" w:rsidP="0017370A">
      <w:pPr>
        <w:numPr>
          <w:ilvl w:val="0"/>
          <w:numId w:val="16"/>
        </w:numPr>
        <w:contextualSpacing/>
        <w:rPr>
          <w:lang w:val="ka-GE"/>
        </w:rPr>
      </w:pPr>
      <w:r w:rsidRPr="00010707">
        <w:rPr>
          <w:lang w:val="ka-GE"/>
        </w:rPr>
        <w:lastRenderedPageBreak/>
        <w:t>სათავე ნაგებობა, სალექარი;</w:t>
      </w:r>
    </w:p>
    <w:p w14:paraId="4901D48C" w14:textId="77777777" w:rsidR="001924BD" w:rsidRPr="00010707" w:rsidRDefault="001924BD" w:rsidP="0017370A">
      <w:pPr>
        <w:numPr>
          <w:ilvl w:val="0"/>
          <w:numId w:val="16"/>
        </w:numPr>
        <w:contextualSpacing/>
        <w:rPr>
          <w:lang w:val="ka-GE"/>
        </w:rPr>
      </w:pPr>
      <w:r w:rsidRPr="00010707">
        <w:rPr>
          <w:lang w:val="ka-GE"/>
        </w:rPr>
        <w:t>ჰესის სადაწნეო მილსადენი;</w:t>
      </w:r>
    </w:p>
    <w:p w14:paraId="6643E642" w14:textId="77777777" w:rsidR="001924BD" w:rsidRPr="00010707" w:rsidRDefault="001924BD" w:rsidP="0017370A">
      <w:pPr>
        <w:numPr>
          <w:ilvl w:val="0"/>
          <w:numId w:val="16"/>
        </w:numPr>
        <w:contextualSpacing/>
        <w:rPr>
          <w:lang w:val="ka-GE"/>
        </w:rPr>
      </w:pPr>
      <w:r w:rsidRPr="00010707">
        <w:rPr>
          <w:lang w:val="ka-GE"/>
        </w:rPr>
        <w:t>ჰესის შენობა და გამყვანი არხი;</w:t>
      </w:r>
    </w:p>
    <w:p w14:paraId="55E5654A" w14:textId="77777777" w:rsidR="001924BD" w:rsidRPr="00010707" w:rsidRDefault="001924BD" w:rsidP="0017370A">
      <w:pPr>
        <w:numPr>
          <w:ilvl w:val="0"/>
          <w:numId w:val="16"/>
        </w:numPr>
        <w:contextualSpacing/>
        <w:rPr>
          <w:lang w:val="ka-GE"/>
        </w:rPr>
      </w:pPr>
      <w:r w:rsidRPr="00010707">
        <w:rPr>
          <w:lang w:val="ka-GE"/>
        </w:rPr>
        <w:t>ელექტროქვესადგური 6.3/110 კვ;</w:t>
      </w:r>
    </w:p>
    <w:p w14:paraId="5C6BB6A0" w14:textId="178802CD" w:rsidR="001924BD" w:rsidRPr="00010707" w:rsidRDefault="001924BD" w:rsidP="0017370A">
      <w:pPr>
        <w:numPr>
          <w:ilvl w:val="0"/>
          <w:numId w:val="16"/>
        </w:numPr>
        <w:spacing w:before="120"/>
        <w:ind w:left="714" w:hanging="357"/>
        <w:rPr>
          <w:lang w:val="ka-GE"/>
        </w:rPr>
      </w:pPr>
      <w:r w:rsidRPr="00010707">
        <w:rPr>
          <w:lang w:val="ka-GE"/>
        </w:rPr>
        <w:t>მაღალი ძაბვის ელ</w:t>
      </w:r>
      <w:r w:rsidR="00326A66" w:rsidRPr="00010707">
        <w:rPr>
          <w:lang w:val="ka-GE"/>
        </w:rPr>
        <w:t xml:space="preserve">. </w:t>
      </w:r>
      <w:r w:rsidRPr="00010707">
        <w:rPr>
          <w:lang w:val="ka-GE"/>
        </w:rPr>
        <w:t>გადამცემი ხაზი (110 კვ). (დაპროექტდება მომდევნო ეტაპზე და დამოუკიდებლად განხორციელდება გზშ-ს პროცედურა).</w:t>
      </w:r>
    </w:p>
    <w:p w14:paraId="2B4A03CC" w14:textId="3E4DDADE" w:rsidR="00BB2FBB" w:rsidRPr="00010707" w:rsidRDefault="00BB2FBB" w:rsidP="00BB2FBB">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სათავე ნაგებობა განთავსებული იქნება მდ. </w:t>
      </w:r>
      <w:proofErr w:type="spellStart"/>
      <w:r w:rsidRPr="00010707">
        <w:rPr>
          <w:rFonts w:eastAsia="Times New Roman" w:cs="Times New Roman"/>
          <w:szCs w:val="28"/>
          <w:lang w:val="ka-GE" w:eastAsia="ru-RU"/>
        </w:rPr>
        <w:t>ბარამიძისწყალზე</w:t>
      </w:r>
      <w:proofErr w:type="spellEnd"/>
      <w:r w:rsidR="002B5A38" w:rsidRPr="00010707">
        <w:rPr>
          <w:rFonts w:eastAsia="Times New Roman" w:cs="Times New Roman"/>
          <w:szCs w:val="28"/>
          <w:lang w:val="ka-GE" w:eastAsia="ru-RU"/>
        </w:rPr>
        <w:t xml:space="preserve">  730.70 მ ნიშნულზე.</w:t>
      </w:r>
      <w:r w:rsidRPr="00010707">
        <w:rPr>
          <w:rFonts w:eastAsia="Times New Roman" w:cs="Times New Roman"/>
          <w:szCs w:val="28"/>
          <w:lang w:val="ka-GE" w:eastAsia="ru-RU"/>
        </w:rPr>
        <w:t xml:space="preserve"> სათავე ნაგებობა წარმოადგენს </w:t>
      </w:r>
      <w:proofErr w:type="spellStart"/>
      <w:r w:rsidRPr="00010707">
        <w:rPr>
          <w:rFonts w:eastAsia="Times New Roman" w:cs="Times New Roman"/>
          <w:szCs w:val="28"/>
          <w:lang w:val="ka-GE" w:eastAsia="ru-RU"/>
        </w:rPr>
        <w:t>დაბალდაწნევიან</w:t>
      </w:r>
      <w:proofErr w:type="spellEnd"/>
      <w:r w:rsidRPr="00010707">
        <w:rPr>
          <w:rFonts w:eastAsia="Times New Roman" w:cs="Times New Roman"/>
          <w:szCs w:val="28"/>
          <w:lang w:val="ka-GE" w:eastAsia="ru-RU"/>
        </w:rPr>
        <w:t xml:space="preserve"> ბეტონის </w:t>
      </w:r>
      <w:proofErr w:type="spellStart"/>
      <w:r w:rsidRPr="00010707">
        <w:rPr>
          <w:rFonts w:eastAsia="Times New Roman" w:cs="Times New Roman"/>
          <w:szCs w:val="28"/>
          <w:lang w:val="ka-GE" w:eastAsia="ru-RU"/>
        </w:rPr>
        <w:t>წყალსაშვიან</w:t>
      </w:r>
      <w:proofErr w:type="spellEnd"/>
      <w:r w:rsidRPr="00010707">
        <w:rPr>
          <w:rFonts w:eastAsia="Times New Roman" w:cs="Times New Roman"/>
          <w:szCs w:val="28"/>
          <w:lang w:val="ka-GE" w:eastAsia="ru-RU"/>
        </w:rPr>
        <w:t xml:space="preserve"> დამბას </w:t>
      </w:r>
      <w:proofErr w:type="spellStart"/>
      <w:r w:rsidRPr="00010707">
        <w:rPr>
          <w:rFonts w:eastAsia="Times New Roman" w:cs="Times New Roman"/>
          <w:szCs w:val="28"/>
          <w:lang w:val="ka-GE" w:eastAsia="ru-RU"/>
        </w:rPr>
        <w:t>ფსკერულგისოსიანი</w:t>
      </w:r>
      <w:proofErr w:type="spellEnd"/>
      <w:r w:rsidRPr="00010707">
        <w:rPr>
          <w:rFonts w:eastAsia="Times New Roman" w:cs="Times New Roman"/>
          <w:szCs w:val="28"/>
          <w:lang w:val="ka-GE" w:eastAsia="ru-RU"/>
        </w:rPr>
        <w:t xml:space="preserve"> წყალმიმღები გალერეით (ტიროლის ტიპი), საანგარიშო </w:t>
      </w:r>
      <w:proofErr w:type="spellStart"/>
      <w:r w:rsidRPr="00010707">
        <w:rPr>
          <w:rFonts w:eastAsia="Times New Roman" w:cs="Times New Roman"/>
          <w:szCs w:val="28"/>
          <w:lang w:val="ka-GE" w:eastAsia="ru-RU"/>
        </w:rPr>
        <w:t>წყალაღებით</w:t>
      </w:r>
      <w:proofErr w:type="spellEnd"/>
      <w:r w:rsidRPr="00010707">
        <w:rPr>
          <w:rFonts w:eastAsia="Times New Roman" w:cs="Times New Roman"/>
          <w:szCs w:val="28"/>
          <w:lang w:val="ka-GE" w:eastAsia="ru-RU"/>
        </w:rPr>
        <w:t xml:space="preserve"> 4.0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 xml:space="preserve">/წმ. წყალმიმღები გალერეიდან წყალი გადადის </w:t>
      </w:r>
      <w:proofErr w:type="spellStart"/>
      <w:r w:rsidRPr="00010707">
        <w:rPr>
          <w:rFonts w:eastAsia="Times New Roman" w:cs="Times New Roman"/>
          <w:szCs w:val="28"/>
          <w:lang w:val="ka-GE" w:eastAsia="ru-RU"/>
        </w:rPr>
        <w:t>ერთკამერიან</w:t>
      </w:r>
      <w:proofErr w:type="spellEnd"/>
      <w:r w:rsidRPr="00010707">
        <w:rPr>
          <w:rFonts w:eastAsia="Times New Roman" w:cs="Times New Roman"/>
          <w:szCs w:val="28"/>
          <w:lang w:val="ka-GE" w:eastAsia="ru-RU"/>
        </w:rPr>
        <w:t xml:space="preserve"> პერიოდული რეცხვის სალექარში</w:t>
      </w:r>
      <w:r w:rsidR="002B5A38" w:rsidRPr="00010707">
        <w:rPr>
          <w:rFonts w:eastAsia="Times New Roman" w:cs="Times New Roman"/>
          <w:szCs w:val="28"/>
          <w:lang w:val="ka-GE" w:eastAsia="ru-RU"/>
        </w:rPr>
        <w:t>, 58 მ</w:t>
      </w:r>
      <w:r w:rsidRPr="00010707">
        <w:rPr>
          <w:rFonts w:eastAsia="Times New Roman" w:cs="Times New Roman"/>
          <w:szCs w:val="28"/>
          <w:lang w:val="ka-GE" w:eastAsia="ru-RU"/>
        </w:rPr>
        <w:t xml:space="preserve"> სიგრძი</w:t>
      </w:r>
      <w:r w:rsidR="002B5A38" w:rsidRPr="00010707">
        <w:rPr>
          <w:rFonts w:eastAsia="Times New Roman" w:cs="Times New Roman"/>
          <w:szCs w:val="28"/>
          <w:lang w:val="ka-GE" w:eastAsia="ru-RU"/>
        </w:rPr>
        <w:t>ს</w:t>
      </w:r>
      <w:r w:rsidRPr="00010707">
        <w:rPr>
          <w:rFonts w:eastAsia="Times New Roman" w:cs="Times New Roman"/>
          <w:szCs w:val="28"/>
          <w:lang w:val="ka-GE" w:eastAsia="ru-RU"/>
        </w:rPr>
        <w:t>, 6.0 მ</w:t>
      </w:r>
      <w:r w:rsidR="002B5A38" w:rsidRPr="00010707">
        <w:rPr>
          <w:rFonts w:eastAsia="Times New Roman" w:cs="Times New Roman"/>
          <w:szCs w:val="28"/>
          <w:lang w:val="ka-GE" w:eastAsia="ru-RU"/>
        </w:rPr>
        <w:t xml:space="preserve"> სიგანის არხით.</w:t>
      </w:r>
    </w:p>
    <w:p w14:paraId="5180839F" w14:textId="4BD250B6" w:rsidR="00BB2FBB" w:rsidRPr="00010707" w:rsidRDefault="00BB2FBB" w:rsidP="00BB2FBB">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სალექარიდან სათავეს იღებს ჰესის სადაწნეო მაგისტრალური ფოლადის მილსადენი</w:t>
      </w:r>
      <w:r w:rsidR="002B5A38" w:rsidRPr="00010707">
        <w:rPr>
          <w:rFonts w:eastAsia="Times New Roman" w:cs="Times New Roman"/>
          <w:szCs w:val="28"/>
          <w:lang w:val="ka-GE" w:eastAsia="ru-RU"/>
        </w:rPr>
        <w:t>,</w:t>
      </w:r>
      <w:r w:rsidRPr="00010707">
        <w:rPr>
          <w:rFonts w:eastAsia="Times New Roman" w:cs="Times New Roman"/>
          <w:szCs w:val="28"/>
          <w:lang w:val="ka-GE" w:eastAsia="ru-RU"/>
        </w:rPr>
        <w:t xml:space="preserve"> საერთო სიგრძით 4070 მ, რომელიც ეწყობა დახურულ ტრანშეაში განთავსებული მილსადენით და ჰესის უშუალო სიახლოვეს </w:t>
      </w:r>
      <w:proofErr w:type="spellStart"/>
      <w:r w:rsidRPr="00010707">
        <w:rPr>
          <w:rFonts w:eastAsia="Times New Roman" w:cs="Times New Roman"/>
          <w:szCs w:val="28"/>
          <w:lang w:val="ka-GE" w:eastAsia="ru-RU"/>
        </w:rPr>
        <w:t>განშტოვდება</w:t>
      </w:r>
      <w:proofErr w:type="spellEnd"/>
      <w:r w:rsidRPr="00010707">
        <w:rPr>
          <w:rFonts w:eastAsia="Times New Roman" w:cs="Times New Roman"/>
          <w:szCs w:val="28"/>
          <w:lang w:val="ka-GE" w:eastAsia="ru-RU"/>
        </w:rPr>
        <w:t xml:space="preserve"> ორ </w:t>
      </w:r>
      <w:proofErr w:type="spellStart"/>
      <w:r w:rsidRPr="00010707">
        <w:rPr>
          <w:rFonts w:eastAsia="Times New Roman" w:cs="Times New Roman"/>
          <w:szCs w:val="28"/>
          <w:lang w:val="ka-GE" w:eastAsia="ru-RU"/>
        </w:rPr>
        <w:t>სატურბინო</w:t>
      </w:r>
      <w:proofErr w:type="spellEnd"/>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მილსადენად</w:t>
      </w:r>
      <w:proofErr w:type="spellEnd"/>
      <w:r w:rsidRPr="00010707">
        <w:rPr>
          <w:rFonts w:eastAsia="Times New Roman" w:cs="Times New Roman"/>
          <w:szCs w:val="28"/>
          <w:lang w:val="ka-GE" w:eastAsia="ru-RU"/>
        </w:rPr>
        <w:t>, სიგრძით თითოეული 25 მ.</w:t>
      </w:r>
    </w:p>
    <w:p w14:paraId="4A4654C9" w14:textId="77777777" w:rsidR="00BB2FBB" w:rsidRPr="00010707" w:rsidRDefault="00BB2FBB" w:rsidP="00255DD2">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სადაწნეო მილსადენით წყალი მიეწოდება სამანქანო შენობაში დამონტაჟებულ ორ ჰორიზონტალურ „პელტონის“ ტიპის ტურბინას. </w:t>
      </w:r>
    </w:p>
    <w:p w14:paraId="072F7DB0" w14:textId="28AA7916" w:rsidR="00BB2FBB" w:rsidRPr="00010707" w:rsidRDefault="00BB2FBB" w:rsidP="00BB2FBB">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გამომუშავებული ელექტროენერგია მიეწოდება 110 კვ ღია სატრანსფორმატორო ქვესადგურს, საიდანაც 110 კვ ძაბვის ელ</w:t>
      </w:r>
      <w:r w:rsidR="00326A66" w:rsidRPr="00010707">
        <w:rPr>
          <w:rFonts w:eastAsia="Times New Roman" w:cs="Times New Roman"/>
          <w:szCs w:val="28"/>
          <w:lang w:val="ka-GE" w:eastAsia="ru-RU"/>
        </w:rPr>
        <w:t xml:space="preserve">. </w:t>
      </w:r>
      <w:r w:rsidRPr="00010707">
        <w:rPr>
          <w:rFonts w:eastAsia="Times New Roman" w:cs="Times New Roman"/>
          <w:szCs w:val="28"/>
          <w:lang w:val="ka-GE" w:eastAsia="ru-RU"/>
        </w:rPr>
        <w:t xml:space="preserve">გადამცემი ხაზის მეშვეობით, მიუერთდება </w:t>
      </w:r>
      <w:r w:rsidR="002B5A38" w:rsidRPr="00010707">
        <w:rPr>
          <w:rFonts w:eastAsia="Times New Roman" w:cs="Times New Roman"/>
          <w:szCs w:val="28"/>
          <w:lang w:val="ka-GE" w:eastAsia="ru-RU"/>
        </w:rPr>
        <w:t xml:space="preserve"> </w:t>
      </w:r>
      <w:r w:rsidR="004D5ABE" w:rsidRPr="00010707">
        <w:rPr>
          <w:rFonts w:eastAsia="Times New Roman" w:cs="Times New Roman"/>
          <w:szCs w:val="28"/>
          <w:lang w:val="ka-GE" w:eastAsia="ru-RU"/>
        </w:rPr>
        <w:t>110</w:t>
      </w:r>
      <w:r w:rsidR="0027227F" w:rsidRPr="00010707">
        <w:rPr>
          <w:rFonts w:eastAsia="Times New Roman" w:cs="Times New Roman"/>
          <w:szCs w:val="28"/>
          <w:lang w:val="ka-GE" w:eastAsia="ru-RU"/>
        </w:rPr>
        <w:t xml:space="preserve"> კვ ოზურგეთ</w:t>
      </w:r>
      <w:r w:rsidR="004D5ABE" w:rsidRPr="00010707">
        <w:rPr>
          <w:rFonts w:eastAsia="Times New Roman" w:cs="Times New Roman"/>
          <w:szCs w:val="28"/>
          <w:lang w:val="ka-GE" w:eastAsia="ru-RU"/>
        </w:rPr>
        <w:t>ი-ზოტი ჰესის</w:t>
      </w:r>
      <w:r w:rsidR="002B5A38" w:rsidRPr="00010707">
        <w:rPr>
          <w:rFonts w:eastAsia="Times New Roman" w:cs="Times New Roman"/>
          <w:szCs w:val="28"/>
          <w:lang w:val="ka-GE" w:eastAsia="ru-RU"/>
        </w:rPr>
        <w:t xml:space="preserve"> საპროექტო</w:t>
      </w:r>
      <w:r w:rsidR="00F63786" w:rsidRPr="00010707">
        <w:rPr>
          <w:rFonts w:eastAsia="Times New Roman" w:cs="Times New Roman"/>
          <w:szCs w:val="28"/>
          <w:lang w:val="ka-GE" w:eastAsia="ru-RU"/>
        </w:rPr>
        <w:t xml:space="preserve"> ელ</w:t>
      </w:r>
      <w:r w:rsidR="00326A66" w:rsidRPr="00010707">
        <w:rPr>
          <w:rFonts w:eastAsia="Times New Roman" w:cs="Times New Roman"/>
          <w:szCs w:val="28"/>
          <w:lang w:val="ka-GE" w:eastAsia="ru-RU"/>
        </w:rPr>
        <w:t xml:space="preserve">. </w:t>
      </w:r>
      <w:r w:rsidR="00F63786" w:rsidRPr="00010707">
        <w:rPr>
          <w:rFonts w:eastAsia="Times New Roman" w:cs="Times New Roman"/>
          <w:szCs w:val="28"/>
          <w:lang w:val="ka-GE" w:eastAsia="ru-RU"/>
        </w:rPr>
        <w:t>გადამცემ</w:t>
      </w:r>
      <w:r w:rsidR="00B0628B" w:rsidRPr="00010707">
        <w:rPr>
          <w:rFonts w:eastAsia="Times New Roman" w:cs="Times New Roman"/>
          <w:szCs w:val="28"/>
          <w:lang w:val="ka-GE" w:eastAsia="ru-RU"/>
        </w:rPr>
        <w:t xml:space="preserve"> ხაზს.</w:t>
      </w:r>
      <w:r w:rsidR="0027227F" w:rsidRPr="00010707">
        <w:rPr>
          <w:rFonts w:eastAsia="Times New Roman" w:cs="Times New Roman"/>
          <w:szCs w:val="28"/>
          <w:lang w:val="ka-GE" w:eastAsia="ru-RU"/>
        </w:rPr>
        <w:t xml:space="preserve"> </w:t>
      </w:r>
      <w:r w:rsidR="00B0628B" w:rsidRPr="00010707">
        <w:rPr>
          <w:rFonts w:eastAsia="Times New Roman" w:cs="Times New Roman"/>
          <w:szCs w:val="28"/>
          <w:lang w:val="ka-GE" w:eastAsia="ru-RU"/>
        </w:rPr>
        <w:t>110 კვ ოზურგეთი-ზოტი ჰესის ელ</w:t>
      </w:r>
      <w:r w:rsidR="00326A66" w:rsidRPr="00010707">
        <w:rPr>
          <w:rFonts w:eastAsia="Times New Roman" w:cs="Times New Roman"/>
          <w:szCs w:val="28"/>
          <w:lang w:val="ka-GE" w:eastAsia="ru-RU"/>
        </w:rPr>
        <w:t xml:space="preserve">. </w:t>
      </w:r>
      <w:r w:rsidR="00B0628B" w:rsidRPr="00010707">
        <w:rPr>
          <w:rFonts w:eastAsia="Times New Roman" w:cs="Times New Roman"/>
          <w:szCs w:val="28"/>
          <w:lang w:val="ka-GE" w:eastAsia="ru-RU"/>
        </w:rPr>
        <w:t xml:space="preserve">გადამცემი ხაზის </w:t>
      </w:r>
      <w:r w:rsidR="0027227F" w:rsidRPr="00010707">
        <w:rPr>
          <w:rFonts w:eastAsia="Times New Roman" w:cs="Times New Roman"/>
          <w:szCs w:val="28"/>
          <w:lang w:val="ka-GE" w:eastAsia="ru-RU"/>
        </w:rPr>
        <w:t>მშენებლობა იგეგმება სს „საქართველოს სახელმწიფო ელექტროსისტემის“ მიერ, საქართველოს გადამცემი ქსელის განვით</w:t>
      </w:r>
      <w:r w:rsidR="003D116E" w:rsidRPr="00010707">
        <w:rPr>
          <w:rFonts w:eastAsia="Times New Roman" w:cs="Times New Roman"/>
          <w:szCs w:val="28"/>
          <w:lang w:val="ka-GE" w:eastAsia="ru-RU"/>
        </w:rPr>
        <w:t xml:space="preserve">არების ათწლიანი გეგმის მიხედვით, წინამდებარე სკოპინგის და შემდგომ გზშ-ის ანგარიში არ </w:t>
      </w:r>
      <w:r w:rsidR="00326A66" w:rsidRPr="00010707">
        <w:rPr>
          <w:rFonts w:eastAsia="Times New Roman" w:cs="Times New Roman"/>
          <w:szCs w:val="28"/>
          <w:lang w:val="ka-GE" w:eastAsia="ru-RU"/>
        </w:rPr>
        <w:t>გულისხმობს</w:t>
      </w:r>
      <w:r w:rsidR="003D116E" w:rsidRPr="00010707">
        <w:rPr>
          <w:rFonts w:eastAsia="Times New Roman" w:cs="Times New Roman"/>
          <w:szCs w:val="28"/>
          <w:lang w:val="ka-GE" w:eastAsia="ru-RU"/>
        </w:rPr>
        <w:t xml:space="preserve"> აღნიშნული ეგხ-ის პროექტის გარემოზე ზემოქმედების შეფასებას, ეგხ-ის პროექტი დამოუკიდებლად გაივლის გარემოსდაცვითი შეფასების </w:t>
      </w:r>
      <w:r w:rsidR="00326A66" w:rsidRPr="00010707">
        <w:rPr>
          <w:rFonts w:eastAsia="Times New Roman" w:cs="Times New Roman"/>
          <w:szCs w:val="28"/>
          <w:lang w:val="ka-GE" w:eastAsia="ru-RU"/>
        </w:rPr>
        <w:t>კოდექსით</w:t>
      </w:r>
      <w:r w:rsidR="003D116E" w:rsidRPr="00010707">
        <w:rPr>
          <w:rFonts w:eastAsia="Times New Roman" w:cs="Times New Roman"/>
          <w:szCs w:val="28"/>
          <w:lang w:val="ka-GE" w:eastAsia="ru-RU"/>
        </w:rPr>
        <w:t xml:space="preserve"> გათვალისწინებულ პროცედურებს. </w:t>
      </w:r>
    </w:p>
    <w:p w14:paraId="43F5742C" w14:textId="77777777" w:rsidR="00BB2FBB" w:rsidRPr="00010707" w:rsidRDefault="00BB2FBB" w:rsidP="00BB2FBB">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ტურბინებში გადამუშავებული წყალი დახურული გამყვანი არხით ჩაედინება მდინარე სუფსაში. </w:t>
      </w:r>
    </w:p>
    <w:p w14:paraId="3A768E68" w14:textId="3529AE3F" w:rsidR="00BB2FBB" w:rsidRPr="00010707" w:rsidRDefault="00BB2FBB" w:rsidP="00BB2FBB">
      <w:pPr>
        <w:tabs>
          <w:tab w:val="left" w:pos="3390"/>
        </w:tabs>
        <w:spacing w:before="120"/>
        <w:jc w:val="both"/>
        <w:rPr>
          <w:rFonts w:eastAsia="Times New Roman" w:cs="Times New Roman"/>
          <w:szCs w:val="28"/>
          <w:lang w:val="ka-GE" w:eastAsia="ru-RU"/>
        </w:rPr>
      </w:pPr>
      <w:r w:rsidRPr="00010707">
        <w:rPr>
          <w:rFonts w:eastAsia="Times New Roman" w:cs="Times New Roman"/>
          <w:szCs w:val="28"/>
          <w:lang w:val="ka-GE" w:eastAsia="ru-RU"/>
        </w:rPr>
        <w:t>პროექტის მუდმივი და დროებითი ნაგებ</w:t>
      </w:r>
      <w:r w:rsidR="0095119E" w:rsidRPr="00010707">
        <w:rPr>
          <w:rFonts w:eastAsia="Times New Roman" w:cs="Times New Roman"/>
          <w:szCs w:val="28"/>
          <w:lang w:val="ka-GE" w:eastAsia="ru-RU"/>
        </w:rPr>
        <w:t>ობებით ასათვისებელი ტერიტორიები</w:t>
      </w:r>
      <w:r w:rsidRPr="00010707">
        <w:rPr>
          <w:rFonts w:eastAsia="Times New Roman" w:cs="Times New Roman"/>
          <w:szCs w:val="28"/>
          <w:lang w:val="ka-GE" w:eastAsia="ru-RU"/>
        </w:rPr>
        <w:t xml:space="preserve"> მთლიანად</w:t>
      </w:r>
      <w:r w:rsidR="0095119E" w:rsidRPr="00010707">
        <w:rPr>
          <w:rFonts w:eastAsia="Times New Roman" w:cs="Times New Roman"/>
          <w:szCs w:val="28"/>
          <w:lang w:val="ka-GE" w:eastAsia="ru-RU"/>
        </w:rPr>
        <w:t xml:space="preserve"> (გარდა ერთი, 2003 </w:t>
      </w:r>
      <w:proofErr w:type="spellStart"/>
      <w:r w:rsidR="0095119E" w:rsidRPr="00010707">
        <w:rPr>
          <w:rFonts w:eastAsia="Times New Roman" w:cs="Times New Roman"/>
          <w:szCs w:val="28"/>
          <w:lang w:val="ka-GE" w:eastAsia="ru-RU"/>
        </w:rPr>
        <w:t>მ</w:t>
      </w:r>
      <w:r w:rsidR="0095119E" w:rsidRPr="00010707">
        <w:rPr>
          <w:rFonts w:eastAsia="Times New Roman" w:cs="Calibri"/>
          <w:szCs w:val="28"/>
          <w:lang w:val="ka-GE" w:eastAsia="ru-RU"/>
        </w:rPr>
        <w:t>²</w:t>
      </w:r>
      <w:proofErr w:type="spellEnd"/>
      <w:r w:rsidR="0095119E" w:rsidRPr="00010707">
        <w:rPr>
          <w:rFonts w:eastAsia="Times New Roman" w:cs="Calibri"/>
          <w:szCs w:val="28"/>
          <w:lang w:val="ka-GE" w:eastAsia="ru-RU"/>
        </w:rPr>
        <w:t xml:space="preserve"> ფართობის </w:t>
      </w:r>
      <w:r w:rsidR="0095119E" w:rsidRPr="00010707">
        <w:rPr>
          <w:rFonts w:eastAsia="Times New Roman" w:cs="Times New Roman"/>
          <w:szCs w:val="28"/>
          <w:lang w:val="ka-GE" w:eastAsia="ru-RU"/>
        </w:rPr>
        <w:t>კერძო ნაკვეთისა</w:t>
      </w:r>
      <w:r w:rsidR="002B5A38" w:rsidRPr="00010707">
        <w:rPr>
          <w:rFonts w:eastAsia="Times New Roman" w:cs="Times New Roman"/>
          <w:szCs w:val="28"/>
          <w:lang w:val="ka-GE" w:eastAsia="ru-RU"/>
        </w:rPr>
        <w:t xml:space="preserve"> (</w:t>
      </w:r>
      <w:r w:rsidR="0095119E" w:rsidRPr="00010707">
        <w:rPr>
          <w:rFonts w:eastAsia="Times New Roman" w:cs="Times New Roman"/>
          <w:szCs w:val="28"/>
          <w:lang w:val="ka-GE" w:eastAsia="ru-RU"/>
        </w:rPr>
        <w:t>ს/კ 28.20.22.006</w:t>
      </w:r>
      <w:r w:rsidR="002B5A38" w:rsidRPr="00010707">
        <w:rPr>
          <w:rFonts w:eastAsia="Times New Roman" w:cs="Times New Roman"/>
          <w:szCs w:val="28"/>
          <w:lang w:val="ka-GE" w:eastAsia="ru-RU"/>
        </w:rPr>
        <w:t>)</w:t>
      </w:r>
      <w:r w:rsidR="0095119E" w:rsidRPr="00010707">
        <w:rPr>
          <w:rFonts w:eastAsia="Times New Roman" w:cs="Times New Roman"/>
          <w:szCs w:val="28"/>
          <w:lang w:val="ka-GE" w:eastAsia="ru-RU"/>
        </w:rPr>
        <w:t>, რომელიც საპროექტო კომპანია სს „სუფსა ენერჯიმ“ უკვე შეისყიდა)</w:t>
      </w:r>
      <w:r w:rsidR="002B5A38" w:rsidRPr="00010707">
        <w:rPr>
          <w:rFonts w:eastAsia="Times New Roman" w:cs="Times New Roman"/>
          <w:szCs w:val="28"/>
          <w:lang w:val="ka-GE" w:eastAsia="ru-RU"/>
        </w:rPr>
        <w:t xml:space="preserve">, </w:t>
      </w:r>
      <w:r w:rsidRPr="00010707">
        <w:rPr>
          <w:rFonts w:eastAsia="Times New Roman" w:cs="Times New Roman"/>
          <w:szCs w:val="28"/>
          <w:lang w:val="ka-GE" w:eastAsia="ru-RU"/>
        </w:rPr>
        <w:t>წარმოადგენს სახელმწიფო საკუთრებაში არსებულ მიწის</w:t>
      </w:r>
      <w:r w:rsidR="002E01E3" w:rsidRPr="00010707">
        <w:rPr>
          <w:rFonts w:eastAsia="Times New Roman" w:cs="Times New Roman"/>
          <w:szCs w:val="28"/>
          <w:lang w:val="ka-GE" w:eastAsia="ru-RU"/>
        </w:rPr>
        <w:t xml:space="preserve"> ნაკვეთებს</w:t>
      </w:r>
      <w:r w:rsidR="002B5A38" w:rsidRPr="00010707">
        <w:rPr>
          <w:rFonts w:eastAsia="Times New Roman" w:cs="Times New Roman"/>
          <w:szCs w:val="28"/>
          <w:lang w:val="ka-GE" w:eastAsia="ru-RU"/>
        </w:rPr>
        <w:t>.</w:t>
      </w:r>
      <w:r w:rsidR="002E01E3" w:rsidRPr="00010707">
        <w:rPr>
          <w:rFonts w:eastAsia="Times New Roman" w:cs="Times New Roman"/>
          <w:szCs w:val="28"/>
          <w:lang w:val="ka-GE" w:eastAsia="ru-RU"/>
        </w:rPr>
        <w:t xml:space="preserve"> ყველა ნაკვეთი (გარდა სამშენებლო ბანაკის და სანაყაროების ტერიტორიისა, რაც დასაზუსტებელია ექცევა თუ არა ტყის ფონდში), მდებარეობდა ტყის ფონდის საზღვრებში, </w:t>
      </w:r>
      <w:proofErr w:type="spellStart"/>
      <w:r w:rsidR="002E01E3" w:rsidRPr="00010707">
        <w:rPr>
          <w:rFonts w:eastAsia="Times New Roman" w:cs="Times New Roman"/>
          <w:szCs w:val="28"/>
          <w:lang w:val="ka-GE" w:eastAsia="ru-RU"/>
        </w:rPr>
        <w:t>ამორიცხულია</w:t>
      </w:r>
      <w:proofErr w:type="spellEnd"/>
      <w:r w:rsidR="002E01E3" w:rsidRPr="00010707">
        <w:rPr>
          <w:rFonts w:eastAsia="Times New Roman" w:cs="Times New Roman"/>
          <w:szCs w:val="28"/>
          <w:lang w:val="ka-GE" w:eastAsia="ru-RU"/>
        </w:rPr>
        <w:t xml:space="preserve"> და დარეგისტრირებულია სახელმწიფოს სახელზე (სულ დაახლოებით 3 ჰა). სახელმწიფო საკუთრებაში არსებული ნაკვეთებიდან, დაახლოებით 1.9 ჰა კომპანიას აღნაგობის უფლებით აქვს გადაცემული 49 წლის ვადით. დარჩენილი ნაკვეთების კომპანიისთვის სარგებლობის ან/და საკუთრების უფლებით გადაცემა დაგეგმილია უახლოეს მომავალში.</w:t>
      </w:r>
    </w:p>
    <w:p w14:paraId="7141FE20" w14:textId="3F8564BD" w:rsidR="00FC6589" w:rsidRPr="00010707" w:rsidRDefault="00FC6589" w:rsidP="00F82AA3">
      <w:pPr>
        <w:spacing w:before="120"/>
        <w:jc w:val="both"/>
        <w:rPr>
          <w:color w:val="000000" w:themeColor="text1"/>
          <w:lang w:val="ka-GE"/>
        </w:rPr>
      </w:pPr>
      <w:r w:rsidRPr="00010707">
        <w:rPr>
          <w:color w:val="000000" w:themeColor="text1"/>
          <w:lang w:val="ka-GE"/>
        </w:rPr>
        <w:t xml:space="preserve">ჰესის განლაგების სიტუაციური სქემა მოცემულია ნახაზზე 2.1.1. </w:t>
      </w:r>
      <w:r w:rsidR="002B5A38" w:rsidRPr="00010707">
        <w:rPr>
          <w:color w:val="000000" w:themeColor="text1"/>
          <w:lang w:val="ka-GE"/>
        </w:rPr>
        <w:t>დოკუმენტაციის</w:t>
      </w:r>
      <w:r w:rsidRPr="00010707">
        <w:rPr>
          <w:color w:val="000000" w:themeColor="text1"/>
          <w:lang w:val="ka-GE"/>
        </w:rPr>
        <w:t xml:space="preserve"> ელექტრონულ ვერსიაში წარმოდგენილია ობიექტის </w:t>
      </w:r>
      <w:proofErr w:type="spellStart"/>
      <w:r w:rsidRPr="00010707">
        <w:rPr>
          <w:color w:val="000000" w:themeColor="text1"/>
          <w:lang w:val="ka-GE"/>
        </w:rPr>
        <w:t>GIS</w:t>
      </w:r>
      <w:proofErr w:type="spellEnd"/>
      <w:r w:rsidRPr="00010707">
        <w:rPr>
          <w:color w:val="000000" w:themeColor="text1"/>
          <w:lang w:val="ka-GE"/>
        </w:rPr>
        <w:t xml:space="preserve"> კოორდინატები (</w:t>
      </w:r>
      <w:proofErr w:type="spellStart"/>
      <w:r w:rsidRPr="00010707">
        <w:rPr>
          <w:color w:val="000000" w:themeColor="text1"/>
          <w:lang w:val="ka-GE"/>
        </w:rPr>
        <w:t>shp</w:t>
      </w:r>
      <w:proofErr w:type="spellEnd"/>
      <w:r w:rsidRPr="00010707">
        <w:rPr>
          <w:color w:val="000000" w:themeColor="text1"/>
          <w:lang w:val="ka-GE"/>
        </w:rPr>
        <w:t>-ფაილები).</w:t>
      </w:r>
    </w:p>
    <w:p w14:paraId="04ED690D" w14:textId="342C4EB9" w:rsidR="00750C1E" w:rsidRPr="00010707" w:rsidRDefault="00750C1E" w:rsidP="00F82AA3">
      <w:pPr>
        <w:spacing w:before="120"/>
        <w:jc w:val="both"/>
        <w:rPr>
          <w:color w:val="000000" w:themeColor="text1"/>
          <w:lang w:val="ka-GE"/>
        </w:rPr>
      </w:pPr>
      <w:r w:rsidRPr="00010707">
        <w:rPr>
          <w:color w:val="000000" w:themeColor="text1"/>
          <w:lang w:val="ka-GE"/>
        </w:rPr>
        <w:t xml:space="preserve">როგორც 2.1.1. ნახაზზეა მოცემული ბარამიძე ჰესის კომუნიკაციები განთავსებული იქნება მდ. ბარამიძის წყლის ხეობაში და მდ. სუფსაში ჩაშვებული იქნება ჰესის ნამუშევარი წყალი. </w:t>
      </w:r>
      <w:r w:rsidR="00FD20D2" w:rsidRPr="00010707">
        <w:rPr>
          <w:color w:val="000000" w:themeColor="text1"/>
          <w:lang w:val="ka-GE"/>
        </w:rPr>
        <w:t xml:space="preserve">უახლოესი საცხოვრებელი სახლიდან დაცილების მანძილი შეადგენს 300 მ-ს. </w:t>
      </w:r>
      <w:r w:rsidRPr="00010707">
        <w:rPr>
          <w:color w:val="000000" w:themeColor="text1"/>
          <w:lang w:val="ka-GE"/>
        </w:rPr>
        <w:t xml:space="preserve"> </w:t>
      </w:r>
    </w:p>
    <w:p w14:paraId="152B80E7" w14:textId="77777777" w:rsidR="00750C1E" w:rsidRPr="00010707" w:rsidRDefault="00750C1E" w:rsidP="00F82AA3">
      <w:pPr>
        <w:spacing w:before="120"/>
        <w:jc w:val="both"/>
        <w:rPr>
          <w:color w:val="000000" w:themeColor="text1"/>
          <w:lang w:val="ka-GE"/>
        </w:rPr>
      </w:pPr>
    </w:p>
    <w:p w14:paraId="39F0FCCC" w14:textId="77777777" w:rsidR="00FC6589" w:rsidRPr="00010707" w:rsidRDefault="00FC6589" w:rsidP="00FC6589">
      <w:pPr>
        <w:rPr>
          <w:lang w:val="ka-GE"/>
        </w:rPr>
      </w:pPr>
    </w:p>
    <w:p w14:paraId="6D1EFB2B" w14:textId="77777777" w:rsidR="00FC6589" w:rsidRPr="00010707" w:rsidRDefault="00FC6589" w:rsidP="00FC6589">
      <w:pPr>
        <w:rPr>
          <w:lang w:val="ka-GE"/>
        </w:rPr>
        <w:sectPr w:rsidR="00FC6589" w:rsidRPr="00010707" w:rsidSect="003D116E">
          <w:headerReference w:type="default" r:id="rId12"/>
          <w:footerReference w:type="default" r:id="rId13"/>
          <w:headerReference w:type="first" r:id="rId14"/>
          <w:pgSz w:w="11907" w:h="16839" w:code="9"/>
          <w:pgMar w:top="1134" w:right="1134" w:bottom="1134" w:left="1134" w:header="720" w:footer="720" w:gutter="0"/>
          <w:cols w:space="720"/>
          <w:titlePg/>
          <w:docGrid w:linePitch="360"/>
        </w:sectPr>
      </w:pPr>
    </w:p>
    <w:p w14:paraId="58969163" w14:textId="77777777" w:rsidR="00FC6589" w:rsidRDefault="00F82AA3" w:rsidP="00326A66">
      <w:pPr>
        <w:rPr>
          <w:sz w:val="20"/>
          <w:lang w:val="ka-GE"/>
        </w:rPr>
      </w:pPr>
      <w:r w:rsidRPr="00010707">
        <w:rPr>
          <w:b/>
          <w:sz w:val="20"/>
          <w:lang w:val="ka-GE"/>
        </w:rPr>
        <w:lastRenderedPageBreak/>
        <w:t>ნახაზი 2.1.1.</w:t>
      </w:r>
      <w:r w:rsidRPr="00010707">
        <w:rPr>
          <w:sz w:val="20"/>
          <w:lang w:val="ka-GE"/>
        </w:rPr>
        <w:t xml:space="preserve"> </w:t>
      </w:r>
      <w:r w:rsidR="00A4412E" w:rsidRPr="00010707">
        <w:rPr>
          <w:sz w:val="20"/>
          <w:lang w:val="ka-GE"/>
        </w:rPr>
        <w:t>ბარამიძე</w:t>
      </w:r>
      <w:r w:rsidRPr="00010707">
        <w:rPr>
          <w:sz w:val="20"/>
          <w:lang w:val="ka-GE"/>
        </w:rPr>
        <w:t xml:space="preserve"> ჰესის განთავსების სიტუაციური სქემა</w:t>
      </w:r>
    </w:p>
    <w:p w14:paraId="3839F549" w14:textId="6F16516E" w:rsidR="00C226F4" w:rsidRPr="00010707" w:rsidRDefault="00C226F4" w:rsidP="00C226F4">
      <w:pPr>
        <w:jc w:val="center"/>
        <w:rPr>
          <w:sz w:val="20"/>
          <w:lang w:val="ka-GE"/>
        </w:rPr>
      </w:pPr>
      <w:r w:rsidRPr="00C226F4">
        <w:rPr>
          <w:noProof/>
          <w:lang w:val="ka-GE" w:eastAsia="ka-GE"/>
        </w:rPr>
        <w:drawing>
          <wp:inline distT="0" distB="0" distL="0" distR="0" wp14:anchorId="463ECDBD" wp14:editId="5EDBC2CE">
            <wp:extent cx="9416800" cy="53375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419018" cy="5338801"/>
                    </a:xfrm>
                    <a:prstGeom prst="rect">
                      <a:avLst/>
                    </a:prstGeom>
                  </pic:spPr>
                </pic:pic>
              </a:graphicData>
            </a:graphic>
          </wp:inline>
        </w:drawing>
      </w:r>
    </w:p>
    <w:p w14:paraId="23546B0B" w14:textId="41CDD880" w:rsidR="00FC6589" w:rsidRPr="00010707" w:rsidRDefault="00FC6589" w:rsidP="00FC6589">
      <w:pPr>
        <w:rPr>
          <w:lang w:val="ka-GE"/>
        </w:rPr>
        <w:sectPr w:rsidR="00FC6589" w:rsidRPr="00010707" w:rsidSect="00326A66">
          <w:pgSz w:w="16839" w:h="11907" w:orient="landscape" w:code="9"/>
          <w:pgMar w:top="1134" w:right="1134" w:bottom="1134" w:left="1134" w:header="720" w:footer="720" w:gutter="0"/>
          <w:cols w:space="720"/>
          <w:titlePg/>
          <w:docGrid w:linePitch="360"/>
        </w:sectPr>
      </w:pPr>
    </w:p>
    <w:p w14:paraId="789B43EF" w14:textId="77777777" w:rsidR="00FC6589" w:rsidRPr="00010707" w:rsidRDefault="00FC6589" w:rsidP="00FC6589">
      <w:pPr>
        <w:pStyle w:val="Heading2"/>
        <w:rPr>
          <w:lang w:val="ka-GE"/>
        </w:rPr>
      </w:pPr>
      <w:bookmarkStart w:id="5" w:name="_Toc63437521"/>
      <w:r w:rsidRPr="00010707">
        <w:rPr>
          <w:lang w:val="ka-GE"/>
        </w:rPr>
        <w:lastRenderedPageBreak/>
        <w:t>ჰესის საპროექტო პარამეტრების აღწერა</w:t>
      </w:r>
      <w:bookmarkEnd w:id="5"/>
    </w:p>
    <w:p w14:paraId="778A17D7" w14:textId="77777777" w:rsidR="00FC6589" w:rsidRPr="00010707" w:rsidRDefault="00F82AA3" w:rsidP="00FC6589">
      <w:pPr>
        <w:jc w:val="both"/>
        <w:rPr>
          <w:lang w:val="ka-GE"/>
        </w:rPr>
      </w:pPr>
      <w:r w:rsidRPr="00010707">
        <w:rPr>
          <w:lang w:val="ka-GE"/>
        </w:rPr>
        <w:t xml:space="preserve">როგორც ზემოთ აღინიშნა </w:t>
      </w:r>
      <w:r w:rsidR="00FC6589" w:rsidRPr="00010707">
        <w:rPr>
          <w:lang w:val="ka-GE"/>
        </w:rPr>
        <w:t>საპროექტო ობიექტის შემადგენლობაში შედის შემდეგი ძირითადი ნაგებობები: სათავე ნაგებობა, სადაწნეო მილსადენი და ძალური კვანძი</w:t>
      </w:r>
      <w:r w:rsidR="00255DD2" w:rsidRPr="00010707">
        <w:rPr>
          <w:lang w:val="ka-GE"/>
        </w:rPr>
        <w:t xml:space="preserve"> (ჰესის შენობა და ქვესადგური)</w:t>
      </w:r>
      <w:r w:rsidR="00FC6589" w:rsidRPr="00010707">
        <w:rPr>
          <w:lang w:val="ka-GE"/>
        </w:rPr>
        <w:t xml:space="preserve">. ჰესის ძირითადი საპროექტო პარამეტრები მოცემულია ცხრილში 2.2.1., ხოლო თითოეული შემადგენელი ნაგებობის აღწერა წარმოდგენილია შემდგომ პარაგრაფებში. </w:t>
      </w:r>
    </w:p>
    <w:p w14:paraId="07C1823A" w14:textId="77777777" w:rsidR="00255DD2" w:rsidRPr="00010707" w:rsidRDefault="00FC6589" w:rsidP="00FD20D2">
      <w:pPr>
        <w:jc w:val="both"/>
        <w:rPr>
          <w:sz w:val="20"/>
          <w:lang w:val="ka-GE"/>
        </w:rPr>
      </w:pPr>
      <w:r w:rsidRPr="00010707">
        <w:rPr>
          <w:b/>
          <w:sz w:val="20"/>
          <w:lang w:val="ka-GE"/>
        </w:rPr>
        <w:t>ცხრილი 2.2.1.</w:t>
      </w:r>
      <w:r w:rsidRPr="00010707">
        <w:rPr>
          <w:sz w:val="20"/>
          <w:lang w:val="ka-GE"/>
        </w:rPr>
        <w:t xml:space="preserve"> </w:t>
      </w:r>
      <w:r w:rsidR="00255DD2" w:rsidRPr="00010707">
        <w:rPr>
          <w:sz w:val="20"/>
          <w:lang w:val="ka-GE"/>
        </w:rPr>
        <w:t>ბარამიძე ჰესის ძირითადი საპროექტო პარამეტრები</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0"/>
        <w:gridCol w:w="1620"/>
        <w:gridCol w:w="1260"/>
      </w:tblGrid>
      <w:tr w:rsidR="00255DD2" w:rsidRPr="00010707" w14:paraId="6D0EDB43" w14:textId="77777777" w:rsidTr="00894DFE">
        <w:trPr>
          <w:trHeight w:val="255"/>
          <w:jc w:val="center"/>
        </w:trPr>
        <w:tc>
          <w:tcPr>
            <w:tcW w:w="6840" w:type="dxa"/>
            <w:vAlign w:val="center"/>
          </w:tcPr>
          <w:p w14:paraId="25ADACEF"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დასახელება</w:t>
            </w:r>
          </w:p>
        </w:tc>
        <w:tc>
          <w:tcPr>
            <w:tcW w:w="1620" w:type="dxa"/>
            <w:vAlign w:val="center"/>
          </w:tcPr>
          <w:p w14:paraId="12D019B4"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ერთეული</w:t>
            </w:r>
          </w:p>
        </w:tc>
        <w:tc>
          <w:tcPr>
            <w:tcW w:w="1260" w:type="dxa"/>
            <w:vAlign w:val="center"/>
          </w:tcPr>
          <w:p w14:paraId="5476CFCD"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სიდიდე</w:t>
            </w:r>
          </w:p>
        </w:tc>
      </w:tr>
      <w:tr w:rsidR="00255DD2" w:rsidRPr="00010707" w14:paraId="5B60BAB9" w14:textId="77777777" w:rsidTr="00894DFE">
        <w:trPr>
          <w:jc w:val="center"/>
        </w:trPr>
        <w:tc>
          <w:tcPr>
            <w:tcW w:w="9720" w:type="dxa"/>
            <w:gridSpan w:val="3"/>
            <w:vAlign w:val="center"/>
          </w:tcPr>
          <w:p w14:paraId="6DFE99D7"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ჰესის ძირითადი ჰიდროენერგეტიკული მაჩვენებლები</w:t>
            </w:r>
          </w:p>
        </w:tc>
      </w:tr>
      <w:tr w:rsidR="00255DD2" w:rsidRPr="00010707" w14:paraId="7DD261F5" w14:textId="77777777" w:rsidTr="00894DFE">
        <w:trPr>
          <w:jc w:val="center"/>
        </w:trPr>
        <w:tc>
          <w:tcPr>
            <w:tcW w:w="6840" w:type="dxa"/>
            <w:vAlign w:val="center"/>
          </w:tcPr>
          <w:p w14:paraId="28E84185"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წყლის ხარჯი</w:t>
            </w:r>
          </w:p>
        </w:tc>
        <w:tc>
          <w:tcPr>
            <w:tcW w:w="1620" w:type="dxa"/>
            <w:vAlign w:val="center"/>
          </w:tcPr>
          <w:p w14:paraId="71265DE2"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r w:rsidRPr="00010707">
              <w:rPr>
                <w:rFonts w:eastAsia="Times New Roman" w:cs="Times New Roman"/>
                <w:sz w:val="20"/>
                <w:szCs w:val="20"/>
                <w:lang w:val="ka-GE" w:eastAsia="ru-RU"/>
              </w:rPr>
              <w:t>/წმ</w:t>
            </w:r>
          </w:p>
        </w:tc>
        <w:tc>
          <w:tcPr>
            <w:tcW w:w="1260" w:type="dxa"/>
            <w:vAlign w:val="center"/>
          </w:tcPr>
          <w:p w14:paraId="67ECADBF" w14:textId="77777777" w:rsidR="00255DD2" w:rsidRPr="00010707" w:rsidRDefault="00255DD2" w:rsidP="00255DD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4.0</w:t>
            </w:r>
          </w:p>
        </w:tc>
      </w:tr>
      <w:tr w:rsidR="00255DD2" w:rsidRPr="00010707" w14:paraId="3C4F718A" w14:textId="77777777" w:rsidTr="00894DFE">
        <w:trPr>
          <w:jc w:val="center"/>
        </w:trPr>
        <w:tc>
          <w:tcPr>
            <w:tcW w:w="6840" w:type="dxa"/>
            <w:vAlign w:val="center"/>
          </w:tcPr>
          <w:p w14:paraId="0B04F196"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ნეტო დაწნევა</w:t>
            </w:r>
          </w:p>
        </w:tc>
        <w:tc>
          <w:tcPr>
            <w:tcW w:w="1620" w:type="dxa"/>
            <w:vAlign w:val="center"/>
          </w:tcPr>
          <w:p w14:paraId="57B4CB73"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4DEDF150"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222.59</w:t>
            </w:r>
          </w:p>
        </w:tc>
      </w:tr>
      <w:tr w:rsidR="00255DD2" w:rsidRPr="00010707" w14:paraId="1D0FEC73" w14:textId="77777777" w:rsidTr="00894DFE">
        <w:trPr>
          <w:jc w:val="center"/>
        </w:trPr>
        <w:tc>
          <w:tcPr>
            <w:tcW w:w="6840" w:type="dxa"/>
            <w:vAlign w:val="center"/>
          </w:tcPr>
          <w:p w14:paraId="4EC38F0D"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დადგმული სიმძლავრე</w:t>
            </w:r>
          </w:p>
        </w:tc>
        <w:tc>
          <w:tcPr>
            <w:tcW w:w="1620" w:type="dxa"/>
            <w:vAlign w:val="center"/>
          </w:tcPr>
          <w:p w14:paraId="3F53D059"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მგვტ</w:t>
            </w:r>
          </w:p>
        </w:tc>
        <w:tc>
          <w:tcPr>
            <w:tcW w:w="1260" w:type="dxa"/>
            <w:vAlign w:val="center"/>
          </w:tcPr>
          <w:p w14:paraId="0D6CAC05"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7.8</w:t>
            </w:r>
          </w:p>
        </w:tc>
      </w:tr>
      <w:tr w:rsidR="00255DD2" w:rsidRPr="00010707" w14:paraId="5E9DDFE8" w14:textId="77777777" w:rsidTr="00894DFE">
        <w:trPr>
          <w:jc w:val="center"/>
        </w:trPr>
        <w:tc>
          <w:tcPr>
            <w:tcW w:w="6840" w:type="dxa"/>
            <w:vAlign w:val="center"/>
          </w:tcPr>
          <w:p w14:paraId="06EEA6D6"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საშუალო წლიური გამომუშავება</w:t>
            </w:r>
          </w:p>
        </w:tc>
        <w:tc>
          <w:tcPr>
            <w:tcW w:w="1620" w:type="dxa"/>
            <w:vAlign w:val="center"/>
          </w:tcPr>
          <w:p w14:paraId="0C8315EB"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 xml:space="preserve">მლნ </w:t>
            </w:r>
            <w:proofErr w:type="spellStart"/>
            <w:r w:rsidRPr="00010707">
              <w:rPr>
                <w:rFonts w:eastAsia="Times New Roman" w:cs="Times New Roman"/>
                <w:sz w:val="20"/>
                <w:szCs w:val="20"/>
                <w:lang w:val="ka-GE" w:eastAsia="ru-RU"/>
              </w:rPr>
              <w:t>კვტ.სთ</w:t>
            </w:r>
            <w:proofErr w:type="spellEnd"/>
          </w:p>
        </w:tc>
        <w:tc>
          <w:tcPr>
            <w:tcW w:w="1260" w:type="dxa"/>
            <w:vAlign w:val="center"/>
          </w:tcPr>
          <w:p w14:paraId="1BEC985D" w14:textId="77777777" w:rsidR="00255DD2" w:rsidRPr="00010707" w:rsidRDefault="003D6539" w:rsidP="000C7C87">
            <w:pPr>
              <w:spacing w:after="0"/>
              <w:jc w:val="center"/>
              <w:rPr>
                <w:rFonts w:eastAsia="Times New Roman" w:cs="Times New Roman"/>
                <w:sz w:val="20"/>
                <w:szCs w:val="20"/>
                <w:lang w:val="ka-GE" w:eastAsia="ru-RU"/>
              </w:rPr>
            </w:pPr>
            <w:r w:rsidRPr="00010707">
              <w:rPr>
                <w:sz w:val="20"/>
                <w:szCs w:val="20"/>
                <w:lang w:val="ka-GE"/>
              </w:rPr>
              <w:t>36.17</w:t>
            </w:r>
          </w:p>
        </w:tc>
      </w:tr>
      <w:tr w:rsidR="00255DD2" w:rsidRPr="00010707" w14:paraId="45B0D0B3" w14:textId="77777777" w:rsidTr="00894DFE">
        <w:trPr>
          <w:jc w:val="center"/>
        </w:trPr>
        <w:tc>
          <w:tcPr>
            <w:tcW w:w="9720" w:type="dxa"/>
            <w:gridSpan w:val="3"/>
            <w:vAlign w:val="center"/>
          </w:tcPr>
          <w:p w14:paraId="69A3A2FE"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ჰიდროლოგიური მაჩვენებლები</w:t>
            </w:r>
          </w:p>
        </w:tc>
      </w:tr>
      <w:tr w:rsidR="00255DD2" w:rsidRPr="00010707" w14:paraId="48396B5D" w14:textId="77777777" w:rsidTr="00894DFE">
        <w:trPr>
          <w:jc w:val="center"/>
        </w:trPr>
        <w:tc>
          <w:tcPr>
            <w:tcW w:w="6840" w:type="dxa"/>
            <w:vAlign w:val="center"/>
          </w:tcPr>
          <w:p w14:paraId="2B43487B"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დამბის გასწორში წყალშემკრები აუზის ფართობი</w:t>
            </w:r>
          </w:p>
        </w:tc>
        <w:tc>
          <w:tcPr>
            <w:tcW w:w="1620" w:type="dxa"/>
            <w:vAlign w:val="center"/>
          </w:tcPr>
          <w:p w14:paraId="4F406E46"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კმ</w:t>
            </w:r>
            <w:r w:rsidRPr="00010707">
              <w:rPr>
                <w:rFonts w:eastAsia="Times New Roman" w:cs="Times New Roman"/>
                <w:sz w:val="20"/>
                <w:szCs w:val="20"/>
                <w:vertAlign w:val="superscript"/>
                <w:lang w:val="ka-GE" w:eastAsia="ru-RU"/>
              </w:rPr>
              <w:t>2</w:t>
            </w:r>
          </w:p>
        </w:tc>
        <w:tc>
          <w:tcPr>
            <w:tcW w:w="1260" w:type="dxa"/>
            <w:vAlign w:val="center"/>
          </w:tcPr>
          <w:p w14:paraId="75D35A3A"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69.7</w:t>
            </w:r>
          </w:p>
        </w:tc>
      </w:tr>
      <w:tr w:rsidR="00255DD2" w:rsidRPr="00010707" w14:paraId="1906B0E7" w14:textId="77777777" w:rsidTr="00894DFE">
        <w:trPr>
          <w:jc w:val="center"/>
        </w:trPr>
        <w:tc>
          <w:tcPr>
            <w:tcW w:w="6840" w:type="dxa"/>
            <w:vAlign w:val="center"/>
          </w:tcPr>
          <w:p w14:paraId="5DD8B835"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საშუალო მრავალწლიური წყლის ხარჯი</w:t>
            </w:r>
          </w:p>
        </w:tc>
        <w:tc>
          <w:tcPr>
            <w:tcW w:w="1620" w:type="dxa"/>
            <w:vAlign w:val="center"/>
          </w:tcPr>
          <w:p w14:paraId="5E1FB8E5"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r w:rsidRPr="00010707">
              <w:rPr>
                <w:rFonts w:eastAsia="Times New Roman" w:cs="Times New Roman"/>
                <w:sz w:val="20"/>
                <w:szCs w:val="20"/>
                <w:lang w:val="ka-GE" w:eastAsia="ru-RU"/>
              </w:rPr>
              <w:t>/წმ</w:t>
            </w:r>
          </w:p>
        </w:tc>
        <w:tc>
          <w:tcPr>
            <w:tcW w:w="1260" w:type="dxa"/>
            <w:vAlign w:val="center"/>
          </w:tcPr>
          <w:p w14:paraId="02051BC3"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3.00</w:t>
            </w:r>
          </w:p>
        </w:tc>
      </w:tr>
      <w:tr w:rsidR="00255DD2" w:rsidRPr="00010707" w14:paraId="13ECDEF9" w14:textId="77777777" w:rsidTr="00894DFE">
        <w:trPr>
          <w:jc w:val="center"/>
        </w:trPr>
        <w:tc>
          <w:tcPr>
            <w:tcW w:w="6840" w:type="dxa"/>
            <w:vAlign w:val="center"/>
          </w:tcPr>
          <w:p w14:paraId="30BD5614"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მაქსიმალური  წყლის ხარჯი (P=3%)</w:t>
            </w:r>
          </w:p>
        </w:tc>
        <w:tc>
          <w:tcPr>
            <w:tcW w:w="1620" w:type="dxa"/>
            <w:vAlign w:val="center"/>
          </w:tcPr>
          <w:p w14:paraId="6A9C04AC"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r w:rsidRPr="00010707">
              <w:rPr>
                <w:rFonts w:eastAsia="Times New Roman" w:cs="Times New Roman"/>
                <w:sz w:val="20"/>
                <w:szCs w:val="20"/>
                <w:lang w:val="ka-GE" w:eastAsia="ru-RU"/>
              </w:rPr>
              <w:t>/წმ</w:t>
            </w:r>
          </w:p>
        </w:tc>
        <w:tc>
          <w:tcPr>
            <w:tcW w:w="1260" w:type="dxa"/>
            <w:vAlign w:val="center"/>
          </w:tcPr>
          <w:p w14:paraId="7E6C184B"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150</w:t>
            </w:r>
          </w:p>
        </w:tc>
      </w:tr>
      <w:tr w:rsidR="00255DD2" w:rsidRPr="00010707" w14:paraId="2A39EF97" w14:textId="77777777" w:rsidTr="00894DFE">
        <w:trPr>
          <w:jc w:val="center"/>
        </w:trPr>
        <w:tc>
          <w:tcPr>
            <w:tcW w:w="6840" w:type="dxa"/>
            <w:vAlign w:val="center"/>
          </w:tcPr>
          <w:p w14:paraId="0132B553"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სამოწმებელი მაქსიმალური წყლის ხარჯი (P=1%)</w:t>
            </w:r>
          </w:p>
        </w:tc>
        <w:tc>
          <w:tcPr>
            <w:tcW w:w="1620" w:type="dxa"/>
            <w:vAlign w:val="center"/>
          </w:tcPr>
          <w:p w14:paraId="1162F3D7"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r w:rsidRPr="00010707">
              <w:rPr>
                <w:rFonts w:eastAsia="Times New Roman" w:cs="Times New Roman"/>
                <w:sz w:val="20"/>
                <w:szCs w:val="20"/>
                <w:lang w:val="ka-GE" w:eastAsia="ru-RU"/>
              </w:rPr>
              <w:t>/წმ</w:t>
            </w:r>
          </w:p>
        </w:tc>
        <w:tc>
          <w:tcPr>
            <w:tcW w:w="1260" w:type="dxa"/>
            <w:vAlign w:val="center"/>
          </w:tcPr>
          <w:p w14:paraId="1C314BE9"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225</w:t>
            </w:r>
          </w:p>
        </w:tc>
      </w:tr>
      <w:tr w:rsidR="00255DD2" w:rsidRPr="00010707" w14:paraId="79710342" w14:textId="77777777" w:rsidTr="00894DFE">
        <w:trPr>
          <w:jc w:val="center"/>
        </w:trPr>
        <w:tc>
          <w:tcPr>
            <w:tcW w:w="9720" w:type="dxa"/>
            <w:gridSpan w:val="3"/>
            <w:vAlign w:val="center"/>
          </w:tcPr>
          <w:p w14:paraId="0BA9500F"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წყლის დონეები და ზედა ბიეფის შეტბორვის მახასიათებლები</w:t>
            </w:r>
          </w:p>
        </w:tc>
      </w:tr>
      <w:tr w:rsidR="00255DD2" w:rsidRPr="00010707" w14:paraId="0D25550F" w14:textId="77777777" w:rsidTr="00894DFE">
        <w:trPr>
          <w:jc w:val="center"/>
        </w:trPr>
        <w:tc>
          <w:tcPr>
            <w:tcW w:w="6840" w:type="dxa"/>
            <w:vAlign w:val="center"/>
          </w:tcPr>
          <w:p w14:paraId="7F96FF2F"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ზედა ბიეფის ნორმალური შეტბორვის ნიშნული (კაშხალთან)</w:t>
            </w:r>
          </w:p>
        </w:tc>
        <w:tc>
          <w:tcPr>
            <w:tcW w:w="1620" w:type="dxa"/>
            <w:vAlign w:val="center"/>
          </w:tcPr>
          <w:p w14:paraId="5EC8AE93"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53DE2B06"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731.70</w:t>
            </w:r>
          </w:p>
        </w:tc>
      </w:tr>
      <w:tr w:rsidR="00255DD2" w:rsidRPr="00010707" w14:paraId="4EA200C7" w14:textId="77777777" w:rsidTr="00894DFE">
        <w:trPr>
          <w:jc w:val="center"/>
        </w:trPr>
        <w:tc>
          <w:tcPr>
            <w:tcW w:w="6840" w:type="dxa"/>
            <w:vAlign w:val="center"/>
          </w:tcPr>
          <w:p w14:paraId="6C3CC5B0" w14:textId="1D5FA22F" w:rsidR="00255DD2" w:rsidRPr="00010707" w:rsidRDefault="00FD20D2" w:rsidP="00FD20D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 xml:space="preserve">ზედა ბიეფის მაქსიმალური </w:t>
            </w:r>
            <w:r w:rsidR="00255DD2" w:rsidRPr="00010707">
              <w:rPr>
                <w:rFonts w:eastAsia="Times New Roman" w:cs="Times New Roman"/>
                <w:sz w:val="20"/>
                <w:szCs w:val="20"/>
                <w:lang w:val="ka-GE" w:eastAsia="ru-RU"/>
              </w:rPr>
              <w:t>შეტბორვის ნიშნული</w:t>
            </w:r>
          </w:p>
        </w:tc>
        <w:tc>
          <w:tcPr>
            <w:tcW w:w="1620" w:type="dxa"/>
            <w:vAlign w:val="center"/>
          </w:tcPr>
          <w:p w14:paraId="7278D557"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209D53BB"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734.00</w:t>
            </w:r>
          </w:p>
        </w:tc>
      </w:tr>
      <w:tr w:rsidR="00255DD2" w:rsidRPr="00010707" w14:paraId="3CD232D4" w14:textId="77777777" w:rsidTr="00894DFE">
        <w:trPr>
          <w:jc w:val="center"/>
        </w:trPr>
        <w:tc>
          <w:tcPr>
            <w:tcW w:w="6840" w:type="dxa"/>
            <w:vAlign w:val="center"/>
          </w:tcPr>
          <w:p w14:paraId="3804B5F3" w14:textId="78DDA822"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 xml:space="preserve">შეტბორვის </w:t>
            </w:r>
            <w:r w:rsidR="00FD20D2" w:rsidRPr="00010707">
              <w:rPr>
                <w:rFonts w:eastAsia="Times New Roman" w:cs="Times New Roman"/>
                <w:sz w:val="20"/>
                <w:szCs w:val="20"/>
                <w:lang w:val="ka-GE" w:eastAsia="ru-RU"/>
              </w:rPr>
              <w:t xml:space="preserve">სარკის ზედაპირის </w:t>
            </w:r>
            <w:r w:rsidRPr="00010707">
              <w:rPr>
                <w:rFonts w:eastAsia="Times New Roman" w:cs="Times New Roman"/>
                <w:sz w:val="20"/>
                <w:szCs w:val="20"/>
                <w:lang w:val="ka-GE" w:eastAsia="ru-RU"/>
              </w:rPr>
              <w:t xml:space="preserve">ფართობი ნორმალური შეტბორვის შემთხვევაში </w:t>
            </w:r>
          </w:p>
        </w:tc>
        <w:tc>
          <w:tcPr>
            <w:tcW w:w="1620" w:type="dxa"/>
            <w:vAlign w:val="center"/>
          </w:tcPr>
          <w:p w14:paraId="27C4F515" w14:textId="77777777" w:rsidR="00255DD2" w:rsidRPr="00010707" w:rsidRDefault="00255DD2" w:rsidP="00894DFE">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2</w:t>
            </w:r>
            <w:proofErr w:type="spellEnd"/>
          </w:p>
        </w:tc>
        <w:tc>
          <w:tcPr>
            <w:tcW w:w="1260" w:type="dxa"/>
            <w:vAlign w:val="center"/>
          </w:tcPr>
          <w:p w14:paraId="49FAFD3F"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570</w:t>
            </w:r>
          </w:p>
        </w:tc>
      </w:tr>
      <w:tr w:rsidR="00255DD2" w:rsidRPr="00010707" w14:paraId="4F76471F" w14:textId="77777777" w:rsidTr="00894DFE">
        <w:trPr>
          <w:jc w:val="center"/>
        </w:trPr>
        <w:tc>
          <w:tcPr>
            <w:tcW w:w="6840" w:type="dxa"/>
            <w:vAlign w:val="center"/>
          </w:tcPr>
          <w:p w14:paraId="66F4B9CB" w14:textId="6A880FFE"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 xml:space="preserve">შეტბორვის </w:t>
            </w:r>
            <w:r w:rsidR="00FD20D2" w:rsidRPr="00010707">
              <w:rPr>
                <w:rFonts w:eastAsia="Times New Roman" w:cs="Times New Roman"/>
                <w:sz w:val="20"/>
                <w:szCs w:val="20"/>
                <w:lang w:val="ka-GE" w:eastAsia="ru-RU"/>
              </w:rPr>
              <w:t xml:space="preserve">სარკის ზედაპირის </w:t>
            </w:r>
            <w:r w:rsidRPr="00010707">
              <w:rPr>
                <w:rFonts w:eastAsia="Times New Roman" w:cs="Times New Roman"/>
                <w:sz w:val="20"/>
                <w:szCs w:val="20"/>
                <w:lang w:val="ka-GE" w:eastAsia="ru-RU"/>
              </w:rPr>
              <w:t>ფართობი მაქსიმალური შეტბორვის შემთხვევაში</w:t>
            </w:r>
          </w:p>
        </w:tc>
        <w:tc>
          <w:tcPr>
            <w:tcW w:w="1620" w:type="dxa"/>
            <w:vAlign w:val="center"/>
          </w:tcPr>
          <w:p w14:paraId="55888539" w14:textId="77777777" w:rsidR="00255DD2" w:rsidRPr="00010707" w:rsidRDefault="00255DD2" w:rsidP="00894DFE">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2</w:t>
            </w:r>
            <w:proofErr w:type="spellEnd"/>
          </w:p>
        </w:tc>
        <w:tc>
          <w:tcPr>
            <w:tcW w:w="1260" w:type="dxa"/>
            <w:vAlign w:val="center"/>
          </w:tcPr>
          <w:p w14:paraId="716BCBCC"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860</w:t>
            </w:r>
          </w:p>
        </w:tc>
      </w:tr>
      <w:tr w:rsidR="00255DD2" w:rsidRPr="00010707" w14:paraId="6A7DC707" w14:textId="77777777" w:rsidTr="00894DFE">
        <w:trPr>
          <w:jc w:val="center"/>
        </w:trPr>
        <w:tc>
          <w:tcPr>
            <w:tcW w:w="6840" w:type="dxa"/>
            <w:vAlign w:val="center"/>
          </w:tcPr>
          <w:p w14:paraId="07934D67"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შეტბორვის მოცულობა ნორმალური შეტბორვის შემთხვევაში</w:t>
            </w:r>
          </w:p>
        </w:tc>
        <w:tc>
          <w:tcPr>
            <w:tcW w:w="1620" w:type="dxa"/>
            <w:vAlign w:val="center"/>
          </w:tcPr>
          <w:p w14:paraId="390D136D"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p>
        </w:tc>
        <w:tc>
          <w:tcPr>
            <w:tcW w:w="1260" w:type="dxa"/>
            <w:vAlign w:val="center"/>
          </w:tcPr>
          <w:p w14:paraId="45AF207A"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1020</w:t>
            </w:r>
          </w:p>
        </w:tc>
      </w:tr>
      <w:tr w:rsidR="00255DD2" w:rsidRPr="00010707" w14:paraId="0A9ABFFA" w14:textId="77777777" w:rsidTr="00894DFE">
        <w:trPr>
          <w:jc w:val="center"/>
        </w:trPr>
        <w:tc>
          <w:tcPr>
            <w:tcW w:w="6840" w:type="dxa"/>
            <w:vAlign w:val="center"/>
          </w:tcPr>
          <w:p w14:paraId="76494828"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შეტბორვის მოცულობა მაქსიმალური შეტბორვის შემთხვევაში</w:t>
            </w:r>
          </w:p>
        </w:tc>
        <w:tc>
          <w:tcPr>
            <w:tcW w:w="1620" w:type="dxa"/>
            <w:vAlign w:val="center"/>
          </w:tcPr>
          <w:p w14:paraId="746226F5"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p>
        </w:tc>
        <w:tc>
          <w:tcPr>
            <w:tcW w:w="1260" w:type="dxa"/>
            <w:vAlign w:val="center"/>
          </w:tcPr>
          <w:p w14:paraId="747D6BBA"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1800</w:t>
            </w:r>
          </w:p>
        </w:tc>
      </w:tr>
      <w:tr w:rsidR="00255DD2" w:rsidRPr="00010707" w14:paraId="448B3E32" w14:textId="77777777" w:rsidTr="00894DFE">
        <w:trPr>
          <w:jc w:val="center"/>
        </w:trPr>
        <w:tc>
          <w:tcPr>
            <w:tcW w:w="6840" w:type="dxa"/>
            <w:vAlign w:val="center"/>
          </w:tcPr>
          <w:p w14:paraId="6DC3819B"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ნიშნული სადაწნეო მილსადენის წინ</w:t>
            </w:r>
          </w:p>
        </w:tc>
        <w:tc>
          <w:tcPr>
            <w:tcW w:w="1620" w:type="dxa"/>
            <w:vAlign w:val="center"/>
          </w:tcPr>
          <w:p w14:paraId="00500276"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187B12C1"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726.40</w:t>
            </w:r>
          </w:p>
        </w:tc>
      </w:tr>
      <w:tr w:rsidR="00255DD2" w:rsidRPr="00010707" w14:paraId="4CCF0BCD" w14:textId="77777777" w:rsidTr="00894DFE">
        <w:trPr>
          <w:jc w:val="center"/>
        </w:trPr>
        <w:tc>
          <w:tcPr>
            <w:tcW w:w="6840" w:type="dxa"/>
            <w:vAlign w:val="center"/>
          </w:tcPr>
          <w:p w14:paraId="2CDDE255" w14:textId="77777777" w:rsidR="00255DD2" w:rsidRPr="00010707" w:rsidRDefault="00255DD2" w:rsidP="00894DFE">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ტურბინის ღერძის ნიშნული (ქვედა ბიეფში)</w:t>
            </w:r>
          </w:p>
        </w:tc>
        <w:tc>
          <w:tcPr>
            <w:tcW w:w="1620" w:type="dxa"/>
            <w:vAlign w:val="center"/>
          </w:tcPr>
          <w:p w14:paraId="57409E96"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6510B3CF" w14:textId="77777777" w:rsidR="00255DD2" w:rsidRPr="00010707" w:rsidRDefault="00255DD2" w:rsidP="00894DFE">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478.15</w:t>
            </w:r>
          </w:p>
        </w:tc>
      </w:tr>
      <w:tr w:rsidR="00255DD2" w:rsidRPr="00010707" w14:paraId="5233059E" w14:textId="77777777" w:rsidTr="00894DFE">
        <w:trPr>
          <w:jc w:val="center"/>
        </w:trPr>
        <w:tc>
          <w:tcPr>
            <w:tcW w:w="9720" w:type="dxa"/>
            <w:gridSpan w:val="3"/>
            <w:vAlign w:val="center"/>
          </w:tcPr>
          <w:p w14:paraId="3E049E20" w14:textId="77777777" w:rsidR="00255DD2" w:rsidRPr="00010707" w:rsidRDefault="00255DD2" w:rsidP="00894DFE">
            <w:pPr>
              <w:spacing w:after="0"/>
              <w:jc w:val="center"/>
              <w:rPr>
                <w:rFonts w:eastAsia="Times New Roman" w:cs="Times New Roman"/>
                <w:b/>
                <w:sz w:val="20"/>
                <w:szCs w:val="20"/>
                <w:lang w:val="ka-GE" w:eastAsia="ru-RU"/>
              </w:rPr>
            </w:pPr>
            <w:r w:rsidRPr="00010707">
              <w:rPr>
                <w:rFonts w:eastAsia="Times New Roman" w:cs="Times New Roman"/>
                <w:b/>
                <w:sz w:val="20"/>
                <w:szCs w:val="20"/>
                <w:lang w:val="ka-GE" w:eastAsia="ru-RU"/>
              </w:rPr>
              <w:t>ძირითადი ნაგებობები</w:t>
            </w:r>
          </w:p>
        </w:tc>
      </w:tr>
      <w:tr w:rsidR="00255DD2" w:rsidRPr="00010707" w14:paraId="12FBED12" w14:textId="77777777" w:rsidTr="00894DFE">
        <w:trPr>
          <w:jc w:val="center"/>
        </w:trPr>
        <w:tc>
          <w:tcPr>
            <w:tcW w:w="6840" w:type="dxa"/>
            <w:vAlign w:val="center"/>
          </w:tcPr>
          <w:p w14:paraId="0A6B6FFE" w14:textId="77777777" w:rsidR="00255DD2" w:rsidRPr="00010707" w:rsidRDefault="00255DD2" w:rsidP="00894DFE">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წყალმიმღები ფსკერული გისოსით</w:t>
            </w:r>
          </w:p>
        </w:tc>
        <w:tc>
          <w:tcPr>
            <w:tcW w:w="1620" w:type="dxa"/>
            <w:vAlign w:val="center"/>
          </w:tcPr>
          <w:p w14:paraId="56B424D6" w14:textId="77777777" w:rsidR="00255DD2" w:rsidRPr="00010707" w:rsidRDefault="00255DD2" w:rsidP="00894DFE">
            <w:pPr>
              <w:spacing w:after="0"/>
              <w:jc w:val="center"/>
              <w:rPr>
                <w:rFonts w:eastAsia="Times New Roman" w:cs="Times New Roman"/>
                <w:sz w:val="20"/>
                <w:szCs w:val="20"/>
                <w:lang w:val="ka-GE" w:eastAsia="ru-RU"/>
              </w:rPr>
            </w:pPr>
          </w:p>
        </w:tc>
        <w:tc>
          <w:tcPr>
            <w:tcW w:w="1260" w:type="dxa"/>
            <w:vAlign w:val="center"/>
          </w:tcPr>
          <w:p w14:paraId="57F5FD1C" w14:textId="77777777" w:rsidR="00255DD2" w:rsidRPr="00010707" w:rsidRDefault="00255DD2" w:rsidP="00894DFE">
            <w:pPr>
              <w:spacing w:after="0"/>
              <w:jc w:val="center"/>
              <w:rPr>
                <w:rFonts w:eastAsia="Times New Roman" w:cs="Times New Roman"/>
                <w:sz w:val="20"/>
                <w:szCs w:val="20"/>
                <w:lang w:val="ka-GE" w:eastAsia="ru-RU"/>
              </w:rPr>
            </w:pPr>
          </w:p>
        </w:tc>
      </w:tr>
      <w:tr w:rsidR="00AE3CC2" w:rsidRPr="00010707" w14:paraId="2AE25E2F" w14:textId="77777777" w:rsidTr="00894DFE">
        <w:trPr>
          <w:jc w:val="center"/>
        </w:trPr>
        <w:tc>
          <w:tcPr>
            <w:tcW w:w="6840" w:type="dxa"/>
            <w:vAlign w:val="center"/>
          </w:tcPr>
          <w:p w14:paraId="65C29378" w14:textId="77777777" w:rsidR="00AE3CC2" w:rsidRPr="00077546" w:rsidRDefault="00AE3CC2" w:rsidP="00AE3CC2">
            <w:pPr>
              <w:spacing w:after="0"/>
              <w:rPr>
                <w:rFonts w:eastAsia="Times New Roman" w:cs="Times New Roman"/>
                <w:sz w:val="20"/>
                <w:szCs w:val="20"/>
                <w:lang w:val="ka-GE" w:eastAsia="ru-RU"/>
              </w:rPr>
            </w:pPr>
            <w:r w:rsidRPr="00077546">
              <w:rPr>
                <w:rFonts w:eastAsia="Times New Roman" w:cs="Times New Roman"/>
                <w:sz w:val="20"/>
                <w:szCs w:val="20"/>
                <w:lang w:val="ka-GE" w:eastAsia="ru-RU"/>
              </w:rPr>
              <w:t>დამბის ზღურბლის სიმაღლე</w:t>
            </w:r>
            <w:r w:rsidR="002C47BC" w:rsidRPr="00077546">
              <w:rPr>
                <w:rFonts w:eastAsia="Times New Roman" w:cs="Times New Roman"/>
                <w:sz w:val="20"/>
                <w:szCs w:val="20"/>
                <w:lang w:val="ka-GE" w:eastAsia="ru-RU"/>
              </w:rPr>
              <w:t xml:space="preserve"> ქვედა ბიეფის მხრიდან</w:t>
            </w:r>
          </w:p>
        </w:tc>
        <w:tc>
          <w:tcPr>
            <w:tcW w:w="1620" w:type="dxa"/>
            <w:vAlign w:val="center"/>
          </w:tcPr>
          <w:p w14:paraId="74A04AD1" w14:textId="77777777" w:rsidR="00AE3CC2" w:rsidRPr="00077546" w:rsidRDefault="00AE3CC2" w:rsidP="00AE3CC2">
            <w:pPr>
              <w:spacing w:after="0"/>
              <w:jc w:val="center"/>
              <w:rPr>
                <w:rFonts w:eastAsia="Times New Roman" w:cs="Times New Roman"/>
                <w:sz w:val="20"/>
                <w:szCs w:val="20"/>
                <w:lang w:val="ka-GE" w:eastAsia="ru-RU"/>
              </w:rPr>
            </w:pPr>
            <w:r w:rsidRPr="00077546">
              <w:rPr>
                <w:rFonts w:eastAsia="Times New Roman" w:cs="Times New Roman"/>
                <w:sz w:val="20"/>
                <w:szCs w:val="20"/>
                <w:lang w:val="ka-GE" w:eastAsia="ru-RU"/>
              </w:rPr>
              <w:t>მ</w:t>
            </w:r>
          </w:p>
        </w:tc>
        <w:tc>
          <w:tcPr>
            <w:tcW w:w="1260" w:type="dxa"/>
            <w:vAlign w:val="center"/>
          </w:tcPr>
          <w:p w14:paraId="4463272A" w14:textId="77777777" w:rsidR="00AE3CC2" w:rsidRPr="00077546" w:rsidRDefault="008621BE" w:rsidP="00AE3CC2">
            <w:pPr>
              <w:spacing w:after="0"/>
              <w:jc w:val="center"/>
              <w:rPr>
                <w:rFonts w:eastAsia="Times New Roman" w:cs="Times New Roman"/>
                <w:sz w:val="20"/>
                <w:szCs w:val="20"/>
                <w:lang w:val="ka-GE" w:eastAsia="ru-RU"/>
              </w:rPr>
            </w:pPr>
            <w:r w:rsidRPr="00077546">
              <w:rPr>
                <w:rFonts w:eastAsia="Times New Roman" w:cs="Times New Roman"/>
                <w:sz w:val="20"/>
                <w:szCs w:val="20"/>
                <w:lang w:val="ka-GE" w:eastAsia="ru-RU"/>
              </w:rPr>
              <w:t>2</w:t>
            </w:r>
            <w:r w:rsidR="00AE3CC2" w:rsidRPr="00077546">
              <w:rPr>
                <w:rFonts w:eastAsia="Times New Roman" w:cs="Times New Roman"/>
                <w:sz w:val="20"/>
                <w:szCs w:val="20"/>
                <w:lang w:val="ka-GE" w:eastAsia="ru-RU"/>
              </w:rPr>
              <w:t>.8</w:t>
            </w:r>
          </w:p>
        </w:tc>
      </w:tr>
      <w:tr w:rsidR="00AE3CC2" w:rsidRPr="00010707" w14:paraId="770FEB7A" w14:textId="77777777" w:rsidTr="00894DFE">
        <w:trPr>
          <w:jc w:val="center"/>
        </w:trPr>
        <w:tc>
          <w:tcPr>
            <w:tcW w:w="6840" w:type="dxa"/>
            <w:vAlign w:val="center"/>
          </w:tcPr>
          <w:p w14:paraId="49440871"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დამბის წყალსაშვიანი ნაწილის სიგანე</w:t>
            </w:r>
          </w:p>
        </w:tc>
        <w:tc>
          <w:tcPr>
            <w:tcW w:w="1620" w:type="dxa"/>
            <w:vAlign w:val="center"/>
          </w:tcPr>
          <w:p w14:paraId="5204A8F2"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17D23A3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18</w:t>
            </w:r>
          </w:p>
        </w:tc>
      </w:tr>
      <w:tr w:rsidR="00AE3CC2" w:rsidRPr="00010707" w14:paraId="7A6AD1EB" w14:textId="77777777" w:rsidTr="00894DFE">
        <w:trPr>
          <w:jc w:val="center"/>
        </w:trPr>
        <w:tc>
          <w:tcPr>
            <w:tcW w:w="6840" w:type="dxa"/>
            <w:vAlign w:val="center"/>
          </w:tcPr>
          <w:p w14:paraId="38C99A90"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ფსკერული გისოსის სიგრძე</w:t>
            </w:r>
          </w:p>
        </w:tc>
        <w:tc>
          <w:tcPr>
            <w:tcW w:w="1620" w:type="dxa"/>
            <w:vAlign w:val="center"/>
          </w:tcPr>
          <w:p w14:paraId="293B47E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624133BD"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6.0</w:t>
            </w:r>
          </w:p>
        </w:tc>
      </w:tr>
      <w:tr w:rsidR="00AE3CC2" w:rsidRPr="00010707" w14:paraId="32C1C9E2" w14:textId="77777777" w:rsidTr="00894DFE">
        <w:trPr>
          <w:jc w:val="center"/>
        </w:trPr>
        <w:tc>
          <w:tcPr>
            <w:tcW w:w="6840" w:type="dxa"/>
            <w:vAlign w:val="center"/>
          </w:tcPr>
          <w:p w14:paraId="6F0412AA"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ფსკერული გისოსის სიგანე</w:t>
            </w:r>
          </w:p>
        </w:tc>
        <w:tc>
          <w:tcPr>
            <w:tcW w:w="1620" w:type="dxa"/>
          </w:tcPr>
          <w:p w14:paraId="0A4CEBFD"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4405EF8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1.2</w:t>
            </w:r>
          </w:p>
        </w:tc>
      </w:tr>
      <w:tr w:rsidR="00AE3CC2" w:rsidRPr="00010707" w14:paraId="45D45CC0" w14:textId="77777777" w:rsidTr="00894DFE">
        <w:trPr>
          <w:jc w:val="center"/>
        </w:trPr>
        <w:tc>
          <w:tcPr>
            <w:tcW w:w="6840" w:type="dxa"/>
            <w:vAlign w:val="center"/>
          </w:tcPr>
          <w:p w14:paraId="4F6AA869" w14:textId="550EC3F3" w:rsidR="00AE3CC2" w:rsidRPr="00010707" w:rsidRDefault="00AE3CC2" w:rsidP="00FD20D2">
            <w:pPr>
              <w:spacing w:after="0"/>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ღრ</w:t>
            </w:r>
            <w:r w:rsidR="00FD20D2" w:rsidRPr="00010707">
              <w:rPr>
                <w:rFonts w:eastAsia="Times New Roman" w:cs="Times New Roman"/>
                <w:sz w:val="20"/>
                <w:szCs w:val="20"/>
                <w:lang w:val="ka-GE" w:eastAsia="ru-RU"/>
              </w:rPr>
              <w:t>ე</w:t>
            </w:r>
            <w:r w:rsidRPr="00010707">
              <w:rPr>
                <w:rFonts w:eastAsia="Times New Roman" w:cs="Times New Roman"/>
                <w:sz w:val="20"/>
                <w:szCs w:val="20"/>
                <w:lang w:val="ka-GE" w:eastAsia="ru-RU"/>
              </w:rPr>
              <w:t>ჩოს</w:t>
            </w:r>
            <w:proofErr w:type="spellEnd"/>
            <w:r w:rsidRPr="00010707">
              <w:rPr>
                <w:rFonts w:eastAsia="Times New Roman" w:cs="Times New Roman"/>
                <w:sz w:val="20"/>
                <w:szCs w:val="20"/>
                <w:lang w:val="ka-GE" w:eastAsia="ru-RU"/>
              </w:rPr>
              <w:t xml:space="preserve"> სიგანე</w:t>
            </w:r>
          </w:p>
        </w:tc>
        <w:tc>
          <w:tcPr>
            <w:tcW w:w="1620" w:type="dxa"/>
          </w:tcPr>
          <w:p w14:paraId="49CB9EA8"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მმ</w:t>
            </w:r>
          </w:p>
        </w:tc>
        <w:tc>
          <w:tcPr>
            <w:tcW w:w="1260" w:type="dxa"/>
            <w:vAlign w:val="center"/>
          </w:tcPr>
          <w:p w14:paraId="23927D0F"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8</w:t>
            </w:r>
          </w:p>
        </w:tc>
      </w:tr>
      <w:tr w:rsidR="00AE3CC2" w:rsidRPr="00010707" w14:paraId="08B8F740" w14:textId="77777777" w:rsidTr="00894DFE">
        <w:trPr>
          <w:jc w:val="center"/>
        </w:trPr>
        <w:tc>
          <w:tcPr>
            <w:tcW w:w="6840" w:type="dxa"/>
            <w:vAlign w:val="center"/>
          </w:tcPr>
          <w:p w14:paraId="7EF7035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მართკუთხა წყალმიმღები გალერეის სიგრძე</w:t>
            </w:r>
          </w:p>
        </w:tc>
        <w:tc>
          <w:tcPr>
            <w:tcW w:w="1620" w:type="dxa"/>
          </w:tcPr>
          <w:p w14:paraId="65483FC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1FC2A17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6.0</w:t>
            </w:r>
          </w:p>
        </w:tc>
      </w:tr>
      <w:tr w:rsidR="00AE3CC2" w:rsidRPr="00010707" w14:paraId="3A8B6C54" w14:textId="77777777" w:rsidTr="00894DFE">
        <w:trPr>
          <w:jc w:val="center"/>
        </w:trPr>
        <w:tc>
          <w:tcPr>
            <w:tcW w:w="6840" w:type="dxa"/>
            <w:vAlign w:val="center"/>
          </w:tcPr>
          <w:p w14:paraId="3AF1FB63"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გალერეის სიგანე</w:t>
            </w:r>
          </w:p>
        </w:tc>
        <w:tc>
          <w:tcPr>
            <w:tcW w:w="1620" w:type="dxa"/>
          </w:tcPr>
          <w:p w14:paraId="7045D41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41E6490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1.2</w:t>
            </w:r>
          </w:p>
        </w:tc>
      </w:tr>
      <w:tr w:rsidR="00AE3CC2" w:rsidRPr="00010707" w14:paraId="16BCABA6" w14:textId="77777777" w:rsidTr="00894DFE">
        <w:trPr>
          <w:jc w:val="center"/>
        </w:trPr>
        <w:tc>
          <w:tcPr>
            <w:tcW w:w="6840" w:type="dxa"/>
            <w:vAlign w:val="center"/>
          </w:tcPr>
          <w:p w14:paraId="11C79880"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წყლის სიღრმე გალერეაში</w:t>
            </w:r>
          </w:p>
        </w:tc>
        <w:tc>
          <w:tcPr>
            <w:tcW w:w="1620" w:type="dxa"/>
          </w:tcPr>
          <w:p w14:paraId="31323301"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6DDB724B"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1.12</w:t>
            </w:r>
          </w:p>
        </w:tc>
      </w:tr>
      <w:tr w:rsidR="00AE3CC2" w:rsidRPr="00010707" w14:paraId="7E13B573" w14:textId="77777777" w:rsidTr="00894DFE">
        <w:trPr>
          <w:jc w:val="center"/>
        </w:trPr>
        <w:tc>
          <w:tcPr>
            <w:tcW w:w="6840" w:type="dxa"/>
            <w:vAlign w:val="center"/>
          </w:tcPr>
          <w:p w14:paraId="5F11B14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წყლის სიჩქარე გალერეაში</w:t>
            </w:r>
          </w:p>
        </w:tc>
        <w:tc>
          <w:tcPr>
            <w:tcW w:w="1620" w:type="dxa"/>
          </w:tcPr>
          <w:p w14:paraId="44CAF6EA"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მ/წმ</w:t>
            </w:r>
          </w:p>
        </w:tc>
        <w:tc>
          <w:tcPr>
            <w:tcW w:w="1260" w:type="dxa"/>
            <w:vAlign w:val="center"/>
          </w:tcPr>
          <w:p w14:paraId="396F4E18"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3.0</w:t>
            </w:r>
          </w:p>
        </w:tc>
      </w:tr>
      <w:tr w:rsidR="00AE3CC2" w:rsidRPr="00010707" w14:paraId="199C773E" w14:textId="77777777" w:rsidTr="00894DFE">
        <w:trPr>
          <w:jc w:val="center"/>
        </w:trPr>
        <w:tc>
          <w:tcPr>
            <w:tcW w:w="6840" w:type="dxa"/>
            <w:vAlign w:val="center"/>
          </w:tcPr>
          <w:p w14:paraId="5524E899"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წყალმიმღები ხვრეტის ბრტყელი ფარი</w:t>
            </w:r>
          </w:p>
        </w:tc>
        <w:tc>
          <w:tcPr>
            <w:tcW w:w="1620" w:type="dxa"/>
          </w:tcPr>
          <w:p w14:paraId="03FC1E1C" w14:textId="774F830F" w:rsidR="00AE3CC2" w:rsidRPr="00010707" w:rsidRDefault="00AE3CC2" w:rsidP="00FD20D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w:t>
            </w:r>
            <w:r w:rsidR="00FD20D2" w:rsidRPr="00010707">
              <w:rPr>
                <w:rFonts w:eastAsia="Times New Roman" w:cs="Times New Roman"/>
                <w:sz w:val="20"/>
                <w:szCs w:val="20"/>
                <w:lang w:val="ka-GE" w:eastAsia="ru-RU"/>
              </w:rPr>
              <w:t>x</w:t>
            </w:r>
            <w:r w:rsidRPr="00010707">
              <w:rPr>
                <w:rFonts w:eastAsia="Times New Roman" w:cs="Times New Roman"/>
                <w:sz w:val="20"/>
                <w:szCs w:val="20"/>
                <w:lang w:val="ka-GE" w:eastAsia="ru-RU"/>
              </w:rPr>
              <w:t>მ</w:t>
            </w:r>
            <w:proofErr w:type="spellEnd"/>
          </w:p>
        </w:tc>
        <w:tc>
          <w:tcPr>
            <w:tcW w:w="1260" w:type="dxa"/>
            <w:vAlign w:val="center"/>
          </w:tcPr>
          <w:p w14:paraId="7A1BDA8E"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1.5x1.5</w:t>
            </w:r>
            <w:proofErr w:type="spellEnd"/>
          </w:p>
        </w:tc>
      </w:tr>
      <w:tr w:rsidR="00AE3CC2" w:rsidRPr="00010707" w14:paraId="2E43B845" w14:textId="77777777" w:rsidTr="00894DFE">
        <w:trPr>
          <w:jc w:val="center"/>
        </w:trPr>
        <w:tc>
          <w:tcPr>
            <w:tcW w:w="6840" w:type="dxa"/>
            <w:vAlign w:val="center"/>
          </w:tcPr>
          <w:p w14:paraId="22975087"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პერიოდული რეცხვის სალექარი</w:t>
            </w:r>
          </w:p>
        </w:tc>
        <w:tc>
          <w:tcPr>
            <w:tcW w:w="1620" w:type="dxa"/>
          </w:tcPr>
          <w:p w14:paraId="21F91E11"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6D032F8A"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72C7547B" w14:textId="77777777" w:rsidTr="00894DFE">
        <w:trPr>
          <w:jc w:val="center"/>
        </w:trPr>
        <w:tc>
          <w:tcPr>
            <w:tcW w:w="6840" w:type="dxa"/>
            <w:vAlign w:val="center"/>
          </w:tcPr>
          <w:p w14:paraId="770101B6"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კამერების რაოდენობა</w:t>
            </w:r>
          </w:p>
        </w:tc>
        <w:tc>
          <w:tcPr>
            <w:tcW w:w="1620" w:type="dxa"/>
          </w:tcPr>
          <w:p w14:paraId="7CAB8A5D"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ცალი</w:t>
            </w:r>
          </w:p>
        </w:tc>
        <w:tc>
          <w:tcPr>
            <w:tcW w:w="1260" w:type="dxa"/>
            <w:vAlign w:val="center"/>
          </w:tcPr>
          <w:p w14:paraId="5BE81DAD"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w:t>
            </w:r>
          </w:p>
        </w:tc>
      </w:tr>
      <w:tr w:rsidR="00AE3CC2" w:rsidRPr="00010707" w14:paraId="58DED8C8" w14:textId="77777777" w:rsidTr="00894DFE">
        <w:trPr>
          <w:jc w:val="center"/>
        </w:trPr>
        <w:tc>
          <w:tcPr>
            <w:tcW w:w="6840" w:type="dxa"/>
            <w:vAlign w:val="center"/>
          </w:tcPr>
          <w:p w14:paraId="6400DC55"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კამერის სიგრძე</w:t>
            </w:r>
          </w:p>
        </w:tc>
        <w:tc>
          <w:tcPr>
            <w:tcW w:w="1620" w:type="dxa"/>
          </w:tcPr>
          <w:p w14:paraId="10118738"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0B7D16C2"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58</w:t>
            </w:r>
          </w:p>
        </w:tc>
      </w:tr>
      <w:tr w:rsidR="00AE3CC2" w:rsidRPr="00010707" w14:paraId="5A36355A" w14:textId="77777777" w:rsidTr="00894DFE">
        <w:trPr>
          <w:jc w:val="center"/>
        </w:trPr>
        <w:tc>
          <w:tcPr>
            <w:tcW w:w="6840" w:type="dxa"/>
            <w:vAlign w:val="center"/>
          </w:tcPr>
          <w:p w14:paraId="782F555B"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კამერის სიგანე</w:t>
            </w:r>
          </w:p>
        </w:tc>
        <w:tc>
          <w:tcPr>
            <w:tcW w:w="1620" w:type="dxa"/>
          </w:tcPr>
          <w:p w14:paraId="4AEA890E"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2298C7D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6</w:t>
            </w:r>
          </w:p>
        </w:tc>
      </w:tr>
      <w:tr w:rsidR="00AE3CC2" w:rsidRPr="00010707" w14:paraId="3095AF95" w14:textId="77777777" w:rsidTr="00894DFE">
        <w:trPr>
          <w:jc w:val="center"/>
        </w:trPr>
        <w:tc>
          <w:tcPr>
            <w:tcW w:w="6840" w:type="dxa"/>
            <w:vAlign w:val="center"/>
          </w:tcPr>
          <w:p w14:paraId="6CA99FC6"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წყლის საშუალო სიღრმე</w:t>
            </w:r>
          </w:p>
        </w:tc>
        <w:tc>
          <w:tcPr>
            <w:tcW w:w="1620" w:type="dxa"/>
          </w:tcPr>
          <w:p w14:paraId="42636637"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7A552C69"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2.5</w:t>
            </w:r>
          </w:p>
        </w:tc>
      </w:tr>
      <w:tr w:rsidR="00AE3CC2" w:rsidRPr="00010707" w14:paraId="16779056" w14:textId="77777777" w:rsidTr="00894DFE">
        <w:trPr>
          <w:jc w:val="center"/>
        </w:trPr>
        <w:tc>
          <w:tcPr>
            <w:tcW w:w="6840" w:type="dxa"/>
            <w:vAlign w:val="center"/>
          </w:tcPr>
          <w:p w14:paraId="797DAF4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საშუალო სიჩქარე</w:t>
            </w:r>
          </w:p>
        </w:tc>
        <w:tc>
          <w:tcPr>
            <w:tcW w:w="1620" w:type="dxa"/>
          </w:tcPr>
          <w:p w14:paraId="65BA5A49"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მ/წმ</w:t>
            </w:r>
          </w:p>
        </w:tc>
        <w:tc>
          <w:tcPr>
            <w:tcW w:w="1260" w:type="dxa"/>
            <w:vAlign w:val="center"/>
          </w:tcPr>
          <w:p w14:paraId="3926898C"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0.25</w:t>
            </w:r>
          </w:p>
        </w:tc>
      </w:tr>
      <w:tr w:rsidR="00AE3CC2" w:rsidRPr="00010707" w14:paraId="3226A5B6" w14:textId="77777777" w:rsidTr="00894DFE">
        <w:trPr>
          <w:jc w:val="center"/>
        </w:trPr>
        <w:tc>
          <w:tcPr>
            <w:tcW w:w="6840" w:type="dxa"/>
            <w:vAlign w:val="center"/>
          </w:tcPr>
          <w:p w14:paraId="03E8E9DE" w14:textId="77777777" w:rsidR="00AE3CC2" w:rsidRPr="00010707" w:rsidRDefault="00AE3CC2" w:rsidP="00AE3CC2">
            <w:pPr>
              <w:spacing w:after="0"/>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დასალექი</w:t>
            </w:r>
            <w:proofErr w:type="spellEnd"/>
            <w:r w:rsidRPr="00010707">
              <w:rPr>
                <w:rFonts w:eastAsia="Times New Roman" w:cs="Times New Roman"/>
                <w:sz w:val="20"/>
                <w:szCs w:val="20"/>
                <w:lang w:val="ka-GE" w:eastAsia="ru-RU"/>
              </w:rPr>
              <w:t xml:space="preserve"> ნაწილაკების საანგარიშო სიმსხო</w:t>
            </w:r>
          </w:p>
        </w:tc>
        <w:tc>
          <w:tcPr>
            <w:tcW w:w="1620" w:type="dxa"/>
          </w:tcPr>
          <w:p w14:paraId="1960AD1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მმ</w:t>
            </w:r>
          </w:p>
        </w:tc>
        <w:tc>
          <w:tcPr>
            <w:tcW w:w="1260" w:type="dxa"/>
            <w:vAlign w:val="center"/>
          </w:tcPr>
          <w:p w14:paraId="2CDCEAC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0.2</w:t>
            </w:r>
          </w:p>
        </w:tc>
      </w:tr>
      <w:tr w:rsidR="00AE3CC2" w:rsidRPr="00010707" w14:paraId="2FD04159" w14:textId="77777777" w:rsidTr="00894DFE">
        <w:trPr>
          <w:jc w:val="center"/>
        </w:trPr>
        <w:tc>
          <w:tcPr>
            <w:tcW w:w="6840" w:type="dxa"/>
            <w:vAlign w:val="center"/>
          </w:tcPr>
          <w:p w14:paraId="0FB0086B"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სალექარის გამრეცხი</w:t>
            </w:r>
          </w:p>
        </w:tc>
        <w:tc>
          <w:tcPr>
            <w:tcW w:w="1620" w:type="dxa"/>
          </w:tcPr>
          <w:p w14:paraId="6F3FA76B"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780696B3"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4D0F52D7" w14:textId="77777777" w:rsidTr="00894DFE">
        <w:trPr>
          <w:jc w:val="center"/>
        </w:trPr>
        <w:tc>
          <w:tcPr>
            <w:tcW w:w="6840" w:type="dxa"/>
            <w:vAlign w:val="center"/>
          </w:tcPr>
          <w:p w14:paraId="6367B19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გამრეცხი მილის დიამეტრი</w:t>
            </w:r>
          </w:p>
        </w:tc>
        <w:tc>
          <w:tcPr>
            <w:tcW w:w="1620" w:type="dxa"/>
          </w:tcPr>
          <w:p w14:paraId="1C15124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მმ</w:t>
            </w:r>
          </w:p>
        </w:tc>
        <w:tc>
          <w:tcPr>
            <w:tcW w:w="1260" w:type="dxa"/>
            <w:vAlign w:val="center"/>
          </w:tcPr>
          <w:p w14:paraId="6F69E8A7"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1020</w:t>
            </w:r>
          </w:p>
        </w:tc>
      </w:tr>
      <w:tr w:rsidR="00AE3CC2" w:rsidRPr="00010707" w14:paraId="453C0250" w14:textId="77777777" w:rsidTr="00894DFE">
        <w:trPr>
          <w:jc w:val="center"/>
        </w:trPr>
        <w:tc>
          <w:tcPr>
            <w:tcW w:w="6840" w:type="dxa"/>
            <w:vAlign w:val="center"/>
          </w:tcPr>
          <w:p w14:paraId="5FE9EBD4"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სიგრძე</w:t>
            </w:r>
          </w:p>
        </w:tc>
        <w:tc>
          <w:tcPr>
            <w:tcW w:w="1620" w:type="dxa"/>
          </w:tcPr>
          <w:p w14:paraId="2C09092C"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71B198B3"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4.0</w:t>
            </w:r>
          </w:p>
        </w:tc>
      </w:tr>
      <w:tr w:rsidR="00AE3CC2" w:rsidRPr="00010707" w14:paraId="46FA19F5" w14:textId="77777777" w:rsidTr="00894DFE">
        <w:trPr>
          <w:trHeight w:val="100"/>
          <w:jc w:val="center"/>
        </w:trPr>
        <w:tc>
          <w:tcPr>
            <w:tcW w:w="6840" w:type="dxa"/>
            <w:vAlign w:val="center"/>
          </w:tcPr>
          <w:p w14:paraId="2A31977F"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სიღრმული ფარი</w:t>
            </w:r>
          </w:p>
        </w:tc>
        <w:tc>
          <w:tcPr>
            <w:tcW w:w="1620" w:type="dxa"/>
            <w:vAlign w:val="center"/>
          </w:tcPr>
          <w:p w14:paraId="4B8DB435"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მxმ</w:t>
            </w:r>
            <w:proofErr w:type="spellEnd"/>
          </w:p>
        </w:tc>
        <w:tc>
          <w:tcPr>
            <w:tcW w:w="1260" w:type="dxa"/>
            <w:vAlign w:val="center"/>
          </w:tcPr>
          <w:p w14:paraId="164743A0"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1.2x1.2</w:t>
            </w:r>
            <w:proofErr w:type="spellEnd"/>
          </w:p>
        </w:tc>
      </w:tr>
      <w:tr w:rsidR="00AE3CC2" w:rsidRPr="00010707" w14:paraId="5B9BCA96" w14:textId="77777777" w:rsidTr="00894DFE">
        <w:trPr>
          <w:jc w:val="center"/>
        </w:trPr>
        <w:tc>
          <w:tcPr>
            <w:tcW w:w="6840" w:type="dxa"/>
            <w:vAlign w:val="center"/>
          </w:tcPr>
          <w:p w14:paraId="03C294C3"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lastRenderedPageBreak/>
              <w:t xml:space="preserve">სადაწნეო მილსადენის შესასვლელი </w:t>
            </w:r>
            <w:proofErr w:type="spellStart"/>
            <w:r w:rsidRPr="00010707">
              <w:rPr>
                <w:rFonts w:eastAsia="Times New Roman" w:cs="Times New Roman"/>
                <w:b/>
                <w:sz w:val="20"/>
                <w:szCs w:val="20"/>
                <w:lang w:val="ka-GE" w:eastAsia="ru-RU"/>
              </w:rPr>
              <w:t>სათავისი</w:t>
            </w:r>
            <w:proofErr w:type="spellEnd"/>
          </w:p>
        </w:tc>
        <w:tc>
          <w:tcPr>
            <w:tcW w:w="1620" w:type="dxa"/>
            <w:vAlign w:val="center"/>
          </w:tcPr>
          <w:p w14:paraId="5AD1BEA0"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3B8AEC66"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641F84A8" w14:textId="77777777" w:rsidTr="00894DFE">
        <w:trPr>
          <w:jc w:val="center"/>
        </w:trPr>
        <w:tc>
          <w:tcPr>
            <w:tcW w:w="6840" w:type="dxa"/>
            <w:vAlign w:val="center"/>
          </w:tcPr>
          <w:p w14:paraId="02B7CBEA"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უხეში ნაგავდამჭერი გისოსი</w:t>
            </w:r>
          </w:p>
        </w:tc>
        <w:tc>
          <w:tcPr>
            <w:tcW w:w="1620" w:type="dxa"/>
            <w:vAlign w:val="center"/>
          </w:tcPr>
          <w:p w14:paraId="6016874E"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მxმ</w:t>
            </w:r>
            <w:proofErr w:type="spellEnd"/>
          </w:p>
        </w:tc>
        <w:tc>
          <w:tcPr>
            <w:tcW w:w="1260" w:type="dxa"/>
            <w:vAlign w:val="center"/>
          </w:tcPr>
          <w:p w14:paraId="5B519720"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3.0x3.5</w:t>
            </w:r>
            <w:proofErr w:type="spellEnd"/>
          </w:p>
        </w:tc>
      </w:tr>
      <w:tr w:rsidR="00AE3CC2" w:rsidRPr="00010707" w14:paraId="704B2D83" w14:textId="77777777" w:rsidTr="00894DFE">
        <w:trPr>
          <w:jc w:val="center"/>
        </w:trPr>
        <w:tc>
          <w:tcPr>
            <w:tcW w:w="6840" w:type="dxa"/>
            <w:vAlign w:val="center"/>
          </w:tcPr>
          <w:p w14:paraId="28311FA9"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სადაწნეო მილსადენი</w:t>
            </w:r>
          </w:p>
        </w:tc>
        <w:tc>
          <w:tcPr>
            <w:tcW w:w="1620" w:type="dxa"/>
            <w:vAlign w:val="center"/>
          </w:tcPr>
          <w:p w14:paraId="7F986F2E"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15EE4148"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3D7D0FB9" w14:textId="77777777" w:rsidTr="00894DFE">
        <w:trPr>
          <w:jc w:val="center"/>
        </w:trPr>
        <w:tc>
          <w:tcPr>
            <w:tcW w:w="6840" w:type="dxa"/>
            <w:vAlign w:val="center"/>
          </w:tcPr>
          <w:p w14:paraId="0F1DE9F0"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 xml:space="preserve">მილსადენის სიგრძე </w:t>
            </w:r>
            <w:proofErr w:type="spellStart"/>
            <w:r w:rsidRPr="00010707">
              <w:rPr>
                <w:rFonts w:eastAsia="Times New Roman" w:cs="Times New Roman"/>
                <w:sz w:val="20"/>
                <w:szCs w:val="20"/>
                <w:lang w:val="ka-GE" w:eastAsia="ru-RU"/>
              </w:rPr>
              <w:t>განშტოებამდე</w:t>
            </w:r>
            <w:proofErr w:type="spellEnd"/>
          </w:p>
        </w:tc>
        <w:tc>
          <w:tcPr>
            <w:tcW w:w="1620" w:type="dxa"/>
            <w:vAlign w:val="center"/>
          </w:tcPr>
          <w:p w14:paraId="09A44CAB"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7F1E0399"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4070</w:t>
            </w:r>
          </w:p>
        </w:tc>
      </w:tr>
      <w:tr w:rsidR="00AE3CC2" w:rsidRPr="00010707" w14:paraId="40F950E0" w14:textId="77777777" w:rsidTr="00894DFE">
        <w:trPr>
          <w:jc w:val="center"/>
        </w:trPr>
        <w:tc>
          <w:tcPr>
            <w:tcW w:w="6840" w:type="dxa"/>
            <w:vAlign w:val="center"/>
          </w:tcPr>
          <w:p w14:paraId="01D111E4"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დიამეტრი</w:t>
            </w:r>
          </w:p>
        </w:tc>
        <w:tc>
          <w:tcPr>
            <w:tcW w:w="1620" w:type="dxa"/>
            <w:vAlign w:val="center"/>
          </w:tcPr>
          <w:p w14:paraId="4CA7F799"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მმ</w:t>
            </w:r>
          </w:p>
        </w:tc>
        <w:tc>
          <w:tcPr>
            <w:tcW w:w="1260" w:type="dxa"/>
            <w:vAlign w:val="center"/>
          </w:tcPr>
          <w:p w14:paraId="62D28305"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1400</w:t>
            </w:r>
          </w:p>
        </w:tc>
      </w:tr>
      <w:tr w:rsidR="00AE3CC2" w:rsidRPr="00010707" w14:paraId="39826086" w14:textId="77777777" w:rsidTr="00894DFE">
        <w:trPr>
          <w:jc w:val="center"/>
        </w:trPr>
        <w:tc>
          <w:tcPr>
            <w:tcW w:w="6840" w:type="dxa"/>
            <w:vAlign w:val="center"/>
          </w:tcPr>
          <w:p w14:paraId="37A0771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მილსადენის სიგრძე განშტოების შემდეგ (ორი ძაფი)</w:t>
            </w:r>
          </w:p>
        </w:tc>
        <w:tc>
          <w:tcPr>
            <w:tcW w:w="1620" w:type="dxa"/>
            <w:vAlign w:val="center"/>
          </w:tcPr>
          <w:p w14:paraId="2205A5C4"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4DB52612"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25</w:t>
            </w:r>
          </w:p>
        </w:tc>
      </w:tr>
      <w:tr w:rsidR="00AE3CC2" w:rsidRPr="00010707" w14:paraId="3A421B26" w14:textId="77777777" w:rsidTr="00894DFE">
        <w:trPr>
          <w:jc w:val="center"/>
        </w:trPr>
        <w:tc>
          <w:tcPr>
            <w:tcW w:w="6840" w:type="dxa"/>
            <w:vAlign w:val="center"/>
          </w:tcPr>
          <w:p w14:paraId="59BDC24E"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დიამეტრი</w:t>
            </w:r>
          </w:p>
        </w:tc>
        <w:tc>
          <w:tcPr>
            <w:tcW w:w="1620" w:type="dxa"/>
            <w:vAlign w:val="center"/>
          </w:tcPr>
          <w:p w14:paraId="5FD40B11"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მმ</w:t>
            </w:r>
          </w:p>
        </w:tc>
        <w:tc>
          <w:tcPr>
            <w:tcW w:w="1260" w:type="dxa"/>
            <w:vAlign w:val="center"/>
          </w:tcPr>
          <w:p w14:paraId="64B9781F"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700</w:t>
            </w:r>
          </w:p>
        </w:tc>
      </w:tr>
      <w:tr w:rsidR="00AE3CC2" w:rsidRPr="00010707" w14:paraId="0DC20EDB" w14:textId="77777777" w:rsidTr="00894DFE">
        <w:trPr>
          <w:jc w:val="center"/>
        </w:trPr>
        <w:tc>
          <w:tcPr>
            <w:tcW w:w="6840" w:type="dxa"/>
            <w:vAlign w:val="center"/>
          </w:tcPr>
          <w:p w14:paraId="15184B23"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ჰესის შენობა</w:t>
            </w:r>
          </w:p>
        </w:tc>
        <w:tc>
          <w:tcPr>
            <w:tcW w:w="1620" w:type="dxa"/>
            <w:vAlign w:val="center"/>
          </w:tcPr>
          <w:p w14:paraId="60073862"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100AEA10"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26BBB4DC" w14:textId="77777777" w:rsidTr="00894DFE">
        <w:trPr>
          <w:jc w:val="center"/>
        </w:trPr>
        <w:tc>
          <w:tcPr>
            <w:tcW w:w="6840" w:type="dxa"/>
            <w:vAlign w:val="center"/>
          </w:tcPr>
          <w:p w14:paraId="68C08D05"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ზომები გეგმაში</w:t>
            </w:r>
          </w:p>
        </w:tc>
        <w:tc>
          <w:tcPr>
            <w:tcW w:w="1620" w:type="dxa"/>
            <w:vAlign w:val="center"/>
          </w:tcPr>
          <w:p w14:paraId="3DEEF220"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მxმxმ</w:t>
            </w:r>
            <w:proofErr w:type="spellEnd"/>
          </w:p>
        </w:tc>
        <w:tc>
          <w:tcPr>
            <w:tcW w:w="1260" w:type="dxa"/>
            <w:vAlign w:val="center"/>
          </w:tcPr>
          <w:p w14:paraId="12CB9264"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26x19.5x11.35</w:t>
            </w:r>
            <w:proofErr w:type="spellEnd"/>
          </w:p>
        </w:tc>
      </w:tr>
      <w:tr w:rsidR="00AE3CC2" w:rsidRPr="00010707" w14:paraId="02A15B87" w14:textId="77777777" w:rsidTr="00894DFE">
        <w:trPr>
          <w:jc w:val="center"/>
        </w:trPr>
        <w:tc>
          <w:tcPr>
            <w:tcW w:w="6840" w:type="dxa"/>
            <w:vAlign w:val="center"/>
          </w:tcPr>
          <w:p w14:paraId="0A162E0C"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გამყვანი არხი (ორი ძაფი d=1220 მმ ფოლადის მილი)</w:t>
            </w:r>
          </w:p>
        </w:tc>
        <w:tc>
          <w:tcPr>
            <w:tcW w:w="1620" w:type="dxa"/>
            <w:vAlign w:val="center"/>
          </w:tcPr>
          <w:p w14:paraId="0FF138D6"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341E1F3E"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74FD7AAF" w14:textId="77777777" w:rsidTr="00894DFE">
        <w:trPr>
          <w:jc w:val="center"/>
        </w:trPr>
        <w:tc>
          <w:tcPr>
            <w:tcW w:w="6840" w:type="dxa"/>
            <w:vAlign w:val="center"/>
          </w:tcPr>
          <w:p w14:paraId="034100E5"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სიგრძე</w:t>
            </w:r>
          </w:p>
        </w:tc>
        <w:tc>
          <w:tcPr>
            <w:tcW w:w="1620" w:type="dxa"/>
            <w:vAlign w:val="center"/>
          </w:tcPr>
          <w:p w14:paraId="6FCC032B"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00A27F62"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22</w:t>
            </w:r>
          </w:p>
        </w:tc>
      </w:tr>
      <w:tr w:rsidR="00AE3CC2" w:rsidRPr="00010707" w14:paraId="4FFCC2BC" w14:textId="77777777" w:rsidTr="00894DFE">
        <w:trPr>
          <w:jc w:val="center"/>
        </w:trPr>
        <w:tc>
          <w:tcPr>
            <w:tcW w:w="9720" w:type="dxa"/>
            <w:gridSpan w:val="3"/>
            <w:vAlign w:val="center"/>
          </w:tcPr>
          <w:p w14:paraId="3B589299"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b/>
                <w:sz w:val="20"/>
                <w:szCs w:val="20"/>
                <w:lang w:val="ka-GE" w:eastAsia="ru-RU"/>
              </w:rPr>
              <w:t>ძირითადი ტექნოლოგიური მოწყობილობები</w:t>
            </w:r>
          </w:p>
        </w:tc>
      </w:tr>
      <w:tr w:rsidR="00AE3CC2" w:rsidRPr="00010707" w14:paraId="1658D78D" w14:textId="77777777" w:rsidTr="00894DFE">
        <w:trPr>
          <w:jc w:val="center"/>
        </w:trPr>
        <w:tc>
          <w:tcPr>
            <w:tcW w:w="6840" w:type="dxa"/>
            <w:vAlign w:val="center"/>
          </w:tcPr>
          <w:p w14:paraId="2EC78741"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ჰიდროტურბინა</w:t>
            </w:r>
          </w:p>
        </w:tc>
        <w:tc>
          <w:tcPr>
            <w:tcW w:w="1620" w:type="dxa"/>
            <w:vAlign w:val="center"/>
          </w:tcPr>
          <w:p w14:paraId="379CA41A"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0F504AF8"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4829A8F9" w14:textId="77777777" w:rsidTr="00894DFE">
        <w:trPr>
          <w:jc w:val="center"/>
        </w:trPr>
        <w:tc>
          <w:tcPr>
            <w:tcW w:w="6840" w:type="dxa"/>
            <w:vAlign w:val="center"/>
          </w:tcPr>
          <w:p w14:paraId="6951EC53"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რაოდენობა</w:t>
            </w:r>
          </w:p>
        </w:tc>
        <w:tc>
          <w:tcPr>
            <w:tcW w:w="1620" w:type="dxa"/>
            <w:vAlign w:val="center"/>
          </w:tcPr>
          <w:p w14:paraId="06E41D8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ცალი</w:t>
            </w:r>
          </w:p>
        </w:tc>
        <w:tc>
          <w:tcPr>
            <w:tcW w:w="1260" w:type="dxa"/>
            <w:vAlign w:val="center"/>
          </w:tcPr>
          <w:p w14:paraId="784D4A55"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w:t>
            </w:r>
          </w:p>
        </w:tc>
      </w:tr>
      <w:tr w:rsidR="00AE3CC2" w:rsidRPr="00010707" w14:paraId="1CAC0A42" w14:textId="77777777" w:rsidTr="00894DFE">
        <w:trPr>
          <w:jc w:val="center"/>
        </w:trPr>
        <w:tc>
          <w:tcPr>
            <w:tcW w:w="6840" w:type="dxa"/>
            <w:vAlign w:val="center"/>
          </w:tcPr>
          <w:p w14:paraId="0144294F"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ტიპი</w:t>
            </w:r>
          </w:p>
        </w:tc>
        <w:tc>
          <w:tcPr>
            <w:tcW w:w="1620" w:type="dxa"/>
            <w:vAlign w:val="center"/>
          </w:tcPr>
          <w:p w14:paraId="2EF16ECD" w14:textId="77777777" w:rsidR="00AE3CC2" w:rsidRPr="00010707" w:rsidRDefault="00AE3CC2" w:rsidP="00AE3CC2">
            <w:pPr>
              <w:spacing w:after="0"/>
              <w:jc w:val="center"/>
              <w:rPr>
                <w:rFonts w:eastAsia="Times New Roman" w:cs="Times New Roman"/>
                <w:sz w:val="20"/>
                <w:szCs w:val="20"/>
                <w:lang w:val="ka-GE" w:eastAsia="ru-RU"/>
              </w:rPr>
            </w:pPr>
            <w:proofErr w:type="spellStart"/>
            <w:r w:rsidRPr="00010707">
              <w:rPr>
                <w:rFonts w:eastAsia="Times New Roman" w:cs="Times New Roman"/>
                <w:sz w:val="20"/>
                <w:szCs w:val="20"/>
                <w:lang w:val="ka-GE" w:eastAsia="ru-RU"/>
              </w:rPr>
              <w:t>პელტონი</w:t>
            </w:r>
            <w:proofErr w:type="spellEnd"/>
          </w:p>
        </w:tc>
        <w:tc>
          <w:tcPr>
            <w:tcW w:w="1260" w:type="dxa"/>
            <w:vAlign w:val="center"/>
          </w:tcPr>
          <w:p w14:paraId="7F3483AA"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5DCBFE1C" w14:textId="77777777" w:rsidTr="00894DFE">
        <w:trPr>
          <w:jc w:val="center"/>
        </w:trPr>
        <w:tc>
          <w:tcPr>
            <w:tcW w:w="6840" w:type="dxa"/>
            <w:vAlign w:val="center"/>
          </w:tcPr>
          <w:p w14:paraId="0F123AA8"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ხარჯი</w:t>
            </w:r>
          </w:p>
        </w:tc>
        <w:tc>
          <w:tcPr>
            <w:tcW w:w="1620" w:type="dxa"/>
            <w:vAlign w:val="center"/>
          </w:tcPr>
          <w:p w14:paraId="4960E6BE"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r w:rsidRPr="00010707">
              <w:rPr>
                <w:rFonts w:eastAsia="Times New Roman" w:cs="Times New Roman"/>
                <w:sz w:val="20"/>
                <w:szCs w:val="20"/>
                <w:vertAlign w:val="superscript"/>
                <w:lang w:val="ka-GE" w:eastAsia="ru-RU"/>
              </w:rPr>
              <w:t>3</w:t>
            </w:r>
            <w:r w:rsidRPr="00010707">
              <w:rPr>
                <w:rFonts w:eastAsia="Times New Roman" w:cs="Times New Roman"/>
                <w:sz w:val="20"/>
                <w:szCs w:val="20"/>
                <w:lang w:val="ka-GE" w:eastAsia="ru-RU"/>
              </w:rPr>
              <w:t>/წმ</w:t>
            </w:r>
          </w:p>
        </w:tc>
        <w:tc>
          <w:tcPr>
            <w:tcW w:w="1260" w:type="dxa"/>
            <w:vAlign w:val="center"/>
          </w:tcPr>
          <w:p w14:paraId="2580EB34" w14:textId="77777777" w:rsidR="00AE3CC2" w:rsidRPr="00010707" w:rsidRDefault="00AE3CC2" w:rsidP="000E3B06">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4:2=2.</w:t>
            </w:r>
            <w:r w:rsidR="000E3B06" w:rsidRPr="00010707">
              <w:rPr>
                <w:rFonts w:eastAsia="Times New Roman" w:cs="Times New Roman"/>
                <w:sz w:val="20"/>
                <w:szCs w:val="20"/>
                <w:lang w:val="ka-GE" w:eastAsia="ru-RU"/>
              </w:rPr>
              <w:t>0</w:t>
            </w:r>
          </w:p>
        </w:tc>
      </w:tr>
      <w:tr w:rsidR="00AE3CC2" w:rsidRPr="00010707" w14:paraId="352A3E6F" w14:textId="77777777" w:rsidTr="00894DFE">
        <w:trPr>
          <w:jc w:val="center"/>
        </w:trPr>
        <w:tc>
          <w:tcPr>
            <w:tcW w:w="6840" w:type="dxa"/>
            <w:vAlign w:val="center"/>
          </w:tcPr>
          <w:p w14:paraId="75E0584D"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საანგარიშო ნეტო დაწნევა</w:t>
            </w:r>
          </w:p>
        </w:tc>
        <w:tc>
          <w:tcPr>
            <w:tcW w:w="1620" w:type="dxa"/>
            <w:vAlign w:val="center"/>
          </w:tcPr>
          <w:p w14:paraId="3AA883E6"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w:t>
            </w:r>
          </w:p>
        </w:tc>
        <w:tc>
          <w:tcPr>
            <w:tcW w:w="1260" w:type="dxa"/>
            <w:vAlign w:val="center"/>
          </w:tcPr>
          <w:p w14:paraId="6DD8E731" w14:textId="77777777" w:rsidR="00AE3CC2" w:rsidRPr="00010707" w:rsidRDefault="0066478E"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222</w:t>
            </w:r>
            <w:r w:rsidR="00AE3CC2" w:rsidRPr="00010707">
              <w:rPr>
                <w:rFonts w:eastAsia="Times New Roman" w:cs="Times New Roman"/>
                <w:sz w:val="20"/>
                <w:szCs w:val="20"/>
                <w:lang w:val="ka-GE" w:eastAsia="ru-RU"/>
              </w:rPr>
              <w:t>.59</w:t>
            </w:r>
          </w:p>
        </w:tc>
      </w:tr>
      <w:tr w:rsidR="00AE3CC2" w:rsidRPr="00010707" w14:paraId="73AFB868" w14:textId="77777777" w:rsidTr="00894DFE">
        <w:trPr>
          <w:jc w:val="center"/>
        </w:trPr>
        <w:tc>
          <w:tcPr>
            <w:tcW w:w="6840" w:type="dxa"/>
            <w:vAlign w:val="center"/>
          </w:tcPr>
          <w:p w14:paraId="30A9F713"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ნომინალური სიმძლავრე</w:t>
            </w:r>
          </w:p>
        </w:tc>
        <w:tc>
          <w:tcPr>
            <w:tcW w:w="1620" w:type="dxa"/>
            <w:vAlign w:val="center"/>
          </w:tcPr>
          <w:p w14:paraId="03786A13"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მგვტ</w:t>
            </w:r>
          </w:p>
        </w:tc>
        <w:tc>
          <w:tcPr>
            <w:tcW w:w="1260" w:type="dxa"/>
            <w:vAlign w:val="center"/>
          </w:tcPr>
          <w:p w14:paraId="3D8A0A08" w14:textId="06ECF943"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3.9</w:t>
            </w:r>
            <w:r w:rsidR="007E189F" w:rsidRPr="00010707">
              <w:rPr>
                <w:rFonts w:eastAsia="Times New Roman" w:cs="Times New Roman"/>
                <w:sz w:val="20"/>
                <w:szCs w:val="20"/>
                <w:lang w:val="ka-GE" w:eastAsia="ru-RU"/>
              </w:rPr>
              <w:t>+3.9 =7.8</w:t>
            </w:r>
          </w:p>
        </w:tc>
      </w:tr>
      <w:tr w:rsidR="00AE3CC2" w:rsidRPr="00010707" w14:paraId="26C3C220" w14:textId="77777777" w:rsidTr="00894DFE">
        <w:trPr>
          <w:jc w:val="center"/>
        </w:trPr>
        <w:tc>
          <w:tcPr>
            <w:tcW w:w="6840" w:type="dxa"/>
            <w:vAlign w:val="center"/>
          </w:tcPr>
          <w:p w14:paraId="37427660" w14:textId="77777777" w:rsidR="00AE3CC2" w:rsidRPr="00010707" w:rsidRDefault="00AE3CC2" w:rsidP="00AE3CC2">
            <w:pPr>
              <w:spacing w:after="0"/>
              <w:rPr>
                <w:rFonts w:eastAsia="Times New Roman" w:cs="Times New Roman"/>
                <w:b/>
                <w:sz w:val="20"/>
                <w:szCs w:val="20"/>
                <w:lang w:val="ka-GE" w:eastAsia="ru-RU"/>
              </w:rPr>
            </w:pPr>
            <w:r w:rsidRPr="00010707">
              <w:rPr>
                <w:rFonts w:eastAsia="Times New Roman" w:cs="Times New Roman"/>
                <w:b/>
                <w:sz w:val="20"/>
                <w:szCs w:val="20"/>
                <w:lang w:val="ka-GE" w:eastAsia="ru-RU"/>
              </w:rPr>
              <w:t>ჰიდროგენერატორი</w:t>
            </w:r>
          </w:p>
        </w:tc>
        <w:tc>
          <w:tcPr>
            <w:tcW w:w="1620" w:type="dxa"/>
            <w:vAlign w:val="center"/>
          </w:tcPr>
          <w:p w14:paraId="0BC41FD0" w14:textId="77777777" w:rsidR="00AE3CC2" w:rsidRPr="00010707" w:rsidRDefault="00AE3CC2" w:rsidP="00AE3CC2">
            <w:pPr>
              <w:spacing w:after="0"/>
              <w:jc w:val="center"/>
              <w:rPr>
                <w:rFonts w:eastAsia="Times New Roman" w:cs="Times New Roman"/>
                <w:sz w:val="20"/>
                <w:szCs w:val="20"/>
                <w:lang w:val="ka-GE" w:eastAsia="ru-RU"/>
              </w:rPr>
            </w:pPr>
          </w:p>
        </w:tc>
        <w:tc>
          <w:tcPr>
            <w:tcW w:w="1260" w:type="dxa"/>
            <w:vAlign w:val="center"/>
          </w:tcPr>
          <w:p w14:paraId="7E05275B" w14:textId="77777777" w:rsidR="00AE3CC2" w:rsidRPr="00010707" w:rsidRDefault="00AE3CC2" w:rsidP="00AE3CC2">
            <w:pPr>
              <w:spacing w:after="0"/>
              <w:jc w:val="center"/>
              <w:rPr>
                <w:rFonts w:eastAsia="Times New Roman" w:cs="Times New Roman"/>
                <w:sz w:val="20"/>
                <w:szCs w:val="20"/>
                <w:lang w:val="ka-GE" w:eastAsia="ru-RU"/>
              </w:rPr>
            </w:pPr>
          </w:p>
        </w:tc>
      </w:tr>
      <w:tr w:rsidR="00AE3CC2" w:rsidRPr="00010707" w14:paraId="1190AED3" w14:textId="77777777" w:rsidTr="00894DFE">
        <w:trPr>
          <w:jc w:val="center"/>
        </w:trPr>
        <w:tc>
          <w:tcPr>
            <w:tcW w:w="6840" w:type="dxa"/>
            <w:vAlign w:val="center"/>
          </w:tcPr>
          <w:p w14:paraId="3EFB070A"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რაოდენობა</w:t>
            </w:r>
          </w:p>
        </w:tc>
        <w:tc>
          <w:tcPr>
            <w:tcW w:w="1620" w:type="dxa"/>
            <w:vAlign w:val="center"/>
          </w:tcPr>
          <w:p w14:paraId="3F49D410"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ცალი</w:t>
            </w:r>
          </w:p>
        </w:tc>
        <w:tc>
          <w:tcPr>
            <w:tcW w:w="1260" w:type="dxa"/>
            <w:vAlign w:val="center"/>
          </w:tcPr>
          <w:p w14:paraId="0E5943F4"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2</w:t>
            </w:r>
          </w:p>
        </w:tc>
      </w:tr>
      <w:tr w:rsidR="00AE3CC2" w:rsidRPr="00010707" w14:paraId="4C501883" w14:textId="77777777" w:rsidTr="00894DFE">
        <w:trPr>
          <w:jc w:val="center"/>
        </w:trPr>
        <w:tc>
          <w:tcPr>
            <w:tcW w:w="6840" w:type="dxa"/>
            <w:vAlign w:val="center"/>
          </w:tcPr>
          <w:p w14:paraId="768F9D8E"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ტიპი</w:t>
            </w:r>
          </w:p>
        </w:tc>
        <w:tc>
          <w:tcPr>
            <w:tcW w:w="2880" w:type="dxa"/>
            <w:gridSpan w:val="2"/>
            <w:vAlign w:val="center"/>
          </w:tcPr>
          <w:p w14:paraId="7E9C46AB"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ჰორიზონტალური</w:t>
            </w:r>
          </w:p>
        </w:tc>
      </w:tr>
      <w:tr w:rsidR="00AE3CC2" w:rsidRPr="00010707" w14:paraId="68121FD8" w14:textId="77777777" w:rsidTr="00894DFE">
        <w:trPr>
          <w:jc w:val="center"/>
        </w:trPr>
        <w:tc>
          <w:tcPr>
            <w:tcW w:w="6840" w:type="dxa"/>
            <w:vAlign w:val="center"/>
          </w:tcPr>
          <w:p w14:paraId="37C94650" w14:textId="77777777" w:rsidR="00AE3CC2" w:rsidRPr="00010707" w:rsidRDefault="00AE3CC2" w:rsidP="00AE3CC2">
            <w:pPr>
              <w:spacing w:after="0"/>
              <w:rPr>
                <w:rFonts w:eastAsia="Times New Roman" w:cs="Times New Roman"/>
                <w:sz w:val="20"/>
                <w:szCs w:val="20"/>
                <w:lang w:val="ka-GE" w:eastAsia="ru-RU"/>
              </w:rPr>
            </w:pPr>
            <w:r w:rsidRPr="00010707">
              <w:rPr>
                <w:rFonts w:eastAsia="Times New Roman" w:cs="Times New Roman"/>
                <w:sz w:val="20"/>
                <w:szCs w:val="20"/>
                <w:lang w:val="ka-GE" w:eastAsia="ru-RU"/>
              </w:rPr>
              <w:t>ნომინალური სიმძლავრე</w:t>
            </w:r>
          </w:p>
        </w:tc>
        <w:tc>
          <w:tcPr>
            <w:tcW w:w="1620" w:type="dxa"/>
            <w:vAlign w:val="center"/>
          </w:tcPr>
          <w:p w14:paraId="3F9B340B" w14:textId="77777777"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მგვტ</w:t>
            </w:r>
          </w:p>
        </w:tc>
        <w:tc>
          <w:tcPr>
            <w:tcW w:w="1260" w:type="dxa"/>
            <w:vAlign w:val="center"/>
          </w:tcPr>
          <w:p w14:paraId="402860B0" w14:textId="4C2341CD" w:rsidR="00AE3CC2" w:rsidRPr="00010707" w:rsidRDefault="00AE3CC2" w:rsidP="00AE3CC2">
            <w:pPr>
              <w:spacing w:after="0"/>
              <w:jc w:val="center"/>
              <w:rPr>
                <w:rFonts w:eastAsia="Times New Roman" w:cs="Times New Roman"/>
                <w:sz w:val="20"/>
                <w:szCs w:val="20"/>
                <w:lang w:val="ka-GE" w:eastAsia="ru-RU"/>
              </w:rPr>
            </w:pPr>
            <w:r w:rsidRPr="00010707">
              <w:rPr>
                <w:rFonts w:eastAsia="Times New Roman" w:cs="Times New Roman"/>
                <w:sz w:val="20"/>
                <w:szCs w:val="20"/>
                <w:lang w:val="ka-GE" w:eastAsia="ru-RU"/>
              </w:rPr>
              <w:t>3.9</w:t>
            </w:r>
            <w:r w:rsidR="007E189F" w:rsidRPr="00010707">
              <w:rPr>
                <w:rFonts w:eastAsia="Times New Roman" w:cs="Times New Roman"/>
                <w:sz w:val="20"/>
                <w:szCs w:val="20"/>
                <w:lang w:val="ka-GE" w:eastAsia="ru-RU"/>
              </w:rPr>
              <w:t>+3.9=7.8</w:t>
            </w:r>
          </w:p>
        </w:tc>
      </w:tr>
    </w:tbl>
    <w:p w14:paraId="6BD33643" w14:textId="3B33431B" w:rsidR="00FC6589" w:rsidRPr="00010707" w:rsidRDefault="00FC6589" w:rsidP="004F7476">
      <w:pPr>
        <w:rPr>
          <w:sz w:val="20"/>
          <w:lang w:val="ka-GE"/>
        </w:rPr>
      </w:pPr>
    </w:p>
    <w:p w14:paraId="20D594EA" w14:textId="77777777" w:rsidR="00FC6589" w:rsidRPr="00010707" w:rsidRDefault="000E3B06" w:rsidP="00FC6589">
      <w:pPr>
        <w:pStyle w:val="Heading3"/>
        <w:rPr>
          <w:lang w:val="ka-GE"/>
        </w:rPr>
      </w:pPr>
      <w:bookmarkStart w:id="6" w:name="_Toc63437522"/>
      <w:r w:rsidRPr="00010707">
        <w:rPr>
          <w:lang w:val="ka-GE"/>
        </w:rPr>
        <w:t>სათავე ნაგებობა</w:t>
      </w:r>
      <w:bookmarkEnd w:id="6"/>
    </w:p>
    <w:p w14:paraId="3CBE9020" w14:textId="77777777" w:rsidR="000E3B06" w:rsidRPr="00010707" w:rsidRDefault="000E3B06" w:rsidP="000E3B06">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ბარამიძე ჰესის სათავე ნაგებობა განლაგებული იქნება მდინარე ბარამიძის წყალზე, ზღვის დონიდან დაახლოებით 730.70 ნიშნულზე. სათავე ნაგებობა წარმოადგენს </w:t>
      </w:r>
      <w:proofErr w:type="spellStart"/>
      <w:r w:rsidRPr="00010707">
        <w:rPr>
          <w:rFonts w:eastAsia="Times New Roman" w:cs="Times New Roman"/>
          <w:szCs w:val="28"/>
          <w:lang w:val="ka-GE" w:eastAsia="ru-RU"/>
        </w:rPr>
        <w:t>დაბალდაწნევიან</w:t>
      </w:r>
      <w:proofErr w:type="spellEnd"/>
      <w:r w:rsidRPr="00010707">
        <w:rPr>
          <w:rFonts w:eastAsia="Times New Roman" w:cs="Times New Roman"/>
          <w:szCs w:val="28"/>
          <w:lang w:val="ka-GE" w:eastAsia="ru-RU"/>
        </w:rPr>
        <w:t xml:space="preserve">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w:t>
      </w:r>
      <w:r w:rsidR="00D7049B" w:rsidRPr="00010707">
        <w:rPr>
          <w:rFonts w:eastAsia="Times New Roman" w:cs="Times New Roman"/>
          <w:szCs w:val="28"/>
          <w:lang w:val="ka-GE" w:eastAsia="ru-RU"/>
        </w:rPr>
        <w:t>დამბას</w:t>
      </w:r>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ფსკერულგისოსებიანი</w:t>
      </w:r>
      <w:proofErr w:type="spellEnd"/>
      <w:r w:rsidRPr="00010707">
        <w:rPr>
          <w:rFonts w:eastAsia="Times New Roman" w:cs="Times New Roman"/>
          <w:szCs w:val="28"/>
          <w:lang w:val="ka-GE" w:eastAsia="ru-RU"/>
        </w:rPr>
        <w:t xml:space="preserve"> წყალმიმღები გალერეით (ტიროლის ტიპი). სათავე ნაგებობის გენ-გეგმა იხ. ნახაზზე 2.2.1.1.</w:t>
      </w:r>
    </w:p>
    <w:p w14:paraId="75AC0186" w14:textId="77777777" w:rsidR="000E3B06" w:rsidRPr="00010707" w:rsidRDefault="000E3B06" w:rsidP="000E3B06">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სათავე ნაგებობის შემადგენლობაში შედის წყალმიმღები გალერეა, წყალსაშვიანი ნაწილი, თევზსავალი, მარჯვენა და მარცხენა სანაპირო კედელები, წყლის მიმყვანი გალერეა, რომელიც გადასასვლელი უბნის მეშვეობით უერთდება სალექარის შესასვლელ </w:t>
      </w:r>
      <w:proofErr w:type="spellStart"/>
      <w:r w:rsidRPr="00010707">
        <w:rPr>
          <w:rFonts w:eastAsia="Times New Roman" w:cs="Times New Roman"/>
          <w:szCs w:val="28"/>
          <w:lang w:val="ka-GE" w:eastAsia="ru-RU"/>
        </w:rPr>
        <w:t>სათავისს</w:t>
      </w:r>
      <w:proofErr w:type="spellEnd"/>
      <w:r w:rsidRPr="00010707">
        <w:rPr>
          <w:rFonts w:eastAsia="Times New Roman" w:cs="Times New Roman"/>
          <w:szCs w:val="28"/>
          <w:lang w:val="ka-GE" w:eastAsia="ru-RU"/>
        </w:rPr>
        <w:t>.</w:t>
      </w:r>
    </w:p>
    <w:p w14:paraId="62C37314" w14:textId="77777777" w:rsidR="000E3B06" w:rsidRPr="00010707" w:rsidRDefault="000E3B06" w:rsidP="000E3B06">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ნაგებობის სადაწნეო ფრონტის სიგრძე შეადგენს 27.1 მ-ს: წყალმიმღები გალერეა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6 მ, </w:t>
      </w:r>
      <w:proofErr w:type="spellStart"/>
      <w:r w:rsidRPr="00010707">
        <w:rPr>
          <w:rFonts w:eastAsia="Times New Roman" w:cs="Times New Roman"/>
          <w:szCs w:val="28"/>
          <w:lang w:val="ka-GE" w:eastAsia="ru-RU"/>
        </w:rPr>
        <w:t>წყალსაშვი</w:t>
      </w:r>
      <w:proofErr w:type="spellEnd"/>
      <w:r w:rsidRPr="00010707">
        <w:rPr>
          <w:rFonts w:eastAsia="Times New Roman" w:cs="Times New Roman"/>
          <w:szCs w:val="28"/>
          <w:lang w:val="ka-GE" w:eastAsia="ru-RU"/>
        </w:rPr>
        <w:t xml:space="preserve">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18 მ, თევზსავალი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1.5 მ, ასევე გამყოფი ბურჯები გალერეას და </w:t>
      </w:r>
      <w:proofErr w:type="spellStart"/>
      <w:r w:rsidRPr="00010707">
        <w:rPr>
          <w:rFonts w:eastAsia="Times New Roman" w:cs="Times New Roman"/>
          <w:szCs w:val="28"/>
          <w:lang w:val="ka-GE" w:eastAsia="ru-RU"/>
        </w:rPr>
        <w:t>წყალსაშვს</w:t>
      </w:r>
      <w:proofErr w:type="spellEnd"/>
      <w:r w:rsidRPr="00010707">
        <w:rPr>
          <w:rFonts w:eastAsia="Times New Roman" w:cs="Times New Roman"/>
          <w:szCs w:val="28"/>
          <w:lang w:val="ka-GE" w:eastAsia="ru-RU"/>
        </w:rPr>
        <w:t xml:space="preserve"> და </w:t>
      </w:r>
      <w:proofErr w:type="spellStart"/>
      <w:r w:rsidRPr="00010707">
        <w:rPr>
          <w:rFonts w:eastAsia="Times New Roman" w:cs="Times New Roman"/>
          <w:szCs w:val="28"/>
          <w:lang w:val="ka-GE" w:eastAsia="ru-RU"/>
        </w:rPr>
        <w:t>წყალსაშვსა</w:t>
      </w:r>
      <w:proofErr w:type="spellEnd"/>
      <w:r w:rsidRPr="00010707">
        <w:rPr>
          <w:rFonts w:eastAsia="Times New Roman" w:cs="Times New Roman"/>
          <w:szCs w:val="28"/>
          <w:lang w:val="ka-GE" w:eastAsia="ru-RU"/>
        </w:rPr>
        <w:t xml:space="preserve"> და თევზსავალს შორის, თითოეული 0.8 მ სიგანით.</w:t>
      </w:r>
    </w:p>
    <w:p w14:paraId="7F22BAC7" w14:textId="77777777" w:rsidR="000E3B06" w:rsidRPr="00010707" w:rsidRDefault="000E3B06" w:rsidP="000E3B06">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ნაგებობა განეკუთვნება </w:t>
      </w:r>
      <w:proofErr w:type="spellStart"/>
      <w:r w:rsidRPr="00010707">
        <w:rPr>
          <w:rFonts w:eastAsia="Times New Roman" w:cs="Times New Roman"/>
          <w:szCs w:val="28"/>
          <w:lang w:val="ka-GE" w:eastAsia="ru-RU"/>
        </w:rPr>
        <w:t>კაპიტალურობის</w:t>
      </w:r>
      <w:proofErr w:type="spellEnd"/>
      <w:r w:rsidRPr="00010707">
        <w:rPr>
          <w:rFonts w:eastAsia="Times New Roman" w:cs="Times New Roman"/>
          <w:szCs w:val="28"/>
          <w:lang w:val="ka-GE" w:eastAsia="ru-RU"/>
        </w:rPr>
        <w:t xml:space="preserve"> </w:t>
      </w:r>
      <w:proofErr w:type="spellStart"/>
      <w:r w:rsidRPr="00010707">
        <w:rPr>
          <w:rFonts w:ascii="AcadNusx" w:eastAsia="Times New Roman" w:hAnsi="AcadNusx" w:cs="Times New Roman"/>
          <w:szCs w:val="28"/>
          <w:lang w:val="ka-GE" w:eastAsia="ru-RU"/>
        </w:rPr>
        <w:t>IV</w:t>
      </w:r>
      <w:proofErr w:type="spellEnd"/>
      <w:r w:rsidRPr="00010707">
        <w:rPr>
          <w:rFonts w:eastAsia="Times New Roman" w:cs="Times New Roman"/>
          <w:szCs w:val="28"/>
          <w:lang w:val="ka-GE" w:eastAsia="ru-RU"/>
        </w:rPr>
        <w:t xml:space="preserve"> კლასს, შესაბამისად გაანგარიშებულია 1%-იანი უზრუნველყოფის მაქსიმალური წყლის ხარჯის გატარებაზე, რომელიც ჰიდროლოგიური მონაცემების მიხედვით შეადგენს 225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 xml:space="preserve">/წმ. მაქსიმალური საანგარიშო ხარჯის დროს წყლის დაწნევა </w:t>
      </w:r>
      <w:proofErr w:type="spellStart"/>
      <w:r w:rsidRPr="00010707">
        <w:rPr>
          <w:rFonts w:eastAsia="Times New Roman" w:cs="Times New Roman"/>
          <w:szCs w:val="28"/>
          <w:lang w:val="ka-GE" w:eastAsia="ru-RU"/>
        </w:rPr>
        <w:t>წყალსაშვის</w:t>
      </w:r>
      <w:proofErr w:type="spellEnd"/>
      <w:r w:rsidRPr="00010707">
        <w:rPr>
          <w:rFonts w:eastAsia="Times New Roman" w:cs="Times New Roman"/>
          <w:szCs w:val="28"/>
          <w:lang w:val="ka-GE" w:eastAsia="ru-RU"/>
        </w:rPr>
        <w:t xml:space="preserve"> ზღურბლზე შეადგენს 2.3 მ-ს, რასაც შეესაბამება მაქსიმალური შეტბორვის დონის ნიშნული 734.00. </w:t>
      </w:r>
    </w:p>
    <w:p w14:paraId="72644F70" w14:textId="5C41A0B2" w:rsidR="00D7049B" w:rsidRPr="00010707" w:rsidRDefault="00D7049B" w:rsidP="00D7049B">
      <w:pPr>
        <w:spacing w:before="120"/>
        <w:jc w:val="both"/>
        <w:rPr>
          <w:rFonts w:eastAsia="Times New Roman" w:cs="Times New Roman"/>
          <w:szCs w:val="28"/>
          <w:lang w:val="ka-GE" w:eastAsia="ru-RU"/>
        </w:rPr>
      </w:pPr>
      <w:proofErr w:type="spellStart"/>
      <w:r w:rsidRPr="00010707">
        <w:rPr>
          <w:rFonts w:eastAsia="Times New Roman" w:cs="Times New Roman"/>
          <w:szCs w:val="28"/>
          <w:lang w:val="ka-GE" w:eastAsia="ru-RU"/>
        </w:rPr>
        <w:t>წყალსაშვსა</w:t>
      </w:r>
      <w:proofErr w:type="spellEnd"/>
      <w:r w:rsidRPr="00010707">
        <w:rPr>
          <w:rFonts w:eastAsia="Times New Roman" w:cs="Times New Roman"/>
          <w:szCs w:val="28"/>
          <w:lang w:val="ka-GE" w:eastAsia="ru-RU"/>
        </w:rPr>
        <w:t xml:space="preserve"> და მარცხენა სანაპირო კედელს შორის გათვალისწინებულია საფეხურიანი თევზსავალის მოწყობა, რომლის შესასვლელი ზღურბლი განლაგებული იქნება 730.70 ნიშნულზე. თევზსავალი მართკუთხა კვეთისაა სიგანით 1.5 მ. 80 სმ სიმაღლის და 30 სმ სისქის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w:t>
      </w:r>
      <w:proofErr w:type="spellStart"/>
      <w:r w:rsidRPr="00010707">
        <w:rPr>
          <w:rFonts w:eastAsia="Times New Roman" w:cs="Times New Roman"/>
          <w:szCs w:val="28"/>
          <w:lang w:val="ka-GE" w:eastAsia="ru-RU"/>
        </w:rPr>
        <w:t>ზღურბლებით</w:t>
      </w:r>
      <w:proofErr w:type="spellEnd"/>
      <w:r w:rsidRPr="00010707">
        <w:rPr>
          <w:rFonts w:eastAsia="Times New Roman" w:cs="Times New Roman"/>
          <w:szCs w:val="28"/>
          <w:lang w:val="ka-GE" w:eastAsia="ru-RU"/>
        </w:rPr>
        <w:t xml:space="preserve">. ის დაყოფილია 6 სექციად. სექციების ძირის დონეებს შორის სხვაობა შეადგენს 20 სმ. თითოეული სექციის სიგრძეა 1.3 მ. თევზების გავლისათვის ხელსაყრელი პირობების და </w:t>
      </w:r>
      <w:proofErr w:type="spellStart"/>
      <w:r w:rsidRPr="00010707">
        <w:rPr>
          <w:rFonts w:eastAsia="Times New Roman" w:cs="Times New Roman"/>
          <w:szCs w:val="28"/>
          <w:lang w:val="ka-GE" w:eastAsia="ru-RU"/>
        </w:rPr>
        <w:t>დაძლევადი</w:t>
      </w:r>
      <w:proofErr w:type="spellEnd"/>
      <w:r w:rsidRPr="00010707">
        <w:rPr>
          <w:rFonts w:eastAsia="Times New Roman" w:cs="Times New Roman"/>
          <w:szCs w:val="28"/>
          <w:lang w:val="ka-GE" w:eastAsia="ru-RU"/>
        </w:rPr>
        <w:t xml:space="preserve"> სიჩ</w:t>
      </w:r>
      <w:r w:rsidR="007E189F" w:rsidRPr="00010707">
        <w:rPr>
          <w:rFonts w:eastAsia="Times New Roman" w:cs="Times New Roman"/>
          <w:szCs w:val="28"/>
          <w:lang w:val="ka-GE" w:eastAsia="ru-RU"/>
        </w:rPr>
        <w:t>ქ</w:t>
      </w:r>
      <w:r w:rsidRPr="00010707">
        <w:rPr>
          <w:rFonts w:eastAsia="Times New Roman" w:cs="Times New Roman"/>
          <w:szCs w:val="28"/>
          <w:lang w:val="ka-GE" w:eastAsia="ru-RU"/>
        </w:rPr>
        <w:t xml:space="preserve">არეების შექმნის მიზნით, </w:t>
      </w:r>
      <w:proofErr w:type="spellStart"/>
      <w:r w:rsidRPr="00010707">
        <w:rPr>
          <w:rFonts w:eastAsia="Times New Roman" w:cs="Times New Roman"/>
          <w:szCs w:val="28"/>
          <w:lang w:val="ka-GE" w:eastAsia="ru-RU"/>
        </w:rPr>
        <w:t>ზღურბლებში</w:t>
      </w:r>
      <w:proofErr w:type="spellEnd"/>
      <w:r w:rsidRPr="00010707">
        <w:rPr>
          <w:rFonts w:eastAsia="Times New Roman" w:cs="Times New Roman"/>
          <w:szCs w:val="28"/>
          <w:lang w:val="ka-GE" w:eastAsia="ru-RU"/>
        </w:rPr>
        <w:t xml:space="preserve"> დატოვებულია ფსკერული და ზედაპირული ღიობები ზომით 30 </w:t>
      </w:r>
      <w:r w:rsidRPr="00010707">
        <w:rPr>
          <w:rFonts w:ascii="Times New Roman" w:eastAsia="Times New Roman" w:hAnsi="Times New Roman" w:cs="Times New Roman"/>
          <w:szCs w:val="28"/>
          <w:lang w:val="ka-GE" w:eastAsia="ru-RU"/>
        </w:rPr>
        <w:t xml:space="preserve">x </w:t>
      </w:r>
      <w:r w:rsidRPr="00010707">
        <w:rPr>
          <w:rFonts w:eastAsia="Times New Roman" w:cs="Times New Roman"/>
          <w:szCs w:val="28"/>
          <w:lang w:val="ka-GE" w:eastAsia="ru-RU"/>
        </w:rPr>
        <w:t>20 სმ. თევზსავალის შესასვლელში ზედა ბიეფის მხრიდან დატოვებულია კილო, სადაც მოეწყობა ფოლადის შანდორი ზომით 1.5</w:t>
      </w:r>
      <w:r w:rsidRPr="00010707">
        <w:rPr>
          <w:rFonts w:ascii="Times New Roman" w:eastAsia="Times New Roman" w:hAnsi="Times New Roman" w:cs="Times New Roman"/>
          <w:szCs w:val="28"/>
          <w:lang w:val="ka-GE" w:eastAsia="ru-RU"/>
        </w:rPr>
        <w:t xml:space="preserve"> x</w:t>
      </w:r>
      <w:r w:rsidRPr="00010707">
        <w:rPr>
          <w:rFonts w:eastAsia="Times New Roman" w:cs="Times New Roman"/>
          <w:szCs w:val="28"/>
          <w:lang w:val="ka-GE" w:eastAsia="ru-RU"/>
        </w:rPr>
        <w:t xml:space="preserve"> 1 მ. თევზსავალის ძირი ქვედა ბიეფში ბოლოვდება კბილით, რომელიც ჩაღრმავებულია 1.5 მ-ით. </w:t>
      </w:r>
      <w:r w:rsidRPr="00010707">
        <w:rPr>
          <w:rFonts w:eastAsia="Times New Roman" w:cs="Times New Roman"/>
          <w:szCs w:val="28"/>
          <w:lang w:val="ka-GE" w:eastAsia="ru-RU"/>
        </w:rPr>
        <w:lastRenderedPageBreak/>
        <w:t xml:space="preserve">წყალმიმღები გალერეა, </w:t>
      </w:r>
      <w:proofErr w:type="spellStart"/>
      <w:r w:rsidRPr="00010707">
        <w:rPr>
          <w:rFonts w:eastAsia="Times New Roman" w:cs="Times New Roman"/>
          <w:szCs w:val="28"/>
          <w:lang w:val="ka-GE" w:eastAsia="ru-RU"/>
        </w:rPr>
        <w:t>წყალსაშვი</w:t>
      </w:r>
      <w:proofErr w:type="spellEnd"/>
      <w:r w:rsidRPr="00010707">
        <w:rPr>
          <w:rFonts w:eastAsia="Times New Roman" w:cs="Times New Roman"/>
          <w:szCs w:val="28"/>
          <w:lang w:val="ka-GE" w:eastAsia="ru-RU"/>
        </w:rPr>
        <w:t xml:space="preserve"> და თევზსავალი წარმოადგენს კაშხლის ერთიან ტანს, რომელიც ვერტიკალური </w:t>
      </w:r>
      <w:proofErr w:type="spellStart"/>
      <w:r w:rsidRPr="00010707">
        <w:rPr>
          <w:rFonts w:eastAsia="Times New Roman" w:cs="Times New Roman"/>
          <w:szCs w:val="28"/>
          <w:lang w:val="ka-GE" w:eastAsia="ru-RU"/>
        </w:rPr>
        <w:t>დეფორმაციულ-ჯდენითი</w:t>
      </w:r>
      <w:proofErr w:type="spellEnd"/>
      <w:r w:rsidRPr="00010707">
        <w:rPr>
          <w:rFonts w:eastAsia="Times New Roman" w:cs="Times New Roman"/>
          <w:szCs w:val="28"/>
          <w:lang w:val="ka-GE" w:eastAsia="ru-RU"/>
        </w:rPr>
        <w:t xml:space="preserve"> ნაკერებით დაიყოფა ოთხ ბლოკად. </w:t>
      </w:r>
    </w:p>
    <w:p w14:paraId="0D48724D" w14:textId="77777777" w:rsidR="00D7049B" w:rsidRPr="00010707" w:rsidRDefault="00D7049B" w:rsidP="00D7049B">
      <w:pPr>
        <w:tabs>
          <w:tab w:val="left" w:pos="1477"/>
        </w:tabs>
        <w:spacing w:after="0"/>
        <w:jc w:val="both"/>
        <w:rPr>
          <w:rFonts w:eastAsia="Times New Roman" w:cs="Times New Roman"/>
          <w:szCs w:val="28"/>
          <w:lang w:val="ka-GE" w:eastAsia="ru-RU"/>
        </w:rPr>
      </w:pPr>
      <w:r w:rsidRPr="00010707">
        <w:rPr>
          <w:rFonts w:eastAsia="Times New Roman" w:cs="Times New Roman"/>
          <w:szCs w:val="28"/>
          <w:lang w:val="ka-GE" w:eastAsia="ru-RU"/>
        </w:rPr>
        <w:t xml:space="preserve">კაშხლის ქვედა ბიეფში 728.90 ნიშნულზე მოეწყობა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w:t>
      </w:r>
      <w:proofErr w:type="spellStart"/>
      <w:r w:rsidRPr="00010707">
        <w:rPr>
          <w:rFonts w:eastAsia="Times New Roman" w:cs="Times New Roman"/>
          <w:szCs w:val="28"/>
          <w:lang w:val="ka-GE" w:eastAsia="ru-RU"/>
        </w:rPr>
        <w:t>წყალსაცემი</w:t>
      </w:r>
      <w:proofErr w:type="spellEnd"/>
      <w:r w:rsidRPr="00010707">
        <w:rPr>
          <w:rFonts w:eastAsia="Times New Roman" w:cs="Times New Roman"/>
          <w:szCs w:val="28"/>
          <w:lang w:val="ka-GE" w:eastAsia="ru-RU"/>
        </w:rPr>
        <w:t xml:space="preserve"> ფილა სისქით 0.75 მ, სიგანით 5.5 მ, სიგრძით 27.1 მ. ფილა დაბოლოვდება კბილით (ჩაღრმავება ფუძეში 1.5 მ). კაშხლის ზედა ბიეფში, 729.90 ნიშნულზე გათვალისწინებულია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ძირულის მოწყობა სისქით 0.5 მ, სიგანით 4 მ, სიგრძით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30.1 მ.</w:t>
      </w:r>
    </w:p>
    <w:p w14:paraId="2F55BC21" w14:textId="77777777" w:rsidR="00D7049B" w:rsidRPr="00010707" w:rsidRDefault="00D7049B" w:rsidP="00D7049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კაშხლის შეუღლება მარცხენა ნაპირთან ხდება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/ბ საყრდენი კედლის საშუალებით, რომელიც დეფორმაციული ნაკერებით დაყოფილია სხვადასხვა სიმაღლის სექციებად. კედლის სიმაღლე იცვლება 6.6</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5.1 მ-ის ფარგლებში, ძირის სიგანე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2.6-2.0 მ-ის ფარგლებში. კედლის ქიმის ნიშნულები ზედა ბიეფში დანიშნულია წყლის მაქსიმალური ხარჯების შესაბამისი დონიდან მარაგის გათვალისწინებით, ხოლო ქვედა ბიეფში არსებულ გზასთან შეუღლების პირობიდან გამომდინარე. კედლის ქიმის ნიშნული ქვედა ბიეფში ტოლია 732.50 მ, ხოლო ზედა ბიეფში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734.50 მ.</w:t>
      </w:r>
    </w:p>
    <w:p w14:paraId="071F14C2" w14:textId="77777777" w:rsidR="00D7049B" w:rsidRPr="00010707" w:rsidRDefault="00D7049B" w:rsidP="00D7049B">
      <w:pPr>
        <w:spacing w:after="0"/>
        <w:jc w:val="both"/>
        <w:rPr>
          <w:rFonts w:eastAsia="Times New Roman" w:cs="Times New Roman"/>
          <w:szCs w:val="28"/>
          <w:lang w:val="ka-GE" w:eastAsia="ru-RU"/>
        </w:rPr>
      </w:pPr>
      <w:r w:rsidRPr="00010707">
        <w:rPr>
          <w:rFonts w:eastAsia="Times New Roman" w:cs="Times New Roman"/>
          <w:szCs w:val="28"/>
          <w:lang w:val="ka-GE" w:eastAsia="ru-RU"/>
        </w:rPr>
        <w:t xml:space="preserve">კაშხლის შეუღლება მარჯვენა ნაპირთან, ასევე, ხდება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/ბ საყრდენი კედლის საშუალებით, რომელიც დეფორმაციული ნაკერებით დაყოფილია სხვადასხვა სიმაღლის სექციებად. კედლის სიმაღლე იცვლება 6.6</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4.2 მ-ის ფარგლებში, ძირის სიგანე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2.6-1.8 მ-ის ფარგლებში. </w:t>
      </w:r>
    </w:p>
    <w:p w14:paraId="4E6C16FD" w14:textId="77777777" w:rsidR="00D7049B" w:rsidRPr="00010707" w:rsidRDefault="00D7049B" w:rsidP="00D7049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წყალმიმღები გალერეა უერთდება მარჯვენა ნაპირზე განლაგებულ წყლის მიმყვან გალერეას, რომელთა შეერთების ადგილზე კედელში მოეწყობა წყალმიმღები </w:t>
      </w:r>
      <w:proofErr w:type="spellStart"/>
      <w:r w:rsidRPr="00010707">
        <w:rPr>
          <w:rFonts w:eastAsia="Times New Roman" w:cs="Times New Roman"/>
          <w:szCs w:val="28"/>
          <w:lang w:val="ka-GE" w:eastAsia="ru-RU"/>
        </w:rPr>
        <w:t>ხვრეტი</w:t>
      </w:r>
      <w:proofErr w:type="spellEnd"/>
      <w:r w:rsidRPr="00010707">
        <w:rPr>
          <w:rFonts w:eastAsia="Times New Roman" w:cs="Times New Roman"/>
          <w:szCs w:val="28"/>
          <w:lang w:val="ka-GE" w:eastAsia="ru-RU"/>
        </w:rPr>
        <w:t xml:space="preserve"> ზომებით </w:t>
      </w:r>
      <w:proofErr w:type="spellStart"/>
      <w:r w:rsidRPr="00010707">
        <w:rPr>
          <w:rFonts w:eastAsia="Times New Roman" w:cs="Times New Roman"/>
          <w:szCs w:val="28"/>
          <w:lang w:val="ka-GE" w:eastAsia="ru-RU"/>
        </w:rPr>
        <w:t>1.5</w:t>
      </w:r>
      <w:r w:rsidRPr="00010707">
        <w:rPr>
          <w:rFonts w:ascii="AcadNusx" w:eastAsia="Times New Roman" w:hAnsi="AcadNusx" w:cs="Times New Roman"/>
          <w:szCs w:val="28"/>
          <w:lang w:val="ka-GE" w:eastAsia="ru-RU"/>
        </w:rPr>
        <w:t>X</w:t>
      </w:r>
      <w:r w:rsidRPr="00010707">
        <w:rPr>
          <w:rFonts w:eastAsia="Times New Roman" w:cs="Times New Roman"/>
          <w:szCs w:val="28"/>
          <w:lang w:val="ka-GE" w:eastAsia="ru-RU"/>
        </w:rPr>
        <w:t>1.5</w:t>
      </w:r>
      <w:proofErr w:type="spellEnd"/>
      <w:r w:rsidRPr="00010707">
        <w:rPr>
          <w:rFonts w:eastAsia="Times New Roman" w:cs="Times New Roman"/>
          <w:szCs w:val="28"/>
          <w:lang w:val="ka-GE" w:eastAsia="ru-RU"/>
        </w:rPr>
        <w:t xml:space="preserve"> მ, რომლის ზღურბლის ნიშნული იქნება 729.20 მ. წყალმიმღებ </w:t>
      </w:r>
      <w:proofErr w:type="spellStart"/>
      <w:r w:rsidRPr="00010707">
        <w:rPr>
          <w:rFonts w:eastAsia="Times New Roman" w:cs="Times New Roman"/>
          <w:szCs w:val="28"/>
          <w:lang w:val="ka-GE" w:eastAsia="ru-RU"/>
        </w:rPr>
        <w:t>ხვრეტში</w:t>
      </w:r>
      <w:proofErr w:type="spellEnd"/>
      <w:r w:rsidRPr="00010707">
        <w:rPr>
          <w:rFonts w:eastAsia="Times New Roman" w:cs="Times New Roman"/>
          <w:szCs w:val="28"/>
          <w:lang w:val="ka-GE" w:eastAsia="ru-RU"/>
        </w:rPr>
        <w:t xml:space="preserve"> დამონტაჟდება სიღრმული ბრტყელი სრიალა ფარი </w:t>
      </w:r>
      <w:proofErr w:type="spellStart"/>
      <w:r w:rsidRPr="00010707">
        <w:rPr>
          <w:rFonts w:ascii="Times New Roman" w:eastAsia="Times New Roman" w:hAnsi="Times New Roman" w:cs="Times New Roman"/>
          <w:szCs w:val="28"/>
          <w:lang w:val="ka-GE" w:eastAsia="ru-RU"/>
        </w:rPr>
        <w:t>ГС</w:t>
      </w:r>
      <w:proofErr w:type="spellEnd"/>
      <w:r w:rsidRPr="00010707">
        <w:rPr>
          <w:rFonts w:ascii="Times New Roman" w:eastAsia="Times New Roman" w:hAnsi="Times New Roman" w:cs="Times New Roman"/>
          <w:szCs w:val="28"/>
          <w:lang w:val="ka-GE" w:eastAsia="ru-RU"/>
        </w:rPr>
        <w:t xml:space="preserve"> </w:t>
      </w:r>
      <w:r w:rsidRPr="00010707">
        <w:rPr>
          <w:rFonts w:eastAsia="Times New Roman" w:cs="Times New Roman"/>
          <w:szCs w:val="28"/>
          <w:lang w:val="ka-GE" w:eastAsia="ru-RU"/>
        </w:rPr>
        <w:t>1</w:t>
      </w:r>
      <w:r w:rsidRPr="00010707">
        <w:rPr>
          <w:rFonts w:eastAsia="Times New Roman" w:cs="Arial"/>
          <w:szCs w:val="28"/>
          <w:lang w:val="ka-GE" w:eastAsia="ru-RU"/>
        </w:rPr>
        <w:t>.</w:t>
      </w:r>
      <w:r w:rsidRPr="00010707">
        <w:rPr>
          <w:rFonts w:eastAsia="Times New Roman" w:cs="Times New Roman"/>
          <w:szCs w:val="28"/>
          <w:lang w:val="ka-GE" w:eastAsia="ru-RU"/>
        </w:rPr>
        <w:t>5-1.5 მ</w:t>
      </w:r>
      <w:r w:rsidRPr="00010707">
        <w:rPr>
          <w:rFonts w:eastAsia="Times New Roman" w:cs="Arial"/>
          <w:szCs w:val="28"/>
          <w:lang w:val="ka-GE" w:eastAsia="ru-RU"/>
        </w:rPr>
        <w:t>.</w:t>
      </w:r>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ხვრეტიდან</w:t>
      </w:r>
      <w:proofErr w:type="spellEnd"/>
      <w:r w:rsidRPr="00010707">
        <w:rPr>
          <w:rFonts w:eastAsia="Times New Roman" w:cs="Times New Roman"/>
          <w:szCs w:val="28"/>
          <w:lang w:val="ka-GE" w:eastAsia="ru-RU"/>
        </w:rPr>
        <w:t xml:space="preserve"> წყალი გადაედინება წყლის მიმყვან გალერეაში. </w:t>
      </w:r>
    </w:p>
    <w:p w14:paraId="23BAD0D0" w14:textId="77777777" w:rsidR="00D7049B" w:rsidRPr="00010707" w:rsidRDefault="00D7049B" w:rsidP="00D7049B">
      <w:pPr>
        <w:spacing w:after="0"/>
        <w:jc w:val="both"/>
        <w:rPr>
          <w:rFonts w:eastAsia="Times New Roman" w:cs="Times New Roman"/>
          <w:szCs w:val="28"/>
          <w:lang w:val="ka-GE" w:eastAsia="ru-RU"/>
        </w:rPr>
      </w:pPr>
      <w:r w:rsidRPr="00010707">
        <w:rPr>
          <w:rFonts w:eastAsia="Times New Roman" w:cs="Times New Roman"/>
          <w:szCs w:val="28"/>
          <w:lang w:val="ka-GE" w:eastAsia="ru-RU"/>
        </w:rPr>
        <w:t xml:space="preserve">წყლის მიმყვანი გალერეა წარმოადგენს მართკუთხა კვეთის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ნაგებობას, რომლის სიგანეა 3.0 მ, სიმაღლე 2.5 მ. კედლების და ძირის სისქეა 0.4 მ. გალერეის სიგრძეა 15.43 მ. გალერეა საწყის, 3 მ-იან უბანზე გეგმაში განლაგებულია კაშხლის </w:t>
      </w:r>
      <w:proofErr w:type="spellStart"/>
      <w:r w:rsidRPr="00010707">
        <w:rPr>
          <w:rFonts w:eastAsia="Times New Roman" w:cs="Times New Roman"/>
          <w:szCs w:val="28"/>
          <w:lang w:val="ka-GE" w:eastAsia="ru-RU"/>
        </w:rPr>
        <w:t>მართობულად</w:t>
      </w:r>
      <w:proofErr w:type="spellEnd"/>
      <w:r w:rsidRPr="00010707">
        <w:rPr>
          <w:rFonts w:eastAsia="Times New Roman" w:cs="Times New Roman"/>
          <w:szCs w:val="28"/>
          <w:lang w:val="ka-GE" w:eastAsia="ru-RU"/>
        </w:rPr>
        <w:t xml:space="preserve">. შემდეგ იწყება </w:t>
      </w:r>
      <w:proofErr w:type="spellStart"/>
      <w:r w:rsidRPr="00010707">
        <w:rPr>
          <w:rFonts w:eastAsia="Times New Roman" w:cs="Times New Roman"/>
          <w:szCs w:val="28"/>
          <w:lang w:val="ka-GE" w:eastAsia="ru-RU"/>
        </w:rPr>
        <w:t>მრუდწირული</w:t>
      </w:r>
      <w:proofErr w:type="spellEnd"/>
      <w:r w:rsidRPr="00010707">
        <w:rPr>
          <w:rFonts w:eastAsia="Times New Roman" w:cs="Times New Roman"/>
          <w:szCs w:val="28"/>
          <w:lang w:val="ka-GE" w:eastAsia="ru-RU"/>
        </w:rPr>
        <w:t xml:space="preserve"> მონაკვეთი </w:t>
      </w:r>
      <w:proofErr w:type="spellStart"/>
      <w:r w:rsidRPr="00010707">
        <w:rPr>
          <w:rFonts w:eastAsia="Times New Roman" w:cs="Times New Roman"/>
          <w:szCs w:val="28"/>
          <w:lang w:val="ka-GE" w:eastAsia="ru-RU"/>
        </w:rPr>
        <w:t>მოხვეულობის</w:t>
      </w:r>
      <w:proofErr w:type="spellEnd"/>
      <w:r w:rsidRPr="00010707">
        <w:rPr>
          <w:rFonts w:eastAsia="Times New Roman" w:cs="Times New Roman"/>
          <w:szCs w:val="28"/>
          <w:lang w:val="ka-GE" w:eastAsia="ru-RU"/>
        </w:rPr>
        <w:t xml:space="preserve"> რადიუსით ღერძზე 6 მ, სიგრძით 9.43 მ, </w:t>
      </w:r>
      <w:proofErr w:type="spellStart"/>
      <w:r w:rsidRPr="00010707">
        <w:rPr>
          <w:rFonts w:eastAsia="Times New Roman" w:cs="Times New Roman"/>
          <w:szCs w:val="28"/>
          <w:lang w:val="ka-GE" w:eastAsia="ru-RU"/>
        </w:rPr>
        <w:t>მოხვეულობის</w:t>
      </w:r>
      <w:proofErr w:type="spellEnd"/>
      <w:r w:rsidRPr="00010707">
        <w:rPr>
          <w:rFonts w:eastAsia="Times New Roman" w:cs="Times New Roman"/>
          <w:szCs w:val="28"/>
          <w:lang w:val="ka-GE" w:eastAsia="ru-RU"/>
        </w:rPr>
        <w:t xml:space="preserve"> კუთხით 90</w:t>
      </w:r>
      <w:r w:rsidRPr="00010707">
        <w:rPr>
          <w:rFonts w:eastAsia="Times New Roman" w:cs="Times New Roman"/>
          <w:szCs w:val="28"/>
          <w:vertAlign w:val="superscript"/>
          <w:lang w:val="ka-GE" w:eastAsia="ru-RU"/>
        </w:rPr>
        <w:t>0</w:t>
      </w:r>
      <w:r w:rsidRPr="00010707">
        <w:rPr>
          <w:rFonts w:eastAsia="Times New Roman" w:cs="Times New Roman"/>
          <w:szCs w:val="28"/>
          <w:lang w:val="ka-GE" w:eastAsia="ru-RU"/>
        </w:rPr>
        <w:t xml:space="preserve">. ხოლო ბოლო 3 მ-იანი მონაკვეთი გადასასვლელი უბნის მეშვეობით უერთდება სალექარის შესასვლელ </w:t>
      </w:r>
      <w:proofErr w:type="spellStart"/>
      <w:r w:rsidRPr="00010707">
        <w:rPr>
          <w:rFonts w:eastAsia="Times New Roman" w:cs="Times New Roman"/>
          <w:szCs w:val="28"/>
          <w:lang w:val="ka-GE" w:eastAsia="ru-RU"/>
        </w:rPr>
        <w:t>სათავისს</w:t>
      </w:r>
      <w:proofErr w:type="spellEnd"/>
      <w:r w:rsidRPr="00010707">
        <w:rPr>
          <w:rFonts w:eastAsia="Times New Roman" w:cs="Times New Roman"/>
          <w:szCs w:val="28"/>
          <w:lang w:val="ka-GE" w:eastAsia="ru-RU"/>
        </w:rPr>
        <w:t xml:space="preserve">. წყლის მიმყვანი გალერეის ძირის </w:t>
      </w:r>
      <w:proofErr w:type="spellStart"/>
      <w:r w:rsidRPr="00010707">
        <w:rPr>
          <w:rFonts w:eastAsia="Times New Roman" w:cs="Times New Roman"/>
          <w:szCs w:val="28"/>
          <w:lang w:val="ka-GE" w:eastAsia="ru-RU"/>
        </w:rPr>
        <w:t>ქანობია</w:t>
      </w:r>
      <w:proofErr w:type="spellEnd"/>
      <w:r w:rsidRPr="00010707">
        <w:rPr>
          <w:rFonts w:eastAsia="Times New Roman" w:cs="Times New Roman"/>
          <w:szCs w:val="28"/>
          <w:lang w:val="ka-GE" w:eastAsia="ru-RU"/>
        </w:rPr>
        <w:t xml:space="preserve"> </w:t>
      </w:r>
      <w:r w:rsidRPr="00010707">
        <w:rPr>
          <w:rFonts w:ascii="Times New Roman" w:eastAsia="Times New Roman" w:hAnsi="Times New Roman" w:cs="Times New Roman"/>
          <w:szCs w:val="28"/>
          <w:lang w:val="ka-GE" w:eastAsia="ru-RU"/>
        </w:rPr>
        <w:t>~</w:t>
      </w:r>
      <w:r w:rsidRPr="00010707">
        <w:rPr>
          <w:rFonts w:eastAsia="Times New Roman" w:cs="Times New Roman"/>
          <w:szCs w:val="28"/>
          <w:lang w:val="ka-GE" w:eastAsia="ru-RU"/>
        </w:rPr>
        <w:t xml:space="preserve">0.005. </w:t>
      </w:r>
    </w:p>
    <w:p w14:paraId="50E97A6D" w14:textId="7806DD15" w:rsidR="00D7049B" w:rsidRPr="00010707" w:rsidRDefault="00D7049B" w:rsidP="00D7049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წყალმიმღები გალერეა, </w:t>
      </w:r>
      <w:proofErr w:type="spellStart"/>
      <w:r w:rsidRPr="00010707">
        <w:rPr>
          <w:rFonts w:eastAsia="Times New Roman" w:cs="Times New Roman"/>
          <w:szCs w:val="28"/>
          <w:lang w:val="ka-GE" w:eastAsia="ru-RU"/>
        </w:rPr>
        <w:t>წყალსაშვი</w:t>
      </w:r>
      <w:proofErr w:type="spellEnd"/>
      <w:r w:rsidRPr="00010707">
        <w:rPr>
          <w:rFonts w:eastAsia="Times New Roman" w:cs="Times New Roman"/>
          <w:szCs w:val="28"/>
          <w:lang w:val="ka-GE" w:eastAsia="ru-RU"/>
        </w:rPr>
        <w:t xml:space="preserve">, თევზსავალი, </w:t>
      </w:r>
      <w:proofErr w:type="spellStart"/>
      <w:r w:rsidRPr="00010707">
        <w:rPr>
          <w:rFonts w:eastAsia="Times New Roman" w:cs="Times New Roman"/>
          <w:szCs w:val="28"/>
          <w:lang w:val="ka-GE" w:eastAsia="ru-RU"/>
        </w:rPr>
        <w:t>ძირული</w:t>
      </w:r>
      <w:proofErr w:type="spellEnd"/>
      <w:r w:rsidRPr="00010707">
        <w:rPr>
          <w:rFonts w:eastAsia="Times New Roman" w:cs="Times New Roman"/>
          <w:szCs w:val="28"/>
          <w:lang w:val="ka-GE" w:eastAsia="ru-RU"/>
        </w:rPr>
        <w:t xml:space="preserve"> და </w:t>
      </w:r>
      <w:proofErr w:type="spellStart"/>
      <w:r w:rsidRPr="00010707">
        <w:rPr>
          <w:rFonts w:eastAsia="Times New Roman" w:cs="Times New Roman"/>
          <w:szCs w:val="28"/>
          <w:lang w:val="ka-GE" w:eastAsia="ru-RU"/>
        </w:rPr>
        <w:t>წყალსაცემი</w:t>
      </w:r>
      <w:proofErr w:type="spellEnd"/>
      <w:r w:rsidRPr="00010707">
        <w:rPr>
          <w:rFonts w:eastAsia="Times New Roman" w:cs="Times New Roman"/>
          <w:szCs w:val="28"/>
          <w:lang w:val="ka-GE" w:eastAsia="ru-RU"/>
        </w:rPr>
        <w:t xml:space="preserve"> ფილა ეწყობა </w:t>
      </w:r>
      <w:proofErr w:type="spellStart"/>
      <w:r w:rsidRPr="00010707">
        <w:rPr>
          <w:rFonts w:ascii="Times New Roman" w:eastAsia="Times New Roman" w:hAnsi="Times New Roman" w:cs="Times New Roman"/>
          <w:szCs w:val="28"/>
          <w:lang w:val="ka-GE" w:eastAsia="ru-RU"/>
        </w:rPr>
        <w:t>B25</w:t>
      </w:r>
      <w:proofErr w:type="spellEnd"/>
      <w:r w:rsidRPr="00010707">
        <w:rPr>
          <w:rFonts w:ascii="Times New Roman" w:eastAsia="Times New Roman" w:hAnsi="Times New Roman" w:cs="Times New Roman"/>
          <w:szCs w:val="28"/>
          <w:lang w:val="ka-GE" w:eastAsia="ru-RU"/>
        </w:rPr>
        <w:t xml:space="preserve"> </w:t>
      </w:r>
      <w:r w:rsidRPr="00010707">
        <w:rPr>
          <w:rFonts w:eastAsia="Times New Roman" w:cs="Times New Roman"/>
          <w:szCs w:val="28"/>
          <w:lang w:val="ka-GE" w:eastAsia="ru-RU"/>
        </w:rPr>
        <w:t xml:space="preserve">კლასის მონოლითური </w:t>
      </w:r>
      <w:proofErr w:type="spellStart"/>
      <w:r w:rsidRPr="00010707">
        <w:rPr>
          <w:rFonts w:eastAsia="Times New Roman" w:cs="Times New Roman"/>
          <w:szCs w:val="28"/>
          <w:lang w:val="ka-GE" w:eastAsia="ru-RU"/>
        </w:rPr>
        <w:t>ცვეთამედეგი</w:t>
      </w:r>
      <w:proofErr w:type="spellEnd"/>
      <w:r w:rsidRPr="00010707">
        <w:rPr>
          <w:rFonts w:eastAsia="Times New Roman" w:cs="Times New Roman"/>
          <w:szCs w:val="28"/>
          <w:lang w:val="ka-GE" w:eastAsia="ru-RU"/>
        </w:rPr>
        <w:t xml:space="preserve"> ბეტონით, ამ ნაგებობების ფუძეში </w:t>
      </w:r>
      <w:r w:rsidR="00FD20D2" w:rsidRPr="00010707">
        <w:rPr>
          <w:rFonts w:eastAsia="Times New Roman" w:cs="Times New Roman"/>
          <w:szCs w:val="28"/>
          <w:lang w:val="ka-GE" w:eastAsia="ru-RU"/>
        </w:rPr>
        <w:t>გათვალისწინებულია</w:t>
      </w:r>
      <w:r w:rsidRPr="00010707">
        <w:rPr>
          <w:rFonts w:eastAsia="Times New Roman" w:cs="Times New Roman"/>
          <w:szCs w:val="28"/>
          <w:lang w:val="ka-GE" w:eastAsia="ru-RU"/>
        </w:rPr>
        <w:t xml:space="preserve"> მოსამზადებელი ფენა საშუალო სისქით 15 სმ, </w:t>
      </w:r>
      <w:proofErr w:type="spellStart"/>
      <w:r w:rsidRPr="00010707">
        <w:rPr>
          <w:rFonts w:ascii="Times New Roman" w:eastAsia="Times New Roman" w:hAnsi="Times New Roman" w:cs="Times New Roman"/>
          <w:szCs w:val="28"/>
          <w:lang w:val="ka-GE" w:eastAsia="ru-RU"/>
        </w:rPr>
        <w:t>B7.5</w:t>
      </w:r>
      <w:proofErr w:type="spellEnd"/>
      <w:r w:rsidRPr="00010707">
        <w:rPr>
          <w:rFonts w:ascii="Times New Roman" w:eastAsia="Times New Roman" w:hAnsi="Times New Roman" w:cs="Times New Roman"/>
          <w:szCs w:val="28"/>
          <w:lang w:val="ka-GE" w:eastAsia="ru-RU"/>
        </w:rPr>
        <w:t xml:space="preserve"> </w:t>
      </w:r>
      <w:r w:rsidRPr="00010707">
        <w:rPr>
          <w:rFonts w:eastAsia="Times New Roman" w:cs="Times New Roman"/>
          <w:szCs w:val="28"/>
          <w:lang w:val="ka-GE" w:eastAsia="ru-RU"/>
        </w:rPr>
        <w:t xml:space="preserve">კლასის მჭლე ბეტონით. სანაპირო კედლები და წყლის მიმყვანი გალერეა ეწყობა  </w:t>
      </w:r>
      <w:proofErr w:type="spellStart"/>
      <w:r w:rsidRPr="00010707">
        <w:rPr>
          <w:rFonts w:ascii="Times New Roman" w:eastAsia="Times New Roman" w:hAnsi="Times New Roman" w:cs="Times New Roman"/>
          <w:szCs w:val="28"/>
          <w:lang w:val="ka-GE" w:eastAsia="ru-RU"/>
        </w:rPr>
        <w:t>B25</w:t>
      </w:r>
      <w:proofErr w:type="spellEnd"/>
      <w:r w:rsidRPr="00010707">
        <w:rPr>
          <w:rFonts w:ascii="Times New Roman" w:eastAsia="Times New Roman" w:hAnsi="Times New Roman" w:cs="Times New Roman"/>
          <w:szCs w:val="28"/>
          <w:lang w:val="ka-GE" w:eastAsia="ru-RU"/>
        </w:rPr>
        <w:t xml:space="preserve"> </w:t>
      </w:r>
      <w:r w:rsidRPr="00010707">
        <w:rPr>
          <w:rFonts w:eastAsia="Times New Roman" w:cs="Times New Roman"/>
          <w:szCs w:val="28"/>
          <w:lang w:val="ka-GE" w:eastAsia="ru-RU"/>
        </w:rPr>
        <w:t xml:space="preserve">კლასის ბეტონით, მათ ფუძეში გათვალისწინებულია ხრეშის მოსამზადებელი ფენის მოწყობა საშუალო სისქით 10 სმ.  </w:t>
      </w:r>
    </w:p>
    <w:p w14:paraId="280A90A6" w14:textId="77777777" w:rsidR="00D7049B" w:rsidRPr="00010707" w:rsidRDefault="00D7049B" w:rsidP="00D7049B">
      <w:pPr>
        <w:spacing w:before="120"/>
        <w:jc w:val="both"/>
        <w:rPr>
          <w:rFonts w:eastAsia="Times New Roman" w:cs="Times New Roman"/>
          <w:szCs w:val="28"/>
          <w:lang w:val="ka-GE" w:eastAsia="ru-RU"/>
        </w:rPr>
      </w:pPr>
      <w:r w:rsidRPr="00010707">
        <w:rPr>
          <w:rFonts w:eastAsia="Times New Roman" w:cs="Times New Roman"/>
          <w:szCs w:val="28"/>
          <w:lang w:val="ka-GE" w:eastAsia="ru-RU"/>
        </w:rPr>
        <w:t>ფარები დაკომპლექტდება შესაბამისი ტვირთამწეობის ელექტრული მართვის ამწე მექანიზმებით.</w:t>
      </w:r>
    </w:p>
    <w:p w14:paraId="385BFD1B" w14:textId="77777777" w:rsidR="00D7049B" w:rsidRPr="00010707" w:rsidRDefault="00D7049B">
      <w:pPr>
        <w:spacing w:after="160" w:line="259" w:lineRule="auto"/>
        <w:rPr>
          <w:lang w:val="ka-GE"/>
        </w:rPr>
      </w:pPr>
      <w:r w:rsidRPr="00010707">
        <w:rPr>
          <w:lang w:val="ka-GE"/>
        </w:rPr>
        <w:br w:type="page"/>
      </w:r>
    </w:p>
    <w:p w14:paraId="3C09D59E" w14:textId="77777777" w:rsidR="00D7049B" w:rsidRPr="00010707" w:rsidRDefault="00D7049B" w:rsidP="00FC6589">
      <w:pPr>
        <w:rPr>
          <w:lang w:val="ka-GE"/>
        </w:rPr>
        <w:sectPr w:rsidR="00D7049B" w:rsidRPr="00010707" w:rsidSect="008F007D">
          <w:headerReference w:type="default" r:id="rId16"/>
          <w:footerReference w:type="default" r:id="rId17"/>
          <w:pgSz w:w="11907" w:h="16839" w:code="9"/>
          <w:pgMar w:top="1134" w:right="1134" w:bottom="1134" w:left="1134" w:header="397" w:footer="397" w:gutter="0"/>
          <w:cols w:space="720"/>
          <w:titlePg/>
          <w:docGrid w:linePitch="360"/>
        </w:sectPr>
      </w:pPr>
    </w:p>
    <w:p w14:paraId="6054DBF3" w14:textId="77777777" w:rsidR="00D7049B" w:rsidRPr="00010707" w:rsidRDefault="00D7049B" w:rsidP="00326A66">
      <w:pPr>
        <w:spacing w:before="120"/>
        <w:rPr>
          <w:rFonts w:eastAsia="Times New Roman" w:cs="Times New Roman"/>
          <w:sz w:val="20"/>
          <w:szCs w:val="28"/>
          <w:lang w:val="ka-GE" w:eastAsia="ru-RU"/>
        </w:rPr>
      </w:pPr>
      <w:r w:rsidRPr="00010707">
        <w:rPr>
          <w:rFonts w:eastAsia="Times New Roman" w:cs="Times New Roman"/>
          <w:b/>
          <w:sz w:val="20"/>
          <w:szCs w:val="28"/>
          <w:lang w:val="ka-GE" w:eastAsia="ru-RU"/>
        </w:rPr>
        <w:lastRenderedPageBreak/>
        <w:t>ნახაზი 2.2.1.1.</w:t>
      </w:r>
      <w:r w:rsidRPr="00010707">
        <w:rPr>
          <w:rFonts w:eastAsia="Times New Roman" w:cs="Times New Roman"/>
          <w:sz w:val="20"/>
          <w:szCs w:val="28"/>
          <w:lang w:val="ka-GE" w:eastAsia="ru-RU"/>
        </w:rPr>
        <w:t xml:space="preserve"> სათავე ნაგებობის გენ-გეგმა, მ 1:200</w:t>
      </w:r>
    </w:p>
    <w:p w14:paraId="3286D30B" w14:textId="77777777" w:rsidR="00D7049B" w:rsidRPr="00010707" w:rsidRDefault="00D7049B" w:rsidP="00D7049B">
      <w:pPr>
        <w:spacing w:before="120"/>
        <w:jc w:val="both"/>
        <w:rPr>
          <w:rFonts w:eastAsia="Times New Roman" w:cs="Times New Roman"/>
          <w:szCs w:val="28"/>
          <w:lang w:val="ka-GE" w:eastAsia="ru-RU"/>
        </w:rPr>
      </w:pPr>
      <w:r w:rsidRPr="00010707">
        <w:rPr>
          <w:noProof/>
          <w:lang w:val="ka-GE" w:eastAsia="ka-GE"/>
        </w:rPr>
        <w:drawing>
          <wp:inline distT="0" distB="0" distL="0" distR="0" wp14:anchorId="64EAC6B0" wp14:editId="1DD52C33">
            <wp:extent cx="9251950" cy="45999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4599940"/>
                    </a:xfrm>
                    <a:prstGeom prst="rect">
                      <a:avLst/>
                    </a:prstGeom>
                  </pic:spPr>
                </pic:pic>
              </a:graphicData>
            </a:graphic>
          </wp:inline>
        </w:drawing>
      </w:r>
    </w:p>
    <w:p w14:paraId="795B17B2" w14:textId="77777777" w:rsidR="00D7049B" w:rsidRPr="00010707" w:rsidRDefault="00D7049B" w:rsidP="00D7049B">
      <w:pPr>
        <w:spacing w:before="120"/>
        <w:jc w:val="both"/>
        <w:rPr>
          <w:rFonts w:eastAsia="Times New Roman" w:cs="Times New Roman"/>
          <w:szCs w:val="28"/>
          <w:lang w:val="ka-GE" w:eastAsia="ru-RU"/>
        </w:rPr>
      </w:pPr>
    </w:p>
    <w:p w14:paraId="36A90B8A" w14:textId="77777777" w:rsidR="000E3B06" w:rsidRPr="00010707" w:rsidRDefault="000E3B06" w:rsidP="00FC6589">
      <w:pPr>
        <w:rPr>
          <w:lang w:val="ka-GE"/>
        </w:rPr>
      </w:pPr>
    </w:p>
    <w:p w14:paraId="0E2C7AFD" w14:textId="77777777" w:rsidR="00D7049B" w:rsidRPr="00010707" w:rsidRDefault="00D7049B" w:rsidP="00FC6589">
      <w:pPr>
        <w:rPr>
          <w:lang w:val="ka-GE"/>
        </w:rPr>
      </w:pPr>
    </w:p>
    <w:p w14:paraId="5B76E4D2" w14:textId="77777777" w:rsidR="00D7049B" w:rsidRPr="00010707" w:rsidRDefault="00D7049B" w:rsidP="00FC6589">
      <w:pPr>
        <w:rPr>
          <w:lang w:val="ka-GE"/>
        </w:rPr>
      </w:pPr>
    </w:p>
    <w:p w14:paraId="7B352CDE" w14:textId="77777777" w:rsidR="00D7049B" w:rsidRPr="00010707" w:rsidRDefault="00D7049B" w:rsidP="00FC6589">
      <w:pPr>
        <w:rPr>
          <w:lang w:val="ka-GE"/>
        </w:rPr>
        <w:sectPr w:rsidR="00D7049B" w:rsidRPr="00010707" w:rsidSect="00326A66">
          <w:pgSz w:w="16839" w:h="11907" w:orient="landscape" w:code="9"/>
          <w:pgMar w:top="1134" w:right="1134" w:bottom="1134" w:left="1134" w:header="720" w:footer="720" w:gutter="0"/>
          <w:cols w:space="720"/>
          <w:titlePg/>
          <w:docGrid w:linePitch="360"/>
        </w:sectPr>
      </w:pPr>
    </w:p>
    <w:p w14:paraId="42074605" w14:textId="77777777" w:rsidR="00D7049B" w:rsidRPr="00010707" w:rsidRDefault="0077614F" w:rsidP="00FC6589">
      <w:pPr>
        <w:rPr>
          <w:b/>
          <w:lang w:val="ka-GE"/>
        </w:rPr>
      </w:pPr>
      <w:r w:rsidRPr="00010707">
        <w:rPr>
          <w:b/>
          <w:lang w:val="ka-GE"/>
        </w:rPr>
        <w:lastRenderedPageBreak/>
        <w:t>პერიოდული რეცხვის სალექარი</w:t>
      </w:r>
    </w:p>
    <w:p w14:paraId="2C1613F2"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ჰესის ტურბინებში შეწონილი ნაწილაკების მოხვედრის თავიდან აცილების მიზნით, ბარამიძე ჰესის ჰიდროკვანძის შემადგენლობაში გათვალისწინებულია პერიოდული რეცხვის სალექარის მოწყობა სათავე ნაგებობის ტერიტორიაზე.</w:t>
      </w:r>
    </w:p>
    <w:p w14:paraId="6607F47E"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 </w:t>
      </w:r>
      <w:proofErr w:type="spellStart"/>
      <w:r w:rsidRPr="00010707">
        <w:rPr>
          <w:rFonts w:eastAsia="Times New Roman" w:cs="Times New Roman"/>
          <w:szCs w:val="28"/>
          <w:lang w:val="ka-GE" w:eastAsia="ru-RU"/>
        </w:rPr>
        <w:t>ერთკამერიანია</w:t>
      </w:r>
      <w:proofErr w:type="spellEnd"/>
      <w:r w:rsidRPr="00010707">
        <w:rPr>
          <w:rFonts w:eastAsia="Times New Roman" w:cs="Times New Roman"/>
          <w:szCs w:val="28"/>
          <w:lang w:val="ka-GE" w:eastAsia="ru-RU"/>
        </w:rPr>
        <w:t>, საანგარიშო წყლის ხარჯია 4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/წმ. სალექარი გაანგარიშებულია 0.2 მმ და მეტი სიმსხოს ნაწილაკების დალექვაზე (ჰიდრავლიკური სიმსხო - 1.615 სმ/წმ</w:t>
      </w:r>
      <w:r w:rsidRPr="00010707">
        <w:rPr>
          <w:rFonts w:eastAsia="Times New Roman" w:cs="Arial"/>
          <w:szCs w:val="28"/>
          <w:lang w:val="ka-GE" w:eastAsia="ru-RU"/>
        </w:rPr>
        <w:t>)</w:t>
      </w:r>
      <w:r w:rsidRPr="00010707">
        <w:rPr>
          <w:rFonts w:eastAsia="Times New Roman" w:cs="Times New Roman"/>
          <w:szCs w:val="28"/>
          <w:lang w:val="ka-GE" w:eastAsia="ru-RU"/>
        </w:rPr>
        <w:t xml:space="preserve">. </w:t>
      </w:r>
    </w:p>
    <w:p w14:paraId="5A3B6DD9"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წყლის მოძრაობის საშუალო სიჩქარე სალექარში მიღებულია </w:t>
      </w:r>
      <w:r w:rsidRPr="00010707">
        <w:rPr>
          <w:rFonts w:eastAsia="Times New Roman" w:cs="Arial"/>
          <w:szCs w:val="28"/>
          <w:lang w:val="ka-GE" w:eastAsia="ru-RU"/>
        </w:rPr>
        <w:t>≈</w:t>
      </w:r>
      <w:r w:rsidRPr="00010707">
        <w:rPr>
          <w:rFonts w:eastAsia="Times New Roman" w:cs="Times New Roman"/>
          <w:szCs w:val="28"/>
          <w:lang w:val="ka-GE" w:eastAsia="ru-RU"/>
        </w:rPr>
        <w:t xml:space="preserve">0.25 მ/წმ, სამუშაო სიღრმე – 2.5 მ, ნატანის აკუმულირების სიღრმე </w:t>
      </w:r>
      <w:r w:rsidRPr="00010707">
        <w:rPr>
          <w:rFonts w:eastAsia="Times New Roman" w:cs="Arial"/>
          <w:szCs w:val="28"/>
          <w:lang w:val="ka-GE" w:eastAsia="ru-RU"/>
        </w:rPr>
        <w:t>≈</w:t>
      </w:r>
      <w:r w:rsidRPr="00010707">
        <w:rPr>
          <w:rFonts w:eastAsia="Times New Roman" w:cs="Times New Roman"/>
          <w:szCs w:val="28"/>
          <w:lang w:val="ka-GE" w:eastAsia="ru-RU"/>
        </w:rPr>
        <w:t xml:space="preserve">0.625 მ, სალექარის სიგანე – 6.0 მ, სიგრძე – 58 მ. სალექარის კამერა მართკუთხა კვეთისაა, ფსკერის გრძივი </w:t>
      </w:r>
      <w:proofErr w:type="spellStart"/>
      <w:r w:rsidRPr="00010707">
        <w:rPr>
          <w:rFonts w:eastAsia="Times New Roman" w:cs="Times New Roman"/>
          <w:szCs w:val="28"/>
          <w:lang w:val="ka-GE" w:eastAsia="ru-RU"/>
        </w:rPr>
        <w:t>ქანობია</w:t>
      </w:r>
      <w:proofErr w:type="spellEnd"/>
      <w:r w:rsidRPr="00010707">
        <w:rPr>
          <w:rFonts w:eastAsia="Times New Roman" w:cs="Times New Roman"/>
          <w:szCs w:val="28"/>
          <w:lang w:val="ka-GE" w:eastAsia="ru-RU"/>
        </w:rPr>
        <w:t xml:space="preserve"> 0.02, ძირის განივი ქანობი სალექარის ცენტრის მიმართულებით – 0.08. სალექარი მოეწყობა მონოლითური B 25 კლასის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/ბეტონისაგან. სალექარის კედლების სიმაღლეა 4.0 მ. ძირის სისქე ცენტრალურ ნაწილში 80 სმ-ია.</w:t>
      </w:r>
    </w:p>
    <w:p w14:paraId="34F20323"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 სიგრძეზე დეფორმაციული ნაკერებით დაყოფილია 14.5 მ სიგრძის ბლოკებად. თითოეული ბლოკის ბოლოში ეწყობა საფეხმავლო ხიდი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0.4 მ სისქის ფილით, სიგრძით 6 მ, სიგანით 1.2 მ. ხიდებზე ეწყობა მოაჯირები ფოლადის მილებით. სალექარის შეუღლება წყლის მიმყვან გალერეასთან ხდება გადასასვლელი უბნის და შესასვლელი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მეშვეობით. გადასასვლელი უბნის ძირის სიგანე იცვლება 3.0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5,0 მ ფარგლებში, კედლების სიმაღლე 2.97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3.0 მ. საწყის კვეთში ძირის ნიშნულია 728.63, ბოლო კვეთში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728.60. კედლების სისქეა 0.6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0.8 მ, ძირის სისქე - 0.8 მ.</w:t>
      </w:r>
    </w:p>
    <w:p w14:paraId="436F1F5F" w14:textId="77777777" w:rsidR="0077614F" w:rsidRPr="00010707" w:rsidRDefault="0077614F" w:rsidP="0077614F">
      <w:pPr>
        <w:spacing w:after="0"/>
        <w:jc w:val="both"/>
        <w:rPr>
          <w:rFonts w:eastAsia="Times New Roman" w:cs="Times New Roman"/>
          <w:szCs w:val="28"/>
          <w:lang w:val="ka-GE" w:eastAsia="ru-RU"/>
        </w:rPr>
      </w:pPr>
      <w:r w:rsidRPr="00010707">
        <w:rPr>
          <w:rFonts w:eastAsia="Times New Roman" w:cs="Times New Roman"/>
          <w:szCs w:val="28"/>
          <w:lang w:val="ka-GE" w:eastAsia="ru-RU"/>
        </w:rPr>
        <w:t xml:space="preserve">გადასასვლელი უბნის მარჯვენა კედელში ეწყობა უქმი წყალსაგდები, რომლის სიგანეა 5 მ, ზღურბლი ჩაღრმავებულია კედლის ქიმიდან 1.3 მ-ით და განლაგებულია 730.30 ნიშნულზე. იგი უზრუნველყოფს ჭარბი წყლის გაშვებას ქვედა ბიეფში. </w:t>
      </w:r>
      <w:proofErr w:type="spellStart"/>
      <w:r w:rsidRPr="00010707">
        <w:rPr>
          <w:rFonts w:eastAsia="Times New Roman" w:cs="Times New Roman"/>
          <w:szCs w:val="28"/>
          <w:lang w:val="ka-GE" w:eastAsia="ru-RU"/>
        </w:rPr>
        <w:t>4მ</w:t>
      </w:r>
      <w:r w:rsidRPr="00010707">
        <w:rPr>
          <w:rFonts w:eastAsia="Times New Roman" w:cs="Times New Roman"/>
          <w:szCs w:val="28"/>
          <w:vertAlign w:val="superscript"/>
          <w:lang w:val="ka-GE" w:eastAsia="ru-RU"/>
        </w:rPr>
        <w:t>3</w:t>
      </w:r>
      <w:proofErr w:type="spellEnd"/>
      <w:r w:rsidRPr="00010707">
        <w:rPr>
          <w:rFonts w:eastAsia="Times New Roman" w:cs="Times New Roman"/>
          <w:szCs w:val="28"/>
          <w:lang w:val="ka-GE" w:eastAsia="ru-RU"/>
        </w:rPr>
        <w:t xml:space="preserve">/წმ წყლის ხარჯის გატარებისას დაწნევა ზღურბლზე შეადგენს 0.60 მ-ს (წყლის დონის ნიშნულია 730.90). </w:t>
      </w:r>
    </w:p>
    <w:p w14:paraId="19134832"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უქმი წყალსაგდებიდან წყალი გადადის კამერაში, რომელიც შეთავსებულია სალექარის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ზღურბლთან მოწყობილი გამრეცხი მილის </w:t>
      </w:r>
      <w:proofErr w:type="spellStart"/>
      <w:r w:rsidRPr="00010707">
        <w:rPr>
          <w:rFonts w:eastAsia="Times New Roman" w:cs="Times New Roman"/>
          <w:szCs w:val="28"/>
          <w:lang w:val="ka-GE" w:eastAsia="ru-RU"/>
        </w:rPr>
        <w:t>სათავისთან</w:t>
      </w:r>
      <w:proofErr w:type="spellEnd"/>
      <w:r w:rsidRPr="00010707">
        <w:rPr>
          <w:rFonts w:eastAsia="Times New Roman" w:cs="Times New Roman"/>
          <w:szCs w:val="28"/>
          <w:lang w:val="ka-GE" w:eastAsia="ru-RU"/>
        </w:rPr>
        <w:t>. კამერა გეგმაში ტრაპეციული ფორმისაა, ძირის სიგანით 1.5 - 2.5 მ, ძირი დახრილია გამრეცხი მილის მიმართულებით. საწყის</w:t>
      </w:r>
      <w:r w:rsidR="00614DD3" w:rsidRPr="00010707">
        <w:rPr>
          <w:rFonts w:eastAsia="Times New Roman" w:cs="Times New Roman"/>
          <w:szCs w:val="28"/>
          <w:lang w:val="ka-GE" w:eastAsia="ru-RU"/>
        </w:rPr>
        <w:t xml:space="preserve"> კვეთში ძირის ნიშნულია 728.65</w:t>
      </w:r>
      <w:r w:rsidRPr="00010707">
        <w:rPr>
          <w:rFonts w:eastAsia="Times New Roman" w:cs="Times New Roman"/>
          <w:szCs w:val="28"/>
          <w:lang w:val="ka-GE" w:eastAsia="ru-RU"/>
        </w:rPr>
        <w:t xml:space="preserve">, ბოლო კვეთში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728.55, კამერის კედლის ნიშნულია 731.60.</w:t>
      </w:r>
    </w:p>
    <w:p w14:paraId="13C560FC" w14:textId="4434B553" w:rsidR="0077614F" w:rsidRPr="00010707" w:rsidRDefault="0077614F" w:rsidP="0077614F">
      <w:pPr>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სალექარის </w:t>
      </w:r>
      <w:proofErr w:type="spellStart"/>
      <w:r w:rsidRPr="00010707">
        <w:rPr>
          <w:rFonts w:eastAsia="Times New Roman" w:cs="Times New Roman"/>
          <w:szCs w:val="28"/>
          <w:lang w:val="ka-GE" w:eastAsia="ru-RU"/>
        </w:rPr>
        <w:t>სათავისი</w:t>
      </w:r>
      <w:proofErr w:type="spellEnd"/>
      <w:r w:rsidRPr="00010707">
        <w:rPr>
          <w:rFonts w:eastAsia="Times New Roman" w:cs="Times New Roman"/>
          <w:szCs w:val="28"/>
          <w:lang w:val="ka-GE" w:eastAsia="ru-RU"/>
        </w:rPr>
        <w:t xml:space="preserve"> ორმალიანია (თითოეული სიგანით 2 მ),</w:t>
      </w:r>
      <w:r w:rsidRPr="00010707">
        <w:rPr>
          <w:rFonts w:ascii="Times New Roman" w:eastAsia="Times New Roman" w:hAnsi="Times New Roman" w:cs="Times New Roman"/>
          <w:szCs w:val="28"/>
          <w:lang w:val="ka-GE" w:eastAsia="ru-RU"/>
        </w:rPr>
        <w:t xml:space="preserve"> </w:t>
      </w:r>
      <w:r w:rsidRPr="00010707">
        <w:rPr>
          <w:rFonts w:eastAsia="Times New Roman" w:cs="Times New Roman"/>
          <w:szCs w:val="28"/>
          <w:lang w:val="ka-GE" w:eastAsia="ru-RU"/>
        </w:rPr>
        <w:t xml:space="preserve">გაყოფილია 1 მ სიგანის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ბურჯით. თითოეულ მალში გათვალისწინებულია ზედაპირული ფარის </w:t>
      </w:r>
      <w:proofErr w:type="spellStart"/>
      <w:r w:rsidRPr="00010707">
        <w:rPr>
          <w:rFonts w:ascii="Times New Roman" w:eastAsia="Times New Roman" w:hAnsi="Times New Roman" w:cs="Times New Roman"/>
          <w:szCs w:val="28"/>
          <w:lang w:val="ka-GE" w:eastAsia="ru-RU"/>
        </w:rPr>
        <w:t>ПС</w:t>
      </w:r>
      <w:r w:rsidRPr="00010707">
        <w:rPr>
          <w:rFonts w:eastAsia="Times New Roman" w:cs="Times New Roman"/>
          <w:szCs w:val="28"/>
          <w:lang w:val="ka-GE" w:eastAsia="ru-RU"/>
        </w:rPr>
        <w:t>150</w:t>
      </w:r>
      <w:proofErr w:type="spellEnd"/>
      <w:r w:rsidRPr="00010707">
        <w:rPr>
          <w:rFonts w:eastAsia="Times New Roman" w:cs="Times New Roman"/>
          <w:szCs w:val="28"/>
          <w:lang w:val="ka-GE" w:eastAsia="ru-RU"/>
        </w:rPr>
        <w:t xml:space="preserve">-200 მოწყობა.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კედლების სიმაღლეა 2.4-</w:t>
      </w:r>
      <w:r w:rsidR="00FD20D2" w:rsidRPr="00010707">
        <w:rPr>
          <w:rFonts w:eastAsia="Times New Roman" w:cs="Times New Roman"/>
          <w:szCs w:val="28"/>
          <w:lang w:val="ka-GE" w:eastAsia="ru-RU"/>
        </w:rPr>
        <w:t>5.05 მ, კედლების ქიმის ნიშნული -</w:t>
      </w:r>
      <w:r w:rsidRPr="00010707">
        <w:rPr>
          <w:rFonts w:eastAsia="Times New Roman" w:cs="Times New Roman"/>
          <w:szCs w:val="28"/>
          <w:lang w:val="ka-GE" w:eastAsia="ru-RU"/>
        </w:rPr>
        <w:t xml:space="preserve"> 731.60.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ზღურბლის ნიშნულია 729.20, წყლის დონის ნიშნული 4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/წმ დროს შეადგენს 730.00. ზღურბლის 1.5 მ სიგრძის ჰორიზონტალური ნაწილი დახრილი უბნით უღლდება სალექარის ძირთ</w:t>
      </w:r>
      <w:r w:rsidR="00FD20D2" w:rsidRPr="00010707">
        <w:rPr>
          <w:rFonts w:eastAsia="Times New Roman" w:cs="Times New Roman"/>
          <w:szCs w:val="28"/>
          <w:lang w:val="ka-GE" w:eastAsia="ru-RU"/>
        </w:rPr>
        <w:t>ა</w:t>
      </w:r>
      <w:r w:rsidRPr="00010707">
        <w:rPr>
          <w:rFonts w:eastAsia="Times New Roman" w:cs="Times New Roman"/>
          <w:szCs w:val="28"/>
          <w:lang w:val="ka-GE" w:eastAsia="ru-RU"/>
        </w:rPr>
        <w:t xml:space="preserve">ნ  726.55 ნიშნულზე. შესასვლელი </w:t>
      </w:r>
      <w:proofErr w:type="spellStart"/>
      <w:r w:rsidRPr="00010707">
        <w:rPr>
          <w:rFonts w:eastAsia="Times New Roman" w:cs="Times New Roman"/>
          <w:szCs w:val="28"/>
          <w:lang w:val="ka-GE" w:eastAsia="ru-RU"/>
        </w:rPr>
        <w:t>სათავისზე</w:t>
      </w:r>
      <w:proofErr w:type="spellEnd"/>
      <w:r w:rsidRPr="00010707">
        <w:rPr>
          <w:rFonts w:eastAsia="Times New Roman" w:cs="Times New Roman"/>
          <w:szCs w:val="28"/>
          <w:lang w:val="ka-GE" w:eastAsia="ru-RU"/>
        </w:rPr>
        <w:t xml:space="preserve">, თითოეულ მალში ეწყობა 1.2 მ სიგანის და 2 მ სიგრძის </w:t>
      </w:r>
      <w:proofErr w:type="spellStart"/>
      <w:r w:rsidRPr="00010707">
        <w:rPr>
          <w:rFonts w:eastAsia="Times New Roman" w:cs="Times New Roman"/>
          <w:szCs w:val="28"/>
          <w:lang w:val="ka-GE" w:eastAsia="ru-RU"/>
        </w:rPr>
        <w:t>სამომსახურო</w:t>
      </w:r>
      <w:proofErr w:type="spellEnd"/>
      <w:r w:rsidRPr="00010707">
        <w:rPr>
          <w:rFonts w:eastAsia="Times New Roman" w:cs="Times New Roman"/>
          <w:szCs w:val="28"/>
          <w:lang w:val="ka-GE" w:eastAsia="ru-RU"/>
        </w:rPr>
        <w:t xml:space="preserve"> ხიდები 0.3 მ სისქის მონოლითური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ფილებით. ხიდებზე გათვალისწინებულია მოაჯირები ფოლადის მილებით. სალექარის შესასვლელი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ფარები დაკომპლექტდება შესაბამისი ტვირთამწეობის ელექტრული მართვის ამწე მექანიზმებით.</w:t>
      </w:r>
    </w:p>
    <w:p w14:paraId="16266D94" w14:textId="0AC309ED" w:rsidR="0077614F" w:rsidRPr="00010707" w:rsidRDefault="0077614F" w:rsidP="0077614F">
      <w:pPr>
        <w:spacing w:after="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სალექარის შესასვლელი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ზღურბლთან 728.60 ნიშნულზე ეწყობა ქვიშის გამრეცხი მილი (ფ</w:t>
      </w:r>
      <w:r w:rsidR="00125860" w:rsidRPr="00010707">
        <w:rPr>
          <w:rFonts w:eastAsia="Times New Roman" w:cs="Times New Roman"/>
          <w:szCs w:val="28"/>
          <w:lang w:val="ka-GE" w:eastAsia="ru-RU"/>
        </w:rPr>
        <w:t>ო</w:t>
      </w:r>
      <w:r w:rsidRPr="00010707">
        <w:rPr>
          <w:rFonts w:eastAsia="Times New Roman" w:cs="Times New Roman"/>
          <w:szCs w:val="28"/>
          <w:lang w:val="ka-GE" w:eastAsia="ru-RU"/>
        </w:rPr>
        <w:t xml:space="preserve">ლადის მილი </w:t>
      </w:r>
      <w:proofErr w:type="spellStart"/>
      <w:r w:rsidRPr="00010707">
        <w:rPr>
          <w:rFonts w:eastAsia="Times New Roman" w:cs="Times New Roman"/>
          <w:szCs w:val="28"/>
          <w:lang w:val="ka-GE" w:eastAsia="ru-RU"/>
        </w:rPr>
        <w:t>1220</w:t>
      </w:r>
      <w:r w:rsidRPr="00010707">
        <w:rPr>
          <w:rFonts w:ascii="AcadNusx" w:eastAsia="Times New Roman" w:hAnsi="AcadNusx" w:cs="Times New Roman"/>
          <w:szCs w:val="28"/>
          <w:lang w:val="ka-GE" w:eastAsia="ru-RU"/>
        </w:rPr>
        <w:t>X</w:t>
      </w:r>
      <w:r w:rsidRPr="00010707">
        <w:rPr>
          <w:rFonts w:eastAsia="Times New Roman" w:cs="Times New Roman"/>
          <w:szCs w:val="28"/>
          <w:lang w:val="ka-GE" w:eastAsia="ru-RU"/>
        </w:rPr>
        <w:t>12</w:t>
      </w:r>
      <w:proofErr w:type="spellEnd"/>
      <w:r w:rsidRPr="00010707">
        <w:rPr>
          <w:rFonts w:eastAsia="Times New Roman" w:cs="Times New Roman"/>
          <w:szCs w:val="28"/>
          <w:lang w:val="ka-GE" w:eastAsia="ru-RU"/>
        </w:rPr>
        <w:t xml:space="preserve"> მმ), მილის </w:t>
      </w:r>
      <w:proofErr w:type="spellStart"/>
      <w:r w:rsidRPr="00010707">
        <w:rPr>
          <w:rFonts w:eastAsia="Times New Roman" w:cs="Times New Roman"/>
          <w:szCs w:val="28"/>
          <w:lang w:val="ka-GE" w:eastAsia="ru-RU"/>
        </w:rPr>
        <w:t>სათავისში</w:t>
      </w:r>
      <w:proofErr w:type="spellEnd"/>
      <w:r w:rsidRPr="00010707">
        <w:rPr>
          <w:rFonts w:eastAsia="Times New Roman" w:cs="Times New Roman"/>
          <w:szCs w:val="28"/>
          <w:lang w:val="ka-GE" w:eastAsia="ru-RU"/>
        </w:rPr>
        <w:t xml:space="preserve"> მონტაჟდება სიღრმული ფარი </w:t>
      </w:r>
      <w:proofErr w:type="spellStart"/>
      <w:r w:rsidRPr="00010707">
        <w:rPr>
          <w:rFonts w:ascii="Times New Roman" w:eastAsia="Times New Roman" w:hAnsi="Times New Roman" w:cs="Times New Roman"/>
          <w:szCs w:val="28"/>
          <w:lang w:val="ka-GE" w:eastAsia="ru-RU"/>
        </w:rPr>
        <w:t>ГС</w:t>
      </w:r>
      <w:r w:rsidRPr="00010707">
        <w:rPr>
          <w:rFonts w:eastAsia="Times New Roman" w:cs="Times New Roman"/>
          <w:szCs w:val="28"/>
          <w:lang w:val="ka-GE" w:eastAsia="ru-RU"/>
        </w:rPr>
        <w:t>120</w:t>
      </w:r>
      <w:proofErr w:type="spellEnd"/>
      <w:r w:rsidRPr="00010707">
        <w:rPr>
          <w:rFonts w:eastAsia="Times New Roman" w:cs="Times New Roman"/>
          <w:szCs w:val="28"/>
          <w:lang w:val="ka-GE" w:eastAsia="ru-RU"/>
        </w:rPr>
        <w:t>-120. მილის სიგრძეა 3.8 მ, ძირის ქანობი 0.013. წყლის სიჩქარე 4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 xml:space="preserve">/წმ ხარჯის დროს - 4.7 მ/წმ. გამრეცხი მილი ბოლოვდება მარჯვენა სანაპირო კედელში, სადაც მოეწობა შესაბამისი </w:t>
      </w:r>
      <w:proofErr w:type="spellStart"/>
      <w:r w:rsidRPr="00010707">
        <w:rPr>
          <w:rFonts w:eastAsia="Times New Roman" w:cs="Times New Roman"/>
          <w:szCs w:val="28"/>
          <w:lang w:val="ka-GE" w:eastAsia="ru-RU"/>
        </w:rPr>
        <w:t>ხვრეტი</w:t>
      </w:r>
      <w:proofErr w:type="spellEnd"/>
      <w:r w:rsidRPr="00010707">
        <w:rPr>
          <w:rFonts w:eastAsia="Times New Roman" w:cs="Times New Roman"/>
          <w:szCs w:val="28"/>
          <w:lang w:val="ka-GE" w:eastAsia="ru-RU"/>
        </w:rPr>
        <w:t>.</w:t>
      </w:r>
    </w:p>
    <w:p w14:paraId="5B468BEC" w14:textId="7760918D"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 4 მ-იანი სიგრძის გადასასვლელი უბნით (ცვალებადი სიგანით 6-3 მ) უერთდება სადაწნეო მილსადენის შესასვლელ </w:t>
      </w:r>
      <w:proofErr w:type="spellStart"/>
      <w:r w:rsidRPr="00010707">
        <w:rPr>
          <w:rFonts w:eastAsia="Times New Roman" w:cs="Times New Roman"/>
          <w:szCs w:val="28"/>
          <w:lang w:val="ka-GE" w:eastAsia="ru-RU"/>
        </w:rPr>
        <w:t>სათავისს</w:t>
      </w:r>
      <w:proofErr w:type="spellEnd"/>
      <w:r w:rsidRPr="00010707">
        <w:rPr>
          <w:rFonts w:eastAsia="Times New Roman" w:cs="Times New Roman"/>
          <w:szCs w:val="28"/>
          <w:lang w:val="ka-GE" w:eastAsia="ru-RU"/>
        </w:rPr>
        <w:t xml:space="preserve">. </w:t>
      </w:r>
    </w:p>
    <w:p w14:paraId="3C72CFAD"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სადაწნეო მილსადენის შესასვლელი </w:t>
      </w:r>
      <w:proofErr w:type="spellStart"/>
      <w:r w:rsidRPr="00010707">
        <w:rPr>
          <w:rFonts w:eastAsia="Times New Roman" w:cs="Times New Roman"/>
          <w:szCs w:val="28"/>
          <w:lang w:val="ka-GE" w:eastAsia="ru-RU"/>
        </w:rPr>
        <w:t>სათავისთან</w:t>
      </w:r>
      <w:proofErr w:type="spellEnd"/>
      <w:r w:rsidRPr="00010707">
        <w:rPr>
          <w:rFonts w:eastAsia="Times New Roman" w:cs="Times New Roman"/>
          <w:szCs w:val="28"/>
          <w:lang w:val="ka-GE" w:eastAsia="ru-RU"/>
        </w:rPr>
        <w:t xml:space="preserve"> ეწყობა წყალსაშვიანი ზღურბლი სიმაღლით 2.00 მ (ნიშნული 726.00), რომლიდანაც წყალი გადაედინება </w:t>
      </w:r>
      <w:proofErr w:type="spellStart"/>
      <w:r w:rsidRPr="00010707">
        <w:rPr>
          <w:rFonts w:eastAsia="Times New Roman" w:cs="Times New Roman"/>
          <w:szCs w:val="28"/>
          <w:lang w:val="ka-GE" w:eastAsia="ru-RU"/>
        </w:rPr>
        <w:t>სათავისში</w:t>
      </w:r>
      <w:proofErr w:type="spellEnd"/>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სიგანეა 3 მ, ძირის ნიშნული 723.00, კედლების სიმაღლე - 5 მ, სისქე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0.6-0.8 მ. კედლის ქიმის ნიშნულია 728.00, წყლის სანგარიშო დონის ნიშნული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727.30 სადაწნეო მილსადენის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სიგრძე </w:t>
      </w:r>
      <w:proofErr w:type="spellStart"/>
      <w:r w:rsidRPr="00010707">
        <w:rPr>
          <w:rFonts w:eastAsia="Times New Roman" w:cs="Times New Roman"/>
          <w:szCs w:val="28"/>
          <w:lang w:val="ka-GE" w:eastAsia="ru-RU"/>
        </w:rPr>
        <w:lastRenderedPageBreak/>
        <w:t>წყალსაშვის</w:t>
      </w:r>
      <w:proofErr w:type="spellEnd"/>
      <w:r w:rsidRPr="00010707">
        <w:rPr>
          <w:rFonts w:eastAsia="Times New Roman" w:cs="Times New Roman"/>
          <w:szCs w:val="28"/>
          <w:lang w:val="ka-GE" w:eastAsia="ru-RU"/>
        </w:rPr>
        <w:t xml:space="preserve"> ჩათვლით 4 მ-ია.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ფრონტალურ კედელში, რომელიც წარმოადგენს მასიური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 კონსტრუქციას, 723.00 ნიშნულზე განთავსდება </w:t>
      </w:r>
      <w:proofErr w:type="spellStart"/>
      <w:r w:rsidRPr="00010707">
        <w:rPr>
          <w:rFonts w:eastAsia="Times New Roman" w:cs="Times New Roman"/>
          <w:szCs w:val="28"/>
          <w:lang w:val="ka-GE" w:eastAsia="ru-RU"/>
        </w:rPr>
        <w:t>1420</w:t>
      </w:r>
      <w:r w:rsidRPr="00010707">
        <w:rPr>
          <w:rFonts w:ascii="AcadNusx" w:eastAsia="Times New Roman" w:hAnsi="AcadNusx" w:cs="Arial"/>
          <w:szCs w:val="28"/>
          <w:lang w:val="ka-GE" w:eastAsia="ru-RU"/>
        </w:rPr>
        <w:t>X</w:t>
      </w:r>
      <w:r w:rsidRPr="00010707">
        <w:rPr>
          <w:rFonts w:eastAsia="Times New Roman" w:cs="Times New Roman"/>
          <w:szCs w:val="28"/>
          <w:lang w:val="ka-GE" w:eastAsia="ru-RU"/>
        </w:rPr>
        <w:t>10</w:t>
      </w:r>
      <w:proofErr w:type="spellEnd"/>
      <w:r w:rsidRPr="00010707">
        <w:rPr>
          <w:rFonts w:eastAsia="Times New Roman" w:cs="Times New Roman"/>
          <w:szCs w:val="28"/>
          <w:lang w:val="ka-GE" w:eastAsia="ru-RU"/>
        </w:rPr>
        <w:t xml:space="preserve"> მმ ფოლადის სადაწნეო მილსადენის შესასვლელი </w:t>
      </w:r>
      <w:proofErr w:type="spellStart"/>
      <w:r w:rsidRPr="00010707">
        <w:rPr>
          <w:rFonts w:eastAsia="Times New Roman" w:cs="Times New Roman"/>
          <w:szCs w:val="28"/>
          <w:lang w:val="ka-GE" w:eastAsia="ru-RU"/>
        </w:rPr>
        <w:t>ხვრეტი</w:t>
      </w:r>
      <w:proofErr w:type="spellEnd"/>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ფრონტალური კედლის შემდეგ, სადაწნეო მილს ვერტიკალურად უერთდება საჰაერო მილი </w:t>
      </w:r>
      <w:proofErr w:type="spellStart"/>
      <w:r w:rsidRPr="00010707">
        <w:rPr>
          <w:rFonts w:eastAsia="Times New Roman" w:cs="Times New Roman"/>
          <w:szCs w:val="28"/>
          <w:lang w:val="ka-GE" w:eastAsia="ru-RU"/>
        </w:rPr>
        <w:t>325</w:t>
      </w:r>
      <w:r w:rsidRPr="00010707">
        <w:rPr>
          <w:rFonts w:ascii="AcadNusx" w:eastAsia="Times New Roman" w:hAnsi="AcadNusx" w:cs="Times New Roman"/>
          <w:szCs w:val="28"/>
          <w:lang w:val="ka-GE" w:eastAsia="ru-RU"/>
        </w:rPr>
        <w:t>X</w:t>
      </w:r>
      <w:r w:rsidRPr="00010707">
        <w:rPr>
          <w:rFonts w:eastAsia="Times New Roman" w:cs="Times New Roman"/>
          <w:szCs w:val="28"/>
          <w:lang w:val="ka-GE" w:eastAsia="ru-RU"/>
        </w:rPr>
        <w:t>6</w:t>
      </w:r>
      <w:proofErr w:type="spellEnd"/>
      <w:r w:rsidRPr="00010707">
        <w:rPr>
          <w:rFonts w:eastAsia="Times New Roman" w:cs="Times New Roman"/>
          <w:szCs w:val="28"/>
          <w:lang w:val="ka-GE" w:eastAsia="ru-RU"/>
        </w:rPr>
        <w:t xml:space="preserve"> მმ, რომელიც დაბოლოვდება იმავე დიამეტრის </w:t>
      </w:r>
      <w:proofErr w:type="spellStart"/>
      <w:r w:rsidRPr="00010707">
        <w:rPr>
          <w:rFonts w:eastAsia="Times New Roman" w:cs="Times New Roman"/>
          <w:szCs w:val="28"/>
          <w:lang w:val="ka-GE" w:eastAsia="ru-RU"/>
        </w:rPr>
        <w:t>დეფლექტორით</w:t>
      </w:r>
      <w:proofErr w:type="spellEnd"/>
      <w:r w:rsidRPr="00010707">
        <w:rPr>
          <w:rFonts w:eastAsia="Times New Roman" w:cs="Times New Roman"/>
          <w:szCs w:val="28"/>
          <w:lang w:val="ka-GE" w:eastAsia="ru-RU"/>
        </w:rPr>
        <w:t xml:space="preserve">. </w:t>
      </w:r>
    </w:p>
    <w:p w14:paraId="1B95EBC1"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სალექარის მარცხენა კედელში, სადაწნეო მილსადენის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ზღურბლთან განლაგდება სალექარის გამრეცხი მილი </w:t>
      </w:r>
      <w:proofErr w:type="spellStart"/>
      <w:r w:rsidRPr="00010707">
        <w:rPr>
          <w:rFonts w:eastAsia="Times New Roman" w:cs="Times New Roman"/>
          <w:szCs w:val="28"/>
          <w:lang w:val="ka-GE" w:eastAsia="ru-RU"/>
        </w:rPr>
        <w:t>1020</w:t>
      </w:r>
      <w:r w:rsidRPr="00010707">
        <w:rPr>
          <w:rFonts w:ascii="Times New Roman" w:eastAsia="Times New Roman" w:hAnsi="Times New Roman" w:cs="Times New Roman"/>
          <w:szCs w:val="28"/>
          <w:lang w:val="ka-GE" w:eastAsia="ru-RU"/>
        </w:rPr>
        <w:t>X</w:t>
      </w:r>
      <w:r w:rsidRPr="00010707">
        <w:rPr>
          <w:rFonts w:eastAsia="Times New Roman" w:cs="Times New Roman"/>
          <w:szCs w:val="28"/>
          <w:lang w:val="ka-GE" w:eastAsia="ru-RU"/>
        </w:rPr>
        <w:t>10</w:t>
      </w:r>
      <w:proofErr w:type="spellEnd"/>
      <w:r w:rsidRPr="00010707">
        <w:rPr>
          <w:rFonts w:eastAsia="Times New Roman" w:cs="Times New Roman"/>
          <w:szCs w:val="28"/>
          <w:lang w:val="ka-GE" w:eastAsia="ru-RU"/>
        </w:rPr>
        <w:t xml:space="preserve"> მმ, სიგრძით 4 მ, რომელიც სალექარის ღერძთან ქმნის 45</w:t>
      </w:r>
      <w:r w:rsidRPr="00010707">
        <w:rPr>
          <w:rFonts w:ascii="Cambria Math" w:eastAsia="Times New Roman" w:hAnsi="Cambria Math" w:cs="Cambria Math"/>
          <w:szCs w:val="28"/>
          <w:lang w:val="ka-GE" w:eastAsia="ru-RU"/>
        </w:rPr>
        <w:t>⁰</w:t>
      </w:r>
      <w:r w:rsidRPr="00010707">
        <w:rPr>
          <w:rFonts w:eastAsia="Times New Roman" w:cs="Times New Roman"/>
          <w:szCs w:val="28"/>
          <w:lang w:val="ka-GE" w:eastAsia="ru-RU"/>
        </w:rPr>
        <w:t xml:space="preserve">-იან კუთხეს. მილის </w:t>
      </w:r>
      <w:proofErr w:type="spellStart"/>
      <w:r w:rsidRPr="00010707">
        <w:rPr>
          <w:rFonts w:eastAsia="Times New Roman" w:cs="Times New Roman"/>
          <w:szCs w:val="28"/>
          <w:lang w:val="ka-GE" w:eastAsia="ru-RU"/>
        </w:rPr>
        <w:t>სათავისში</w:t>
      </w:r>
      <w:proofErr w:type="spellEnd"/>
      <w:r w:rsidRPr="00010707">
        <w:rPr>
          <w:rFonts w:eastAsia="Times New Roman" w:cs="Times New Roman"/>
          <w:szCs w:val="28"/>
          <w:lang w:val="ka-GE" w:eastAsia="ru-RU"/>
        </w:rPr>
        <w:t xml:space="preserve"> ეწყობა სიღრმული ბრტყელი სრიალა ფარი </w:t>
      </w:r>
      <w:proofErr w:type="spellStart"/>
      <w:r w:rsidRPr="00010707">
        <w:rPr>
          <w:rFonts w:ascii="Times New Roman" w:eastAsia="Times New Roman" w:hAnsi="Times New Roman" w:cs="Times New Roman"/>
          <w:szCs w:val="28"/>
          <w:lang w:val="ka-GE" w:eastAsia="ru-RU"/>
        </w:rPr>
        <w:t>ГС</w:t>
      </w:r>
      <w:r w:rsidRPr="00010707">
        <w:rPr>
          <w:rFonts w:eastAsia="Times New Roman" w:cs="Times New Roman"/>
          <w:szCs w:val="28"/>
          <w:lang w:val="ka-GE" w:eastAsia="ru-RU"/>
        </w:rPr>
        <w:t>100</w:t>
      </w:r>
      <w:proofErr w:type="spellEnd"/>
      <w:r w:rsidRPr="00010707">
        <w:rPr>
          <w:rFonts w:eastAsia="Times New Roman" w:cs="Times New Roman"/>
          <w:szCs w:val="28"/>
          <w:lang w:val="ka-GE" w:eastAsia="ru-RU"/>
        </w:rPr>
        <w:t xml:space="preserve">-100. მილი გრძივი </w:t>
      </w:r>
      <w:proofErr w:type="spellStart"/>
      <w:r w:rsidRPr="00010707">
        <w:rPr>
          <w:rFonts w:eastAsia="Times New Roman" w:cs="Times New Roman"/>
          <w:szCs w:val="28"/>
          <w:lang w:val="ka-GE" w:eastAsia="ru-RU"/>
        </w:rPr>
        <w:t>ქანობია</w:t>
      </w:r>
      <w:proofErr w:type="spellEnd"/>
      <w:r w:rsidRPr="00010707">
        <w:rPr>
          <w:rFonts w:eastAsia="Times New Roman" w:cs="Times New Roman"/>
          <w:szCs w:val="28"/>
          <w:lang w:val="ka-GE" w:eastAsia="ru-RU"/>
        </w:rPr>
        <w:t xml:space="preserve"> 0.25. შესასვლელ კვეთში მილის ძირის ნიშნულია 724.50, გამოსასვლელ კვეთში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723.50. მილი ბოლოვდება მონოლითური ბეტონის გამოსასვლელი </w:t>
      </w:r>
      <w:proofErr w:type="spellStart"/>
      <w:r w:rsidRPr="00010707">
        <w:rPr>
          <w:rFonts w:eastAsia="Times New Roman" w:cs="Times New Roman"/>
          <w:szCs w:val="28"/>
          <w:lang w:val="ka-GE" w:eastAsia="ru-RU"/>
        </w:rPr>
        <w:t>სათავისით</w:t>
      </w:r>
      <w:proofErr w:type="spellEnd"/>
      <w:r w:rsidRPr="00010707">
        <w:rPr>
          <w:rFonts w:eastAsia="Times New Roman" w:cs="Times New Roman"/>
          <w:szCs w:val="28"/>
          <w:lang w:val="ka-GE" w:eastAsia="ru-RU"/>
        </w:rPr>
        <w:t>.</w:t>
      </w:r>
    </w:p>
    <w:p w14:paraId="6181FEAA"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საწყის უბანზე სადაწნეო მილსადენის დაცვის მიზნით, მარცხენა მხრიდან </w:t>
      </w:r>
      <w:proofErr w:type="spellStart"/>
      <w:r w:rsidRPr="00010707">
        <w:rPr>
          <w:rFonts w:eastAsia="Times New Roman" w:cs="Times New Roman"/>
          <w:szCs w:val="28"/>
          <w:lang w:val="ka-GE" w:eastAsia="ru-RU"/>
        </w:rPr>
        <w:t>სათავისის</w:t>
      </w:r>
      <w:proofErr w:type="spellEnd"/>
      <w:r w:rsidRPr="00010707">
        <w:rPr>
          <w:rFonts w:eastAsia="Times New Roman" w:cs="Times New Roman"/>
          <w:szCs w:val="28"/>
          <w:lang w:val="ka-GE" w:eastAsia="ru-RU"/>
        </w:rPr>
        <w:t xml:space="preserve"> გაგრძელებაზე, მდინარის კალაპოტის პარალელურად, გათვალისწინებულია </w:t>
      </w:r>
      <w:proofErr w:type="spellStart"/>
      <w:r w:rsidRPr="00010707">
        <w:rPr>
          <w:rFonts w:eastAsia="Times New Roman" w:cs="Times New Roman"/>
          <w:szCs w:val="28"/>
          <w:lang w:val="ka-GE" w:eastAsia="ru-RU"/>
        </w:rPr>
        <w:t>რკ</w:t>
      </w:r>
      <w:proofErr w:type="spellEnd"/>
      <w:r w:rsidRPr="00010707">
        <w:rPr>
          <w:rFonts w:eastAsia="Times New Roman" w:cs="Times New Roman"/>
          <w:szCs w:val="28"/>
          <w:lang w:val="ka-GE" w:eastAsia="ru-RU"/>
        </w:rPr>
        <w:t xml:space="preserve">/ბეტონის საყრდენი კედლის მოწყობა სიგრძით 13 მ, სიმაღლით 5.5 მ. </w:t>
      </w:r>
    </w:p>
    <w:p w14:paraId="53139866" w14:textId="77777777"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სალექარის ყველა </w:t>
      </w:r>
      <w:proofErr w:type="spellStart"/>
      <w:r w:rsidRPr="00010707">
        <w:rPr>
          <w:rFonts w:eastAsia="Times New Roman" w:cs="Times New Roman"/>
          <w:szCs w:val="28"/>
          <w:lang w:val="ka-GE" w:eastAsia="ru-RU"/>
        </w:rPr>
        <w:t>ლითონკონსტრუქცია</w:t>
      </w:r>
      <w:proofErr w:type="spellEnd"/>
      <w:r w:rsidRPr="00010707">
        <w:rPr>
          <w:rFonts w:eastAsia="Times New Roman" w:cs="Times New Roman"/>
          <w:szCs w:val="28"/>
          <w:lang w:val="ka-GE" w:eastAsia="ru-RU"/>
        </w:rPr>
        <w:t xml:space="preserve"> შეიღებება, ხოლო ფოლადის მილებზე გათვალისწინებულია ანტიკოროზიული დაფარვა. ბეტონის ნაგებობების ფუძეში გათვალისწინებულია 10 სისქის ხრეშის საგების მოწყობა. </w:t>
      </w:r>
    </w:p>
    <w:p w14:paraId="31CA5653" w14:textId="3A3FB4D4" w:rsidR="0077614F" w:rsidRPr="00010707" w:rsidRDefault="0077614F" w:rsidP="0077614F">
      <w:pPr>
        <w:spacing w:before="120"/>
        <w:jc w:val="both"/>
        <w:rPr>
          <w:rFonts w:eastAsia="Times New Roman" w:cs="Times New Roman"/>
          <w:szCs w:val="28"/>
          <w:lang w:val="ka-GE" w:eastAsia="ru-RU"/>
        </w:rPr>
      </w:pPr>
      <w:r w:rsidRPr="00010707">
        <w:rPr>
          <w:rFonts w:eastAsia="Times New Roman" w:cs="Times New Roman"/>
          <w:szCs w:val="28"/>
          <w:lang w:val="ka-GE" w:eastAsia="ru-RU"/>
        </w:rPr>
        <w:t>სალექარის მარჯვენა კედლის გასწვრივ ეწყობა საექსპლუატაციო გრუნტის გზა სიგანით 4.0 მ. გზის საფარი მოეწყობა ქვიშა-</w:t>
      </w:r>
      <w:proofErr w:type="spellStart"/>
      <w:r w:rsidRPr="00010707">
        <w:rPr>
          <w:rFonts w:eastAsia="Times New Roman" w:cs="Times New Roman"/>
          <w:szCs w:val="28"/>
          <w:lang w:val="ka-GE" w:eastAsia="ru-RU"/>
        </w:rPr>
        <w:t>ხრეშ</w:t>
      </w:r>
      <w:r w:rsidR="00125860" w:rsidRPr="00010707">
        <w:rPr>
          <w:rFonts w:eastAsia="Times New Roman" w:cs="Times New Roman"/>
          <w:szCs w:val="28"/>
          <w:lang w:val="ka-GE" w:eastAsia="ru-RU"/>
        </w:rPr>
        <w:t>ო</w:t>
      </w:r>
      <w:r w:rsidRPr="00010707">
        <w:rPr>
          <w:rFonts w:eastAsia="Times New Roman" w:cs="Times New Roman"/>
          <w:szCs w:val="28"/>
          <w:lang w:val="ka-GE" w:eastAsia="ru-RU"/>
        </w:rPr>
        <w:t>ვანი</w:t>
      </w:r>
      <w:proofErr w:type="spellEnd"/>
      <w:r w:rsidRPr="00010707">
        <w:rPr>
          <w:rFonts w:eastAsia="Times New Roman" w:cs="Times New Roman"/>
          <w:szCs w:val="28"/>
          <w:lang w:val="ka-GE" w:eastAsia="ru-RU"/>
        </w:rPr>
        <w:t xml:space="preserve"> ოპტიმალური ნარევით სისქით ღერძზე 16 სმ.</w:t>
      </w:r>
    </w:p>
    <w:p w14:paraId="3A5E7CC1" w14:textId="77777777" w:rsidR="00D7049B" w:rsidRPr="00010707" w:rsidRDefault="00D7049B" w:rsidP="00FC6589">
      <w:pPr>
        <w:rPr>
          <w:lang w:val="ka-GE"/>
        </w:rPr>
      </w:pPr>
    </w:p>
    <w:p w14:paraId="55E4C058" w14:textId="77777777" w:rsidR="00FC6589" w:rsidRPr="00010707" w:rsidRDefault="00FC6589" w:rsidP="00FC6589">
      <w:pPr>
        <w:pStyle w:val="Heading3"/>
        <w:rPr>
          <w:lang w:val="ka-GE"/>
        </w:rPr>
      </w:pPr>
      <w:bookmarkStart w:id="7" w:name="_Toc63437523"/>
      <w:r w:rsidRPr="00010707">
        <w:rPr>
          <w:lang w:val="ka-GE"/>
        </w:rPr>
        <w:t>სადაწნეო მილსადენი</w:t>
      </w:r>
      <w:bookmarkEnd w:id="7"/>
    </w:p>
    <w:p w14:paraId="43B3CDB4" w14:textId="77777777" w:rsidR="0077614F" w:rsidRPr="00010707" w:rsidRDefault="0077614F" w:rsidP="0077614F">
      <w:pPr>
        <w:spacing w:before="120"/>
        <w:jc w:val="both"/>
        <w:rPr>
          <w:rFonts w:eastAsia="Times New Roman" w:cs="Times New Roman"/>
          <w:lang w:val="ka-GE" w:eastAsia="ru-RU"/>
        </w:rPr>
      </w:pPr>
      <w:r w:rsidRPr="00010707">
        <w:rPr>
          <w:rFonts w:eastAsia="Times New Roman" w:cs="Times New Roman"/>
          <w:lang w:val="ka-GE" w:eastAsia="ru-RU"/>
        </w:rPr>
        <w:t xml:space="preserve">სადაწნეო მილსადენი ეწყობა ფოლადის </w:t>
      </w:r>
      <w:r w:rsidRPr="00010707">
        <w:rPr>
          <w:rFonts w:ascii="Times New Roman" w:eastAsia="Times New Roman" w:hAnsi="Times New Roman" w:cs="Times New Roman"/>
          <w:lang w:val="ka-GE" w:eastAsia="ru-RU"/>
        </w:rPr>
        <w:t>d</w:t>
      </w:r>
      <w:r w:rsidRPr="00010707">
        <w:rPr>
          <w:rFonts w:eastAsia="Times New Roman" w:cs="Times New Roman"/>
          <w:lang w:val="ka-GE" w:eastAsia="ru-RU"/>
        </w:rPr>
        <w:t xml:space="preserve">=1420 მმ მილით. ტრასის საერთო სიგრძე შეადგენს </w:t>
      </w:r>
      <w:r w:rsidRPr="00010707">
        <w:rPr>
          <w:rFonts w:ascii="Arial" w:eastAsia="Times New Roman" w:hAnsi="Arial" w:cs="Arial"/>
          <w:lang w:val="ka-GE" w:eastAsia="ru-RU"/>
        </w:rPr>
        <w:t>ℓ</w:t>
      </w:r>
      <w:r w:rsidRPr="00010707">
        <w:rPr>
          <w:rFonts w:eastAsia="Times New Roman" w:cs="Times New Roman"/>
          <w:lang w:val="ka-GE" w:eastAsia="ru-RU"/>
        </w:rPr>
        <w:t xml:space="preserve">=4069.9 მ-ს, ხოლო გეომეტრიული დაწნევა </w:t>
      </w:r>
      <w:r w:rsidRPr="00010707">
        <w:rPr>
          <w:rFonts w:ascii="Times New Roman" w:eastAsia="Times New Roman" w:hAnsi="Times New Roman" w:cs="Times New Roman"/>
          <w:lang w:val="ka-GE" w:eastAsia="ru-RU"/>
        </w:rPr>
        <w:t>H</w:t>
      </w:r>
      <w:r w:rsidRPr="00010707">
        <w:rPr>
          <w:rFonts w:eastAsia="Times New Roman" w:cs="Times New Roman"/>
          <w:lang w:val="ka-GE" w:eastAsia="ru-RU"/>
        </w:rPr>
        <w:t>=248.5 მ. სადაწნეო მილსადენი გაანგარიშებულია</w:t>
      </w:r>
      <w:r w:rsidRPr="00010707">
        <w:rPr>
          <w:rFonts w:ascii="Times New Roman" w:eastAsia="Times New Roman" w:hAnsi="Times New Roman" w:cs="Times New Roman"/>
          <w:lang w:val="ka-GE" w:eastAsia="ru-RU"/>
        </w:rPr>
        <w:t xml:space="preserve"> Q</w:t>
      </w:r>
      <w:r w:rsidR="00085E71" w:rsidRPr="00010707">
        <w:rPr>
          <w:rFonts w:eastAsia="Times New Roman" w:cs="Times New Roman"/>
          <w:lang w:val="ka-GE" w:eastAsia="ru-RU"/>
        </w:rPr>
        <w:t>=4.0</w:t>
      </w:r>
      <w:r w:rsidRPr="00010707">
        <w:rPr>
          <w:rFonts w:eastAsia="Times New Roman" w:cs="Times New Roman"/>
          <w:lang w:val="ka-GE" w:eastAsia="ru-RU"/>
        </w:rPr>
        <w:t xml:space="preserve"> მ</w:t>
      </w:r>
      <w:r w:rsidRPr="00010707">
        <w:rPr>
          <w:rFonts w:eastAsia="Times New Roman" w:cs="Times New Roman"/>
          <w:vertAlign w:val="superscript"/>
          <w:lang w:val="ka-GE" w:eastAsia="ru-RU"/>
        </w:rPr>
        <w:t>3</w:t>
      </w:r>
      <w:r w:rsidRPr="00010707">
        <w:rPr>
          <w:rFonts w:eastAsia="Times New Roman" w:cs="Times New Roman"/>
          <w:lang w:val="ka-GE" w:eastAsia="ru-RU"/>
        </w:rPr>
        <w:t xml:space="preserve">/წმ საანგარიშო ხარჯზე. მილსადენში წნევების ცვალებადობის გამო, მილსადენის სისქე ტრასაზე იცვლება </w:t>
      </w:r>
      <w:r w:rsidRPr="00010707">
        <w:rPr>
          <w:rFonts w:ascii="Times New Roman" w:eastAsia="Times New Roman" w:hAnsi="Times New Roman" w:cs="Times New Roman"/>
          <w:lang w:val="ka-GE" w:eastAsia="ru-RU"/>
        </w:rPr>
        <w:t>δ</w:t>
      </w:r>
      <w:r w:rsidRPr="00010707">
        <w:rPr>
          <w:rFonts w:eastAsia="Times New Roman" w:cs="Times New Roman"/>
          <w:lang w:val="ka-GE" w:eastAsia="ru-RU"/>
        </w:rPr>
        <w:t xml:space="preserve">=10-14 მმ ფარგლებში. საწყისი </w:t>
      </w:r>
      <w:r w:rsidRPr="00010707">
        <w:rPr>
          <w:rFonts w:ascii="Arial" w:eastAsia="Times New Roman" w:hAnsi="Arial" w:cs="Arial"/>
          <w:lang w:val="ka-GE" w:eastAsia="ru-RU"/>
        </w:rPr>
        <w:t>ℓ</w:t>
      </w:r>
      <w:r w:rsidRPr="00010707">
        <w:rPr>
          <w:rFonts w:eastAsia="Times New Roman" w:cs="Times New Roman"/>
          <w:lang w:val="ka-GE" w:eastAsia="ru-RU"/>
        </w:rPr>
        <w:t xml:space="preserve">=1029.4 მ მონაკვეთზე, სადაწნეო მილსადენი ეწყობა სისქით </w:t>
      </w:r>
      <w:r w:rsidRPr="00010707">
        <w:rPr>
          <w:rFonts w:ascii="Times New Roman" w:eastAsia="Times New Roman" w:hAnsi="Times New Roman" w:cs="Times New Roman"/>
          <w:lang w:val="ka-GE" w:eastAsia="ru-RU"/>
        </w:rPr>
        <w:t>δ</w:t>
      </w:r>
      <w:r w:rsidRPr="00010707">
        <w:rPr>
          <w:rFonts w:eastAsia="Times New Roman" w:cs="Times New Roman"/>
          <w:lang w:val="ka-GE" w:eastAsia="ru-RU"/>
        </w:rPr>
        <w:t>=10 მმ, მომდევნო</w:t>
      </w:r>
      <w:r w:rsidRPr="00010707">
        <w:rPr>
          <w:rFonts w:ascii="Arial" w:eastAsia="Times New Roman" w:hAnsi="Arial" w:cs="Arial"/>
          <w:lang w:val="ka-GE" w:eastAsia="ru-RU"/>
        </w:rPr>
        <w:t xml:space="preserve"> ℓ</w:t>
      </w:r>
      <w:r w:rsidRPr="00010707">
        <w:rPr>
          <w:rFonts w:eastAsia="Times New Roman" w:cs="Times New Roman"/>
          <w:lang w:val="ka-GE" w:eastAsia="ru-RU"/>
        </w:rPr>
        <w:t xml:space="preserve">=1052.6 მ მონაკვეთზე - </w:t>
      </w:r>
      <w:r w:rsidRPr="00010707">
        <w:rPr>
          <w:rFonts w:ascii="Times New Roman" w:eastAsia="Times New Roman" w:hAnsi="Times New Roman" w:cs="Times New Roman"/>
          <w:lang w:val="ka-GE" w:eastAsia="ru-RU"/>
        </w:rPr>
        <w:t>δ</w:t>
      </w:r>
      <w:r w:rsidRPr="00010707">
        <w:rPr>
          <w:rFonts w:eastAsia="Times New Roman" w:cs="Times New Roman"/>
          <w:lang w:val="ka-GE" w:eastAsia="ru-RU"/>
        </w:rPr>
        <w:t xml:space="preserve">=12 მმ, ხოლო ბოლო </w:t>
      </w:r>
      <w:r w:rsidRPr="00010707">
        <w:rPr>
          <w:rFonts w:ascii="Arial" w:eastAsia="Times New Roman" w:hAnsi="Arial" w:cs="Arial"/>
          <w:lang w:val="ka-GE" w:eastAsia="ru-RU"/>
        </w:rPr>
        <w:t>ℓ</w:t>
      </w:r>
      <w:r w:rsidRPr="00010707">
        <w:rPr>
          <w:rFonts w:eastAsia="Times New Roman" w:cs="Times New Roman"/>
          <w:lang w:val="ka-GE" w:eastAsia="ru-RU"/>
        </w:rPr>
        <w:t xml:space="preserve">=1987.9 მ სიგრძეზე - </w:t>
      </w:r>
      <w:r w:rsidRPr="00010707">
        <w:rPr>
          <w:rFonts w:ascii="Times New Roman" w:eastAsia="Times New Roman" w:hAnsi="Times New Roman" w:cs="Times New Roman"/>
          <w:lang w:val="ka-GE" w:eastAsia="ru-RU"/>
        </w:rPr>
        <w:t>δ</w:t>
      </w:r>
      <w:r w:rsidRPr="00010707">
        <w:rPr>
          <w:rFonts w:eastAsia="Times New Roman" w:cs="Times New Roman"/>
          <w:lang w:val="ka-GE" w:eastAsia="ru-RU"/>
        </w:rPr>
        <w:t xml:space="preserve">=14 მმ. სადაწნეო მილსადენი ტრასის უდიდეს ნაწილზე ეწყობა ტრანშეაში. სადაწნეო მილსადენის ძირის საპროექტო ნიშნული საწყის წერტილში შეადგენს 723.0 მ. </w:t>
      </w:r>
    </w:p>
    <w:p w14:paraId="63E75525" w14:textId="22B7DC72" w:rsidR="0077614F" w:rsidRPr="00010707" w:rsidRDefault="0077614F" w:rsidP="0077614F">
      <w:pPr>
        <w:spacing w:before="120"/>
        <w:jc w:val="both"/>
        <w:rPr>
          <w:rFonts w:eastAsia="Times New Roman" w:cs="Times New Roman"/>
          <w:lang w:val="ka-GE" w:eastAsia="ru-RU"/>
        </w:rPr>
      </w:pPr>
      <w:r w:rsidRPr="00010707">
        <w:rPr>
          <w:rFonts w:eastAsia="Times New Roman" w:cs="Times New Roman"/>
          <w:lang w:val="ka-GE" w:eastAsia="ru-RU"/>
        </w:rPr>
        <w:t>მდ</w:t>
      </w:r>
      <w:r w:rsidR="00125860" w:rsidRPr="00010707">
        <w:rPr>
          <w:rFonts w:eastAsia="Times New Roman" w:cs="Times New Roman"/>
          <w:lang w:val="ka-GE" w:eastAsia="ru-RU"/>
        </w:rPr>
        <w:t>.</w:t>
      </w:r>
      <w:r w:rsidRPr="00010707">
        <w:rPr>
          <w:rFonts w:eastAsia="Times New Roman" w:cs="Times New Roman"/>
          <w:lang w:val="ka-GE" w:eastAsia="ru-RU"/>
        </w:rPr>
        <w:t xml:space="preserve"> ბარამიძის წყლის  ხეობის სივიწროვის გამო მილსადენი ძირითადად ეწყობა მდინარის მარცხენა და მარჯვენა ნაპირზე არსებულ გრუნტის გზაზე. გეოლოგიური პირობებიდან გამომდინარე მოხდება ტრანშეის კედლების დიდი ნაწილის გამაგრება.</w:t>
      </w:r>
    </w:p>
    <w:p w14:paraId="3CBA55B7" w14:textId="3BD043EE" w:rsidR="0077614F" w:rsidRPr="00010707" w:rsidRDefault="0077614F" w:rsidP="0077614F">
      <w:pPr>
        <w:spacing w:before="120"/>
        <w:jc w:val="both"/>
        <w:rPr>
          <w:rFonts w:eastAsia="Times New Roman" w:cs="Times New Roman"/>
          <w:lang w:val="ka-GE" w:eastAsia="ru-RU"/>
        </w:rPr>
      </w:pPr>
      <w:r w:rsidRPr="00010707">
        <w:rPr>
          <w:rFonts w:eastAsia="Times New Roman" w:cs="Times New Roman"/>
          <w:lang w:val="ka-GE" w:eastAsia="ru-RU"/>
        </w:rPr>
        <w:t xml:space="preserve">სადაწნეო მილსადენი სამ ადგილას </w:t>
      </w:r>
      <w:proofErr w:type="spellStart"/>
      <w:r w:rsidRPr="00010707">
        <w:rPr>
          <w:rFonts w:eastAsia="Times New Roman" w:cs="Times New Roman"/>
          <w:lang w:val="ka-GE" w:eastAsia="ru-RU"/>
        </w:rPr>
        <w:t>პკ1+83.1</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პკ8+84</w:t>
      </w:r>
      <w:proofErr w:type="spellEnd"/>
      <w:r w:rsidRPr="00010707">
        <w:rPr>
          <w:rFonts w:eastAsia="Times New Roman" w:cs="Times New Roman"/>
          <w:lang w:val="ka-GE" w:eastAsia="ru-RU"/>
        </w:rPr>
        <w:t xml:space="preserve"> და </w:t>
      </w:r>
      <w:proofErr w:type="spellStart"/>
      <w:r w:rsidRPr="00010707">
        <w:rPr>
          <w:rFonts w:eastAsia="Times New Roman" w:cs="Times New Roman"/>
          <w:lang w:val="ka-GE" w:eastAsia="ru-RU"/>
        </w:rPr>
        <w:t>პკ11+80.9</w:t>
      </w:r>
      <w:proofErr w:type="spellEnd"/>
      <w:r w:rsidRPr="00010707">
        <w:rPr>
          <w:rFonts w:eastAsia="Times New Roman" w:cs="Times New Roman"/>
          <w:lang w:val="ka-GE" w:eastAsia="ru-RU"/>
        </w:rPr>
        <w:t xml:space="preserve"> კვეთს მდ. ბარამიძის წყალს. ამასთან </w:t>
      </w:r>
      <w:proofErr w:type="spellStart"/>
      <w:r w:rsidRPr="00010707">
        <w:rPr>
          <w:rFonts w:eastAsia="Times New Roman" w:cs="Times New Roman"/>
          <w:lang w:val="ka-GE" w:eastAsia="ru-RU"/>
        </w:rPr>
        <w:t>პკ8+84-ზე</w:t>
      </w:r>
      <w:proofErr w:type="spellEnd"/>
      <w:r w:rsidRPr="00010707">
        <w:rPr>
          <w:rFonts w:eastAsia="Times New Roman" w:cs="Times New Roman"/>
          <w:lang w:val="ka-GE" w:eastAsia="ru-RU"/>
        </w:rPr>
        <w:t xml:space="preserve"> მდინარის გადაკვეთა  ხდება აკვედუკის საშუალებით, ხოლო </w:t>
      </w:r>
      <w:proofErr w:type="spellStart"/>
      <w:r w:rsidRPr="00010707">
        <w:rPr>
          <w:rFonts w:eastAsia="Times New Roman" w:cs="Times New Roman"/>
          <w:lang w:val="ka-GE" w:eastAsia="ru-RU"/>
        </w:rPr>
        <w:t>პკ1+83.1</w:t>
      </w:r>
      <w:proofErr w:type="spellEnd"/>
      <w:r w:rsidRPr="00010707">
        <w:rPr>
          <w:rFonts w:eastAsia="Times New Roman" w:cs="Times New Roman"/>
          <w:lang w:val="ka-GE" w:eastAsia="ru-RU"/>
        </w:rPr>
        <w:t xml:space="preserve"> და </w:t>
      </w:r>
      <w:proofErr w:type="spellStart"/>
      <w:r w:rsidRPr="00010707">
        <w:rPr>
          <w:rFonts w:eastAsia="Times New Roman" w:cs="Times New Roman"/>
          <w:lang w:val="ka-GE" w:eastAsia="ru-RU"/>
        </w:rPr>
        <w:t>პკ11+80.9-ზე</w:t>
      </w:r>
      <w:proofErr w:type="spellEnd"/>
      <w:r w:rsidRPr="00010707">
        <w:rPr>
          <w:rFonts w:eastAsia="Times New Roman" w:cs="Times New Roman"/>
          <w:lang w:val="ka-GE" w:eastAsia="ru-RU"/>
        </w:rPr>
        <w:t xml:space="preserve"> მდინარის გადაკვეთა ხდება ტრანშეაში </w:t>
      </w:r>
      <w:r w:rsidR="00125860" w:rsidRPr="00010707">
        <w:rPr>
          <w:rFonts w:eastAsia="Times New Roman" w:cs="Times New Roman"/>
          <w:lang w:val="ka-GE" w:eastAsia="ru-RU"/>
        </w:rPr>
        <w:t>(</w:t>
      </w:r>
      <w:proofErr w:type="spellStart"/>
      <w:r w:rsidR="00125860" w:rsidRPr="00010707">
        <w:rPr>
          <w:rFonts w:eastAsia="Times New Roman" w:cs="Times New Roman"/>
          <w:lang w:val="ka-GE" w:eastAsia="ru-RU"/>
        </w:rPr>
        <w:t>დიუკერი</w:t>
      </w:r>
      <w:proofErr w:type="spellEnd"/>
      <w:r w:rsidR="00125860" w:rsidRPr="00010707">
        <w:rPr>
          <w:rFonts w:eastAsia="Times New Roman" w:cs="Times New Roman"/>
          <w:lang w:val="ka-GE" w:eastAsia="ru-RU"/>
        </w:rPr>
        <w:t xml:space="preserve">) </w:t>
      </w:r>
      <w:r w:rsidRPr="00010707">
        <w:rPr>
          <w:rFonts w:eastAsia="Times New Roman" w:cs="Times New Roman"/>
          <w:lang w:val="ka-GE" w:eastAsia="ru-RU"/>
        </w:rPr>
        <w:t>მდინარის ადგილობრივი გარეცხვის სიღრმეზე ჩადებული მილსადენის საშუალებით.</w:t>
      </w:r>
    </w:p>
    <w:p w14:paraId="53772F30" w14:textId="77777777" w:rsidR="0077614F" w:rsidRPr="00010707" w:rsidRDefault="0077614F" w:rsidP="0077614F">
      <w:pPr>
        <w:spacing w:before="120"/>
        <w:jc w:val="both"/>
        <w:rPr>
          <w:rFonts w:eastAsia="Times New Roman" w:cs="Times New Roman"/>
          <w:lang w:val="ka-GE" w:eastAsia="ru-RU"/>
        </w:rPr>
      </w:pPr>
      <w:r w:rsidRPr="00010707">
        <w:rPr>
          <w:rFonts w:eastAsia="Times New Roman" w:cs="Times New Roman"/>
          <w:lang w:val="ka-GE" w:eastAsia="ru-RU"/>
        </w:rPr>
        <w:t xml:space="preserve">სადაწნეო მილსადენს ოთხ ადგილას </w:t>
      </w:r>
      <w:proofErr w:type="spellStart"/>
      <w:r w:rsidRPr="00010707">
        <w:rPr>
          <w:rFonts w:eastAsia="Times New Roman" w:cs="Times New Roman"/>
          <w:lang w:val="ka-GE" w:eastAsia="ru-RU"/>
        </w:rPr>
        <w:t>პკ4+51.9</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პკ7+86.6</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პკ26+40.6</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პკ31+66.5</w:t>
      </w:r>
      <w:proofErr w:type="spellEnd"/>
      <w:r w:rsidRPr="00010707">
        <w:rPr>
          <w:rFonts w:eastAsia="Times New Roman" w:cs="Times New Roman"/>
          <w:lang w:val="ka-GE" w:eastAsia="ru-RU"/>
        </w:rPr>
        <w:t xml:space="preserve"> კვეთს მთის მარცხენა ფერდობიდან ჩამონადენი მცირე ხევები. ამ გადაკვეთებზე პროექტი ითვალისწინებს სადაწნეო მილსადენის ტრანშეაში ჩადებას და ხევების გადაკვეთის ზედაპირის მონ. </w:t>
      </w:r>
      <w:proofErr w:type="spellStart"/>
      <w:r w:rsidRPr="00010707">
        <w:rPr>
          <w:rFonts w:eastAsia="Times New Roman" w:cs="Times New Roman"/>
          <w:lang w:val="ka-GE" w:eastAsia="ru-RU"/>
        </w:rPr>
        <w:t>რკ.ბეტონით</w:t>
      </w:r>
      <w:proofErr w:type="spellEnd"/>
      <w:r w:rsidRPr="00010707">
        <w:rPr>
          <w:rFonts w:eastAsia="Times New Roman" w:cs="Times New Roman"/>
          <w:lang w:val="ka-GE" w:eastAsia="ru-RU"/>
        </w:rPr>
        <w:t xml:space="preserve"> მოპირკეთებას მილსადენის ზედაპირის დასაცავად (მილსადენით ხევების გადაკვეთის ტიპიური სქემა და ჭრილები მოცემულია დანართში 3.).</w:t>
      </w:r>
    </w:p>
    <w:p w14:paraId="1E5A18E2" w14:textId="77777777" w:rsidR="0077614F" w:rsidRPr="00010707" w:rsidRDefault="0077614F" w:rsidP="0077614F">
      <w:pPr>
        <w:spacing w:before="120"/>
        <w:jc w:val="both"/>
        <w:rPr>
          <w:rFonts w:eastAsia="Times New Roman" w:cs="Times New Roman"/>
          <w:lang w:val="ka-GE" w:eastAsia="ru-RU"/>
        </w:rPr>
      </w:pPr>
      <w:r w:rsidRPr="00010707">
        <w:rPr>
          <w:rFonts w:eastAsia="Times New Roman" w:cs="Times New Roman"/>
          <w:lang w:val="ka-GE" w:eastAsia="ru-RU"/>
        </w:rPr>
        <w:t xml:space="preserve">ოთხ ადგილას </w:t>
      </w:r>
      <w:proofErr w:type="spellStart"/>
      <w:r w:rsidRPr="00010707">
        <w:rPr>
          <w:rFonts w:eastAsia="Times New Roman" w:cs="Times New Roman"/>
          <w:lang w:val="ka-GE" w:eastAsia="ru-RU"/>
        </w:rPr>
        <w:t>პკ27+75.5</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პკ33+01</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პკ36+70</w:t>
      </w:r>
      <w:proofErr w:type="spellEnd"/>
      <w:r w:rsidRPr="00010707">
        <w:rPr>
          <w:rFonts w:eastAsia="Times New Roman" w:cs="Times New Roman"/>
          <w:lang w:val="ka-GE" w:eastAsia="ru-RU"/>
        </w:rPr>
        <w:t xml:space="preserve">, </w:t>
      </w:r>
      <w:proofErr w:type="spellStart"/>
      <w:r w:rsidRPr="00010707">
        <w:rPr>
          <w:rFonts w:eastAsia="Times New Roman" w:cs="Times New Roman"/>
          <w:lang w:val="ka-GE" w:eastAsia="ru-RU"/>
        </w:rPr>
        <w:t>პკ38+55</w:t>
      </w:r>
      <w:proofErr w:type="spellEnd"/>
      <w:r w:rsidRPr="00010707">
        <w:rPr>
          <w:rFonts w:eastAsia="Times New Roman" w:cs="Times New Roman"/>
          <w:lang w:val="ka-GE" w:eastAsia="ru-RU"/>
        </w:rPr>
        <w:t xml:space="preserve"> სადაწნეო მილსადენი გადის </w:t>
      </w:r>
      <w:proofErr w:type="spellStart"/>
      <w:r w:rsidRPr="00010707">
        <w:rPr>
          <w:rFonts w:eastAsia="Times New Roman" w:cs="Times New Roman"/>
          <w:lang w:val="ka-GE" w:eastAsia="ru-RU"/>
        </w:rPr>
        <w:t>ჩადაბლებულ</w:t>
      </w:r>
      <w:proofErr w:type="spellEnd"/>
      <w:r w:rsidRPr="00010707">
        <w:rPr>
          <w:rFonts w:eastAsia="Times New Roman" w:cs="Times New Roman"/>
          <w:lang w:val="ka-GE" w:eastAsia="ru-RU"/>
        </w:rPr>
        <w:t xml:space="preserve"> ადგილებში და საჭიროებს </w:t>
      </w:r>
      <w:proofErr w:type="spellStart"/>
      <w:r w:rsidRPr="00010707">
        <w:rPr>
          <w:rFonts w:eastAsia="Times New Roman" w:cs="Times New Roman"/>
          <w:lang w:val="ka-GE" w:eastAsia="ru-RU"/>
        </w:rPr>
        <w:t>დამცლელის</w:t>
      </w:r>
      <w:proofErr w:type="spellEnd"/>
      <w:r w:rsidRPr="00010707">
        <w:rPr>
          <w:rFonts w:eastAsia="Times New Roman" w:cs="Times New Roman"/>
          <w:lang w:val="ka-GE" w:eastAsia="ru-RU"/>
        </w:rPr>
        <w:t xml:space="preserve"> მოწყობას. რელიეფური პირობებიდან გამომდინარე, ამ ადგილებში ვერ ხერხდება ნახევრად ავტომატური </w:t>
      </w:r>
      <w:proofErr w:type="spellStart"/>
      <w:r w:rsidRPr="00010707">
        <w:rPr>
          <w:rFonts w:eastAsia="Times New Roman" w:cs="Times New Roman"/>
          <w:lang w:val="ka-GE" w:eastAsia="ru-RU"/>
        </w:rPr>
        <w:t>დამცლელების</w:t>
      </w:r>
      <w:proofErr w:type="spellEnd"/>
      <w:r w:rsidRPr="00010707">
        <w:rPr>
          <w:rFonts w:eastAsia="Times New Roman" w:cs="Times New Roman"/>
          <w:lang w:val="ka-GE" w:eastAsia="ru-RU"/>
        </w:rPr>
        <w:t xml:space="preserve"> მოწყობა, ამიტომ პროექტში გათვალისწინებულია მექანიკური </w:t>
      </w:r>
      <w:proofErr w:type="spellStart"/>
      <w:r w:rsidRPr="00010707">
        <w:rPr>
          <w:rFonts w:eastAsia="Times New Roman" w:cs="Times New Roman"/>
          <w:lang w:val="ka-GE" w:eastAsia="ru-RU"/>
        </w:rPr>
        <w:t>დამცლელების</w:t>
      </w:r>
      <w:proofErr w:type="spellEnd"/>
      <w:r w:rsidRPr="00010707">
        <w:rPr>
          <w:rFonts w:eastAsia="Times New Roman" w:cs="Times New Roman"/>
          <w:lang w:val="ka-GE" w:eastAsia="ru-RU"/>
        </w:rPr>
        <w:t xml:space="preserve"> მოწყობა. მილსადენის ზედაპირზე ეწყობა ფოლადის </w:t>
      </w:r>
      <w:r w:rsidRPr="00010707">
        <w:rPr>
          <w:rFonts w:ascii="Times New Roman" w:eastAsia="Times New Roman" w:hAnsi="Times New Roman" w:cs="Times New Roman"/>
          <w:lang w:val="ka-GE" w:eastAsia="ru-RU"/>
        </w:rPr>
        <w:t>d</w:t>
      </w:r>
      <w:r w:rsidRPr="00010707">
        <w:rPr>
          <w:rFonts w:eastAsia="Times New Roman" w:cs="Times New Roman"/>
          <w:lang w:val="ka-GE" w:eastAsia="ru-RU"/>
        </w:rPr>
        <w:t xml:space="preserve">=200 მმ მილყელი, რომელზედაც მოწყობილია </w:t>
      </w:r>
      <w:proofErr w:type="spellStart"/>
      <w:r w:rsidRPr="00010707">
        <w:rPr>
          <w:rFonts w:eastAsia="Times New Roman" w:cs="Times New Roman"/>
          <w:lang w:val="ka-GE" w:eastAsia="ru-RU"/>
        </w:rPr>
        <w:t>მილტუჩები</w:t>
      </w:r>
      <w:proofErr w:type="spellEnd"/>
      <w:r w:rsidRPr="00010707">
        <w:rPr>
          <w:rFonts w:eastAsia="Times New Roman" w:cs="Times New Roman"/>
          <w:lang w:val="ka-GE" w:eastAsia="ru-RU"/>
        </w:rPr>
        <w:t xml:space="preserve">, რომელთაგან ერთი </w:t>
      </w:r>
      <w:r w:rsidRPr="00010707">
        <w:rPr>
          <w:rFonts w:eastAsia="Times New Roman" w:cs="Times New Roman"/>
          <w:lang w:val="ka-GE" w:eastAsia="ru-RU"/>
        </w:rPr>
        <w:lastRenderedPageBreak/>
        <w:t xml:space="preserve">მოსახსნელია. ყველაფერი ეს მოწყობილობა მიწაშია. საჭიროების შემთხვევაში უნდა მოხდეს ტრანშეის გათხრა, მოიხსნას </w:t>
      </w:r>
      <w:proofErr w:type="spellStart"/>
      <w:r w:rsidRPr="00010707">
        <w:rPr>
          <w:rFonts w:eastAsia="Times New Roman" w:cs="Times New Roman"/>
          <w:lang w:val="ka-GE" w:eastAsia="ru-RU"/>
        </w:rPr>
        <w:t>მილტუჩი</w:t>
      </w:r>
      <w:proofErr w:type="spellEnd"/>
      <w:r w:rsidRPr="00010707">
        <w:rPr>
          <w:rFonts w:eastAsia="Times New Roman" w:cs="Times New Roman"/>
          <w:lang w:val="ka-GE" w:eastAsia="ru-RU"/>
        </w:rPr>
        <w:t xml:space="preserve"> და მოხდეს წყლის ამოტუმბვა.</w:t>
      </w:r>
    </w:p>
    <w:p w14:paraId="017964C8" w14:textId="77777777" w:rsidR="0077614F" w:rsidRPr="00010707" w:rsidRDefault="0077614F" w:rsidP="0077614F">
      <w:pPr>
        <w:tabs>
          <w:tab w:val="left" w:pos="720"/>
        </w:tabs>
        <w:spacing w:before="120"/>
        <w:jc w:val="both"/>
        <w:rPr>
          <w:lang w:val="ka-GE"/>
        </w:rPr>
      </w:pPr>
      <w:r w:rsidRPr="00010707">
        <w:rPr>
          <w:rFonts w:eastAsia="AcadNusx" w:cs="AcadNusx"/>
          <w:lang w:val="ka-GE" w:eastAsia="ru-RU"/>
        </w:rPr>
        <w:t xml:space="preserve">მილსადენი მთელი ტრასის სიგრძეზე განიცდის მოხვევებს სხვადასხვა სიდიდის კუთხით, როგორც ჰორიზონტალურ, ისე ვერტიკალურ სიბრტყეში. ტრასაზე სულ არის 225 მოხვეულობა.  გაანგარიშების შედეგების ანალიზიდან დგინდება ლითონის მილის </w:t>
      </w:r>
      <w:proofErr w:type="spellStart"/>
      <w:r w:rsidRPr="00010707">
        <w:rPr>
          <w:rFonts w:eastAsia="AcadNusx" w:cs="AcadNusx"/>
          <w:lang w:val="ka-GE" w:eastAsia="ru-RU"/>
        </w:rPr>
        <w:t>მოხვეულობებზე</w:t>
      </w:r>
      <w:proofErr w:type="spellEnd"/>
      <w:r w:rsidRPr="00010707">
        <w:rPr>
          <w:rFonts w:eastAsia="AcadNusx" w:cs="AcadNusx"/>
          <w:lang w:val="ka-GE" w:eastAsia="ru-RU"/>
        </w:rPr>
        <w:t xml:space="preserve"> ანკერების მოწყობის საჭიროება. იმ </w:t>
      </w:r>
      <w:proofErr w:type="spellStart"/>
      <w:r w:rsidRPr="00010707">
        <w:rPr>
          <w:rFonts w:eastAsia="AcadNusx" w:cs="AcadNusx"/>
          <w:lang w:val="ka-GE" w:eastAsia="ru-RU"/>
        </w:rPr>
        <w:t>მოხვეულობებზე</w:t>
      </w:r>
      <w:proofErr w:type="spellEnd"/>
      <w:r w:rsidRPr="00010707">
        <w:rPr>
          <w:rFonts w:eastAsia="AcadNusx" w:cs="AcadNusx"/>
          <w:lang w:val="ka-GE" w:eastAsia="ru-RU"/>
        </w:rPr>
        <w:t xml:space="preserve"> სადაც ვერ კმაყოფილდება </w:t>
      </w:r>
      <w:proofErr w:type="spellStart"/>
      <w:r w:rsidRPr="00010707">
        <w:rPr>
          <w:rFonts w:eastAsia="AcadNusx" w:cs="AcadNusx"/>
          <w:lang w:val="ka-GE" w:eastAsia="ru-RU"/>
        </w:rPr>
        <w:t>ჰენკი-მიზესის</w:t>
      </w:r>
      <w:proofErr w:type="spellEnd"/>
      <w:r w:rsidRPr="00010707">
        <w:rPr>
          <w:rFonts w:eastAsia="AcadNusx" w:cs="AcadNusx"/>
          <w:lang w:val="ka-GE" w:eastAsia="ru-RU"/>
        </w:rPr>
        <w:t xml:space="preserve"> პლასტიკურობის პირობა, ეწყობა ანკერები.</w:t>
      </w:r>
    </w:p>
    <w:p w14:paraId="291BF57E" w14:textId="77777777" w:rsidR="0077614F" w:rsidRPr="00010707" w:rsidRDefault="0077614F" w:rsidP="0077614F">
      <w:pPr>
        <w:jc w:val="both"/>
        <w:rPr>
          <w:lang w:val="ka-GE"/>
        </w:rPr>
      </w:pPr>
      <w:r w:rsidRPr="00010707">
        <w:rPr>
          <w:rFonts w:eastAsia="Times New Roman" w:cs="Times New Roman"/>
          <w:szCs w:val="28"/>
          <w:lang w:val="ka-GE" w:eastAsia="ru-RU"/>
        </w:rPr>
        <w:t xml:space="preserve">ჰიდრავლიკური დარტყმისაგან მილსადენის დაზიანებისაგან დასაცავად სადაწნეო მილსადენის მთელ სიგრძეზე ეწყობა მონ. ბეტონის </w:t>
      </w:r>
      <w:proofErr w:type="spellStart"/>
      <w:r w:rsidRPr="00010707">
        <w:rPr>
          <w:rFonts w:eastAsia="Times New Roman" w:cs="Times New Roman"/>
          <w:szCs w:val="28"/>
          <w:lang w:val="ka-GE" w:eastAsia="ru-RU"/>
        </w:rPr>
        <w:t>საანკერო</w:t>
      </w:r>
      <w:proofErr w:type="spellEnd"/>
      <w:r w:rsidRPr="00010707">
        <w:rPr>
          <w:rFonts w:eastAsia="Times New Roman" w:cs="Times New Roman"/>
          <w:szCs w:val="28"/>
          <w:lang w:val="ka-GE" w:eastAsia="ru-RU"/>
        </w:rPr>
        <w:t xml:space="preserve"> საყრდენები.  ჰორიზონტალური და ვერტიკალური კუთხეების სიდიდისა და ჰიდრავლიკური დარტყმის დროს მოსალოდნელი წნევების გათვალისწინებით ზემოთ მოცემული გაანგარიშების საფუძველზე ეწყობა </w:t>
      </w:r>
      <w:proofErr w:type="spellStart"/>
      <w:r w:rsidRPr="00010707">
        <w:rPr>
          <w:rFonts w:eastAsia="Times New Roman" w:cs="Times New Roman"/>
          <w:szCs w:val="28"/>
          <w:lang w:val="ka-GE" w:eastAsia="ru-RU"/>
        </w:rPr>
        <w:t>40ც</w:t>
      </w:r>
      <w:proofErr w:type="spellEnd"/>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საანკერო</w:t>
      </w:r>
      <w:proofErr w:type="spellEnd"/>
      <w:r w:rsidRPr="00010707">
        <w:rPr>
          <w:rFonts w:eastAsia="Times New Roman" w:cs="Times New Roman"/>
          <w:szCs w:val="28"/>
          <w:lang w:val="ka-GE" w:eastAsia="ru-RU"/>
        </w:rPr>
        <w:t xml:space="preserve"> საყრდენი. </w:t>
      </w:r>
      <w:r w:rsidRPr="00010707">
        <w:rPr>
          <w:lang w:val="ka-GE"/>
        </w:rPr>
        <w:t xml:space="preserve">სადაწნეო მილსადენის </w:t>
      </w:r>
      <w:proofErr w:type="spellStart"/>
      <w:r w:rsidRPr="00010707">
        <w:rPr>
          <w:lang w:val="ka-GE"/>
        </w:rPr>
        <w:t>პკ41+64.3-დან</w:t>
      </w:r>
      <w:proofErr w:type="spellEnd"/>
      <w:r w:rsidRPr="00010707">
        <w:rPr>
          <w:lang w:val="ka-GE"/>
        </w:rPr>
        <w:t xml:space="preserve"> იწყება განშტოება d=1400 x 700 მმ.</w:t>
      </w:r>
    </w:p>
    <w:p w14:paraId="30A5BC64" w14:textId="77777777" w:rsidR="0077614F" w:rsidRPr="00010707" w:rsidRDefault="0077614F" w:rsidP="00F05A62">
      <w:pPr>
        <w:widowControl w:val="0"/>
        <w:spacing w:before="120"/>
        <w:jc w:val="both"/>
        <w:rPr>
          <w:rFonts w:eastAsia="Calibri" w:cs="Arial"/>
          <w:lang w:val="ka-GE"/>
        </w:rPr>
      </w:pPr>
      <w:r w:rsidRPr="00010707">
        <w:rPr>
          <w:rFonts w:eastAsia="Calibri" w:cs="Arial"/>
          <w:lang w:val="ka-GE"/>
        </w:rPr>
        <w:t>სადაწნეო მილსადენის გეგმა მოცემულია ნახაზზე 2.2.2.1.</w:t>
      </w:r>
    </w:p>
    <w:p w14:paraId="61391098" w14:textId="77777777" w:rsidR="0077614F" w:rsidRPr="00010707" w:rsidRDefault="0077614F">
      <w:pPr>
        <w:spacing w:after="160" w:line="259" w:lineRule="auto"/>
        <w:rPr>
          <w:rFonts w:eastAsia="Calibri" w:cs="Arial"/>
          <w:lang w:val="ka-GE"/>
        </w:rPr>
      </w:pPr>
      <w:r w:rsidRPr="00010707">
        <w:rPr>
          <w:rFonts w:eastAsia="Calibri" w:cs="Arial"/>
          <w:lang w:val="ka-GE"/>
        </w:rPr>
        <w:br w:type="page"/>
      </w:r>
    </w:p>
    <w:p w14:paraId="653E8B9E" w14:textId="77777777" w:rsidR="0077614F" w:rsidRPr="00010707" w:rsidRDefault="0077614F" w:rsidP="00F05A62">
      <w:pPr>
        <w:widowControl w:val="0"/>
        <w:spacing w:before="120"/>
        <w:jc w:val="both"/>
        <w:rPr>
          <w:rFonts w:eastAsia="Calibri" w:cs="Arial"/>
          <w:lang w:val="ka-GE"/>
        </w:rPr>
        <w:sectPr w:rsidR="0077614F" w:rsidRPr="00010707" w:rsidSect="008F007D">
          <w:pgSz w:w="11907" w:h="16839" w:code="9"/>
          <w:pgMar w:top="1134" w:right="1134" w:bottom="1134" w:left="1134" w:header="397" w:footer="397" w:gutter="0"/>
          <w:cols w:space="720"/>
          <w:titlePg/>
          <w:docGrid w:linePitch="360"/>
        </w:sectPr>
      </w:pPr>
    </w:p>
    <w:p w14:paraId="2B7F203D" w14:textId="77777777" w:rsidR="0077614F" w:rsidRPr="00010707" w:rsidRDefault="0077614F" w:rsidP="0077614F">
      <w:pPr>
        <w:widowControl w:val="0"/>
        <w:spacing w:before="120"/>
        <w:jc w:val="center"/>
        <w:rPr>
          <w:rFonts w:eastAsia="Calibri" w:cs="Arial"/>
          <w:sz w:val="20"/>
          <w:lang w:val="ka-GE"/>
        </w:rPr>
      </w:pPr>
      <w:r w:rsidRPr="00010707">
        <w:rPr>
          <w:rFonts w:eastAsia="Calibri" w:cs="Arial"/>
          <w:b/>
          <w:sz w:val="20"/>
          <w:lang w:val="ka-GE"/>
        </w:rPr>
        <w:lastRenderedPageBreak/>
        <w:t>ნახაზი 2.2.2.1.</w:t>
      </w:r>
      <w:r w:rsidRPr="00010707">
        <w:rPr>
          <w:rFonts w:eastAsia="Calibri" w:cs="Arial"/>
          <w:sz w:val="20"/>
          <w:lang w:val="ka-GE"/>
        </w:rPr>
        <w:t xml:space="preserve"> სადაწნეო მილსადენის გეგმა, </w:t>
      </w:r>
      <w:r w:rsidRPr="00010707">
        <w:rPr>
          <w:sz w:val="20"/>
          <w:lang w:val="ka-GE"/>
        </w:rPr>
        <w:t>მ 1:1000</w:t>
      </w:r>
    </w:p>
    <w:p w14:paraId="470496F5" w14:textId="77777777" w:rsidR="0077614F" w:rsidRPr="00010707" w:rsidRDefault="0077614F" w:rsidP="0077614F">
      <w:pPr>
        <w:rPr>
          <w:lang w:val="ka-GE"/>
        </w:rPr>
      </w:pPr>
      <w:r w:rsidRPr="00010707">
        <w:rPr>
          <w:noProof/>
          <w:lang w:val="ka-GE" w:eastAsia="ka-GE"/>
        </w:rPr>
        <w:drawing>
          <wp:inline distT="0" distB="0" distL="0" distR="0" wp14:anchorId="160D6756" wp14:editId="1B421AAC">
            <wp:extent cx="9287396" cy="4705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3329"/>
                    <a:stretch/>
                  </pic:blipFill>
                  <pic:spPr bwMode="auto">
                    <a:xfrm>
                      <a:off x="0" y="0"/>
                      <a:ext cx="9289019" cy="4706172"/>
                    </a:xfrm>
                    <a:prstGeom prst="rect">
                      <a:avLst/>
                    </a:prstGeom>
                    <a:ln>
                      <a:noFill/>
                    </a:ln>
                    <a:extLst>
                      <a:ext uri="{53640926-AAD7-44D8-BBD7-CCE9431645EC}">
                        <a14:shadowObscured xmlns:a14="http://schemas.microsoft.com/office/drawing/2010/main"/>
                      </a:ext>
                    </a:extLst>
                  </pic:spPr>
                </pic:pic>
              </a:graphicData>
            </a:graphic>
          </wp:inline>
        </w:drawing>
      </w:r>
    </w:p>
    <w:p w14:paraId="162003D5" w14:textId="77777777" w:rsidR="0077614F" w:rsidRPr="00010707" w:rsidRDefault="0077614F" w:rsidP="00F05A62">
      <w:pPr>
        <w:widowControl w:val="0"/>
        <w:spacing w:before="120"/>
        <w:jc w:val="both"/>
        <w:rPr>
          <w:rFonts w:eastAsia="Calibri" w:cs="Arial"/>
          <w:lang w:val="ka-GE"/>
        </w:rPr>
      </w:pPr>
    </w:p>
    <w:p w14:paraId="653FB926" w14:textId="77777777" w:rsidR="0077614F" w:rsidRPr="00010707" w:rsidRDefault="0077614F" w:rsidP="00F05A62">
      <w:pPr>
        <w:widowControl w:val="0"/>
        <w:spacing w:before="120"/>
        <w:jc w:val="both"/>
        <w:rPr>
          <w:rFonts w:eastAsia="Calibri" w:cs="Arial"/>
          <w:lang w:val="ka-GE"/>
        </w:rPr>
      </w:pPr>
    </w:p>
    <w:p w14:paraId="58AEDE8A" w14:textId="77777777" w:rsidR="0077614F" w:rsidRPr="00010707" w:rsidRDefault="0077614F" w:rsidP="00F05A62">
      <w:pPr>
        <w:widowControl w:val="0"/>
        <w:spacing w:before="120"/>
        <w:jc w:val="both"/>
        <w:rPr>
          <w:rFonts w:eastAsia="Calibri" w:cs="Arial"/>
          <w:lang w:val="ka-GE"/>
        </w:rPr>
      </w:pPr>
    </w:p>
    <w:p w14:paraId="479C3803" w14:textId="77777777" w:rsidR="0077614F" w:rsidRPr="00010707" w:rsidRDefault="0077614F" w:rsidP="00F05A62">
      <w:pPr>
        <w:widowControl w:val="0"/>
        <w:spacing w:before="120"/>
        <w:jc w:val="both"/>
        <w:rPr>
          <w:rFonts w:eastAsia="Calibri" w:cs="Arial"/>
          <w:lang w:val="ka-GE"/>
        </w:rPr>
      </w:pPr>
    </w:p>
    <w:p w14:paraId="4F1DA9CC" w14:textId="77777777" w:rsidR="0077614F" w:rsidRPr="00010707" w:rsidRDefault="0077614F" w:rsidP="00F05A62">
      <w:pPr>
        <w:widowControl w:val="0"/>
        <w:spacing w:before="120"/>
        <w:jc w:val="both"/>
        <w:rPr>
          <w:rFonts w:eastAsia="Calibri" w:cs="Arial"/>
          <w:lang w:val="ka-GE"/>
        </w:rPr>
        <w:sectPr w:rsidR="0077614F" w:rsidRPr="00010707" w:rsidSect="0077614F">
          <w:pgSz w:w="16839" w:h="11907" w:orient="landscape" w:code="9"/>
          <w:pgMar w:top="1134" w:right="1134" w:bottom="1134" w:left="1134" w:header="397" w:footer="397" w:gutter="0"/>
          <w:cols w:space="720"/>
          <w:titlePg/>
          <w:docGrid w:linePitch="360"/>
        </w:sectPr>
      </w:pPr>
    </w:p>
    <w:p w14:paraId="4007E7BA" w14:textId="77777777" w:rsidR="00FC6589" w:rsidRPr="00010707" w:rsidRDefault="00FC6589" w:rsidP="00FC6589">
      <w:pPr>
        <w:pStyle w:val="Heading3"/>
        <w:rPr>
          <w:lang w:val="ka-GE"/>
        </w:rPr>
      </w:pPr>
      <w:bookmarkStart w:id="8" w:name="_Toc63437524"/>
      <w:r w:rsidRPr="00010707">
        <w:rPr>
          <w:lang w:val="ka-GE"/>
        </w:rPr>
        <w:lastRenderedPageBreak/>
        <w:t>ძალური კვანძი</w:t>
      </w:r>
      <w:bookmarkEnd w:id="8"/>
    </w:p>
    <w:p w14:paraId="0A51A4A3"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შენობა ეწყობა მდინარე სუფსის მარცხენა ნაპირზე,  ჩოხატაურის მუნიციპალიტეტის ფარგლებში სოფ. ზემო სურებთან მდინარე ბარამიძის წყლის და მდინარე სუფსის შეერთების ქვემოთ 200 მ-ში, ნიშნული შეადგენს 474.00 მ. ჰესის შენობის მიმდებარე მოედანი </w:t>
      </w:r>
      <w:proofErr w:type="spellStart"/>
      <w:r w:rsidRPr="00010707">
        <w:rPr>
          <w:rFonts w:eastAsia="Times New Roman" w:cs="Times New Roman"/>
          <w:szCs w:val="28"/>
          <w:lang w:val="ka-GE" w:eastAsia="ru-RU"/>
        </w:rPr>
        <w:t>მოსწორებულია</w:t>
      </w:r>
      <w:proofErr w:type="spellEnd"/>
      <w:r w:rsidRPr="00010707">
        <w:rPr>
          <w:rFonts w:eastAsia="Times New Roman" w:cs="Times New Roman"/>
          <w:szCs w:val="28"/>
          <w:lang w:val="ka-GE" w:eastAsia="ru-RU"/>
        </w:rPr>
        <w:t xml:space="preserve"> 476.80 მ ნიშნულზე, ჰესის შენობის იატაკის ნიშნულია 477.00 მ, ხოლო ტურბინის ღერძის ნიშნულია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478.15 მ.</w:t>
      </w:r>
    </w:p>
    <w:p w14:paraId="7925C16D"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შენობა შედგება ორი ნაწილისაგან. ტურბინა-გენერატორების განთავსების დარბაზი და </w:t>
      </w:r>
      <w:proofErr w:type="spellStart"/>
      <w:r w:rsidRPr="00010707">
        <w:rPr>
          <w:rFonts w:eastAsia="Times New Roman" w:cs="Times New Roman"/>
          <w:szCs w:val="28"/>
          <w:lang w:val="ka-GE" w:eastAsia="ru-RU"/>
        </w:rPr>
        <w:t>ე.წ</w:t>
      </w:r>
      <w:proofErr w:type="spellEnd"/>
      <w:r w:rsidRPr="00010707">
        <w:rPr>
          <w:rFonts w:eastAsia="Times New Roman" w:cs="Times New Roman"/>
          <w:szCs w:val="28"/>
          <w:lang w:val="ka-GE" w:eastAsia="ru-RU"/>
        </w:rPr>
        <w:t>. საოპერატორო ნაწილი.</w:t>
      </w:r>
    </w:p>
    <w:p w14:paraId="387A65FD"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ტურბინა-გენერატორების განთავსების დარბაზის ზომები და კონსტრუქცია დანიშნულია შენობაში დასამონტაჟებელი აგრეგატების ტიპისა და გაბარიტების გათვალისწინებით. </w:t>
      </w:r>
      <w:r w:rsidR="00B30F07" w:rsidRPr="00010707">
        <w:rPr>
          <w:rFonts w:eastAsia="Times New Roman" w:cs="Times New Roman"/>
          <w:szCs w:val="28"/>
          <w:lang w:val="ka-GE" w:eastAsia="ru-RU"/>
        </w:rPr>
        <w:t>ჰესის შენობაში უნდა დამონტაჟდეს</w:t>
      </w:r>
      <w:r w:rsidRPr="00010707">
        <w:rPr>
          <w:rFonts w:eastAsia="Times New Roman" w:cs="Times New Roman"/>
          <w:szCs w:val="28"/>
          <w:lang w:val="ka-GE" w:eastAsia="ru-RU"/>
        </w:rPr>
        <w:t xml:space="preserve"> 2 ცალი, ერთმანეთის ანალოგიური, თითო </w:t>
      </w:r>
      <w:r w:rsidR="00B30F07" w:rsidRPr="00010707">
        <w:rPr>
          <w:rFonts w:eastAsia="Times New Roman" w:cs="Times New Roman"/>
          <w:szCs w:val="28"/>
          <w:lang w:val="ka-GE" w:eastAsia="ru-RU"/>
        </w:rPr>
        <w:t>3900</w:t>
      </w:r>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კვტ</w:t>
      </w:r>
      <w:proofErr w:type="spellEnd"/>
      <w:r w:rsidRPr="00010707">
        <w:rPr>
          <w:rFonts w:eastAsia="Times New Roman" w:cs="Times New Roman"/>
          <w:szCs w:val="28"/>
          <w:lang w:val="ka-GE" w:eastAsia="ru-RU"/>
        </w:rPr>
        <w:t xml:space="preserve"> დადგმული სიმძლავრის „</w:t>
      </w:r>
      <w:proofErr w:type="spellStart"/>
      <w:r w:rsidRPr="00010707">
        <w:rPr>
          <w:rFonts w:eastAsia="Times New Roman" w:cs="Times New Roman"/>
          <w:szCs w:val="28"/>
          <w:lang w:val="ka-GE" w:eastAsia="ru-RU"/>
        </w:rPr>
        <w:t>პელტონი</w:t>
      </w:r>
      <w:proofErr w:type="spellEnd"/>
      <w:r w:rsidRPr="00010707">
        <w:rPr>
          <w:rFonts w:eastAsia="Times New Roman" w:cs="Times New Roman"/>
          <w:szCs w:val="28"/>
          <w:lang w:val="ka-GE" w:eastAsia="ru-RU"/>
        </w:rPr>
        <w:t xml:space="preserve">“-ს ტიპის ტურბინა, საანგარიშო ხარჯით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2.</w:t>
      </w:r>
      <w:r w:rsidR="00B30F07" w:rsidRPr="00010707">
        <w:rPr>
          <w:rFonts w:eastAsia="Times New Roman" w:cs="Times New Roman"/>
          <w:szCs w:val="28"/>
          <w:lang w:val="ka-GE" w:eastAsia="ru-RU"/>
        </w:rPr>
        <w:t>0</w:t>
      </w:r>
      <w:r w:rsidRPr="00010707">
        <w:rPr>
          <w:rFonts w:eastAsia="Times New Roman" w:cs="Times New Roman"/>
          <w:szCs w:val="28"/>
          <w:lang w:val="ka-GE" w:eastAsia="ru-RU"/>
        </w:rPr>
        <w:t xml:space="preserve">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 xml:space="preserve">/წმ და საანგარიშო დაწნევით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222.59 მ. ტურბინების მიმმართველი აპარატი აღჭურვილია სპეციალური </w:t>
      </w:r>
      <w:proofErr w:type="spellStart"/>
      <w:r w:rsidRPr="00010707">
        <w:rPr>
          <w:rFonts w:eastAsia="Times New Roman" w:cs="Times New Roman"/>
          <w:szCs w:val="28"/>
          <w:lang w:val="ka-GE" w:eastAsia="ru-RU"/>
        </w:rPr>
        <w:t>დეფლექტორით</w:t>
      </w:r>
      <w:proofErr w:type="spellEnd"/>
      <w:r w:rsidRPr="00010707">
        <w:rPr>
          <w:rFonts w:eastAsia="Times New Roman" w:cs="Times New Roman"/>
          <w:szCs w:val="28"/>
          <w:lang w:val="ka-GE" w:eastAsia="ru-RU"/>
        </w:rPr>
        <w:t xml:space="preserve">, წყლის ნაკადის </w:t>
      </w:r>
      <w:proofErr w:type="spellStart"/>
      <w:r w:rsidRPr="00010707">
        <w:rPr>
          <w:rFonts w:eastAsia="Times New Roman" w:cs="Times New Roman"/>
          <w:szCs w:val="28"/>
          <w:lang w:val="ka-GE" w:eastAsia="ru-RU"/>
        </w:rPr>
        <w:t>მომკვეთით</w:t>
      </w:r>
      <w:proofErr w:type="spellEnd"/>
      <w:r w:rsidRPr="00010707">
        <w:rPr>
          <w:rFonts w:eastAsia="Times New Roman" w:cs="Times New Roman"/>
          <w:szCs w:val="28"/>
          <w:lang w:val="ka-GE" w:eastAsia="ru-RU"/>
        </w:rPr>
        <w:t xml:space="preserve">, რაც უზრუნველყოფს სადაწნეო მილსადენის დაცვას ჰიდრავლიკური დარტყმისაგან. ტურბინებიდან გამონამუშევარი წყალი, შენობის ფარგლებში მოწყობილი სპეციალური, რკინაბეტონის გამყვანი გალერეით </w:t>
      </w:r>
      <w:proofErr w:type="spellStart"/>
      <w:r w:rsidRPr="00010707">
        <w:rPr>
          <w:rFonts w:eastAsia="Times New Roman" w:cs="Times New Roman"/>
          <w:szCs w:val="28"/>
          <w:lang w:val="ka-GE" w:eastAsia="ru-RU"/>
        </w:rPr>
        <w:t>გაიყვანება</w:t>
      </w:r>
      <w:proofErr w:type="spellEnd"/>
      <w:r w:rsidRPr="00010707">
        <w:rPr>
          <w:rFonts w:eastAsia="Times New Roman" w:cs="Times New Roman"/>
          <w:szCs w:val="28"/>
          <w:lang w:val="ka-GE" w:eastAsia="ru-RU"/>
        </w:rPr>
        <w:t xml:space="preserve"> შენობიდან და შემდეგ, </w:t>
      </w:r>
      <w:r w:rsidRPr="00010707">
        <w:rPr>
          <w:rFonts w:ascii="Times New Roman" w:eastAsia="Times New Roman" w:hAnsi="Times New Roman" w:cs="Times New Roman"/>
          <w:szCs w:val="28"/>
          <w:lang w:val="ka-GE" w:eastAsia="ru-RU"/>
        </w:rPr>
        <w:t>d</w:t>
      </w:r>
      <w:r w:rsidRPr="00010707">
        <w:rPr>
          <w:rFonts w:eastAsia="Times New Roman" w:cs="Times New Roman"/>
          <w:szCs w:val="28"/>
          <w:lang w:val="ka-GE" w:eastAsia="ru-RU"/>
        </w:rPr>
        <w:t xml:space="preserve">=1220 მმ მილების ორი ძაფით </w:t>
      </w:r>
      <w:proofErr w:type="spellStart"/>
      <w:r w:rsidRPr="00010707">
        <w:rPr>
          <w:rFonts w:eastAsia="Times New Roman" w:cs="Times New Roman"/>
          <w:szCs w:val="28"/>
          <w:lang w:val="ka-GE" w:eastAsia="ru-RU"/>
        </w:rPr>
        <w:t>გაიყვანება</w:t>
      </w:r>
      <w:proofErr w:type="spellEnd"/>
      <w:r w:rsidRPr="00010707">
        <w:rPr>
          <w:rFonts w:eastAsia="Times New Roman" w:cs="Times New Roman"/>
          <w:szCs w:val="28"/>
          <w:lang w:val="ka-GE" w:eastAsia="ru-RU"/>
        </w:rPr>
        <w:t xml:space="preserve"> მდინარე სუფსის კალაპოტში.</w:t>
      </w:r>
    </w:p>
    <w:p w14:paraId="4AA76A42"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შენობაში დასამონტაჟებელი ტურბინა-გენერატორების მწარმოებელი ქარხნის მიერ მოწოდებული მონაცემების  შესაბამისად  განისაზღვრა ჰესის შენობის ზომები: ტურბინა-გენერატორების დარბაზის სიგანე </w:t>
      </w:r>
      <w:r w:rsidRPr="00010707">
        <w:rPr>
          <w:rFonts w:ascii="AcadNusx" w:eastAsia="Times New Roman" w:hAnsi="AcadNusx" w:cs="Times New Roman"/>
          <w:szCs w:val="28"/>
          <w:lang w:val="ka-GE" w:eastAsia="ru-RU"/>
        </w:rPr>
        <w:t>–</w:t>
      </w:r>
      <w:r w:rsidRPr="00010707">
        <w:rPr>
          <w:rFonts w:eastAsia="Times New Roman" w:cs="Times New Roman"/>
          <w:szCs w:val="28"/>
          <w:lang w:val="ka-GE" w:eastAsia="ru-RU"/>
        </w:rPr>
        <w:t xml:space="preserve"> 12</w:t>
      </w:r>
      <w:r w:rsidR="002A61C0" w:rsidRPr="00010707">
        <w:rPr>
          <w:rFonts w:eastAsia="Times New Roman" w:cs="Times New Roman"/>
          <w:szCs w:val="28"/>
          <w:lang w:val="ka-GE" w:eastAsia="ru-RU"/>
        </w:rPr>
        <w:t>.7 მ, სიგრძე 26.</w:t>
      </w:r>
      <w:r w:rsidRPr="00010707">
        <w:rPr>
          <w:rFonts w:eastAsia="Times New Roman" w:cs="Times New Roman"/>
          <w:szCs w:val="28"/>
          <w:lang w:val="ka-GE" w:eastAsia="ru-RU"/>
        </w:rPr>
        <w:t xml:space="preserve">2 მ, სიმაღლე </w:t>
      </w:r>
      <w:r w:rsidRPr="00010707">
        <w:rPr>
          <w:rFonts w:ascii="AcadNusx" w:eastAsia="Times New Roman" w:hAnsi="AcadNusx" w:cs="Times New Roman"/>
          <w:szCs w:val="28"/>
          <w:lang w:val="ka-GE" w:eastAsia="ru-RU"/>
        </w:rPr>
        <w:t>–</w:t>
      </w:r>
      <w:r w:rsidR="002A61C0" w:rsidRPr="00010707">
        <w:rPr>
          <w:rFonts w:eastAsia="Times New Roman" w:cs="Times New Roman"/>
          <w:szCs w:val="28"/>
          <w:lang w:val="ka-GE" w:eastAsia="ru-RU"/>
        </w:rPr>
        <w:t xml:space="preserve"> 11.</w:t>
      </w:r>
      <w:r w:rsidRPr="00010707">
        <w:rPr>
          <w:rFonts w:eastAsia="Times New Roman" w:cs="Times New Roman"/>
          <w:szCs w:val="28"/>
          <w:lang w:val="ka-GE" w:eastAsia="ru-RU"/>
        </w:rPr>
        <w:t>57 მ (გადახურვის გარე ზედაპირის ნიშნული, ათვლილი შენობის იატაკიდან)</w:t>
      </w:r>
      <w:r w:rsidR="002A61C0" w:rsidRPr="00010707">
        <w:rPr>
          <w:rFonts w:eastAsia="Times New Roman" w:cs="Times New Roman"/>
          <w:szCs w:val="28"/>
          <w:lang w:val="ka-GE" w:eastAsia="ru-RU"/>
        </w:rPr>
        <w:t xml:space="preserve">. </w:t>
      </w:r>
      <w:proofErr w:type="spellStart"/>
      <w:r w:rsidR="002A61C0" w:rsidRPr="00010707">
        <w:rPr>
          <w:rFonts w:eastAsia="Times New Roman" w:cs="Times New Roman"/>
          <w:szCs w:val="28"/>
          <w:lang w:val="ka-GE" w:eastAsia="ru-RU"/>
        </w:rPr>
        <w:t>სამომსახურო</w:t>
      </w:r>
      <w:proofErr w:type="spellEnd"/>
      <w:r w:rsidR="002A61C0" w:rsidRPr="00010707">
        <w:rPr>
          <w:rFonts w:eastAsia="Times New Roman" w:cs="Times New Roman"/>
          <w:szCs w:val="28"/>
          <w:lang w:val="ka-GE" w:eastAsia="ru-RU"/>
        </w:rPr>
        <w:t xml:space="preserve"> შენობის სიგანეა 6.</w:t>
      </w:r>
      <w:r w:rsidRPr="00010707">
        <w:rPr>
          <w:rFonts w:eastAsia="Times New Roman" w:cs="Times New Roman"/>
          <w:szCs w:val="28"/>
          <w:lang w:val="ka-GE" w:eastAsia="ru-RU"/>
        </w:rPr>
        <w:t>4 მ, სიგრძე იგივე რაც ტურ</w:t>
      </w:r>
      <w:r w:rsidR="002A61C0" w:rsidRPr="00010707">
        <w:rPr>
          <w:rFonts w:eastAsia="Times New Roman" w:cs="Times New Roman"/>
          <w:szCs w:val="28"/>
          <w:lang w:val="ka-GE" w:eastAsia="ru-RU"/>
        </w:rPr>
        <w:t>ბინა-გენერატორების დარბაზის - 26.</w:t>
      </w:r>
      <w:r w:rsidRPr="00010707">
        <w:rPr>
          <w:rFonts w:eastAsia="Times New Roman" w:cs="Times New Roman"/>
          <w:szCs w:val="28"/>
          <w:lang w:val="ka-GE" w:eastAsia="ru-RU"/>
        </w:rPr>
        <w:t xml:space="preserve">2 მ სიმაღლე </w:t>
      </w:r>
      <w:r w:rsidRPr="00010707">
        <w:rPr>
          <w:rFonts w:ascii="AcadNusx" w:eastAsia="Times New Roman" w:hAnsi="AcadNusx" w:cs="Times New Roman"/>
          <w:szCs w:val="28"/>
          <w:lang w:val="ka-GE" w:eastAsia="ru-RU"/>
        </w:rPr>
        <w:t>–</w:t>
      </w:r>
      <w:r w:rsidR="002A61C0" w:rsidRPr="00010707">
        <w:rPr>
          <w:rFonts w:eastAsia="Times New Roman" w:cs="Times New Roman"/>
          <w:szCs w:val="28"/>
          <w:lang w:val="ka-GE" w:eastAsia="ru-RU"/>
        </w:rPr>
        <w:t xml:space="preserve"> </w:t>
      </w:r>
      <w:proofErr w:type="spellStart"/>
      <w:r w:rsidR="002A61C0" w:rsidRPr="00010707">
        <w:rPr>
          <w:rFonts w:eastAsia="Times New Roman" w:cs="Times New Roman"/>
          <w:szCs w:val="28"/>
          <w:lang w:val="ka-GE" w:eastAsia="ru-RU"/>
        </w:rPr>
        <w:t>5.</w:t>
      </w:r>
      <w:r w:rsidRPr="00010707">
        <w:rPr>
          <w:rFonts w:eastAsia="Times New Roman" w:cs="Times New Roman"/>
          <w:szCs w:val="28"/>
          <w:lang w:val="ka-GE" w:eastAsia="ru-RU"/>
        </w:rPr>
        <w:t>1მ</w:t>
      </w:r>
      <w:proofErr w:type="spellEnd"/>
      <w:r w:rsidRPr="00010707">
        <w:rPr>
          <w:rFonts w:eastAsia="Times New Roman" w:cs="Times New Roman"/>
          <w:szCs w:val="28"/>
          <w:lang w:val="ka-GE" w:eastAsia="ru-RU"/>
        </w:rPr>
        <w:t xml:space="preserve">. </w:t>
      </w:r>
      <w:proofErr w:type="spellStart"/>
      <w:r w:rsidRPr="00010707">
        <w:rPr>
          <w:rFonts w:eastAsia="Times New Roman" w:cs="Times New Roman"/>
          <w:szCs w:val="28"/>
          <w:lang w:val="ka-GE" w:eastAsia="ru-RU"/>
        </w:rPr>
        <w:t>სამომსახურო</w:t>
      </w:r>
      <w:proofErr w:type="spellEnd"/>
      <w:r w:rsidRPr="00010707">
        <w:rPr>
          <w:rFonts w:eastAsia="Times New Roman" w:cs="Times New Roman"/>
          <w:szCs w:val="28"/>
          <w:lang w:val="ka-GE" w:eastAsia="ru-RU"/>
        </w:rPr>
        <w:t xml:space="preserve"> შენობა არმირებული ბლოკების წყობით მოწყობილი ტიხრითაა გამოყოფილი ტურბინა-გენერატორების შენობიდან და იმავე, არმირებული ბლოკის წყობით მოწყობილი ტიხრებით დაყოფილია სამ სათავსოდ. სულ მთლიანად, საძირკველის ჩ</w:t>
      </w:r>
      <w:r w:rsidR="002A61C0" w:rsidRPr="00010707">
        <w:rPr>
          <w:rFonts w:eastAsia="Times New Roman" w:cs="Times New Roman"/>
          <w:szCs w:val="28"/>
          <w:lang w:val="ka-GE" w:eastAsia="ru-RU"/>
        </w:rPr>
        <w:t>ათვლით, შენობის გარე ზომებია 26.</w:t>
      </w:r>
      <w:r w:rsidRPr="00010707">
        <w:rPr>
          <w:rFonts w:eastAsia="Times New Roman" w:cs="Times New Roman"/>
          <w:szCs w:val="28"/>
          <w:lang w:val="ka-GE" w:eastAsia="ru-RU"/>
        </w:rPr>
        <w:t xml:space="preserve">2 </w:t>
      </w:r>
      <w:r w:rsidRPr="00010707">
        <w:rPr>
          <w:rFonts w:ascii="AcadNusx" w:eastAsia="Times New Roman" w:hAnsi="AcadNusx" w:cs="Times New Roman"/>
          <w:szCs w:val="28"/>
          <w:lang w:val="ka-GE" w:eastAsia="ru-RU"/>
        </w:rPr>
        <w:t>×</w:t>
      </w:r>
      <w:r w:rsidR="002A61C0" w:rsidRPr="00010707">
        <w:rPr>
          <w:rFonts w:eastAsia="Times New Roman" w:cs="Times New Roman"/>
          <w:szCs w:val="28"/>
          <w:lang w:val="ka-GE" w:eastAsia="ru-RU"/>
        </w:rPr>
        <w:t xml:space="preserve"> 19.</w:t>
      </w:r>
      <w:r w:rsidRPr="00010707">
        <w:rPr>
          <w:rFonts w:eastAsia="Times New Roman" w:cs="Times New Roman"/>
          <w:szCs w:val="28"/>
          <w:lang w:val="ka-GE" w:eastAsia="ru-RU"/>
        </w:rPr>
        <w:t xml:space="preserve">9 მ. </w:t>
      </w:r>
    </w:p>
    <w:p w14:paraId="13A44D88"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შენობა წარმოადგენს სამრეწველო ტიპის ერთსართულიან </w:t>
      </w:r>
      <w:proofErr w:type="spellStart"/>
      <w:r w:rsidRPr="00010707">
        <w:rPr>
          <w:rFonts w:eastAsia="Times New Roman" w:cs="Times New Roman"/>
          <w:szCs w:val="28"/>
          <w:lang w:val="ka-GE" w:eastAsia="ru-RU"/>
        </w:rPr>
        <w:t>კარკასულ</w:t>
      </w:r>
      <w:proofErr w:type="spellEnd"/>
      <w:r w:rsidRPr="00010707">
        <w:rPr>
          <w:rFonts w:eastAsia="Times New Roman" w:cs="Times New Roman"/>
          <w:szCs w:val="28"/>
          <w:lang w:val="ka-GE" w:eastAsia="ru-RU"/>
        </w:rPr>
        <w:t xml:space="preserve"> ნაგებობას. იგი გაანგარიშებულია განთავსების ადგილის კლიმატური პირობების შესაბამის ქარისა და თოვლის ნორმატიულ დატვირთვებზე და 9 ბალიან </w:t>
      </w:r>
      <w:proofErr w:type="spellStart"/>
      <w:r w:rsidRPr="00010707">
        <w:rPr>
          <w:rFonts w:eastAsia="Times New Roman" w:cs="Times New Roman"/>
          <w:szCs w:val="28"/>
          <w:lang w:val="ka-GE" w:eastAsia="ru-RU"/>
        </w:rPr>
        <w:t>სეისმურობაზე</w:t>
      </w:r>
      <w:proofErr w:type="spellEnd"/>
      <w:r w:rsidRPr="00010707">
        <w:rPr>
          <w:rFonts w:eastAsia="Times New Roman" w:cs="Times New Roman"/>
          <w:szCs w:val="28"/>
          <w:lang w:val="ka-GE" w:eastAsia="ru-RU"/>
        </w:rPr>
        <w:t xml:space="preserve">. ჰესის შენობა დაფუძნებულია იშვიათი ლოდებისა და თიხით შევსებულ ღორღისა და </w:t>
      </w:r>
      <w:proofErr w:type="spellStart"/>
      <w:r w:rsidRPr="00010707">
        <w:rPr>
          <w:rFonts w:eastAsia="Times New Roman" w:cs="Times New Roman"/>
          <w:szCs w:val="28"/>
          <w:lang w:val="ka-GE" w:eastAsia="ru-RU"/>
        </w:rPr>
        <w:t>ხვინჭის</w:t>
      </w:r>
      <w:proofErr w:type="spellEnd"/>
      <w:r w:rsidRPr="00010707">
        <w:rPr>
          <w:rFonts w:eastAsia="Times New Roman" w:cs="Times New Roman"/>
          <w:szCs w:val="28"/>
          <w:lang w:val="ka-GE" w:eastAsia="ru-RU"/>
        </w:rPr>
        <w:t xml:space="preserve"> ფენას, რომლის საანგარიშო წინაღობაც შეადგენს 400 </w:t>
      </w:r>
      <w:proofErr w:type="spellStart"/>
      <w:r w:rsidRPr="00010707">
        <w:rPr>
          <w:rFonts w:eastAsia="Times New Roman" w:cs="Times New Roman"/>
          <w:szCs w:val="28"/>
          <w:lang w:val="ka-GE" w:eastAsia="ru-RU"/>
        </w:rPr>
        <w:t>კპა</w:t>
      </w:r>
      <w:proofErr w:type="spellEnd"/>
      <w:r w:rsidRPr="00010707">
        <w:rPr>
          <w:rFonts w:eastAsia="Times New Roman" w:cs="Times New Roman"/>
          <w:szCs w:val="28"/>
          <w:lang w:val="ka-GE" w:eastAsia="ru-RU"/>
        </w:rPr>
        <w:t>-ს.  ჰესის საგენერატორო ნაწილის საძირკველი წარმოადგენს ერთიან, 50 სმ სისქის რკინაბეტონის ფილას.</w:t>
      </w:r>
    </w:p>
    <w:p w14:paraId="213F0EEF"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ჰესის შენობა, როგორც კედლები ისე გადახურვა მოწყობილი იქნება </w:t>
      </w:r>
      <w:proofErr w:type="spellStart"/>
      <w:r w:rsidRPr="00010707">
        <w:rPr>
          <w:rFonts w:eastAsia="Times New Roman" w:cs="Times New Roman"/>
          <w:szCs w:val="28"/>
          <w:lang w:val="ka-GE" w:eastAsia="ru-RU"/>
        </w:rPr>
        <w:t>ე.წ</w:t>
      </w:r>
      <w:proofErr w:type="spellEnd"/>
      <w:r w:rsidRPr="00010707">
        <w:rPr>
          <w:rFonts w:eastAsia="Times New Roman" w:cs="Times New Roman"/>
          <w:szCs w:val="28"/>
          <w:lang w:val="ka-GE" w:eastAsia="ru-RU"/>
        </w:rPr>
        <w:t xml:space="preserve">. სენდვიჩ-პანელებით (გადახურვის სენდვიჩ-პანელი, </w:t>
      </w:r>
      <w:proofErr w:type="spellStart"/>
      <w:r w:rsidRPr="00010707">
        <w:rPr>
          <w:rFonts w:eastAsia="Times New Roman" w:cs="Times New Roman"/>
          <w:szCs w:val="28"/>
          <w:lang w:val="ka-GE" w:eastAsia="ru-RU"/>
        </w:rPr>
        <w:t>საკედლე</w:t>
      </w:r>
      <w:proofErr w:type="spellEnd"/>
      <w:r w:rsidRPr="00010707">
        <w:rPr>
          <w:rFonts w:eastAsia="Times New Roman" w:cs="Times New Roman"/>
          <w:szCs w:val="28"/>
          <w:lang w:val="ka-GE" w:eastAsia="ru-RU"/>
        </w:rPr>
        <w:t xml:space="preserve"> სენდვიჩ-პანელი). კედლებზე სენდვიჩ პანელები</w:t>
      </w:r>
      <w:r w:rsidR="001C0DBC" w:rsidRPr="00010707">
        <w:rPr>
          <w:rFonts w:eastAsia="Times New Roman" w:cs="Times New Roman"/>
          <w:szCs w:val="28"/>
          <w:lang w:val="ka-GE" w:eastAsia="ru-RU"/>
        </w:rPr>
        <w:t xml:space="preserve"> ეწყობა 0.</w:t>
      </w:r>
      <w:r w:rsidRPr="00010707">
        <w:rPr>
          <w:rFonts w:eastAsia="Times New Roman" w:cs="Times New Roman"/>
          <w:szCs w:val="28"/>
          <w:lang w:val="ka-GE" w:eastAsia="ru-RU"/>
        </w:rPr>
        <w:t xml:space="preserve">94 მ ნიშნულზე ზემოთ (ათვლილი იატაკიდან). სულ კედლებისა და გადახურვის მოსაწყობად გამოიყენება 1242 </w:t>
      </w:r>
      <w:proofErr w:type="spellStart"/>
      <w:r w:rsidRPr="00010707">
        <w:rPr>
          <w:rFonts w:eastAsia="Times New Roman" w:cs="Times New Roman"/>
          <w:szCs w:val="28"/>
          <w:lang w:val="ka-GE" w:eastAsia="ru-RU"/>
        </w:rPr>
        <w:t>მ</w:t>
      </w:r>
      <w:r w:rsidRPr="00010707">
        <w:rPr>
          <w:rFonts w:eastAsia="Times New Roman" w:cs="Times New Roman"/>
          <w:szCs w:val="28"/>
          <w:vertAlign w:val="superscript"/>
          <w:lang w:val="ka-GE" w:eastAsia="ru-RU"/>
        </w:rPr>
        <w:t>2</w:t>
      </w:r>
      <w:proofErr w:type="spellEnd"/>
      <w:r w:rsidRPr="00010707">
        <w:rPr>
          <w:rFonts w:eastAsia="Times New Roman" w:cs="Times New Roman"/>
          <w:szCs w:val="28"/>
          <w:lang w:val="ka-GE" w:eastAsia="ru-RU"/>
        </w:rPr>
        <w:t xml:space="preserve"> სენდვიჩ-პანელი. საგენერატორო დარბაზში დამონტაჟებული იქნება 20 ტ ტვირთამწეობის ხიდური ამწე. </w:t>
      </w:r>
    </w:p>
    <w:p w14:paraId="0B2CA6F7" w14:textId="77777777" w:rsidR="00725BDB" w:rsidRPr="00010707" w:rsidRDefault="00725BDB" w:rsidP="00725BDB">
      <w:pPr>
        <w:spacing w:before="120"/>
        <w:jc w:val="both"/>
        <w:rPr>
          <w:rFonts w:eastAsia="Times New Roman" w:cs="Times New Roman"/>
          <w:szCs w:val="28"/>
          <w:lang w:val="ka-GE" w:eastAsia="ru-RU"/>
        </w:rPr>
      </w:pPr>
      <w:r w:rsidRPr="00010707">
        <w:rPr>
          <w:rFonts w:eastAsia="Times New Roman" w:cs="Times New Roman"/>
          <w:szCs w:val="28"/>
          <w:lang w:val="ka-GE" w:eastAsia="ru-RU"/>
        </w:rPr>
        <w:t>ჰესის შენობის მიმდებარე ტერიტორია შემოღობილია ღობით. ღობე ეწყობა უჟანგავი მავთულ</w:t>
      </w:r>
      <w:r w:rsidR="005B268A" w:rsidRPr="00010707">
        <w:rPr>
          <w:rFonts w:eastAsia="Times New Roman" w:cs="Times New Roman"/>
          <w:szCs w:val="28"/>
          <w:lang w:val="ka-GE" w:eastAsia="ru-RU"/>
        </w:rPr>
        <w:t>ბადით, რომელიც მაგრდება ყოველ 2.</w:t>
      </w:r>
      <w:r w:rsidRPr="00010707">
        <w:rPr>
          <w:rFonts w:eastAsia="Times New Roman" w:cs="Times New Roman"/>
          <w:szCs w:val="28"/>
          <w:lang w:val="ka-GE" w:eastAsia="ru-RU"/>
        </w:rPr>
        <w:t xml:space="preserve">5 მ-ში მოწყობილ </w:t>
      </w:r>
      <w:proofErr w:type="spellStart"/>
      <w:r w:rsidRPr="00010707">
        <w:rPr>
          <w:rFonts w:eastAsia="Times New Roman" w:cs="Times New Roman"/>
          <w:szCs w:val="28"/>
          <w:lang w:val="ka-GE" w:eastAsia="ru-RU"/>
        </w:rPr>
        <w:t>60</w:t>
      </w:r>
      <w:r w:rsidRPr="00010707">
        <w:rPr>
          <w:rFonts w:ascii="AcadNusx" w:eastAsia="Times New Roman" w:hAnsi="AcadNusx" w:cs="Times New Roman"/>
          <w:szCs w:val="28"/>
          <w:lang w:val="ka-GE" w:eastAsia="ru-RU"/>
        </w:rPr>
        <w:t>X</w:t>
      </w:r>
      <w:r w:rsidRPr="00010707">
        <w:rPr>
          <w:rFonts w:eastAsia="Times New Roman" w:cs="Times New Roman"/>
          <w:szCs w:val="28"/>
          <w:lang w:val="ka-GE" w:eastAsia="ru-RU"/>
        </w:rPr>
        <w:t>60</w:t>
      </w:r>
      <w:r w:rsidRPr="00010707">
        <w:rPr>
          <w:rFonts w:ascii="AcadNusx" w:eastAsia="Times New Roman" w:hAnsi="AcadNusx" w:cs="Times New Roman"/>
          <w:szCs w:val="28"/>
          <w:lang w:val="ka-GE" w:eastAsia="ru-RU"/>
        </w:rPr>
        <w:t>X</w:t>
      </w:r>
      <w:r w:rsidRPr="00010707">
        <w:rPr>
          <w:rFonts w:eastAsia="Times New Roman" w:cs="Times New Roman"/>
          <w:szCs w:val="28"/>
          <w:lang w:val="ka-GE" w:eastAsia="ru-RU"/>
        </w:rPr>
        <w:t>2</w:t>
      </w:r>
      <w:proofErr w:type="spellEnd"/>
      <w:r w:rsidRPr="00010707">
        <w:rPr>
          <w:rFonts w:eastAsia="Times New Roman" w:cs="Times New Roman"/>
          <w:szCs w:val="28"/>
          <w:lang w:val="ka-GE" w:eastAsia="ru-RU"/>
        </w:rPr>
        <w:t xml:space="preserve"> მმ </w:t>
      </w:r>
      <w:proofErr w:type="spellStart"/>
      <w:r w:rsidRPr="00010707">
        <w:rPr>
          <w:rFonts w:eastAsia="Times New Roman" w:cs="Times New Roman"/>
          <w:szCs w:val="28"/>
          <w:lang w:val="ka-GE" w:eastAsia="ru-RU"/>
        </w:rPr>
        <w:t>მილკვადრატის</w:t>
      </w:r>
      <w:proofErr w:type="spellEnd"/>
      <w:r w:rsidRPr="00010707">
        <w:rPr>
          <w:rFonts w:eastAsia="Times New Roman" w:cs="Times New Roman"/>
          <w:szCs w:val="28"/>
          <w:lang w:val="ka-GE" w:eastAsia="ru-RU"/>
        </w:rPr>
        <w:t xml:space="preserve"> ბოძებზე. თითოეულ ბოძს აქვს ცალკე წერტილოვანი საძირკველი. </w:t>
      </w:r>
    </w:p>
    <w:p w14:paraId="4B0E17CA" w14:textId="77777777" w:rsidR="0077614F" w:rsidRPr="00010707" w:rsidRDefault="00725BDB" w:rsidP="00725BDB">
      <w:pPr>
        <w:rPr>
          <w:lang w:val="ka-GE"/>
        </w:rPr>
      </w:pPr>
      <w:r w:rsidRPr="00010707">
        <w:rPr>
          <w:rFonts w:eastAsia="Times New Roman" w:cs="Times New Roman"/>
          <w:szCs w:val="28"/>
          <w:lang w:val="ka-GE" w:eastAsia="ru-RU"/>
        </w:rPr>
        <w:t>ძალური კვანძის გეგმა იხ. ნახაზზე 2.2.3.1, ჰესის შენობის გეგმა მოცემულია ნახაზზე 2.2.3.2.</w:t>
      </w:r>
    </w:p>
    <w:p w14:paraId="76B373DA" w14:textId="77777777" w:rsidR="0077614F" w:rsidRPr="00010707" w:rsidRDefault="0077614F" w:rsidP="00FC6589">
      <w:pPr>
        <w:rPr>
          <w:lang w:val="ka-GE"/>
        </w:rPr>
      </w:pPr>
    </w:p>
    <w:p w14:paraId="5D70595F" w14:textId="77777777" w:rsidR="00725BDB" w:rsidRPr="00010707" w:rsidRDefault="00725BDB">
      <w:pPr>
        <w:spacing w:after="160" w:line="259" w:lineRule="auto"/>
        <w:rPr>
          <w:lang w:val="ka-GE"/>
        </w:rPr>
      </w:pPr>
      <w:r w:rsidRPr="00010707">
        <w:rPr>
          <w:lang w:val="ka-GE"/>
        </w:rPr>
        <w:br w:type="page"/>
      </w:r>
    </w:p>
    <w:p w14:paraId="3A216FFF" w14:textId="77777777" w:rsidR="00725BDB" w:rsidRPr="00010707" w:rsidRDefault="00725BDB" w:rsidP="00FC6589">
      <w:pPr>
        <w:rPr>
          <w:lang w:val="ka-GE"/>
        </w:rPr>
        <w:sectPr w:rsidR="00725BDB" w:rsidRPr="00010707" w:rsidSect="00326A66">
          <w:pgSz w:w="11907" w:h="16839" w:code="9"/>
          <w:pgMar w:top="1134" w:right="1134" w:bottom="1134" w:left="1134" w:header="720" w:footer="720" w:gutter="0"/>
          <w:cols w:space="720"/>
          <w:titlePg/>
          <w:docGrid w:linePitch="360"/>
        </w:sectPr>
      </w:pPr>
    </w:p>
    <w:p w14:paraId="2FD2655A" w14:textId="77777777" w:rsidR="00725BDB" w:rsidRPr="00010707" w:rsidRDefault="00725BDB" w:rsidP="00326A66">
      <w:pPr>
        <w:spacing w:before="120"/>
        <w:rPr>
          <w:rFonts w:eastAsia="Times New Roman" w:cs="Times New Roman"/>
          <w:sz w:val="20"/>
          <w:szCs w:val="28"/>
          <w:lang w:val="ka-GE" w:eastAsia="ru-RU"/>
        </w:rPr>
      </w:pPr>
      <w:r w:rsidRPr="00010707">
        <w:rPr>
          <w:rFonts w:eastAsia="Times New Roman" w:cs="Times New Roman"/>
          <w:b/>
          <w:sz w:val="20"/>
          <w:szCs w:val="28"/>
          <w:lang w:val="ka-GE" w:eastAsia="ru-RU"/>
        </w:rPr>
        <w:lastRenderedPageBreak/>
        <w:t>ნახაზი 2.2.3.1.</w:t>
      </w:r>
      <w:r w:rsidRPr="00010707">
        <w:rPr>
          <w:rFonts w:eastAsia="Times New Roman" w:cs="Times New Roman"/>
          <w:sz w:val="20"/>
          <w:szCs w:val="28"/>
          <w:lang w:val="ka-GE" w:eastAsia="ru-RU"/>
        </w:rPr>
        <w:t xml:space="preserve"> ძალური კვანძის გეგმა</w:t>
      </w:r>
    </w:p>
    <w:p w14:paraId="3586EDC3" w14:textId="77777777" w:rsidR="00725BDB" w:rsidRPr="00010707" w:rsidRDefault="00725BDB" w:rsidP="00725BDB">
      <w:pPr>
        <w:spacing w:before="120"/>
        <w:jc w:val="center"/>
        <w:rPr>
          <w:rFonts w:eastAsia="Times New Roman" w:cs="Times New Roman"/>
          <w:sz w:val="20"/>
          <w:szCs w:val="28"/>
          <w:lang w:val="ka-GE" w:eastAsia="ru-RU"/>
        </w:rPr>
      </w:pPr>
      <w:r w:rsidRPr="00010707">
        <w:rPr>
          <w:noProof/>
          <w:lang w:val="ka-GE" w:eastAsia="ka-GE"/>
        </w:rPr>
        <w:drawing>
          <wp:inline distT="0" distB="0" distL="0" distR="0" wp14:anchorId="5205F673" wp14:editId="49CC7BEF">
            <wp:extent cx="9251950" cy="2997835"/>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251950" cy="2997835"/>
                    </a:xfrm>
                    <a:prstGeom prst="rect">
                      <a:avLst/>
                    </a:prstGeom>
                  </pic:spPr>
                </pic:pic>
              </a:graphicData>
            </a:graphic>
          </wp:inline>
        </w:drawing>
      </w:r>
    </w:p>
    <w:p w14:paraId="145C10EF" w14:textId="77777777" w:rsidR="0077614F" w:rsidRPr="00010707" w:rsidRDefault="0077614F" w:rsidP="00FC6589">
      <w:pPr>
        <w:rPr>
          <w:lang w:val="ka-GE"/>
        </w:rPr>
      </w:pPr>
    </w:p>
    <w:p w14:paraId="2B02520E" w14:textId="77777777" w:rsidR="00725BDB" w:rsidRPr="00010707" w:rsidRDefault="00725BDB" w:rsidP="00FC6589">
      <w:pPr>
        <w:rPr>
          <w:lang w:val="ka-GE"/>
        </w:rPr>
      </w:pPr>
    </w:p>
    <w:p w14:paraId="1312A387" w14:textId="77777777" w:rsidR="00725BDB" w:rsidRPr="00010707" w:rsidRDefault="00725BDB">
      <w:pPr>
        <w:spacing w:after="160" w:line="259" w:lineRule="auto"/>
        <w:rPr>
          <w:lang w:val="ka-GE"/>
        </w:rPr>
      </w:pPr>
      <w:r w:rsidRPr="00010707">
        <w:rPr>
          <w:lang w:val="ka-GE"/>
        </w:rPr>
        <w:br w:type="page"/>
      </w:r>
    </w:p>
    <w:p w14:paraId="4D182D9C" w14:textId="77777777" w:rsidR="00725BDB" w:rsidRPr="00010707" w:rsidRDefault="00725BDB" w:rsidP="00326A66">
      <w:pPr>
        <w:spacing w:before="120" w:line="259" w:lineRule="auto"/>
        <w:rPr>
          <w:rFonts w:asciiTheme="minorHAnsi" w:hAnsiTheme="minorHAnsi"/>
          <w:sz w:val="20"/>
          <w:lang w:val="ka-GE"/>
        </w:rPr>
      </w:pPr>
      <w:r w:rsidRPr="00010707">
        <w:rPr>
          <w:rFonts w:cs="Sylfaen"/>
          <w:b/>
          <w:sz w:val="20"/>
          <w:lang w:val="ka-GE"/>
        </w:rPr>
        <w:lastRenderedPageBreak/>
        <w:t xml:space="preserve">ნახაზი </w:t>
      </w:r>
      <w:r w:rsidRPr="00010707">
        <w:rPr>
          <w:rFonts w:eastAsia="Times New Roman" w:cs="Times New Roman"/>
          <w:b/>
          <w:sz w:val="20"/>
          <w:szCs w:val="28"/>
          <w:lang w:val="ka-GE" w:eastAsia="ru-RU"/>
        </w:rPr>
        <w:t xml:space="preserve">2.2.3.2. </w:t>
      </w:r>
      <w:r w:rsidRPr="00010707">
        <w:rPr>
          <w:rFonts w:cs="Sylfaen"/>
          <w:sz w:val="20"/>
          <w:lang w:val="ka-GE"/>
        </w:rPr>
        <w:t>ჰესის</w:t>
      </w:r>
      <w:r w:rsidRPr="00010707">
        <w:rPr>
          <w:rFonts w:asciiTheme="minorHAnsi" w:hAnsiTheme="minorHAnsi"/>
          <w:sz w:val="20"/>
          <w:lang w:val="ka-GE"/>
        </w:rPr>
        <w:t xml:space="preserve"> </w:t>
      </w:r>
      <w:r w:rsidRPr="00010707">
        <w:rPr>
          <w:rFonts w:cs="Sylfaen"/>
          <w:sz w:val="20"/>
          <w:lang w:val="ka-GE"/>
        </w:rPr>
        <w:t>შენობის</w:t>
      </w:r>
      <w:r w:rsidRPr="00010707">
        <w:rPr>
          <w:rFonts w:asciiTheme="minorHAnsi" w:hAnsiTheme="minorHAnsi"/>
          <w:sz w:val="20"/>
          <w:lang w:val="ka-GE"/>
        </w:rPr>
        <w:t xml:space="preserve"> </w:t>
      </w:r>
      <w:r w:rsidRPr="00010707">
        <w:rPr>
          <w:rFonts w:cs="Sylfaen"/>
          <w:sz w:val="20"/>
          <w:lang w:val="ka-GE"/>
        </w:rPr>
        <w:t>გეგმა</w:t>
      </w:r>
      <w:r w:rsidRPr="00010707">
        <w:rPr>
          <w:rFonts w:asciiTheme="minorHAnsi" w:hAnsiTheme="minorHAnsi"/>
          <w:sz w:val="20"/>
          <w:lang w:val="ka-GE"/>
        </w:rPr>
        <w:t xml:space="preserve"> </w:t>
      </w:r>
    </w:p>
    <w:p w14:paraId="339AA306" w14:textId="77777777" w:rsidR="00725BDB" w:rsidRPr="00010707" w:rsidRDefault="00725BDB" w:rsidP="00725BDB">
      <w:pPr>
        <w:jc w:val="center"/>
        <w:rPr>
          <w:lang w:val="ka-GE"/>
        </w:rPr>
      </w:pPr>
      <w:r w:rsidRPr="00010707">
        <w:rPr>
          <w:noProof/>
          <w:lang w:val="ka-GE" w:eastAsia="ka-GE"/>
        </w:rPr>
        <w:drawing>
          <wp:inline distT="0" distB="0" distL="0" distR="0" wp14:anchorId="44BB57B7" wp14:editId="6220E3CA">
            <wp:extent cx="7196978" cy="566737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harpenSoften amount="25000"/>
                              </a14:imgEffect>
                              <a14:imgEffect>
                                <a14:brightnessContrast contrast="-20000"/>
                              </a14:imgEffect>
                            </a14:imgLayer>
                          </a14:imgProps>
                        </a:ext>
                      </a:extLst>
                    </a:blip>
                    <a:srcRect l="3933" t="4046" r="8595" b="6007"/>
                    <a:stretch/>
                  </pic:blipFill>
                  <pic:spPr bwMode="auto">
                    <a:xfrm>
                      <a:off x="0" y="0"/>
                      <a:ext cx="7199387" cy="5669272"/>
                    </a:xfrm>
                    <a:prstGeom prst="rect">
                      <a:avLst/>
                    </a:prstGeom>
                    <a:ln>
                      <a:noFill/>
                    </a:ln>
                    <a:extLst>
                      <a:ext uri="{53640926-AAD7-44D8-BBD7-CCE9431645EC}">
                        <a14:shadowObscured xmlns:a14="http://schemas.microsoft.com/office/drawing/2010/main"/>
                      </a:ext>
                    </a:extLst>
                  </pic:spPr>
                </pic:pic>
              </a:graphicData>
            </a:graphic>
          </wp:inline>
        </w:drawing>
      </w:r>
    </w:p>
    <w:p w14:paraId="4E6CDF7E" w14:textId="77777777" w:rsidR="00725BDB" w:rsidRPr="00010707" w:rsidRDefault="00725BDB" w:rsidP="00FC6589">
      <w:pPr>
        <w:rPr>
          <w:lang w:val="ka-GE"/>
        </w:rPr>
        <w:sectPr w:rsidR="00725BDB" w:rsidRPr="00010707" w:rsidSect="00725BDB">
          <w:pgSz w:w="16839" w:h="11907" w:orient="landscape" w:code="9"/>
          <w:pgMar w:top="1134" w:right="1134" w:bottom="1134" w:left="1134" w:header="397" w:footer="397" w:gutter="0"/>
          <w:cols w:space="720"/>
          <w:titlePg/>
          <w:docGrid w:linePitch="360"/>
        </w:sectPr>
      </w:pPr>
    </w:p>
    <w:p w14:paraId="41C6B519" w14:textId="77777777" w:rsidR="00725BDB" w:rsidRPr="00010707" w:rsidRDefault="00725BDB" w:rsidP="00725BDB">
      <w:pPr>
        <w:pStyle w:val="Heading4"/>
      </w:pPr>
      <w:bookmarkStart w:id="9" w:name="_Toc63437525"/>
      <w:r w:rsidRPr="00010707">
        <w:lastRenderedPageBreak/>
        <w:t>ქვესადგური და ნავთობპროდუქტების ავარიული დაღვრის შემაკავებელი სისტემა</w:t>
      </w:r>
      <w:bookmarkEnd w:id="9"/>
    </w:p>
    <w:p w14:paraId="7F1E4F21" w14:textId="76CAC702" w:rsidR="00725BDB" w:rsidRPr="00010707" w:rsidRDefault="00725BDB" w:rsidP="00725BDB">
      <w:pPr>
        <w:spacing w:after="0"/>
        <w:jc w:val="both"/>
        <w:rPr>
          <w:rFonts w:eastAsia="Calibri" w:cs="Times New Roman"/>
          <w:lang w:val="ka-GE"/>
        </w:rPr>
      </w:pPr>
      <w:r w:rsidRPr="00010707">
        <w:rPr>
          <w:rFonts w:eastAsia="Calibri" w:cs="Times New Roman"/>
          <w:lang w:val="ka-GE"/>
        </w:rPr>
        <w:t>ღია სატრანსფორმატორო ქვესადგური 110/</w:t>
      </w:r>
      <w:proofErr w:type="spellStart"/>
      <w:r w:rsidRPr="00010707">
        <w:rPr>
          <w:rFonts w:eastAsia="Calibri" w:cs="Times New Roman"/>
          <w:lang w:val="ka-GE"/>
        </w:rPr>
        <w:t>6კვ</w:t>
      </w:r>
      <w:proofErr w:type="spellEnd"/>
      <w:r w:rsidRPr="00010707">
        <w:rPr>
          <w:rFonts w:eastAsia="Calibri" w:cs="Times New Roman"/>
          <w:lang w:val="ka-GE"/>
        </w:rPr>
        <w:t xml:space="preserve"> ძაბვაზე, აღჭურვილი იქნება სხვადასხვა სახის ელექტრომოწყობილობებით, აქედან </w:t>
      </w:r>
      <w:proofErr w:type="spellStart"/>
      <w:r w:rsidRPr="00010707">
        <w:rPr>
          <w:rFonts w:eastAsia="Calibri" w:cs="Times New Roman"/>
          <w:lang w:val="ka-GE"/>
        </w:rPr>
        <w:t>ზეთვსებულს</w:t>
      </w:r>
      <w:proofErr w:type="spellEnd"/>
      <w:r w:rsidRPr="00010707">
        <w:rPr>
          <w:rFonts w:eastAsia="Calibri" w:cs="Times New Roman"/>
          <w:lang w:val="ka-GE"/>
        </w:rPr>
        <w:t xml:space="preserve"> მიეკუთვნება მხოლოდ </w:t>
      </w:r>
      <w:proofErr w:type="spellStart"/>
      <w:r w:rsidRPr="00010707">
        <w:rPr>
          <w:rFonts w:eastAsia="Calibri" w:cs="Times New Roman"/>
          <w:lang w:val="ka-GE"/>
        </w:rPr>
        <w:t>10000კვა</w:t>
      </w:r>
      <w:proofErr w:type="spellEnd"/>
      <w:r w:rsidRPr="00010707">
        <w:rPr>
          <w:rFonts w:eastAsia="Calibri" w:cs="Times New Roman"/>
          <w:lang w:val="ka-GE"/>
        </w:rPr>
        <w:t xml:space="preserve"> </w:t>
      </w:r>
      <w:r w:rsidR="007E189F" w:rsidRPr="00010707">
        <w:rPr>
          <w:rFonts w:eastAsia="Calibri" w:cs="Times New Roman"/>
          <w:lang w:val="ka-GE"/>
        </w:rPr>
        <w:t>სიმძლავრის</w:t>
      </w:r>
      <w:r w:rsidRPr="00010707">
        <w:rPr>
          <w:rFonts w:eastAsia="Calibri" w:cs="Times New Roman"/>
          <w:lang w:val="ka-GE"/>
        </w:rPr>
        <w:t xml:space="preserve"> ძალოვანი ტრანსფორმატორი:</w:t>
      </w:r>
    </w:p>
    <w:p w14:paraId="48CE9707" w14:textId="77777777" w:rsidR="00725BDB" w:rsidRPr="00010707" w:rsidRDefault="00725BDB" w:rsidP="0017370A">
      <w:pPr>
        <w:pStyle w:val="ListParagraph"/>
        <w:numPr>
          <w:ilvl w:val="0"/>
          <w:numId w:val="18"/>
        </w:numPr>
        <w:spacing w:after="0"/>
        <w:jc w:val="both"/>
        <w:rPr>
          <w:rFonts w:eastAsia="Calibri" w:cs="Times New Roman"/>
          <w:lang w:val="ka-GE"/>
        </w:rPr>
      </w:pPr>
      <w:r w:rsidRPr="00010707">
        <w:rPr>
          <w:rFonts w:eastAsia="Calibri" w:cs="Times New Roman"/>
          <w:lang w:val="ka-GE"/>
        </w:rPr>
        <w:t>საერთო წონა - 28.3 ტ</w:t>
      </w:r>
    </w:p>
    <w:p w14:paraId="3884D311" w14:textId="77777777" w:rsidR="00725BDB" w:rsidRPr="00010707" w:rsidRDefault="00725BDB" w:rsidP="0017370A">
      <w:pPr>
        <w:pStyle w:val="ListParagraph"/>
        <w:numPr>
          <w:ilvl w:val="0"/>
          <w:numId w:val="18"/>
        </w:numPr>
        <w:spacing w:after="0"/>
        <w:jc w:val="both"/>
        <w:rPr>
          <w:rFonts w:eastAsia="Calibri" w:cs="Times New Roman"/>
          <w:lang w:val="ka-GE"/>
        </w:rPr>
      </w:pPr>
      <w:r w:rsidRPr="00010707">
        <w:rPr>
          <w:rFonts w:eastAsia="Calibri" w:cs="Times New Roman"/>
          <w:lang w:val="ka-GE"/>
        </w:rPr>
        <w:t>ზეთის წონა (მოცულობა)ბ - 9.0 ტ (10.7 მ</w:t>
      </w:r>
      <w:r w:rsidRPr="00010707">
        <w:rPr>
          <w:rFonts w:eastAsia="Calibri" w:cs="Times New Roman"/>
          <w:vertAlign w:val="superscript"/>
          <w:lang w:val="ka-GE"/>
        </w:rPr>
        <w:t>3</w:t>
      </w:r>
      <w:r w:rsidRPr="00010707">
        <w:rPr>
          <w:rFonts w:eastAsia="Calibri" w:cs="Times New Roman"/>
          <w:lang w:val="ka-GE"/>
        </w:rPr>
        <w:t>)</w:t>
      </w:r>
    </w:p>
    <w:p w14:paraId="5AA1FFC0" w14:textId="77777777" w:rsidR="00725BDB" w:rsidRPr="00010707" w:rsidRDefault="00725BDB" w:rsidP="0017370A">
      <w:pPr>
        <w:pStyle w:val="ListParagraph"/>
        <w:numPr>
          <w:ilvl w:val="0"/>
          <w:numId w:val="18"/>
        </w:numPr>
        <w:spacing w:after="0"/>
        <w:jc w:val="both"/>
        <w:rPr>
          <w:rFonts w:eastAsia="Calibri" w:cs="Times New Roman"/>
          <w:lang w:val="ka-GE"/>
        </w:rPr>
      </w:pPr>
      <w:r w:rsidRPr="00010707">
        <w:rPr>
          <w:rFonts w:eastAsia="Calibri" w:cs="Times New Roman"/>
          <w:lang w:val="ka-GE"/>
        </w:rPr>
        <w:t xml:space="preserve">L=5095 მმ;  </w:t>
      </w:r>
    </w:p>
    <w:p w14:paraId="13DD5B05" w14:textId="77777777" w:rsidR="00725BDB" w:rsidRPr="00010707" w:rsidRDefault="00725BDB" w:rsidP="0017370A">
      <w:pPr>
        <w:pStyle w:val="ListParagraph"/>
        <w:numPr>
          <w:ilvl w:val="0"/>
          <w:numId w:val="18"/>
        </w:numPr>
        <w:spacing w:after="0"/>
        <w:jc w:val="both"/>
        <w:rPr>
          <w:rFonts w:eastAsia="Calibri" w:cs="Times New Roman"/>
          <w:lang w:val="ka-GE"/>
        </w:rPr>
      </w:pPr>
      <w:r w:rsidRPr="00010707">
        <w:rPr>
          <w:rFonts w:eastAsia="Calibri" w:cs="Times New Roman"/>
          <w:lang w:val="ka-GE"/>
        </w:rPr>
        <w:t xml:space="preserve">B=3140 მმ; </w:t>
      </w:r>
    </w:p>
    <w:p w14:paraId="2DF9825E" w14:textId="77777777" w:rsidR="00725BDB" w:rsidRPr="00010707" w:rsidRDefault="00725BDB" w:rsidP="0017370A">
      <w:pPr>
        <w:pStyle w:val="ListParagraph"/>
        <w:numPr>
          <w:ilvl w:val="0"/>
          <w:numId w:val="18"/>
        </w:numPr>
        <w:spacing w:after="0"/>
        <w:jc w:val="both"/>
        <w:rPr>
          <w:rFonts w:eastAsia="Calibri" w:cs="Times New Roman"/>
          <w:lang w:val="ka-GE"/>
        </w:rPr>
      </w:pPr>
      <w:r w:rsidRPr="00010707">
        <w:rPr>
          <w:rFonts w:eastAsia="Calibri" w:cs="Times New Roman"/>
          <w:lang w:val="ka-GE"/>
        </w:rPr>
        <w:t>H=5100 მმ.</w:t>
      </w:r>
    </w:p>
    <w:p w14:paraId="580B28CA" w14:textId="77777777" w:rsidR="00725BDB" w:rsidRPr="00010707" w:rsidRDefault="00725BDB" w:rsidP="00725BDB">
      <w:pPr>
        <w:spacing w:before="120" w:after="0"/>
        <w:jc w:val="both"/>
        <w:rPr>
          <w:rFonts w:eastAsia="Calibri" w:cs="Times New Roman"/>
          <w:lang w:val="ka-GE"/>
        </w:rPr>
      </w:pPr>
      <w:r w:rsidRPr="00010707">
        <w:rPr>
          <w:rFonts w:eastAsia="Calibri" w:cs="Times New Roman"/>
          <w:lang w:val="ka-GE"/>
        </w:rPr>
        <w:t>პროექტირების დროს გათვალისწინებულია შემდეგი ნორმები და სტანდარტები:</w:t>
      </w:r>
    </w:p>
    <w:p w14:paraId="3F28A2A7" w14:textId="77777777" w:rsidR="00725BDB" w:rsidRPr="00010707" w:rsidRDefault="00725BDB" w:rsidP="0017370A">
      <w:pPr>
        <w:numPr>
          <w:ilvl w:val="0"/>
          <w:numId w:val="17"/>
        </w:numPr>
        <w:contextualSpacing/>
        <w:jc w:val="both"/>
        <w:rPr>
          <w:rFonts w:eastAsia="Calibri" w:cs="Times New Roman"/>
          <w:lang w:val="ka-GE"/>
        </w:rPr>
      </w:pPr>
      <w:proofErr w:type="spellStart"/>
      <w:r w:rsidRPr="00010707">
        <w:rPr>
          <w:rFonts w:eastAsia="Calibri" w:cs="Times New Roman"/>
          <w:lang w:val="ka-GE"/>
        </w:rPr>
        <w:t>СТО</w:t>
      </w:r>
      <w:proofErr w:type="spellEnd"/>
      <w:r w:rsidRPr="00010707">
        <w:rPr>
          <w:rFonts w:eastAsia="Calibri" w:cs="Times New Roman"/>
          <w:lang w:val="ka-GE"/>
        </w:rPr>
        <w:t xml:space="preserve"> 56947007-29.240.10.248-2017. </w:t>
      </w:r>
      <w:proofErr w:type="spellStart"/>
      <w:r w:rsidRPr="00010707">
        <w:rPr>
          <w:rFonts w:eastAsia="Calibri" w:cs="Times New Roman"/>
          <w:lang w:val="ka-GE"/>
        </w:rPr>
        <w:t>Нормы</w:t>
      </w:r>
      <w:proofErr w:type="spellEnd"/>
      <w:r w:rsidRPr="00010707">
        <w:rPr>
          <w:rFonts w:eastAsia="Calibri" w:cs="Times New Roman"/>
          <w:lang w:val="ka-GE"/>
        </w:rPr>
        <w:t xml:space="preserve"> </w:t>
      </w:r>
      <w:proofErr w:type="spellStart"/>
      <w:r w:rsidRPr="00010707">
        <w:rPr>
          <w:rFonts w:eastAsia="Calibri" w:cs="Times New Roman"/>
          <w:lang w:val="ka-GE"/>
        </w:rPr>
        <w:t>технологического</w:t>
      </w:r>
      <w:proofErr w:type="spellEnd"/>
      <w:r w:rsidRPr="00010707">
        <w:rPr>
          <w:rFonts w:eastAsia="Calibri" w:cs="Times New Roman"/>
          <w:lang w:val="ka-GE"/>
        </w:rPr>
        <w:t xml:space="preserve"> </w:t>
      </w:r>
      <w:proofErr w:type="spellStart"/>
      <w:r w:rsidRPr="00010707">
        <w:rPr>
          <w:rFonts w:eastAsia="Calibri" w:cs="Times New Roman"/>
          <w:lang w:val="ka-GE"/>
        </w:rPr>
        <w:t>проектирования</w:t>
      </w:r>
      <w:proofErr w:type="spellEnd"/>
      <w:r w:rsidRPr="00010707">
        <w:rPr>
          <w:rFonts w:eastAsia="Calibri" w:cs="Times New Roman"/>
          <w:lang w:val="ka-GE"/>
        </w:rPr>
        <w:t xml:space="preserve"> </w:t>
      </w:r>
      <w:proofErr w:type="spellStart"/>
      <w:r w:rsidRPr="00010707">
        <w:rPr>
          <w:rFonts w:eastAsia="Calibri" w:cs="Times New Roman"/>
          <w:lang w:val="ka-GE"/>
        </w:rPr>
        <w:t>подстанций</w:t>
      </w:r>
      <w:proofErr w:type="spellEnd"/>
      <w:r w:rsidRPr="00010707">
        <w:rPr>
          <w:rFonts w:eastAsia="Calibri" w:cs="Times New Roman"/>
          <w:lang w:val="ka-GE"/>
        </w:rPr>
        <w:t xml:space="preserve"> </w:t>
      </w:r>
      <w:proofErr w:type="spellStart"/>
      <w:r w:rsidRPr="00010707">
        <w:rPr>
          <w:rFonts w:eastAsia="Calibri" w:cs="Times New Roman"/>
          <w:lang w:val="ka-GE"/>
        </w:rPr>
        <w:t>переменного</w:t>
      </w:r>
      <w:proofErr w:type="spellEnd"/>
      <w:r w:rsidRPr="00010707">
        <w:rPr>
          <w:rFonts w:eastAsia="Calibri" w:cs="Times New Roman"/>
          <w:lang w:val="ka-GE"/>
        </w:rPr>
        <w:t xml:space="preserve"> </w:t>
      </w:r>
      <w:proofErr w:type="spellStart"/>
      <w:r w:rsidRPr="00010707">
        <w:rPr>
          <w:rFonts w:eastAsia="Calibri" w:cs="Times New Roman"/>
          <w:lang w:val="ka-GE"/>
        </w:rPr>
        <w:t>тока</w:t>
      </w:r>
      <w:proofErr w:type="spellEnd"/>
      <w:r w:rsidRPr="00010707">
        <w:rPr>
          <w:rFonts w:eastAsia="Calibri" w:cs="Times New Roman"/>
          <w:lang w:val="ka-GE"/>
        </w:rPr>
        <w:t xml:space="preserve"> с </w:t>
      </w:r>
      <w:proofErr w:type="spellStart"/>
      <w:r w:rsidRPr="00010707">
        <w:rPr>
          <w:rFonts w:eastAsia="Calibri" w:cs="Times New Roman"/>
          <w:lang w:val="ka-GE"/>
        </w:rPr>
        <w:t>высшим</w:t>
      </w:r>
      <w:proofErr w:type="spellEnd"/>
      <w:r w:rsidRPr="00010707">
        <w:rPr>
          <w:rFonts w:eastAsia="Calibri" w:cs="Times New Roman"/>
          <w:lang w:val="ka-GE"/>
        </w:rPr>
        <w:t xml:space="preserve"> </w:t>
      </w:r>
      <w:proofErr w:type="spellStart"/>
      <w:r w:rsidRPr="00010707">
        <w:rPr>
          <w:rFonts w:eastAsia="Calibri" w:cs="Times New Roman"/>
          <w:lang w:val="ka-GE"/>
        </w:rPr>
        <w:t>напряжением</w:t>
      </w:r>
      <w:proofErr w:type="spellEnd"/>
      <w:r w:rsidRPr="00010707">
        <w:rPr>
          <w:rFonts w:eastAsia="Calibri" w:cs="Times New Roman"/>
          <w:lang w:val="ka-GE"/>
        </w:rPr>
        <w:t xml:space="preserve"> 35-</w:t>
      </w:r>
      <w:proofErr w:type="spellStart"/>
      <w:r w:rsidRPr="00010707">
        <w:rPr>
          <w:rFonts w:eastAsia="Calibri" w:cs="Times New Roman"/>
          <w:lang w:val="ka-GE"/>
        </w:rPr>
        <w:t>750кВ</w:t>
      </w:r>
      <w:proofErr w:type="spellEnd"/>
      <w:r w:rsidRPr="00010707">
        <w:rPr>
          <w:rFonts w:eastAsia="Calibri" w:cs="Times New Roman"/>
          <w:lang w:val="ka-GE"/>
        </w:rPr>
        <w:t xml:space="preserve"> (</w:t>
      </w:r>
      <w:proofErr w:type="spellStart"/>
      <w:r w:rsidRPr="00010707">
        <w:rPr>
          <w:rFonts w:eastAsia="Calibri" w:cs="Times New Roman"/>
          <w:lang w:val="ka-GE"/>
        </w:rPr>
        <w:t>НТП</w:t>
      </w:r>
      <w:proofErr w:type="spellEnd"/>
      <w:r w:rsidRPr="00010707">
        <w:rPr>
          <w:rFonts w:eastAsia="Calibri" w:cs="Times New Roman"/>
          <w:lang w:val="ka-GE"/>
        </w:rPr>
        <w:t xml:space="preserve"> </w:t>
      </w:r>
      <w:proofErr w:type="spellStart"/>
      <w:r w:rsidRPr="00010707">
        <w:rPr>
          <w:rFonts w:eastAsia="Calibri" w:cs="Times New Roman"/>
          <w:lang w:val="ka-GE"/>
        </w:rPr>
        <w:t>ПС</w:t>
      </w:r>
      <w:proofErr w:type="spellEnd"/>
      <w:r w:rsidRPr="00010707">
        <w:rPr>
          <w:rFonts w:eastAsia="Calibri" w:cs="Times New Roman"/>
          <w:lang w:val="ka-GE"/>
        </w:rPr>
        <w:t>).</w:t>
      </w:r>
    </w:p>
    <w:p w14:paraId="14F4AF45" w14:textId="77777777" w:rsidR="00725BDB" w:rsidRPr="00010707" w:rsidRDefault="00725BDB" w:rsidP="00725BDB">
      <w:pPr>
        <w:ind w:left="720"/>
        <w:contextualSpacing/>
        <w:jc w:val="both"/>
        <w:rPr>
          <w:rFonts w:eastAsia="Calibri" w:cs="Times New Roman"/>
          <w:lang w:val="ka-GE"/>
        </w:rPr>
      </w:pPr>
      <w:proofErr w:type="spellStart"/>
      <w:r w:rsidRPr="00010707">
        <w:rPr>
          <w:rFonts w:eastAsia="Calibri" w:cs="Times New Roman"/>
          <w:lang w:val="ka-GE"/>
        </w:rPr>
        <w:t>гл.18</w:t>
      </w:r>
      <w:proofErr w:type="spellEnd"/>
      <w:r w:rsidRPr="00010707">
        <w:rPr>
          <w:rFonts w:eastAsia="Calibri" w:cs="Times New Roman"/>
          <w:lang w:val="ka-GE"/>
        </w:rPr>
        <w:t xml:space="preserve">. </w:t>
      </w:r>
      <w:proofErr w:type="spellStart"/>
      <w:r w:rsidRPr="00010707">
        <w:rPr>
          <w:rFonts w:eastAsia="Calibri" w:cs="Times New Roman"/>
          <w:lang w:val="ka-GE"/>
        </w:rPr>
        <w:t>Вспомогательные</w:t>
      </w:r>
      <w:proofErr w:type="spellEnd"/>
      <w:r w:rsidRPr="00010707">
        <w:rPr>
          <w:rFonts w:eastAsia="Calibri" w:cs="Times New Roman"/>
          <w:lang w:val="ka-GE"/>
        </w:rPr>
        <w:t xml:space="preserve"> </w:t>
      </w:r>
      <w:proofErr w:type="spellStart"/>
      <w:r w:rsidRPr="00010707">
        <w:rPr>
          <w:rFonts w:eastAsia="Calibri" w:cs="Times New Roman"/>
          <w:lang w:val="ka-GE"/>
        </w:rPr>
        <w:t>сооружения</w:t>
      </w:r>
      <w:proofErr w:type="spellEnd"/>
      <w:r w:rsidRPr="00010707">
        <w:rPr>
          <w:rFonts w:eastAsia="Calibri" w:cs="Times New Roman"/>
          <w:lang w:val="ka-GE"/>
        </w:rPr>
        <w:t xml:space="preserve"> (</w:t>
      </w:r>
      <w:proofErr w:type="spellStart"/>
      <w:r w:rsidRPr="00010707">
        <w:rPr>
          <w:rFonts w:eastAsia="Calibri" w:cs="Times New Roman"/>
          <w:lang w:val="ka-GE"/>
        </w:rPr>
        <w:t>масляное</w:t>
      </w:r>
      <w:proofErr w:type="spellEnd"/>
      <w:r w:rsidRPr="00010707">
        <w:rPr>
          <w:rFonts w:eastAsia="Calibri" w:cs="Times New Roman"/>
          <w:lang w:val="ka-GE"/>
        </w:rPr>
        <w:t xml:space="preserve"> </w:t>
      </w:r>
      <w:proofErr w:type="spellStart"/>
      <w:r w:rsidRPr="00010707">
        <w:rPr>
          <w:rFonts w:eastAsia="Calibri" w:cs="Times New Roman"/>
          <w:lang w:val="ka-GE"/>
        </w:rPr>
        <w:t>хозяйство</w:t>
      </w:r>
      <w:proofErr w:type="spellEnd"/>
      <w:r w:rsidRPr="00010707">
        <w:rPr>
          <w:rFonts w:eastAsia="Calibri" w:cs="Times New Roman"/>
          <w:lang w:val="ka-GE"/>
        </w:rPr>
        <w:t>).</w:t>
      </w:r>
    </w:p>
    <w:p w14:paraId="09F4B24D" w14:textId="77777777" w:rsidR="00725BDB" w:rsidRPr="00010707" w:rsidRDefault="00725BDB" w:rsidP="00725BDB">
      <w:pPr>
        <w:ind w:left="720"/>
        <w:contextualSpacing/>
        <w:jc w:val="both"/>
        <w:rPr>
          <w:rFonts w:eastAsia="Calibri" w:cs="Times New Roman"/>
          <w:lang w:val="ka-GE"/>
        </w:rPr>
      </w:pPr>
      <w:proofErr w:type="spellStart"/>
      <w:r w:rsidRPr="00010707">
        <w:rPr>
          <w:rFonts w:eastAsia="Calibri" w:cs="Times New Roman"/>
          <w:lang w:val="ka-GE"/>
        </w:rPr>
        <w:t>гл</w:t>
      </w:r>
      <w:proofErr w:type="spellEnd"/>
      <w:r w:rsidRPr="00010707">
        <w:rPr>
          <w:rFonts w:eastAsia="Calibri" w:cs="Times New Roman"/>
          <w:lang w:val="ka-GE"/>
        </w:rPr>
        <w:t xml:space="preserve">. 19. </w:t>
      </w:r>
      <w:proofErr w:type="spellStart"/>
      <w:r w:rsidRPr="00010707">
        <w:rPr>
          <w:rFonts w:eastAsia="Calibri" w:cs="Times New Roman"/>
          <w:lang w:val="ka-GE"/>
        </w:rPr>
        <w:t>Отвод</w:t>
      </w:r>
      <w:proofErr w:type="spellEnd"/>
      <w:r w:rsidRPr="00010707">
        <w:rPr>
          <w:rFonts w:eastAsia="Calibri" w:cs="Times New Roman"/>
          <w:lang w:val="ka-GE"/>
        </w:rPr>
        <w:t xml:space="preserve"> </w:t>
      </w:r>
      <w:proofErr w:type="spellStart"/>
      <w:r w:rsidRPr="00010707">
        <w:rPr>
          <w:rFonts w:eastAsia="Calibri" w:cs="Times New Roman"/>
          <w:lang w:val="ka-GE"/>
        </w:rPr>
        <w:t>масла</w:t>
      </w:r>
      <w:proofErr w:type="spellEnd"/>
      <w:r w:rsidRPr="00010707">
        <w:rPr>
          <w:rFonts w:eastAsia="Calibri" w:cs="Times New Roman"/>
          <w:lang w:val="ka-GE"/>
        </w:rPr>
        <w:t>.</w:t>
      </w:r>
    </w:p>
    <w:p w14:paraId="0B68EB59" w14:textId="77777777" w:rsidR="00725BDB" w:rsidRPr="00010707" w:rsidRDefault="00725BDB" w:rsidP="00725BDB">
      <w:pPr>
        <w:ind w:left="720"/>
        <w:contextualSpacing/>
        <w:jc w:val="both"/>
        <w:rPr>
          <w:rFonts w:eastAsia="Calibri" w:cs="Times New Roman"/>
          <w:lang w:val="ka-GE"/>
        </w:rPr>
      </w:pPr>
      <w:proofErr w:type="spellStart"/>
      <w:r w:rsidRPr="00010707">
        <w:rPr>
          <w:rFonts w:eastAsia="Calibri" w:cs="Times New Roman"/>
          <w:lang w:val="ka-GE"/>
        </w:rPr>
        <w:t>гл</w:t>
      </w:r>
      <w:proofErr w:type="spellEnd"/>
      <w:r w:rsidRPr="00010707">
        <w:rPr>
          <w:rFonts w:eastAsia="Calibri" w:cs="Times New Roman"/>
          <w:lang w:val="ka-GE"/>
        </w:rPr>
        <w:t xml:space="preserve">. 26. </w:t>
      </w:r>
      <w:proofErr w:type="spellStart"/>
      <w:r w:rsidRPr="00010707">
        <w:rPr>
          <w:rFonts w:eastAsia="Calibri" w:cs="Times New Roman"/>
          <w:lang w:val="ka-GE"/>
        </w:rPr>
        <w:t>Охрана</w:t>
      </w:r>
      <w:proofErr w:type="spellEnd"/>
      <w:r w:rsidRPr="00010707">
        <w:rPr>
          <w:rFonts w:eastAsia="Calibri" w:cs="Times New Roman"/>
          <w:lang w:val="ka-GE"/>
        </w:rPr>
        <w:t xml:space="preserve"> </w:t>
      </w:r>
      <w:proofErr w:type="spellStart"/>
      <w:r w:rsidRPr="00010707">
        <w:rPr>
          <w:rFonts w:eastAsia="Calibri" w:cs="Times New Roman"/>
          <w:lang w:val="ka-GE"/>
        </w:rPr>
        <w:t>окружающей</w:t>
      </w:r>
      <w:proofErr w:type="spellEnd"/>
      <w:r w:rsidRPr="00010707">
        <w:rPr>
          <w:rFonts w:eastAsia="Calibri" w:cs="Times New Roman"/>
          <w:lang w:val="ka-GE"/>
        </w:rPr>
        <w:t xml:space="preserve"> </w:t>
      </w:r>
      <w:proofErr w:type="spellStart"/>
      <w:r w:rsidRPr="00010707">
        <w:rPr>
          <w:rFonts w:eastAsia="Calibri" w:cs="Times New Roman"/>
          <w:lang w:val="ka-GE"/>
        </w:rPr>
        <w:t>среды</w:t>
      </w:r>
      <w:proofErr w:type="spellEnd"/>
      <w:r w:rsidRPr="00010707">
        <w:rPr>
          <w:rFonts w:eastAsia="Calibri" w:cs="Times New Roman"/>
          <w:lang w:val="ka-GE"/>
        </w:rPr>
        <w:t>.</w:t>
      </w:r>
    </w:p>
    <w:p w14:paraId="531971B9" w14:textId="77777777" w:rsidR="00725BDB" w:rsidRPr="00010707" w:rsidRDefault="00725BDB" w:rsidP="0017370A">
      <w:pPr>
        <w:numPr>
          <w:ilvl w:val="0"/>
          <w:numId w:val="17"/>
        </w:numPr>
        <w:contextualSpacing/>
        <w:jc w:val="both"/>
        <w:rPr>
          <w:rFonts w:eastAsia="Calibri" w:cs="Times New Roman"/>
          <w:lang w:val="ka-GE"/>
        </w:rPr>
      </w:pPr>
      <w:proofErr w:type="spellStart"/>
      <w:r w:rsidRPr="00010707">
        <w:rPr>
          <w:rFonts w:eastAsia="Calibri" w:cs="Times New Roman"/>
          <w:lang w:val="ka-GE"/>
        </w:rPr>
        <w:t>Правила</w:t>
      </w:r>
      <w:proofErr w:type="spellEnd"/>
      <w:r w:rsidRPr="00010707">
        <w:rPr>
          <w:rFonts w:eastAsia="Calibri" w:cs="Times New Roman"/>
          <w:lang w:val="ka-GE"/>
        </w:rPr>
        <w:t xml:space="preserve"> </w:t>
      </w:r>
      <w:proofErr w:type="spellStart"/>
      <w:r w:rsidRPr="00010707">
        <w:rPr>
          <w:rFonts w:eastAsia="Calibri" w:cs="Times New Roman"/>
          <w:lang w:val="ka-GE"/>
        </w:rPr>
        <w:t>устройства</w:t>
      </w:r>
      <w:proofErr w:type="spellEnd"/>
      <w:r w:rsidRPr="00010707">
        <w:rPr>
          <w:rFonts w:eastAsia="Calibri" w:cs="Times New Roman"/>
          <w:lang w:val="ka-GE"/>
        </w:rPr>
        <w:t xml:space="preserve"> </w:t>
      </w:r>
      <w:proofErr w:type="spellStart"/>
      <w:r w:rsidRPr="00010707">
        <w:rPr>
          <w:rFonts w:eastAsia="Calibri" w:cs="Times New Roman"/>
          <w:lang w:val="ka-GE"/>
        </w:rPr>
        <w:t>электроустановок</w:t>
      </w:r>
      <w:proofErr w:type="spellEnd"/>
      <w:r w:rsidRPr="00010707">
        <w:rPr>
          <w:rFonts w:eastAsia="Calibri" w:cs="Times New Roman"/>
          <w:lang w:val="ka-GE"/>
        </w:rPr>
        <w:t xml:space="preserve"> (</w:t>
      </w:r>
      <w:proofErr w:type="spellStart"/>
      <w:r w:rsidRPr="00010707">
        <w:rPr>
          <w:rFonts w:eastAsia="Calibri" w:cs="Times New Roman"/>
          <w:lang w:val="ka-GE"/>
        </w:rPr>
        <w:t>ПУЭ</w:t>
      </w:r>
      <w:proofErr w:type="spellEnd"/>
      <w:r w:rsidRPr="00010707">
        <w:rPr>
          <w:rFonts w:eastAsia="Calibri" w:cs="Times New Roman"/>
          <w:lang w:val="ka-GE"/>
        </w:rPr>
        <w:t xml:space="preserve">) </w:t>
      </w:r>
      <w:proofErr w:type="spellStart"/>
      <w:r w:rsidRPr="00010707">
        <w:rPr>
          <w:rFonts w:eastAsia="Calibri" w:cs="Times New Roman"/>
          <w:lang w:val="ka-GE"/>
        </w:rPr>
        <w:t>2003г</w:t>
      </w:r>
      <w:proofErr w:type="spellEnd"/>
      <w:r w:rsidRPr="00010707">
        <w:rPr>
          <w:rFonts w:eastAsia="Calibri" w:cs="Times New Roman"/>
          <w:lang w:val="ka-GE"/>
        </w:rPr>
        <w:t>.</w:t>
      </w:r>
    </w:p>
    <w:p w14:paraId="122CAF7C" w14:textId="77777777" w:rsidR="00725BDB" w:rsidRPr="00010707" w:rsidRDefault="00725BDB" w:rsidP="0017370A">
      <w:pPr>
        <w:numPr>
          <w:ilvl w:val="0"/>
          <w:numId w:val="17"/>
        </w:numPr>
        <w:jc w:val="both"/>
        <w:rPr>
          <w:rFonts w:eastAsia="Calibri" w:cs="Times New Roman"/>
          <w:lang w:val="ka-GE"/>
        </w:rPr>
      </w:pPr>
      <w:proofErr w:type="spellStart"/>
      <w:r w:rsidRPr="00010707">
        <w:rPr>
          <w:rFonts w:eastAsia="Calibri" w:cs="Times New Roman"/>
          <w:lang w:val="ka-GE"/>
        </w:rPr>
        <w:t>Руководство</w:t>
      </w:r>
      <w:proofErr w:type="spellEnd"/>
      <w:r w:rsidRPr="00010707">
        <w:rPr>
          <w:rFonts w:eastAsia="Calibri" w:cs="Times New Roman"/>
          <w:lang w:val="ka-GE"/>
        </w:rPr>
        <w:t xml:space="preserve"> </w:t>
      </w:r>
      <w:proofErr w:type="spellStart"/>
      <w:r w:rsidRPr="00010707">
        <w:rPr>
          <w:rFonts w:eastAsia="Calibri" w:cs="Times New Roman"/>
          <w:lang w:val="ka-GE"/>
        </w:rPr>
        <w:t>по</w:t>
      </w:r>
      <w:proofErr w:type="spellEnd"/>
      <w:r w:rsidRPr="00010707">
        <w:rPr>
          <w:rFonts w:eastAsia="Calibri" w:cs="Times New Roman"/>
          <w:lang w:val="ka-GE"/>
        </w:rPr>
        <w:t xml:space="preserve"> </w:t>
      </w:r>
      <w:proofErr w:type="spellStart"/>
      <w:r w:rsidRPr="00010707">
        <w:rPr>
          <w:rFonts w:eastAsia="Calibri" w:cs="Times New Roman"/>
          <w:lang w:val="ka-GE"/>
        </w:rPr>
        <w:t>учету</w:t>
      </w:r>
      <w:proofErr w:type="spellEnd"/>
      <w:r w:rsidRPr="00010707">
        <w:rPr>
          <w:rFonts w:eastAsia="Calibri" w:cs="Times New Roman"/>
          <w:lang w:val="ka-GE"/>
        </w:rPr>
        <w:t xml:space="preserve"> </w:t>
      </w:r>
      <w:proofErr w:type="spellStart"/>
      <w:r w:rsidRPr="00010707">
        <w:rPr>
          <w:rFonts w:eastAsia="Calibri" w:cs="Times New Roman"/>
          <w:lang w:val="ka-GE"/>
        </w:rPr>
        <w:t>требований</w:t>
      </w:r>
      <w:proofErr w:type="spellEnd"/>
      <w:r w:rsidRPr="00010707">
        <w:rPr>
          <w:rFonts w:eastAsia="Calibri" w:cs="Times New Roman"/>
          <w:lang w:val="ka-GE"/>
        </w:rPr>
        <w:t xml:space="preserve"> </w:t>
      </w:r>
      <w:proofErr w:type="spellStart"/>
      <w:r w:rsidRPr="00010707">
        <w:rPr>
          <w:rFonts w:eastAsia="Calibri" w:cs="Times New Roman"/>
          <w:lang w:val="ka-GE"/>
        </w:rPr>
        <w:t>охраны</w:t>
      </w:r>
      <w:proofErr w:type="spellEnd"/>
      <w:r w:rsidRPr="00010707">
        <w:rPr>
          <w:rFonts w:eastAsia="Calibri" w:cs="Times New Roman"/>
          <w:lang w:val="ka-GE"/>
        </w:rPr>
        <w:t xml:space="preserve"> </w:t>
      </w:r>
      <w:proofErr w:type="spellStart"/>
      <w:r w:rsidRPr="00010707">
        <w:rPr>
          <w:rFonts w:eastAsia="Calibri" w:cs="Times New Roman"/>
          <w:lang w:val="ka-GE"/>
        </w:rPr>
        <w:t>окружающей</w:t>
      </w:r>
      <w:proofErr w:type="spellEnd"/>
      <w:r w:rsidRPr="00010707">
        <w:rPr>
          <w:rFonts w:eastAsia="Calibri" w:cs="Times New Roman"/>
          <w:lang w:val="ka-GE"/>
        </w:rPr>
        <w:t xml:space="preserve"> </w:t>
      </w:r>
      <w:proofErr w:type="spellStart"/>
      <w:r w:rsidRPr="00010707">
        <w:rPr>
          <w:rFonts w:eastAsia="Calibri" w:cs="Times New Roman"/>
          <w:lang w:val="ka-GE"/>
        </w:rPr>
        <w:t>среды</w:t>
      </w:r>
      <w:proofErr w:type="spellEnd"/>
      <w:r w:rsidRPr="00010707">
        <w:rPr>
          <w:rFonts w:eastAsia="Calibri" w:cs="Times New Roman"/>
          <w:lang w:val="ka-GE"/>
        </w:rPr>
        <w:t xml:space="preserve"> </w:t>
      </w:r>
      <w:proofErr w:type="spellStart"/>
      <w:r w:rsidRPr="00010707">
        <w:rPr>
          <w:rFonts w:eastAsia="Calibri" w:cs="Times New Roman"/>
          <w:lang w:val="ka-GE"/>
        </w:rPr>
        <w:t>при</w:t>
      </w:r>
      <w:proofErr w:type="spellEnd"/>
      <w:r w:rsidRPr="00010707">
        <w:rPr>
          <w:rFonts w:eastAsia="Calibri" w:cs="Times New Roman"/>
          <w:lang w:val="ka-GE"/>
        </w:rPr>
        <w:t xml:space="preserve"> </w:t>
      </w:r>
      <w:proofErr w:type="spellStart"/>
      <w:r w:rsidRPr="00010707">
        <w:rPr>
          <w:rFonts w:eastAsia="Calibri" w:cs="Times New Roman"/>
          <w:lang w:val="ka-GE"/>
        </w:rPr>
        <w:t>проектировании</w:t>
      </w:r>
      <w:proofErr w:type="spellEnd"/>
      <w:r w:rsidRPr="00010707">
        <w:rPr>
          <w:rFonts w:eastAsia="Calibri" w:cs="Times New Roman"/>
          <w:lang w:val="ka-GE"/>
        </w:rPr>
        <w:t xml:space="preserve"> </w:t>
      </w:r>
      <w:proofErr w:type="spellStart"/>
      <w:r w:rsidRPr="00010707">
        <w:rPr>
          <w:rFonts w:eastAsia="Calibri" w:cs="Times New Roman"/>
          <w:lang w:val="ka-GE"/>
        </w:rPr>
        <w:t>масляного</w:t>
      </w:r>
      <w:proofErr w:type="spellEnd"/>
      <w:r w:rsidRPr="00010707">
        <w:rPr>
          <w:rFonts w:eastAsia="Calibri" w:cs="Times New Roman"/>
          <w:lang w:val="ka-GE"/>
        </w:rPr>
        <w:t xml:space="preserve"> </w:t>
      </w:r>
      <w:proofErr w:type="spellStart"/>
      <w:r w:rsidRPr="00010707">
        <w:rPr>
          <w:rFonts w:eastAsia="Calibri" w:cs="Times New Roman"/>
          <w:lang w:val="ka-GE"/>
        </w:rPr>
        <w:t>хозяйства</w:t>
      </w:r>
      <w:proofErr w:type="spellEnd"/>
      <w:r w:rsidRPr="00010707">
        <w:rPr>
          <w:rFonts w:eastAsia="Calibri" w:cs="Times New Roman"/>
          <w:lang w:val="ka-GE"/>
        </w:rPr>
        <w:t xml:space="preserve"> </w:t>
      </w:r>
      <w:proofErr w:type="spellStart"/>
      <w:r w:rsidRPr="00010707">
        <w:rPr>
          <w:rFonts w:eastAsia="Calibri" w:cs="Times New Roman"/>
          <w:lang w:val="ka-GE"/>
        </w:rPr>
        <w:t>ГЭС</w:t>
      </w:r>
      <w:proofErr w:type="spellEnd"/>
      <w:r w:rsidRPr="00010707">
        <w:rPr>
          <w:rFonts w:eastAsia="Calibri" w:cs="Times New Roman"/>
          <w:lang w:val="ka-GE"/>
        </w:rPr>
        <w:t xml:space="preserve"> и </w:t>
      </w:r>
      <w:proofErr w:type="spellStart"/>
      <w:r w:rsidRPr="00010707">
        <w:rPr>
          <w:rFonts w:eastAsia="Calibri" w:cs="Times New Roman"/>
          <w:lang w:val="ka-GE"/>
        </w:rPr>
        <w:t>ГАЭС</w:t>
      </w:r>
      <w:proofErr w:type="spellEnd"/>
      <w:r w:rsidRPr="00010707">
        <w:rPr>
          <w:rFonts w:eastAsia="Calibri" w:cs="Times New Roman"/>
          <w:lang w:val="ka-GE"/>
        </w:rPr>
        <w:t xml:space="preserve">. П-902-84 </w:t>
      </w:r>
      <w:proofErr w:type="spellStart"/>
      <w:r w:rsidRPr="00010707">
        <w:rPr>
          <w:rFonts w:eastAsia="Calibri" w:cs="Times New Roman"/>
          <w:lang w:val="ka-GE"/>
        </w:rPr>
        <w:t>АО</w:t>
      </w:r>
      <w:proofErr w:type="spellEnd"/>
      <w:r w:rsidRPr="00010707">
        <w:rPr>
          <w:rFonts w:eastAsia="Calibri" w:cs="Times New Roman"/>
          <w:lang w:val="ka-GE"/>
        </w:rPr>
        <w:t xml:space="preserve"> «</w:t>
      </w:r>
      <w:proofErr w:type="spellStart"/>
      <w:r w:rsidRPr="00010707">
        <w:rPr>
          <w:rFonts w:eastAsia="Calibri" w:cs="Times New Roman"/>
          <w:lang w:val="ka-GE"/>
        </w:rPr>
        <w:t>Гидропроект</w:t>
      </w:r>
      <w:proofErr w:type="spellEnd"/>
      <w:r w:rsidRPr="00010707">
        <w:rPr>
          <w:rFonts w:eastAsia="Calibri" w:cs="Times New Roman"/>
          <w:lang w:val="ka-GE"/>
        </w:rPr>
        <w:t xml:space="preserve">». </w:t>
      </w:r>
      <w:proofErr w:type="spellStart"/>
      <w:r w:rsidRPr="00010707">
        <w:rPr>
          <w:rFonts w:eastAsia="Calibri" w:cs="Times New Roman"/>
          <w:lang w:val="ka-GE"/>
        </w:rPr>
        <w:t>гл</w:t>
      </w:r>
      <w:proofErr w:type="spellEnd"/>
      <w:r w:rsidRPr="00010707">
        <w:rPr>
          <w:rFonts w:eastAsia="Calibri" w:cs="Times New Roman"/>
          <w:lang w:val="ka-GE"/>
        </w:rPr>
        <w:t xml:space="preserve">. 4. </w:t>
      </w:r>
      <w:proofErr w:type="spellStart"/>
      <w:r w:rsidRPr="00010707">
        <w:rPr>
          <w:rFonts w:eastAsia="Calibri" w:cs="Times New Roman"/>
          <w:lang w:val="ka-GE"/>
        </w:rPr>
        <w:t>Требования</w:t>
      </w:r>
      <w:proofErr w:type="spellEnd"/>
      <w:r w:rsidRPr="00010707">
        <w:rPr>
          <w:rFonts w:eastAsia="Calibri" w:cs="Times New Roman"/>
          <w:lang w:val="ka-GE"/>
        </w:rPr>
        <w:t xml:space="preserve"> к </w:t>
      </w:r>
      <w:proofErr w:type="spellStart"/>
      <w:r w:rsidRPr="00010707">
        <w:rPr>
          <w:rFonts w:eastAsia="Calibri" w:cs="Times New Roman"/>
          <w:lang w:val="ka-GE"/>
        </w:rPr>
        <w:t>оборудованию</w:t>
      </w:r>
      <w:proofErr w:type="spellEnd"/>
      <w:r w:rsidRPr="00010707">
        <w:rPr>
          <w:rFonts w:eastAsia="Calibri" w:cs="Times New Roman"/>
          <w:lang w:val="ka-GE"/>
        </w:rPr>
        <w:t>.</w:t>
      </w:r>
    </w:p>
    <w:p w14:paraId="5754E364" w14:textId="77777777" w:rsidR="00725BDB" w:rsidRPr="00010707" w:rsidRDefault="00725BDB" w:rsidP="00725BDB">
      <w:pPr>
        <w:spacing w:before="120"/>
        <w:jc w:val="both"/>
        <w:rPr>
          <w:rFonts w:eastAsia="Calibri" w:cs="Times New Roman"/>
          <w:lang w:val="ka-GE"/>
        </w:rPr>
      </w:pPr>
      <w:proofErr w:type="spellStart"/>
      <w:r w:rsidRPr="00010707">
        <w:rPr>
          <w:rFonts w:eastAsia="Calibri" w:cs="Times New Roman"/>
          <w:lang w:val="ka-GE"/>
        </w:rPr>
        <w:t>ზეთვსებული</w:t>
      </w:r>
      <w:proofErr w:type="spellEnd"/>
      <w:r w:rsidRPr="00010707">
        <w:rPr>
          <w:rFonts w:eastAsia="Calibri" w:cs="Times New Roman"/>
          <w:lang w:val="ka-GE"/>
        </w:rPr>
        <w:t xml:space="preserve"> ტრანსფორმატორისათვის მოეწყობა ზეთის და </w:t>
      </w:r>
      <w:proofErr w:type="spellStart"/>
      <w:r w:rsidRPr="00010707">
        <w:rPr>
          <w:rFonts w:eastAsia="Calibri" w:cs="Times New Roman"/>
          <w:lang w:val="ka-GE"/>
        </w:rPr>
        <w:t>გაზეთიანებული</w:t>
      </w:r>
      <w:proofErr w:type="spellEnd"/>
      <w:r w:rsidRPr="00010707">
        <w:rPr>
          <w:rFonts w:eastAsia="Calibri" w:cs="Times New Roman"/>
          <w:lang w:val="ka-GE"/>
        </w:rPr>
        <w:t xml:space="preserve"> ჩამონადენის ავარიული </w:t>
      </w:r>
      <w:proofErr w:type="spellStart"/>
      <w:r w:rsidRPr="00010707">
        <w:rPr>
          <w:rFonts w:eastAsia="Calibri" w:cs="Times New Roman"/>
          <w:lang w:val="ka-GE"/>
        </w:rPr>
        <w:t>ჩასადინარი</w:t>
      </w:r>
      <w:proofErr w:type="spellEnd"/>
      <w:r w:rsidRPr="00010707">
        <w:rPr>
          <w:rFonts w:eastAsia="Calibri" w:cs="Times New Roman"/>
          <w:lang w:val="ka-GE"/>
        </w:rPr>
        <w:t xml:space="preserve"> სისტემა, ავარიის ან ხანძრის შემთხვევისათვის (</w:t>
      </w:r>
      <w:proofErr w:type="spellStart"/>
      <w:r w:rsidRPr="00010707">
        <w:rPr>
          <w:rFonts w:eastAsia="Calibri" w:cs="Times New Roman"/>
          <w:lang w:val="ka-GE"/>
        </w:rPr>
        <w:t>ПУЭ</w:t>
      </w:r>
      <w:proofErr w:type="spellEnd"/>
      <w:r w:rsidRPr="00010707">
        <w:rPr>
          <w:rFonts w:eastAsia="Calibri" w:cs="Times New Roman"/>
          <w:lang w:val="ka-GE"/>
        </w:rPr>
        <w:t xml:space="preserve">-2003 </w:t>
      </w:r>
      <w:proofErr w:type="spellStart"/>
      <w:r w:rsidRPr="00010707">
        <w:rPr>
          <w:rFonts w:eastAsia="Calibri" w:cs="Times New Roman"/>
          <w:lang w:val="ka-GE"/>
        </w:rPr>
        <w:t>п.4.2.69</w:t>
      </w:r>
      <w:proofErr w:type="spellEnd"/>
      <w:r w:rsidRPr="00010707">
        <w:rPr>
          <w:rFonts w:eastAsia="Calibri" w:cs="Times New Roman"/>
          <w:lang w:val="ka-GE"/>
        </w:rPr>
        <w:t>).</w:t>
      </w:r>
    </w:p>
    <w:p w14:paraId="6EA447C5" w14:textId="77777777" w:rsidR="00725BDB" w:rsidRPr="00010707" w:rsidRDefault="00725BDB" w:rsidP="00725BDB">
      <w:pPr>
        <w:spacing w:before="120"/>
        <w:jc w:val="both"/>
        <w:rPr>
          <w:rFonts w:eastAsia="Calibri" w:cs="Times New Roman"/>
          <w:lang w:val="ka-GE"/>
        </w:rPr>
      </w:pPr>
      <w:r w:rsidRPr="00010707">
        <w:rPr>
          <w:rFonts w:eastAsia="Calibri" w:cs="Times New Roman"/>
          <w:lang w:val="ka-GE"/>
        </w:rPr>
        <w:t xml:space="preserve">ავარიული </w:t>
      </w:r>
      <w:proofErr w:type="spellStart"/>
      <w:r w:rsidRPr="00010707">
        <w:rPr>
          <w:rFonts w:eastAsia="Calibri" w:cs="Times New Roman"/>
          <w:lang w:val="ka-GE"/>
        </w:rPr>
        <w:t>ჩასადინარის</w:t>
      </w:r>
      <w:proofErr w:type="spellEnd"/>
      <w:r w:rsidRPr="00010707">
        <w:rPr>
          <w:rFonts w:eastAsia="Calibri" w:cs="Times New Roman"/>
          <w:lang w:val="ka-GE"/>
        </w:rPr>
        <w:t xml:space="preserve"> სისტემაში შედის </w:t>
      </w:r>
      <w:proofErr w:type="spellStart"/>
      <w:r w:rsidRPr="00010707">
        <w:rPr>
          <w:rFonts w:eastAsia="Calibri" w:cs="Times New Roman"/>
          <w:b/>
          <w:lang w:val="ka-GE"/>
        </w:rPr>
        <w:t>ზეთმიმღები</w:t>
      </w:r>
      <w:proofErr w:type="spellEnd"/>
      <w:r w:rsidRPr="00010707">
        <w:rPr>
          <w:rFonts w:eastAsia="Calibri" w:cs="Times New Roman"/>
          <w:b/>
          <w:lang w:val="ka-GE"/>
        </w:rPr>
        <w:t>,</w:t>
      </w:r>
      <w:r w:rsidRPr="00010707">
        <w:rPr>
          <w:rFonts w:eastAsia="Calibri" w:cs="Times New Roman"/>
          <w:lang w:val="ka-GE"/>
        </w:rPr>
        <w:t xml:space="preserve"> რომელიც მოეწყობა ტრანსფორმატორის ნაყარი საძირკვლის რკინაბეტონის საყრდენი ფილის ქვეშ. </w:t>
      </w:r>
      <w:proofErr w:type="spellStart"/>
      <w:r w:rsidRPr="00010707">
        <w:rPr>
          <w:rFonts w:eastAsia="Calibri" w:cs="Times New Roman"/>
          <w:lang w:val="ka-GE"/>
        </w:rPr>
        <w:t>ზეთმიმღების</w:t>
      </w:r>
      <w:proofErr w:type="spellEnd"/>
      <w:r w:rsidRPr="00010707">
        <w:rPr>
          <w:rFonts w:eastAsia="Calibri" w:cs="Times New Roman"/>
          <w:lang w:val="ka-GE"/>
        </w:rPr>
        <w:t xml:space="preserve"> გაბარიტები - 1.5 მეტრი აღემატება ტრანსფორმატორის გაბარიტებს.  </w:t>
      </w:r>
      <w:proofErr w:type="spellStart"/>
      <w:r w:rsidRPr="00010707">
        <w:rPr>
          <w:rFonts w:eastAsia="Calibri" w:cs="Times New Roman"/>
          <w:lang w:val="ka-GE"/>
        </w:rPr>
        <w:t>არაჩაღრმავებული</w:t>
      </w:r>
      <w:proofErr w:type="spellEnd"/>
      <w:r w:rsidRPr="00010707">
        <w:rPr>
          <w:rFonts w:eastAsia="Calibri" w:cs="Times New Roman"/>
          <w:lang w:val="ka-GE"/>
        </w:rPr>
        <w:t xml:space="preserve"> </w:t>
      </w:r>
      <w:proofErr w:type="spellStart"/>
      <w:r w:rsidRPr="00010707">
        <w:rPr>
          <w:rFonts w:eastAsia="Calibri" w:cs="Times New Roman"/>
          <w:lang w:val="ka-GE"/>
        </w:rPr>
        <w:t>ზეთმიმღები</w:t>
      </w:r>
      <w:proofErr w:type="spellEnd"/>
      <w:r w:rsidRPr="00010707">
        <w:rPr>
          <w:rFonts w:eastAsia="Calibri" w:cs="Times New Roman"/>
          <w:lang w:val="ka-GE"/>
        </w:rPr>
        <w:t xml:space="preserve"> </w:t>
      </w:r>
      <w:proofErr w:type="spellStart"/>
      <w:r w:rsidRPr="00010707">
        <w:rPr>
          <w:rFonts w:eastAsia="Calibri" w:cs="Times New Roman"/>
          <w:lang w:val="ka-GE"/>
        </w:rPr>
        <w:t>ზეთსარინით</w:t>
      </w:r>
      <w:proofErr w:type="spellEnd"/>
      <w:r w:rsidRPr="00010707">
        <w:rPr>
          <w:rFonts w:eastAsia="Calibri" w:cs="Times New Roman"/>
          <w:lang w:val="ka-GE"/>
        </w:rPr>
        <w:t xml:space="preserve"> </w:t>
      </w:r>
      <w:proofErr w:type="spellStart"/>
      <w:r w:rsidRPr="00010707">
        <w:rPr>
          <w:rFonts w:eastAsia="Calibri" w:cs="Times New Roman"/>
          <w:lang w:val="ka-GE"/>
        </w:rPr>
        <w:t>შემოკავებული</w:t>
      </w:r>
      <w:proofErr w:type="spellEnd"/>
      <w:r w:rsidRPr="00010707">
        <w:rPr>
          <w:rFonts w:eastAsia="Calibri" w:cs="Times New Roman"/>
          <w:lang w:val="ka-GE"/>
        </w:rPr>
        <w:t xml:space="preserve"> იქნება რკინაბეტონის ფილებით, სიმაღლით 0.5 მ. </w:t>
      </w:r>
      <w:proofErr w:type="spellStart"/>
      <w:r w:rsidRPr="00010707">
        <w:rPr>
          <w:rFonts w:eastAsia="Calibri" w:cs="Times New Roman"/>
          <w:lang w:val="ka-GE"/>
        </w:rPr>
        <w:t>ზეთმიმღების</w:t>
      </w:r>
      <w:proofErr w:type="spellEnd"/>
      <w:r w:rsidRPr="00010707">
        <w:rPr>
          <w:rFonts w:eastAsia="Calibri" w:cs="Times New Roman"/>
          <w:lang w:val="ka-GE"/>
        </w:rPr>
        <w:t xml:space="preserve"> ვარცლის ძირში მოეწყობა </w:t>
      </w:r>
      <w:proofErr w:type="spellStart"/>
      <w:r w:rsidRPr="00010707">
        <w:rPr>
          <w:rFonts w:eastAsia="Calibri" w:cs="Times New Roman"/>
          <w:lang w:val="ka-GE"/>
        </w:rPr>
        <w:t>ზეთსარინის</w:t>
      </w:r>
      <w:proofErr w:type="spellEnd"/>
      <w:r w:rsidRPr="00010707">
        <w:rPr>
          <w:rFonts w:eastAsia="Calibri" w:cs="Times New Roman"/>
          <w:lang w:val="ka-GE"/>
        </w:rPr>
        <w:t xml:space="preserve">  ლითონის ძაბრი გისოსით. ძირში დაიყრება ღორღი 0.25 მ სისქით. </w:t>
      </w:r>
      <w:proofErr w:type="spellStart"/>
      <w:r w:rsidRPr="00010707">
        <w:rPr>
          <w:rFonts w:eastAsia="Calibri" w:cs="Times New Roman"/>
          <w:lang w:val="ka-GE"/>
        </w:rPr>
        <w:t>შემოკავებული</w:t>
      </w:r>
      <w:proofErr w:type="spellEnd"/>
      <w:r w:rsidRPr="00010707">
        <w:rPr>
          <w:rFonts w:eastAsia="Calibri" w:cs="Times New Roman"/>
          <w:lang w:val="ka-GE"/>
        </w:rPr>
        <w:t xml:space="preserve"> ფილების გვერდი 7</w:t>
      </w:r>
      <w:r w:rsidRPr="00010707">
        <w:rPr>
          <w:rFonts w:ascii="Times" w:eastAsia="Calibri" w:hAnsi="Times" w:cs="Times New Roman"/>
          <w:lang w:val="ka-GE"/>
        </w:rPr>
        <w:t>÷</w:t>
      </w:r>
      <w:r w:rsidRPr="00010707">
        <w:rPr>
          <w:rFonts w:eastAsia="Calibri" w:cs="Times New Roman"/>
          <w:lang w:val="ka-GE"/>
        </w:rPr>
        <w:t xml:space="preserve">10 სმ-ით აღემატება ღორღის ნაყარს. </w:t>
      </w:r>
    </w:p>
    <w:p w14:paraId="68151AA8" w14:textId="18541879" w:rsidR="00455527" w:rsidRPr="00010707" w:rsidRDefault="00455527" w:rsidP="00455527">
      <w:pPr>
        <w:widowControl w:val="0"/>
        <w:spacing w:after="0"/>
        <w:jc w:val="both"/>
        <w:rPr>
          <w:rFonts w:ascii="Arial" w:eastAsia="Calibri" w:hAnsi="Arial" w:cs="Arial"/>
          <w:lang w:val="ka-GE"/>
        </w:rPr>
      </w:pPr>
    </w:p>
    <w:p w14:paraId="0CAC8696" w14:textId="77777777" w:rsidR="00455527" w:rsidRPr="00077546" w:rsidRDefault="00455527" w:rsidP="00455527">
      <w:pPr>
        <w:pStyle w:val="Heading2"/>
        <w:rPr>
          <w:rFonts w:eastAsia="Calibri"/>
          <w:lang w:val="ka-GE"/>
        </w:rPr>
      </w:pPr>
      <w:bookmarkStart w:id="10" w:name="_Toc63437526"/>
      <w:r w:rsidRPr="00077546">
        <w:rPr>
          <w:rFonts w:eastAsia="Calibri"/>
          <w:lang w:val="ka-GE"/>
        </w:rPr>
        <w:t>მშენებლობის ორგანიზაცია</w:t>
      </w:r>
      <w:bookmarkEnd w:id="10"/>
      <w:r w:rsidRPr="00077546">
        <w:rPr>
          <w:rFonts w:eastAsia="Calibri"/>
          <w:lang w:val="ka-GE"/>
        </w:rPr>
        <w:t xml:space="preserve"> </w:t>
      </w:r>
    </w:p>
    <w:p w14:paraId="51B3DD04" w14:textId="77777777" w:rsidR="00725BDB" w:rsidRPr="00077546" w:rsidRDefault="00725BDB" w:rsidP="00725BDB">
      <w:pPr>
        <w:jc w:val="both"/>
        <w:rPr>
          <w:rFonts w:eastAsia="Times New Roman" w:cs="Times New Roman"/>
          <w:szCs w:val="28"/>
          <w:lang w:val="ka-GE" w:eastAsia="ru-RU"/>
        </w:rPr>
      </w:pPr>
      <w:r w:rsidRPr="00077546">
        <w:rPr>
          <w:rFonts w:eastAsia="Times New Roman" w:cs="Times New Roman"/>
          <w:szCs w:val="28"/>
          <w:lang w:val="ka-GE" w:eastAsia="ru-RU"/>
        </w:rPr>
        <w:t xml:space="preserve">ბარამიძე ჰესის მშენებლობის ხანგრძლივობა მოიცავს </w:t>
      </w:r>
      <w:r w:rsidR="00255E21" w:rsidRPr="00077546">
        <w:rPr>
          <w:rFonts w:eastAsia="Times New Roman" w:cs="Times New Roman"/>
          <w:szCs w:val="28"/>
          <w:lang w:val="ka-GE" w:eastAsia="ru-RU"/>
        </w:rPr>
        <w:t>24 თვეს</w:t>
      </w:r>
      <w:r w:rsidRPr="00077546">
        <w:rPr>
          <w:rFonts w:eastAsia="Times New Roman" w:cs="Times New Roman"/>
          <w:szCs w:val="28"/>
          <w:lang w:val="ka-GE" w:eastAsia="ru-RU"/>
        </w:rPr>
        <w:t xml:space="preserve">, მათ შორის: მოსამზადებელი პერიოდი და მობილიზაცია - </w:t>
      </w:r>
      <w:r w:rsidR="00255E21" w:rsidRPr="00077546">
        <w:rPr>
          <w:rFonts w:eastAsia="Times New Roman" w:cs="Times New Roman"/>
          <w:szCs w:val="28"/>
          <w:lang w:val="ka-GE" w:eastAsia="ru-RU"/>
        </w:rPr>
        <w:t>2 თვე</w:t>
      </w:r>
      <w:r w:rsidRPr="00077546">
        <w:rPr>
          <w:rFonts w:eastAsia="Times New Roman" w:cs="Times New Roman"/>
          <w:szCs w:val="28"/>
          <w:lang w:val="ka-GE" w:eastAsia="ru-RU"/>
        </w:rPr>
        <w:t xml:space="preserve">, ძირითადი - </w:t>
      </w:r>
      <w:r w:rsidR="00255E21" w:rsidRPr="00077546">
        <w:rPr>
          <w:rFonts w:eastAsia="Times New Roman" w:cs="Times New Roman"/>
          <w:szCs w:val="28"/>
          <w:lang w:val="ka-GE" w:eastAsia="ru-RU"/>
        </w:rPr>
        <w:t>22 თვე</w:t>
      </w:r>
      <w:r w:rsidRPr="00077546">
        <w:rPr>
          <w:rFonts w:eastAsia="Times New Roman" w:cs="Times New Roman"/>
          <w:szCs w:val="28"/>
          <w:lang w:val="ka-GE" w:eastAsia="ru-RU"/>
        </w:rPr>
        <w:t xml:space="preserve">. სამუშაოთა წარმოებისათვის მიღებულია მუშაობის სტანდარტული რეჟიმი: თვეში 25, 8 საათიანი სამუშაო დღე. მომუშავეთა მაქსიმალური რაოდენობა, მშენებლობის კალენდარული გრაფიკიდან გამომდინარე, განისაზღვრა </w:t>
      </w:r>
      <w:r w:rsidR="00763D42" w:rsidRPr="00077546">
        <w:rPr>
          <w:rFonts w:eastAsia="Times New Roman" w:cs="Times New Roman"/>
          <w:szCs w:val="28"/>
          <w:lang w:val="ka-GE" w:eastAsia="ru-RU"/>
        </w:rPr>
        <w:t>80-90</w:t>
      </w:r>
      <w:r w:rsidRPr="00077546">
        <w:rPr>
          <w:rFonts w:eastAsia="Times New Roman" w:cs="Times New Roman"/>
          <w:szCs w:val="28"/>
          <w:lang w:val="ka-GE" w:eastAsia="ru-RU"/>
        </w:rPr>
        <w:t xml:space="preserve"> კაცით. </w:t>
      </w:r>
    </w:p>
    <w:p w14:paraId="7C32C8F4" w14:textId="77777777" w:rsidR="00725BDB" w:rsidRPr="00077546" w:rsidRDefault="00725BDB" w:rsidP="00725BDB">
      <w:pPr>
        <w:spacing w:after="0"/>
        <w:jc w:val="both"/>
        <w:rPr>
          <w:rFonts w:eastAsia="Times New Roman" w:cs="Times New Roman"/>
          <w:szCs w:val="16"/>
          <w:lang w:val="ka-GE"/>
        </w:rPr>
      </w:pPr>
      <w:r w:rsidRPr="00077546">
        <w:rPr>
          <w:rFonts w:eastAsia="Times New Roman" w:cs="Times New Roman"/>
          <w:szCs w:val="16"/>
          <w:lang w:val="ka-GE"/>
        </w:rPr>
        <w:t>მშენებლობის ეტაპი შეიძლება დაიყოს შემდეგ ძირითად სამუშაოებად:</w:t>
      </w:r>
    </w:p>
    <w:p w14:paraId="43542510" w14:textId="77777777" w:rsidR="00725BDB" w:rsidRPr="00010707" w:rsidRDefault="00725BDB" w:rsidP="0017370A">
      <w:pPr>
        <w:numPr>
          <w:ilvl w:val="0"/>
          <w:numId w:val="5"/>
        </w:numPr>
        <w:spacing w:after="0"/>
        <w:contextualSpacing/>
        <w:jc w:val="both"/>
        <w:rPr>
          <w:rFonts w:eastAsia="Times New Roman" w:cs="Times New Roman"/>
          <w:szCs w:val="20"/>
          <w:lang w:val="ka-GE"/>
        </w:rPr>
      </w:pPr>
      <w:r w:rsidRPr="00077546">
        <w:rPr>
          <w:rFonts w:eastAsia="Times New Roman" w:cs="Times New Roman"/>
          <w:szCs w:val="20"/>
          <w:lang w:val="ka-GE"/>
        </w:rPr>
        <w:t>არსებული გზების მოწესრიგება; სამშენებლო ბანაკის, სამშენებლო</w:t>
      </w:r>
      <w:r w:rsidRPr="00010707">
        <w:rPr>
          <w:rFonts w:eastAsia="Times New Roman" w:cs="Times New Roman"/>
          <w:szCs w:val="20"/>
          <w:lang w:val="ka-GE"/>
        </w:rPr>
        <w:t xml:space="preserve"> მოედნების, მომზადება (მცენარეული საფარის მოხსნა, შესაძლებლობის შემთხვევაში ნიადაგის ნაყოფიერი ფენის მოხსნა) და მშენებლობისთვის საჭირო დანადგარ-მექანიზმების მობილიზაცია;</w:t>
      </w:r>
    </w:p>
    <w:p w14:paraId="0E1EAA5C" w14:textId="77777777" w:rsidR="00725BDB" w:rsidRPr="00010707" w:rsidRDefault="00725BDB" w:rsidP="0017370A">
      <w:pPr>
        <w:numPr>
          <w:ilvl w:val="0"/>
          <w:numId w:val="5"/>
        </w:numPr>
        <w:spacing w:after="0"/>
        <w:contextualSpacing/>
        <w:jc w:val="both"/>
        <w:rPr>
          <w:rFonts w:eastAsia="Times New Roman" w:cs="Times New Roman"/>
          <w:szCs w:val="20"/>
          <w:lang w:val="ka-GE"/>
        </w:rPr>
      </w:pPr>
      <w:r w:rsidRPr="00010707">
        <w:rPr>
          <w:rFonts w:eastAsia="Times New Roman" w:cs="Times New Roman"/>
          <w:szCs w:val="20"/>
          <w:lang w:val="ka-GE"/>
        </w:rPr>
        <w:t>ძირითადი სამუშაოები:</w:t>
      </w:r>
    </w:p>
    <w:p w14:paraId="497A5334" w14:textId="77777777" w:rsidR="00725BDB" w:rsidRPr="00010707" w:rsidRDefault="00725BDB" w:rsidP="0017370A">
      <w:pPr>
        <w:numPr>
          <w:ilvl w:val="0"/>
          <w:numId w:val="4"/>
        </w:numPr>
        <w:spacing w:after="0"/>
        <w:contextualSpacing/>
        <w:jc w:val="both"/>
        <w:rPr>
          <w:rFonts w:eastAsia="Times New Roman" w:cs="Times New Roman"/>
          <w:szCs w:val="20"/>
          <w:lang w:val="ka-GE"/>
        </w:rPr>
      </w:pPr>
      <w:r w:rsidRPr="00010707">
        <w:rPr>
          <w:rFonts w:eastAsia="Times New Roman" w:cs="Times New Roman"/>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14:paraId="74D6CC2D" w14:textId="77777777" w:rsidR="00725BDB" w:rsidRPr="00010707" w:rsidRDefault="00725BDB" w:rsidP="0017370A">
      <w:pPr>
        <w:numPr>
          <w:ilvl w:val="0"/>
          <w:numId w:val="4"/>
        </w:numPr>
        <w:spacing w:after="0"/>
        <w:contextualSpacing/>
        <w:jc w:val="both"/>
        <w:rPr>
          <w:rFonts w:eastAsia="Times New Roman" w:cs="Times New Roman"/>
          <w:szCs w:val="20"/>
          <w:lang w:val="ka-GE"/>
        </w:rPr>
      </w:pPr>
      <w:r w:rsidRPr="00010707">
        <w:rPr>
          <w:rFonts w:eastAsia="Times New Roman" w:cs="Times New Roman"/>
          <w:szCs w:val="20"/>
          <w:lang w:val="ka-GE"/>
        </w:rPr>
        <w:t>მუდმივი კონსტრუქციების (სათავე კვანძი, სადაწნეო მილსადენი, ძალური კვანძი) მშენებლობა;</w:t>
      </w:r>
    </w:p>
    <w:p w14:paraId="6F63D5D4" w14:textId="77777777" w:rsidR="00725BDB" w:rsidRPr="00010707" w:rsidRDefault="00725BDB" w:rsidP="0017370A">
      <w:pPr>
        <w:numPr>
          <w:ilvl w:val="0"/>
          <w:numId w:val="5"/>
        </w:numPr>
        <w:spacing w:after="0"/>
        <w:contextualSpacing/>
        <w:jc w:val="both"/>
        <w:rPr>
          <w:rFonts w:eastAsia="Times New Roman" w:cs="Times New Roman"/>
          <w:szCs w:val="20"/>
          <w:lang w:val="ka-GE"/>
        </w:rPr>
      </w:pPr>
      <w:r w:rsidRPr="00010707">
        <w:rPr>
          <w:rFonts w:eastAsia="Times New Roman" w:cs="Times New Roman"/>
          <w:szCs w:val="20"/>
          <w:lang w:val="ka-GE"/>
        </w:rPr>
        <w:t>სარეკულტივაციო სამუშაოები.</w:t>
      </w:r>
    </w:p>
    <w:p w14:paraId="640F0D0A" w14:textId="77777777" w:rsidR="00725BDB" w:rsidRPr="00010707" w:rsidRDefault="00725BDB" w:rsidP="00455527">
      <w:pPr>
        <w:widowControl w:val="0"/>
        <w:spacing w:after="0"/>
        <w:jc w:val="both"/>
        <w:rPr>
          <w:rFonts w:ascii="Arial" w:eastAsia="Calibri" w:hAnsi="Arial" w:cs="Arial"/>
          <w:lang w:val="ka-GE"/>
        </w:rPr>
      </w:pPr>
    </w:p>
    <w:p w14:paraId="30742F8C" w14:textId="77777777" w:rsidR="00725BDB" w:rsidRPr="00010707" w:rsidRDefault="00725BDB" w:rsidP="00455527">
      <w:pPr>
        <w:widowControl w:val="0"/>
        <w:spacing w:after="0"/>
        <w:jc w:val="both"/>
        <w:rPr>
          <w:rFonts w:ascii="Arial" w:eastAsia="Calibri" w:hAnsi="Arial" w:cs="Arial"/>
          <w:lang w:val="ka-GE"/>
        </w:rPr>
      </w:pPr>
    </w:p>
    <w:p w14:paraId="7450CB73" w14:textId="77777777" w:rsidR="00B74895" w:rsidRPr="00010707" w:rsidRDefault="00894DFE" w:rsidP="00894DFE">
      <w:pPr>
        <w:pStyle w:val="Heading3"/>
        <w:rPr>
          <w:rFonts w:eastAsia="Calibri"/>
          <w:lang w:val="ka-GE"/>
        </w:rPr>
      </w:pPr>
      <w:bookmarkStart w:id="11" w:name="_Toc63437527"/>
      <w:r w:rsidRPr="00010707">
        <w:rPr>
          <w:rFonts w:eastAsia="Calibri"/>
          <w:lang w:val="ka-GE"/>
        </w:rPr>
        <w:lastRenderedPageBreak/>
        <w:t>მისასვლელი გზები და სადაწნეო მილსადენის დერეფანი</w:t>
      </w:r>
      <w:bookmarkEnd w:id="11"/>
    </w:p>
    <w:p w14:paraId="5A99E074" w14:textId="77777777" w:rsidR="00894DFE" w:rsidRPr="00010707" w:rsidRDefault="00894DFE" w:rsidP="00894DFE">
      <w:pPr>
        <w:jc w:val="both"/>
        <w:rPr>
          <w:lang w:val="ka-GE"/>
        </w:rPr>
      </w:pPr>
      <w:r w:rsidRPr="00010707">
        <w:rPr>
          <w:lang w:val="ka-GE"/>
        </w:rPr>
        <w:t xml:space="preserve">ყველა სამშენებლო მოედანთან მისასვლელად გამოყენებული იქნება არსებული გრუნტის გზები. მისასვლელი გზებისთვის ახალი დერეფნის გაჭრა საჭირო არ არის. მშენებლობის დაწყებამდე და პერიოდულად სამშენებლო სამუშაოების მიმდინარეობისას გათვალისწინებულია დაზიანებული უბნების აღდგენა, რაც ძირითადად ითვალისწინებს ვაკისის მოსწორებას და ორმოების ამოვსებას. </w:t>
      </w:r>
    </w:p>
    <w:p w14:paraId="5C44AEB6" w14:textId="77777777" w:rsidR="00894DFE" w:rsidRPr="00010707" w:rsidRDefault="00894DFE" w:rsidP="00894DFE">
      <w:pPr>
        <w:jc w:val="both"/>
        <w:rPr>
          <w:lang w:val="ka-GE"/>
        </w:rPr>
      </w:pPr>
      <w:r w:rsidRPr="00010707">
        <w:rPr>
          <w:lang w:val="ka-GE"/>
        </w:rPr>
        <w:t xml:space="preserve">მილსადენი მოეწყობა არსებული გზის ქვეშ და შესაბამისად გზას და მილსადენს ექნებათ საერთო დერეფანი მთლიან სიგრძეზე. გზის არსებული დერეფნის გაფართოების (ფერდობების ჩამოჭრის) საჭიროება მინიმალურია, რაც მნიშვნელოვანია საშიში გეოდინამიკური პროცესების გააქტიურების პრევენციისთვის და ასევე </w:t>
      </w:r>
      <w:proofErr w:type="spellStart"/>
      <w:r w:rsidRPr="00010707">
        <w:rPr>
          <w:lang w:val="ka-GE"/>
        </w:rPr>
        <w:t>გასაჩეხი</w:t>
      </w:r>
      <w:proofErr w:type="spellEnd"/>
      <w:r w:rsidRPr="00010707">
        <w:rPr>
          <w:lang w:val="ka-GE"/>
        </w:rPr>
        <w:t xml:space="preserve"> ხე-მცენარეული საფარის რაოდენობის მინიმუმამდე </w:t>
      </w:r>
      <w:proofErr w:type="spellStart"/>
      <w:r w:rsidRPr="00010707">
        <w:rPr>
          <w:lang w:val="ka-GE"/>
        </w:rPr>
        <w:t>დასაყვანად</w:t>
      </w:r>
      <w:proofErr w:type="spellEnd"/>
      <w:r w:rsidRPr="00010707">
        <w:rPr>
          <w:lang w:val="ka-GE"/>
        </w:rPr>
        <w:t xml:space="preserve">. მოხვევის ადგილებში მილსადენი მოექცევა ბეტონის </w:t>
      </w:r>
      <w:proofErr w:type="spellStart"/>
      <w:r w:rsidRPr="00010707">
        <w:rPr>
          <w:lang w:val="ka-GE"/>
        </w:rPr>
        <w:t>გარსაცმში</w:t>
      </w:r>
      <w:proofErr w:type="spellEnd"/>
      <w:r w:rsidRPr="00010707">
        <w:rPr>
          <w:lang w:val="ka-GE"/>
        </w:rPr>
        <w:t>, ხევების გადაკვეთის ადგილებში დამატებით გათვალისწინებული იქნება მორეცხვის საწინააღმდეგო ღონისძიებები.</w:t>
      </w:r>
    </w:p>
    <w:p w14:paraId="66E3BC9D" w14:textId="5D79C113" w:rsidR="00B74895" w:rsidRPr="00010707" w:rsidRDefault="00B74895" w:rsidP="00455527">
      <w:pPr>
        <w:widowControl w:val="0"/>
        <w:spacing w:after="0"/>
        <w:jc w:val="both"/>
        <w:rPr>
          <w:rFonts w:ascii="Arial" w:eastAsia="Calibri" w:hAnsi="Arial" w:cs="Arial"/>
          <w:lang w:val="ka-GE"/>
        </w:rPr>
      </w:pPr>
    </w:p>
    <w:p w14:paraId="49C7B232" w14:textId="77777777" w:rsidR="00894DFE" w:rsidRPr="00010707" w:rsidRDefault="009C6B6E" w:rsidP="00364EB9">
      <w:pPr>
        <w:pStyle w:val="Heading3"/>
        <w:jc w:val="both"/>
        <w:rPr>
          <w:lang w:val="ka-GE"/>
        </w:rPr>
      </w:pPr>
      <w:bookmarkStart w:id="12" w:name="_Toc63437528"/>
      <w:r w:rsidRPr="00010707">
        <w:rPr>
          <w:rFonts w:eastAsia="Calibri"/>
          <w:lang w:val="ka-GE"/>
        </w:rPr>
        <w:t>სამშენებლო ბანაკი</w:t>
      </w:r>
      <w:bookmarkEnd w:id="12"/>
      <w:r w:rsidRPr="00010707">
        <w:rPr>
          <w:rFonts w:eastAsia="Calibri"/>
          <w:lang w:val="ka-GE"/>
        </w:rPr>
        <w:t xml:space="preserve"> </w:t>
      </w:r>
    </w:p>
    <w:p w14:paraId="0D0BF5DE" w14:textId="77777777" w:rsidR="00894DFE" w:rsidRPr="00077546" w:rsidRDefault="00894DFE" w:rsidP="00894DFE">
      <w:pPr>
        <w:jc w:val="both"/>
        <w:rPr>
          <w:rFonts w:eastAsia="Times New Roman" w:cs="Times New Roman"/>
          <w:szCs w:val="16"/>
          <w:lang w:val="ka-GE"/>
        </w:rPr>
      </w:pPr>
      <w:r w:rsidRPr="00010707">
        <w:rPr>
          <w:rFonts w:eastAsia="Times New Roman" w:cs="Times New Roman"/>
          <w:szCs w:val="16"/>
          <w:lang w:val="ka-GE"/>
        </w:rPr>
        <w:t xml:space="preserve">სამშენებლო სამუშაოების დაწყებამდე სამშენებლო ბანაკ(ებ)ის მოწყობის, მათი განლაგების ადგილმდებარეობის და მოსაწყობი ინფრასტრუქტურის საკითხი დაზუსტდება მშენებელი კონტრაქტორის გამოვლენის შემდგომ (მშენებელი კონტრაქტორი ვალდებული იქნება შეიმუშაოს მშენებლობის წარმოების დეტალური გეგმა). სამშენებლო ბანაკის მოწყობისას მაქსიმალურად გათვალისწინებული იქნება შესაბამისი გარემოსდაცვითი მოთხოვნები. სამშენებლო ბანაკების და </w:t>
      </w:r>
      <w:proofErr w:type="spellStart"/>
      <w:r w:rsidRPr="00010707">
        <w:rPr>
          <w:rFonts w:eastAsia="Times New Roman" w:cs="Times New Roman"/>
          <w:szCs w:val="16"/>
          <w:lang w:val="ka-GE"/>
        </w:rPr>
        <w:t>სასაწყობე</w:t>
      </w:r>
      <w:proofErr w:type="spellEnd"/>
      <w:r w:rsidRPr="00010707">
        <w:rPr>
          <w:rFonts w:eastAsia="Times New Roman" w:cs="Times New Roman"/>
          <w:szCs w:val="16"/>
          <w:lang w:val="ka-GE"/>
        </w:rPr>
        <w:t xml:space="preserve"> ტერიტორიის მოწყობის დროს ასევე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w:t>
      </w:r>
      <w:r w:rsidRPr="00077546">
        <w:rPr>
          <w:rFonts w:eastAsia="Times New Roman" w:cs="Times New Roman"/>
          <w:szCs w:val="16"/>
          <w:lang w:val="ka-GE"/>
        </w:rPr>
        <w:t xml:space="preserve">რეგლამენტით განსაზღვრული პირობები. </w:t>
      </w:r>
    </w:p>
    <w:p w14:paraId="1EE406FD" w14:textId="77777777" w:rsidR="00894DFE" w:rsidRPr="00077546" w:rsidRDefault="00894DFE" w:rsidP="00894DFE">
      <w:pPr>
        <w:jc w:val="both"/>
        <w:rPr>
          <w:rFonts w:eastAsia="Times New Roman" w:cs="Times New Roman"/>
          <w:szCs w:val="16"/>
          <w:lang w:val="ka-GE"/>
        </w:rPr>
      </w:pPr>
      <w:r w:rsidRPr="00077546">
        <w:rPr>
          <w:rFonts w:eastAsia="Times New Roman" w:cs="Times New Roman"/>
          <w:szCs w:val="16"/>
          <w:lang w:val="ka-GE"/>
        </w:rPr>
        <w:t>წინასწარი მოსაზრებით სამშენებლო ბანაკის მოწყობისთვის ყველაზე ხელსაყრელ ტერიტორიად მიჩნეული იქნა მდ. სუფსას მარჯვენა სანაპირო, ძალური კვანძის განთავსების ადგილის სიახლოვეს (მიახლოებითი კოორდინატები:  X – 289573; Y – 4647367, ფართობი - 50</w:t>
      </w:r>
      <w:r w:rsidR="002C76C7" w:rsidRPr="00077546">
        <w:rPr>
          <w:rFonts w:eastAsia="Times New Roman" w:cs="Times New Roman"/>
          <w:szCs w:val="16"/>
          <w:lang w:val="ka-GE"/>
        </w:rPr>
        <w:t>52</w:t>
      </w:r>
      <w:r w:rsidRPr="00077546">
        <w:rPr>
          <w:rFonts w:eastAsia="Times New Roman" w:cs="Times New Roman"/>
          <w:szCs w:val="16"/>
          <w:lang w:val="ka-GE"/>
        </w:rPr>
        <w:t xml:space="preserve"> </w:t>
      </w:r>
      <w:proofErr w:type="spellStart"/>
      <w:r w:rsidRPr="00077546">
        <w:rPr>
          <w:rFonts w:eastAsia="Times New Roman" w:cs="Times New Roman"/>
          <w:szCs w:val="16"/>
          <w:lang w:val="ka-GE"/>
        </w:rPr>
        <w:t>მ</w:t>
      </w:r>
      <w:r w:rsidRPr="00077546">
        <w:rPr>
          <w:rFonts w:eastAsia="Times New Roman" w:cs="Times New Roman"/>
          <w:szCs w:val="16"/>
          <w:vertAlign w:val="superscript"/>
          <w:lang w:val="ka-GE"/>
        </w:rPr>
        <w:t>2</w:t>
      </w:r>
      <w:proofErr w:type="spellEnd"/>
      <w:r w:rsidRPr="00077546">
        <w:rPr>
          <w:rFonts w:eastAsia="Times New Roman" w:cs="Times New Roman"/>
          <w:szCs w:val="16"/>
          <w:lang w:val="ka-GE"/>
        </w:rPr>
        <w:t xml:space="preserve">). ტერიტორიის რელიეფი სწორია. მცენარეული საფარი ძირითადად წარმოდგენილია </w:t>
      </w:r>
      <w:proofErr w:type="spellStart"/>
      <w:r w:rsidRPr="00077546">
        <w:rPr>
          <w:rFonts w:eastAsia="Times New Roman" w:cs="Times New Roman"/>
          <w:szCs w:val="16"/>
          <w:lang w:val="ka-GE"/>
        </w:rPr>
        <w:t>მურყანით</w:t>
      </w:r>
      <w:proofErr w:type="spellEnd"/>
      <w:r w:rsidRPr="00077546">
        <w:rPr>
          <w:rFonts w:eastAsia="Times New Roman" w:cs="Times New Roman"/>
          <w:szCs w:val="16"/>
          <w:lang w:val="ka-GE"/>
        </w:rPr>
        <w:t xml:space="preserve"> და გვიმრით. ნიადაგის ნაყოფიერი ფენის საშუალო სიმძლავრე - 15 სმ. ტერიტორიის პარალელურად მდებარეობს სუფსას ხეობაში გამავალი გრუნტის საავტომობილო გზა. </w:t>
      </w:r>
    </w:p>
    <w:p w14:paraId="2CECDA5F" w14:textId="77777777" w:rsidR="00894DFE" w:rsidRPr="00077546" w:rsidRDefault="00894DFE" w:rsidP="00894DFE">
      <w:pPr>
        <w:spacing w:after="0"/>
        <w:jc w:val="both"/>
        <w:rPr>
          <w:rFonts w:eastAsia="Times New Roman" w:cs="Times New Roman"/>
          <w:szCs w:val="16"/>
          <w:lang w:val="ka-GE"/>
        </w:rPr>
      </w:pPr>
      <w:r w:rsidRPr="00077546">
        <w:rPr>
          <w:rFonts w:eastAsia="Times New Roman" w:cs="Times New Roman"/>
          <w:szCs w:val="16"/>
          <w:lang w:val="ka-GE"/>
        </w:rPr>
        <w:t>სამშენებლო ბანაკზე მოეწყობა შემდეგი სახის დროებითი ინფრასტრუქტურა:</w:t>
      </w:r>
    </w:p>
    <w:p w14:paraId="15824CC6" w14:textId="77777777" w:rsidR="00894DFE" w:rsidRPr="00077546" w:rsidRDefault="00894DFE" w:rsidP="0017370A">
      <w:pPr>
        <w:numPr>
          <w:ilvl w:val="0"/>
          <w:numId w:val="19"/>
        </w:numPr>
        <w:spacing w:after="0"/>
        <w:rPr>
          <w:rFonts w:eastAsia="Times New Roman" w:cs="Times New Roman"/>
          <w:lang w:val="ka-GE"/>
        </w:rPr>
      </w:pPr>
      <w:r w:rsidRPr="00077546">
        <w:rPr>
          <w:rFonts w:eastAsia="Times New Roman" w:cs="Times New Roman"/>
          <w:lang w:val="ka-GE"/>
        </w:rPr>
        <w:t>ადმინისტრაციული და მუშათა მოსასვენებელი ობიექტები (კონტეინერული ტიპის);</w:t>
      </w:r>
    </w:p>
    <w:p w14:paraId="42C80EBD" w14:textId="77777777" w:rsidR="00894DFE" w:rsidRPr="00010707" w:rsidRDefault="00894DFE" w:rsidP="0017370A">
      <w:pPr>
        <w:numPr>
          <w:ilvl w:val="0"/>
          <w:numId w:val="19"/>
        </w:numPr>
        <w:spacing w:after="0"/>
        <w:rPr>
          <w:rFonts w:eastAsia="Times New Roman" w:cs="Times New Roman"/>
          <w:lang w:val="ka-GE"/>
        </w:rPr>
      </w:pPr>
      <w:r w:rsidRPr="00010707">
        <w:rPr>
          <w:rFonts w:eastAsia="Times New Roman" w:cs="Times New Roman"/>
          <w:lang w:val="ka-GE"/>
        </w:rPr>
        <w:t>სასაწყობო მეურნეობა (მათ შორის სახიფათო ნარჩენების განთავსების სათავსი);</w:t>
      </w:r>
    </w:p>
    <w:p w14:paraId="0FEA3517" w14:textId="77777777" w:rsidR="00894DFE" w:rsidRPr="00010707" w:rsidRDefault="00894DFE" w:rsidP="0017370A">
      <w:pPr>
        <w:numPr>
          <w:ilvl w:val="0"/>
          <w:numId w:val="19"/>
        </w:numPr>
        <w:spacing w:after="0"/>
        <w:rPr>
          <w:rFonts w:eastAsia="Times New Roman" w:cs="Times New Roman"/>
          <w:lang w:val="ka-GE"/>
        </w:rPr>
      </w:pPr>
      <w:r w:rsidRPr="00010707">
        <w:rPr>
          <w:rFonts w:eastAsia="Times New Roman" w:cs="Times New Roman"/>
          <w:lang w:val="ka-GE"/>
        </w:rPr>
        <w:t>წყლის რეზერვუარები;</w:t>
      </w:r>
    </w:p>
    <w:p w14:paraId="27037153" w14:textId="77777777" w:rsidR="00894DFE" w:rsidRPr="00010707" w:rsidRDefault="00894DFE" w:rsidP="0017370A">
      <w:pPr>
        <w:numPr>
          <w:ilvl w:val="0"/>
          <w:numId w:val="19"/>
        </w:numPr>
        <w:spacing w:after="0"/>
        <w:rPr>
          <w:rFonts w:eastAsia="Times New Roman" w:cs="Times New Roman"/>
          <w:lang w:val="ka-GE"/>
        </w:rPr>
      </w:pPr>
      <w:r w:rsidRPr="00010707">
        <w:rPr>
          <w:rFonts w:eastAsia="Times New Roman" w:cs="Times New Roman"/>
          <w:lang w:val="ka-GE"/>
        </w:rPr>
        <w:t>სახელოსნო და სხვ.</w:t>
      </w:r>
    </w:p>
    <w:p w14:paraId="4A1F38F2" w14:textId="77777777" w:rsidR="00894DFE" w:rsidRPr="00010707" w:rsidRDefault="00894DFE" w:rsidP="0017370A">
      <w:pPr>
        <w:numPr>
          <w:ilvl w:val="0"/>
          <w:numId w:val="19"/>
        </w:numPr>
        <w:spacing w:after="0"/>
        <w:rPr>
          <w:rFonts w:eastAsia="Times New Roman" w:cs="Times New Roman"/>
          <w:lang w:val="ka-GE"/>
        </w:rPr>
      </w:pPr>
      <w:r w:rsidRPr="00010707">
        <w:rPr>
          <w:rFonts w:eastAsia="Times New Roman" w:cs="Times New Roman"/>
          <w:lang w:val="ka-GE"/>
        </w:rPr>
        <w:t>ასევე განიხილება ბეტონის კვანძის მოწყობა (ბეტონის ნარევის შემოტანა შესაძლოა მოხდეს ადგილობრივი საწარმოებიდან).</w:t>
      </w:r>
    </w:p>
    <w:p w14:paraId="2AD873CE" w14:textId="77777777" w:rsidR="00894DFE" w:rsidRPr="00010707" w:rsidRDefault="00894DFE" w:rsidP="00894DFE">
      <w:pPr>
        <w:spacing w:before="120"/>
        <w:jc w:val="both"/>
        <w:rPr>
          <w:rFonts w:eastAsia="Times New Roman" w:cs="Times New Roman"/>
          <w:szCs w:val="16"/>
          <w:lang w:val="ka-GE"/>
        </w:rPr>
      </w:pPr>
      <w:r w:rsidRPr="00010707">
        <w:rPr>
          <w:rFonts w:eastAsia="Times New Roman" w:cs="Times New Roman"/>
          <w:szCs w:val="16"/>
          <w:lang w:val="ka-GE"/>
        </w:rPr>
        <w:t xml:space="preserve">სამშენებლო ბანაკის მოწყობისთვის შერჩეული ტერიტორიის ხედები ნაჩვენებია სურათებზე 2.3.2.1. ბანაკის სავარაუდო გეგმა მოცემულია ნახაზზე 2.3.2.1. ბანაკების ადგილმდებარეობა დატანილია ჰესის სიტუაციურ სქემაზე.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94DFE" w:rsidRPr="00010707" w14:paraId="0CB92B1A" w14:textId="77777777" w:rsidTr="00894DFE">
        <w:tc>
          <w:tcPr>
            <w:tcW w:w="4814" w:type="dxa"/>
          </w:tcPr>
          <w:p w14:paraId="4CDF8226" w14:textId="77777777" w:rsidR="00894DFE" w:rsidRPr="00010707" w:rsidRDefault="00894DFE" w:rsidP="00894DFE">
            <w:pPr>
              <w:spacing w:after="0"/>
              <w:jc w:val="center"/>
              <w:rPr>
                <w:lang w:val="ka-GE"/>
              </w:rPr>
            </w:pPr>
            <w:r w:rsidRPr="00010707">
              <w:rPr>
                <w:noProof/>
                <w:lang w:val="ka-GE" w:eastAsia="ka-GE"/>
              </w:rPr>
              <w:lastRenderedPageBreak/>
              <w:drawing>
                <wp:inline distT="0" distB="0" distL="0" distR="0" wp14:anchorId="22CFB432" wp14:editId="1540A6A7">
                  <wp:extent cx="2816352" cy="2112900"/>
                  <wp:effectExtent l="0" t="0" r="3175" b="1905"/>
                  <wp:docPr id="33" name="Picture 33" descr="D:\samushao magida\2017 weli\EIA Supsa\Masalebi\2017 weli\EIA ბარამიძე\baramize temurisgan bunebrivi pirobebi 25.05.2017\ბარამიძის წყალი ფოტო\DSCN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D:\samushao magida\2017 weli\EIA Supsa\Masalebi\2017 weli\EIA ბარამიძე\baramize temurisgan bunebrivi pirobebi 25.05.2017\ბარამიძის წყალი ფოტო\DSCN07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6923" cy="2120831"/>
                          </a:xfrm>
                          <a:prstGeom prst="rect">
                            <a:avLst/>
                          </a:prstGeom>
                          <a:noFill/>
                          <a:ln>
                            <a:noFill/>
                          </a:ln>
                        </pic:spPr>
                      </pic:pic>
                    </a:graphicData>
                  </a:graphic>
                </wp:inline>
              </w:drawing>
            </w:r>
          </w:p>
        </w:tc>
        <w:tc>
          <w:tcPr>
            <w:tcW w:w="4815" w:type="dxa"/>
          </w:tcPr>
          <w:p w14:paraId="3590BD41" w14:textId="77777777" w:rsidR="00894DFE" w:rsidRPr="00010707" w:rsidRDefault="00894DFE" w:rsidP="00894DFE">
            <w:pPr>
              <w:spacing w:after="0"/>
              <w:jc w:val="center"/>
              <w:rPr>
                <w:lang w:val="ka-GE"/>
              </w:rPr>
            </w:pPr>
            <w:r w:rsidRPr="00010707">
              <w:rPr>
                <w:noProof/>
                <w:lang w:val="ka-GE" w:eastAsia="ka-GE"/>
              </w:rPr>
              <w:drawing>
                <wp:inline distT="0" distB="0" distL="0" distR="0" wp14:anchorId="6C4608E4" wp14:editId="55D003D2">
                  <wp:extent cx="2773754" cy="2080943"/>
                  <wp:effectExtent l="0" t="0" r="7620" b="0"/>
                  <wp:docPr id="28" name="Picture 28" descr="D:\samushao magida\2017 weli\EIA Supsa\Masalebi\2017 weli\EIA ბარამიძე\baramize temurisgan bunebrivi pirobebi 25.05.2017\ბარამიძის წყალი ფოტო\DSCN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D:\samushao magida\2017 weli\EIA Supsa\Masalebi\2017 weli\EIA ბარამიძე\baramize temurisgan bunebrivi pirobebi 25.05.2017\ბარამიძის წყალი ფოტო\DSCN07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2658" cy="2087623"/>
                          </a:xfrm>
                          <a:prstGeom prst="rect">
                            <a:avLst/>
                          </a:prstGeom>
                          <a:noFill/>
                          <a:ln>
                            <a:noFill/>
                          </a:ln>
                        </pic:spPr>
                      </pic:pic>
                    </a:graphicData>
                  </a:graphic>
                </wp:inline>
              </w:drawing>
            </w:r>
          </w:p>
        </w:tc>
      </w:tr>
      <w:tr w:rsidR="00894DFE" w:rsidRPr="00010707" w14:paraId="2E05E91D" w14:textId="77777777" w:rsidTr="00894DFE">
        <w:tc>
          <w:tcPr>
            <w:tcW w:w="9629" w:type="dxa"/>
            <w:gridSpan w:val="2"/>
          </w:tcPr>
          <w:p w14:paraId="36B738AC" w14:textId="77777777" w:rsidR="00894DFE" w:rsidRPr="00010707" w:rsidRDefault="00894DFE" w:rsidP="00894DFE">
            <w:pPr>
              <w:spacing w:after="0"/>
              <w:jc w:val="center"/>
              <w:rPr>
                <w:lang w:val="ka-GE"/>
              </w:rPr>
            </w:pPr>
            <w:r w:rsidRPr="00010707">
              <w:rPr>
                <w:b/>
                <w:lang w:val="ka-GE"/>
              </w:rPr>
              <w:t xml:space="preserve">სურათი </w:t>
            </w:r>
            <w:r w:rsidRPr="00010707">
              <w:rPr>
                <w:rFonts w:eastAsia="Times New Roman" w:cs="Times New Roman"/>
                <w:b/>
                <w:szCs w:val="16"/>
                <w:lang w:val="ka-GE"/>
              </w:rPr>
              <w:t xml:space="preserve">2.3.2.1. </w:t>
            </w:r>
            <w:r w:rsidRPr="00010707">
              <w:rPr>
                <w:rFonts w:eastAsia="Times New Roman" w:cs="Times New Roman"/>
                <w:szCs w:val="16"/>
                <w:lang w:val="ka-GE"/>
              </w:rPr>
              <w:t>სამშენებლო ბანაკის განთავსების ტერიტორიის ხედები</w:t>
            </w:r>
          </w:p>
        </w:tc>
      </w:tr>
    </w:tbl>
    <w:p w14:paraId="33CCD414" w14:textId="77777777" w:rsidR="00894DFE" w:rsidRPr="00010707" w:rsidRDefault="00894DFE" w:rsidP="00894DFE">
      <w:pPr>
        <w:rPr>
          <w:sz w:val="10"/>
          <w:lang w:val="ka-GE"/>
        </w:rPr>
      </w:pPr>
    </w:p>
    <w:p w14:paraId="53F0D53C" w14:textId="77777777" w:rsidR="00894DFE" w:rsidRPr="00010707" w:rsidRDefault="00894DFE" w:rsidP="00894DFE">
      <w:pPr>
        <w:jc w:val="center"/>
        <w:rPr>
          <w:sz w:val="20"/>
          <w:lang w:val="ka-GE"/>
        </w:rPr>
      </w:pPr>
      <w:r w:rsidRPr="00010707">
        <w:rPr>
          <w:b/>
          <w:sz w:val="20"/>
          <w:lang w:val="ka-GE"/>
        </w:rPr>
        <w:t xml:space="preserve">ნახაზი </w:t>
      </w:r>
      <w:r w:rsidRPr="00010707">
        <w:rPr>
          <w:rFonts w:eastAsia="Times New Roman" w:cs="Times New Roman"/>
          <w:b/>
          <w:sz w:val="20"/>
          <w:szCs w:val="16"/>
          <w:lang w:val="ka-GE"/>
        </w:rPr>
        <w:t xml:space="preserve">2.3.2.1. </w:t>
      </w:r>
      <w:r w:rsidRPr="00010707">
        <w:rPr>
          <w:rFonts w:eastAsia="Times New Roman" w:cs="Times New Roman"/>
          <w:sz w:val="20"/>
          <w:szCs w:val="16"/>
          <w:lang w:val="ka-GE"/>
        </w:rPr>
        <w:t>სამშენებლო ბანაკის სავარაუდო გეგმა</w:t>
      </w:r>
    </w:p>
    <w:p w14:paraId="5931540F" w14:textId="77777777" w:rsidR="00894DFE" w:rsidRPr="00010707" w:rsidRDefault="00894DFE" w:rsidP="00894DFE">
      <w:pPr>
        <w:jc w:val="center"/>
        <w:rPr>
          <w:lang w:val="ka-GE"/>
        </w:rPr>
      </w:pPr>
      <w:r w:rsidRPr="00010707">
        <w:rPr>
          <w:noProof/>
          <w:lang w:val="ka-GE" w:eastAsia="ka-GE"/>
        </w:rPr>
        <w:drawing>
          <wp:inline distT="0" distB="0" distL="0" distR="0" wp14:anchorId="282F65D5" wp14:editId="3D626E5A">
            <wp:extent cx="6056416" cy="3175358"/>
            <wp:effectExtent l="0" t="0" r="190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82969" cy="3189280"/>
                    </a:xfrm>
                    <a:prstGeom prst="rect">
                      <a:avLst/>
                    </a:prstGeom>
                  </pic:spPr>
                </pic:pic>
              </a:graphicData>
            </a:graphic>
          </wp:inline>
        </w:drawing>
      </w:r>
    </w:p>
    <w:p w14:paraId="5CBEA800" w14:textId="77777777" w:rsidR="007E189F" w:rsidRPr="00010707" w:rsidRDefault="007E189F" w:rsidP="00364EB9">
      <w:pPr>
        <w:jc w:val="both"/>
        <w:rPr>
          <w:color w:val="000000" w:themeColor="text1"/>
          <w:lang w:val="ka-GE"/>
        </w:rPr>
      </w:pPr>
    </w:p>
    <w:p w14:paraId="11D65900" w14:textId="77777777" w:rsidR="00894DFE" w:rsidRPr="00010707" w:rsidRDefault="00894DFE" w:rsidP="00894DFE">
      <w:pPr>
        <w:pStyle w:val="Heading3"/>
        <w:rPr>
          <w:lang w:val="ka-GE"/>
        </w:rPr>
      </w:pPr>
      <w:bookmarkStart w:id="13" w:name="_Toc63437529"/>
      <w:r w:rsidRPr="00010707">
        <w:rPr>
          <w:lang w:val="ka-GE"/>
        </w:rPr>
        <w:t>სანაყაროები</w:t>
      </w:r>
      <w:bookmarkEnd w:id="13"/>
    </w:p>
    <w:p w14:paraId="672109D3" w14:textId="77777777" w:rsidR="00894DFE" w:rsidRPr="00010707" w:rsidRDefault="00894DFE" w:rsidP="00894DFE">
      <w:pPr>
        <w:spacing w:before="120"/>
        <w:jc w:val="both"/>
        <w:rPr>
          <w:rFonts w:eastAsia="Times New Roman" w:cs="Times New Roman"/>
          <w:szCs w:val="16"/>
          <w:lang w:val="ka-GE"/>
        </w:rPr>
      </w:pPr>
      <w:r w:rsidRPr="00010707">
        <w:rPr>
          <w:rFonts w:eastAsia="Times New Roman" w:cs="Times New Roman"/>
          <w:szCs w:val="16"/>
          <w:lang w:val="ka-GE"/>
        </w:rPr>
        <w:t xml:space="preserve">ჰესის მშენებლობის პროცესში შესასრულებელი იქნება მიწის სამუშაოები. მიწის სამუშაოების შედეგად წარმოქმნილი გრუნტის მნიშვნელოვანი ნაწილი გამოყენებული იქნება გზების რეაბილიტაციისა (ვაკისის მოსწორება) და სხვადასხვა ნაგებობების ფუნდამენტების მშენებლობისას </w:t>
      </w:r>
      <w:proofErr w:type="spellStart"/>
      <w:r w:rsidRPr="00010707">
        <w:rPr>
          <w:rFonts w:eastAsia="Times New Roman" w:cs="Times New Roman"/>
          <w:szCs w:val="16"/>
          <w:lang w:val="ka-GE"/>
        </w:rPr>
        <w:t>უკუყრილებისთვის</w:t>
      </w:r>
      <w:proofErr w:type="spellEnd"/>
      <w:r w:rsidRPr="00010707">
        <w:rPr>
          <w:rFonts w:eastAsia="Times New Roman" w:cs="Times New Roman"/>
          <w:szCs w:val="16"/>
          <w:lang w:val="ka-GE"/>
        </w:rPr>
        <w:t xml:space="preserve">. ნაწილის განთავსება კი საჭირო იქნება მუდმივ </w:t>
      </w:r>
      <w:proofErr w:type="spellStart"/>
      <w:r w:rsidRPr="00010707">
        <w:rPr>
          <w:rFonts w:eastAsia="Times New Roman" w:cs="Times New Roman"/>
          <w:szCs w:val="16"/>
          <w:lang w:val="ka-GE"/>
        </w:rPr>
        <w:t>სანაყაროებზე</w:t>
      </w:r>
      <w:proofErr w:type="spellEnd"/>
      <w:r w:rsidRPr="00010707">
        <w:rPr>
          <w:rFonts w:eastAsia="Times New Roman" w:cs="Times New Roman"/>
          <w:szCs w:val="16"/>
          <w:lang w:val="ka-GE"/>
        </w:rPr>
        <w:t xml:space="preserve">. </w:t>
      </w:r>
    </w:p>
    <w:p w14:paraId="7982BFA9" w14:textId="77777777" w:rsidR="00894DFE" w:rsidRPr="00010707" w:rsidRDefault="00894DFE" w:rsidP="00894DFE">
      <w:pPr>
        <w:spacing w:before="120" w:after="0"/>
        <w:jc w:val="both"/>
        <w:rPr>
          <w:rFonts w:eastAsia="Times New Roman" w:cs="Times New Roman"/>
          <w:szCs w:val="16"/>
          <w:lang w:val="ka-GE"/>
        </w:rPr>
      </w:pPr>
      <w:r w:rsidRPr="00010707">
        <w:rPr>
          <w:rFonts w:eastAsia="Times New Roman" w:cs="Times New Roman"/>
          <w:szCs w:val="16"/>
          <w:lang w:val="ka-GE"/>
        </w:rPr>
        <w:t>ფუჭი ქანების სანაყაროების მოწყობისთვის ამ ეტაპზე განიხილება 5 სავარაუდო ტერიტორია საპროექტო დერეფნი</w:t>
      </w:r>
      <w:r w:rsidR="00956E3B" w:rsidRPr="00010707">
        <w:rPr>
          <w:rFonts w:eastAsia="Times New Roman" w:cs="Times New Roman"/>
          <w:szCs w:val="16"/>
          <w:lang w:val="ka-GE"/>
        </w:rPr>
        <w:t>ს მიმდებარედ, საერთო ფართობით 1.</w:t>
      </w:r>
      <w:r w:rsidRPr="00010707">
        <w:rPr>
          <w:rFonts w:eastAsia="Times New Roman" w:cs="Times New Roman"/>
          <w:szCs w:val="16"/>
          <w:lang w:val="ka-GE"/>
        </w:rPr>
        <w:t>8 ჰა. სანაყაროების კოორდინატებია:</w:t>
      </w:r>
    </w:p>
    <w:p w14:paraId="27FFB8B2" w14:textId="77777777" w:rsidR="00894DFE" w:rsidRPr="00010707" w:rsidRDefault="00894DFE" w:rsidP="0017370A">
      <w:pPr>
        <w:numPr>
          <w:ilvl w:val="0"/>
          <w:numId w:val="5"/>
        </w:numPr>
        <w:spacing w:after="0"/>
        <w:ind w:left="714" w:hanging="357"/>
        <w:contextualSpacing/>
        <w:jc w:val="both"/>
        <w:rPr>
          <w:rFonts w:eastAsia="Times New Roman" w:cs="Times New Roman"/>
          <w:szCs w:val="16"/>
          <w:lang w:val="ka-GE"/>
        </w:rPr>
      </w:pPr>
      <w:r w:rsidRPr="00010707">
        <w:rPr>
          <w:rFonts w:eastAsia="Times New Roman" w:cs="Times New Roman"/>
          <w:szCs w:val="16"/>
          <w:lang w:val="ka-GE"/>
        </w:rPr>
        <w:t>სანაყარო 1: X – 289471; Y – 4647429;</w:t>
      </w:r>
    </w:p>
    <w:p w14:paraId="185D59B6" w14:textId="77777777" w:rsidR="00894DFE" w:rsidRPr="00010707" w:rsidRDefault="00894DFE" w:rsidP="0017370A">
      <w:pPr>
        <w:numPr>
          <w:ilvl w:val="0"/>
          <w:numId w:val="5"/>
        </w:numPr>
        <w:spacing w:after="0"/>
        <w:ind w:left="714" w:hanging="357"/>
        <w:contextualSpacing/>
        <w:jc w:val="both"/>
        <w:rPr>
          <w:rFonts w:eastAsia="Times New Roman" w:cs="Times New Roman"/>
          <w:szCs w:val="16"/>
          <w:lang w:val="ka-GE"/>
        </w:rPr>
      </w:pPr>
      <w:r w:rsidRPr="00010707">
        <w:rPr>
          <w:rFonts w:eastAsia="Times New Roman" w:cs="Times New Roman"/>
          <w:szCs w:val="16"/>
          <w:lang w:val="ka-GE"/>
        </w:rPr>
        <w:t>სანაყარო 2: X – 289826; Y – 4647143;</w:t>
      </w:r>
    </w:p>
    <w:p w14:paraId="504754D0" w14:textId="77777777" w:rsidR="00894DFE" w:rsidRPr="00010707" w:rsidRDefault="00894DFE" w:rsidP="0017370A">
      <w:pPr>
        <w:numPr>
          <w:ilvl w:val="0"/>
          <w:numId w:val="5"/>
        </w:numPr>
        <w:spacing w:after="0"/>
        <w:ind w:left="714" w:hanging="357"/>
        <w:contextualSpacing/>
        <w:jc w:val="both"/>
        <w:rPr>
          <w:rFonts w:eastAsia="Times New Roman" w:cs="Times New Roman"/>
          <w:szCs w:val="16"/>
          <w:lang w:val="ka-GE"/>
        </w:rPr>
      </w:pPr>
      <w:r w:rsidRPr="00010707">
        <w:rPr>
          <w:rFonts w:eastAsia="Times New Roman" w:cs="Times New Roman"/>
          <w:szCs w:val="16"/>
          <w:lang w:val="ka-GE"/>
        </w:rPr>
        <w:t>სანაყარო 3: X – 289855; Y – 4647014;</w:t>
      </w:r>
    </w:p>
    <w:p w14:paraId="5B8D8428" w14:textId="77777777" w:rsidR="00894DFE" w:rsidRPr="00010707" w:rsidRDefault="00894DFE" w:rsidP="0017370A">
      <w:pPr>
        <w:numPr>
          <w:ilvl w:val="0"/>
          <w:numId w:val="5"/>
        </w:numPr>
        <w:spacing w:after="0"/>
        <w:ind w:left="714" w:hanging="357"/>
        <w:contextualSpacing/>
        <w:jc w:val="both"/>
        <w:rPr>
          <w:rFonts w:eastAsia="Times New Roman" w:cs="Times New Roman"/>
          <w:szCs w:val="16"/>
          <w:lang w:val="ka-GE"/>
        </w:rPr>
      </w:pPr>
      <w:r w:rsidRPr="00010707">
        <w:rPr>
          <w:rFonts w:eastAsia="Times New Roman" w:cs="Times New Roman"/>
          <w:szCs w:val="16"/>
          <w:lang w:val="ka-GE"/>
        </w:rPr>
        <w:t>სანაყარო 4: X – 289957; Y – 4646708;</w:t>
      </w:r>
    </w:p>
    <w:p w14:paraId="5F13CF24" w14:textId="77777777" w:rsidR="00894DFE" w:rsidRPr="00010707" w:rsidRDefault="00894DFE" w:rsidP="0017370A">
      <w:pPr>
        <w:numPr>
          <w:ilvl w:val="0"/>
          <w:numId w:val="5"/>
        </w:numPr>
        <w:spacing w:after="0"/>
        <w:ind w:left="714" w:hanging="357"/>
        <w:contextualSpacing/>
        <w:jc w:val="both"/>
        <w:rPr>
          <w:rFonts w:eastAsia="Times New Roman" w:cs="Times New Roman"/>
          <w:szCs w:val="16"/>
          <w:lang w:val="ka-GE"/>
        </w:rPr>
      </w:pPr>
      <w:r w:rsidRPr="00010707">
        <w:rPr>
          <w:rFonts w:eastAsia="Times New Roman" w:cs="Times New Roman"/>
          <w:szCs w:val="16"/>
          <w:lang w:val="ka-GE"/>
        </w:rPr>
        <w:t>სანაყარო 5: X – 289967; Y – 4646626;</w:t>
      </w:r>
    </w:p>
    <w:p w14:paraId="15FE8567" w14:textId="77777777" w:rsidR="00894DFE" w:rsidRPr="00010707" w:rsidRDefault="00894DFE" w:rsidP="00894DFE">
      <w:pPr>
        <w:spacing w:before="120"/>
        <w:jc w:val="both"/>
        <w:rPr>
          <w:rFonts w:eastAsia="Times New Roman" w:cs="Times New Roman"/>
          <w:szCs w:val="16"/>
          <w:lang w:val="ka-GE"/>
        </w:rPr>
      </w:pPr>
      <w:r w:rsidRPr="00010707">
        <w:rPr>
          <w:rFonts w:eastAsia="Times New Roman" w:cs="Times New Roman"/>
          <w:szCs w:val="16"/>
          <w:lang w:val="ka-GE"/>
        </w:rPr>
        <w:t xml:space="preserve">ანგარიშს თან ერთვის </w:t>
      </w:r>
      <w:proofErr w:type="spellStart"/>
      <w:r w:rsidRPr="00010707">
        <w:rPr>
          <w:rFonts w:eastAsia="Times New Roman" w:cs="Times New Roman"/>
          <w:szCs w:val="16"/>
          <w:lang w:val="ka-GE"/>
        </w:rPr>
        <w:t>shape</w:t>
      </w:r>
      <w:proofErr w:type="spellEnd"/>
      <w:r w:rsidRPr="00010707">
        <w:rPr>
          <w:rFonts w:eastAsia="Times New Roman" w:cs="Times New Roman"/>
          <w:szCs w:val="16"/>
          <w:lang w:val="ka-GE"/>
        </w:rPr>
        <w:t xml:space="preserve"> ფაილები. </w:t>
      </w:r>
    </w:p>
    <w:p w14:paraId="6050746B" w14:textId="77777777" w:rsidR="00894DFE" w:rsidRPr="00010707" w:rsidRDefault="00894DFE" w:rsidP="00894DFE">
      <w:pPr>
        <w:spacing w:before="120"/>
        <w:jc w:val="both"/>
        <w:rPr>
          <w:rFonts w:eastAsia="Times New Roman" w:cs="Times New Roman"/>
          <w:lang w:val="ka-GE"/>
        </w:rPr>
      </w:pPr>
      <w:r w:rsidRPr="00010707">
        <w:rPr>
          <w:rFonts w:eastAsia="Times New Roman" w:cs="Times New Roman"/>
          <w:szCs w:val="16"/>
          <w:lang w:val="ka-GE"/>
        </w:rPr>
        <w:lastRenderedPageBreak/>
        <w:t xml:space="preserve">მოცემული ადგილმდებარეობები დაზუსტდება გზშ-ს ეტაპზე. </w:t>
      </w:r>
      <w:r w:rsidRPr="00010707">
        <w:rPr>
          <w:rFonts w:eastAsia="Times New Roman" w:cs="Times New Roman"/>
          <w:lang w:val="ka-GE"/>
        </w:rPr>
        <w:t>სამუშაოების დაწყებამდე სანაყაროების პროექტები (განთავსების ადგილები და ნაყარი გრუნტების მოცულობები) შეთანხმდება საქართველოს გარემოს</w:t>
      </w:r>
      <w:r w:rsidR="00F77A59" w:rsidRPr="00010707">
        <w:rPr>
          <w:rFonts w:eastAsia="Times New Roman" w:cs="Times New Roman"/>
          <w:lang w:val="ka-GE"/>
        </w:rPr>
        <w:t xml:space="preserve"> დაცვისა და სოფლის მეურნეობის </w:t>
      </w:r>
      <w:r w:rsidRPr="00010707">
        <w:rPr>
          <w:rFonts w:eastAsia="Times New Roman" w:cs="Times New Roman"/>
          <w:lang w:val="ka-GE"/>
        </w:rPr>
        <w:t>სამინისტროსთან და ადგილობრივ თვითმმართველ ორგანოსთან.</w:t>
      </w:r>
    </w:p>
    <w:p w14:paraId="098F08F6" w14:textId="77777777" w:rsidR="00894DFE" w:rsidRPr="00010707" w:rsidRDefault="00894DFE" w:rsidP="00894DFE">
      <w:pPr>
        <w:autoSpaceDE w:val="0"/>
        <w:autoSpaceDN w:val="0"/>
        <w:adjustRightInd w:val="0"/>
        <w:spacing w:after="0"/>
        <w:jc w:val="both"/>
        <w:rPr>
          <w:rFonts w:eastAsia="Calibri" w:cs="AcadNusx"/>
          <w:szCs w:val="16"/>
          <w:lang w:val="ka-GE"/>
        </w:rPr>
      </w:pPr>
      <w:r w:rsidRPr="00010707">
        <w:rPr>
          <w:rFonts w:eastAsia="Calibri" w:cs="AcadNusx"/>
          <w:szCs w:val="16"/>
          <w:lang w:val="ka-GE"/>
        </w:rPr>
        <w:t>სანაყაროს ფარგლებში ფუჭი ქანების განთავსება მოხდება შემდეგი პირობების დაცვით:</w:t>
      </w:r>
    </w:p>
    <w:p w14:paraId="4F5781E9"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 xml:space="preserve">სანაყაროებისთვის შერჩეული ტერიტორიების ბუნებრივი ქანობის კუთხე იქნება არაუმეტეს 1:2-თან. </w:t>
      </w:r>
    </w:p>
    <w:p w14:paraId="6B1F987D"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ფუჭი ქანების დასაწყობება;</w:t>
      </w:r>
    </w:p>
    <w:p w14:paraId="3629F33D"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სანაყაროს ყოველი უბნის ათვისებამდე მოხდება არსებული ხე-მცენარეული საფარის გასუფთავება, არსებობის შემთხვევაში ნიადაგის ნაყოფიერი ფენის მოხსნა;</w:t>
      </w:r>
    </w:p>
    <w:p w14:paraId="02654082"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სანაყაროზე ფუჭი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14:paraId="01686A6F"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ნაყარების განთავსებისთვის შერჩეული უბნების ბუნებრივი ქანობის კუთხე იქნება არაუმეტეს 1:2-თან. ნაყარების ფერდობების დახრის კუთხე იქნება 40</w:t>
      </w:r>
      <w:r w:rsidRPr="00010707">
        <w:rPr>
          <w:rFonts w:eastAsia="Calibri" w:cs="AcadNusx"/>
          <w:szCs w:val="20"/>
          <w:vertAlign w:val="superscript"/>
          <w:lang w:val="ka-GE"/>
        </w:rPr>
        <w:t>0</w:t>
      </w:r>
      <w:r w:rsidRPr="00010707">
        <w:rPr>
          <w:rFonts w:eastAsia="Calibri" w:cs="AcadNusx"/>
          <w:szCs w:val="20"/>
          <w:lang w:val="ka-GE"/>
        </w:rPr>
        <w:t>;</w:t>
      </w:r>
    </w:p>
    <w:p w14:paraId="1DC7E870"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proofErr w:type="spellStart"/>
      <w:r w:rsidRPr="00010707">
        <w:rPr>
          <w:rFonts w:eastAsia="Calibri" w:cs="AcadNusx"/>
          <w:szCs w:val="20"/>
          <w:lang w:val="ka-GE"/>
        </w:rPr>
        <w:t>ნაყარები</w:t>
      </w:r>
      <w:proofErr w:type="spellEnd"/>
      <w:r w:rsidRPr="00010707">
        <w:rPr>
          <w:rFonts w:eastAsia="Calibri" w:cs="AcadNusx"/>
          <w:szCs w:val="20"/>
          <w:lang w:val="ka-GE"/>
        </w:rPr>
        <w:t xml:space="preserve"> განთავსდება მდინარის აქტიური </w:t>
      </w:r>
      <w:proofErr w:type="spellStart"/>
      <w:r w:rsidRPr="00010707">
        <w:rPr>
          <w:rFonts w:eastAsia="Calibri" w:cs="AcadNusx"/>
          <w:szCs w:val="20"/>
          <w:lang w:val="ka-GE"/>
        </w:rPr>
        <w:t>კალაპოტისგან</w:t>
      </w:r>
      <w:proofErr w:type="spellEnd"/>
      <w:r w:rsidRPr="00010707">
        <w:rPr>
          <w:rFonts w:eastAsia="Calibri" w:cs="AcadNusx"/>
          <w:szCs w:val="20"/>
          <w:lang w:val="ka-GE"/>
        </w:rPr>
        <w:t xml:space="preserve"> მოშორებით, იმ პირობით, რომ არ დაირღვეს კონკრეტული მონაკვეთის </w:t>
      </w:r>
      <w:proofErr w:type="spellStart"/>
      <w:r w:rsidRPr="00010707">
        <w:rPr>
          <w:rFonts w:eastAsia="Calibri" w:cs="AcadNusx"/>
          <w:szCs w:val="20"/>
          <w:lang w:val="ka-GE"/>
        </w:rPr>
        <w:t>ჰიდრომორფოლოგიური</w:t>
      </w:r>
      <w:proofErr w:type="spellEnd"/>
      <w:r w:rsidRPr="00010707">
        <w:rPr>
          <w:rFonts w:eastAsia="Calibri" w:cs="AcadNusx"/>
          <w:szCs w:val="20"/>
          <w:lang w:val="ka-GE"/>
        </w:rPr>
        <w:t xml:space="preserve"> მდგომარეობა და უზრუნველყოფილი იყოს წყალდიდობის მაქსიმალური ხარჯების შეუფერხებელი გატარება.</w:t>
      </w:r>
    </w:p>
    <w:p w14:paraId="192CDF6F"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SimHei" w:cs="AcadNusx"/>
          <w:szCs w:val="20"/>
          <w:lang w:val="ka-GE"/>
        </w:rPr>
        <w:t>ფუჭი ქანების დასაწყობება მოხდება სექციებად, ფენა-ფენა;</w:t>
      </w:r>
    </w:p>
    <w:p w14:paraId="69846858"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SimHei" w:cs="AcadNusx"/>
          <w:szCs w:val="20"/>
          <w:lang w:val="ka-GE"/>
        </w:rPr>
        <w:t>თითოეული ნაყარის (შევსების) სიმაღლე იქნება დაახლოებით 2 მ. მეორე და მესამე ფენების მოწყობა მოხდება ანალოგიური მეთოდით;</w:t>
      </w:r>
    </w:p>
    <w:p w14:paraId="17A3F750"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SimHei" w:cs="AcadNusx"/>
          <w:szCs w:val="20"/>
          <w:lang w:val="ka-GE"/>
        </w:rPr>
        <w:t>მკაცრად გაკონტროლდება გამოყოფილი ტერიტორიის საზღვრები, რათა ფუჭი ქანების განთავსება არ მოხდეს პერიმეტრს გარეთ და ადგილი არ ჰქონდეს მცენარეული საფარის დაზიანებას;</w:t>
      </w:r>
    </w:p>
    <w:p w14:paraId="0853731C"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 xml:space="preserve">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კერძოდ მოხდება ზედაპირზე ნაყოფიერი ფენის მოწყობა და </w:t>
      </w:r>
      <w:proofErr w:type="spellStart"/>
      <w:r w:rsidRPr="00010707">
        <w:rPr>
          <w:rFonts w:eastAsia="Calibri" w:cs="AcadNusx"/>
          <w:szCs w:val="20"/>
          <w:lang w:val="ka-GE"/>
        </w:rPr>
        <w:t>გაფხვიერება</w:t>
      </w:r>
      <w:proofErr w:type="spellEnd"/>
      <w:r w:rsidRPr="00010707">
        <w:rPr>
          <w:rFonts w:eastAsia="Calibri" w:cs="AcadNusx"/>
          <w:szCs w:val="20"/>
          <w:lang w:val="ka-GE"/>
        </w:rPr>
        <w:t>;</w:t>
      </w:r>
    </w:p>
    <w:p w14:paraId="0473B1BF" w14:textId="77777777" w:rsidR="00894DFE" w:rsidRPr="00010707" w:rsidRDefault="00894DFE" w:rsidP="0017370A">
      <w:pPr>
        <w:numPr>
          <w:ilvl w:val="0"/>
          <w:numId w:val="20"/>
        </w:numPr>
        <w:autoSpaceDE w:val="0"/>
        <w:autoSpaceDN w:val="0"/>
        <w:adjustRightInd w:val="0"/>
        <w:spacing w:after="0"/>
        <w:contextualSpacing/>
        <w:rPr>
          <w:rFonts w:eastAsia="Calibri" w:cs="AcadNusx"/>
          <w:szCs w:val="20"/>
          <w:lang w:val="ka-GE"/>
        </w:rPr>
      </w:pPr>
      <w:r w:rsidRPr="00010707">
        <w:rPr>
          <w:rFonts w:eastAsia="Calibri" w:cs="AcadNusx"/>
          <w:szCs w:val="20"/>
          <w:lang w:val="ka-GE"/>
        </w:rPr>
        <w:t xml:space="preserve">სანაყაროების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14:paraId="13ABC9C7" w14:textId="1E508311" w:rsidR="00F77A59" w:rsidRPr="00010707" w:rsidRDefault="00F77A59" w:rsidP="009C6B6E">
      <w:pPr>
        <w:jc w:val="both"/>
        <w:rPr>
          <w:sz w:val="20"/>
          <w:lang w:val="ka-GE"/>
        </w:rPr>
      </w:pPr>
    </w:p>
    <w:p w14:paraId="406898A1" w14:textId="77777777" w:rsidR="00F77A59" w:rsidRPr="00010707" w:rsidRDefault="00F77A59" w:rsidP="00F77A59">
      <w:pPr>
        <w:pStyle w:val="Heading3"/>
        <w:rPr>
          <w:lang w:val="ka-GE"/>
        </w:rPr>
      </w:pPr>
      <w:bookmarkStart w:id="14" w:name="_Toc63437530"/>
      <w:r w:rsidRPr="00010707">
        <w:rPr>
          <w:lang w:val="ka-GE"/>
        </w:rPr>
        <w:t>მცენარეული და ნიადაგის საფარის მოხსნა</w:t>
      </w:r>
      <w:bookmarkEnd w:id="14"/>
    </w:p>
    <w:p w14:paraId="07B44151" w14:textId="77777777" w:rsidR="00F77A59" w:rsidRPr="00010707" w:rsidRDefault="00F77A59" w:rsidP="00F77A59">
      <w:pPr>
        <w:jc w:val="both"/>
        <w:rPr>
          <w:rFonts w:eastAsia="Times New Roman" w:cs="Times New Roman"/>
          <w:szCs w:val="16"/>
          <w:lang w:val="ka-GE"/>
        </w:rPr>
      </w:pPr>
      <w:r w:rsidRPr="00010707">
        <w:rPr>
          <w:rFonts w:eastAsia="Times New Roman" w:cs="Times New Roman"/>
          <w:szCs w:val="16"/>
          <w:lang w:val="ka-GE"/>
        </w:rPr>
        <w:t xml:space="preserve">მცენარეული საფარისაგან გაწმენდის სამუშაოები შეთანხმდება საქართველოს გარემოს დაცვისა და სოფლის მეურნეობის სამინისტროს სსიპ „ეროვნული სატყეო სააგენტო“-სთან. 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მოხსნილი მცენარეული საფარის დროებითი დასაწყობება მოხდება ცალკე გამოყოფილ ტერიტორიაზე. მოქმედი გარემოსდაცვითი კანონმდებლობის მიხედვით მოჭრილი ხე-მცენარეები შემდგომი მართვის მიზნით გადაეცემა საქართველოს გარემოს დაცვისა და სოფლის მეურნეობის სამინისტროს სსიპ „ეროვნული სატყეო სააგენტო“-ს ადგილობრივ ორგანოებს. </w:t>
      </w:r>
    </w:p>
    <w:p w14:paraId="293A7853" w14:textId="77777777" w:rsidR="00F77A59" w:rsidRPr="00010707" w:rsidRDefault="00F77A59" w:rsidP="00F77A59">
      <w:pPr>
        <w:jc w:val="both"/>
        <w:rPr>
          <w:rFonts w:eastAsia="Times New Roman" w:cs="Times New Roman"/>
          <w:szCs w:val="16"/>
          <w:lang w:val="ka-GE"/>
        </w:rPr>
      </w:pPr>
      <w:r w:rsidRPr="00010707">
        <w:rPr>
          <w:rFonts w:eastAsia="Times New Roman" w:cs="Times New Roman"/>
          <w:szCs w:val="16"/>
          <w:lang w:val="ka-GE"/>
        </w:rPr>
        <w:t xml:space="preserve">როგორც აღინიშნა, საპროექტო მილსადენის დერეფანი პრაქტიკულად მთლიანად ემთხვევა არსებულ საავტომობილო გზას, სადაც ნიადაგის ნაყოფიერი ფენა წარმოდგენილი არ არის. აქედან გამომდინარე მილსადენის დერეფანში ნიადაგის ნაყოფიერი ფენის მოხსნა-დასაწყობების სამუშაოები არ განხორციელდება. სათავე კვანძის ფარგლებში სამშენებლო სამუშაოები </w:t>
      </w:r>
      <w:r w:rsidRPr="00010707">
        <w:rPr>
          <w:rFonts w:eastAsia="Times New Roman" w:cs="Times New Roman"/>
          <w:szCs w:val="16"/>
          <w:lang w:val="ka-GE"/>
        </w:rPr>
        <w:lastRenderedPageBreak/>
        <w:t xml:space="preserve">ძირითადად შესრულდება მდინარის აქტიურ კალაპოტში და შესაბამისად ამ სამშენებლო მოედანზეც არ არის წარმოდგენილი ნაყოფიერი ფენა. </w:t>
      </w:r>
    </w:p>
    <w:p w14:paraId="4326CEF6" w14:textId="77777777" w:rsidR="00F77A59" w:rsidRDefault="00F77A59" w:rsidP="00F77A59">
      <w:pPr>
        <w:spacing w:after="0"/>
        <w:jc w:val="both"/>
        <w:rPr>
          <w:rFonts w:eastAsia="Times New Roman" w:cs="Times New Roman"/>
          <w:szCs w:val="16"/>
          <w:lang w:val="ka-GE"/>
        </w:rPr>
      </w:pPr>
      <w:r w:rsidRPr="00010707">
        <w:rPr>
          <w:rFonts w:eastAsia="Times New Roman" w:cs="Times New Roman"/>
          <w:szCs w:val="16"/>
          <w:lang w:val="ka-GE"/>
        </w:rPr>
        <w:t>ნიადაგის ნაყოფიერი ფენის მოხსნა-დასაწყობების სამუშაოების შესრულება მოხდება მხოლოდ შემდეგ სამშენებლო მოედნებზე. წინასწარი შეფასებით ნიადაგის ნაყოფიერი ფენის მოცულობა სავარაუდოდ იქნება 1000 მ</w:t>
      </w:r>
      <w:r w:rsidRPr="00010707">
        <w:rPr>
          <w:rFonts w:eastAsia="Times New Roman" w:cs="Times New Roman"/>
          <w:szCs w:val="16"/>
          <w:vertAlign w:val="superscript"/>
          <w:lang w:val="ka-GE"/>
        </w:rPr>
        <w:t>3</w:t>
      </w:r>
      <w:r w:rsidRPr="00010707">
        <w:rPr>
          <w:rFonts w:eastAsia="Times New Roman" w:cs="Times New Roman"/>
          <w:szCs w:val="16"/>
          <w:lang w:val="ka-GE"/>
        </w:rPr>
        <w:t xml:space="preserve">. ნიადაგის ნაყოფიერი ფენა განთავსდება ცალკე ტერიტორიაზე, გროვებად შესაბამისი წესების დაცვით. </w:t>
      </w:r>
      <w:proofErr w:type="spellStart"/>
      <w:r w:rsidRPr="00010707">
        <w:rPr>
          <w:rFonts w:eastAsia="Times New Roman" w:cs="Times New Roman"/>
          <w:szCs w:val="16"/>
          <w:lang w:val="ka-GE"/>
        </w:rPr>
        <w:t>ნაყარები</w:t>
      </w:r>
      <w:proofErr w:type="spellEnd"/>
      <w:r w:rsidRPr="00010707">
        <w:rPr>
          <w:rFonts w:eastAsia="Times New Roman" w:cs="Times New Roman"/>
          <w:szCs w:val="16"/>
          <w:lang w:val="ka-GE"/>
        </w:rPr>
        <w:t xml:space="preserve"> მაქსიმალურად დაცული იქნება </w:t>
      </w:r>
      <w:proofErr w:type="spellStart"/>
      <w:r w:rsidRPr="00010707">
        <w:rPr>
          <w:rFonts w:eastAsia="Times New Roman" w:cs="Times New Roman"/>
          <w:szCs w:val="16"/>
          <w:lang w:val="ka-GE"/>
        </w:rPr>
        <w:t>წყლისმიერი</w:t>
      </w:r>
      <w:proofErr w:type="spellEnd"/>
      <w:r w:rsidRPr="00010707">
        <w:rPr>
          <w:rFonts w:eastAsia="Times New Roman" w:cs="Times New Roman"/>
          <w:szCs w:val="16"/>
          <w:lang w:val="ka-GE"/>
        </w:rPr>
        <w:t xml:space="preserve"> და </w:t>
      </w:r>
      <w:proofErr w:type="spellStart"/>
      <w:r w:rsidRPr="00010707">
        <w:rPr>
          <w:rFonts w:eastAsia="Times New Roman" w:cs="Times New Roman"/>
          <w:szCs w:val="16"/>
          <w:lang w:val="ka-GE"/>
        </w:rPr>
        <w:t>ქარისმიერი</w:t>
      </w:r>
      <w:proofErr w:type="spellEnd"/>
      <w:r w:rsidRPr="00010707">
        <w:rPr>
          <w:rFonts w:eastAsia="Times New Roman" w:cs="Times New Roman"/>
          <w:szCs w:val="16"/>
          <w:lang w:val="ka-GE"/>
        </w:rPr>
        <w:t xml:space="preserve"> ზემოქმედებისგან. სამშენებლო სამუშაოების დასრულების შემდგომ ნაყოფიერი ფენა ძირითადად გამოყენებული იქნება სამშენებლო ბანაკის და ფუჭი ქანების სანაყაროების ტერიტორიების სარეკულტივაციო სამუშაოებში. </w:t>
      </w:r>
    </w:p>
    <w:p w14:paraId="799B0F89" w14:textId="77777777" w:rsidR="00673303" w:rsidRPr="00010707" w:rsidRDefault="00673303" w:rsidP="00F77A59">
      <w:pPr>
        <w:spacing w:after="0"/>
        <w:jc w:val="both"/>
        <w:rPr>
          <w:rFonts w:eastAsia="Times New Roman" w:cs="Times New Roman"/>
          <w:szCs w:val="16"/>
          <w:lang w:val="ka-GE"/>
        </w:rPr>
      </w:pPr>
    </w:p>
    <w:p w14:paraId="6CD97313" w14:textId="3E611C9C" w:rsidR="0089325D" w:rsidRPr="00010707" w:rsidRDefault="0089325D" w:rsidP="009C6B6E">
      <w:pPr>
        <w:jc w:val="both"/>
        <w:rPr>
          <w:sz w:val="20"/>
          <w:lang w:val="ka-GE"/>
        </w:rPr>
      </w:pPr>
    </w:p>
    <w:p w14:paraId="6D20820E" w14:textId="77777777" w:rsidR="0089325D" w:rsidRPr="00010707" w:rsidRDefault="0089325D" w:rsidP="0089325D">
      <w:pPr>
        <w:pStyle w:val="Heading3"/>
        <w:rPr>
          <w:rFonts w:eastAsia="Calibri"/>
          <w:lang w:val="ka-GE"/>
        </w:rPr>
      </w:pPr>
      <w:bookmarkStart w:id="15" w:name="_Toc63437531"/>
      <w:r w:rsidRPr="00010707">
        <w:rPr>
          <w:rFonts w:eastAsia="Calibri"/>
          <w:lang w:val="ka-GE"/>
        </w:rPr>
        <w:t>სათავე კვანძის მშენებლობის ორგანიზაცია</w:t>
      </w:r>
      <w:bookmarkEnd w:id="15"/>
    </w:p>
    <w:p w14:paraId="132A517E" w14:textId="77777777" w:rsidR="00F77A59" w:rsidRPr="00010707" w:rsidRDefault="00F77A59" w:rsidP="00F77A59">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სათავე ნაგებობის მშენებლობა იწარმოებს რიგობრივად, ცალკეულ ბლოკებად, სამშენებლო პერიოდის წყლის ხარჯების გატარება მოხდება პირველი და მეორე რიგის </w:t>
      </w:r>
      <w:proofErr w:type="spellStart"/>
      <w:r w:rsidRPr="00010707">
        <w:rPr>
          <w:rFonts w:eastAsia="Times New Roman" w:cs="Times New Roman"/>
          <w:szCs w:val="28"/>
          <w:lang w:val="ka-GE" w:eastAsia="ru-RU"/>
        </w:rPr>
        <w:t>ზღუდარების</w:t>
      </w:r>
      <w:proofErr w:type="spellEnd"/>
      <w:r w:rsidRPr="00010707">
        <w:rPr>
          <w:rFonts w:eastAsia="Times New Roman" w:cs="Times New Roman"/>
          <w:szCs w:val="28"/>
          <w:lang w:val="ka-GE" w:eastAsia="ru-RU"/>
        </w:rPr>
        <w:t xml:space="preserve"> და გამყვანი არხის მოწყობის საშუალებით. </w:t>
      </w:r>
    </w:p>
    <w:p w14:paraId="598512BB" w14:textId="77777777" w:rsidR="00F77A59" w:rsidRPr="00010707" w:rsidRDefault="00F77A59" w:rsidP="00F77A59">
      <w:pPr>
        <w:spacing w:before="120"/>
        <w:jc w:val="both"/>
        <w:rPr>
          <w:rFonts w:eastAsia="Times New Roman" w:cs="Times New Roman"/>
          <w:szCs w:val="28"/>
          <w:lang w:val="ka-GE" w:eastAsia="ru-RU"/>
        </w:rPr>
      </w:pPr>
      <w:r w:rsidRPr="00010707">
        <w:rPr>
          <w:rFonts w:ascii="Times New Roman" w:eastAsia="Times New Roman" w:hAnsi="Times New Roman" w:cs="Times New Roman"/>
          <w:szCs w:val="28"/>
          <w:lang w:val="ka-GE" w:eastAsia="ru-RU"/>
        </w:rPr>
        <w:t>I</w:t>
      </w:r>
      <w:r w:rsidRPr="00010707">
        <w:rPr>
          <w:rFonts w:eastAsia="Times New Roman" w:cs="Times New Roman"/>
          <w:szCs w:val="28"/>
          <w:lang w:val="ka-GE" w:eastAsia="ru-RU"/>
        </w:rPr>
        <w:t xml:space="preserve"> რიგში გათვალისწინებულია მარცხენა სანაპირო კედლის, თევზსავალის და </w:t>
      </w:r>
      <w:proofErr w:type="spellStart"/>
      <w:r w:rsidRPr="00010707">
        <w:rPr>
          <w:rFonts w:eastAsia="Times New Roman" w:cs="Times New Roman"/>
          <w:szCs w:val="28"/>
          <w:lang w:val="ka-GE" w:eastAsia="ru-RU"/>
        </w:rPr>
        <w:t>წყალსაშვის</w:t>
      </w:r>
      <w:proofErr w:type="spellEnd"/>
      <w:r w:rsidRPr="00010707">
        <w:rPr>
          <w:rFonts w:eastAsia="Times New Roman" w:cs="Times New Roman"/>
          <w:szCs w:val="28"/>
          <w:lang w:val="ka-GE" w:eastAsia="ru-RU"/>
        </w:rPr>
        <w:t xml:space="preserve"> მშენებლობა. ამისათვის მდინარის კალაპოტის გასწვრივ ეწყობა ძელყორის ზღუდარი სიმაღლით 2.4 -3 მ, სიგანით 2 მ, სიგრძით 70 მ. მდინარის მარჯვენა ნაპირზე ეწყობა გამყვანი არხი მიწის კალაპოტში, ძირის სიგანით 3 მ, გრძივი ქანობით 0.05, ფერდების დახრით 1:1. გამყვანი არხი უზრუნველყოფს დაახლოებით 10 მ</w:t>
      </w:r>
      <w:r w:rsidRPr="00010707">
        <w:rPr>
          <w:rFonts w:eastAsia="Times New Roman" w:cs="Times New Roman"/>
          <w:szCs w:val="28"/>
          <w:vertAlign w:val="superscript"/>
          <w:lang w:val="ka-GE" w:eastAsia="ru-RU"/>
        </w:rPr>
        <w:t>3</w:t>
      </w:r>
      <w:r w:rsidRPr="00010707">
        <w:rPr>
          <w:rFonts w:eastAsia="Times New Roman" w:cs="Times New Roman"/>
          <w:szCs w:val="28"/>
          <w:lang w:val="ka-GE" w:eastAsia="ru-RU"/>
        </w:rPr>
        <w:t>/წმ წყლის ხარჯის გატარებას.</w:t>
      </w:r>
    </w:p>
    <w:p w14:paraId="612C8678" w14:textId="77777777" w:rsidR="00F77A59" w:rsidRPr="00010707" w:rsidRDefault="00F77A59" w:rsidP="00F77A59">
      <w:pPr>
        <w:spacing w:before="120"/>
        <w:jc w:val="both"/>
        <w:rPr>
          <w:rFonts w:eastAsia="Times New Roman" w:cs="Times New Roman"/>
          <w:szCs w:val="28"/>
          <w:lang w:val="ka-GE" w:eastAsia="ru-RU"/>
        </w:rPr>
      </w:pPr>
      <w:proofErr w:type="spellStart"/>
      <w:r w:rsidRPr="00010707">
        <w:rPr>
          <w:rFonts w:ascii="Times New Roman" w:eastAsia="Times New Roman" w:hAnsi="Times New Roman" w:cs="Times New Roman"/>
          <w:szCs w:val="28"/>
          <w:lang w:val="ka-GE" w:eastAsia="ru-RU"/>
        </w:rPr>
        <w:t>II</w:t>
      </w:r>
      <w:proofErr w:type="spellEnd"/>
      <w:r w:rsidRPr="00010707">
        <w:rPr>
          <w:rFonts w:eastAsia="Times New Roman" w:cs="Times New Roman"/>
          <w:szCs w:val="28"/>
          <w:lang w:val="ka-GE" w:eastAsia="ru-RU"/>
        </w:rPr>
        <w:t xml:space="preserve"> რიგის წყლის ხარჯების გატარება მოხდება უკვე აშენებული </w:t>
      </w:r>
      <w:proofErr w:type="spellStart"/>
      <w:r w:rsidRPr="00010707">
        <w:rPr>
          <w:rFonts w:eastAsia="Times New Roman" w:cs="Times New Roman"/>
          <w:szCs w:val="28"/>
          <w:lang w:val="ka-GE" w:eastAsia="ru-RU"/>
        </w:rPr>
        <w:t>წყალსაშვის</w:t>
      </w:r>
      <w:proofErr w:type="spellEnd"/>
      <w:r w:rsidRPr="00010707">
        <w:rPr>
          <w:rFonts w:eastAsia="Times New Roman" w:cs="Times New Roman"/>
          <w:szCs w:val="28"/>
          <w:lang w:val="ka-GE" w:eastAsia="ru-RU"/>
        </w:rPr>
        <w:t xml:space="preserve"> მეშვეობით. პირველი რიგის </w:t>
      </w:r>
      <w:proofErr w:type="spellStart"/>
      <w:r w:rsidRPr="00010707">
        <w:rPr>
          <w:rFonts w:eastAsia="Times New Roman" w:cs="Times New Roman"/>
          <w:szCs w:val="28"/>
          <w:lang w:val="ka-GE" w:eastAsia="ru-RU"/>
        </w:rPr>
        <w:t>ზღუდარები</w:t>
      </w:r>
      <w:proofErr w:type="spellEnd"/>
      <w:r w:rsidRPr="00010707">
        <w:rPr>
          <w:rFonts w:eastAsia="Times New Roman" w:cs="Times New Roman"/>
          <w:szCs w:val="28"/>
          <w:lang w:val="ka-GE" w:eastAsia="ru-RU"/>
        </w:rPr>
        <w:t xml:space="preserve"> დაიშლება და მოეწყობა მეორე რიგის ძელყორის ზღუდარი, რომლის სიმაღლე იცვლება 2-3 მ-ის ფარგლებში, სიგანე </w:t>
      </w:r>
      <w:proofErr w:type="spellStart"/>
      <w:r w:rsidRPr="00010707">
        <w:rPr>
          <w:rFonts w:eastAsia="Times New Roman" w:cs="Times New Roman"/>
          <w:szCs w:val="28"/>
          <w:lang w:val="ka-GE" w:eastAsia="ru-RU"/>
        </w:rPr>
        <w:t>2მ</w:t>
      </w:r>
      <w:proofErr w:type="spellEnd"/>
      <w:r w:rsidRPr="00010707">
        <w:rPr>
          <w:rFonts w:eastAsia="Times New Roman" w:cs="Times New Roman"/>
          <w:szCs w:val="28"/>
          <w:lang w:val="ka-GE" w:eastAsia="ru-RU"/>
        </w:rPr>
        <w:t>, სიგრძე 55 მ. მეორე რიგში აშენდება  წყალმიმღები გალერეა, წყლის მიმყვანი გალერეა და სალექარი. მშენებლობის დასრულების შემდეგ ზღუდარი დაიშლება.</w:t>
      </w:r>
    </w:p>
    <w:p w14:paraId="042F9113" w14:textId="77777777" w:rsidR="00F77A59" w:rsidRPr="00010707" w:rsidRDefault="00F77A59" w:rsidP="00F77A59">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I და </w:t>
      </w:r>
      <w:proofErr w:type="spellStart"/>
      <w:r w:rsidRPr="00010707">
        <w:rPr>
          <w:rFonts w:ascii="Times New Roman" w:eastAsia="Times New Roman" w:hAnsi="Times New Roman" w:cs="Times New Roman"/>
          <w:szCs w:val="28"/>
          <w:lang w:val="ka-GE" w:eastAsia="ru-RU"/>
        </w:rPr>
        <w:t>II</w:t>
      </w:r>
      <w:proofErr w:type="spellEnd"/>
      <w:r w:rsidRPr="00010707">
        <w:rPr>
          <w:rFonts w:eastAsia="Times New Roman" w:cs="Times New Roman"/>
          <w:szCs w:val="28"/>
          <w:lang w:val="ka-GE" w:eastAsia="ru-RU"/>
        </w:rPr>
        <w:t xml:space="preserve"> რიგის </w:t>
      </w:r>
      <w:proofErr w:type="spellStart"/>
      <w:r w:rsidRPr="00010707">
        <w:rPr>
          <w:rFonts w:eastAsia="Times New Roman" w:cs="Times New Roman"/>
          <w:szCs w:val="28"/>
          <w:lang w:val="ka-GE" w:eastAsia="ru-RU"/>
        </w:rPr>
        <w:t>ზღუდარების</w:t>
      </w:r>
      <w:proofErr w:type="spellEnd"/>
      <w:r w:rsidRPr="00010707">
        <w:rPr>
          <w:rFonts w:eastAsia="Times New Roman" w:cs="Times New Roman"/>
          <w:szCs w:val="28"/>
          <w:lang w:val="ka-GE" w:eastAsia="ru-RU"/>
        </w:rPr>
        <w:t xml:space="preserve"> და დროებითი შემოვლითი არხის განლაგების სქემა იხ. ნახაზებზე 2.3.5.1. და 2.3.5.2.</w:t>
      </w:r>
    </w:p>
    <w:p w14:paraId="2FDD3376" w14:textId="4531CAF9" w:rsidR="00F77A59" w:rsidRPr="00010707" w:rsidRDefault="00F77A59" w:rsidP="00F77A59">
      <w:pPr>
        <w:spacing w:before="120"/>
        <w:jc w:val="both"/>
        <w:rPr>
          <w:rFonts w:eastAsia="Times New Roman" w:cs="Times New Roman"/>
          <w:szCs w:val="28"/>
          <w:lang w:val="ka-GE" w:eastAsia="ru-RU"/>
        </w:rPr>
      </w:pPr>
      <w:r w:rsidRPr="00010707">
        <w:rPr>
          <w:rFonts w:eastAsia="Times New Roman" w:cs="Times New Roman"/>
          <w:szCs w:val="28"/>
          <w:lang w:val="ka-GE" w:eastAsia="ru-RU"/>
        </w:rPr>
        <w:t xml:space="preserve">ძელყორის </w:t>
      </w:r>
      <w:proofErr w:type="spellStart"/>
      <w:r w:rsidRPr="00010707">
        <w:rPr>
          <w:rFonts w:eastAsia="Times New Roman" w:cs="Times New Roman"/>
          <w:szCs w:val="28"/>
          <w:lang w:val="ka-GE" w:eastAsia="ru-RU"/>
        </w:rPr>
        <w:t>ზღუდარები</w:t>
      </w:r>
      <w:proofErr w:type="spellEnd"/>
      <w:r w:rsidRPr="00010707">
        <w:rPr>
          <w:rFonts w:eastAsia="Times New Roman" w:cs="Times New Roman"/>
          <w:szCs w:val="28"/>
          <w:lang w:val="ka-GE" w:eastAsia="ru-RU"/>
        </w:rPr>
        <w:t xml:space="preserve"> ეწყობა ხის ძელებით </w:t>
      </w:r>
      <w:proofErr w:type="spellStart"/>
      <w:r w:rsidRPr="00010707">
        <w:rPr>
          <w:rFonts w:eastAsia="Times New Roman" w:cs="Times New Roman"/>
          <w:szCs w:val="28"/>
          <w:lang w:val="ka-GE" w:eastAsia="ru-RU"/>
        </w:rPr>
        <w:t>20</w:t>
      </w:r>
      <w:r w:rsidRPr="00010707">
        <w:rPr>
          <w:rFonts w:ascii="Times New Roman" w:eastAsia="Times New Roman" w:hAnsi="Times New Roman" w:cs="Times New Roman"/>
          <w:szCs w:val="28"/>
          <w:lang w:val="ka-GE" w:eastAsia="ru-RU"/>
        </w:rPr>
        <w:t>X</w:t>
      </w:r>
      <w:r w:rsidRPr="00010707">
        <w:rPr>
          <w:rFonts w:eastAsia="Times New Roman" w:cs="Times New Roman"/>
          <w:szCs w:val="28"/>
          <w:lang w:val="ka-GE" w:eastAsia="ru-RU"/>
        </w:rPr>
        <w:t>20</w:t>
      </w:r>
      <w:proofErr w:type="spellEnd"/>
      <w:r w:rsidRPr="00010707">
        <w:rPr>
          <w:rFonts w:eastAsia="Times New Roman" w:cs="Times New Roman"/>
          <w:szCs w:val="28"/>
          <w:lang w:val="ka-GE" w:eastAsia="ru-RU"/>
        </w:rPr>
        <w:t xml:space="preserve"> სმ, სადაწნეო მხრიდან გათვალისწინებულია შეფიცვრა 2.5 სმ სისქის ფიცრებით და </w:t>
      </w:r>
      <w:proofErr w:type="spellStart"/>
      <w:r w:rsidRPr="00010707">
        <w:rPr>
          <w:rFonts w:eastAsia="Times New Roman" w:cs="Times New Roman"/>
          <w:szCs w:val="28"/>
          <w:lang w:val="ka-GE" w:eastAsia="ru-RU"/>
        </w:rPr>
        <w:t>მი</w:t>
      </w:r>
      <w:r w:rsidR="007E189F" w:rsidRPr="00010707">
        <w:rPr>
          <w:rFonts w:eastAsia="Times New Roman" w:cs="Times New Roman"/>
          <w:szCs w:val="28"/>
          <w:lang w:val="ka-GE" w:eastAsia="ru-RU"/>
        </w:rPr>
        <w:t>ტ</w:t>
      </w:r>
      <w:r w:rsidRPr="00010707">
        <w:rPr>
          <w:rFonts w:eastAsia="Times New Roman" w:cs="Times New Roman"/>
          <w:szCs w:val="28"/>
          <w:lang w:val="ka-GE" w:eastAsia="ru-RU"/>
        </w:rPr>
        <w:t>ვირთვა</w:t>
      </w:r>
      <w:proofErr w:type="spellEnd"/>
      <w:r w:rsidRPr="00010707">
        <w:rPr>
          <w:rFonts w:eastAsia="Times New Roman" w:cs="Times New Roman"/>
          <w:szCs w:val="28"/>
          <w:lang w:val="ka-GE" w:eastAsia="ru-RU"/>
        </w:rPr>
        <w:t xml:space="preserve"> ადგილზე დამუშავებული გრუნტით. </w:t>
      </w:r>
      <w:proofErr w:type="spellStart"/>
      <w:r w:rsidRPr="00010707">
        <w:rPr>
          <w:rFonts w:eastAsia="Times New Roman" w:cs="Times New Roman"/>
          <w:szCs w:val="28"/>
          <w:lang w:val="ka-GE" w:eastAsia="ru-RU"/>
        </w:rPr>
        <w:t>ძელყორები</w:t>
      </w:r>
      <w:proofErr w:type="spellEnd"/>
      <w:r w:rsidRPr="00010707">
        <w:rPr>
          <w:rFonts w:eastAsia="Times New Roman" w:cs="Times New Roman"/>
          <w:szCs w:val="28"/>
          <w:lang w:val="ka-GE" w:eastAsia="ru-RU"/>
        </w:rPr>
        <w:t xml:space="preserve"> შეივსება, ასევე, ადგილზე დამუშავებული გრუნტით.</w:t>
      </w:r>
    </w:p>
    <w:p w14:paraId="540BFA20" w14:textId="77777777" w:rsidR="00F77A59" w:rsidRPr="00010707" w:rsidRDefault="00F77A59" w:rsidP="009C6B6E">
      <w:pPr>
        <w:jc w:val="both"/>
        <w:rPr>
          <w:sz w:val="20"/>
          <w:lang w:val="ka-GE"/>
        </w:rPr>
      </w:pPr>
    </w:p>
    <w:p w14:paraId="6A8789AB" w14:textId="77777777" w:rsidR="00F77A59" w:rsidRPr="00010707" w:rsidRDefault="00F77A59" w:rsidP="009C6B6E">
      <w:pPr>
        <w:jc w:val="both"/>
        <w:rPr>
          <w:sz w:val="20"/>
          <w:lang w:val="ka-GE"/>
        </w:rPr>
      </w:pPr>
    </w:p>
    <w:p w14:paraId="6CB96279" w14:textId="77777777" w:rsidR="00F77A59" w:rsidRPr="00010707" w:rsidRDefault="00F77A59" w:rsidP="009C6B6E">
      <w:pPr>
        <w:jc w:val="both"/>
        <w:rPr>
          <w:sz w:val="20"/>
          <w:lang w:val="ka-GE"/>
        </w:rPr>
      </w:pPr>
    </w:p>
    <w:p w14:paraId="1F03B7BE" w14:textId="77777777" w:rsidR="00F77A59" w:rsidRPr="00010707" w:rsidRDefault="00F77A59" w:rsidP="009C6B6E">
      <w:pPr>
        <w:jc w:val="both"/>
        <w:rPr>
          <w:sz w:val="20"/>
          <w:lang w:val="ka-GE"/>
        </w:rPr>
      </w:pPr>
    </w:p>
    <w:p w14:paraId="6CACAA32" w14:textId="77777777" w:rsidR="00F77A59" w:rsidRPr="00010707" w:rsidRDefault="00F77A59" w:rsidP="009C6B6E">
      <w:pPr>
        <w:jc w:val="both"/>
        <w:rPr>
          <w:sz w:val="20"/>
          <w:lang w:val="ka-GE"/>
        </w:rPr>
      </w:pPr>
    </w:p>
    <w:p w14:paraId="370A2684" w14:textId="77777777" w:rsidR="00F77A59" w:rsidRPr="00010707" w:rsidRDefault="00F77A59">
      <w:pPr>
        <w:spacing w:after="160" w:line="259" w:lineRule="auto"/>
        <w:rPr>
          <w:sz w:val="20"/>
          <w:lang w:val="ka-GE"/>
        </w:rPr>
      </w:pPr>
      <w:r w:rsidRPr="00010707">
        <w:rPr>
          <w:sz w:val="20"/>
          <w:lang w:val="ka-GE"/>
        </w:rPr>
        <w:br w:type="page"/>
      </w:r>
    </w:p>
    <w:p w14:paraId="1B747497" w14:textId="77777777" w:rsidR="00F77A59" w:rsidRPr="00010707" w:rsidRDefault="00F77A59" w:rsidP="009C6B6E">
      <w:pPr>
        <w:jc w:val="both"/>
        <w:rPr>
          <w:sz w:val="20"/>
          <w:lang w:val="ka-GE"/>
        </w:rPr>
        <w:sectPr w:rsidR="00F77A59" w:rsidRPr="00010707" w:rsidSect="00326A66">
          <w:pgSz w:w="11907" w:h="16839" w:code="9"/>
          <w:pgMar w:top="1134" w:right="1134" w:bottom="1134" w:left="1134" w:header="720" w:footer="720" w:gutter="0"/>
          <w:cols w:space="720"/>
          <w:titlePg/>
          <w:docGrid w:linePitch="360"/>
        </w:sectPr>
      </w:pPr>
    </w:p>
    <w:p w14:paraId="5DA98824" w14:textId="77777777" w:rsidR="00F77A59" w:rsidRPr="00010707" w:rsidRDefault="00F77A59" w:rsidP="00F77A59">
      <w:pPr>
        <w:jc w:val="right"/>
        <w:rPr>
          <w:b/>
          <w:noProof/>
          <w:sz w:val="20"/>
          <w:lang w:val="ka-GE"/>
        </w:rPr>
      </w:pPr>
      <w:r w:rsidRPr="00010707">
        <w:rPr>
          <w:b/>
          <w:noProof/>
          <w:sz w:val="20"/>
          <w:lang w:val="ka-GE"/>
        </w:rPr>
        <w:lastRenderedPageBreak/>
        <w:t>ნახაზი 2.3.5.1.</w:t>
      </w:r>
    </w:p>
    <w:p w14:paraId="4BD8AB43" w14:textId="77777777" w:rsidR="00F77A59" w:rsidRPr="00010707" w:rsidRDefault="00F77A59" w:rsidP="00F77A59">
      <w:pPr>
        <w:jc w:val="center"/>
        <w:rPr>
          <w:lang w:val="ka-GE"/>
        </w:rPr>
      </w:pPr>
      <w:r w:rsidRPr="00010707">
        <w:rPr>
          <w:noProof/>
          <w:lang w:val="ka-GE" w:eastAsia="ka-GE"/>
        </w:rPr>
        <w:drawing>
          <wp:inline distT="0" distB="0" distL="0" distR="0" wp14:anchorId="04304199" wp14:editId="4A514853">
            <wp:extent cx="9251950" cy="53022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5302250"/>
                    </a:xfrm>
                    <a:prstGeom prst="rect">
                      <a:avLst/>
                    </a:prstGeom>
                  </pic:spPr>
                </pic:pic>
              </a:graphicData>
            </a:graphic>
          </wp:inline>
        </w:drawing>
      </w:r>
    </w:p>
    <w:p w14:paraId="522F0F8B" w14:textId="77777777" w:rsidR="00F77A59" w:rsidRPr="00010707" w:rsidRDefault="00F77A59" w:rsidP="00F77A59">
      <w:pPr>
        <w:spacing w:before="120"/>
        <w:jc w:val="center"/>
        <w:rPr>
          <w:lang w:val="ka-GE"/>
        </w:rPr>
      </w:pPr>
    </w:p>
    <w:p w14:paraId="7274180B" w14:textId="77777777" w:rsidR="00F77A59" w:rsidRPr="00010707" w:rsidRDefault="00F77A59" w:rsidP="00F77A59">
      <w:pPr>
        <w:spacing w:before="120"/>
        <w:jc w:val="center"/>
        <w:rPr>
          <w:lang w:val="ka-GE"/>
        </w:rPr>
      </w:pPr>
    </w:p>
    <w:p w14:paraId="6ACB41F3" w14:textId="77777777" w:rsidR="00F77A59" w:rsidRPr="00010707" w:rsidRDefault="00F77A59" w:rsidP="00F77A59">
      <w:pPr>
        <w:spacing w:before="120"/>
        <w:jc w:val="right"/>
        <w:rPr>
          <w:b/>
          <w:lang w:val="ka-GE"/>
        </w:rPr>
      </w:pPr>
      <w:r w:rsidRPr="00010707">
        <w:rPr>
          <w:b/>
          <w:lang w:val="ka-GE"/>
        </w:rPr>
        <w:lastRenderedPageBreak/>
        <w:t>ნახაზი 2.3.5.2.</w:t>
      </w:r>
    </w:p>
    <w:p w14:paraId="12ADED1C" w14:textId="77777777" w:rsidR="00F77A59" w:rsidRPr="00010707" w:rsidRDefault="00F77A59" w:rsidP="00F77A59">
      <w:pPr>
        <w:spacing w:before="120"/>
        <w:jc w:val="center"/>
        <w:rPr>
          <w:sz w:val="20"/>
          <w:lang w:val="ka-GE"/>
        </w:rPr>
      </w:pPr>
      <w:r w:rsidRPr="00010707">
        <w:rPr>
          <w:noProof/>
          <w:lang w:val="ka-GE" w:eastAsia="ka-GE"/>
        </w:rPr>
        <w:drawing>
          <wp:inline distT="0" distB="0" distL="0" distR="0" wp14:anchorId="2B506568" wp14:editId="464F04AC">
            <wp:extent cx="8003969" cy="544759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10504" cy="5452037"/>
                    </a:xfrm>
                    <a:prstGeom prst="rect">
                      <a:avLst/>
                    </a:prstGeom>
                  </pic:spPr>
                </pic:pic>
              </a:graphicData>
            </a:graphic>
          </wp:inline>
        </w:drawing>
      </w:r>
    </w:p>
    <w:p w14:paraId="356DF8F4" w14:textId="77777777" w:rsidR="00F77A59" w:rsidRPr="00010707" w:rsidRDefault="00F77A59" w:rsidP="009C6B6E">
      <w:pPr>
        <w:jc w:val="both"/>
        <w:rPr>
          <w:sz w:val="20"/>
          <w:lang w:val="ka-GE"/>
        </w:rPr>
      </w:pPr>
    </w:p>
    <w:p w14:paraId="56F481CE" w14:textId="77777777" w:rsidR="00F77A59" w:rsidRPr="00010707" w:rsidRDefault="00F77A59" w:rsidP="009C6B6E">
      <w:pPr>
        <w:jc w:val="both"/>
        <w:rPr>
          <w:sz w:val="20"/>
          <w:lang w:val="ka-GE"/>
        </w:rPr>
        <w:sectPr w:rsidR="00F77A59" w:rsidRPr="00010707" w:rsidSect="00F77A59">
          <w:pgSz w:w="16839" w:h="11907" w:orient="landscape" w:code="9"/>
          <w:pgMar w:top="1134" w:right="1134" w:bottom="1134" w:left="1134" w:header="397" w:footer="397" w:gutter="0"/>
          <w:cols w:space="720"/>
          <w:titlePg/>
          <w:docGrid w:linePitch="360"/>
        </w:sectPr>
      </w:pPr>
    </w:p>
    <w:p w14:paraId="7D249B84" w14:textId="77777777" w:rsidR="00F460CF" w:rsidRPr="00010707" w:rsidRDefault="00F460CF" w:rsidP="00F460CF">
      <w:pPr>
        <w:pStyle w:val="Heading3"/>
        <w:rPr>
          <w:rFonts w:eastAsia="Calibri"/>
          <w:lang w:val="ka-GE"/>
        </w:rPr>
      </w:pPr>
      <w:bookmarkStart w:id="16" w:name="_Toc63437532"/>
      <w:r w:rsidRPr="00010707">
        <w:rPr>
          <w:rFonts w:eastAsia="Calibri"/>
          <w:lang w:val="ka-GE"/>
        </w:rPr>
        <w:lastRenderedPageBreak/>
        <w:t>მილსადენის მშენებლობა</w:t>
      </w:r>
      <w:bookmarkEnd w:id="16"/>
    </w:p>
    <w:p w14:paraId="006F1570" w14:textId="3A28F865" w:rsidR="00F77A59" w:rsidRPr="00010707" w:rsidRDefault="00F77A59" w:rsidP="00F77A59">
      <w:pPr>
        <w:spacing w:before="120"/>
        <w:jc w:val="both"/>
        <w:rPr>
          <w:rFonts w:eastAsia="Times New Roman" w:cs="Times New Roman"/>
          <w:lang w:val="ka-GE" w:eastAsia="ru-RU"/>
        </w:rPr>
      </w:pPr>
      <w:r w:rsidRPr="00010707">
        <w:rPr>
          <w:rFonts w:eastAsia="Times New Roman" w:cs="Times New Roman"/>
          <w:lang w:val="ka-GE" w:eastAsia="ru-RU"/>
        </w:rPr>
        <w:t xml:space="preserve">სადაწნეო მილსადენის ტრასის ტოპოგრაფიული პირობებიდან გამომდინარე, ტრანშეის დამუშავებისას ამოღებული გრუნტის განთავსება ტრასის გასწვრივ ან სრულად გამოყენება უკუყრებისთვის შეუძლებელია, ამიტომ პროექტი ითვალისწინებს სპეციალურად გამოყოფილ ადგილზე განთავსებას, ნაწილობრივ გამოყენებული იქნება ადგილობრივი გზების მოწესრიგებისთვის. ტრანშეაში მილსადენის მონტაჟის შემდეგ ხდება ფხვიერი გრუნტის შემოტანა და ტრანშეაში ჩაყრა. ამასთან ტრანშეაში ექსკავატორით ჩაყრილი გრუნტი ხელის </w:t>
      </w:r>
      <w:proofErr w:type="spellStart"/>
      <w:r w:rsidRPr="00010707">
        <w:rPr>
          <w:rFonts w:eastAsia="Times New Roman" w:cs="Times New Roman"/>
          <w:lang w:val="ka-GE" w:eastAsia="ru-RU"/>
        </w:rPr>
        <w:t>სატკეპნელით</w:t>
      </w:r>
      <w:proofErr w:type="spellEnd"/>
      <w:r w:rsidRPr="00010707">
        <w:rPr>
          <w:rFonts w:eastAsia="Times New Roman" w:cs="Times New Roman"/>
          <w:lang w:val="ka-GE" w:eastAsia="ru-RU"/>
        </w:rPr>
        <w:t xml:space="preserve"> უნდა ჩაიტკეპნოს როგორც მილსადენის ირგვლივ, ისე მილსადენის თავზე, ისე, რომ გრუნტის სიმკვრივე მაქსიმალურად  უნდა მიუახლოვდეს გრუნტის ბუნებრივ სიმკვრივეს, რათა გზის ტრასა გამოყენებული იქნას ტრა</w:t>
      </w:r>
      <w:r w:rsidR="007E189F" w:rsidRPr="00010707">
        <w:rPr>
          <w:rFonts w:eastAsia="Times New Roman" w:cs="Times New Roman"/>
          <w:lang w:val="ka-GE" w:eastAsia="ru-RU"/>
        </w:rPr>
        <w:t>ნ</w:t>
      </w:r>
      <w:r w:rsidRPr="00010707">
        <w:rPr>
          <w:rFonts w:eastAsia="Times New Roman" w:cs="Times New Roman"/>
          <w:lang w:val="ka-GE" w:eastAsia="ru-RU"/>
        </w:rPr>
        <w:t>სპორტის სასიარულოდ.</w:t>
      </w:r>
    </w:p>
    <w:p w14:paraId="40960E2E" w14:textId="77777777" w:rsidR="00F77A59" w:rsidRPr="00010707" w:rsidRDefault="00F77A59" w:rsidP="00F77A59">
      <w:pPr>
        <w:tabs>
          <w:tab w:val="left" w:pos="720"/>
        </w:tabs>
        <w:spacing w:before="120" w:after="0"/>
        <w:jc w:val="both"/>
        <w:rPr>
          <w:rFonts w:eastAsia="AcadNusx" w:cs="AcadNusx"/>
          <w:lang w:val="ka-GE" w:eastAsia="ru-RU"/>
        </w:rPr>
      </w:pPr>
      <w:r w:rsidRPr="00010707">
        <w:rPr>
          <w:rFonts w:eastAsia="AcadNusx" w:cs="AcadNusx"/>
          <w:lang w:val="ka-GE" w:eastAsia="ru-RU"/>
        </w:rPr>
        <w:t xml:space="preserve">სადაწნეო მილსადენის მოწყობა ხდება ღია წესით, რომლის სამუშაოები იწარმოება შემდეგი თანმიმდევრობით: </w:t>
      </w:r>
    </w:p>
    <w:p w14:paraId="57AABFCB" w14:textId="77777777" w:rsidR="00F77A59" w:rsidRPr="00010707" w:rsidRDefault="00F77A59" w:rsidP="0017370A">
      <w:pPr>
        <w:numPr>
          <w:ilvl w:val="0"/>
          <w:numId w:val="21"/>
        </w:numPr>
        <w:tabs>
          <w:tab w:val="left" w:pos="720"/>
        </w:tabs>
        <w:ind w:left="714" w:hanging="357"/>
        <w:contextualSpacing/>
        <w:rPr>
          <w:rFonts w:eastAsia="AcadNusx" w:cs="AcadNusx"/>
          <w:lang w:val="ka-GE" w:eastAsia="ru-RU"/>
        </w:rPr>
      </w:pPr>
      <w:r w:rsidRPr="00010707">
        <w:rPr>
          <w:rFonts w:eastAsia="AcadNusx" w:cs="AcadNusx"/>
          <w:lang w:val="ka-GE" w:eastAsia="ru-RU"/>
        </w:rPr>
        <w:t xml:space="preserve">ითხრება ტრანშეა; </w:t>
      </w:r>
    </w:p>
    <w:p w14:paraId="4C8CC62E" w14:textId="77777777" w:rsidR="00F77A59" w:rsidRPr="00010707" w:rsidRDefault="00F77A59" w:rsidP="0017370A">
      <w:pPr>
        <w:numPr>
          <w:ilvl w:val="0"/>
          <w:numId w:val="21"/>
        </w:numPr>
        <w:tabs>
          <w:tab w:val="left" w:pos="720"/>
        </w:tabs>
        <w:spacing w:before="120"/>
        <w:ind w:left="714" w:hanging="357"/>
        <w:contextualSpacing/>
        <w:rPr>
          <w:rFonts w:eastAsia="AcadNusx" w:cs="AcadNusx"/>
          <w:lang w:val="ka-GE" w:eastAsia="ru-RU"/>
        </w:rPr>
      </w:pPr>
      <w:r w:rsidRPr="00010707">
        <w:rPr>
          <w:rFonts w:eastAsia="AcadNusx" w:cs="AcadNusx"/>
          <w:lang w:val="ka-GE" w:eastAsia="ru-RU"/>
        </w:rPr>
        <w:t xml:space="preserve">ეწყობა ღორღის მომზადება და მონტაჟდება ლითონის მილსადენი; </w:t>
      </w:r>
    </w:p>
    <w:p w14:paraId="4F9BC114" w14:textId="77777777" w:rsidR="00F77A59" w:rsidRPr="00010707" w:rsidRDefault="00F77A59" w:rsidP="0017370A">
      <w:pPr>
        <w:numPr>
          <w:ilvl w:val="0"/>
          <w:numId w:val="21"/>
        </w:numPr>
        <w:tabs>
          <w:tab w:val="left" w:pos="720"/>
        </w:tabs>
        <w:spacing w:before="120"/>
        <w:ind w:left="714" w:hanging="357"/>
        <w:contextualSpacing/>
        <w:rPr>
          <w:rFonts w:eastAsia="AcadNusx" w:cs="AcadNusx"/>
          <w:lang w:val="ka-GE" w:eastAsia="ru-RU"/>
        </w:rPr>
      </w:pPr>
      <w:r w:rsidRPr="00010707">
        <w:rPr>
          <w:rFonts w:eastAsia="AcadNusx" w:cs="AcadNusx"/>
          <w:lang w:val="ka-GE" w:eastAsia="ru-RU"/>
        </w:rPr>
        <w:t xml:space="preserve">ივსება ტრანშეა და ხორციელდება </w:t>
      </w:r>
      <w:proofErr w:type="spellStart"/>
      <w:r w:rsidRPr="00010707">
        <w:rPr>
          <w:rFonts w:eastAsia="AcadNusx" w:cs="AcadNusx"/>
          <w:lang w:val="ka-GE" w:eastAsia="ru-RU"/>
        </w:rPr>
        <w:t>უკუჩაყრილი</w:t>
      </w:r>
      <w:proofErr w:type="spellEnd"/>
      <w:r w:rsidRPr="00010707">
        <w:rPr>
          <w:rFonts w:eastAsia="AcadNusx" w:cs="AcadNusx"/>
          <w:lang w:val="ka-GE" w:eastAsia="ru-RU"/>
        </w:rPr>
        <w:t xml:space="preserve"> გრუნტის </w:t>
      </w:r>
      <w:proofErr w:type="spellStart"/>
      <w:r w:rsidRPr="00010707">
        <w:rPr>
          <w:rFonts w:eastAsia="AcadNusx" w:cs="AcadNusx"/>
          <w:lang w:val="ka-GE" w:eastAsia="ru-RU"/>
        </w:rPr>
        <w:t>დატკეპვნა</w:t>
      </w:r>
      <w:proofErr w:type="spellEnd"/>
      <w:r w:rsidRPr="00010707">
        <w:rPr>
          <w:rFonts w:eastAsia="AcadNusx" w:cs="AcadNusx"/>
          <w:lang w:val="ka-GE" w:eastAsia="ru-RU"/>
        </w:rPr>
        <w:t xml:space="preserve">. </w:t>
      </w:r>
    </w:p>
    <w:p w14:paraId="254B0B76" w14:textId="77777777" w:rsidR="00F77A59" w:rsidRPr="00010707" w:rsidRDefault="00F77A59" w:rsidP="0017370A">
      <w:pPr>
        <w:numPr>
          <w:ilvl w:val="0"/>
          <w:numId w:val="21"/>
        </w:numPr>
        <w:tabs>
          <w:tab w:val="left" w:pos="720"/>
        </w:tabs>
        <w:spacing w:before="120"/>
        <w:ind w:left="714" w:hanging="357"/>
        <w:rPr>
          <w:rFonts w:eastAsia="AcadNusx" w:cs="AcadNusx"/>
          <w:lang w:val="ka-GE" w:eastAsia="ru-RU"/>
        </w:rPr>
      </w:pPr>
      <w:r w:rsidRPr="00010707">
        <w:rPr>
          <w:rFonts w:eastAsia="AcadNusx" w:cs="AcadNusx"/>
          <w:lang w:val="ka-GE" w:eastAsia="ru-RU"/>
        </w:rPr>
        <w:t xml:space="preserve">ხდება მილსადენის გამოცდა საანგარიშო ჰიდროსტატიკურ და დამატებით ჰიდრავლიკური დარტყმით გამოწვეული დაწნევაზე. </w:t>
      </w:r>
    </w:p>
    <w:p w14:paraId="4B03769F" w14:textId="50CE108F" w:rsidR="00F77A59" w:rsidRPr="00010707" w:rsidRDefault="00F77A59" w:rsidP="00256FF0">
      <w:pPr>
        <w:tabs>
          <w:tab w:val="left" w:pos="720"/>
        </w:tabs>
        <w:spacing w:before="120"/>
        <w:jc w:val="both"/>
        <w:rPr>
          <w:rFonts w:asciiTheme="minorHAnsi" w:hAnsiTheme="minorHAnsi" w:cs="ChveuMtavr"/>
          <w:sz w:val="24"/>
          <w:szCs w:val="24"/>
          <w:lang w:val="ka-GE"/>
        </w:rPr>
      </w:pPr>
      <w:r w:rsidRPr="00010707">
        <w:rPr>
          <w:rFonts w:eastAsia="AcadNusx" w:cs="AcadNusx"/>
          <w:lang w:val="ka-GE" w:eastAsia="ru-RU"/>
        </w:rPr>
        <w:t xml:space="preserve">როგორც ზემოთ აღინიშნა, </w:t>
      </w:r>
      <w:proofErr w:type="spellStart"/>
      <w:r w:rsidRPr="00010707">
        <w:rPr>
          <w:rFonts w:eastAsia="AcadNusx" w:cs="AcadNusx"/>
          <w:lang w:val="ka-GE" w:eastAsia="ru-RU"/>
        </w:rPr>
        <w:t>პკ1+83.1</w:t>
      </w:r>
      <w:proofErr w:type="spellEnd"/>
      <w:r w:rsidRPr="00010707">
        <w:rPr>
          <w:rFonts w:eastAsia="AcadNusx" w:cs="AcadNusx"/>
          <w:lang w:val="ka-GE" w:eastAsia="ru-RU"/>
        </w:rPr>
        <w:t xml:space="preserve"> და </w:t>
      </w:r>
      <w:proofErr w:type="spellStart"/>
      <w:r w:rsidRPr="00010707">
        <w:rPr>
          <w:rFonts w:eastAsia="AcadNusx" w:cs="AcadNusx"/>
          <w:lang w:val="ka-GE" w:eastAsia="ru-RU"/>
        </w:rPr>
        <w:t>პკ11+80.9-ზე</w:t>
      </w:r>
      <w:proofErr w:type="spellEnd"/>
      <w:r w:rsidRPr="00010707">
        <w:rPr>
          <w:rFonts w:eastAsia="AcadNusx" w:cs="AcadNusx"/>
          <w:lang w:val="ka-GE" w:eastAsia="ru-RU"/>
        </w:rPr>
        <w:t xml:space="preserve"> მდინარის გადაკვეთა ხდება ტრანშეაში მდინარის ადგილობრივი გარეცხვის სიღრმეზე ჩადებული მილსადენის საშუალებით. </w:t>
      </w:r>
      <w:r w:rsidRPr="00010707">
        <w:rPr>
          <w:rFonts w:eastAsia="Times New Roman" w:cs="Times New Roman"/>
          <w:lang w:val="ka-GE" w:eastAsia="ru-RU"/>
        </w:rPr>
        <w:t xml:space="preserve">ამ მონაკვეთზე მილსადენის მონტაჟისას მდინარის წყლის მოსაცილებლად პროექტში გათვალისწინებულია </w:t>
      </w:r>
      <w:proofErr w:type="spellStart"/>
      <w:r w:rsidRPr="00010707">
        <w:rPr>
          <w:rFonts w:eastAsia="Times New Roman" w:cs="Times New Roman"/>
          <w:lang w:val="ka-GE" w:eastAsia="ru-RU"/>
        </w:rPr>
        <w:t>ძელყორული</w:t>
      </w:r>
      <w:proofErr w:type="spellEnd"/>
      <w:r w:rsidRPr="00010707">
        <w:rPr>
          <w:rFonts w:eastAsia="Times New Roman" w:cs="Times New Roman"/>
          <w:lang w:val="ka-GE" w:eastAsia="ru-RU"/>
        </w:rPr>
        <w:t xml:space="preserve"> ზღუდარის და მიწის დამბის მოწყობა, შესაბამისად არხითა და ფოლადის </w:t>
      </w:r>
      <w:r w:rsidRPr="00010707">
        <w:rPr>
          <w:rFonts w:ascii="Time n" w:eastAsia="Times New Roman" w:hAnsi="Time n" w:cs="Times New Roman"/>
          <w:lang w:val="ka-GE" w:eastAsia="ru-RU"/>
        </w:rPr>
        <w:t>d</w:t>
      </w:r>
      <w:r w:rsidRPr="00010707">
        <w:rPr>
          <w:rFonts w:eastAsia="Times New Roman" w:cs="Times New Roman"/>
          <w:lang w:val="ka-GE" w:eastAsia="ru-RU"/>
        </w:rPr>
        <w:t xml:space="preserve">=1400 მმ მილებით. რაც შეეხება მდინარის გადაკვეთას </w:t>
      </w:r>
      <w:proofErr w:type="spellStart"/>
      <w:r w:rsidRPr="00010707">
        <w:rPr>
          <w:rFonts w:eastAsia="Times New Roman" w:cs="Times New Roman"/>
          <w:lang w:val="ka-GE" w:eastAsia="ru-RU"/>
        </w:rPr>
        <w:t>პკ8+84-ზე</w:t>
      </w:r>
      <w:proofErr w:type="spellEnd"/>
      <w:r w:rsidRPr="00010707">
        <w:rPr>
          <w:rFonts w:eastAsia="Times New Roman" w:cs="Times New Roman"/>
          <w:lang w:val="ka-GE" w:eastAsia="ru-RU"/>
        </w:rPr>
        <w:t xml:space="preserve">, მილსადენების მონტაჟი ხდება </w:t>
      </w:r>
      <w:proofErr w:type="spellStart"/>
      <w:r w:rsidRPr="00010707">
        <w:rPr>
          <w:rFonts w:eastAsia="Times New Roman" w:cs="Times New Roman"/>
          <w:lang w:val="ka-GE" w:eastAsia="ru-RU"/>
        </w:rPr>
        <w:t>პკ8+63.9-ზე</w:t>
      </w:r>
      <w:proofErr w:type="spellEnd"/>
      <w:r w:rsidRPr="00010707">
        <w:rPr>
          <w:rFonts w:eastAsia="Times New Roman" w:cs="Times New Roman"/>
          <w:lang w:val="ka-GE" w:eastAsia="ru-RU"/>
        </w:rPr>
        <w:t xml:space="preserve"> მოწყობილ </w:t>
      </w:r>
      <w:proofErr w:type="spellStart"/>
      <w:r w:rsidRPr="00010707">
        <w:rPr>
          <w:rFonts w:eastAsia="Times New Roman" w:cs="Times New Roman"/>
          <w:lang w:val="ka-GE" w:eastAsia="ru-RU"/>
        </w:rPr>
        <w:t>რკ</w:t>
      </w:r>
      <w:proofErr w:type="spellEnd"/>
      <w:r w:rsidRPr="00010707">
        <w:rPr>
          <w:rFonts w:eastAsia="Times New Roman" w:cs="Times New Roman"/>
          <w:lang w:val="ka-GE" w:eastAsia="ru-RU"/>
        </w:rPr>
        <w:t>.</w:t>
      </w:r>
      <w:r w:rsidR="007E189F" w:rsidRPr="00010707">
        <w:rPr>
          <w:rFonts w:eastAsia="Times New Roman" w:cs="Times New Roman"/>
          <w:lang w:val="ka-GE" w:eastAsia="ru-RU"/>
        </w:rPr>
        <w:t xml:space="preserve"> </w:t>
      </w:r>
      <w:r w:rsidRPr="00010707">
        <w:rPr>
          <w:rFonts w:eastAsia="Times New Roman" w:cs="Times New Roman"/>
          <w:lang w:val="ka-GE" w:eastAsia="ru-RU"/>
        </w:rPr>
        <w:t xml:space="preserve">ბეტონის </w:t>
      </w:r>
      <w:proofErr w:type="spellStart"/>
      <w:r w:rsidRPr="00010707">
        <w:rPr>
          <w:rFonts w:eastAsia="Times New Roman" w:cs="Times New Roman"/>
          <w:lang w:val="ka-GE" w:eastAsia="ru-RU"/>
        </w:rPr>
        <w:t>საანკერო</w:t>
      </w:r>
      <w:proofErr w:type="spellEnd"/>
      <w:r w:rsidRPr="00010707">
        <w:rPr>
          <w:rFonts w:eastAsia="Times New Roman" w:cs="Times New Roman"/>
          <w:lang w:val="ka-GE" w:eastAsia="ru-RU"/>
        </w:rPr>
        <w:t xml:space="preserve"> საყრდენზე და </w:t>
      </w:r>
      <w:proofErr w:type="spellStart"/>
      <w:r w:rsidRPr="00010707">
        <w:rPr>
          <w:rFonts w:eastAsia="Times New Roman" w:cs="Times New Roman"/>
          <w:lang w:val="ka-GE" w:eastAsia="ru-RU"/>
        </w:rPr>
        <w:t>პკ8+76</w:t>
      </w:r>
      <w:proofErr w:type="spellEnd"/>
      <w:r w:rsidRPr="00010707">
        <w:rPr>
          <w:rFonts w:eastAsia="Times New Roman" w:cs="Times New Roman"/>
          <w:lang w:val="ka-GE" w:eastAsia="ru-RU"/>
        </w:rPr>
        <w:t xml:space="preserve"> და </w:t>
      </w:r>
      <w:proofErr w:type="spellStart"/>
      <w:r w:rsidRPr="00010707">
        <w:rPr>
          <w:rFonts w:eastAsia="Times New Roman" w:cs="Times New Roman"/>
          <w:lang w:val="ka-GE" w:eastAsia="ru-RU"/>
        </w:rPr>
        <w:t>პკ8+88-ზე</w:t>
      </w:r>
      <w:proofErr w:type="spellEnd"/>
      <w:r w:rsidRPr="00010707">
        <w:rPr>
          <w:rFonts w:eastAsia="Times New Roman" w:cs="Times New Roman"/>
          <w:lang w:val="ka-GE" w:eastAsia="ru-RU"/>
        </w:rPr>
        <w:t xml:space="preserve"> მოწყობილ მილსადენისა და ბეტონის სრიალა საყრდენებზე. </w:t>
      </w:r>
    </w:p>
    <w:p w14:paraId="5EEA99E9" w14:textId="77777777" w:rsidR="00F460CF" w:rsidRPr="00010707" w:rsidRDefault="00F460CF" w:rsidP="00F460CF">
      <w:pPr>
        <w:jc w:val="both"/>
        <w:rPr>
          <w:color w:val="000000" w:themeColor="text1"/>
          <w:lang w:val="ka-GE"/>
        </w:rPr>
      </w:pPr>
    </w:p>
    <w:p w14:paraId="691F6BEA" w14:textId="77777777" w:rsidR="00F460CF" w:rsidRPr="00010707" w:rsidRDefault="00F460CF" w:rsidP="00342A36">
      <w:pPr>
        <w:pStyle w:val="Heading3"/>
        <w:rPr>
          <w:lang w:val="ka-GE"/>
        </w:rPr>
      </w:pPr>
      <w:bookmarkStart w:id="17" w:name="_Toc503351135"/>
      <w:bookmarkStart w:id="18" w:name="_Toc63437533"/>
      <w:r w:rsidRPr="00010707">
        <w:rPr>
          <w:lang w:val="ka-GE"/>
        </w:rPr>
        <w:t>სარეკულტივაციო სამუშაოები</w:t>
      </w:r>
      <w:bookmarkEnd w:id="17"/>
      <w:bookmarkEnd w:id="18"/>
    </w:p>
    <w:p w14:paraId="757BDBE7" w14:textId="77777777" w:rsidR="00F460CF" w:rsidRPr="00010707" w:rsidRDefault="00F460CF" w:rsidP="00F460CF">
      <w:pPr>
        <w:jc w:val="both"/>
        <w:rPr>
          <w:color w:val="000000" w:themeColor="text1"/>
          <w:lang w:val="ka-GE"/>
        </w:rPr>
      </w:pPr>
      <w:r w:rsidRPr="00010707">
        <w:rPr>
          <w:color w:val="000000" w:themeColor="text1"/>
          <w:lang w:val="ka-GE"/>
        </w:rPr>
        <w:t xml:space="preserve">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 და </w:t>
      </w:r>
      <w:proofErr w:type="spellStart"/>
      <w:r w:rsidRPr="00010707">
        <w:rPr>
          <w:color w:val="000000" w:themeColor="text1"/>
          <w:lang w:val="ka-GE"/>
        </w:rPr>
        <w:t>ა.შ</w:t>
      </w:r>
      <w:proofErr w:type="spellEnd"/>
      <w:r w:rsidRPr="00010707">
        <w:rPr>
          <w:color w:val="000000" w:themeColor="text1"/>
          <w:lang w:val="ka-GE"/>
        </w:rPr>
        <w:t>.</w:t>
      </w:r>
    </w:p>
    <w:p w14:paraId="2BB01C57" w14:textId="77777777" w:rsidR="00F460CF" w:rsidRPr="00010707" w:rsidRDefault="00F460CF" w:rsidP="00F460CF">
      <w:pPr>
        <w:jc w:val="both"/>
        <w:rPr>
          <w:color w:val="000000" w:themeColor="text1"/>
          <w:lang w:val="ka-GE"/>
        </w:rPr>
      </w:pPr>
    </w:p>
    <w:p w14:paraId="1E3BECFB" w14:textId="77777777" w:rsidR="00256FF0" w:rsidRPr="00010707" w:rsidRDefault="00256FF0" w:rsidP="00256FF0">
      <w:pPr>
        <w:pStyle w:val="Heading3"/>
        <w:rPr>
          <w:lang w:val="ka-GE"/>
        </w:rPr>
      </w:pPr>
      <w:bookmarkStart w:id="19" w:name="_Toc63437534"/>
      <w:r w:rsidRPr="00010707">
        <w:rPr>
          <w:lang w:val="ka-GE"/>
        </w:rPr>
        <w:t>წყალმომარაგება და წყალარინება</w:t>
      </w:r>
      <w:bookmarkEnd w:id="19"/>
    </w:p>
    <w:p w14:paraId="7BFF1593" w14:textId="77777777" w:rsidR="00256FF0" w:rsidRPr="00010707" w:rsidRDefault="00256FF0" w:rsidP="00256FF0">
      <w:pPr>
        <w:spacing w:before="120" w:after="0"/>
        <w:jc w:val="both"/>
        <w:rPr>
          <w:rFonts w:eastAsia="Times New Roman" w:cs="Times New Roman"/>
          <w:lang w:val="ka-GE"/>
        </w:rPr>
      </w:pPr>
      <w:r w:rsidRPr="00010707">
        <w:rPr>
          <w:rFonts w:eastAsia="Times New Roman" w:cs="Times New Roman"/>
          <w:lang w:val="ka-GE"/>
        </w:rPr>
        <w:t>ჰესის სამშენებლო სამუშაოების შესრულების პროცესში წყლის გამოყენება საჭირო იქნება:</w:t>
      </w:r>
    </w:p>
    <w:p w14:paraId="03EB91AE" w14:textId="77777777" w:rsidR="00256FF0" w:rsidRPr="00010707" w:rsidRDefault="00256FF0" w:rsidP="0017370A">
      <w:pPr>
        <w:numPr>
          <w:ilvl w:val="0"/>
          <w:numId w:val="23"/>
        </w:numPr>
        <w:spacing w:after="0"/>
        <w:ind w:left="714" w:hanging="357"/>
        <w:contextualSpacing/>
        <w:jc w:val="both"/>
        <w:rPr>
          <w:rFonts w:eastAsia="Times New Roman" w:cs="Times New Roman"/>
          <w:lang w:val="ka-GE"/>
        </w:rPr>
      </w:pPr>
      <w:r w:rsidRPr="00010707">
        <w:rPr>
          <w:rFonts w:eastAsia="Times New Roman" w:cs="Times New Roman"/>
          <w:lang w:val="ka-GE"/>
        </w:rPr>
        <w:t>ტექნიკური მიზნებისთვის - ბეტონის ნარევის დასამზადებლად;</w:t>
      </w:r>
    </w:p>
    <w:p w14:paraId="7F407BA0" w14:textId="77777777" w:rsidR="00256FF0" w:rsidRPr="00010707" w:rsidRDefault="00256FF0" w:rsidP="0017370A">
      <w:pPr>
        <w:numPr>
          <w:ilvl w:val="0"/>
          <w:numId w:val="23"/>
        </w:numPr>
        <w:spacing w:after="0"/>
        <w:ind w:left="714" w:hanging="357"/>
        <w:contextualSpacing/>
        <w:jc w:val="both"/>
        <w:rPr>
          <w:rFonts w:eastAsia="Times New Roman" w:cs="Times New Roman"/>
          <w:lang w:val="ka-GE"/>
        </w:rPr>
      </w:pPr>
      <w:r w:rsidRPr="00010707">
        <w:rPr>
          <w:rFonts w:eastAsia="Times New Roman" w:cs="Times New Roman"/>
          <w:lang w:val="ka-GE"/>
        </w:rPr>
        <w:t>სასმელ-სამეურნეო დანიშნულებით;</w:t>
      </w:r>
    </w:p>
    <w:p w14:paraId="67D3AAE6" w14:textId="77777777" w:rsidR="00256FF0" w:rsidRPr="00010707" w:rsidRDefault="00256FF0" w:rsidP="0017370A">
      <w:pPr>
        <w:numPr>
          <w:ilvl w:val="0"/>
          <w:numId w:val="23"/>
        </w:numPr>
        <w:spacing w:after="0"/>
        <w:ind w:left="714" w:hanging="357"/>
        <w:contextualSpacing/>
        <w:jc w:val="both"/>
        <w:rPr>
          <w:rFonts w:eastAsia="Times New Roman" w:cs="Times New Roman"/>
          <w:lang w:val="ka-GE"/>
        </w:rPr>
      </w:pPr>
      <w:r w:rsidRPr="00010707">
        <w:rPr>
          <w:rFonts w:eastAsia="Times New Roman" w:cs="Times New Roman"/>
          <w:lang w:val="ka-GE"/>
        </w:rPr>
        <w:t>ხანძარსაწინააღმდეგო მიზნებისთვის;</w:t>
      </w:r>
    </w:p>
    <w:p w14:paraId="3E502A79" w14:textId="77777777" w:rsidR="00256FF0" w:rsidRPr="00010707" w:rsidRDefault="00256FF0" w:rsidP="0017370A">
      <w:pPr>
        <w:numPr>
          <w:ilvl w:val="0"/>
          <w:numId w:val="23"/>
        </w:numPr>
        <w:spacing w:after="0"/>
        <w:ind w:left="714" w:hanging="357"/>
        <w:contextualSpacing/>
        <w:jc w:val="both"/>
        <w:rPr>
          <w:rFonts w:eastAsia="Times New Roman" w:cs="Times New Roman"/>
          <w:lang w:val="ka-GE"/>
        </w:rPr>
      </w:pPr>
      <w:r w:rsidRPr="00010707">
        <w:rPr>
          <w:rFonts w:eastAsia="Times New Roman" w:cs="Times New Roman"/>
          <w:lang w:val="ka-GE"/>
        </w:rPr>
        <w:t xml:space="preserve">მშრალ ამინდებში სამშენებლო მოედნების მოსარწყავად. </w:t>
      </w:r>
    </w:p>
    <w:p w14:paraId="247A3388" w14:textId="77777777" w:rsidR="00256FF0" w:rsidRPr="00010707" w:rsidRDefault="00256FF0" w:rsidP="00256FF0">
      <w:pPr>
        <w:spacing w:before="120"/>
        <w:jc w:val="both"/>
        <w:rPr>
          <w:rFonts w:eastAsia="Times New Roman" w:cs="Times New Roman"/>
          <w:lang w:val="ka-GE"/>
        </w:rPr>
      </w:pPr>
      <w:r w:rsidRPr="00010707">
        <w:rPr>
          <w:rFonts w:eastAsia="Times New Roman" w:cs="Times New Roman"/>
          <w:lang w:val="ka-GE"/>
        </w:rPr>
        <w:t xml:space="preserve">ბეტონის ნარევის დასამზადებლად წყლის ამოღება მოხდება მდ. </w:t>
      </w:r>
      <w:proofErr w:type="spellStart"/>
      <w:r w:rsidRPr="00010707">
        <w:rPr>
          <w:rFonts w:eastAsia="Times New Roman" w:cs="Times New Roman"/>
          <w:lang w:val="ka-GE"/>
        </w:rPr>
        <w:t>სუფსადან</w:t>
      </w:r>
      <w:proofErr w:type="spellEnd"/>
      <w:r w:rsidRPr="00010707">
        <w:rPr>
          <w:rFonts w:eastAsia="Times New Roman" w:cs="Times New Roman"/>
          <w:lang w:val="ka-GE"/>
        </w:rPr>
        <w:t>, ტუმბოს გამოყენებით. გამოყენებული ტექნიკური წყლის რაოდენობა დამოკიდებულია წარმოებული პროდუქციის რაოდენობაზე და პროდუქციის ერთეულზე დახარჯული წყლის რაოდენობაზე. დახარჯული წყლის მიახლოებითი რაოდენობა იქნება 1500-2000 მ</w:t>
      </w:r>
      <w:r w:rsidRPr="00010707">
        <w:rPr>
          <w:rFonts w:eastAsia="Times New Roman" w:cs="Times New Roman"/>
          <w:vertAlign w:val="superscript"/>
          <w:lang w:val="ka-GE"/>
        </w:rPr>
        <w:t>3</w:t>
      </w:r>
      <w:r w:rsidRPr="00010707">
        <w:rPr>
          <w:rFonts w:eastAsia="Times New Roman" w:cs="Times New Roman"/>
          <w:lang w:val="ka-GE"/>
        </w:rPr>
        <w:t>/წელ</w:t>
      </w:r>
    </w:p>
    <w:p w14:paraId="7F17BE7F" w14:textId="11AF2774" w:rsidR="00256FF0" w:rsidRPr="00010707" w:rsidRDefault="00256FF0" w:rsidP="00256FF0">
      <w:pPr>
        <w:spacing w:before="120"/>
        <w:jc w:val="both"/>
        <w:rPr>
          <w:rFonts w:eastAsia="Times New Roman" w:cs="Times New Roman"/>
          <w:color w:val="000000"/>
          <w:szCs w:val="16"/>
          <w:lang w:val="ka-GE"/>
        </w:rPr>
      </w:pPr>
      <w:r w:rsidRPr="00010707">
        <w:rPr>
          <w:rFonts w:eastAsia="Times New Roman" w:cs="Times New Roman"/>
          <w:lang w:val="ka-GE"/>
        </w:rPr>
        <w:t xml:space="preserve">სასმელ-სამეურნეო დანიშნულებით გამოყენებული იქნება სოფ. ზემო სურების წყალსადენის წყალი. ბანაკის ტერიტორიაზე მოეწყობა რეზერვუარები, წყლის მარაგის შესაქმნელად. სამეურნეო დანიშნულების წყლის რაოდენობა დამოკიდებულია </w:t>
      </w:r>
      <w:r w:rsidRPr="00010707">
        <w:rPr>
          <w:rFonts w:eastAsia="Times New Roman" w:cs="Times New Roman"/>
          <w:color w:val="000000"/>
          <w:szCs w:val="16"/>
          <w:lang w:val="ka-GE"/>
        </w:rPr>
        <w:t xml:space="preserve">სამუშაოების შესრულებაზე </w:t>
      </w:r>
      <w:r w:rsidRPr="00010707">
        <w:rPr>
          <w:rFonts w:eastAsia="Times New Roman" w:cs="Times New Roman"/>
          <w:color w:val="000000"/>
          <w:szCs w:val="16"/>
          <w:lang w:val="ka-GE"/>
        </w:rPr>
        <w:lastRenderedPageBreak/>
        <w:t>დასაქმებული პერსონალის და ერთ მომუშავეზე დახარჯული წყლის რაოდენობაზე. წინასწარი შეფასებით აღნიშ</w:t>
      </w:r>
      <w:r w:rsidR="007E189F" w:rsidRPr="00010707">
        <w:rPr>
          <w:rFonts w:eastAsia="Times New Roman" w:cs="Times New Roman"/>
          <w:color w:val="000000"/>
          <w:szCs w:val="16"/>
          <w:lang w:val="ka-GE"/>
        </w:rPr>
        <w:t>ნ</w:t>
      </w:r>
      <w:r w:rsidRPr="00010707">
        <w:rPr>
          <w:rFonts w:eastAsia="Times New Roman" w:cs="Times New Roman"/>
          <w:color w:val="000000"/>
          <w:szCs w:val="16"/>
          <w:lang w:val="ka-GE"/>
        </w:rPr>
        <w:t>ული მიზნით გამოყენებული წყლის რაოდენობა იქნება 500-600 მ</w:t>
      </w:r>
      <w:r w:rsidRPr="00010707">
        <w:rPr>
          <w:rFonts w:eastAsia="Times New Roman" w:cs="Times New Roman"/>
          <w:color w:val="000000"/>
          <w:szCs w:val="16"/>
          <w:vertAlign w:val="superscript"/>
          <w:lang w:val="ka-GE"/>
        </w:rPr>
        <w:t>3</w:t>
      </w:r>
      <w:r w:rsidRPr="00010707">
        <w:rPr>
          <w:rFonts w:eastAsia="Times New Roman" w:cs="Times New Roman"/>
          <w:color w:val="000000"/>
          <w:szCs w:val="16"/>
          <w:lang w:val="ka-GE"/>
        </w:rPr>
        <w:t>/წელ</w:t>
      </w:r>
    </w:p>
    <w:p w14:paraId="4CF40306" w14:textId="77777777" w:rsidR="00256FF0" w:rsidRPr="00010707" w:rsidRDefault="00256FF0" w:rsidP="00256FF0">
      <w:pPr>
        <w:spacing w:before="120"/>
        <w:jc w:val="both"/>
        <w:rPr>
          <w:rFonts w:eastAsia="Times New Roman" w:cs="Times New Roman"/>
          <w:color w:val="000000"/>
          <w:lang w:val="ka-GE"/>
        </w:rPr>
      </w:pPr>
      <w:r w:rsidRPr="00010707">
        <w:rPr>
          <w:rFonts w:eastAsia="Times New Roman" w:cs="Times New Roman"/>
          <w:color w:val="000000"/>
          <w:lang w:val="ka-GE"/>
        </w:rPr>
        <w:t>სამეურნეო-ფეკალური წყლების შეგროვებისთვის, სამშენებლო ბანაკის და სამშენებლო მოედნების  ტერიტორიებზე მოეწყობა დაახლოებით 12-12 მ</w:t>
      </w:r>
      <w:r w:rsidRPr="00010707">
        <w:rPr>
          <w:rFonts w:eastAsia="Times New Roman" w:cs="Times New Roman"/>
          <w:color w:val="000000"/>
          <w:vertAlign w:val="superscript"/>
          <w:lang w:val="ka-GE"/>
        </w:rPr>
        <w:t>3</w:t>
      </w:r>
      <w:r w:rsidRPr="00010707">
        <w:rPr>
          <w:rFonts w:eastAsia="Times New Roman" w:cs="Times New Roman"/>
          <w:color w:val="000000"/>
          <w:lang w:val="ka-GE"/>
        </w:rPr>
        <w:t xml:space="preserve"> ტევადობის საასენიზაციო ორმოები. ასევე შესაძლოა დაიდგას ბიოტუალეტი. საასენიზაციო ორმოების პერიოდული გაწმენდა მოხდება სპეც-ავტომობილის საშუალებით. </w:t>
      </w:r>
    </w:p>
    <w:p w14:paraId="4824E4CE" w14:textId="77777777" w:rsidR="00256FF0" w:rsidRPr="00010707" w:rsidRDefault="00256FF0" w:rsidP="00256FF0">
      <w:pPr>
        <w:spacing w:before="120"/>
        <w:jc w:val="both"/>
        <w:rPr>
          <w:rFonts w:eastAsia="Times New Roman" w:cs="Times New Roman"/>
          <w:lang w:val="ka-GE"/>
        </w:rPr>
      </w:pPr>
      <w:r w:rsidRPr="00010707">
        <w:rPr>
          <w:rFonts w:eastAsia="Times New Roman" w:cs="Times New Roman"/>
          <w:lang w:val="ka-GE"/>
        </w:rPr>
        <w:t>აღსანიშნავია, რომ არ იგეგმება გვირაბების და სხვა მიწის ზედაპირიდან ღრმად განლაგებული ინფრასტრუქტურული ობიექტების მშენებლობა. შესაბამისად ნაწრეტი მიწისქვეშა წყლების წარმოქმნა მოსალოდნელი არ არის.</w:t>
      </w:r>
    </w:p>
    <w:p w14:paraId="4A6A94B1" w14:textId="77777777" w:rsidR="00256FF0" w:rsidRPr="00010707" w:rsidRDefault="00256FF0" w:rsidP="00256FF0">
      <w:pPr>
        <w:spacing w:before="120"/>
        <w:jc w:val="both"/>
        <w:rPr>
          <w:rFonts w:eastAsia="Times New Roman" w:cs="Times New Roman"/>
          <w:szCs w:val="16"/>
          <w:lang w:val="ka-GE"/>
        </w:rPr>
      </w:pPr>
      <w:r w:rsidRPr="00010707">
        <w:rPr>
          <w:rFonts w:eastAsia="Times New Roman" w:cs="Times New Roman"/>
          <w:szCs w:val="16"/>
          <w:lang w:val="ka-GE"/>
        </w:rPr>
        <w:t xml:space="preserve">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გამოყენებული იქნება ადგილობრივი, სოფ. ზემო სურების წყალსადენის წყალი. სამეურნეო-ფეკალური წყლები შეგროვდება საასენიზაციო ორმოებში. </w:t>
      </w:r>
    </w:p>
    <w:p w14:paraId="5AD9FC01" w14:textId="77777777" w:rsidR="00256FF0" w:rsidRPr="00010707" w:rsidRDefault="00256FF0" w:rsidP="00256FF0">
      <w:pPr>
        <w:spacing w:before="120"/>
        <w:jc w:val="both"/>
        <w:rPr>
          <w:rFonts w:eastAsia="Times New Roman" w:cs="Times New Roman"/>
          <w:szCs w:val="16"/>
          <w:lang w:val="ka-GE"/>
        </w:rPr>
      </w:pPr>
    </w:p>
    <w:p w14:paraId="77A5A8AC" w14:textId="77777777" w:rsidR="003936F7" w:rsidRPr="00010707" w:rsidRDefault="003936F7" w:rsidP="003936F7">
      <w:pPr>
        <w:pStyle w:val="Heading1"/>
        <w:rPr>
          <w:lang w:val="ka-GE"/>
        </w:rPr>
      </w:pPr>
      <w:bookmarkStart w:id="20" w:name="_Toc63437535"/>
      <w:r w:rsidRPr="00010707">
        <w:rPr>
          <w:lang w:val="ka-GE"/>
        </w:rPr>
        <w:t>პროექტის ალტერნატიული ვარიანტების ზოგადი მიმოხილვა</w:t>
      </w:r>
      <w:bookmarkEnd w:id="20"/>
    </w:p>
    <w:p w14:paraId="2944C76C" w14:textId="77777777" w:rsidR="00621EE7" w:rsidRPr="00010707" w:rsidRDefault="00621EE7" w:rsidP="00621EE7">
      <w:pPr>
        <w:pStyle w:val="Heading2"/>
        <w:rPr>
          <w:lang w:val="ka-GE"/>
        </w:rPr>
      </w:pPr>
      <w:bookmarkStart w:id="21" w:name="_Toc63437536"/>
      <w:r w:rsidRPr="00010707">
        <w:rPr>
          <w:lang w:val="ka-GE"/>
        </w:rPr>
        <w:t>არაქმედების ალტერნატივა</w:t>
      </w:r>
      <w:bookmarkEnd w:id="21"/>
    </w:p>
    <w:p w14:paraId="4EA3344E" w14:textId="77777777" w:rsidR="00621EE7" w:rsidRPr="00010707" w:rsidRDefault="00621EE7" w:rsidP="00621EE7">
      <w:pPr>
        <w:jc w:val="both"/>
        <w:rPr>
          <w:rFonts w:eastAsia="Times New Roman" w:cs="Times New Roman"/>
          <w:szCs w:val="16"/>
          <w:lang w:val="ka-GE" w:eastAsia="ru-RU"/>
        </w:rPr>
      </w:pPr>
      <w:r w:rsidRPr="00010707">
        <w:rPr>
          <w:rFonts w:eastAsia="Times New Roman" w:cs="Times New Roman"/>
          <w:szCs w:val="16"/>
          <w:lang w:val="ka-GE" w:eastAsia="ru-RU"/>
        </w:rPr>
        <w:t xml:space="preserve">არაქმედების ალტერნატივა გულისხმობს ბარამიძე ჰესის პროექტის განხორციელებაზე უარის თქმას. არ მოხდება მდინარეზე სათავე კვანძის, სადერივაციო/სადაწნეო სისტემის და ძალური კვანძის მშენებლობა. ალტერნატივას გააჩნია გარემოსდაცვითი უპირატესობა, კერძოდ, გამოირიცხება ბუნებრივ და სოციალურ გარემოზე ყოველგვარი ნეგატიური ზემოქმედება, რაც შეიძლება პროექტის განხორციელებას მოჰყვეს. </w:t>
      </w:r>
    </w:p>
    <w:p w14:paraId="661A6568" w14:textId="77777777" w:rsidR="00621EE7" w:rsidRPr="00010707" w:rsidRDefault="00621EE7" w:rsidP="00621EE7">
      <w:pPr>
        <w:spacing w:before="120"/>
        <w:jc w:val="both"/>
        <w:rPr>
          <w:rFonts w:eastAsia="Times New Roman" w:cs="Times New Roman"/>
          <w:szCs w:val="20"/>
          <w:lang w:val="ka-GE" w:eastAsia="ru-RU"/>
        </w:rPr>
      </w:pPr>
      <w:r w:rsidRPr="00010707">
        <w:rPr>
          <w:rFonts w:eastAsia="Times New Roman" w:cs="Times New Roman"/>
          <w:szCs w:val="20"/>
          <w:lang w:val="ka-GE" w:eastAsia="ru-RU"/>
        </w:rPr>
        <w:t>გასათვალისწინებელია ის ფაქტი, რომ ხეობაში გადის გრუნტის საავტომობილო გზა. მილსადენის დიდი ნაწილი გაივლის აღნიშნული გზის დერეფანში. ამ ფაქტობრივი გარემოების გათვალისწინებით ნეგატიური ზემოქმედებების მასშტაბები (მათ შორის მნიშვნელოვანია მშენებლობის პროცესში გეოლოგიური და ბიოლოგიური გარემოს შეშფოთების რისკები) არ იქნება მაღალი. მნიშვნელოვანია, რომ საპროექტო მონაკვეთში მდინარე რაიმე სამეურნეო დანიშნულებით არ გამოიყენება. ფონური მდგომარეობა და საპროექტო გადაწყვეტები ამცირებს ნეგატიური ზემოქმედების მასშტაბებს.</w:t>
      </w:r>
    </w:p>
    <w:p w14:paraId="1DB13527" w14:textId="77777777" w:rsidR="00621EE7" w:rsidRPr="00010707" w:rsidRDefault="00621EE7" w:rsidP="00621EE7">
      <w:pPr>
        <w:spacing w:before="120" w:after="0"/>
        <w:jc w:val="both"/>
        <w:rPr>
          <w:rFonts w:eastAsia="Times New Roman" w:cs="Times New Roman"/>
          <w:szCs w:val="16"/>
          <w:lang w:val="ka-GE" w:eastAsia="ru-RU"/>
        </w:rPr>
      </w:pPr>
      <w:r w:rsidRPr="00010707">
        <w:rPr>
          <w:rFonts w:eastAsia="Times New Roman" w:cs="Times New Roman"/>
          <w:szCs w:val="16"/>
          <w:lang w:val="ka-GE" w:eastAsia="ru-RU"/>
        </w:rPr>
        <w:t>საგულისხმოა პროექტის დადებითი შედეგებიც, მათ შორის:</w:t>
      </w:r>
    </w:p>
    <w:p w14:paraId="66F87221" w14:textId="20F7CD2D" w:rsidR="001E4C96" w:rsidRPr="001E4C96" w:rsidRDefault="001E4C96" w:rsidP="001E4C96">
      <w:pPr>
        <w:numPr>
          <w:ilvl w:val="0"/>
          <w:numId w:val="22"/>
        </w:numPr>
        <w:spacing w:after="0"/>
        <w:contextualSpacing/>
        <w:jc w:val="both"/>
        <w:rPr>
          <w:rFonts w:eastAsia="Times New Roman" w:cs="Times New Roman"/>
          <w:szCs w:val="20"/>
          <w:lang w:val="ka-GE" w:eastAsia="ru-RU"/>
        </w:rPr>
      </w:pPr>
      <w:r>
        <w:rPr>
          <w:rFonts w:eastAsia="Times New Roman" w:cs="Times New Roman"/>
          <w:szCs w:val="20"/>
          <w:lang w:val="ka-GE" w:eastAsia="ru-RU"/>
        </w:rPr>
        <w:t xml:space="preserve">საქართველოს მთავრობასთან გაფორმებული მემორანდუმის მიხედვით ქვეყნის </w:t>
      </w:r>
      <w:r w:rsidRPr="001E4C96">
        <w:rPr>
          <w:rFonts w:eastAsia="Times New Roman" w:cs="Times New Roman"/>
          <w:szCs w:val="20"/>
          <w:lang w:val="ka-GE" w:eastAsia="ru-RU"/>
        </w:rPr>
        <w:t xml:space="preserve">ელექტროენერგიით მომარაგების მიზნით ექსპლუატაციის საწყისი 10 წლის განმავლობაში, ენერგოდეფიციტის თვეებში (იანვარი, თებერვალი, მარტი, აპრილი, სექტემბერი, ოქტომბერი, ნოემბერი და დეკემბერი) ჰესის მიერ გამომუშავებული ელექტროენერგიის 100%-ის რეალიზაცია უნდა მოხდეს ადგილობრივ ბაზარზე, სს „ელექტროენერგეტიკული სისტემის კომერციულ ოპერატორთან“ გაფორმებული ელექტროენერგიის გარანტირებული შესყიდვის ხელშეკრულების საფუძველზე. აქედან გამომდინარე ჰესის ექსპლუატაციაში შესვლა გაზრდის </w:t>
      </w:r>
      <w:r w:rsidRPr="001E4C96">
        <w:rPr>
          <w:rFonts w:eastAsia="Times New Roman" w:cs="Times New Roman"/>
          <w:szCs w:val="20"/>
          <w:lang w:val="ka-GE"/>
        </w:rPr>
        <w:t xml:space="preserve">ყოველი წლის 8 თვის პერიოდში </w:t>
      </w:r>
      <w:proofErr w:type="spellStart"/>
      <w:r w:rsidRPr="001E4C96">
        <w:rPr>
          <w:rFonts w:eastAsia="Times New Roman" w:cs="Times New Roman"/>
          <w:szCs w:val="20"/>
          <w:lang w:val="ka-GE"/>
        </w:rPr>
        <w:t>თბოგენერაციის</w:t>
      </w:r>
      <w:proofErr w:type="spellEnd"/>
      <w:r w:rsidRPr="001E4C96">
        <w:rPr>
          <w:rFonts w:eastAsia="Times New Roman" w:cs="Times New Roman"/>
          <w:szCs w:val="20"/>
          <w:lang w:val="ka-GE"/>
        </w:rPr>
        <w:t xml:space="preserve"> და ელექტროენერგიის იმპორტის ჩანაცვლების პერსპექტივებს და შესაბამისად </w:t>
      </w:r>
      <w:r w:rsidRPr="001E4C96">
        <w:rPr>
          <w:rFonts w:eastAsia="Times New Roman" w:cs="Times New Roman"/>
          <w:szCs w:val="20"/>
          <w:lang w:val="ka-GE" w:eastAsia="ru-RU"/>
        </w:rPr>
        <w:t xml:space="preserve">ქვეყნის </w:t>
      </w:r>
      <w:r w:rsidRPr="001E4C96">
        <w:rPr>
          <w:rFonts w:eastAsia="Times New Roman" w:cs="Times New Roman"/>
          <w:szCs w:val="20"/>
          <w:lang w:val="ka-GE"/>
        </w:rPr>
        <w:t>ენერგოდამოუკიდებლობის მიღწევის შესაძლებლობას;</w:t>
      </w:r>
    </w:p>
    <w:p w14:paraId="63FAE2C1" w14:textId="77777777" w:rsidR="00621EE7" w:rsidRPr="00010707" w:rsidRDefault="00621EE7" w:rsidP="00E46740">
      <w:pPr>
        <w:numPr>
          <w:ilvl w:val="0"/>
          <w:numId w:val="22"/>
        </w:numPr>
        <w:spacing w:after="0"/>
        <w:ind w:left="714" w:hanging="357"/>
        <w:contextualSpacing/>
        <w:rPr>
          <w:rFonts w:eastAsia="Times New Roman" w:cs="Times New Roman"/>
          <w:szCs w:val="20"/>
          <w:lang w:val="ka-GE" w:eastAsia="ru-RU"/>
        </w:rPr>
      </w:pPr>
      <w:r w:rsidRPr="00010707">
        <w:rPr>
          <w:rFonts w:eastAsia="Times New Roman" w:cs="Times New Roman"/>
          <w:szCs w:val="20"/>
          <w:lang w:val="ka-GE" w:eastAsia="ru-RU"/>
        </w:rPr>
        <w:t>ჰესის ექსპლუატაცია ხელს შეუწყობს ადგილობრივ ენერგორესურსებზე წარმოებული ელექტროენერგიის ექსპორტს და ამის შედეგად მოსალოდნელი ეკონომიკური სარგებელის ზრდას;</w:t>
      </w:r>
    </w:p>
    <w:p w14:paraId="2AD9EE44" w14:textId="77777777" w:rsidR="00621EE7" w:rsidRPr="00077546" w:rsidRDefault="00621EE7" w:rsidP="00E46740">
      <w:pPr>
        <w:numPr>
          <w:ilvl w:val="0"/>
          <w:numId w:val="22"/>
        </w:numPr>
        <w:spacing w:after="0"/>
        <w:ind w:left="714" w:hanging="357"/>
        <w:contextualSpacing/>
        <w:rPr>
          <w:rFonts w:eastAsia="Times New Roman" w:cs="Times New Roman"/>
          <w:szCs w:val="20"/>
          <w:lang w:val="ka-GE" w:eastAsia="ru-RU"/>
        </w:rPr>
      </w:pPr>
      <w:r w:rsidRPr="00010707">
        <w:rPr>
          <w:rFonts w:eastAsia="Times New Roman" w:cs="Times New Roman"/>
          <w:szCs w:val="20"/>
          <w:lang w:val="ka-GE" w:eastAsia="ru-RU"/>
        </w:rPr>
        <w:t xml:space="preserve">ჰესის </w:t>
      </w:r>
      <w:r w:rsidRPr="00077546">
        <w:rPr>
          <w:rFonts w:eastAsia="Times New Roman" w:cs="Times New Roman"/>
          <w:szCs w:val="20"/>
          <w:lang w:val="ka-GE" w:eastAsia="ru-RU"/>
        </w:rPr>
        <w:t>მშენებლობა და ექსპლუატაცია გაზრდის ადგილობრივი მოსახ</w:t>
      </w:r>
      <w:r w:rsidR="004728E8" w:rsidRPr="00077546">
        <w:rPr>
          <w:rFonts w:eastAsia="Times New Roman" w:cs="Times New Roman"/>
          <w:szCs w:val="20"/>
          <w:lang w:val="ka-GE" w:eastAsia="ru-RU"/>
        </w:rPr>
        <w:t xml:space="preserve">ლეობის დასაქმების შესაძლებლობას. კერძოდ, მშენებლობის დროს დაგეგმილია 80-90 ადამიანის დასაქმება, საიდანაც უმეტესი იქნება ადგილობრივი მოსახლე. ჰესის ექსპლუატაციაში შესვლის მერე დასაქმდება 16-20 ადამიანი, </w:t>
      </w:r>
      <w:r w:rsidR="000C2A23" w:rsidRPr="00077546">
        <w:rPr>
          <w:rFonts w:eastAsia="Times New Roman" w:cs="Times New Roman"/>
          <w:szCs w:val="20"/>
          <w:lang w:val="ka-GE" w:eastAsia="ru-RU"/>
        </w:rPr>
        <w:t xml:space="preserve">უმეტესად </w:t>
      </w:r>
      <w:r w:rsidR="00525B1F" w:rsidRPr="00077546">
        <w:rPr>
          <w:rFonts w:eastAsia="Times New Roman" w:cs="Times New Roman"/>
          <w:szCs w:val="20"/>
          <w:lang w:val="ka-GE" w:eastAsia="ru-RU"/>
        </w:rPr>
        <w:t xml:space="preserve">წინასწარ </w:t>
      </w:r>
      <w:proofErr w:type="spellStart"/>
      <w:r w:rsidR="00525B1F" w:rsidRPr="00077546">
        <w:rPr>
          <w:rFonts w:eastAsia="Times New Roman" w:cs="Times New Roman"/>
          <w:szCs w:val="20"/>
          <w:lang w:val="ka-GE" w:eastAsia="ru-RU"/>
        </w:rPr>
        <w:t>დატრენინგებული</w:t>
      </w:r>
      <w:proofErr w:type="spellEnd"/>
      <w:r w:rsidR="00525B1F" w:rsidRPr="00077546">
        <w:rPr>
          <w:rFonts w:eastAsia="Times New Roman" w:cs="Times New Roman"/>
          <w:szCs w:val="20"/>
          <w:lang w:val="ka-GE" w:eastAsia="ru-RU"/>
        </w:rPr>
        <w:t xml:space="preserve"> </w:t>
      </w:r>
      <w:r w:rsidR="000C2A23" w:rsidRPr="00077546">
        <w:rPr>
          <w:rFonts w:eastAsia="Times New Roman" w:cs="Times New Roman"/>
          <w:szCs w:val="20"/>
          <w:lang w:val="ka-GE" w:eastAsia="ru-RU"/>
        </w:rPr>
        <w:t>ადგი</w:t>
      </w:r>
      <w:r w:rsidR="004728E8" w:rsidRPr="00077546">
        <w:rPr>
          <w:rFonts w:eastAsia="Times New Roman" w:cs="Times New Roman"/>
          <w:szCs w:val="20"/>
          <w:lang w:val="ka-GE" w:eastAsia="ru-RU"/>
        </w:rPr>
        <w:t>ლობრივი მოსახლე.</w:t>
      </w:r>
    </w:p>
    <w:p w14:paraId="05966C9D" w14:textId="77777777" w:rsidR="00621EE7" w:rsidRPr="00077546" w:rsidRDefault="00621EE7" w:rsidP="00E46740">
      <w:pPr>
        <w:numPr>
          <w:ilvl w:val="0"/>
          <w:numId w:val="22"/>
        </w:numPr>
        <w:spacing w:after="0"/>
        <w:ind w:left="714" w:hanging="357"/>
        <w:contextualSpacing/>
        <w:rPr>
          <w:rFonts w:eastAsia="Times New Roman" w:cs="Times New Roman"/>
          <w:szCs w:val="20"/>
          <w:lang w:val="ka-GE" w:eastAsia="ru-RU"/>
        </w:rPr>
      </w:pPr>
      <w:r w:rsidRPr="00077546">
        <w:rPr>
          <w:rFonts w:eastAsia="Times New Roman" w:cs="Times New Roman"/>
          <w:szCs w:val="20"/>
          <w:lang w:val="ka-GE" w:eastAsia="ru-RU"/>
        </w:rPr>
        <w:lastRenderedPageBreak/>
        <w:t>პროექტის განხორციელების პროცესში სხვადასხვა გადასახადების სახით დამატებითი თანხები შევა ცენტრალურ და ადგილობრივ ბიუჯეტში;</w:t>
      </w:r>
    </w:p>
    <w:p w14:paraId="76D18891" w14:textId="77777777" w:rsidR="00621EE7" w:rsidRPr="00077546" w:rsidRDefault="00621EE7" w:rsidP="00E46740">
      <w:pPr>
        <w:numPr>
          <w:ilvl w:val="0"/>
          <w:numId w:val="22"/>
        </w:numPr>
        <w:spacing w:after="0"/>
        <w:ind w:left="714" w:hanging="357"/>
        <w:contextualSpacing/>
        <w:rPr>
          <w:rFonts w:eastAsia="Times New Roman" w:cs="Times New Roman"/>
          <w:szCs w:val="20"/>
          <w:lang w:val="ka-GE" w:eastAsia="ru-RU"/>
        </w:rPr>
      </w:pPr>
      <w:r w:rsidRPr="00077546">
        <w:rPr>
          <w:rFonts w:eastAsia="Times New Roman" w:cs="Times New Roman"/>
          <w:szCs w:val="20"/>
          <w:lang w:val="ka-GE" w:eastAsia="ru-RU"/>
        </w:rPr>
        <w:t>ჰესის მშენებლობა და ექსპლუატაცია ხელს შეუწყობს ადგილობრივი ინფრასტრუქტურის (მათ შორის სატრანსპორტო ინფრასტრუქტურა) განვითარებას, რაც ასევე მნიშვნელოვანია რეგიონის სოციალურ-ეკონომიკური განვითარების თვალსაზრისით;</w:t>
      </w:r>
    </w:p>
    <w:p w14:paraId="5F711218" w14:textId="77777777" w:rsidR="00621EE7" w:rsidRPr="00010707" w:rsidRDefault="00621EE7" w:rsidP="00E46740">
      <w:pPr>
        <w:numPr>
          <w:ilvl w:val="0"/>
          <w:numId w:val="22"/>
        </w:numPr>
        <w:spacing w:after="0"/>
        <w:ind w:left="714" w:hanging="357"/>
        <w:contextualSpacing/>
        <w:rPr>
          <w:rFonts w:eastAsia="Times New Roman" w:cs="Times New Roman"/>
          <w:szCs w:val="20"/>
          <w:lang w:val="ka-GE" w:eastAsia="ru-RU"/>
        </w:rPr>
      </w:pPr>
      <w:r w:rsidRPr="00010707">
        <w:rPr>
          <w:rFonts w:eastAsia="Times New Roman" w:cs="Times New Roman"/>
          <w:szCs w:val="20"/>
          <w:lang w:val="ka-GE" w:eastAsia="ru-RU"/>
        </w:rPr>
        <w:t xml:space="preserve">მოსალოდნელია სხვადასხვა სახის ბიზნეს საქმიანობების (ისეთები როგორიცაა: სამშენებლო მასალების წარმოება, კვების ობიექტები, სასტუმროები და სხვ.) გააქტიურება, რაც თავის მხრივ შექმნის დამატებით სამუშაო ადგილებს და </w:t>
      </w:r>
      <w:proofErr w:type="spellStart"/>
      <w:r w:rsidRPr="00010707">
        <w:rPr>
          <w:rFonts w:eastAsia="Times New Roman" w:cs="Times New Roman"/>
          <w:szCs w:val="20"/>
          <w:lang w:val="ka-GE" w:eastAsia="ru-RU"/>
        </w:rPr>
        <w:t>ა.შ</w:t>
      </w:r>
      <w:proofErr w:type="spellEnd"/>
      <w:r w:rsidRPr="00010707">
        <w:rPr>
          <w:rFonts w:eastAsia="Times New Roman" w:cs="Times New Roman"/>
          <w:szCs w:val="20"/>
          <w:lang w:val="ka-GE" w:eastAsia="ru-RU"/>
        </w:rPr>
        <w:t>.</w:t>
      </w:r>
    </w:p>
    <w:p w14:paraId="0FD00075" w14:textId="77777777" w:rsidR="00621EE7" w:rsidRPr="00010707" w:rsidRDefault="00621EE7" w:rsidP="00621EE7">
      <w:pPr>
        <w:spacing w:before="120"/>
        <w:jc w:val="both"/>
        <w:rPr>
          <w:rFonts w:eastAsia="Times New Roman" w:cs="Times New Roman"/>
          <w:szCs w:val="16"/>
          <w:lang w:val="ka-GE" w:eastAsia="ru-RU"/>
        </w:rPr>
      </w:pPr>
      <w:r w:rsidRPr="00010707">
        <w:rPr>
          <w:rFonts w:eastAsia="Times New Roman" w:cs="Times New Roman"/>
          <w:szCs w:val="16"/>
          <w:lang w:val="ka-GE" w:eastAsia="ru-RU"/>
        </w:rPr>
        <w:t xml:space="preserve">საქმიანობის განმახორციელებელი კომპანია იღებს ვალდებულებას მდგრადი განვითარების პრინციპების გათვალისწინებით მოახდინოს პროექტის განხორციელებისას მოსალოდნელი რისკების სათანადო მართვა, გაატაროს შესაბამისი შემარბილებელი და საკომპენსაციო ღონისძიებები და დააწესოს მკაცრი კონტროლი აღნიშნული ღონისძიებების შესრულებაზე. ასეთ პირობებში შესაძლებელი იქნება ბუნებრივ გარემოზე მოსალოდნელი ნეგატიური ზემოქმედებების მასშტაბების და გავრცელების არეალის მინიმუმამდე დაყვანა, რაც თავის მხრივ აამაღლებს მოსალოდნელი დადებითი შედეგების ეფექტიანობას.  </w:t>
      </w:r>
    </w:p>
    <w:p w14:paraId="39AE44E6" w14:textId="77777777" w:rsidR="00621EE7" w:rsidRPr="00010707" w:rsidRDefault="00621EE7" w:rsidP="00621EE7">
      <w:pPr>
        <w:spacing w:before="120"/>
        <w:jc w:val="both"/>
        <w:rPr>
          <w:rFonts w:eastAsia="Times New Roman" w:cs="Sylfaen"/>
          <w:bCs/>
          <w:kern w:val="32"/>
          <w:szCs w:val="20"/>
          <w:lang w:val="ka-GE"/>
        </w:rPr>
      </w:pPr>
      <w:r w:rsidRPr="00010707">
        <w:rPr>
          <w:rFonts w:eastAsia="Times New Roman" w:cs="Sylfaen"/>
          <w:bCs/>
          <w:kern w:val="32"/>
          <w:szCs w:val="20"/>
          <w:lang w:val="ka-GE"/>
        </w:rPr>
        <w:t xml:space="preserve">დასკვნის სახით შეიძლება ითქვას, რომ იმ შემთხვევაში თუ ჰესის მშენებლობა და ოპერირება განხორციელდა შესაბამისი </w:t>
      </w:r>
      <w:r w:rsidR="00DD0F19" w:rsidRPr="00010707">
        <w:rPr>
          <w:rFonts w:eastAsia="Times New Roman" w:cs="Sylfaen"/>
          <w:bCs/>
          <w:kern w:val="32"/>
          <w:szCs w:val="20"/>
          <w:lang w:val="ka-GE"/>
        </w:rPr>
        <w:t xml:space="preserve">გარემოსდაცვითი </w:t>
      </w:r>
      <w:r w:rsidRPr="00010707">
        <w:rPr>
          <w:rFonts w:eastAsia="Times New Roman" w:cs="Sylfaen"/>
          <w:bCs/>
          <w:kern w:val="32"/>
          <w:szCs w:val="20"/>
          <w:lang w:val="ka-GE"/>
        </w:rPr>
        <w:t>პირობების მაქსიმალური დაცვით, იგი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 და იგი უგულვებელყოფილი იქნა.</w:t>
      </w:r>
    </w:p>
    <w:p w14:paraId="6D95EE77" w14:textId="77777777" w:rsidR="00621EE7" w:rsidRPr="00010707" w:rsidRDefault="00621EE7" w:rsidP="00621EE7">
      <w:pPr>
        <w:spacing w:before="120"/>
        <w:jc w:val="both"/>
        <w:rPr>
          <w:color w:val="000000" w:themeColor="text1"/>
          <w:lang w:val="ka-GE"/>
        </w:rPr>
      </w:pPr>
    </w:p>
    <w:p w14:paraId="2BEA2CF0" w14:textId="34AE11F8" w:rsidR="00621EE7" w:rsidRPr="00010707" w:rsidRDefault="00621EE7" w:rsidP="00621EE7">
      <w:pPr>
        <w:pStyle w:val="Heading2"/>
        <w:rPr>
          <w:lang w:val="ka-GE"/>
        </w:rPr>
      </w:pPr>
      <w:bookmarkStart w:id="22" w:name="_Toc63437537"/>
      <w:r w:rsidRPr="00010707">
        <w:rPr>
          <w:lang w:val="ka-GE"/>
        </w:rPr>
        <w:t xml:space="preserve">ჰესის </w:t>
      </w:r>
      <w:r w:rsidR="00E46740" w:rsidRPr="00010707">
        <w:rPr>
          <w:lang w:val="ka-GE"/>
        </w:rPr>
        <w:t>ინფრასტრუქტურის</w:t>
      </w:r>
      <w:r w:rsidRPr="00010707">
        <w:rPr>
          <w:lang w:val="ka-GE"/>
        </w:rPr>
        <w:t xml:space="preserve"> განლაგების</w:t>
      </w:r>
      <w:r w:rsidR="00DD0F19" w:rsidRPr="00010707">
        <w:rPr>
          <w:lang w:val="ka-GE"/>
        </w:rPr>
        <w:t xml:space="preserve"> და ტიპის</w:t>
      </w:r>
      <w:r w:rsidRPr="00010707">
        <w:rPr>
          <w:lang w:val="ka-GE"/>
        </w:rPr>
        <w:t xml:space="preserve"> ალტერნატივები</w:t>
      </w:r>
      <w:bookmarkEnd w:id="22"/>
    </w:p>
    <w:p w14:paraId="51CAC7A2" w14:textId="77777777" w:rsidR="00D17AF2" w:rsidRPr="00010707" w:rsidRDefault="00621EE7" w:rsidP="00621EE7">
      <w:pPr>
        <w:spacing w:before="120"/>
        <w:jc w:val="both"/>
        <w:rPr>
          <w:color w:val="000000" w:themeColor="text1"/>
          <w:lang w:val="ka-GE"/>
        </w:rPr>
      </w:pPr>
      <w:r w:rsidRPr="00010707">
        <w:rPr>
          <w:color w:val="000000" w:themeColor="text1"/>
          <w:lang w:val="ka-GE"/>
        </w:rPr>
        <w:t>ბარამიძე</w:t>
      </w:r>
      <w:r w:rsidR="009C2982" w:rsidRPr="00010707">
        <w:rPr>
          <w:color w:val="000000" w:themeColor="text1"/>
          <w:lang w:val="ka-GE"/>
        </w:rPr>
        <w:t xml:space="preserve"> ჰესის ინფრასტრუქტურული ობიექტების განლაგების ადგილები შერჩეული იქნა ბუნებრივი გარემო პირობების და სოციალური საკითხების კომპლექსური ანალიზის საფუძველზე, რაც ერთის მხრივ განაპირობებს პროექტის მომგებიანობას ფინანსურ-ეკონომიკური თვალსაზრისით, ხოლო მეორეს მხრივ მინიმალური ზეგავლენაა მოსალოდნელი ბუნებრივ თუ სოციალურ კომპონენტებზე. </w:t>
      </w:r>
    </w:p>
    <w:p w14:paraId="6B596086" w14:textId="77777777" w:rsidR="006E580B" w:rsidRDefault="006E580B" w:rsidP="00621EE7">
      <w:pPr>
        <w:spacing w:before="120"/>
        <w:jc w:val="both"/>
        <w:rPr>
          <w:color w:val="000000" w:themeColor="text1"/>
          <w:lang w:val="ka-GE"/>
        </w:rPr>
      </w:pPr>
      <w:r w:rsidRPr="00010707">
        <w:rPr>
          <w:color w:val="000000" w:themeColor="text1"/>
          <w:lang w:val="ka-GE"/>
        </w:rPr>
        <w:t>პროექტის მიზნებიდან და ხეობის გეომორფოლოგიური პირობებიდან გამომდინარე, ალტერნატიული ვარიანტების არჩევანი არ არის მრავალფეროვანი. თუმცა ტექნიკურ-ეკონომიკური დასაბუთების პროექტის ფარგლებში განიხილებოდა ჰესის ინფრასტრუქტურის რამდენიმე ალტერნატიული ვარიანტი, მათ შორის:</w:t>
      </w:r>
    </w:p>
    <w:p w14:paraId="69CDFA6A" w14:textId="77777777" w:rsidR="00077546" w:rsidRPr="00010707" w:rsidRDefault="00077546" w:rsidP="00621EE7">
      <w:pPr>
        <w:spacing w:before="120"/>
        <w:jc w:val="both"/>
        <w:rPr>
          <w:color w:val="000000" w:themeColor="text1"/>
          <w:lang w:val="ka-GE"/>
        </w:rPr>
      </w:pPr>
    </w:p>
    <w:p w14:paraId="429F2636" w14:textId="77777777" w:rsidR="00DD0F19" w:rsidRPr="00010707" w:rsidRDefault="00DD0F19" w:rsidP="00E46740">
      <w:pPr>
        <w:pStyle w:val="Heading3"/>
        <w:rPr>
          <w:lang w:val="ka-GE"/>
        </w:rPr>
      </w:pPr>
      <w:r w:rsidRPr="00010707">
        <w:rPr>
          <w:lang w:val="ka-GE"/>
        </w:rPr>
        <w:t>სადერივაციო-სადაწნეო სისტემის ტიპის ალტერნატივები</w:t>
      </w:r>
    </w:p>
    <w:p w14:paraId="6E89CFB7" w14:textId="77777777" w:rsidR="00DD0F19" w:rsidRPr="00010707" w:rsidRDefault="00DD0F19" w:rsidP="00DD0F19">
      <w:pPr>
        <w:jc w:val="both"/>
        <w:rPr>
          <w:lang w:val="ka-GE"/>
        </w:rPr>
      </w:pPr>
      <w:r w:rsidRPr="00010707">
        <w:rPr>
          <w:lang w:val="ka-GE"/>
        </w:rPr>
        <w:t xml:space="preserve">სადერივაციო-სადაწნეო სისტემის ტიპის რეალისტურ </w:t>
      </w:r>
      <w:proofErr w:type="spellStart"/>
      <w:r w:rsidRPr="00010707">
        <w:rPr>
          <w:lang w:val="ka-GE"/>
        </w:rPr>
        <w:t>ალტერნატივებად</w:t>
      </w:r>
      <w:proofErr w:type="spellEnd"/>
      <w:r w:rsidRPr="00010707">
        <w:rPr>
          <w:lang w:val="ka-GE"/>
        </w:rPr>
        <w:t xml:space="preserve"> შეიძლება განვიხილოთ გვირაბის ან მილსადენის მოწყობის ვარიანტები. მთიანი რელიეფის პირობებში ღია ან დახურული არხების (გალერეების) მოწყობა გაუმართლებელია და ასეთი სისტემები არ გამოიყენება.</w:t>
      </w:r>
    </w:p>
    <w:p w14:paraId="37F2811D" w14:textId="77777777" w:rsidR="00DD0F19" w:rsidRPr="00010707" w:rsidRDefault="00DD0F19" w:rsidP="00DD0F19">
      <w:pPr>
        <w:jc w:val="both"/>
        <w:rPr>
          <w:rFonts w:eastAsia="Times New Roman" w:cs="Times New Roman"/>
          <w:szCs w:val="16"/>
          <w:lang w:val="ka-GE"/>
        </w:rPr>
      </w:pPr>
      <w:r w:rsidRPr="00010707">
        <w:rPr>
          <w:rFonts w:eastAsia="Times New Roman" w:cs="Times New Roman"/>
          <w:szCs w:val="16"/>
          <w:lang w:val="ka-GE" w:eastAsia="ru-RU"/>
        </w:rPr>
        <w:t xml:space="preserve">როგორც წესი </w:t>
      </w:r>
      <w:r w:rsidRPr="00010707">
        <w:rPr>
          <w:rFonts w:eastAsia="Times New Roman" w:cs="Times New Roman"/>
          <w:szCs w:val="20"/>
          <w:lang w:val="ka-GE"/>
        </w:rPr>
        <w:t xml:space="preserve">მიწისქვეშა სადერივაციო სისტემის მნიშვნელოვანი უპირატესობაა მშენებლობის პროცესში და შემდგომ ოპერირებისას ნაკლები ზემოქმედება მიწასა და მიწაზე არსებულ რესურსებზე (ტყის რესურსები, ბიოლოგიური გარემო). </w:t>
      </w:r>
      <w:r w:rsidRPr="00010707">
        <w:rPr>
          <w:rFonts w:eastAsia="Times New Roman" w:cs="Times New Roman"/>
          <w:szCs w:val="16"/>
          <w:lang w:val="ka-GE"/>
        </w:rPr>
        <w:t xml:space="preserve">თუმცა მეორეს მხრივ აღსანიშნავია, რომ გვირაბის გაყვანის პროცესში მოსალოდნელია მნიშვნელოვანი რაოდენობის ფუჭი ქანების დაგროვება. ფუჭი ქანების განთავსებისთვის კი საჭიროა ახალი ტერიტორიების მოძიება. საპროექტო რაიონის ბუნებრივი პირობების გათვალისწინებით (რთული რელიეფური პირობები და მცენარეული საფარის მაღალი </w:t>
      </w:r>
      <w:proofErr w:type="spellStart"/>
      <w:r w:rsidRPr="00010707">
        <w:rPr>
          <w:rFonts w:eastAsia="Times New Roman" w:cs="Times New Roman"/>
          <w:szCs w:val="16"/>
          <w:lang w:val="ka-GE"/>
        </w:rPr>
        <w:t>დაფარულობა</w:t>
      </w:r>
      <w:proofErr w:type="spellEnd"/>
      <w:r w:rsidRPr="00010707">
        <w:rPr>
          <w:rFonts w:eastAsia="Times New Roman" w:cs="Times New Roman"/>
          <w:szCs w:val="16"/>
          <w:lang w:val="ka-GE"/>
        </w:rPr>
        <w:t xml:space="preserve">) სანაყაროებისთვის სათანადო ადგილების შერჩევა გართულებულია. </w:t>
      </w:r>
    </w:p>
    <w:p w14:paraId="6D500315" w14:textId="3B19A2EA" w:rsidR="00DD0F19" w:rsidRPr="00010707" w:rsidRDefault="00DD0F19" w:rsidP="00DD0F19">
      <w:pPr>
        <w:jc w:val="both"/>
        <w:rPr>
          <w:rFonts w:eastAsia="Times New Roman" w:cs="Times New Roman"/>
          <w:szCs w:val="16"/>
          <w:lang w:val="ka-GE"/>
        </w:rPr>
      </w:pPr>
      <w:r w:rsidRPr="00010707">
        <w:rPr>
          <w:rFonts w:eastAsia="Times New Roman" w:cs="Times New Roman"/>
          <w:szCs w:val="16"/>
          <w:lang w:val="ka-GE"/>
        </w:rPr>
        <w:lastRenderedPageBreak/>
        <w:t xml:space="preserve">განსახილველი პროექტის შემთხვევაში შესაძლებელია განხილული იქნას სადერივაციო-სადაწნეო სისტემის კომბინირებული ალტერნატივა, კერძოდ: სათავიდან დაახლოებით </w:t>
      </w:r>
      <w:proofErr w:type="spellStart"/>
      <w:r w:rsidRPr="00010707">
        <w:rPr>
          <w:rFonts w:eastAsia="Times New Roman" w:cs="Times New Roman"/>
          <w:szCs w:val="16"/>
          <w:lang w:val="ka-GE"/>
        </w:rPr>
        <w:t>კმ0,7</w:t>
      </w:r>
      <w:proofErr w:type="spellEnd"/>
      <w:r w:rsidRPr="00010707">
        <w:rPr>
          <w:rFonts w:eastAsia="Times New Roman" w:cs="Times New Roman"/>
          <w:szCs w:val="16"/>
          <w:lang w:val="ka-GE"/>
        </w:rPr>
        <w:t>-მდე მილსადენის, შემდგომ მარცხენა სანაპირო ფერდობში დაახლოებით 1,2 კმ სიგრძის გვირაბის გაყვანა. გვირაბის გამოსასვლელი პორტალიდან ჰესის შენობამდე არსებული გზის გასწვრივ ისევ მილსადენის მოწყობა (იხ. ნახაზი 3.2.1.</w:t>
      </w:r>
      <w:r w:rsidR="00E46740" w:rsidRPr="00010707">
        <w:rPr>
          <w:rFonts w:eastAsia="Times New Roman" w:cs="Times New Roman"/>
          <w:szCs w:val="16"/>
          <w:lang w:val="ka-GE"/>
        </w:rPr>
        <w:t>1.</w:t>
      </w:r>
      <w:r w:rsidRPr="00010707">
        <w:rPr>
          <w:rFonts w:eastAsia="Times New Roman" w:cs="Times New Roman"/>
          <w:szCs w:val="16"/>
          <w:lang w:val="ka-GE"/>
        </w:rPr>
        <w:t>).</w:t>
      </w:r>
    </w:p>
    <w:p w14:paraId="31933CC2" w14:textId="77777777" w:rsidR="00DD0F19" w:rsidRPr="00010707" w:rsidRDefault="00DD0F19" w:rsidP="00DD0F19">
      <w:pPr>
        <w:jc w:val="both"/>
        <w:rPr>
          <w:rFonts w:eastAsia="Times New Roman" w:cs="Times New Roman"/>
          <w:szCs w:val="16"/>
          <w:lang w:val="ka-GE"/>
        </w:rPr>
      </w:pPr>
      <w:r w:rsidRPr="00010707">
        <w:rPr>
          <w:rFonts w:eastAsia="Times New Roman" w:cs="Times New Roman"/>
          <w:szCs w:val="16"/>
          <w:lang w:val="ka-GE"/>
        </w:rPr>
        <w:t xml:space="preserve">როგორც ფინანსურ-ეკონომიკური თვალსაზრისით, ასევე გარემოსდაცვითი გარემოებების მხრივ ესეთი ალტერნატივა არ იქნება მისაღები. სათავე კვანძამდე არსებობს გრუნტის საავტომობილო გზა. პროექტის მიხედვით აუცილებელი იქნება გზის მთელ სიგრძეზე გარკვეული კეთილმოწყობის სამუშაოების ჩატარება. გზის არსებობის პირობებში კი დამატებითი მიწისქვეშა სტრუქტურის მოწყობა გაუმართლებელია. </w:t>
      </w:r>
    </w:p>
    <w:p w14:paraId="788EA954" w14:textId="77777777" w:rsidR="00DD0F19" w:rsidRPr="00010707" w:rsidRDefault="00DD0F19" w:rsidP="00DD0F19">
      <w:pPr>
        <w:jc w:val="both"/>
        <w:rPr>
          <w:rFonts w:eastAsia="Times New Roman" w:cs="Times New Roman"/>
          <w:szCs w:val="16"/>
          <w:lang w:val="ka-GE"/>
        </w:rPr>
      </w:pPr>
      <w:r w:rsidRPr="00010707">
        <w:rPr>
          <w:rFonts w:eastAsia="Times New Roman" w:cs="Times New Roman"/>
          <w:szCs w:val="16"/>
          <w:lang w:val="ka-GE"/>
        </w:rPr>
        <w:t xml:space="preserve">გვირაბის მშენებლობა დაკავშირებულია სხვა სახის ნეგატიურ ზემოქმედებებთანაც, კერძოდ: სამშენებლო პორტალების მოწყობასთან დაკავშირებული სიძნელეები, გვირაბში მომუშავე პერსონალის შრომის უსაფრთხოების მომატებული რისკები, გვირაბებიდან ნაჟური წყლების წარმოქმნა და მათი მდინარეებში ჩაშვების საჭიროება და </w:t>
      </w:r>
      <w:proofErr w:type="spellStart"/>
      <w:r w:rsidRPr="00010707">
        <w:rPr>
          <w:rFonts w:eastAsia="Times New Roman" w:cs="Times New Roman"/>
          <w:szCs w:val="16"/>
          <w:lang w:val="ka-GE"/>
        </w:rPr>
        <w:t>ა.შ</w:t>
      </w:r>
      <w:proofErr w:type="spellEnd"/>
      <w:r w:rsidRPr="00010707">
        <w:rPr>
          <w:rFonts w:eastAsia="Times New Roman" w:cs="Times New Roman"/>
          <w:szCs w:val="16"/>
          <w:lang w:val="ka-GE"/>
        </w:rPr>
        <w:t>. გვირაბის მშენებლობისას განსაკუთრებულ ყურადღებას მოითხოვს ტრასის გეოლოგიური და ჰიდროგეოლოგიური პირობების შესწავლა.</w:t>
      </w:r>
    </w:p>
    <w:p w14:paraId="1402E6F7" w14:textId="77777777" w:rsidR="00DD0F19" w:rsidRPr="00010707" w:rsidRDefault="00DD0F19" w:rsidP="00DD0F19">
      <w:pPr>
        <w:jc w:val="both"/>
        <w:rPr>
          <w:lang w:val="ka-GE"/>
        </w:rPr>
      </w:pPr>
      <w:r w:rsidRPr="00010707">
        <w:rPr>
          <w:lang w:val="ka-GE"/>
        </w:rPr>
        <w:t>გამომდინარე აღნიშნულიდან ხეობაში წარმოდგენილი ბუნებრივი პირობების მხედველობაში მიღებით ყველაზე ხელსაყრელია ერთიანი სადაწნეო სისტემების მოწყობა, რომლის დიდი ნაწილი სათავე კვანძამდე მისასვლელი გზის დერეფანს დაემთხვევა. მილსადენისთვის და გზისთვის საერთო დერეფნის მაქსიმალურად გამოყენება ხელს შეუწყობს ბიოლოგიური გარემოს შენარჩუნებას და ნაკლებ გავლენას მოახდენს გეოლოგიურ სტაბილურობაზე.</w:t>
      </w:r>
    </w:p>
    <w:p w14:paraId="4E63577D" w14:textId="618BCD50" w:rsidR="00DD0F19" w:rsidRPr="00010707" w:rsidRDefault="00DD0F19" w:rsidP="00DD0F19">
      <w:pPr>
        <w:jc w:val="center"/>
        <w:rPr>
          <w:rFonts w:eastAsia="Times New Roman" w:cs="Times New Roman"/>
          <w:sz w:val="20"/>
          <w:szCs w:val="16"/>
          <w:lang w:val="ka-GE"/>
        </w:rPr>
      </w:pPr>
      <w:r w:rsidRPr="00010707">
        <w:rPr>
          <w:rFonts w:eastAsia="Times New Roman" w:cs="Times New Roman"/>
          <w:b/>
          <w:sz w:val="20"/>
          <w:szCs w:val="16"/>
          <w:lang w:val="ka-GE"/>
        </w:rPr>
        <w:t>ნახაზი 3.2.1.</w:t>
      </w:r>
      <w:r w:rsidR="00E46740" w:rsidRPr="00010707">
        <w:rPr>
          <w:rFonts w:eastAsia="Times New Roman" w:cs="Times New Roman"/>
          <w:b/>
          <w:sz w:val="20"/>
          <w:szCs w:val="16"/>
          <w:lang w:val="ka-GE"/>
        </w:rPr>
        <w:t>1.</w:t>
      </w:r>
      <w:r w:rsidRPr="00010707">
        <w:rPr>
          <w:rFonts w:eastAsia="Times New Roman" w:cs="Times New Roman"/>
          <w:sz w:val="20"/>
          <w:szCs w:val="16"/>
          <w:lang w:val="ka-GE"/>
        </w:rPr>
        <w:t xml:space="preserve"> სადერივაციო-სადაწნეო სისტემის ტიპის ალტერნატიული ვარიანტები</w:t>
      </w:r>
    </w:p>
    <w:p w14:paraId="5420345F" w14:textId="77777777" w:rsidR="00DD0F19" w:rsidRPr="00010707" w:rsidRDefault="00DD0F19" w:rsidP="00DD0F19">
      <w:pPr>
        <w:jc w:val="center"/>
        <w:rPr>
          <w:rFonts w:eastAsia="Times New Roman" w:cs="Times New Roman"/>
          <w:szCs w:val="16"/>
          <w:lang w:val="ka-GE"/>
        </w:rPr>
      </w:pPr>
      <w:r w:rsidRPr="00010707">
        <w:rPr>
          <w:noProof/>
          <w:lang w:val="ka-GE" w:eastAsia="ka-GE"/>
        </w:rPr>
        <mc:AlternateContent>
          <mc:Choice Requires="wpg">
            <w:drawing>
              <wp:anchor distT="0" distB="0" distL="114300" distR="114300" simplePos="0" relativeHeight="251661312" behindDoc="0" locked="0" layoutInCell="1" allowOverlap="1" wp14:anchorId="607315AC" wp14:editId="1881A68F">
                <wp:simplePos x="0" y="0"/>
                <wp:positionH relativeFrom="column">
                  <wp:posOffset>774755</wp:posOffset>
                </wp:positionH>
                <wp:positionV relativeFrom="paragraph">
                  <wp:posOffset>13059</wp:posOffset>
                </wp:positionV>
                <wp:extent cx="4563191" cy="3625215"/>
                <wp:effectExtent l="0" t="0" r="27940" b="13335"/>
                <wp:wrapNone/>
                <wp:docPr id="35" name="Group 35"/>
                <wp:cNvGraphicFramePr/>
                <a:graphic xmlns:a="http://schemas.openxmlformats.org/drawingml/2006/main">
                  <a:graphicData uri="http://schemas.microsoft.com/office/word/2010/wordprocessingGroup">
                    <wpg:wgp>
                      <wpg:cNvGrpSpPr/>
                      <wpg:grpSpPr>
                        <a:xfrm>
                          <a:off x="0" y="0"/>
                          <a:ext cx="4563191" cy="3625215"/>
                          <a:chOff x="0" y="-1"/>
                          <a:chExt cx="4358536" cy="3286445"/>
                        </a:xfrm>
                      </wpg:grpSpPr>
                      <wps:wsp>
                        <wps:cNvPr id="36" name="Rectangular Callout 36"/>
                        <wps:cNvSpPr/>
                        <wps:spPr>
                          <a:xfrm>
                            <a:off x="3437151" y="2890515"/>
                            <a:ext cx="921385" cy="395929"/>
                          </a:xfrm>
                          <a:prstGeom prst="wedgeRectCallout">
                            <a:avLst>
                              <a:gd name="adj1" fmla="val -120704"/>
                              <a:gd name="adj2" fmla="val 29586"/>
                            </a:avLst>
                          </a:prstGeom>
                          <a:noFill/>
                          <a:ln w="12700" cap="flat" cmpd="sng" algn="ctr">
                            <a:solidFill>
                              <a:sysClr val="window" lastClr="FFFFFF"/>
                            </a:solidFill>
                            <a:prstDash val="solid"/>
                            <a:miter lim="800000"/>
                          </a:ln>
                          <a:effectLst/>
                        </wps:spPr>
                        <wps:txbx>
                          <w:txbxContent>
                            <w:p w14:paraId="38D7D45B"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სათავე ნაგებობა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ular Callout 37"/>
                        <wps:cNvSpPr/>
                        <wps:spPr>
                          <a:xfrm>
                            <a:off x="0" y="-1"/>
                            <a:ext cx="767715" cy="424115"/>
                          </a:xfrm>
                          <a:prstGeom prst="wedgeRectCallout">
                            <a:avLst>
                              <a:gd name="adj1" fmla="val 142021"/>
                              <a:gd name="adj2" fmla="val -10490"/>
                            </a:avLst>
                          </a:prstGeom>
                          <a:noFill/>
                          <a:ln w="12700" cap="flat" cmpd="sng" algn="ctr">
                            <a:solidFill>
                              <a:sysClr val="window" lastClr="FFFFFF"/>
                            </a:solidFill>
                            <a:prstDash val="solid"/>
                            <a:miter lim="800000"/>
                          </a:ln>
                          <a:effectLst/>
                        </wps:spPr>
                        <wps:txbx>
                          <w:txbxContent>
                            <w:p w14:paraId="04080D92"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ჰესის შენობა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ular Callout 38"/>
                        <wps:cNvSpPr/>
                        <wps:spPr>
                          <a:xfrm>
                            <a:off x="3151744" y="1218196"/>
                            <a:ext cx="1076516" cy="413307"/>
                          </a:xfrm>
                          <a:prstGeom prst="wedgeRectCallout">
                            <a:avLst>
                              <a:gd name="adj1" fmla="val -66325"/>
                              <a:gd name="adj2" fmla="val 148814"/>
                            </a:avLst>
                          </a:prstGeom>
                          <a:noFill/>
                          <a:ln w="12700" cap="flat" cmpd="sng" algn="ctr">
                            <a:solidFill>
                              <a:srgbClr val="FF0000"/>
                            </a:solidFill>
                            <a:prstDash val="solid"/>
                            <a:miter lim="800000"/>
                          </a:ln>
                          <a:effectLst/>
                        </wps:spPr>
                        <wps:txbx>
                          <w:txbxContent>
                            <w:p w14:paraId="6893671D"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მილსადენის ალტერნატივა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ular Callout 39"/>
                        <wps:cNvSpPr/>
                        <wps:spPr>
                          <a:xfrm>
                            <a:off x="1116420" y="2267512"/>
                            <a:ext cx="953710" cy="365860"/>
                          </a:xfrm>
                          <a:prstGeom prst="wedgeRectCallout">
                            <a:avLst>
                              <a:gd name="adj1" fmla="val 84368"/>
                              <a:gd name="adj2" fmla="val -129588"/>
                            </a:avLst>
                          </a:prstGeom>
                          <a:noFill/>
                          <a:ln w="12700" cap="flat" cmpd="sng" algn="ctr">
                            <a:solidFill>
                              <a:srgbClr val="FFFF00"/>
                            </a:solidFill>
                            <a:prstDash val="solid"/>
                            <a:miter lim="800000"/>
                          </a:ln>
                          <a:effectLst/>
                        </wps:spPr>
                        <wps:txbx>
                          <w:txbxContent>
                            <w:p w14:paraId="4802C139"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გვირაბის ალტერნატივა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7315AC" id="Group 35" o:spid="_x0000_s1026" style="position:absolute;left:0;text-align:left;margin-left:61pt;margin-top:1.05pt;width:359.3pt;height:285.45pt;z-index:251661312;mso-width-relative:margin;mso-height-relative:margin" coordorigin="" coordsize="43585,3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6" o:spid="_x0000_s1027" type="#_x0000_t61" style="position:absolute;left:34371;top:28905;width:9214;height:39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bDMYA&#10;AADbAAAADwAAAGRycy9kb3ducmV2LnhtbESPS2vDMBCE74X+B7GFXEoiN20euFFCCLT0EMgbclys&#10;re3GWjmS6jj/vgoUchxm5htmMmtNJRpyvrSs4KWXgCDOrC45V7DffXTHIHxA1lhZJgVX8jCbPj5M&#10;MNX2whtqtiEXEcI+RQVFCHUqpc8KMuh7tiaO3rd1BkOULpfa4SXCTSX7STKUBkuOCwXWtCgoO21/&#10;jYLD6rQeXJtzOI+X0j1//rwdR7ujUp2ndv4OIlAb7uH/9pdW8DqE25f4A+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bDMYAAADbAAAADwAAAAAAAAAAAAAAAACYAgAAZHJz&#10;L2Rvd25yZXYueG1sUEsFBgAAAAAEAAQA9QAAAIsDAAAAAA==&#10;" adj="-15272,17191" filled="f" strokecolor="window" strokeweight="1pt">
                  <v:textbox>
                    <w:txbxContent>
                      <w:p w14:paraId="38D7D45B"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სათავე ნაგებობა</w:t>
                        </w:r>
                      </w:p>
                    </w:txbxContent>
                  </v:textbox>
                </v:shape>
                <v:shape id="Rectangular Callout 37" o:spid="_x0000_s1028" type="#_x0000_t61" style="position:absolute;width:7677;height:4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QA8UA&#10;AADbAAAADwAAAGRycy9kb3ducmV2LnhtbESPQWsCMRSE74L/ITzBS6nZKrS6NYoUivXotlSPr5vX&#10;zdbNyzaJ7vbfN4WCx2FmvmGW69424kI+1I4V3E0yEMSl0zVXCt5en2/nIEJE1tg4JgU/FGC9Gg6W&#10;mGvX8Z4uRaxEgnDIUYGJsc2lDKUhi2HiWuLkfTpvMSbpK6k9dgluGznNsntpsea0YLClJ0PlqThb&#10;Bcdj9737uNm9F9vZ/NB+7RfWm6jUeNRvHkFE6uM1/N9+0QpmD/D3Jf0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VADxQAAANsAAAAPAAAAAAAAAAAAAAAAAJgCAABkcnMv&#10;ZG93bnJldi54bWxQSwUGAAAAAAQABAD1AAAAigMAAAAA&#10;" adj="41477,8534" filled="f" strokecolor="window" strokeweight="1pt">
                  <v:textbox>
                    <w:txbxContent>
                      <w:p w14:paraId="04080D92"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ჰესის შენობა</w:t>
                        </w:r>
                      </w:p>
                    </w:txbxContent>
                  </v:textbox>
                </v:shape>
                <v:shape id="Rectangular Callout 38" o:spid="_x0000_s1029" type="#_x0000_t61" style="position:absolute;left:31517;top:12181;width:10765;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IQsAA&#10;AADbAAAADwAAAGRycy9kb3ducmV2LnhtbERPy4rCMBTdC/5DuII7TR1xkI5pGQQZQTdWcbaX5vbB&#10;NDe1iVr9erMQZnk471Xam0bcqHO1ZQWzaQSCOLe65lLB6biZLEE4j6yxsUwKHuQgTYaDFcba3vlA&#10;t8yXIoSwi1FB5X0bS+nyigy6qW2JA1fYzqAPsCul7vAewk0jP6LoUxqsOTRU2NK6ovwvuxoF+8vi&#10;eS5OWbvb6KP9sb9F7taFUuNR//0FwlPv/8Vv91YrmIex4Uv4ATJ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NIQsAAAADbAAAADwAAAAAAAAAAAAAAAACYAgAAZHJzL2Rvd25y&#10;ZXYueG1sUEsFBgAAAAAEAAQA9QAAAIUDAAAAAA==&#10;" adj="-3526,42944" filled="f" strokecolor="red" strokeweight="1pt">
                  <v:textbox>
                    <w:txbxContent>
                      <w:p w14:paraId="6893671D"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მილსადენის ალტერნატივა</w:t>
                        </w:r>
                      </w:p>
                    </w:txbxContent>
                  </v:textbox>
                </v:shape>
                <v:shape id="Rectangular Callout 39" o:spid="_x0000_s1030" type="#_x0000_t61" style="position:absolute;left:11164;top:22675;width:9537;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WsIA&#10;AADbAAAADwAAAGRycy9kb3ducmV2LnhtbESPX2vCMBTF34V9h3AHe5GZdhWZnWkZk4E+qmPPd81d&#10;W5bclCRq9+2NIPh4OH9+nFU9WiNO5EPvWEE+y0AQN0733Cr4Onw+v4IIEVmjcUwK/ilAXT1MVlhq&#10;d+YdnfaxFWmEQ4kKuhiHUsrQdGQxzNxAnLxf5y3GJH0rtcdzGrdGvmTZQlrsORE6HOijo+Zvf7QJ&#10;UiynRbbJw49dm63ffudz1Eapp8fx/Q1EpDHew7f2RisolnD9kn6ArC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D8hawgAAANsAAAAPAAAAAAAAAAAAAAAAAJgCAABkcnMvZG93&#10;bnJldi54bWxQSwUGAAAAAAQABAD1AAAAhwMAAAAA&#10;" adj="29023,-17191" filled="f" strokecolor="yellow" strokeweight="1pt">
                  <v:textbox>
                    <w:txbxContent>
                      <w:p w14:paraId="4802C139"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გვირაბის ალტერნატივა</w:t>
                        </w:r>
                      </w:p>
                    </w:txbxContent>
                  </v:textbox>
                </v:shape>
              </v:group>
            </w:pict>
          </mc:Fallback>
        </mc:AlternateContent>
      </w:r>
      <w:r w:rsidRPr="00010707">
        <w:rPr>
          <w:noProof/>
          <w:lang w:val="ka-GE" w:eastAsia="ka-GE"/>
        </w:rPr>
        <w:drawing>
          <wp:inline distT="0" distB="0" distL="0" distR="0" wp14:anchorId="10113B14" wp14:editId="00141CE0">
            <wp:extent cx="4683318" cy="3701136"/>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4699535" cy="3713952"/>
                    </a:xfrm>
                    <a:prstGeom prst="rect">
                      <a:avLst/>
                    </a:prstGeom>
                    <a:ln>
                      <a:noFill/>
                    </a:ln>
                    <a:extLst>
                      <a:ext uri="{53640926-AAD7-44D8-BBD7-CCE9431645EC}">
                        <a14:shadowObscured xmlns:a14="http://schemas.microsoft.com/office/drawing/2010/main"/>
                      </a:ext>
                    </a:extLst>
                  </pic:spPr>
                </pic:pic>
              </a:graphicData>
            </a:graphic>
          </wp:inline>
        </w:drawing>
      </w:r>
    </w:p>
    <w:p w14:paraId="7285F1CE" w14:textId="77777777" w:rsidR="00621EE7" w:rsidRPr="00010707" w:rsidRDefault="00621EE7" w:rsidP="009C2982">
      <w:pPr>
        <w:spacing w:before="120" w:after="0"/>
        <w:jc w:val="both"/>
        <w:rPr>
          <w:color w:val="000000" w:themeColor="text1"/>
          <w:lang w:val="ka-GE"/>
        </w:rPr>
      </w:pPr>
    </w:p>
    <w:p w14:paraId="179A6F1D" w14:textId="77777777" w:rsidR="00DD0F19" w:rsidRPr="00010707" w:rsidRDefault="00DD0F19" w:rsidP="00E46740">
      <w:pPr>
        <w:pStyle w:val="Heading3"/>
        <w:rPr>
          <w:lang w:val="ka-GE"/>
        </w:rPr>
      </w:pPr>
      <w:r w:rsidRPr="00010707">
        <w:rPr>
          <w:lang w:val="ka-GE"/>
        </w:rPr>
        <w:t>სადაწნეო სისტემის დერეფნის ალტერნატიული ვარიანტები</w:t>
      </w:r>
    </w:p>
    <w:p w14:paraId="1AA56801" w14:textId="4B505BE4" w:rsidR="00DD0F19" w:rsidRPr="00010707" w:rsidRDefault="00DD0F19" w:rsidP="009C2982">
      <w:pPr>
        <w:spacing w:before="120" w:after="0"/>
        <w:jc w:val="both"/>
        <w:rPr>
          <w:color w:val="000000" w:themeColor="text1"/>
          <w:lang w:val="ka-GE"/>
        </w:rPr>
      </w:pPr>
      <w:r w:rsidRPr="00010707">
        <w:rPr>
          <w:color w:val="000000" w:themeColor="text1"/>
          <w:lang w:val="ka-GE"/>
        </w:rPr>
        <w:t xml:space="preserve">სადაწნეო სისტემის დერეფნის შერჩევისას პირველ რიგში გათვალისწინებული იქნა არსებული გზის მარშრუტი. მნიშვნელოვანია, რომ მილსადენის უდიდესი ნაწილი გაივლის გზის დერეფანში და მასთან ერთად სამ ადგილზე გადაკვეთს მდ. </w:t>
      </w:r>
      <w:proofErr w:type="spellStart"/>
      <w:r w:rsidRPr="00010707">
        <w:rPr>
          <w:color w:val="000000" w:themeColor="text1"/>
          <w:lang w:val="ka-GE"/>
        </w:rPr>
        <w:t>ბარამიძისწყალს</w:t>
      </w:r>
      <w:proofErr w:type="spellEnd"/>
      <w:r w:rsidRPr="00010707">
        <w:rPr>
          <w:color w:val="000000" w:themeColor="text1"/>
          <w:lang w:val="ka-GE"/>
        </w:rPr>
        <w:t xml:space="preserve">. შერჩეული </w:t>
      </w:r>
      <w:r w:rsidRPr="00010707">
        <w:rPr>
          <w:color w:val="000000" w:themeColor="text1"/>
          <w:lang w:val="ka-GE"/>
        </w:rPr>
        <w:lastRenderedPageBreak/>
        <w:t>განლაგება მნიშვნელოვნად ამცირებს ბიოლოგიურ და გეოლოგიურ გარემოზე ნეგატიურ ზემოქმედებებს. არსებული ტოპოგრაფიული და გეოლოგიური პირობების გათვალისწინებით დერეფნის სხვა ალტერნატივების დეტალური განხილვა  საფუძველს მოკლებულია.</w:t>
      </w:r>
    </w:p>
    <w:p w14:paraId="5693B83E" w14:textId="77777777" w:rsidR="00DD0F19" w:rsidRPr="00010707" w:rsidRDefault="00DD0F19" w:rsidP="009C2982">
      <w:pPr>
        <w:spacing w:before="120" w:after="0"/>
        <w:jc w:val="both"/>
        <w:rPr>
          <w:color w:val="000000" w:themeColor="text1"/>
          <w:lang w:val="ka-GE"/>
        </w:rPr>
      </w:pPr>
    </w:p>
    <w:p w14:paraId="7C10001B" w14:textId="77777777" w:rsidR="00DD0F19" w:rsidRPr="00010707" w:rsidRDefault="00DD0F19" w:rsidP="00E46740">
      <w:pPr>
        <w:pStyle w:val="Heading3"/>
        <w:rPr>
          <w:lang w:val="ka-GE"/>
        </w:rPr>
      </w:pPr>
      <w:r w:rsidRPr="00010707">
        <w:rPr>
          <w:lang w:val="ka-GE"/>
        </w:rPr>
        <w:t>სათავე და ძალური კვანძის განთავსების ალტერნატიული ვარიანტები</w:t>
      </w:r>
    </w:p>
    <w:p w14:paraId="0CE106FF" w14:textId="77777777" w:rsidR="00DD0F19" w:rsidRPr="00010707" w:rsidRDefault="00DD0F19" w:rsidP="00DD0F19">
      <w:pPr>
        <w:jc w:val="both"/>
        <w:rPr>
          <w:lang w:val="ka-GE" w:eastAsia="ru-RU"/>
        </w:rPr>
      </w:pPr>
      <w:r w:rsidRPr="00010707">
        <w:rPr>
          <w:lang w:val="ka-GE" w:eastAsia="ru-RU"/>
        </w:rPr>
        <w:t xml:space="preserve">პროექტის მიხედვით სათავე ნაგებობის განთავსება იგეგმება ზ.დ. 731 მ ნიშნულზე. შერჩეულ უბნის გეოლოგიური პირობები დამაკმაყოფილებელია და მშენებლობა-ოპერირებისთვის მნიშვნელოვანი ხელისშემშლელი გარემოებები არ იკვეთება. </w:t>
      </w:r>
    </w:p>
    <w:p w14:paraId="2FD6096E" w14:textId="77777777" w:rsidR="00DD0F19" w:rsidRPr="00010707" w:rsidRDefault="00DD0F19" w:rsidP="00DD0F19">
      <w:pPr>
        <w:jc w:val="both"/>
        <w:rPr>
          <w:lang w:val="ka-GE" w:eastAsia="ru-RU"/>
        </w:rPr>
      </w:pPr>
      <w:r w:rsidRPr="00010707">
        <w:rPr>
          <w:lang w:val="ka-GE" w:eastAsia="ru-RU"/>
        </w:rPr>
        <w:t xml:space="preserve">სათავე კვანძის ზედა ნიშნულებზე გადანაცვლების ერთადერთი სარგებელი შეიძლება იყოს  დაწნევის (სათავესა და ძალურ კვანძს შორის სიმაღლეთა სხვაობის) გაზრდა. თუმცა გარემოსდაცვითი თვალსაზრისით ამ ვარიანტს ბევრი ნაკლოვანება გააჩნია, კერძოდ გაიზრდება მდინარის ის მონაკვეთი, რომელიც მოექცევა ზემოქმედების ფარგლებში; საჭირო იქნება უფრო გრძელი მილსადენის მოწყობა, რაც დამატებით გავლენას მოახდენს გეოლოგიურ და ბიოლოგიურ გარემოზე და </w:t>
      </w:r>
      <w:proofErr w:type="spellStart"/>
      <w:r w:rsidRPr="00010707">
        <w:rPr>
          <w:lang w:val="ka-GE" w:eastAsia="ru-RU"/>
        </w:rPr>
        <w:t>ა.შ</w:t>
      </w:r>
      <w:proofErr w:type="spellEnd"/>
      <w:r w:rsidRPr="00010707">
        <w:rPr>
          <w:lang w:val="ka-GE" w:eastAsia="ru-RU"/>
        </w:rPr>
        <w:t>. გამომდინარე აღნიშნულიდან სათავე კვანძის ზედა ნიშნულებზე გადაწევას რაიმე ხელშესახები გარემოსდაცვითი უპირატესობა არ გააჩნია.</w:t>
      </w:r>
    </w:p>
    <w:p w14:paraId="41347B8E" w14:textId="77777777" w:rsidR="00DD0F19" w:rsidRPr="00010707" w:rsidRDefault="00DD0F19" w:rsidP="00DD0F19">
      <w:pPr>
        <w:jc w:val="both"/>
        <w:rPr>
          <w:lang w:val="ka-GE" w:eastAsia="ru-RU"/>
        </w:rPr>
      </w:pPr>
      <w:r w:rsidRPr="00010707">
        <w:rPr>
          <w:lang w:val="ka-GE" w:eastAsia="ru-RU"/>
        </w:rPr>
        <w:t xml:space="preserve">ნაგებობის ქვედა ნიშნულებზე გადმონაცვლების შემთხვევაში შემცირდება ენერგეტიკული პოტენციალი, თუმცა ალტერნატივას გააჩნია გარკვეული გარემოსდაცვითი უპირატესობები. მათ შორის სადაწნეო მილსადენის სიგრძის შემცირება, რაც ერთის მხრივ მშენებლობის ეტაპზე შეარბილებს გეოლოგიურ და ბიოლოგიურ გარემოზე ზემოქმედებას, ხოლო მეორეს მხრივ ექსპლუატაციის ეტაპზე შემცირდება მდინარის ასათვისებელი მონაკვეთის სიგრძე - წყლის ბიომრავალფეროვნებაზე ზემოქმედება იქნება შედარებით ნაკლები. </w:t>
      </w:r>
    </w:p>
    <w:p w14:paraId="1574D214" w14:textId="77777777" w:rsidR="00DD0F19" w:rsidRPr="00010707" w:rsidRDefault="00DD0F19" w:rsidP="00DD0F19">
      <w:pPr>
        <w:jc w:val="both"/>
        <w:rPr>
          <w:lang w:val="ka-GE" w:eastAsia="ru-RU"/>
        </w:rPr>
      </w:pPr>
      <w:r w:rsidRPr="00010707">
        <w:rPr>
          <w:lang w:val="ka-GE" w:eastAsia="ru-RU"/>
        </w:rPr>
        <w:t xml:space="preserve">ამ თვალსაზრისით კიდევ ერთხელ უნდა აღინიშნოს, რომ შერჩეულ 731 მ ნიშნულამდე მიდის გრუნტის საავტომობილო გზა, რომლის დერეფანშიც განთავსდება სადაწნეო მილსადენი. ამ გარემოების გათვალისწინებით ქვედა ნიშნულზე გადმოტანით გარემოსდაცვითი უპირატესობების მნიშვნელობა იკლებს. სათავე ნაგებობისთვის შერჩეული 731 მ ნიშნულის ქვემოთ, დაახლოებით  500-700 მ მანძილის დაშორებით, მდ. </w:t>
      </w:r>
      <w:proofErr w:type="spellStart"/>
      <w:r w:rsidRPr="00010707">
        <w:rPr>
          <w:lang w:val="ka-GE" w:eastAsia="ru-RU"/>
        </w:rPr>
        <w:t>ბარამიძისწყალს</w:t>
      </w:r>
      <w:proofErr w:type="spellEnd"/>
      <w:r w:rsidRPr="00010707">
        <w:rPr>
          <w:lang w:val="ka-GE" w:eastAsia="ru-RU"/>
        </w:rPr>
        <w:t xml:space="preserve"> ორი მოზრდილი შენაკადი  უერთდება. ეს გარემოება კი ამცირებს ექსპლუატაციის ეტაპზე ეკოლოგიური ხარჯის დატოვებით წყლის ბიომრავალფეროვნებაზე ზემოქმედებას. აღნიშნულიდან გამომდინარე სათავე ნაგებობის ქვედა ნიშნულებზე გადანაცვლებით ბუნებრივ გარემოზე ზემოქმედების საგრძნობი შერბილება მოსალოდნელი არ არის. </w:t>
      </w:r>
    </w:p>
    <w:p w14:paraId="3DABF46D" w14:textId="4B919E84" w:rsidR="00DD0F19" w:rsidRPr="00010707" w:rsidRDefault="00DD0F19" w:rsidP="00DD0F19">
      <w:pPr>
        <w:jc w:val="both"/>
        <w:rPr>
          <w:lang w:val="ka-GE"/>
        </w:rPr>
      </w:pPr>
      <w:r w:rsidRPr="00010707">
        <w:rPr>
          <w:lang w:val="ka-GE"/>
        </w:rPr>
        <w:t>ჰესის ძალური კვანძის განთავსებისთვის პროექტირების ეტაპზე განხილული იქნა ორი ვარიანტი. თავდაპირველი სქემით ბარამიძე ჰესის ძალური კვანძი უნდა განთავსებულიყო მდინარე სუფსის მარჯვენა სანაპიროზე. პროექტის დამუშავების პროცესში შერჩეული იქნა ადგილი მდინარე სუფსის მარცხენა სანაპიროზე, ზ.დ. 474. მ ნიშნულზე. ჰესის შენობის ალტერნატიული ვარიანტების განლაგების სქემა იხ. ნახაზზე 3.2.</w:t>
      </w:r>
      <w:r w:rsidR="00E46740" w:rsidRPr="00010707">
        <w:rPr>
          <w:lang w:val="ka-GE"/>
        </w:rPr>
        <w:t>2.1.</w:t>
      </w:r>
    </w:p>
    <w:p w14:paraId="08CCC50E" w14:textId="77777777" w:rsidR="00DD0F19" w:rsidRPr="00010707" w:rsidRDefault="00DD0F19" w:rsidP="00DD0F19">
      <w:pPr>
        <w:jc w:val="both"/>
        <w:rPr>
          <w:lang w:val="ka-GE"/>
        </w:rPr>
      </w:pPr>
      <w:r w:rsidRPr="00010707">
        <w:rPr>
          <w:lang w:val="ka-GE"/>
        </w:rPr>
        <w:t xml:space="preserve">უნდა აღნიშნოს, რომ როგორც ტექნიკური და ფინანსურ-ეკონომიკური თვალსაზრისით, ასევე გარემოსდაცვითი კუთხით მისაღებია მეორე ვარიანტი. ასეთ შემთხვევაში ნაკლებია მილსადენის სიგრძე. საჭირო არ არის ბოლო მონაკვეთზე მდ. სუფსის გადაკვეთა, რაც ამცირებს წყლის გარემოზე ზემოქმედების რისკებს. ნაკვეთი დამაკმაყოფილებელია საინჟინრო-გეოლოგიური თვალსაზრისით და არ გამოირჩევა მცენარეული საფარის სიხშირით და მრავალფეროვნებით. </w:t>
      </w:r>
    </w:p>
    <w:p w14:paraId="32B05A31" w14:textId="77777777" w:rsidR="00DD0F19" w:rsidRPr="00010707" w:rsidRDefault="00DD0F19">
      <w:pPr>
        <w:spacing w:after="160" w:line="259" w:lineRule="auto"/>
        <w:rPr>
          <w:b/>
          <w:sz w:val="20"/>
          <w:lang w:val="ka-GE"/>
        </w:rPr>
      </w:pPr>
      <w:r w:rsidRPr="00010707">
        <w:rPr>
          <w:b/>
          <w:sz w:val="20"/>
          <w:lang w:val="ka-GE"/>
        </w:rPr>
        <w:br w:type="page"/>
      </w:r>
    </w:p>
    <w:p w14:paraId="3280D4CE" w14:textId="1AA3F6A3" w:rsidR="00DD0F19" w:rsidRPr="00010707" w:rsidRDefault="00DD0F19" w:rsidP="00E46740">
      <w:pPr>
        <w:jc w:val="both"/>
        <w:rPr>
          <w:sz w:val="20"/>
          <w:lang w:val="ka-GE"/>
        </w:rPr>
      </w:pPr>
      <w:r w:rsidRPr="00010707">
        <w:rPr>
          <w:b/>
          <w:sz w:val="20"/>
          <w:lang w:val="ka-GE"/>
        </w:rPr>
        <w:lastRenderedPageBreak/>
        <w:t>ნახაზი 3.</w:t>
      </w:r>
      <w:r w:rsidR="00E46740" w:rsidRPr="00010707">
        <w:rPr>
          <w:b/>
          <w:sz w:val="20"/>
          <w:lang w:val="ka-GE"/>
        </w:rPr>
        <w:t>2</w:t>
      </w:r>
      <w:r w:rsidRPr="00010707">
        <w:rPr>
          <w:b/>
          <w:sz w:val="20"/>
          <w:lang w:val="ka-GE"/>
        </w:rPr>
        <w:t>.</w:t>
      </w:r>
      <w:r w:rsidR="00E46740" w:rsidRPr="00010707">
        <w:rPr>
          <w:b/>
          <w:sz w:val="20"/>
          <w:lang w:val="ka-GE"/>
        </w:rPr>
        <w:t>3.1.</w:t>
      </w:r>
      <w:r w:rsidRPr="00010707">
        <w:rPr>
          <w:sz w:val="20"/>
          <w:lang w:val="ka-GE"/>
        </w:rPr>
        <w:t xml:space="preserve"> ძალური კვანძის განთავსების ალტერნატიული ვარიანტები</w:t>
      </w:r>
    </w:p>
    <w:p w14:paraId="1370B5DC" w14:textId="77777777" w:rsidR="00DD0F19" w:rsidRPr="00010707" w:rsidRDefault="00DD0F19" w:rsidP="00DD0F19">
      <w:pPr>
        <w:spacing w:after="160" w:line="259" w:lineRule="auto"/>
        <w:jc w:val="center"/>
        <w:rPr>
          <w:lang w:val="ka-GE"/>
        </w:rPr>
      </w:pPr>
      <w:r w:rsidRPr="00010707">
        <w:rPr>
          <w:noProof/>
          <w:lang w:val="ka-GE" w:eastAsia="ka-GE"/>
        </w:rPr>
        <mc:AlternateContent>
          <mc:Choice Requires="wpg">
            <w:drawing>
              <wp:anchor distT="0" distB="0" distL="114300" distR="114300" simplePos="0" relativeHeight="251663360" behindDoc="0" locked="0" layoutInCell="1" allowOverlap="1" wp14:anchorId="1EA4701B" wp14:editId="50C310A1">
                <wp:simplePos x="0" y="0"/>
                <wp:positionH relativeFrom="column">
                  <wp:posOffset>1156335</wp:posOffset>
                </wp:positionH>
                <wp:positionV relativeFrom="paragraph">
                  <wp:posOffset>74930</wp:posOffset>
                </wp:positionV>
                <wp:extent cx="3086100" cy="2493032"/>
                <wp:effectExtent l="0" t="0" r="19050" b="21590"/>
                <wp:wrapNone/>
                <wp:docPr id="42" name="Group 42"/>
                <wp:cNvGraphicFramePr/>
                <a:graphic xmlns:a="http://schemas.openxmlformats.org/drawingml/2006/main">
                  <a:graphicData uri="http://schemas.microsoft.com/office/word/2010/wordprocessingGroup">
                    <wpg:wgp>
                      <wpg:cNvGrpSpPr/>
                      <wpg:grpSpPr>
                        <a:xfrm>
                          <a:off x="0" y="0"/>
                          <a:ext cx="3086100" cy="2493032"/>
                          <a:chOff x="-341642" y="0"/>
                          <a:chExt cx="3086100" cy="2493032"/>
                        </a:xfrm>
                      </wpg:grpSpPr>
                      <wps:wsp>
                        <wps:cNvPr id="43" name="Rectangular Callout 43"/>
                        <wps:cNvSpPr/>
                        <wps:spPr>
                          <a:xfrm>
                            <a:off x="1677680" y="0"/>
                            <a:ext cx="1066778" cy="230505"/>
                          </a:xfrm>
                          <a:prstGeom prst="wedgeRectCallout">
                            <a:avLst>
                              <a:gd name="adj1" fmla="val -146859"/>
                              <a:gd name="adj2" fmla="val 72295"/>
                            </a:avLst>
                          </a:prstGeom>
                          <a:noFill/>
                          <a:ln w="12700" cap="flat" cmpd="sng" algn="ctr">
                            <a:solidFill>
                              <a:srgbClr val="FF0000"/>
                            </a:solidFill>
                            <a:prstDash val="solid"/>
                            <a:miter lim="800000"/>
                          </a:ln>
                          <a:effectLst/>
                        </wps:spPr>
                        <wps:txbx>
                          <w:txbxContent>
                            <w:p w14:paraId="3311CAC1"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ალტერნატივა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ular Callout 44"/>
                        <wps:cNvSpPr/>
                        <wps:spPr>
                          <a:xfrm>
                            <a:off x="-341642" y="2262527"/>
                            <a:ext cx="1136015" cy="230505"/>
                          </a:xfrm>
                          <a:prstGeom prst="wedgeRectCallout">
                            <a:avLst>
                              <a:gd name="adj1" fmla="val 129434"/>
                              <a:gd name="adj2" fmla="val -124327"/>
                            </a:avLst>
                          </a:prstGeom>
                          <a:noFill/>
                          <a:ln w="12700" cap="flat" cmpd="sng" algn="ctr">
                            <a:solidFill>
                              <a:srgbClr val="92D050"/>
                            </a:solidFill>
                            <a:prstDash val="solid"/>
                            <a:miter lim="800000"/>
                          </a:ln>
                          <a:effectLst/>
                        </wps:spPr>
                        <wps:txbx>
                          <w:txbxContent>
                            <w:p w14:paraId="1A62B398"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ალტერნატივა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A4701B" id="Group 42" o:spid="_x0000_s1031" style="position:absolute;left:0;text-align:left;margin-left:91.05pt;margin-top:5.9pt;width:243pt;height:196.3pt;z-index:251663360;mso-width-relative:margin;mso-height-relative:margin" coordorigin="-3416" coordsize="30861,2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">
                <v:shape id="Rectangular Callout 43" o:spid="_x0000_s1032" type="#_x0000_t61" style="position:absolute;left:16776;width:10668;height:2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I3TcIA&#10;AADbAAAADwAAAGRycy9kb3ducmV2LnhtbESPQYvCMBSE74L/ITzBm6arIqVrWoqguO7J6mVvj+bZ&#10;lm1eShO1/vuNsOBxmJlvmE02mFbcqXeNZQUf8wgEcWl1w5WCy3k3i0E4j6yxtUwKnuQgS8ejDSba&#10;PvhE98JXIkDYJaig9r5LpHRlTQbd3HbEwbva3qAPsq+k7vER4KaViyhaS4MNh4UaO9rWVP4WN6Ng&#10;vc+rIkc6/sRfh/hyvLLpvlmp6WTIP0F4Gvw7/N8+aAWrJby+hB8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jdNwgAAANsAAAAPAAAAAAAAAAAAAAAAAJgCAABkcnMvZG93&#10;bnJldi54bWxQSwUGAAAAAAQABAD1AAAAhwMAAAAA&#10;" adj="-20922,26416" filled="f" strokecolor="red" strokeweight="1pt">
                  <v:textbox>
                    <w:txbxContent>
                      <w:p w14:paraId="3311CAC1"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ალტერნატივა 1.</w:t>
                        </w:r>
                      </w:p>
                    </w:txbxContent>
                  </v:textbox>
                </v:shape>
                <v:shape id="Rectangular Callout 44" o:spid="_x0000_s1033" type="#_x0000_t61" style="position:absolute;left:-3416;top:22625;width:11359;height:2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ZLMQA&#10;AADbAAAADwAAAGRycy9kb3ducmV2LnhtbESPQWsCMRSE74X+h/AEbzVrWaysRmkrguCpWlFvz+R1&#10;d3HzsiRx3f77plDocZiZb5j5sreN6MiH2rGC8SgDQaydqblU8LlfP01BhIhssHFMCr4pwHLx+DDH&#10;wrg7f1C3i6VIEA4FKqhibAspg67IYhi5ljh5X85bjEn6UhqP9wS3jXzOsom0WHNaqLCl94r0dXez&#10;ClaHydvN52Y9dfqor91pe96/XJQaDvrXGYhIffwP/7U3RkGew++X9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mSzEAAAA2wAAAA8AAAAAAAAAAAAAAAAAmAIAAGRycy9k&#10;b3ducmV2LnhtbFBLBQYAAAAABAAEAPUAAACJAwAAAAA=&#10;" adj="38758,-16055" filled="f" strokecolor="#92d050" strokeweight="1pt">
                  <v:textbox>
                    <w:txbxContent>
                      <w:p w14:paraId="1A62B398" w14:textId="77777777" w:rsidR="00C226F4" w:rsidRPr="00C226F4" w:rsidRDefault="00C226F4" w:rsidP="00DD0F19">
                        <w:pPr>
                          <w:jc w:val="center"/>
                          <w:rPr>
                            <w:color w:val="FFFFFF" w:themeColor="background1"/>
                            <w:sz w:val="18"/>
                            <w:lang w:val="ka-GE"/>
                          </w:rPr>
                        </w:pPr>
                        <w:r w:rsidRPr="00C226F4">
                          <w:rPr>
                            <w:color w:val="FFFFFF" w:themeColor="background1"/>
                            <w:sz w:val="18"/>
                            <w:lang w:val="ka-GE"/>
                          </w:rPr>
                          <w:t>ალტერნატივა 2.</w:t>
                        </w:r>
                      </w:p>
                    </w:txbxContent>
                  </v:textbox>
                </v:shape>
              </v:group>
            </w:pict>
          </mc:Fallback>
        </mc:AlternateContent>
      </w:r>
      <w:r w:rsidRPr="00010707">
        <w:rPr>
          <w:noProof/>
          <w:lang w:val="ka-GE" w:eastAsia="ka-GE"/>
        </w:rPr>
        <w:drawing>
          <wp:inline distT="0" distB="0" distL="0" distR="0" wp14:anchorId="722804C4" wp14:editId="044BC64C">
            <wp:extent cx="4617864" cy="46496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ternativebi.jpg"/>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641381" cy="4673317"/>
                    </a:xfrm>
                    <a:prstGeom prst="rect">
                      <a:avLst/>
                    </a:prstGeom>
                    <a:ln>
                      <a:noFill/>
                    </a:ln>
                    <a:extLst>
                      <a:ext uri="{53640926-AAD7-44D8-BBD7-CCE9431645EC}">
                        <a14:shadowObscured xmlns:a14="http://schemas.microsoft.com/office/drawing/2010/main"/>
                      </a:ext>
                    </a:extLst>
                  </pic:spPr>
                </pic:pic>
              </a:graphicData>
            </a:graphic>
          </wp:inline>
        </w:drawing>
      </w:r>
    </w:p>
    <w:p w14:paraId="65FD7649" w14:textId="77777777" w:rsidR="009C2982" w:rsidRPr="00010707" w:rsidRDefault="009C2982" w:rsidP="005D5539">
      <w:pPr>
        <w:spacing w:before="120" w:after="0"/>
        <w:jc w:val="both"/>
        <w:rPr>
          <w:color w:val="000000" w:themeColor="text1"/>
          <w:lang w:val="ka-GE"/>
        </w:rPr>
      </w:pPr>
      <w:r w:rsidRPr="00010707">
        <w:rPr>
          <w:color w:val="000000" w:themeColor="text1"/>
          <w:lang w:val="ka-GE"/>
        </w:rPr>
        <w:t xml:space="preserve">საერთო ჯამში წინასწარი კვლევებით გამოიკვეთა სხვა შესაძლო ალტერნატივებთან შედარებით </w:t>
      </w:r>
      <w:r w:rsidR="00621EE7" w:rsidRPr="00010707">
        <w:rPr>
          <w:color w:val="000000" w:themeColor="text1"/>
          <w:lang w:val="ka-GE"/>
        </w:rPr>
        <w:t xml:space="preserve">ბარამიძე </w:t>
      </w:r>
      <w:r w:rsidRPr="00010707">
        <w:rPr>
          <w:color w:val="000000" w:themeColor="text1"/>
          <w:lang w:val="ka-GE"/>
        </w:rPr>
        <w:t xml:space="preserve">ჰესის აღწერილი სქემის გარემოსდაცვითი უპირატესობები რამდენიმე მიმართულებით.  მიუხედავად ამისა, გზშ-ს შემდგომი ეტაპების ფარგლებში </w:t>
      </w:r>
      <w:r w:rsidR="00DD0F19" w:rsidRPr="00010707">
        <w:rPr>
          <w:color w:val="000000" w:themeColor="text1"/>
          <w:lang w:val="ka-GE"/>
        </w:rPr>
        <w:t xml:space="preserve">დამატებით </w:t>
      </w:r>
      <w:r w:rsidRPr="00010707">
        <w:rPr>
          <w:color w:val="000000" w:themeColor="text1"/>
          <w:lang w:val="ka-GE"/>
        </w:rPr>
        <w:t xml:space="preserve">განხილული როგორც </w:t>
      </w:r>
      <w:proofErr w:type="spellStart"/>
      <w:r w:rsidRPr="00010707">
        <w:rPr>
          <w:color w:val="000000" w:themeColor="text1"/>
          <w:lang w:val="ka-GE"/>
        </w:rPr>
        <w:t>ადგილმდებარეობების</w:t>
      </w:r>
      <w:proofErr w:type="spellEnd"/>
      <w:r w:rsidRPr="00010707">
        <w:rPr>
          <w:color w:val="000000" w:themeColor="text1"/>
          <w:lang w:val="ka-GE"/>
        </w:rPr>
        <w:t xml:space="preserve">, ასევე </w:t>
      </w:r>
      <w:r w:rsidR="005D5539" w:rsidRPr="00010707">
        <w:rPr>
          <w:color w:val="000000" w:themeColor="text1"/>
          <w:lang w:val="ka-GE"/>
        </w:rPr>
        <w:t>ნაგებობების ტიპების</w:t>
      </w:r>
      <w:r w:rsidRPr="00010707">
        <w:rPr>
          <w:color w:val="000000" w:themeColor="text1"/>
          <w:lang w:val="ka-GE"/>
        </w:rPr>
        <w:t xml:space="preserve"> ალტერნატივები</w:t>
      </w:r>
      <w:r w:rsidR="005D5539" w:rsidRPr="00010707">
        <w:rPr>
          <w:color w:val="000000" w:themeColor="text1"/>
          <w:lang w:val="ka-GE"/>
        </w:rPr>
        <w:t xml:space="preserve">. </w:t>
      </w:r>
    </w:p>
    <w:p w14:paraId="47AFC5A8" w14:textId="77777777" w:rsidR="003936F7" w:rsidRPr="00010707" w:rsidRDefault="003936F7" w:rsidP="003936F7">
      <w:pPr>
        <w:rPr>
          <w:lang w:val="ka-GE"/>
        </w:rPr>
      </w:pPr>
    </w:p>
    <w:p w14:paraId="3D3E9087" w14:textId="4F73B782" w:rsidR="003936F7" w:rsidRPr="00010707" w:rsidRDefault="003936F7" w:rsidP="00A00CE6">
      <w:pPr>
        <w:tabs>
          <w:tab w:val="left" w:pos="5727"/>
        </w:tabs>
        <w:rPr>
          <w:lang w:val="ka-GE"/>
        </w:rPr>
      </w:pPr>
    </w:p>
    <w:p w14:paraId="4CA2B716" w14:textId="77777777" w:rsidR="009C6B6E" w:rsidRPr="00010707" w:rsidRDefault="009C6B6E" w:rsidP="009C6B6E">
      <w:pPr>
        <w:pStyle w:val="Heading1"/>
        <w:rPr>
          <w:lang w:val="ka-GE"/>
        </w:rPr>
      </w:pPr>
      <w:bookmarkStart w:id="23" w:name="_Toc63437538"/>
      <w:r w:rsidRPr="00010707">
        <w:rPr>
          <w:lang w:val="ka-GE"/>
        </w:rPr>
        <w:t>გარემოზე ზემოქმედების მოკლე აღწერა</w:t>
      </w:r>
      <w:bookmarkEnd w:id="23"/>
    </w:p>
    <w:p w14:paraId="19569299" w14:textId="77777777" w:rsidR="001B534B" w:rsidRPr="00010707" w:rsidRDefault="001B534B" w:rsidP="001B534B">
      <w:pPr>
        <w:spacing w:after="0"/>
        <w:jc w:val="both"/>
        <w:rPr>
          <w:color w:val="000000" w:themeColor="text1"/>
          <w:lang w:val="ka-GE"/>
        </w:rPr>
      </w:pPr>
      <w:r w:rsidRPr="00010707">
        <w:rPr>
          <w:color w:val="000000" w:themeColor="text1"/>
          <w:lang w:val="ka-GE"/>
        </w:rPr>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14:paraId="2942B5A0"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დაცულ ტერიტორიებზე;</w:t>
      </w:r>
    </w:p>
    <w:p w14:paraId="7F3E7DE2" w14:textId="77777777" w:rsidR="00196761" w:rsidRPr="00010707" w:rsidRDefault="00196761" w:rsidP="0017370A">
      <w:pPr>
        <w:numPr>
          <w:ilvl w:val="0"/>
          <w:numId w:val="6"/>
        </w:numPr>
        <w:contextualSpacing/>
        <w:rPr>
          <w:color w:val="000000" w:themeColor="text1"/>
          <w:lang w:val="ka-GE"/>
        </w:rPr>
      </w:pPr>
      <w:r w:rsidRPr="00010707">
        <w:rPr>
          <w:color w:val="000000" w:themeColor="text1"/>
          <w:lang w:val="ka-GE"/>
        </w:rPr>
        <w:t>ტრანსსასაზღვრო ზემოქმედება;</w:t>
      </w:r>
    </w:p>
    <w:p w14:paraId="1B70413D"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ატმოსფერულ ჰაერში მავნე ნივთიერებების ემისიები და ხმაურის გავრცელება;</w:t>
      </w:r>
    </w:p>
    <w:p w14:paraId="3C8377A2"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გეოლოგიურ გარემოზე და საშიში-გეოდინამიკური პროცესების რისკები;</w:t>
      </w:r>
    </w:p>
    <w:p w14:paraId="1A915DB7"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ზედაპირული და მიწისქვეშა წყლის გარემოზე;</w:t>
      </w:r>
    </w:p>
    <w:p w14:paraId="55C5037B"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14:paraId="022362E6"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 xml:space="preserve">ზემოქმედება ნიადაგის ნაყოფიერ ფენაზე, დაბინძურების რისკები; </w:t>
      </w:r>
    </w:p>
    <w:p w14:paraId="2295C389"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ვიზუალურ-ლანდშაფტური ზემოქმედება;</w:t>
      </w:r>
    </w:p>
    <w:p w14:paraId="667B182A"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ნარჩენების წარმოქმნის და მართვის შედეგად მოსალოდნელი ზემოქმედება;</w:t>
      </w:r>
    </w:p>
    <w:p w14:paraId="1B5AF959"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ადამიანის ჯანმრთელობასა და უსაფრთხოებაზე;</w:t>
      </w:r>
    </w:p>
    <w:p w14:paraId="0C1C8900"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lastRenderedPageBreak/>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14:paraId="3DC08B48"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სატრანსპორტო ნაკადებზე;</w:t>
      </w:r>
    </w:p>
    <w:p w14:paraId="1EAC3189"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ზემოქმედება არსებულ ინფრასტრუქტურულ ობიექტებზე;</w:t>
      </w:r>
    </w:p>
    <w:p w14:paraId="4EF50938" w14:textId="77777777" w:rsidR="001B534B" w:rsidRPr="00010707" w:rsidRDefault="001B534B" w:rsidP="0017370A">
      <w:pPr>
        <w:numPr>
          <w:ilvl w:val="0"/>
          <w:numId w:val="6"/>
        </w:numPr>
        <w:contextualSpacing/>
        <w:rPr>
          <w:color w:val="000000" w:themeColor="text1"/>
          <w:lang w:val="ka-GE"/>
        </w:rPr>
      </w:pPr>
      <w:r w:rsidRPr="00010707">
        <w:rPr>
          <w:color w:val="000000" w:themeColor="text1"/>
          <w:lang w:val="ka-GE"/>
        </w:rPr>
        <w:t>ისტორიულ-კულტურულ და არქეოლოგიურ ძეგლებზე ზემოქმედების რისკები;</w:t>
      </w:r>
    </w:p>
    <w:p w14:paraId="296F88E1" w14:textId="77777777" w:rsidR="001B534B" w:rsidRPr="00010707" w:rsidRDefault="001B534B" w:rsidP="0017370A">
      <w:pPr>
        <w:numPr>
          <w:ilvl w:val="0"/>
          <w:numId w:val="6"/>
        </w:numPr>
        <w:ind w:left="714" w:hanging="357"/>
        <w:rPr>
          <w:color w:val="000000" w:themeColor="text1"/>
          <w:lang w:val="ka-GE"/>
        </w:rPr>
      </w:pPr>
      <w:r w:rsidRPr="00010707">
        <w:rPr>
          <w:color w:val="000000" w:themeColor="text1"/>
          <w:lang w:val="ka-GE"/>
        </w:rPr>
        <w:t>კუმულაციური ზემოქმედება.</w:t>
      </w:r>
    </w:p>
    <w:p w14:paraId="36E2E9EB" w14:textId="77777777" w:rsidR="001B534B" w:rsidRPr="00010707" w:rsidRDefault="001B534B" w:rsidP="001B534B">
      <w:pPr>
        <w:spacing w:before="120"/>
        <w:jc w:val="both"/>
        <w:rPr>
          <w:color w:val="000000" w:themeColor="text1"/>
          <w:lang w:val="ka-GE"/>
        </w:rPr>
      </w:pPr>
      <w:r w:rsidRPr="00010707">
        <w:rPr>
          <w:color w:val="000000" w:themeColor="text1"/>
          <w:lang w:val="ka-GE"/>
        </w:rPr>
        <w:t>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და გზშ-ს პროცესში არ განიხილება.</w:t>
      </w:r>
    </w:p>
    <w:p w14:paraId="123C52EE" w14:textId="24359731" w:rsidR="001B534B" w:rsidRPr="00010707" w:rsidRDefault="001B534B" w:rsidP="001B534B">
      <w:pPr>
        <w:contextualSpacing/>
        <w:rPr>
          <w:color w:val="000000" w:themeColor="text1"/>
          <w:lang w:val="ka-GE"/>
        </w:rPr>
      </w:pPr>
    </w:p>
    <w:p w14:paraId="2F46411D" w14:textId="77777777" w:rsidR="001B534B" w:rsidRPr="00010707" w:rsidRDefault="001B534B" w:rsidP="001B534B">
      <w:pPr>
        <w:pStyle w:val="Heading2"/>
        <w:rPr>
          <w:lang w:val="ka-GE"/>
        </w:rPr>
      </w:pPr>
      <w:bookmarkStart w:id="24" w:name="_Toc63437539"/>
      <w:r w:rsidRPr="00010707">
        <w:rPr>
          <w:lang w:val="ka-GE"/>
        </w:rPr>
        <w:t>ზემოქმედება დაცულ ტერიტორიებზე</w:t>
      </w:r>
      <w:bookmarkEnd w:id="24"/>
    </w:p>
    <w:p w14:paraId="353CC868" w14:textId="77777777" w:rsidR="00196761" w:rsidRPr="00010707" w:rsidRDefault="00196761" w:rsidP="00196761">
      <w:pPr>
        <w:jc w:val="both"/>
        <w:rPr>
          <w:lang w:val="ka-GE"/>
        </w:rPr>
      </w:pPr>
      <w:r w:rsidRPr="00010707">
        <w:rPr>
          <w:lang w:val="ka-GE"/>
        </w:rPr>
        <w:t xml:space="preserve">საპროექტო დერეფანი არ კვეთს და მის სიახლოვეს წარმოდგენილი არ არის საქართველოს კანონმდებლობით და საერთაშორისო კონვენციებით დაცული/მნიშვნელოვანი საკონსერვაციო ღირებულების მქონე ტერიტორიები. შესაბამისად ამ მიმართულებით პირდაპირი ზემოქმედება მოსალოდნელი არ არის. საქმიანობა არ საჭიროებს ზურმუხტის ქსელის კანდიდატ უბნებზე ზემოქმედების მიზანშეწონილობის შეფასებას. </w:t>
      </w:r>
    </w:p>
    <w:p w14:paraId="77E11392" w14:textId="77777777" w:rsidR="00196761" w:rsidRPr="00010707" w:rsidRDefault="00196761" w:rsidP="009C6B6E">
      <w:pPr>
        <w:rPr>
          <w:lang w:val="ka-GE"/>
        </w:rPr>
      </w:pPr>
    </w:p>
    <w:p w14:paraId="10B8C76C" w14:textId="77777777" w:rsidR="00196761" w:rsidRPr="00010707" w:rsidRDefault="00196761" w:rsidP="00196761">
      <w:pPr>
        <w:pStyle w:val="Heading2"/>
        <w:rPr>
          <w:lang w:val="ka-GE"/>
        </w:rPr>
      </w:pPr>
      <w:bookmarkStart w:id="25" w:name="_Toc63437540"/>
      <w:r w:rsidRPr="00010707">
        <w:rPr>
          <w:lang w:val="ka-GE"/>
        </w:rPr>
        <w:t>ტრანსსასაზღვრო ზემოქმედება</w:t>
      </w:r>
      <w:bookmarkEnd w:id="25"/>
    </w:p>
    <w:p w14:paraId="1BC7259F" w14:textId="77777777" w:rsidR="00196761" w:rsidRPr="00010707" w:rsidRDefault="00196761" w:rsidP="00196761">
      <w:pPr>
        <w:jc w:val="both"/>
        <w:rPr>
          <w:lang w:val="ka-GE"/>
        </w:rPr>
      </w:pPr>
      <w:r w:rsidRPr="00010707">
        <w:rPr>
          <w:lang w:val="ka-GE"/>
        </w:rPr>
        <w:t>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და გზშ-ს პროცესში არ განიხილება.</w:t>
      </w:r>
    </w:p>
    <w:p w14:paraId="41FAFEC2" w14:textId="77777777" w:rsidR="00196761" w:rsidRPr="00010707" w:rsidRDefault="00196761" w:rsidP="009C6B6E">
      <w:pPr>
        <w:rPr>
          <w:lang w:val="ka-GE"/>
        </w:rPr>
      </w:pPr>
    </w:p>
    <w:p w14:paraId="550C2294" w14:textId="77777777" w:rsidR="001B534B" w:rsidRPr="00010707" w:rsidRDefault="001E3D56" w:rsidP="001E3D56">
      <w:pPr>
        <w:pStyle w:val="Heading2"/>
        <w:rPr>
          <w:lang w:val="ka-GE"/>
        </w:rPr>
      </w:pPr>
      <w:bookmarkStart w:id="26" w:name="_Toc63437541"/>
      <w:r w:rsidRPr="00010707">
        <w:rPr>
          <w:lang w:val="ka-GE"/>
        </w:rPr>
        <w:t>ემისიები ატმოსფერულ ჰაერში და ხმაურის გავრცელება</w:t>
      </w:r>
      <w:bookmarkEnd w:id="26"/>
    </w:p>
    <w:p w14:paraId="4D977A41" w14:textId="77777777" w:rsidR="001E3D56" w:rsidRPr="00010707" w:rsidRDefault="0016640B" w:rsidP="001E3D56">
      <w:pPr>
        <w:jc w:val="both"/>
        <w:rPr>
          <w:color w:val="000000" w:themeColor="text1"/>
          <w:lang w:val="ka-GE"/>
        </w:rPr>
      </w:pPr>
      <w:r w:rsidRPr="00010707">
        <w:rPr>
          <w:color w:val="000000" w:themeColor="text1"/>
          <w:lang w:val="ka-GE"/>
        </w:rPr>
        <w:t>ბარამიძე</w:t>
      </w:r>
      <w:r w:rsidR="001E3D56" w:rsidRPr="00010707">
        <w:rPr>
          <w:color w:val="000000" w:themeColor="text1"/>
          <w:lang w:val="ka-GE"/>
        </w:rPr>
        <w:t xml:space="preserve"> ჰესის პროექტის განხორციელების პროცესში მიწის სამუშაოების წარმოება, ტექნიკის და სატრანსპორტო საშუალებების ინტენსიური გამოყენება და სხვა სამშენებლო ოპერაციები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w:t>
      </w:r>
      <w:r w:rsidR="00196761" w:rsidRPr="00010707">
        <w:rPr>
          <w:color w:val="000000" w:themeColor="text1"/>
          <w:lang w:val="ka-GE"/>
        </w:rPr>
        <w:t xml:space="preserve">როგორც აღინიშნა </w:t>
      </w:r>
      <w:r w:rsidR="001E3D56" w:rsidRPr="00010707">
        <w:rPr>
          <w:color w:val="000000" w:themeColor="text1"/>
          <w:lang w:val="ka-GE"/>
        </w:rPr>
        <w:t xml:space="preserve">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w:t>
      </w:r>
    </w:p>
    <w:p w14:paraId="4739FE6F" w14:textId="003BEA3F" w:rsidR="001E3D56" w:rsidRPr="00010707" w:rsidRDefault="006B4B84" w:rsidP="00213CC0">
      <w:pPr>
        <w:spacing w:before="120" w:after="0"/>
        <w:jc w:val="both"/>
        <w:rPr>
          <w:color w:val="000000" w:themeColor="text1"/>
          <w:lang w:val="ka-GE"/>
        </w:rPr>
      </w:pPr>
      <w:r w:rsidRPr="00010707">
        <w:rPr>
          <w:rFonts w:eastAsia="Times New Roman" w:cs="Times New Roman"/>
          <w:color w:val="000000" w:themeColor="text1"/>
          <w:szCs w:val="16"/>
          <w:lang w:val="ka-GE"/>
        </w:rPr>
        <w:t xml:space="preserve">სამშენებლო მოედნების უმეტესი ნაწილი (სათავე კვანძი, სადერივაციო მილსადენის დერეფანი) დიდი მანძილით არის დაშორებული საცხოვრებელი სახლებიდან და შესაბამისად ამ უბნებზე მიმდინარე სამუშაოებისას ხმაურის გავრცელებით მოსახლეობაზე ზემოქმედებას ადგილი არ ექნება. მოსახლეობიდან (სოფ. ზემო სურები) ყველაზე ახლოს განლაგდება სამშენებლო ბანაკი, რომლის მოწყობისთვის შერჩეულია ტერიტორია მდ. სუფსას მარჯვენა სანაპიროზე, საავტომობილო გზის მიმდებარედ (დაცილების მანძილი - 300 მ). სწორედ ამ უბანზე იქნება კონცენტრირებული ხმაურის და ემისიების ძირითადი წყაროები. აღნიშნულიდან გამომდინარე </w:t>
      </w:r>
      <w:r w:rsidRPr="00010707">
        <w:rPr>
          <w:rFonts w:eastAsia="Times New Roman" w:cs="Times New Roman"/>
          <w:color w:val="000000" w:themeColor="text1"/>
          <w:szCs w:val="20"/>
          <w:lang w:val="ka-GE"/>
        </w:rPr>
        <w:t xml:space="preserve">ზემოქმედების ძირითადი წყაროები სავარაუდოდ იქნება სამშენებლო ბანაკის ფარგლებში მოქმედი ტექნიკა და სატრანსპორტო საშუალებები, კერძოდ: ბულდოზერი, </w:t>
      </w:r>
      <w:r w:rsidRPr="00010707">
        <w:rPr>
          <w:rFonts w:eastAsia="SimSun" w:cs="Times New Roman"/>
          <w:color w:val="000000" w:themeColor="text1"/>
          <w:lang w:val="ka-GE" w:eastAsia="zh-CN"/>
        </w:rPr>
        <w:t>ავტოთვითმცლელი, ამწე მექანიზმი ან ექსკავატორი, ბეტონის კვანძი და სხვ. 2018 წელს მომ</w:t>
      </w:r>
      <w:r w:rsidR="00213CC0" w:rsidRPr="00010707">
        <w:rPr>
          <w:rFonts w:eastAsia="SimSun" w:cs="Times New Roman"/>
          <w:color w:val="000000" w:themeColor="text1"/>
          <w:lang w:val="ka-GE" w:eastAsia="zh-CN"/>
        </w:rPr>
        <w:t>ზ</w:t>
      </w:r>
      <w:r w:rsidRPr="00010707">
        <w:rPr>
          <w:rFonts w:eastAsia="SimSun" w:cs="Times New Roman"/>
          <w:color w:val="000000" w:themeColor="text1"/>
          <w:lang w:val="ka-GE" w:eastAsia="zh-CN"/>
        </w:rPr>
        <w:t>ადებულ გზშ-ს ანგარიშში განხორციელდა როგორც ემისიების, ასევე ხმაურის გავრცელების გაანგარიშებები, რომლის მ</w:t>
      </w:r>
      <w:r w:rsidR="00E46740" w:rsidRPr="00010707">
        <w:rPr>
          <w:rFonts w:eastAsia="SimSun" w:cs="Times New Roman"/>
          <w:color w:val="000000" w:themeColor="text1"/>
          <w:lang w:val="ka-GE" w:eastAsia="zh-CN"/>
        </w:rPr>
        <w:t>ი</w:t>
      </w:r>
      <w:r w:rsidRPr="00010707">
        <w:rPr>
          <w:rFonts w:eastAsia="SimSun" w:cs="Times New Roman"/>
          <w:color w:val="000000" w:themeColor="text1"/>
          <w:lang w:val="ka-GE" w:eastAsia="zh-CN"/>
        </w:rPr>
        <w:t xml:space="preserve">ხედვითაც სამშენებლო ბანაკის ფუნქციონირების შედეგად უახლოეს საცხოვრებელ სახლთან </w:t>
      </w:r>
      <w:r w:rsidR="00213CC0" w:rsidRPr="00010707">
        <w:rPr>
          <w:rFonts w:eastAsia="SimSun" w:cs="Times New Roman"/>
          <w:color w:val="000000" w:themeColor="text1"/>
          <w:lang w:val="ka-GE" w:eastAsia="zh-CN"/>
        </w:rPr>
        <w:t xml:space="preserve">მნიშვნელოვან ზემოქმედებას ადგილი არ ექნება. </w:t>
      </w:r>
      <w:r w:rsidR="001E3D56" w:rsidRPr="00010707">
        <w:rPr>
          <w:color w:val="000000" w:themeColor="text1"/>
          <w:lang w:val="ka-GE"/>
        </w:rPr>
        <w:t xml:space="preserve">ამასთანავე აღსანიშნავია რელიეფის მაღალი დანაწევრებულობა და მცენარეული საფარის სიხშირე, რაც მნიშვნელოვნად ზღუდავს ხმაურის შორ მანძილზე გავრცელების შესაძლებლობას. </w:t>
      </w:r>
    </w:p>
    <w:p w14:paraId="16E2B49B" w14:textId="77777777" w:rsidR="001E3D56" w:rsidRPr="00010707" w:rsidRDefault="00213CC0" w:rsidP="00213CC0">
      <w:pPr>
        <w:spacing w:before="120"/>
        <w:jc w:val="both"/>
        <w:rPr>
          <w:color w:val="000000" w:themeColor="text1"/>
          <w:lang w:val="ka-GE"/>
        </w:rPr>
      </w:pPr>
      <w:r w:rsidRPr="00010707">
        <w:rPr>
          <w:color w:val="000000" w:themeColor="text1"/>
          <w:lang w:val="ka-GE"/>
        </w:rPr>
        <w:t>ზოგადად</w:t>
      </w:r>
      <w:r w:rsidR="001E3D56" w:rsidRPr="00010707">
        <w:rPr>
          <w:color w:val="000000" w:themeColor="text1"/>
          <w:lang w:val="ka-GE"/>
        </w:rPr>
        <w:t xml:space="preserve"> შეიძლება ითქვას, რომ ხმაურის და დამაბინძურებელი ნივთიერებების გავრცელებით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w:t>
      </w:r>
      <w:r w:rsidR="001E3D56" w:rsidRPr="00010707">
        <w:rPr>
          <w:color w:val="000000" w:themeColor="text1"/>
          <w:lang w:val="ka-GE"/>
        </w:rPr>
        <w:lastRenderedPageBreak/>
        <w:t xml:space="preserve">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w:t>
      </w:r>
      <w:proofErr w:type="spellStart"/>
      <w:r w:rsidR="001E3D56" w:rsidRPr="00010707">
        <w:rPr>
          <w:color w:val="000000" w:themeColor="text1"/>
          <w:lang w:val="ka-GE"/>
        </w:rPr>
        <w:t>ა.შ</w:t>
      </w:r>
      <w:proofErr w:type="spellEnd"/>
      <w:r w:rsidR="001E3D56" w:rsidRPr="00010707">
        <w:rPr>
          <w:color w:val="000000" w:themeColor="text1"/>
          <w:lang w:val="ka-GE"/>
        </w:rPr>
        <w:t>.</w:t>
      </w:r>
    </w:p>
    <w:p w14:paraId="12374E57" w14:textId="77777777" w:rsidR="00213CC0" w:rsidRPr="00010707" w:rsidRDefault="001E3D56" w:rsidP="00213CC0">
      <w:pPr>
        <w:spacing w:before="120"/>
        <w:jc w:val="both"/>
        <w:rPr>
          <w:color w:val="000000" w:themeColor="text1"/>
          <w:lang w:val="ka-GE"/>
        </w:rPr>
      </w:pPr>
      <w:r w:rsidRPr="00010707">
        <w:rPr>
          <w:color w:val="000000" w:themeColor="text1"/>
          <w:lang w:val="ka-GE"/>
        </w:rPr>
        <w:t>ჰესის ექსპლუატაციის ეტაპი არ ხასიათდება ხმაურის და მავნე ნივთიერებების მნიშვნელოვანი გავრცელებით. ჰესის შენობა</w:t>
      </w:r>
      <w:r w:rsidR="00213CC0" w:rsidRPr="00010707">
        <w:rPr>
          <w:color w:val="000000" w:themeColor="text1"/>
          <w:lang w:val="ka-GE"/>
        </w:rPr>
        <w:t xml:space="preserve"> საკმაოდ</w:t>
      </w:r>
      <w:r w:rsidRPr="00010707">
        <w:rPr>
          <w:color w:val="000000" w:themeColor="text1"/>
          <w:lang w:val="ka-GE"/>
        </w:rPr>
        <w:t xml:space="preserve"> დიდი მანძილით</w:t>
      </w:r>
      <w:r w:rsidR="00213CC0" w:rsidRPr="00010707">
        <w:rPr>
          <w:color w:val="000000" w:themeColor="text1"/>
          <w:lang w:val="ka-GE"/>
        </w:rPr>
        <w:t xml:space="preserve"> (300-350 მ)</w:t>
      </w:r>
      <w:r w:rsidRPr="00010707">
        <w:rPr>
          <w:color w:val="000000" w:themeColor="text1"/>
          <w:lang w:val="ka-GE"/>
        </w:rPr>
        <w:t xml:space="preserve"> იქნება დაშორებული საცხოვრებელი სახლებიდან. </w:t>
      </w:r>
      <w:r w:rsidR="00213CC0" w:rsidRPr="00010707">
        <w:rPr>
          <w:color w:val="000000" w:themeColor="text1"/>
          <w:lang w:val="ka-GE"/>
        </w:rPr>
        <w:t xml:space="preserve">ამ შემთხვევაშიც მნიშვნელოვანია, რომ ჰესის შენობასა და უახლოეს სახლებს შორის ხშირი მცენარეული საფარი და არაერთგვაროვანი რელიეფია წარმოდგენილი.. შესაბამისად ჰიდროაგრეგატების ფუნქციონირებით მოსახლეობის შეწუხების ალბათობა ძალზედ დაბალია. მიუხედავად ამისა, გზშ-ს ანგარიშში წარმოდგენილი იქნება შესაბამისი გაანგარიშებები. </w:t>
      </w:r>
    </w:p>
    <w:p w14:paraId="6EC523A3" w14:textId="77777777" w:rsidR="001E3D56" w:rsidRPr="00010707" w:rsidRDefault="001E3D56" w:rsidP="00213CC0">
      <w:pPr>
        <w:spacing w:before="120"/>
        <w:jc w:val="both"/>
        <w:rPr>
          <w:color w:val="000000" w:themeColor="text1"/>
          <w:lang w:val="ka-GE"/>
        </w:rPr>
      </w:pPr>
      <w:r w:rsidRPr="00010707">
        <w:rPr>
          <w:color w:val="000000" w:themeColor="text1"/>
          <w:lang w:val="ka-GE"/>
        </w:rPr>
        <w:t xml:space="preserve">სარემონტო-პროფილაქტიკური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 </w:t>
      </w:r>
    </w:p>
    <w:p w14:paraId="1BF521B9" w14:textId="77777777" w:rsidR="001E3D56" w:rsidRPr="00010707" w:rsidRDefault="001E3D56" w:rsidP="001E3D56">
      <w:pPr>
        <w:jc w:val="both"/>
        <w:rPr>
          <w:color w:val="000000" w:themeColor="text1"/>
          <w:lang w:val="ka-GE"/>
        </w:rPr>
      </w:pPr>
    </w:p>
    <w:p w14:paraId="261B7347" w14:textId="77777777" w:rsidR="00583E85" w:rsidRPr="00010707" w:rsidRDefault="001E3D56" w:rsidP="001E3D56">
      <w:pPr>
        <w:pStyle w:val="Heading2"/>
        <w:rPr>
          <w:lang w:val="ka-GE"/>
        </w:rPr>
      </w:pPr>
      <w:bookmarkStart w:id="27" w:name="_Toc63437542"/>
      <w:r w:rsidRPr="00010707">
        <w:rPr>
          <w:lang w:val="ka-GE"/>
        </w:rPr>
        <w:t>ზემოქმედება გეოლოგიურ გარემოზე, საშიში გეოდინამიკური პროცესების გააქტიურების რისკები</w:t>
      </w:r>
      <w:bookmarkEnd w:id="27"/>
    </w:p>
    <w:p w14:paraId="06221FB2" w14:textId="77777777" w:rsidR="001E3D56" w:rsidRPr="00010707" w:rsidRDefault="009B2A53" w:rsidP="001E3D56">
      <w:pPr>
        <w:rPr>
          <w:b/>
          <w:u w:val="single"/>
          <w:lang w:val="ka-GE"/>
        </w:rPr>
      </w:pPr>
      <w:r w:rsidRPr="00010707">
        <w:rPr>
          <w:b/>
          <w:u w:val="single"/>
          <w:lang w:val="ka-GE"/>
        </w:rPr>
        <w:t>არსებული საინჟინრო-გეოლოგიური პირობები:</w:t>
      </w:r>
    </w:p>
    <w:p w14:paraId="6626AC47" w14:textId="622E862A" w:rsidR="00E43E5A" w:rsidRPr="00010707" w:rsidRDefault="00E43E5A" w:rsidP="00E43E5A">
      <w:pPr>
        <w:spacing w:before="120"/>
        <w:jc w:val="both"/>
        <w:rPr>
          <w:lang w:val="ka-GE"/>
        </w:rPr>
      </w:pPr>
      <w:r w:rsidRPr="00010707">
        <w:rPr>
          <w:lang w:val="ka-GE"/>
        </w:rPr>
        <w:t>საპროექტო უბნის გარემომცველი რაიონი საშუალო და მაღალმთიანი, ეროზიულ-</w:t>
      </w:r>
      <w:proofErr w:type="spellStart"/>
      <w:r w:rsidRPr="00010707">
        <w:rPr>
          <w:lang w:val="ka-GE"/>
        </w:rPr>
        <w:t>ენუდაციური</w:t>
      </w:r>
      <w:proofErr w:type="spellEnd"/>
      <w:r w:rsidRPr="00010707">
        <w:rPr>
          <w:lang w:val="ka-GE"/>
        </w:rPr>
        <w:t xml:space="preserve"> რელიეფითაა წარმოდგენილი. ე. გამყრელიძის გეოტექტონიკური დარაიონების სქემის მიხედვით, საკვლევი ტერიტორია მიეკუთვნება მცირე კავკასიონის ნაოჭა სისტემის აჭარა-თრიალეთის ნაოჭა ზონის (ზონა </w:t>
      </w:r>
      <w:proofErr w:type="spellStart"/>
      <w:r w:rsidRPr="00010707">
        <w:rPr>
          <w:lang w:val="ka-GE"/>
        </w:rPr>
        <w:t>III</w:t>
      </w:r>
      <w:r w:rsidRPr="00010707">
        <w:rPr>
          <w:vertAlign w:val="subscript"/>
          <w:lang w:val="ka-GE"/>
        </w:rPr>
        <w:t>1</w:t>
      </w:r>
      <w:proofErr w:type="spellEnd"/>
      <w:r w:rsidRPr="00010707">
        <w:rPr>
          <w:lang w:val="ka-GE"/>
        </w:rPr>
        <w:t xml:space="preserve">) ჩრდილოეთ ქვეზონას (ქვეზონა </w:t>
      </w:r>
      <w:proofErr w:type="spellStart"/>
      <w:r w:rsidRPr="00010707">
        <w:rPr>
          <w:lang w:val="ka-GE"/>
        </w:rPr>
        <w:t>III</w:t>
      </w:r>
      <w:r w:rsidRPr="00010707">
        <w:rPr>
          <w:vertAlign w:val="subscript"/>
          <w:lang w:val="ka-GE"/>
        </w:rPr>
        <w:t>1</w:t>
      </w:r>
      <w:r w:rsidRPr="00010707">
        <w:rPr>
          <w:vertAlign w:val="superscript"/>
          <w:lang w:val="ka-GE"/>
        </w:rPr>
        <w:t>2</w:t>
      </w:r>
      <w:proofErr w:type="spellEnd"/>
      <w:r w:rsidRPr="00010707">
        <w:rPr>
          <w:lang w:val="ka-GE"/>
        </w:rPr>
        <w:t xml:space="preserve">) და აგებულია </w:t>
      </w:r>
      <w:proofErr w:type="spellStart"/>
      <w:r w:rsidRPr="00010707">
        <w:rPr>
          <w:lang w:val="ka-GE"/>
        </w:rPr>
        <w:t>პალეოგენური</w:t>
      </w:r>
      <w:proofErr w:type="spellEnd"/>
      <w:r w:rsidRPr="00010707">
        <w:rPr>
          <w:lang w:val="ka-GE"/>
        </w:rPr>
        <w:t xml:space="preserve"> ასაკის, კერძოდ </w:t>
      </w:r>
      <w:proofErr w:type="spellStart"/>
      <w:r w:rsidRPr="00010707">
        <w:rPr>
          <w:lang w:val="ka-GE"/>
        </w:rPr>
        <w:t>შუაეოცენური</w:t>
      </w:r>
      <w:proofErr w:type="spellEnd"/>
      <w:r w:rsidRPr="00010707">
        <w:rPr>
          <w:lang w:val="ka-GE"/>
        </w:rPr>
        <w:t xml:space="preserve"> ვულკანოგენური წარმონაქმნებით, რომელთა შორის გვხვდება ზედა ეოცენური </w:t>
      </w:r>
      <w:proofErr w:type="spellStart"/>
      <w:r w:rsidRPr="00010707">
        <w:rPr>
          <w:lang w:val="ka-GE"/>
        </w:rPr>
        <w:t>ინტრუზივებიც</w:t>
      </w:r>
      <w:proofErr w:type="spellEnd"/>
      <w:r w:rsidRPr="00010707">
        <w:rPr>
          <w:lang w:val="ka-GE"/>
        </w:rPr>
        <w:t xml:space="preserve">. შესწავლილი ტერიტორია, </w:t>
      </w:r>
      <w:proofErr w:type="spellStart"/>
      <w:r w:rsidRPr="00010707">
        <w:rPr>
          <w:lang w:val="ka-GE"/>
        </w:rPr>
        <w:t>ი.მ</w:t>
      </w:r>
      <w:proofErr w:type="spellEnd"/>
      <w:r w:rsidRPr="00010707">
        <w:rPr>
          <w:lang w:val="ka-GE"/>
        </w:rPr>
        <w:t xml:space="preserve">. ბუაჩიძის კლასიფიკაციით (1968), შედის აჭარა- იმერეთის ქედის ჰიდროგეოლოგიურ რაიონში. რაიონის </w:t>
      </w:r>
      <w:r w:rsidR="00E46740" w:rsidRPr="00010707">
        <w:rPr>
          <w:lang w:val="ka-GE"/>
        </w:rPr>
        <w:t>ჰიდროგეოლოგიური</w:t>
      </w:r>
      <w:r w:rsidRPr="00010707">
        <w:rPr>
          <w:lang w:val="ka-GE"/>
        </w:rPr>
        <w:t xml:space="preserve"> პირობების ფორმირება განპირობებულია კლიმატით, რელიეფით, მასივის ლითოლოგიური შედგენილობით, ტექტონიკით და ქანების გამოფიტვის ხასიათით. საქართველოს სეისმური საშიშროების რუკის მიხედვით, საკვლევი ტერიტორია მიეკუთვნება  7 ბალიანი მიწისძვრების ზონას</w:t>
      </w:r>
    </w:p>
    <w:p w14:paraId="74AC1DF8" w14:textId="36FFFDD1" w:rsidR="00E43E5A" w:rsidRPr="00010707" w:rsidRDefault="00E43E5A" w:rsidP="00E43E5A">
      <w:pPr>
        <w:spacing w:after="0"/>
        <w:jc w:val="both"/>
        <w:rPr>
          <w:rFonts w:eastAsia="Calibri" w:cs="Calibri"/>
          <w:lang w:val="ka-GE"/>
        </w:rPr>
      </w:pPr>
      <w:r w:rsidRPr="00010707">
        <w:rPr>
          <w:lang w:val="ka-GE"/>
        </w:rPr>
        <w:t xml:space="preserve">საპროექტო ჰესის დერეფანში საინჟინრო-გეოლოგიური კვლევა ჩაატარა </w:t>
      </w:r>
      <w:r w:rsidRPr="00010707">
        <w:rPr>
          <w:rFonts w:eastAsia="Calibri" w:cs="Calibri"/>
          <w:lang w:val="ka-GE"/>
        </w:rPr>
        <w:t>„</w:t>
      </w:r>
      <w:proofErr w:type="spellStart"/>
      <w:r w:rsidRPr="00010707">
        <w:rPr>
          <w:rFonts w:eastAsia="Calibri" w:cs="Calibri"/>
          <w:lang w:val="ka-GE"/>
        </w:rPr>
        <w:t>ჯეოინჟინ</w:t>
      </w:r>
      <w:r w:rsidR="00E46740" w:rsidRPr="00010707">
        <w:rPr>
          <w:rFonts w:eastAsia="Calibri" w:cs="Calibri"/>
          <w:lang w:val="ka-GE"/>
        </w:rPr>
        <w:t>ე</w:t>
      </w:r>
      <w:r w:rsidRPr="00010707">
        <w:rPr>
          <w:rFonts w:eastAsia="Calibri" w:cs="Calibri"/>
          <w:lang w:val="ka-GE"/>
        </w:rPr>
        <w:t>რინგმა</w:t>
      </w:r>
      <w:proofErr w:type="spellEnd"/>
      <w:r w:rsidRPr="00010707">
        <w:rPr>
          <w:rFonts w:eastAsia="Calibri" w:cs="Calibri"/>
          <w:lang w:val="ka-GE"/>
        </w:rPr>
        <w:t xml:space="preserve">“. საინჟინრო-გეოლოგიური კვლევები მოიცავს ჰესის შემადგენელი ყველა ზემოთ ჩამოთვლილი ობიექტის განლაგების ტერიტორიას. კვლევის ფარგლებში გამოყენებული იქნა ლიტერატურული და საფონდო მასალები. საველე სამუშაოების ფარგლებში განხორციელდა: </w:t>
      </w:r>
    </w:p>
    <w:p w14:paraId="0A06AECE" w14:textId="77777777" w:rsidR="00E43E5A" w:rsidRPr="00010707" w:rsidRDefault="00E43E5A" w:rsidP="0017370A">
      <w:pPr>
        <w:numPr>
          <w:ilvl w:val="0"/>
          <w:numId w:val="25"/>
        </w:numPr>
        <w:contextualSpacing/>
        <w:jc w:val="both"/>
        <w:rPr>
          <w:rFonts w:eastAsia="Calibri" w:cs="Calibri"/>
          <w:lang w:val="ka-GE"/>
        </w:rPr>
      </w:pPr>
      <w:r w:rsidRPr="00010707">
        <w:rPr>
          <w:rFonts w:eastAsia="Calibri" w:cs="Calibri"/>
          <w:lang w:val="ka-GE"/>
        </w:rPr>
        <w:t>ჭაბურღილების ბურღვა. სულ 6 ჭაბურღილი, სიღრმით – 6-10 მ;</w:t>
      </w:r>
    </w:p>
    <w:p w14:paraId="3D6CC41E" w14:textId="77777777" w:rsidR="00E43E5A" w:rsidRPr="00010707" w:rsidRDefault="00E43E5A" w:rsidP="0017370A">
      <w:pPr>
        <w:numPr>
          <w:ilvl w:val="0"/>
          <w:numId w:val="25"/>
        </w:numPr>
        <w:contextualSpacing/>
        <w:jc w:val="both"/>
        <w:rPr>
          <w:rFonts w:eastAsia="Calibri" w:cs="Calibri"/>
          <w:lang w:val="ka-GE"/>
        </w:rPr>
      </w:pPr>
      <w:r w:rsidRPr="00010707">
        <w:rPr>
          <w:rFonts w:eastAsia="Calibri" w:cs="Calibri"/>
          <w:lang w:val="ka-GE"/>
        </w:rPr>
        <w:t>ჭაბურღილებიდან გრუნტის ნიმუშების აღება;</w:t>
      </w:r>
    </w:p>
    <w:p w14:paraId="10AC7DFB" w14:textId="6F01B6D5" w:rsidR="00E43E5A" w:rsidRPr="00010707" w:rsidRDefault="00E43E5A" w:rsidP="0017370A">
      <w:pPr>
        <w:numPr>
          <w:ilvl w:val="0"/>
          <w:numId w:val="25"/>
        </w:numPr>
        <w:contextualSpacing/>
        <w:jc w:val="both"/>
        <w:rPr>
          <w:rFonts w:eastAsia="Calibri" w:cs="Calibri"/>
          <w:lang w:val="ka-GE"/>
        </w:rPr>
      </w:pPr>
      <w:r w:rsidRPr="00010707">
        <w:rPr>
          <w:rFonts w:eastAsia="Calibri" w:cs="Calibri"/>
          <w:lang w:val="ka-GE"/>
        </w:rPr>
        <w:t>ჰესის</w:t>
      </w:r>
      <w:r w:rsidRPr="00010707">
        <w:rPr>
          <w:rFonts w:eastAsia="Calibri" w:cs="Calibri"/>
          <w:lang w:val="ka-GE"/>
        </w:rPr>
        <w:tab/>
        <w:t>ნაგებობათა</w:t>
      </w:r>
      <w:r w:rsidRPr="00010707">
        <w:rPr>
          <w:rFonts w:eastAsia="Calibri" w:cs="Calibri"/>
          <w:lang w:val="ka-GE"/>
        </w:rPr>
        <w:tab/>
        <w:t>კომპლექსის</w:t>
      </w:r>
      <w:r w:rsidRPr="00010707">
        <w:rPr>
          <w:rFonts w:eastAsia="Calibri" w:cs="Calibri"/>
          <w:lang w:val="ka-GE"/>
        </w:rPr>
        <w:tab/>
        <w:t>განლაგების</w:t>
      </w:r>
      <w:r w:rsidRPr="00010707">
        <w:rPr>
          <w:rFonts w:eastAsia="Calibri" w:cs="Calibri"/>
          <w:lang w:val="ka-GE"/>
        </w:rPr>
        <w:tab/>
        <w:t>ზოლის საინჟინრო</w:t>
      </w:r>
      <w:r w:rsidR="0045592F" w:rsidRPr="00010707">
        <w:rPr>
          <w:rFonts w:eastAsia="Calibri" w:cs="Calibri"/>
          <w:lang w:val="ka-GE"/>
        </w:rPr>
        <w:t>-</w:t>
      </w:r>
      <w:r w:rsidRPr="00010707">
        <w:rPr>
          <w:rFonts w:eastAsia="Calibri" w:cs="Calibri"/>
          <w:lang w:val="ka-GE"/>
        </w:rPr>
        <w:t>გეოლოგიური აგეგმვა;</w:t>
      </w:r>
    </w:p>
    <w:p w14:paraId="4469B9CF" w14:textId="77777777" w:rsidR="00E43E5A" w:rsidRPr="00010707" w:rsidRDefault="00E43E5A" w:rsidP="0017370A">
      <w:pPr>
        <w:numPr>
          <w:ilvl w:val="0"/>
          <w:numId w:val="24"/>
        </w:numPr>
        <w:ind w:left="714" w:hanging="357"/>
        <w:jc w:val="both"/>
        <w:rPr>
          <w:rFonts w:eastAsia="Calibri" w:cs="Calibri"/>
          <w:lang w:val="ka-GE"/>
        </w:rPr>
      </w:pPr>
      <w:r w:rsidRPr="00010707">
        <w:rPr>
          <w:rFonts w:eastAsia="Calibri" w:cs="Calibri"/>
          <w:lang w:val="ka-GE"/>
        </w:rPr>
        <w:t xml:space="preserve">გრუნტების გეოფიზიკური გამოკვლევა (ვერტიკალური </w:t>
      </w:r>
      <w:proofErr w:type="spellStart"/>
      <w:r w:rsidRPr="00010707">
        <w:rPr>
          <w:rFonts w:eastAsia="Calibri" w:cs="Calibri"/>
          <w:lang w:val="ka-GE"/>
        </w:rPr>
        <w:t>ელექტროზონდირება</w:t>
      </w:r>
      <w:proofErr w:type="spellEnd"/>
      <w:r w:rsidRPr="00010707">
        <w:rPr>
          <w:rFonts w:eastAsia="Calibri" w:cs="Calibri"/>
          <w:lang w:val="ka-GE"/>
        </w:rPr>
        <w:t xml:space="preserve"> </w:t>
      </w:r>
      <w:proofErr w:type="spellStart"/>
      <w:r w:rsidRPr="00010707">
        <w:rPr>
          <w:rFonts w:eastAsia="Calibri" w:cs="Calibri"/>
          <w:lang w:val="ka-GE"/>
        </w:rPr>
        <w:t>vez</w:t>
      </w:r>
      <w:proofErr w:type="spellEnd"/>
      <w:r w:rsidRPr="00010707">
        <w:rPr>
          <w:rFonts w:eastAsia="Calibri" w:cs="Calibri"/>
          <w:lang w:val="ka-GE"/>
        </w:rPr>
        <w:t>) 29 წერტილში.</w:t>
      </w:r>
    </w:p>
    <w:p w14:paraId="270A19CF" w14:textId="15B90F86" w:rsidR="00E43E5A" w:rsidRPr="00010707" w:rsidRDefault="00E43E5A" w:rsidP="00E43E5A">
      <w:pPr>
        <w:widowControl w:val="0"/>
        <w:kinsoku w:val="0"/>
        <w:overflowPunct w:val="0"/>
        <w:autoSpaceDE w:val="0"/>
        <w:autoSpaceDN w:val="0"/>
        <w:adjustRightInd w:val="0"/>
        <w:jc w:val="both"/>
        <w:rPr>
          <w:rFonts w:eastAsia="Times New Roman" w:cs="AcadNusx"/>
          <w:w w:val="105"/>
          <w:lang w:val="ka-GE"/>
        </w:rPr>
      </w:pPr>
      <w:r w:rsidRPr="00010707">
        <w:rPr>
          <w:rFonts w:eastAsia="Times New Roman" w:cs="AcadNusx"/>
          <w:lang w:val="ka-GE"/>
        </w:rPr>
        <w:t xml:space="preserve">ჩატარებული საველე და ლაბორატორიული გამოკვლევების მონაცემების მიხედვით, საპროექტო ტერიტორიის აგებულებაში მონაწილეობენ მეოთხეული </w:t>
      </w:r>
      <w:proofErr w:type="spellStart"/>
      <w:r w:rsidRPr="00010707">
        <w:rPr>
          <w:rFonts w:eastAsia="Times New Roman" w:cs="AcadNusx"/>
          <w:lang w:val="ka-GE"/>
        </w:rPr>
        <w:t>არაკლდოვანი</w:t>
      </w:r>
      <w:proofErr w:type="spellEnd"/>
      <w:r w:rsidRPr="00010707">
        <w:rPr>
          <w:rFonts w:eastAsia="Times New Roman" w:cs="AcadNusx"/>
          <w:lang w:val="ka-GE"/>
        </w:rPr>
        <w:t xml:space="preserve"> და ეოცენური ასაკის კლდოვანი გრუნტები. </w:t>
      </w:r>
      <w:proofErr w:type="spellStart"/>
      <w:r w:rsidRPr="00010707">
        <w:rPr>
          <w:rFonts w:eastAsia="Times New Roman" w:cs="AcadNusx"/>
          <w:lang w:val="ka-GE"/>
        </w:rPr>
        <w:t>არაკლდოვან</w:t>
      </w:r>
      <w:proofErr w:type="spellEnd"/>
      <w:r w:rsidRPr="00010707">
        <w:rPr>
          <w:rFonts w:eastAsia="Times New Roman" w:cs="AcadNusx"/>
          <w:lang w:val="ka-GE"/>
        </w:rPr>
        <w:t xml:space="preserve"> </w:t>
      </w:r>
      <w:proofErr w:type="spellStart"/>
      <w:r w:rsidRPr="00010707">
        <w:rPr>
          <w:rFonts w:eastAsia="Times New Roman" w:cs="AcadNusx"/>
          <w:lang w:val="ka-GE"/>
        </w:rPr>
        <w:t>გრუნტებს</w:t>
      </w:r>
      <w:proofErr w:type="spellEnd"/>
      <w:r w:rsidRPr="00010707">
        <w:rPr>
          <w:rFonts w:eastAsia="Times New Roman" w:cs="AcadNusx"/>
          <w:lang w:val="ka-GE"/>
        </w:rPr>
        <w:t xml:space="preserve"> შორის გამოიყოფა ტექნოგენური ყრილის </w:t>
      </w:r>
      <w:proofErr w:type="spellStart"/>
      <w:r w:rsidRPr="00010707">
        <w:rPr>
          <w:rFonts w:eastAsia="Times New Roman" w:cs="AcadNusx"/>
          <w:lang w:val="ka-GE"/>
        </w:rPr>
        <w:t>ღორღოვან-ხვინჭოვანი</w:t>
      </w:r>
      <w:proofErr w:type="spellEnd"/>
      <w:r w:rsidRPr="00010707">
        <w:rPr>
          <w:rFonts w:eastAsia="Times New Roman" w:cs="AcadNusx"/>
          <w:lang w:val="ka-GE"/>
        </w:rPr>
        <w:t xml:space="preserve"> გრუნტი (</w:t>
      </w:r>
      <w:proofErr w:type="spellStart"/>
      <w:r w:rsidRPr="00010707">
        <w:rPr>
          <w:rFonts w:ascii="Times New Roman" w:eastAsia="Times New Roman" w:hAnsi="Times New Roman" w:cs="Times New Roman"/>
          <w:lang w:val="ka-GE"/>
        </w:rPr>
        <w:t>tQ</w:t>
      </w:r>
      <w:r w:rsidRPr="00010707">
        <w:rPr>
          <w:rFonts w:ascii="Times New Roman" w:eastAsia="Times New Roman" w:hAnsi="Times New Roman" w:cs="Times New Roman"/>
          <w:vertAlign w:val="subscript"/>
          <w:lang w:val="ka-GE"/>
        </w:rPr>
        <w:t>IV</w:t>
      </w:r>
      <w:proofErr w:type="spellEnd"/>
      <w:r w:rsidRPr="00010707">
        <w:rPr>
          <w:rFonts w:ascii="Times New Roman" w:eastAsia="Times New Roman" w:hAnsi="Times New Roman" w:cs="Times New Roman"/>
          <w:lang w:val="ka-GE"/>
        </w:rPr>
        <w:t xml:space="preserve">), </w:t>
      </w:r>
      <w:proofErr w:type="spellStart"/>
      <w:r w:rsidRPr="00010707">
        <w:rPr>
          <w:rFonts w:eastAsia="Times New Roman" w:cs="AcadNusx"/>
          <w:lang w:val="ka-GE"/>
        </w:rPr>
        <w:t>კოლუვიურ</w:t>
      </w:r>
      <w:proofErr w:type="spellEnd"/>
      <w:r w:rsidRPr="00010707">
        <w:rPr>
          <w:rFonts w:eastAsia="Times New Roman" w:cs="AcadNusx"/>
          <w:lang w:val="ka-GE"/>
        </w:rPr>
        <w:t xml:space="preserve">-დელუვიური </w:t>
      </w:r>
      <w:proofErr w:type="spellStart"/>
      <w:r w:rsidRPr="00010707">
        <w:rPr>
          <w:rFonts w:eastAsia="Times New Roman" w:cs="AcadNusx"/>
          <w:lang w:val="ka-GE"/>
        </w:rPr>
        <w:t>ღორღოვანი</w:t>
      </w:r>
      <w:proofErr w:type="spellEnd"/>
      <w:r w:rsidRPr="00010707">
        <w:rPr>
          <w:rFonts w:eastAsia="Times New Roman" w:cs="AcadNusx"/>
          <w:lang w:val="ka-GE"/>
        </w:rPr>
        <w:t xml:space="preserve"> გრუნტი თიხნარის შემავსებლით (</w:t>
      </w:r>
      <w:proofErr w:type="spellStart"/>
      <w:r w:rsidRPr="00010707">
        <w:rPr>
          <w:rFonts w:ascii="Times New Roman" w:eastAsia="Times New Roman" w:hAnsi="Times New Roman" w:cs="Times New Roman"/>
          <w:lang w:val="ka-GE"/>
        </w:rPr>
        <w:t>cdQ</w:t>
      </w:r>
      <w:r w:rsidRPr="00010707">
        <w:rPr>
          <w:rFonts w:ascii="Times New Roman" w:eastAsia="Times New Roman" w:hAnsi="Times New Roman" w:cs="Times New Roman"/>
          <w:vertAlign w:val="subscript"/>
          <w:lang w:val="ka-GE"/>
        </w:rPr>
        <w:t>IV</w:t>
      </w:r>
      <w:proofErr w:type="spellEnd"/>
      <w:r w:rsidRPr="00010707">
        <w:rPr>
          <w:rFonts w:eastAsia="Times New Roman" w:cs="AcadNusx"/>
          <w:lang w:val="ka-GE"/>
        </w:rPr>
        <w:t xml:space="preserve">), პროლუვიური </w:t>
      </w:r>
      <w:proofErr w:type="spellStart"/>
      <w:r w:rsidRPr="00010707">
        <w:rPr>
          <w:rFonts w:eastAsia="Times New Roman" w:cs="AcadNusx"/>
          <w:lang w:val="ka-GE"/>
        </w:rPr>
        <w:t>ღორღოვან-ლოდნაროვანი</w:t>
      </w:r>
      <w:proofErr w:type="spellEnd"/>
      <w:r w:rsidRPr="00010707">
        <w:rPr>
          <w:rFonts w:eastAsia="Times New Roman" w:cs="AcadNusx"/>
          <w:lang w:val="ka-GE"/>
        </w:rPr>
        <w:t xml:space="preserve"> გრუნტი ქვიშნარის შემავსებლით (</w:t>
      </w:r>
      <w:proofErr w:type="spellStart"/>
      <w:r w:rsidRPr="00010707">
        <w:rPr>
          <w:rFonts w:ascii="Times New Roman" w:eastAsia="Times New Roman" w:hAnsi="Times New Roman" w:cs="Times New Roman"/>
          <w:lang w:val="ka-GE"/>
        </w:rPr>
        <w:t>pQ</w:t>
      </w:r>
      <w:r w:rsidRPr="00010707">
        <w:rPr>
          <w:rFonts w:ascii="Times New Roman" w:eastAsia="Times New Roman" w:hAnsi="Times New Roman" w:cs="Times New Roman"/>
          <w:vertAlign w:val="subscript"/>
          <w:lang w:val="ka-GE"/>
        </w:rPr>
        <w:t>IV</w:t>
      </w:r>
      <w:proofErr w:type="spellEnd"/>
      <w:r w:rsidRPr="00010707">
        <w:rPr>
          <w:rFonts w:eastAsia="Times New Roman" w:cs="AcadNusx"/>
          <w:lang w:val="ka-GE"/>
        </w:rPr>
        <w:t xml:space="preserve">) და თანამედროვე ალუვიური ჭალის </w:t>
      </w:r>
      <w:proofErr w:type="spellStart"/>
      <w:r w:rsidRPr="00010707">
        <w:rPr>
          <w:rFonts w:eastAsia="Times New Roman" w:cs="AcadNusx"/>
          <w:lang w:val="ka-GE"/>
        </w:rPr>
        <w:t>კენჭნაროვანი</w:t>
      </w:r>
      <w:proofErr w:type="spellEnd"/>
      <w:r w:rsidRPr="00010707">
        <w:rPr>
          <w:rFonts w:eastAsia="Times New Roman" w:cs="AcadNusx"/>
          <w:lang w:val="ka-GE"/>
        </w:rPr>
        <w:t xml:space="preserve">  გრუნტი  ქვიშა-ქვიშნარის შემავსებლით და </w:t>
      </w:r>
      <w:proofErr w:type="spellStart"/>
      <w:r w:rsidRPr="00010707">
        <w:rPr>
          <w:rFonts w:eastAsia="Times New Roman" w:cs="AcadNusx"/>
          <w:lang w:val="ka-GE"/>
        </w:rPr>
        <w:t>ხრეშოვანი</w:t>
      </w:r>
      <w:proofErr w:type="spellEnd"/>
      <w:r w:rsidRPr="00010707">
        <w:rPr>
          <w:rFonts w:eastAsia="Times New Roman" w:cs="AcadNusx"/>
          <w:lang w:val="ka-GE"/>
        </w:rPr>
        <w:t xml:space="preserve"> თიხნარის ლინზებით</w:t>
      </w:r>
      <w:r w:rsidRPr="00010707">
        <w:rPr>
          <w:rFonts w:eastAsia="Times New Roman" w:cs="AcadNusx"/>
          <w:spacing w:val="27"/>
          <w:lang w:val="ka-GE"/>
        </w:rPr>
        <w:t xml:space="preserve"> </w:t>
      </w:r>
      <w:r w:rsidRPr="00010707">
        <w:rPr>
          <w:rFonts w:eastAsia="Times New Roman" w:cs="AcadNusx"/>
          <w:lang w:val="ka-GE"/>
        </w:rPr>
        <w:t>(</w:t>
      </w:r>
      <w:proofErr w:type="spellStart"/>
      <w:r w:rsidRPr="00010707">
        <w:rPr>
          <w:rFonts w:ascii="Times New Roman" w:eastAsia="Times New Roman" w:hAnsi="Times New Roman" w:cs="Times New Roman"/>
          <w:lang w:val="ka-GE"/>
        </w:rPr>
        <w:t>aQ</w:t>
      </w:r>
      <w:r w:rsidRPr="00010707">
        <w:rPr>
          <w:rFonts w:ascii="Times New Roman" w:eastAsia="Times New Roman" w:hAnsi="Times New Roman" w:cs="Times New Roman"/>
          <w:vertAlign w:val="subscript"/>
          <w:lang w:val="ka-GE"/>
        </w:rPr>
        <w:t>IV</w:t>
      </w:r>
      <w:proofErr w:type="spellEnd"/>
      <w:r w:rsidRPr="00010707">
        <w:rPr>
          <w:rFonts w:eastAsia="Times New Roman" w:cs="AcadNusx"/>
          <w:lang w:val="ka-GE"/>
        </w:rPr>
        <w:t xml:space="preserve">). </w:t>
      </w:r>
      <w:r w:rsidRPr="00010707">
        <w:rPr>
          <w:rFonts w:eastAsia="Times New Roman" w:cs="AcadNusx"/>
          <w:w w:val="105"/>
          <w:lang w:val="ka-GE"/>
        </w:rPr>
        <w:t xml:space="preserve">კლდოვანი გრუნტები წარმოდგენილია ეოცენური ასაკის </w:t>
      </w:r>
      <w:proofErr w:type="spellStart"/>
      <w:r w:rsidRPr="00010707">
        <w:rPr>
          <w:rFonts w:eastAsia="Times New Roman" w:cs="AcadNusx"/>
          <w:w w:val="105"/>
          <w:lang w:val="ka-GE"/>
        </w:rPr>
        <w:t>ანდეზიტურ-ბაზალტური</w:t>
      </w:r>
      <w:proofErr w:type="spellEnd"/>
      <w:r w:rsidRPr="00010707">
        <w:rPr>
          <w:rFonts w:eastAsia="Times New Roman" w:cs="AcadNusx"/>
          <w:w w:val="105"/>
          <w:lang w:val="ka-GE"/>
        </w:rPr>
        <w:t xml:space="preserve"> შედგენილობის მასიური </w:t>
      </w:r>
      <w:r w:rsidRPr="00010707">
        <w:rPr>
          <w:rFonts w:eastAsia="Times New Roman" w:cs="AcadNusx"/>
          <w:w w:val="105"/>
          <w:lang w:val="ka-GE"/>
        </w:rPr>
        <w:lastRenderedPageBreak/>
        <w:t xml:space="preserve">ლავებით, </w:t>
      </w:r>
      <w:proofErr w:type="spellStart"/>
      <w:r w:rsidRPr="00010707">
        <w:rPr>
          <w:rFonts w:eastAsia="Times New Roman" w:cs="AcadNusx"/>
          <w:w w:val="105"/>
          <w:lang w:val="ka-GE"/>
        </w:rPr>
        <w:t>ლავური</w:t>
      </w:r>
      <w:proofErr w:type="spellEnd"/>
      <w:r w:rsidRPr="00010707">
        <w:rPr>
          <w:rFonts w:eastAsia="Times New Roman" w:cs="AcadNusx"/>
          <w:w w:val="105"/>
          <w:lang w:val="ka-GE"/>
        </w:rPr>
        <w:t xml:space="preserve"> </w:t>
      </w:r>
      <w:proofErr w:type="spellStart"/>
      <w:r w:rsidRPr="00010707">
        <w:rPr>
          <w:rFonts w:eastAsia="Times New Roman" w:cs="AcadNusx"/>
          <w:w w:val="105"/>
          <w:lang w:val="ka-GE"/>
        </w:rPr>
        <w:t>ბრექჩიებით</w:t>
      </w:r>
      <w:proofErr w:type="spellEnd"/>
      <w:r w:rsidRPr="00010707">
        <w:rPr>
          <w:rFonts w:eastAsia="Times New Roman" w:cs="AcadNusx"/>
          <w:w w:val="105"/>
          <w:lang w:val="ka-GE"/>
        </w:rPr>
        <w:t xml:space="preserve">, </w:t>
      </w:r>
      <w:proofErr w:type="spellStart"/>
      <w:r w:rsidRPr="00010707">
        <w:rPr>
          <w:rFonts w:eastAsia="Times New Roman" w:cs="AcadNusx"/>
          <w:w w:val="105"/>
          <w:lang w:val="ka-GE"/>
        </w:rPr>
        <w:t>ტუფობრექჩიებით</w:t>
      </w:r>
      <w:proofErr w:type="spellEnd"/>
      <w:r w:rsidRPr="00010707">
        <w:rPr>
          <w:rFonts w:eastAsia="Times New Roman" w:cs="AcadNusx"/>
          <w:w w:val="105"/>
          <w:lang w:val="ka-GE"/>
        </w:rPr>
        <w:t xml:space="preserve"> და ტუფებით (</w:t>
      </w:r>
      <w:proofErr w:type="spellStart"/>
      <w:r w:rsidRPr="00010707">
        <w:rPr>
          <w:rFonts w:eastAsia="Times New Roman" w:cs="AcadNusx"/>
          <w:w w:val="105"/>
          <w:lang w:val="ka-GE"/>
        </w:rPr>
        <w:t>კინტრიშის</w:t>
      </w:r>
      <w:proofErr w:type="spellEnd"/>
      <w:r w:rsidRPr="00010707">
        <w:rPr>
          <w:rFonts w:eastAsia="Times New Roman" w:cs="AcadNusx"/>
          <w:w w:val="105"/>
          <w:lang w:val="ka-GE"/>
        </w:rPr>
        <w:t xml:space="preserve"> წყება </w:t>
      </w:r>
      <w:r w:rsidRPr="00010707">
        <w:rPr>
          <w:rFonts w:ascii="Times New Roman" w:eastAsia="Times New Roman" w:hAnsi="Times New Roman" w:cs="Times New Roman"/>
          <w:w w:val="105"/>
          <w:lang w:val="ka-GE"/>
        </w:rPr>
        <w:t xml:space="preserve">- </w:t>
      </w:r>
      <w:proofErr w:type="spellStart"/>
      <w:r w:rsidRPr="00010707">
        <w:rPr>
          <w:rFonts w:ascii="Times New Roman" w:eastAsia="Times New Roman" w:hAnsi="Times New Roman" w:cs="Times New Roman"/>
          <w:w w:val="105"/>
          <w:lang w:val="ka-GE"/>
        </w:rPr>
        <w:t>E</w:t>
      </w:r>
      <w:r w:rsidRPr="00010707">
        <w:rPr>
          <w:rFonts w:ascii="Times New Roman" w:eastAsia="Times New Roman" w:hAnsi="Times New Roman" w:cs="Times New Roman"/>
          <w:w w:val="105"/>
          <w:vertAlign w:val="subscript"/>
          <w:lang w:val="ka-GE"/>
        </w:rPr>
        <w:t>2</w:t>
      </w:r>
      <w:r w:rsidRPr="00010707">
        <w:rPr>
          <w:rFonts w:ascii="Times New Roman" w:eastAsia="Times New Roman" w:hAnsi="Times New Roman" w:cs="Times New Roman"/>
          <w:w w:val="105"/>
          <w:lang w:val="ka-GE"/>
        </w:rPr>
        <w:t>²kn</w:t>
      </w:r>
      <w:proofErr w:type="spellEnd"/>
      <w:r w:rsidRPr="00010707">
        <w:rPr>
          <w:rFonts w:eastAsia="Times New Roman" w:cs="AcadNusx"/>
          <w:w w:val="105"/>
          <w:lang w:val="ka-GE"/>
        </w:rPr>
        <w:t>).</w:t>
      </w:r>
    </w:p>
    <w:p w14:paraId="498CEB59" w14:textId="77777777" w:rsidR="00E43E5A" w:rsidRPr="00010707" w:rsidRDefault="00EC5140" w:rsidP="00EC5140">
      <w:pPr>
        <w:jc w:val="both"/>
        <w:rPr>
          <w:lang w:val="ka-GE"/>
        </w:rPr>
      </w:pPr>
      <w:r w:rsidRPr="00010707">
        <w:rPr>
          <w:lang w:val="ka-GE"/>
        </w:rPr>
        <w:t xml:space="preserve">მორფოლოგიურად, სათავე წყალმიმღები კვანძის და სალექარის განლაგების ტერიტორია წარმოადგენს მდინარე </w:t>
      </w:r>
      <w:proofErr w:type="spellStart"/>
      <w:r w:rsidRPr="00010707">
        <w:rPr>
          <w:lang w:val="ka-GE"/>
        </w:rPr>
        <w:t>ბარამიძისწყლის</w:t>
      </w:r>
      <w:proofErr w:type="spellEnd"/>
      <w:r w:rsidRPr="00010707">
        <w:rPr>
          <w:lang w:val="ka-GE"/>
        </w:rPr>
        <w:t xml:space="preserve"> ჭალას. ჭალა აქ შედარებით გაშლილია (სიგანე 50-60 მ, h=1-</w:t>
      </w:r>
      <w:proofErr w:type="spellStart"/>
      <w:r w:rsidRPr="00010707">
        <w:rPr>
          <w:lang w:val="ka-GE"/>
        </w:rPr>
        <w:t>6მ</w:t>
      </w:r>
      <w:proofErr w:type="spellEnd"/>
      <w:r w:rsidRPr="00010707">
        <w:rPr>
          <w:lang w:val="ka-GE"/>
        </w:rPr>
        <w:t xml:space="preserve">) და წარმოდგენილია </w:t>
      </w:r>
      <w:proofErr w:type="spellStart"/>
      <w:r w:rsidRPr="00010707">
        <w:rPr>
          <w:lang w:val="ka-GE"/>
        </w:rPr>
        <w:t>კენჭნაროვან-კაჭაროვანი</w:t>
      </w:r>
      <w:proofErr w:type="spellEnd"/>
      <w:r w:rsidRPr="00010707">
        <w:rPr>
          <w:lang w:val="ka-GE"/>
        </w:rPr>
        <w:t xml:space="preserve"> გრუნტით, ცალკეული დიდი ზომის ლოდების ჩანართებით. ხეობის ფერდობები დაფარულია პროლუვიური და </w:t>
      </w:r>
      <w:proofErr w:type="spellStart"/>
      <w:r w:rsidRPr="00010707">
        <w:rPr>
          <w:lang w:val="ka-GE"/>
        </w:rPr>
        <w:t>კოლუვიურ</w:t>
      </w:r>
      <w:proofErr w:type="spellEnd"/>
      <w:r w:rsidRPr="00010707">
        <w:rPr>
          <w:lang w:val="ka-GE"/>
        </w:rPr>
        <w:t xml:space="preserve">-დელუვიური </w:t>
      </w:r>
      <w:proofErr w:type="spellStart"/>
      <w:r w:rsidRPr="00010707">
        <w:rPr>
          <w:lang w:val="ka-GE"/>
        </w:rPr>
        <w:t>ხვინჭოვანი</w:t>
      </w:r>
      <w:proofErr w:type="spellEnd"/>
      <w:r w:rsidRPr="00010707">
        <w:rPr>
          <w:lang w:val="ka-GE"/>
        </w:rPr>
        <w:t xml:space="preserve"> გრუნტით. მდ. </w:t>
      </w:r>
      <w:proofErr w:type="spellStart"/>
      <w:r w:rsidRPr="00010707">
        <w:rPr>
          <w:lang w:val="ka-GE"/>
        </w:rPr>
        <w:t>ბარამიძისწყლის</w:t>
      </w:r>
      <w:proofErr w:type="spellEnd"/>
      <w:r w:rsidRPr="00010707">
        <w:rPr>
          <w:lang w:val="ka-GE"/>
        </w:rPr>
        <w:t xml:space="preserve"> მარცხენა ნაპირზე ციცაბო ფერდობის ქვედა ნაწილში შიშვლდება ეოცენური ასაკის კლდოვანი ქანები. სათავე ნაგებობიდან ზევით, დაახლოებით 15-20 მეტრში, მდ. </w:t>
      </w:r>
      <w:proofErr w:type="spellStart"/>
      <w:r w:rsidRPr="00010707">
        <w:rPr>
          <w:lang w:val="ka-GE"/>
        </w:rPr>
        <w:t>ბარამიძისწყლის</w:t>
      </w:r>
      <w:proofErr w:type="spellEnd"/>
      <w:r w:rsidRPr="00010707">
        <w:rPr>
          <w:lang w:val="ka-GE"/>
        </w:rPr>
        <w:t xml:space="preserve"> ხეობას, მარცხენა მხარეს უერთდება გვერდითი ხევი, რომელშიც წყალი მოედინება მუდმივად.</w:t>
      </w:r>
    </w:p>
    <w:p w14:paraId="3E2D844F" w14:textId="77777777" w:rsidR="00E43E5A" w:rsidRPr="00010707" w:rsidRDefault="00EC5140" w:rsidP="00EC5140">
      <w:pPr>
        <w:jc w:val="both"/>
        <w:rPr>
          <w:lang w:val="ka-GE"/>
        </w:rPr>
      </w:pPr>
      <w:r w:rsidRPr="00010707">
        <w:rPr>
          <w:lang w:val="ka-GE"/>
        </w:rPr>
        <w:t xml:space="preserve">სადაწნეო მილსადენის განლაგების ზოლი მოიცავს მდ. </w:t>
      </w:r>
      <w:proofErr w:type="spellStart"/>
      <w:r w:rsidRPr="00010707">
        <w:rPr>
          <w:lang w:val="ka-GE"/>
        </w:rPr>
        <w:t>ბარამიძისწყლის</w:t>
      </w:r>
      <w:proofErr w:type="spellEnd"/>
      <w:r w:rsidRPr="00010707">
        <w:rPr>
          <w:lang w:val="ka-GE"/>
        </w:rPr>
        <w:t xml:space="preserve"> ვიწრო ხეობის დაახლოებით 4 კმ მონაკვეთს. იგი მიუყვება მდინარის ხეობის ქვედა ნაწილს. იგი ზოგიერთ მონაკვეთში კვეთს გვერდითა ნაკადებს და მცირე ზომის ხევებს, ხეობის ფერდობებს და კლდოვან მასივს. </w:t>
      </w:r>
      <w:proofErr w:type="spellStart"/>
      <w:r w:rsidRPr="00010707">
        <w:rPr>
          <w:lang w:val="ka-GE"/>
        </w:rPr>
        <w:t>გრუნტული</w:t>
      </w:r>
      <w:proofErr w:type="spellEnd"/>
      <w:r w:rsidRPr="00010707">
        <w:rPr>
          <w:lang w:val="ka-GE"/>
        </w:rPr>
        <w:t xml:space="preserve"> პირობების მიხედვით სადაწნეო მილსადენის განლაგების ზოლში გვხვდება როგორც თანამედროვე ჭალის </w:t>
      </w:r>
      <w:proofErr w:type="spellStart"/>
      <w:r w:rsidRPr="00010707">
        <w:rPr>
          <w:lang w:val="ka-GE"/>
        </w:rPr>
        <w:t>მსხვილნატეხოვანი</w:t>
      </w:r>
      <w:proofErr w:type="spellEnd"/>
      <w:r w:rsidRPr="00010707">
        <w:rPr>
          <w:lang w:val="ka-GE"/>
        </w:rPr>
        <w:t xml:space="preserve"> ალუვიური გენეზისის გრუნტები ასევე ფართოდ არის გავრცელებული პროლუვიური და </w:t>
      </w:r>
      <w:proofErr w:type="spellStart"/>
      <w:r w:rsidRPr="00010707">
        <w:rPr>
          <w:lang w:val="ka-GE"/>
        </w:rPr>
        <w:t>კოლუვიურ</w:t>
      </w:r>
      <w:proofErr w:type="spellEnd"/>
      <w:r w:rsidRPr="00010707">
        <w:rPr>
          <w:lang w:val="ka-GE"/>
        </w:rPr>
        <w:t xml:space="preserve">-დელუვიური გენეზისის </w:t>
      </w:r>
      <w:proofErr w:type="spellStart"/>
      <w:r w:rsidRPr="00010707">
        <w:rPr>
          <w:lang w:val="ka-GE"/>
        </w:rPr>
        <w:t>მსხვილნატეხი</w:t>
      </w:r>
      <w:proofErr w:type="spellEnd"/>
      <w:r w:rsidRPr="00010707">
        <w:rPr>
          <w:lang w:val="ka-GE"/>
        </w:rPr>
        <w:t xml:space="preserve"> გრუნტები. სადაწნეო მილსადენი ზოგიერთ მონაკვეთში კვეთს შუა ეოცენური ასაკის კლდოვან ქანებს, რომლებიც შიშვლდებიან მდინარე </w:t>
      </w:r>
      <w:proofErr w:type="spellStart"/>
      <w:r w:rsidRPr="00010707">
        <w:rPr>
          <w:lang w:val="ka-GE"/>
        </w:rPr>
        <w:t>ბარამიძისწყლის</w:t>
      </w:r>
      <w:proofErr w:type="spellEnd"/>
      <w:r w:rsidRPr="00010707">
        <w:rPr>
          <w:lang w:val="ka-GE"/>
        </w:rPr>
        <w:t xml:space="preserve"> ხეობის ციცაბო ფერდობებზე.</w:t>
      </w:r>
    </w:p>
    <w:p w14:paraId="73398F68" w14:textId="268726C7" w:rsidR="00E43E5A" w:rsidRPr="00010707" w:rsidRDefault="00EC5140" w:rsidP="00EC5140">
      <w:pPr>
        <w:jc w:val="both"/>
        <w:rPr>
          <w:lang w:val="ka-GE"/>
        </w:rPr>
      </w:pPr>
      <w:r w:rsidRPr="00010707">
        <w:rPr>
          <w:lang w:val="ka-GE"/>
        </w:rPr>
        <w:t>ჰესისა და ელექტრო ქვესადგურის სამშენებლო უბანი განლაგებულია მდ. სუფსის ხეობაში. მის მარცხენა ჭალის ტერასაზე (h=1.0-</w:t>
      </w:r>
      <w:proofErr w:type="spellStart"/>
      <w:r w:rsidRPr="00010707">
        <w:rPr>
          <w:lang w:val="ka-GE"/>
        </w:rPr>
        <w:t>1.5მ</w:t>
      </w:r>
      <w:proofErr w:type="spellEnd"/>
      <w:r w:rsidRPr="00010707">
        <w:rPr>
          <w:lang w:val="ka-GE"/>
        </w:rPr>
        <w:t xml:space="preserve">). მდ. </w:t>
      </w:r>
      <w:proofErr w:type="spellStart"/>
      <w:r w:rsidRPr="00010707">
        <w:rPr>
          <w:lang w:val="ka-GE"/>
        </w:rPr>
        <w:t>ბარამიძისწყლის</w:t>
      </w:r>
      <w:proofErr w:type="spellEnd"/>
      <w:r w:rsidRPr="00010707">
        <w:rPr>
          <w:lang w:val="ka-GE"/>
        </w:rPr>
        <w:t xml:space="preserve"> ჭალა წარმოდგენილია </w:t>
      </w:r>
      <w:proofErr w:type="spellStart"/>
      <w:r w:rsidRPr="00010707">
        <w:rPr>
          <w:lang w:val="ka-GE"/>
        </w:rPr>
        <w:t>კენჭნარ-კაჭაროვანი</w:t>
      </w:r>
      <w:proofErr w:type="spellEnd"/>
      <w:r w:rsidRPr="00010707">
        <w:rPr>
          <w:lang w:val="ka-GE"/>
        </w:rPr>
        <w:t xml:space="preserve"> ნალექებით. ხეობის მარცხენა ფერდობი ციცაბოა და დაფარულია </w:t>
      </w:r>
      <w:proofErr w:type="spellStart"/>
      <w:r w:rsidRPr="00010707">
        <w:rPr>
          <w:lang w:val="ka-GE"/>
        </w:rPr>
        <w:t>კოლუვიურ</w:t>
      </w:r>
      <w:proofErr w:type="spellEnd"/>
      <w:r w:rsidRPr="00010707">
        <w:rPr>
          <w:lang w:val="ka-GE"/>
        </w:rPr>
        <w:t>-დელუვიური გრუნტებით, ზოგიერთ ნაწილში ფრაგმენტულად შიშვლდება შუა ეოცენური ასაკის (</w:t>
      </w:r>
      <w:proofErr w:type="spellStart"/>
      <w:r w:rsidRPr="00010707">
        <w:rPr>
          <w:lang w:val="ka-GE"/>
        </w:rPr>
        <w:t>ე.წ</w:t>
      </w:r>
      <w:proofErr w:type="spellEnd"/>
      <w:r w:rsidRPr="00010707">
        <w:rPr>
          <w:lang w:val="ka-GE"/>
        </w:rPr>
        <w:t xml:space="preserve"> </w:t>
      </w:r>
      <w:r w:rsidR="00E45E0D" w:rsidRPr="00010707">
        <w:rPr>
          <w:lang w:val="ka-GE"/>
        </w:rPr>
        <w:t>„</w:t>
      </w:r>
      <w:proofErr w:type="spellStart"/>
      <w:r w:rsidRPr="00010707">
        <w:rPr>
          <w:lang w:val="ka-GE"/>
        </w:rPr>
        <w:t>კინტრიშის</w:t>
      </w:r>
      <w:proofErr w:type="spellEnd"/>
      <w:r w:rsidRPr="00010707">
        <w:rPr>
          <w:lang w:val="ka-GE"/>
        </w:rPr>
        <w:t xml:space="preserve"> წყება</w:t>
      </w:r>
      <w:r w:rsidR="00E45E0D" w:rsidRPr="00010707">
        <w:rPr>
          <w:lang w:val="ka-GE"/>
        </w:rPr>
        <w:t>“</w:t>
      </w:r>
      <w:r w:rsidRPr="00010707">
        <w:rPr>
          <w:lang w:val="ka-GE"/>
        </w:rPr>
        <w:t>) ვულკანოგენური დანალექი კლდოვანი  ქანები.</w:t>
      </w:r>
    </w:p>
    <w:p w14:paraId="023F7847" w14:textId="77777777" w:rsidR="00EC5140" w:rsidRPr="00010707" w:rsidRDefault="00EC5140" w:rsidP="00EC5140">
      <w:pPr>
        <w:jc w:val="both"/>
        <w:rPr>
          <w:lang w:val="ka-GE"/>
        </w:rPr>
      </w:pPr>
      <w:r w:rsidRPr="00010707">
        <w:rPr>
          <w:lang w:val="ka-GE"/>
        </w:rPr>
        <w:t xml:space="preserve">სათავე ნაგებობის უბანზე გეოდინამიკური პირობების მიხედვით გასათვალისწინებელია მდ. </w:t>
      </w:r>
      <w:proofErr w:type="spellStart"/>
      <w:r w:rsidRPr="00010707">
        <w:rPr>
          <w:lang w:val="ka-GE"/>
        </w:rPr>
        <w:t>ბარამიძისწყლის</w:t>
      </w:r>
      <w:proofErr w:type="spellEnd"/>
      <w:r w:rsidRPr="00010707">
        <w:rPr>
          <w:lang w:val="ka-GE"/>
        </w:rPr>
        <w:t xml:space="preserve"> ადიდება და ამით გამოწვეული შესაძლო ეროზიული მოვლენები. ასევე გასათვალისწინებელია მარცხენა წყლიანი ხევის ზემოქმედება. ეროზიული მოვლენებისგან თავდაცვის მიზნით აუცილებელია </w:t>
      </w:r>
      <w:proofErr w:type="spellStart"/>
      <w:r w:rsidRPr="00010707">
        <w:rPr>
          <w:lang w:val="ka-GE"/>
        </w:rPr>
        <w:t>ნაპირდამცავი</w:t>
      </w:r>
      <w:proofErr w:type="spellEnd"/>
      <w:r w:rsidRPr="00010707">
        <w:rPr>
          <w:lang w:val="ka-GE"/>
        </w:rPr>
        <w:t xml:space="preserve">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p>
    <w:p w14:paraId="57F5FA0F" w14:textId="77777777" w:rsidR="00EC5140" w:rsidRPr="00010707" w:rsidRDefault="00EC5140" w:rsidP="00EC5140">
      <w:pPr>
        <w:jc w:val="both"/>
        <w:rPr>
          <w:lang w:val="ka-GE"/>
        </w:rPr>
      </w:pPr>
      <w:r w:rsidRPr="00010707">
        <w:rPr>
          <w:lang w:val="ka-GE"/>
        </w:rPr>
        <w:t xml:space="preserve">გეოდინამიკური პირობების მიხედვით, სადაწნეო მილსადენის განლაგების ზოლში გამოვლენილი გეოლოგიური პროცესები და მოვლენები არაერთგვაროვანია. გვხვდება როგორც მეწყრული, ასევე ეროზიული, ღვარცოფული და </w:t>
      </w:r>
      <w:proofErr w:type="spellStart"/>
      <w:r w:rsidRPr="00010707">
        <w:rPr>
          <w:lang w:val="ka-GE"/>
        </w:rPr>
        <w:t>ქვაცვენითი</w:t>
      </w:r>
      <w:proofErr w:type="spellEnd"/>
      <w:r w:rsidRPr="00010707">
        <w:rPr>
          <w:lang w:val="ka-GE"/>
        </w:rPr>
        <w:t xml:space="preserve"> მოვლენები. ამ თვალსაზრისით მნიშვნელოვანია თვით მდ. </w:t>
      </w:r>
      <w:proofErr w:type="spellStart"/>
      <w:r w:rsidRPr="00010707">
        <w:rPr>
          <w:lang w:val="ka-GE"/>
        </w:rPr>
        <w:t>ბარამიძისწყლის</w:t>
      </w:r>
      <w:proofErr w:type="spellEnd"/>
      <w:r w:rsidRPr="00010707">
        <w:rPr>
          <w:lang w:val="ka-GE"/>
        </w:rPr>
        <w:t xml:space="preserve"> და მისი გვერდითა შენაკადების ადიდება და ამით გამოწვეული შესაძლო ეროზიული მოვლენები. მდ. </w:t>
      </w:r>
      <w:proofErr w:type="spellStart"/>
      <w:r w:rsidRPr="00010707">
        <w:rPr>
          <w:lang w:val="ka-GE"/>
        </w:rPr>
        <w:t>ბარამიძისწყლის</w:t>
      </w:r>
      <w:proofErr w:type="spellEnd"/>
      <w:r w:rsidRPr="00010707">
        <w:rPr>
          <w:lang w:val="ka-GE"/>
        </w:rPr>
        <w:t xml:space="preserve">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ამ თვალსაზრისით უფრო მეტად მნიშვნელოვანია ის ადგილები სადაც მილსადენის ტრასა კვეთს მდინარე </w:t>
      </w:r>
      <w:proofErr w:type="spellStart"/>
      <w:r w:rsidRPr="00010707">
        <w:rPr>
          <w:lang w:val="ka-GE"/>
        </w:rPr>
        <w:t>ბარამიძისწყალს</w:t>
      </w:r>
      <w:proofErr w:type="spellEnd"/>
      <w:r w:rsidRPr="00010707">
        <w:rPr>
          <w:lang w:val="ka-GE"/>
        </w:rPr>
        <w:t xml:space="preserve">. მდ. </w:t>
      </w:r>
      <w:proofErr w:type="spellStart"/>
      <w:r w:rsidRPr="00010707">
        <w:rPr>
          <w:lang w:val="ka-GE"/>
        </w:rPr>
        <w:t>ბარამიძისწყლის</w:t>
      </w:r>
      <w:proofErr w:type="spellEnd"/>
      <w:r w:rsidRPr="00010707">
        <w:rPr>
          <w:lang w:val="ka-GE"/>
        </w:rPr>
        <w:t xml:space="preserve"> ზოგიერთ გვერდითა შენაკადს ახასიათებს ღვარცოფული მოქმედება, რაც მილსადენის გადამკვეთი მიმართულებით </w:t>
      </w:r>
      <w:proofErr w:type="spellStart"/>
      <w:r w:rsidRPr="00010707">
        <w:rPr>
          <w:lang w:val="ka-GE"/>
        </w:rPr>
        <w:t>წყალქვიანი</w:t>
      </w:r>
      <w:proofErr w:type="spellEnd"/>
      <w:r w:rsidRPr="00010707">
        <w:rPr>
          <w:lang w:val="ka-GE"/>
        </w:rPr>
        <w:t xml:space="preserve"> მასის სწრაფ დინებაში გამოიხატება. აღნიშნულის გარდა, მილსადენის ტრასის მონაკვეთზე ფიქსირდება </w:t>
      </w:r>
      <w:proofErr w:type="spellStart"/>
      <w:r w:rsidRPr="00010707">
        <w:rPr>
          <w:lang w:val="ka-GE"/>
        </w:rPr>
        <w:t>ხრამთწარმოქმნა</w:t>
      </w:r>
      <w:proofErr w:type="spellEnd"/>
      <w:r w:rsidRPr="00010707">
        <w:rPr>
          <w:lang w:val="ka-GE"/>
        </w:rPr>
        <w:t xml:space="preserve"> სხვადასხვა სიდიდის გვერდითა ხევებში, რომელთაგან ზოგიერთში მუდმივად მოედინება წყლის ნაკადი. ხევების გადაკვეთებზე საჭირო იქნება მილსადენის დაცვა მუდმივი თუ დროებითი წყლის ნაკადების სიღრმული ეროზიული მოქმედებისაგან.</w:t>
      </w:r>
    </w:p>
    <w:p w14:paraId="1286E91F" w14:textId="77777777" w:rsidR="00EC5140" w:rsidRPr="00010707" w:rsidRDefault="00EC5140" w:rsidP="00EC5140">
      <w:pPr>
        <w:jc w:val="both"/>
        <w:rPr>
          <w:lang w:val="ka-GE"/>
        </w:rPr>
      </w:pPr>
      <w:r w:rsidRPr="00010707">
        <w:rPr>
          <w:lang w:val="ka-GE"/>
        </w:rPr>
        <w:lastRenderedPageBreak/>
        <w:t xml:space="preserve">ძალური კვანძის ტერიტორიაზე გასათვალისწინებელია მდ. სუფსის ადიდება და ამით გამოწვეული შესაძლო ეროზიული მოვლენები. ეროზიული მოვლენებისგან თავდაცვის მიზნით აუცილებელია </w:t>
      </w:r>
      <w:proofErr w:type="spellStart"/>
      <w:r w:rsidRPr="00010707">
        <w:rPr>
          <w:lang w:val="ka-GE"/>
        </w:rPr>
        <w:t>ნაპირდამცავი</w:t>
      </w:r>
      <w:proofErr w:type="spellEnd"/>
      <w:r w:rsidRPr="00010707">
        <w:rPr>
          <w:lang w:val="ka-GE"/>
        </w:rPr>
        <w:t xml:space="preserve">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p>
    <w:p w14:paraId="5CAA024F" w14:textId="5E511AC1" w:rsidR="00EC5140" w:rsidRPr="00010707" w:rsidRDefault="00EC5140" w:rsidP="00EC5140">
      <w:pPr>
        <w:jc w:val="both"/>
        <w:rPr>
          <w:lang w:val="ka-GE"/>
        </w:rPr>
      </w:pPr>
      <w:r w:rsidRPr="00010707">
        <w:rPr>
          <w:lang w:val="ka-GE"/>
        </w:rPr>
        <w:t>სკოპინგის ანგარიშის დანართში 1 წარმოდგენილია საინჟინრო-გეოლოგიური რუკა, სადაც დატანილია გეოდინამიკ</w:t>
      </w:r>
      <w:r w:rsidR="00E46740" w:rsidRPr="00010707">
        <w:rPr>
          <w:lang w:val="ka-GE"/>
        </w:rPr>
        <w:t>უ</w:t>
      </w:r>
      <w:r w:rsidRPr="00010707">
        <w:rPr>
          <w:lang w:val="ka-GE"/>
        </w:rPr>
        <w:t xml:space="preserve">რი პროცესების თვალსაზრისით სენსიტიური უბნები. </w:t>
      </w:r>
    </w:p>
    <w:p w14:paraId="5F6B8A99" w14:textId="77777777" w:rsidR="000D63CE" w:rsidRPr="00010707" w:rsidRDefault="002F79D7" w:rsidP="009C6B6E">
      <w:pPr>
        <w:rPr>
          <w:b/>
          <w:u w:val="single"/>
          <w:lang w:val="ka-GE"/>
        </w:rPr>
      </w:pPr>
      <w:r w:rsidRPr="00010707">
        <w:rPr>
          <w:b/>
          <w:u w:val="single"/>
          <w:lang w:val="ka-GE"/>
        </w:rPr>
        <w:t>მოსალოდნელი ზემოქმედება:</w:t>
      </w:r>
    </w:p>
    <w:p w14:paraId="3BB0F4A9" w14:textId="013914C8" w:rsidR="00EC5140" w:rsidRPr="00010707" w:rsidRDefault="00EC5140" w:rsidP="00EC5140">
      <w:pPr>
        <w:jc w:val="both"/>
        <w:rPr>
          <w:lang w:val="ka-GE"/>
        </w:rPr>
      </w:pPr>
      <w:r w:rsidRPr="00010707">
        <w:rPr>
          <w:lang w:val="ka-GE"/>
        </w:rPr>
        <w:t xml:space="preserve">გეოდინამიკური პირობების მიხედვით, საპროექტო ნაგებობების განლაგების ზოლში გამოვლენილი გეოლოგიური პროცესები და მოვლენები არაერთგვაროვანია. საპროექტო ტერიტორიების საინჟინრო-გეოლოგიური პირობების სირთულის კატეგორია არის </w:t>
      </w:r>
      <w:proofErr w:type="spellStart"/>
      <w:r w:rsidRPr="00010707">
        <w:rPr>
          <w:lang w:val="ka-GE"/>
        </w:rPr>
        <w:t>III</w:t>
      </w:r>
      <w:proofErr w:type="spellEnd"/>
      <w:r w:rsidRPr="00010707">
        <w:rPr>
          <w:lang w:val="ka-GE"/>
        </w:rPr>
        <w:t xml:space="preserve"> (რთული). მიუხედავად აღნიშნულისა, საკმაოდ დეტალური შესწავლის შედეგად არ გამოვლენილა ისეთი სახის და მასშტაბის საშიში გეოდინამიკური პროცესების გააქტიურების რისკები, რომლის </w:t>
      </w:r>
      <w:proofErr w:type="spellStart"/>
      <w:r w:rsidRPr="00010707">
        <w:rPr>
          <w:lang w:val="ka-GE"/>
        </w:rPr>
        <w:t>დასტაბილურება</w:t>
      </w:r>
      <w:proofErr w:type="spellEnd"/>
      <w:r w:rsidRPr="00010707">
        <w:rPr>
          <w:lang w:val="ka-GE"/>
        </w:rPr>
        <w:t xml:space="preserve"> მნიშვნელოვან სირთულეებთან შეიძლება იყოს დაკავშირებული. ზოგადად საპროექტო დერეფანში ჩასატარებელი სამუშაოების პროცესში ძირითადი ხელის</w:t>
      </w:r>
      <w:r w:rsidR="00E46740" w:rsidRPr="00010707">
        <w:rPr>
          <w:lang w:val="ka-GE"/>
        </w:rPr>
        <w:t xml:space="preserve"> </w:t>
      </w:r>
      <w:r w:rsidRPr="00010707">
        <w:rPr>
          <w:lang w:val="ka-GE"/>
        </w:rPr>
        <w:t>შემშ</w:t>
      </w:r>
      <w:r w:rsidR="00E46740" w:rsidRPr="00010707">
        <w:rPr>
          <w:lang w:val="ka-GE"/>
        </w:rPr>
        <w:t>ლ</w:t>
      </w:r>
      <w:r w:rsidRPr="00010707">
        <w:rPr>
          <w:lang w:val="ka-GE"/>
        </w:rPr>
        <w:t xml:space="preserve">ელი მოვლენა მდ. სუფსის, მდ. </w:t>
      </w:r>
      <w:proofErr w:type="spellStart"/>
      <w:r w:rsidRPr="00010707">
        <w:rPr>
          <w:lang w:val="ka-GE"/>
        </w:rPr>
        <w:t>ბარამიძისწყლის</w:t>
      </w:r>
      <w:proofErr w:type="spellEnd"/>
      <w:r w:rsidRPr="00010707">
        <w:rPr>
          <w:lang w:val="ka-GE"/>
        </w:rPr>
        <w:t xml:space="preserve"> და მისი შენაკადების ადიდება და ამით გამოწვეული ეროზიული პროცესები შეიძლება იყოს.</w:t>
      </w:r>
    </w:p>
    <w:p w14:paraId="0EA6DDFA" w14:textId="77777777" w:rsidR="00EC5140" w:rsidRPr="00010707" w:rsidRDefault="00EC5140" w:rsidP="00EC5140">
      <w:pPr>
        <w:jc w:val="both"/>
        <w:rPr>
          <w:lang w:val="ka-GE"/>
        </w:rPr>
      </w:pPr>
      <w:r w:rsidRPr="00010707">
        <w:rPr>
          <w:u w:val="single"/>
          <w:lang w:val="ka-GE"/>
        </w:rPr>
        <w:t>სათავე ნაგებობის</w:t>
      </w:r>
      <w:r w:rsidRPr="00010707">
        <w:rPr>
          <w:lang w:val="ka-GE"/>
        </w:rPr>
        <w:t xml:space="preserve"> სამშენებლო მოედანზე ნაგებობის დაფუძნებისთვის ხელსაყრელი კლდოვანი ქანები წარმოდგენილია მიწის ზედაპირიდან 2,0-3,0 მ სიღრმეზე. კლდოვანი ქანები მიწის ზედაპირზე შიშვლდება ხეობის მარცხენა ფერდობის ძირში. გეოლოგიური მდგომარეობიდან და საპროექტო ნაგებობის კონსტრუქციული გადაწყვეტიდან გამომდინარე ნაგებობის დაფუძნება მნიშვნელოვან სირთულეებთან არ იქნება დაკავშირებული. დამბის შეუღლება მარჯვენა და მარცხენა ნაპირთან, მოხდება მონოლითური </w:t>
      </w:r>
      <w:proofErr w:type="spellStart"/>
      <w:r w:rsidRPr="00010707">
        <w:rPr>
          <w:lang w:val="ka-GE"/>
        </w:rPr>
        <w:t>რკ</w:t>
      </w:r>
      <w:proofErr w:type="spellEnd"/>
      <w:r w:rsidRPr="00010707">
        <w:rPr>
          <w:lang w:val="ka-GE"/>
        </w:rPr>
        <w:t xml:space="preserve">/ბ საყრდენი კედლის საშუალებით. </w:t>
      </w:r>
    </w:p>
    <w:p w14:paraId="329E667C" w14:textId="77777777" w:rsidR="00EC5140" w:rsidRPr="00010707" w:rsidRDefault="00EC5140" w:rsidP="00EC5140">
      <w:pPr>
        <w:jc w:val="both"/>
        <w:rPr>
          <w:lang w:val="ka-GE"/>
        </w:rPr>
      </w:pPr>
      <w:r w:rsidRPr="00010707">
        <w:rPr>
          <w:lang w:val="ka-GE"/>
        </w:rPr>
        <w:t xml:space="preserve">სათავე ნაგებობის უბანზე გეოდინამიკური თვალსაზრისით საყურადღებოა მდ. </w:t>
      </w:r>
      <w:proofErr w:type="spellStart"/>
      <w:r w:rsidRPr="00010707">
        <w:rPr>
          <w:lang w:val="ka-GE"/>
        </w:rPr>
        <w:t>ბარამიძისწყლის</w:t>
      </w:r>
      <w:proofErr w:type="spellEnd"/>
      <w:r w:rsidRPr="00010707">
        <w:rPr>
          <w:lang w:val="ka-GE"/>
        </w:rPr>
        <w:t xml:space="preserve"> ადიდება და ამით გამოწვეული შესაძლო ეროზიული მოვლენები. ასევე გასათვალისწინებელია მარცხენა წყლიანი ხევის ზემოქმედება. სათავე ნაგებობის სამშენებლო სამუშაოები დაიგეგმება და განხორციელდება აღნიშნული შესაძლო რისკების გათვალისწინებით, კერძოდ: I რიგის დროებითი სადერივაციო სტრუქტურის მოწყობის პროცესში მდ. </w:t>
      </w:r>
      <w:proofErr w:type="spellStart"/>
      <w:r w:rsidRPr="00010707">
        <w:rPr>
          <w:lang w:val="ka-GE"/>
        </w:rPr>
        <w:t>ბარამიძისწყლის</w:t>
      </w:r>
      <w:proofErr w:type="spellEnd"/>
      <w:r w:rsidRPr="00010707">
        <w:rPr>
          <w:lang w:val="ka-GE"/>
        </w:rPr>
        <w:t xml:space="preserve"> გადამღობი ძელყორის ზღუდარი მოეწყობა ისე, რომ მარცხენა წყლიანი ხევიდან მოდენილი ნაკადი მიმართული იყოს მარჯვენა ნაპირზე გათვალისწინებულ დროებით შემოვლით არხში. დროებითი სადერივაციო არხი უზრუნველყოფს დაახლოებით 10 მ</w:t>
      </w:r>
      <w:r w:rsidRPr="00010707">
        <w:rPr>
          <w:vertAlign w:val="superscript"/>
          <w:lang w:val="ka-GE"/>
        </w:rPr>
        <w:t>3</w:t>
      </w:r>
      <w:r w:rsidRPr="00010707">
        <w:rPr>
          <w:lang w:val="ka-GE"/>
        </w:rPr>
        <w:t xml:space="preserve">/წმ წყლის ხარჯის უსაფრთხოდ გატარებას. </w:t>
      </w:r>
      <w:proofErr w:type="spellStart"/>
      <w:r w:rsidRPr="00010707">
        <w:rPr>
          <w:lang w:val="ka-GE"/>
        </w:rPr>
        <w:t>II</w:t>
      </w:r>
      <w:proofErr w:type="spellEnd"/>
      <w:r w:rsidRPr="00010707">
        <w:rPr>
          <w:lang w:val="ka-GE"/>
        </w:rPr>
        <w:t xml:space="preserve"> რიგის წყლის ხარჯების გატარება მოხდება უკვე აშენებული </w:t>
      </w:r>
      <w:proofErr w:type="spellStart"/>
      <w:r w:rsidRPr="00010707">
        <w:rPr>
          <w:lang w:val="ka-GE"/>
        </w:rPr>
        <w:t>წყალსაშვის</w:t>
      </w:r>
      <w:proofErr w:type="spellEnd"/>
      <w:r w:rsidRPr="00010707">
        <w:rPr>
          <w:lang w:val="ka-GE"/>
        </w:rPr>
        <w:t xml:space="preserve"> მეშვეობით. ამ დროისათვის დამბის ზედა ბიეფის მარჯვენა სანაპიროზე უკვე მოწყობილი იქნება </w:t>
      </w:r>
      <w:proofErr w:type="spellStart"/>
      <w:r w:rsidRPr="00010707">
        <w:rPr>
          <w:lang w:val="ka-GE"/>
        </w:rPr>
        <w:t>ნაპირდამცავი</w:t>
      </w:r>
      <w:proofErr w:type="spellEnd"/>
      <w:r w:rsidRPr="00010707">
        <w:rPr>
          <w:lang w:val="ka-GE"/>
        </w:rPr>
        <w:t xml:space="preserve"> მიწაყრილი, რომელიც შეუღლდება დამბის საყრდენ კედელთან და უზრუნველყოფს წყლიანი ხევიდან მოდენილი ნაკადის მიმართვას </w:t>
      </w:r>
      <w:proofErr w:type="spellStart"/>
      <w:r w:rsidRPr="00010707">
        <w:rPr>
          <w:lang w:val="ka-GE"/>
        </w:rPr>
        <w:t>წყალსაშვის</w:t>
      </w:r>
      <w:proofErr w:type="spellEnd"/>
      <w:r w:rsidRPr="00010707">
        <w:rPr>
          <w:lang w:val="ka-GE"/>
        </w:rPr>
        <w:t xml:space="preserve"> მიმართულებით. სათავე ნაგებობაზე სენსიტიურ უბანს ასევე წარმოადგენს დამბის ქვედა ბიეფში მარცხენა სანაპიროს დაახლოებით 30 მ სიგრძის მონაკვეთი. ამ უბანზე მოხდება კალაპოტის გაფართოება და მოეწყობა </w:t>
      </w:r>
      <w:proofErr w:type="spellStart"/>
      <w:r w:rsidRPr="00010707">
        <w:rPr>
          <w:lang w:val="ka-GE"/>
        </w:rPr>
        <w:t>ნაპირდამცავი</w:t>
      </w:r>
      <w:proofErr w:type="spellEnd"/>
      <w:r w:rsidRPr="00010707">
        <w:rPr>
          <w:lang w:val="ka-GE"/>
        </w:rPr>
        <w:t xml:space="preserve">. </w:t>
      </w:r>
      <w:proofErr w:type="spellStart"/>
      <w:r w:rsidRPr="00010707">
        <w:rPr>
          <w:lang w:val="ka-GE"/>
        </w:rPr>
        <w:t>ნაპირდამცავი</w:t>
      </w:r>
      <w:proofErr w:type="spellEnd"/>
      <w:r w:rsidRPr="00010707">
        <w:rPr>
          <w:lang w:val="ka-GE"/>
        </w:rPr>
        <w:t xml:space="preserve"> ნაგებობების კონსტრუქციული პარამეტრები განსაზღვრული იქნება ჰიდროლოგიური მახასიათებლების (მათ შორის მაქსიმალური ხარჯები, მორეცხვის მახასიათებლები და სხვ) საფუძველზე.</w:t>
      </w:r>
    </w:p>
    <w:p w14:paraId="01CE7266" w14:textId="77777777" w:rsidR="00EC5140" w:rsidRPr="00010707" w:rsidRDefault="00EC5140" w:rsidP="00EC5140">
      <w:pPr>
        <w:jc w:val="both"/>
        <w:rPr>
          <w:lang w:val="ka-GE"/>
        </w:rPr>
      </w:pPr>
      <w:r w:rsidRPr="00010707">
        <w:rPr>
          <w:lang w:val="ka-GE"/>
        </w:rPr>
        <w:t>აღსანიშნავია, რომ სათავე კვანძზე წყალსაცავის მოწყობა გათვალისწინებული არ არის. წყალმიმღები იქნება ტიროლის ტიპის, რაც უზრუნველყოფს წყალდიდობების და მძლავრი ღვარცოფული ნაკადების წარმოქმნისას თხევადი და მყარი მასის ქვედა ბიეფში უსაფრთხოდ გატარებას.</w:t>
      </w:r>
    </w:p>
    <w:p w14:paraId="6807743D" w14:textId="77777777" w:rsidR="00EC5140" w:rsidRPr="00010707" w:rsidRDefault="00EC5140" w:rsidP="00EC5140">
      <w:pPr>
        <w:jc w:val="both"/>
        <w:rPr>
          <w:lang w:val="ka-GE"/>
        </w:rPr>
      </w:pPr>
      <w:r w:rsidRPr="00010707">
        <w:rPr>
          <w:u w:val="single"/>
          <w:lang w:val="ka-GE"/>
        </w:rPr>
        <w:t>სადაწნეო მილსადენის დერეფანში</w:t>
      </w:r>
      <w:r w:rsidRPr="00010707">
        <w:rPr>
          <w:lang w:val="ka-GE"/>
        </w:rPr>
        <w:t xml:space="preserve"> გვხვდება როგორც მეწყრული, ასევე ეროზიული, ღვარცოფული და </w:t>
      </w:r>
      <w:proofErr w:type="spellStart"/>
      <w:r w:rsidRPr="00010707">
        <w:rPr>
          <w:lang w:val="ka-GE"/>
        </w:rPr>
        <w:t>ქვაცვენითი</w:t>
      </w:r>
      <w:proofErr w:type="spellEnd"/>
      <w:r w:rsidRPr="00010707">
        <w:rPr>
          <w:lang w:val="ka-GE"/>
        </w:rPr>
        <w:t xml:space="preserve"> მოვლენები. უნდა აღინიშნოს, რომ დერეფანში გამოვლენილი არცერთი მეწყრული უბანი საფრთხის შემცველი არ არის: ერთერთი უბანი მდებარეობს საპროექტო დერეფნისგან მოშორებით, მეორე ნაპირზე, ხოლო  </w:t>
      </w:r>
      <w:proofErr w:type="spellStart"/>
      <w:r w:rsidRPr="00010707">
        <w:rPr>
          <w:lang w:val="ka-GE"/>
        </w:rPr>
        <w:t>პკ</w:t>
      </w:r>
      <w:proofErr w:type="spellEnd"/>
      <w:r w:rsidRPr="00010707">
        <w:rPr>
          <w:lang w:val="ka-GE"/>
        </w:rPr>
        <w:t xml:space="preserve"> 39+00 დაფიქსირებული </w:t>
      </w:r>
      <w:r w:rsidRPr="00010707">
        <w:rPr>
          <w:lang w:val="ka-GE"/>
        </w:rPr>
        <w:lastRenderedPageBreak/>
        <w:t xml:space="preserve">მეწყრული მოვლენა უკვე </w:t>
      </w:r>
      <w:proofErr w:type="spellStart"/>
      <w:r w:rsidRPr="00010707">
        <w:rPr>
          <w:lang w:val="ka-GE"/>
        </w:rPr>
        <w:t>სტაბილიზირებულია</w:t>
      </w:r>
      <w:proofErr w:type="spellEnd"/>
      <w:r w:rsidRPr="00010707">
        <w:rPr>
          <w:lang w:val="ka-GE"/>
        </w:rPr>
        <w:t xml:space="preserve"> და არ არის მოსალოდნელი მისი შემდგომი გააქტიურება.</w:t>
      </w:r>
    </w:p>
    <w:p w14:paraId="0103496B" w14:textId="77777777" w:rsidR="00EC5140" w:rsidRPr="00010707" w:rsidRDefault="00EC5140" w:rsidP="00EC5140">
      <w:pPr>
        <w:jc w:val="both"/>
        <w:rPr>
          <w:lang w:val="ka-GE"/>
        </w:rPr>
      </w:pPr>
      <w:r w:rsidRPr="00010707">
        <w:rPr>
          <w:lang w:val="ka-GE"/>
        </w:rPr>
        <w:t xml:space="preserve">მილსადენის დერეფანში მნიშვნელოვანია თვით მდ. </w:t>
      </w:r>
      <w:proofErr w:type="spellStart"/>
      <w:r w:rsidRPr="00010707">
        <w:rPr>
          <w:lang w:val="ka-GE"/>
        </w:rPr>
        <w:t>ბარამიძისწყლის</w:t>
      </w:r>
      <w:proofErr w:type="spellEnd"/>
      <w:r w:rsidRPr="00010707">
        <w:rPr>
          <w:lang w:val="ka-GE"/>
        </w:rPr>
        <w:t xml:space="preserve"> და მისი გვერდითა შენაკადების ადიდება და ამით გამოწვეული შესაძლო ეროზიული მოვლენები. მდ. </w:t>
      </w:r>
      <w:proofErr w:type="spellStart"/>
      <w:r w:rsidRPr="00010707">
        <w:rPr>
          <w:lang w:val="ka-GE"/>
        </w:rPr>
        <w:t>ბარამიძისწყლის</w:t>
      </w:r>
      <w:proofErr w:type="spellEnd"/>
      <w:r w:rsidRPr="00010707">
        <w:rPr>
          <w:lang w:val="ka-GE"/>
        </w:rPr>
        <w:t xml:space="preserve"> ზოგიერთ გვერდითა შენაკადს ახასიათებს ღვარცოფული მოქმედება, რაც მილსადენის გადამკვეთი მიმართულებით </w:t>
      </w:r>
      <w:proofErr w:type="spellStart"/>
      <w:r w:rsidRPr="00010707">
        <w:rPr>
          <w:lang w:val="ka-GE"/>
        </w:rPr>
        <w:t>წყალქვიანი</w:t>
      </w:r>
      <w:proofErr w:type="spellEnd"/>
      <w:r w:rsidRPr="00010707">
        <w:rPr>
          <w:lang w:val="ka-GE"/>
        </w:rPr>
        <w:t xml:space="preserve"> მასის სწრაფ დინებაში გამოიხატება. </w:t>
      </w:r>
      <w:proofErr w:type="spellStart"/>
      <w:r w:rsidRPr="00010707">
        <w:rPr>
          <w:lang w:val="ka-GE"/>
        </w:rPr>
        <w:t>ღვარცოფულმა</w:t>
      </w:r>
      <w:proofErr w:type="spellEnd"/>
      <w:r w:rsidRPr="00010707">
        <w:rPr>
          <w:lang w:val="ka-GE"/>
        </w:rPr>
        <w:t xml:space="preserve"> ნაკადმა შესაძლოა გამოიწვიოს მილსადენის გაშიშვლება და შედეგად მისი დაზიანება.</w:t>
      </w:r>
    </w:p>
    <w:p w14:paraId="76243EA5" w14:textId="05DEEC3D" w:rsidR="00EC5140" w:rsidRPr="00010707" w:rsidRDefault="00EC5140" w:rsidP="00EC5140">
      <w:pPr>
        <w:jc w:val="both"/>
        <w:rPr>
          <w:lang w:val="ka-GE"/>
        </w:rPr>
      </w:pPr>
      <w:proofErr w:type="spellStart"/>
      <w:r w:rsidRPr="00010707">
        <w:rPr>
          <w:lang w:val="ka-GE"/>
        </w:rPr>
        <w:t>პკ8+84-ზე</w:t>
      </w:r>
      <w:proofErr w:type="spellEnd"/>
      <w:r w:rsidRPr="00010707">
        <w:rPr>
          <w:lang w:val="ka-GE"/>
        </w:rPr>
        <w:t xml:space="preserve"> მდ. </w:t>
      </w:r>
      <w:proofErr w:type="spellStart"/>
      <w:r w:rsidRPr="00010707">
        <w:rPr>
          <w:lang w:val="ka-GE"/>
        </w:rPr>
        <w:t>ბარამიძისწყლის</w:t>
      </w:r>
      <w:proofErr w:type="spellEnd"/>
      <w:r w:rsidRPr="00010707">
        <w:rPr>
          <w:lang w:val="ka-GE"/>
        </w:rPr>
        <w:t xml:space="preserve"> გადაკვეთა  მოხდება აკვედუკის საშუალებით, ხოლო </w:t>
      </w:r>
      <w:proofErr w:type="spellStart"/>
      <w:r w:rsidRPr="00010707">
        <w:rPr>
          <w:lang w:val="ka-GE"/>
        </w:rPr>
        <w:t>პკ1+83.1</w:t>
      </w:r>
      <w:proofErr w:type="spellEnd"/>
      <w:r w:rsidRPr="00010707">
        <w:rPr>
          <w:lang w:val="ka-GE"/>
        </w:rPr>
        <w:t xml:space="preserve"> და </w:t>
      </w:r>
      <w:proofErr w:type="spellStart"/>
      <w:r w:rsidRPr="00010707">
        <w:rPr>
          <w:lang w:val="ka-GE"/>
        </w:rPr>
        <w:t>პკ11+80.9-ზე</w:t>
      </w:r>
      <w:proofErr w:type="spellEnd"/>
      <w:r w:rsidRPr="00010707">
        <w:rPr>
          <w:lang w:val="ka-GE"/>
        </w:rPr>
        <w:t xml:space="preserve"> მდინარის გადაკვეთა მოხდება ტრანშეაში მდინარის ადგილობრივი გარეცხვის სიღრმეზე ჩადებული მილსადენის საშუალებით. ამ მონაკვეთზე მილსადენის მონტაჟისას მდინარის წყლის მოსაცილებლად პროექტში გათვალისწინებულია </w:t>
      </w:r>
      <w:proofErr w:type="spellStart"/>
      <w:r w:rsidRPr="00010707">
        <w:rPr>
          <w:lang w:val="ka-GE"/>
        </w:rPr>
        <w:t>ძელყორული</w:t>
      </w:r>
      <w:proofErr w:type="spellEnd"/>
      <w:r w:rsidRPr="00010707">
        <w:rPr>
          <w:lang w:val="ka-GE"/>
        </w:rPr>
        <w:t xml:space="preserve"> ზღუდარის და მიწის დამბის მოწყობა, შესაბამისად არხითა და ფოლადის d=</w:t>
      </w:r>
      <w:proofErr w:type="spellStart"/>
      <w:r w:rsidRPr="00010707">
        <w:rPr>
          <w:lang w:val="ka-GE"/>
        </w:rPr>
        <w:t>1400მმ</w:t>
      </w:r>
      <w:proofErr w:type="spellEnd"/>
      <w:r w:rsidRPr="00010707">
        <w:rPr>
          <w:lang w:val="ka-GE"/>
        </w:rPr>
        <w:t xml:space="preserve"> მილებით. რაც შეეხება მდინარის გადაკვეთას </w:t>
      </w:r>
      <w:proofErr w:type="spellStart"/>
      <w:r w:rsidRPr="00010707">
        <w:rPr>
          <w:lang w:val="ka-GE"/>
        </w:rPr>
        <w:t>პკ8+84-ზე</w:t>
      </w:r>
      <w:proofErr w:type="spellEnd"/>
      <w:r w:rsidRPr="00010707">
        <w:rPr>
          <w:lang w:val="ka-GE"/>
        </w:rPr>
        <w:t xml:space="preserve">, მილსადენების მონტაჟი ხდება </w:t>
      </w:r>
      <w:proofErr w:type="spellStart"/>
      <w:r w:rsidRPr="00010707">
        <w:rPr>
          <w:lang w:val="ka-GE"/>
        </w:rPr>
        <w:t>პკ8+63.9-ზე</w:t>
      </w:r>
      <w:proofErr w:type="spellEnd"/>
      <w:r w:rsidRPr="00010707">
        <w:rPr>
          <w:lang w:val="ka-GE"/>
        </w:rPr>
        <w:t xml:space="preserve"> მოწყობილ </w:t>
      </w:r>
      <w:proofErr w:type="spellStart"/>
      <w:r w:rsidRPr="00010707">
        <w:rPr>
          <w:lang w:val="ka-GE"/>
        </w:rPr>
        <w:t>რკ</w:t>
      </w:r>
      <w:proofErr w:type="spellEnd"/>
      <w:r w:rsidRPr="00010707">
        <w:rPr>
          <w:lang w:val="ka-GE"/>
        </w:rPr>
        <w:t>.</w:t>
      </w:r>
      <w:r w:rsidR="00E46740" w:rsidRPr="00010707">
        <w:rPr>
          <w:lang w:val="ka-GE"/>
        </w:rPr>
        <w:t xml:space="preserve"> </w:t>
      </w:r>
      <w:r w:rsidRPr="00010707">
        <w:rPr>
          <w:lang w:val="ka-GE"/>
        </w:rPr>
        <w:t xml:space="preserve">ბეტონის </w:t>
      </w:r>
      <w:proofErr w:type="spellStart"/>
      <w:r w:rsidRPr="00010707">
        <w:rPr>
          <w:lang w:val="ka-GE"/>
        </w:rPr>
        <w:t>საანკერო</w:t>
      </w:r>
      <w:proofErr w:type="spellEnd"/>
      <w:r w:rsidRPr="00010707">
        <w:rPr>
          <w:lang w:val="ka-GE"/>
        </w:rPr>
        <w:t xml:space="preserve"> საყრდენზე და </w:t>
      </w:r>
      <w:proofErr w:type="spellStart"/>
      <w:r w:rsidRPr="00010707">
        <w:rPr>
          <w:lang w:val="ka-GE"/>
        </w:rPr>
        <w:t>პკ8+76</w:t>
      </w:r>
      <w:proofErr w:type="spellEnd"/>
      <w:r w:rsidRPr="00010707">
        <w:rPr>
          <w:lang w:val="ka-GE"/>
        </w:rPr>
        <w:t xml:space="preserve"> და </w:t>
      </w:r>
      <w:proofErr w:type="spellStart"/>
      <w:r w:rsidRPr="00010707">
        <w:rPr>
          <w:lang w:val="ka-GE"/>
        </w:rPr>
        <w:t>პკ8+88-ზე</w:t>
      </w:r>
      <w:proofErr w:type="spellEnd"/>
      <w:r w:rsidRPr="00010707">
        <w:rPr>
          <w:lang w:val="ka-GE"/>
        </w:rPr>
        <w:t xml:space="preserve"> მოწყობილ მილსადენისა და ბეტონის სრიალა საყრდენებზე. მცირე ხევების გადაკვეთის ადგილებში პროექტი ითვალისწინებს სადაწნეო მილსადენის ტრანშეაში ჩადებას და ხევების გადაკვეთის ზედაპირის მონ. </w:t>
      </w:r>
      <w:proofErr w:type="spellStart"/>
      <w:r w:rsidRPr="00010707">
        <w:rPr>
          <w:lang w:val="ka-GE"/>
        </w:rPr>
        <w:t>რკ.ბეტონით</w:t>
      </w:r>
      <w:proofErr w:type="spellEnd"/>
      <w:r w:rsidRPr="00010707">
        <w:rPr>
          <w:lang w:val="ka-GE"/>
        </w:rPr>
        <w:t xml:space="preserve"> მოპირკეთებას მილსადენის ზედაპირის დასაცავად. </w:t>
      </w:r>
    </w:p>
    <w:p w14:paraId="678449A9" w14:textId="77777777" w:rsidR="00EC5140" w:rsidRPr="00010707" w:rsidRDefault="00EC5140" w:rsidP="00EC5140">
      <w:pPr>
        <w:jc w:val="both"/>
        <w:rPr>
          <w:lang w:val="ka-GE"/>
        </w:rPr>
      </w:pPr>
      <w:r w:rsidRPr="00010707">
        <w:rPr>
          <w:lang w:val="ka-GE"/>
        </w:rPr>
        <w:t xml:space="preserve">ისეთ უბნებზე, სადაც მილსადენი მდინარის ნაპირის უშუალო სიახლოვეს განლაგდება, მოხდება ინდივიდუალური შეფასება და გატარდება ეროზიისაგან დაცვის ღონისძიებები (შესაბამისი ჰიდროლოგიური მახასიათებლების გათვალისწინებით მოეწყობა </w:t>
      </w:r>
      <w:proofErr w:type="spellStart"/>
      <w:r w:rsidRPr="00010707">
        <w:rPr>
          <w:lang w:val="ka-GE"/>
        </w:rPr>
        <w:t>ნაპირდამცავი</w:t>
      </w:r>
      <w:proofErr w:type="spellEnd"/>
      <w:r w:rsidRPr="00010707">
        <w:rPr>
          <w:lang w:val="ka-GE"/>
        </w:rPr>
        <w:t xml:space="preserve"> ნაგებობები). </w:t>
      </w:r>
    </w:p>
    <w:p w14:paraId="590AB83A" w14:textId="77777777" w:rsidR="00EC5140" w:rsidRPr="00010707" w:rsidRDefault="00EC5140" w:rsidP="00EC5140">
      <w:pPr>
        <w:jc w:val="both"/>
        <w:rPr>
          <w:lang w:val="ka-GE"/>
        </w:rPr>
      </w:pPr>
      <w:r w:rsidRPr="00010707">
        <w:rPr>
          <w:lang w:val="ka-GE"/>
        </w:rPr>
        <w:t xml:space="preserve">ზემოთ აღნიშნული ღონისძიებები უზრუნველყოფს მილსადენის სათანადო დაცვას დაზიანებისგან. </w:t>
      </w:r>
    </w:p>
    <w:p w14:paraId="0B4A6F20" w14:textId="77777777" w:rsidR="00EC5140" w:rsidRPr="00010707" w:rsidRDefault="00EC5140" w:rsidP="00EC5140">
      <w:pPr>
        <w:jc w:val="both"/>
        <w:rPr>
          <w:lang w:val="ka-GE"/>
        </w:rPr>
      </w:pPr>
      <w:r w:rsidRPr="00010707">
        <w:rPr>
          <w:lang w:val="ka-GE"/>
        </w:rPr>
        <w:t xml:space="preserve">მილსადენის და მისასვლელი გზის განთავსების დერეფანში გრუნტების ჩამოქცევა-ჩამონგრევის პროცესებმა შესაძლოა რამდენიმე წელიწადს გასტანოს (სანამ არ მოხდება მცენარეული საფარის განვითარება და გრუნტების სტაბილიზაცია). პროცესების შეჩერების და მილსადენის დერეფნის, გზების დაცვის მიზნით საჭიროების შემთხვევაში გატარებული იქნება დამატებითი ღონისძიებები. </w:t>
      </w:r>
    </w:p>
    <w:p w14:paraId="4195E13D" w14:textId="77777777" w:rsidR="00EC5140" w:rsidRPr="00010707" w:rsidRDefault="00EC5140" w:rsidP="00EC5140">
      <w:pPr>
        <w:jc w:val="both"/>
        <w:rPr>
          <w:lang w:val="ka-GE"/>
        </w:rPr>
      </w:pPr>
      <w:r w:rsidRPr="00010707">
        <w:rPr>
          <w:u w:val="single"/>
          <w:lang w:val="ka-GE"/>
        </w:rPr>
        <w:t>ჰესის სააგრეგატო შენობის და ქვესადგურის განთავსების უბნებზე</w:t>
      </w:r>
      <w:r w:rsidRPr="00010707">
        <w:rPr>
          <w:lang w:val="ka-GE"/>
        </w:rPr>
        <w:t xml:space="preserve"> გეოდინამიკური პირობების მიხედვით გასათვალისწინებელია მდ. სუფსის ადიდება და ამით გამოწვეული შესაძლო ეროზიული მოვლენები. ეროზიული მოვლენებისგან თავდაცვის მიზნით სანაპირო ზოლის მთელ სიგრძეზე მოეწყობა </w:t>
      </w:r>
      <w:proofErr w:type="spellStart"/>
      <w:r w:rsidRPr="00010707">
        <w:rPr>
          <w:lang w:val="ka-GE"/>
        </w:rPr>
        <w:t>ნაპირდამცავი</w:t>
      </w:r>
      <w:proofErr w:type="spellEnd"/>
      <w:r w:rsidRPr="00010707">
        <w:rPr>
          <w:lang w:val="ka-GE"/>
        </w:rPr>
        <w:t xml:space="preserve"> ნაგებობა</w:t>
      </w:r>
      <w:r w:rsidR="00AF00A7" w:rsidRPr="00010707">
        <w:rPr>
          <w:lang w:val="ka-GE"/>
        </w:rPr>
        <w:t>.</w:t>
      </w:r>
      <w:r w:rsidRPr="00010707">
        <w:rPr>
          <w:lang w:val="ka-GE"/>
        </w:rPr>
        <w:t xml:space="preserve"> </w:t>
      </w:r>
      <w:proofErr w:type="spellStart"/>
      <w:r w:rsidRPr="00010707">
        <w:rPr>
          <w:lang w:val="ka-GE"/>
        </w:rPr>
        <w:t>ნაპირდამცავი</w:t>
      </w:r>
      <w:proofErr w:type="spellEnd"/>
      <w:r w:rsidRPr="00010707">
        <w:rPr>
          <w:lang w:val="ka-GE"/>
        </w:rPr>
        <w:t xml:space="preserve"> ნაგებობის კონსტრუქციული პარამეტრები განისაზღვრება შესაბამისი ჰიდროლოგიური ანგარიშების საფუძველზე.</w:t>
      </w:r>
    </w:p>
    <w:p w14:paraId="2DEEA6FF" w14:textId="5419A0C0" w:rsidR="00EC5140" w:rsidRPr="00010707" w:rsidRDefault="00AF00A7" w:rsidP="00EC5140">
      <w:pPr>
        <w:jc w:val="both"/>
        <w:rPr>
          <w:rFonts w:eastAsia="Times New Roman" w:cs="Times New Roman"/>
          <w:szCs w:val="16"/>
          <w:lang w:val="ka-GE"/>
        </w:rPr>
      </w:pPr>
      <w:r w:rsidRPr="00010707">
        <w:rPr>
          <w:lang w:val="ka-GE"/>
        </w:rPr>
        <w:t xml:space="preserve">საერთო ჯამში უნდა ითქვას, რომ ამ ეტაპზე ჩატარებული კვლევებით საპროექტო დერეფანში განსაკუთრებით სახიფათო საინჟინრო-გეოდინამიკური პროცესების განვითარების ნიშნები არ იკვეთება. ყველა სენსიტიური მონაკვეთის სტაბილიზაციის მიღწევა შესაძლებელია. სამშენებლო სამუშაოების პარალელურად განხორციელდება საშიში გეოლოგიური მოვლენების მონიტორინგი. </w:t>
      </w:r>
      <w:proofErr w:type="spellStart"/>
      <w:r w:rsidRPr="00010707">
        <w:rPr>
          <w:lang w:val="ka-GE"/>
        </w:rPr>
        <w:t>მონიტორინგულ</w:t>
      </w:r>
      <w:proofErr w:type="spellEnd"/>
      <w:r w:rsidRPr="00010707">
        <w:rPr>
          <w:lang w:val="ka-GE"/>
        </w:rPr>
        <w:t xml:space="preserve">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პრევენციული ღონისძიებები (გეოლოგიური შესწავლა, პროექტის დამუშავება და გამაგრებითი სამუშაოები). </w:t>
      </w:r>
      <w:r w:rsidR="00EC5140" w:rsidRPr="00010707">
        <w:rPr>
          <w:rFonts w:eastAsia="Times New Roman" w:cs="Times New Roman"/>
          <w:szCs w:val="16"/>
          <w:lang w:val="ka-GE"/>
        </w:rPr>
        <w:t>იმ შემთხვევაში თუ პროექტირებისა და მშენებლობის ეტაპებზე გათვალისწინებული იქნება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შედარებით ნაკლებია. მიუხედავად ამისა, გეოდინამიკურ პროცესებზე დაკვირვება</w:t>
      </w:r>
      <w:r w:rsidRPr="00010707">
        <w:rPr>
          <w:rFonts w:eastAsia="Times New Roman" w:cs="Times New Roman"/>
          <w:szCs w:val="16"/>
          <w:lang w:val="ka-GE"/>
        </w:rPr>
        <w:t xml:space="preserve"> ასევე</w:t>
      </w:r>
      <w:r w:rsidR="00EC5140" w:rsidRPr="00010707">
        <w:rPr>
          <w:rFonts w:eastAsia="Times New Roman" w:cs="Times New Roman"/>
          <w:szCs w:val="16"/>
          <w:lang w:val="ka-GE"/>
        </w:rPr>
        <w:t xml:space="preserve"> გაგრძელდება ექსპლუატაციის საწყის წლებში.</w:t>
      </w:r>
    </w:p>
    <w:p w14:paraId="27E3EF12" w14:textId="4579E035" w:rsidR="00FC6589" w:rsidRPr="00010707" w:rsidRDefault="00FC6589" w:rsidP="00FC6589">
      <w:pPr>
        <w:rPr>
          <w:lang w:val="ka-GE"/>
        </w:rPr>
      </w:pPr>
    </w:p>
    <w:p w14:paraId="6E573C76" w14:textId="77777777" w:rsidR="00FC6589" w:rsidRPr="00010707" w:rsidRDefault="005D6157" w:rsidP="005D6157">
      <w:pPr>
        <w:pStyle w:val="Heading2"/>
        <w:rPr>
          <w:lang w:val="ka-GE"/>
        </w:rPr>
      </w:pPr>
      <w:bookmarkStart w:id="28" w:name="_Toc63437543"/>
      <w:r w:rsidRPr="00010707">
        <w:rPr>
          <w:lang w:val="ka-GE"/>
        </w:rPr>
        <w:lastRenderedPageBreak/>
        <w:t>ზემოქმედება წყლის გარემოზე</w:t>
      </w:r>
      <w:bookmarkEnd w:id="28"/>
    </w:p>
    <w:p w14:paraId="23B75A2E" w14:textId="77777777" w:rsidR="00633AF4" w:rsidRPr="00010707" w:rsidRDefault="000636F9" w:rsidP="00633AF4">
      <w:pPr>
        <w:spacing w:after="0"/>
        <w:jc w:val="both"/>
        <w:rPr>
          <w:color w:val="000000" w:themeColor="text1"/>
          <w:lang w:val="ka-GE"/>
        </w:rPr>
      </w:pPr>
      <w:r w:rsidRPr="00010707">
        <w:rPr>
          <w:color w:val="000000" w:themeColor="text1"/>
          <w:lang w:val="ka-GE"/>
        </w:rPr>
        <w:t>ბარამიძე</w:t>
      </w:r>
      <w:r w:rsidR="00633AF4" w:rsidRPr="00010707">
        <w:rPr>
          <w:color w:val="000000" w:themeColor="text1"/>
          <w:lang w:val="ka-GE"/>
        </w:rPr>
        <w:t xml:space="preserve"> ჰესის პროექტის განხორციელების პროცესში წყლის გარემოზე ზემოქმედება მოსალოდნელია შემდეგი სახით:</w:t>
      </w:r>
    </w:p>
    <w:p w14:paraId="4C0B4BFC" w14:textId="77777777" w:rsidR="00633AF4" w:rsidRPr="00010707" w:rsidRDefault="00633AF4" w:rsidP="0084149A">
      <w:pPr>
        <w:numPr>
          <w:ilvl w:val="0"/>
          <w:numId w:val="7"/>
        </w:numPr>
        <w:contextualSpacing/>
        <w:jc w:val="both"/>
        <w:rPr>
          <w:color w:val="000000" w:themeColor="text1"/>
          <w:lang w:val="ka-GE"/>
        </w:rPr>
      </w:pPr>
      <w:r w:rsidRPr="00010707">
        <w:rPr>
          <w:color w:val="000000" w:themeColor="text1"/>
          <w:lang w:val="ka-GE"/>
        </w:rPr>
        <w:t>მშენებლობის ეტაპზე ზედაპირული წყლების დაბინძურება მდინარის კალაპოტში (სათავე ნაგებობების და მილსადენის მდინარის გადამკვეთი მონაკვეთების მშენებლობა)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p w14:paraId="686EE201" w14:textId="77777777" w:rsidR="00633AF4" w:rsidRPr="00010707" w:rsidRDefault="00633AF4" w:rsidP="0084149A">
      <w:pPr>
        <w:numPr>
          <w:ilvl w:val="0"/>
          <w:numId w:val="7"/>
        </w:numPr>
        <w:contextualSpacing/>
        <w:jc w:val="both"/>
        <w:rPr>
          <w:color w:val="000000" w:themeColor="text1"/>
          <w:lang w:val="ka-GE"/>
        </w:rPr>
      </w:pPr>
      <w:r w:rsidRPr="00010707">
        <w:rPr>
          <w:color w:val="000000" w:themeColor="text1"/>
          <w:lang w:val="ka-GE"/>
        </w:rPr>
        <w:t xml:space="preserve">სათავე ნაგებობების მშენებლობისას ზემოქმედება მდინარის ჰიდროლოგიურ რეჟიმზე და მყარი ნატანის გადაადგილებაზე: მშენებლობის ორგანიზაციის პროექტით </w:t>
      </w:r>
      <w:r w:rsidRPr="00010707">
        <w:rPr>
          <w:rFonts w:eastAsia="Times New Roman" w:cs="Times New Roman"/>
          <w:color w:val="000000" w:themeColor="text1"/>
          <w:szCs w:val="20"/>
          <w:lang w:val="ka-GE"/>
        </w:rPr>
        <w:t xml:space="preserve">გათვალისწინებულია დროებითი </w:t>
      </w:r>
      <w:proofErr w:type="spellStart"/>
      <w:r w:rsidR="00540807" w:rsidRPr="00010707">
        <w:rPr>
          <w:rFonts w:eastAsia="Times New Roman" w:cs="Times New Roman"/>
          <w:color w:val="000000" w:themeColor="text1"/>
          <w:szCs w:val="20"/>
          <w:lang w:val="ka-GE"/>
        </w:rPr>
        <w:t>ზღუდარების</w:t>
      </w:r>
      <w:proofErr w:type="spellEnd"/>
      <w:r w:rsidR="00540807" w:rsidRPr="00010707">
        <w:rPr>
          <w:rFonts w:eastAsia="Times New Roman" w:cs="Times New Roman"/>
          <w:color w:val="000000" w:themeColor="text1"/>
          <w:szCs w:val="20"/>
          <w:lang w:val="ka-GE"/>
        </w:rPr>
        <w:t xml:space="preserve"> და </w:t>
      </w:r>
      <w:r w:rsidRPr="00010707">
        <w:rPr>
          <w:rFonts w:eastAsia="Times New Roman" w:cs="Times New Roman"/>
          <w:color w:val="000000" w:themeColor="text1"/>
          <w:szCs w:val="20"/>
          <w:lang w:val="ka-GE"/>
        </w:rPr>
        <w:t>სადერივაციო არხის მოწყობა. მათი საშუალებით მოხდება მდინარეების მყარი და თხევადი ბუნებრივი ხარჯის სრული მოცულობით გატარება ქვედა ბიეფში;</w:t>
      </w:r>
    </w:p>
    <w:p w14:paraId="00E129F1" w14:textId="77777777" w:rsidR="00633AF4" w:rsidRPr="00010707" w:rsidRDefault="00633AF4" w:rsidP="0084149A">
      <w:pPr>
        <w:numPr>
          <w:ilvl w:val="0"/>
          <w:numId w:val="7"/>
        </w:numPr>
        <w:contextualSpacing/>
        <w:jc w:val="both"/>
        <w:rPr>
          <w:color w:val="000000" w:themeColor="text1"/>
          <w:lang w:val="ka-GE"/>
        </w:rPr>
      </w:pPr>
      <w:r w:rsidRPr="00010707">
        <w:rPr>
          <w:color w:val="000000" w:themeColor="text1"/>
          <w:lang w:val="ka-GE"/>
        </w:rPr>
        <w:t>მშენებლობის ეტაპზე ზემოქმედება მიწისქვეშა და გრუნტის წყლებზე მიწის სამუშაოების შესრულების პროცესში (მოცემულ ეტაპზე შერჩეული ვარიანტით გვირაბების გაყვანა არ იგეგმება, რაც ამცირებს მიწისქვეშა წყლებზე ზემოქმედების რისკებს);</w:t>
      </w:r>
    </w:p>
    <w:p w14:paraId="5912B367" w14:textId="77777777" w:rsidR="00633AF4" w:rsidRPr="00010707" w:rsidRDefault="00633AF4" w:rsidP="0084149A">
      <w:pPr>
        <w:numPr>
          <w:ilvl w:val="0"/>
          <w:numId w:val="7"/>
        </w:numPr>
        <w:contextualSpacing/>
        <w:jc w:val="both"/>
        <w:rPr>
          <w:color w:val="000000" w:themeColor="text1"/>
          <w:lang w:val="ka-GE"/>
        </w:rPr>
      </w:pPr>
      <w:r w:rsidRPr="00010707">
        <w:rPr>
          <w:rFonts w:eastAsia="Times New Roman" w:cs="Times New Roman"/>
          <w:color w:val="000000" w:themeColor="text1"/>
          <w:szCs w:val="20"/>
          <w:lang w:val="ka-GE"/>
        </w:rPr>
        <w:t xml:space="preserve">ჰესის ექსპლუატაციის ეტაპზე წყლის დინებაზე ზემოქმედება </w:t>
      </w:r>
      <w:r w:rsidRPr="00010707">
        <w:rPr>
          <w:color w:val="000000" w:themeColor="text1"/>
          <w:lang w:val="ka-GE"/>
        </w:rPr>
        <w:t xml:space="preserve">ენერგეტიკული დანიშნულებით წყლის აღების გამო. სათავე ნაგებობიდან ჰესის შენობამდე მონაკვეთში მდინარე </w:t>
      </w:r>
      <w:proofErr w:type="spellStart"/>
      <w:r w:rsidR="00540807" w:rsidRPr="00010707">
        <w:rPr>
          <w:color w:val="000000" w:themeColor="text1"/>
          <w:lang w:val="ka-GE"/>
        </w:rPr>
        <w:t>ბარამიძისწყლის</w:t>
      </w:r>
      <w:proofErr w:type="spellEnd"/>
      <w:r w:rsidR="00540807" w:rsidRPr="00010707">
        <w:rPr>
          <w:color w:val="000000" w:themeColor="text1"/>
          <w:lang w:val="ka-GE"/>
        </w:rPr>
        <w:t xml:space="preserve"> </w:t>
      </w:r>
      <w:r w:rsidRPr="00010707">
        <w:rPr>
          <w:color w:val="000000" w:themeColor="text1"/>
          <w:lang w:val="ka-GE"/>
        </w:rPr>
        <w:t>ბუნებრივი ხარჯების ცვალებადობა;</w:t>
      </w:r>
    </w:p>
    <w:p w14:paraId="3D7960BE" w14:textId="77777777" w:rsidR="00633AF4" w:rsidRPr="00010707" w:rsidRDefault="00633AF4" w:rsidP="0084149A">
      <w:pPr>
        <w:numPr>
          <w:ilvl w:val="0"/>
          <w:numId w:val="7"/>
        </w:numPr>
        <w:contextualSpacing/>
        <w:jc w:val="both"/>
        <w:rPr>
          <w:color w:val="000000" w:themeColor="text1"/>
          <w:lang w:val="ka-GE"/>
        </w:rPr>
      </w:pPr>
      <w:r w:rsidRPr="00010707">
        <w:rPr>
          <w:rFonts w:eastAsia="Times New Roman" w:cs="Times New Roman"/>
          <w:color w:val="000000" w:themeColor="text1"/>
          <w:szCs w:val="20"/>
          <w:lang w:val="ka-GE"/>
        </w:rPr>
        <w:t>ჰესის ექსპლუატაციის ეტაპზე ზემოქმედება მყარი ნატანის გადაადგილებაზე;</w:t>
      </w:r>
    </w:p>
    <w:p w14:paraId="748134A8" w14:textId="1BADB5FF" w:rsidR="00633AF4" w:rsidRPr="00010707" w:rsidRDefault="00633AF4" w:rsidP="0084149A">
      <w:pPr>
        <w:numPr>
          <w:ilvl w:val="0"/>
          <w:numId w:val="7"/>
        </w:numPr>
        <w:contextualSpacing/>
        <w:jc w:val="both"/>
        <w:rPr>
          <w:color w:val="000000" w:themeColor="text1"/>
          <w:lang w:val="ka-GE"/>
        </w:rPr>
      </w:pPr>
      <w:r w:rsidRPr="00010707">
        <w:rPr>
          <w:color w:val="000000" w:themeColor="text1"/>
          <w:lang w:val="ka-GE"/>
        </w:rPr>
        <w:t xml:space="preserve">ჰესის ექსპლუატაციის ეტაპზე ზედაპირული წყლების დაბინძურება, მათ შორის: ძალური კვანძის ტერიტორიაზე ზეთების დაღვრის და დამაბინძურებლების გამყვან არხში </w:t>
      </w:r>
      <w:proofErr w:type="spellStart"/>
      <w:r w:rsidRPr="00010707">
        <w:rPr>
          <w:color w:val="000000" w:themeColor="text1"/>
          <w:lang w:val="ka-GE"/>
        </w:rPr>
        <w:t>ჩაჟონვის</w:t>
      </w:r>
      <w:proofErr w:type="spellEnd"/>
      <w:r w:rsidRPr="00010707">
        <w:rPr>
          <w:color w:val="000000" w:themeColor="text1"/>
          <w:lang w:val="ka-GE"/>
        </w:rPr>
        <w:t xml:space="preserve"> რისკები, ტურბინებიდან გამომავალი წყლის ზეთით დაბინძურების რისკი</w:t>
      </w:r>
      <w:r w:rsidR="0084149A" w:rsidRPr="00010707">
        <w:rPr>
          <w:color w:val="000000" w:themeColor="text1"/>
          <w:lang w:val="ka-GE"/>
        </w:rPr>
        <w:t xml:space="preserve">, </w:t>
      </w:r>
      <w:r w:rsidRPr="00010707">
        <w:rPr>
          <w:color w:val="000000" w:themeColor="text1"/>
          <w:lang w:val="ka-GE"/>
        </w:rPr>
        <w:t>ნარჩენების და სამეურნეო-ფეკალური წყლების არასწორი მენეჯმენტის გამო მათი გამყვან არხში ან პირდაპირ მდინარეში მოხვედრის რისკები;</w:t>
      </w:r>
    </w:p>
    <w:p w14:paraId="1BCE16DB" w14:textId="77777777" w:rsidR="00633AF4" w:rsidRPr="00010707" w:rsidRDefault="00633AF4" w:rsidP="0084149A">
      <w:pPr>
        <w:numPr>
          <w:ilvl w:val="0"/>
          <w:numId w:val="7"/>
        </w:numPr>
        <w:ind w:left="714" w:hanging="357"/>
        <w:jc w:val="both"/>
        <w:rPr>
          <w:color w:val="000000" w:themeColor="text1"/>
          <w:lang w:val="ka-GE"/>
        </w:rPr>
      </w:pPr>
      <w:r w:rsidRPr="00010707">
        <w:rPr>
          <w:color w:val="000000" w:themeColor="text1"/>
          <w:lang w:val="ka-GE"/>
        </w:rPr>
        <w:t>ჰესის ექსპლუატაციის ეტაპზე მდინარეებიდან წყლის აღების გამო ზემოქმედება გრუნტის წყლების კვების რეჟიმზე.</w:t>
      </w:r>
    </w:p>
    <w:p w14:paraId="4C4F92EB" w14:textId="77777777" w:rsidR="00633AF4" w:rsidRPr="00010707" w:rsidRDefault="00633AF4" w:rsidP="00633AF4">
      <w:pPr>
        <w:spacing w:before="120"/>
        <w:jc w:val="both"/>
        <w:rPr>
          <w:color w:val="000000" w:themeColor="text1"/>
          <w:lang w:val="ka-GE"/>
        </w:rPr>
      </w:pPr>
      <w:r w:rsidRPr="00010707">
        <w:rPr>
          <w:color w:val="000000" w:themeColor="text1"/>
          <w:lang w:val="ka-GE"/>
        </w:rPr>
        <w:t xml:space="preserve">მშენებლობის ეტაპზე განსაკუთრებით საყურადღებოა მდინარის და გრუნტის წყლების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w:t>
      </w:r>
      <w:proofErr w:type="spellStart"/>
      <w:r w:rsidRPr="00010707">
        <w:rPr>
          <w:color w:val="000000" w:themeColor="text1"/>
          <w:lang w:val="ka-GE"/>
        </w:rPr>
        <w:t>ა.შ</w:t>
      </w:r>
      <w:proofErr w:type="spellEnd"/>
      <w:r w:rsidRPr="00010707">
        <w:rPr>
          <w:color w:val="000000" w:themeColor="text1"/>
          <w:lang w:val="ka-GE"/>
        </w:rPr>
        <w:t xml:space="preserve">. 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 </w:t>
      </w:r>
      <w:r w:rsidR="00540807" w:rsidRPr="00010707">
        <w:rPr>
          <w:color w:val="000000" w:themeColor="text1"/>
          <w:lang w:val="ka-GE"/>
        </w:rPr>
        <w:t>სუფსის</w:t>
      </w:r>
      <w:r w:rsidR="007A1ECB" w:rsidRPr="00010707">
        <w:rPr>
          <w:color w:val="000000" w:themeColor="text1"/>
          <w:lang w:val="ka-GE"/>
        </w:rPr>
        <w:t xml:space="preserve"> </w:t>
      </w:r>
      <w:r w:rsidRPr="00010707">
        <w:rPr>
          <w:color w:val="000000" w:themeColor="text1"/>
          <w:lang w:val="ka-GE"/>
        </w:rPr>
        <w:t>წყალი, ხოლო სასმელ-სამეურნეო დანიშნულებით - ადგილობრივი წყაროს წყლები. ყურადღება დაეთმობა სათავე ნაგებობის მშენებლობისას წყლის დროებითი დერივაციით (წყლის გატარება სამშენებლო უბნის გვერდის ავლით) მოსალოდნელ ზემოქმედებებს.</w:t>
      </w:r>
    </w:p>
    <w:p w14:paraId="23C42687" w14:textId="77777777" w:rsidR="00633AF4" w:rsidRPr="00010707" w:rsidRDefault="00633AF4" w:rsidP="00633AF4">
      <w:pPr>
        <w:spacing w:before="120"/>
        <w:jc w:val="both"/>
        <w:rPr>
          <w:color w:val="000000" w:themeColor="text1"/>
          <w:lang w:val="ka-GE"/>
        </w:rPr>
      </w:pPr>
      <w:r w:rsidRPr="00010707">
        <w:rPr>
          <w:color w:val="000000" w:themeColor="text1"/>
          <w:lang w:val="ka-GE"/>
        </w:rPr>
        <w:t>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ძალური კვანძის ტერიტორიაზე წარმოქმნილი სამეურნეო</w:t>
      </w:r>
      <w:r w:rsidR="007A1ECB" w:rsidRPr="00010707">
        <w:rPr>
          <w:color w:val="000000" w:themeColor="text1"/>
          <w:lang w:val="ka-GE"/>
        </w:rPr>
        <w:t>-</w:t>
      </w:r>
      <w:r w:rsidRPr="00010707">
        <w:rPr>
          <w:color w:val="000000" w:themeColor="text1"/>
          <w:lang w:val="ka-GE"/>
        </w:rPr>
        <w:t>ფეკალური წყლები შეგროვდება საასენიზაციო ორმო</w:t>
      </w:r>
      <w:r w:rsidR="00540807" w:rsidRPr="00010707">
        <w:rPr>
          <w:color w:val="000000" w:themeColor="text1"/>
          <w:lang w:val="ka-GE"/>
        </w:rPr>
        <w:t>ებ</w:t>
      </w:r>
      <w:r w:rsidRPr="00010707">
        <w:rPr>
          <w:color w:val="000000" w:themeColor="text1"/>
          <w:lang w:val="ka-GE"/>
        </w:rPr>
        <w:t>ში და ჩამდინარე წყლების მდინარეში ჩაშვებას ადგილი არ ექნება (წყალჩაშვების შემთხვევაში გამოყენებული იქნება გამწმენდი დანადგარი</w:t>
      </w:r>
      <w:r w:rsidR="00BB2F63" w:rsidRPr="00010707">
        <w:rPr>
          <w:color w:val="000000" w:themeColor="text1"/>
          <w:lang w:val="ka-GE"/>
        </w:rPr>
        <w:t xml:space="preserve"> და ასეთ შემთხვევაში </w:t>
      </w:r>
      <w:r w:rsidRPr="00010707">
        <w:rPr>
          <w:color w:val="000000" w:themeColor="text1"/>
          <w:lang w:val="ka-GE"/>
        </w:rPr>
        <w:t xml:space="preserve">სამინისტროსთან შეთანხმდება </w:t>
      </w:r>
      <w:proofErr w:type="spellStart"/>
      <w:r w:rsidRPr="00010707">
        <w:rPr>
          <w:color w:val="000000" w:themeColor="text1"/>
          <w:lang w:val="ka-GE"/>
        </w:rPr>
        <w:t>ზდჩ</w:t>
      </w:r>
      <w:proofErr w:type="spellEnd"/>
      <w:r w:rsidRPr="00010707">
        <w:rPr>
          <w:color w:val="000000" w:themeColor="text1"/>
          <w:lang w:val="ka-GE"/>
        </w:rPr>
        <w:t>-ს ნორმების პროექტი</w:t>
      </w:r>
      <w:r w:rsidR="00BB2F63" w:rsidRPr="00010707">
        <w:rPr>
          <w:color w:val="000000" w:themeColor="text1"/>
          <w:lang w:val="ka-GE"/>
        </w:rPr>
        <w:t>. საკითხი დაზუსტდება გზშ-ს შემდგომ ეტაპზე</w:t>
      </w:r>
      <w:r w:rsidRPr="00010707">
        <w:rPr>
          <w:color w:val="000000" w:themeColor="text1"/>
          <w:lang w:val="ka-GE"/>
        </w:rPr>
        <w:t>).</w:t>
      </w:r>
      <w:r w:rsidR="00BB2F63" w:rsidRPr="00010707">
        <w:rPr>
          <w:color w:val="000000" w:themeColor="text1"/>
          <w:lang w:val="ka-GE"/>
        </w:rPr>
        <w:t xml:space="preserve"> </w:t>
      </w:r>
    </w:p>
    <w:p w14:paraId="3706C4C3" w14:textId="77777777" w:rsidR="007A1ECB" w:rsidRPr="00010707" w:rsidRDefault="00633AF4" w:rsidP="00633AF4">
      <w:pPr>
        <w:jc w:val="both"/>
        <w:rPr>
          <w:color w:val="000000" w:themeColor="text1"/>
          <w:lang w:val="ka-GE"/>
        </w:rPr>
      </w:pPr>
      <w:r w:rsidRPr="00010707">
        <w:rPr>
          <w:color w:val="000000" w:themeColor="text1"/>
          <w:lang w:val="ka-GE"/>
        </w:rPr>
        <w:t xml:space="preserve">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ჰიდროლოგიურ რეჟიმზე ზემოქმედების შერბილების ხელშესახები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 </w:t>
      </w:r>
    </w:p>
    <w:p w14:paraId="19B73DC4" w14:textId="60E145BF" w:rsidR="00540807" w:rsidRPr="00010707" w:rsidRDefault="00540807" w:rsidP="00633AF4">
      <w:pPr>
        <w:jc w:val="both"/>
        <w:rPr>
          <w:color w:val="000000" w:themeColor="text1"/>
          <w:lang w:val="ka-GE"/>
        </w:rPr>
      </w:pPr>
      <w:r w:rsidRPr="00010707">
        <w:rPr>
          <w:color w:val="000000" w:themeColor="text1"/>
          <w:lang w:val="ka-GE"/>
        </w:rPr>
        <w:lastRenderedPageBreak/>
        <w:t>მდ</w:t>
      </w:r>
      <w:r w:rsidR="00E46740" w:rsidRPr="00010707">
        <w:rPr>
          <w:color w:val="000000" w:themeColor="text1"/>
          <w:lang w:val="ka-GE"/>
        </w:rPr>
        <w:t>.</w:t>
      </w:r>
      <w:r w:rsidRPr="00010707">
        <w:rPr>
          <w:color w:val="000000" w:themeColor="text1"/>
          <w:lang w:val="ka-GE"/>
        </w:rPr>
        <w:t xml:space="preserve"> </w:t>
      </w:r>
      <w:proofErr w:type="spellStart"/>
      <w:r w:rsidRPr="00010707">
        <w:rPr>
          <w:color w:val="000000" w:themeColor="text1"/>
          <w:lang w:val="ka-GE"/>
        </w:rPr>
        <w:t>ბარამიძისწყალი</w:t>
      </w:r>
      <w:proofErr w:type="spellEnd"/>
      <w:r w:rsidRPr="00010707">
        <w:rPr>
          <w:color w:val="000000" w:themeColor="text1"/>
          <w:lang w:val="ka-GE"/>
        </w:rPr>
        <w:t xml:space="preserve"> სათავეს იღებს აჭარა-იმერეთის ქედის ჩრდილო-დასავლეთ ფერდობზე 2759 მეტრის სიმაღლეზე არსებული წყაროდან და ერთვის მდ. სუფსას მარცხენა მხრიდან სოფ. ზემო-სურებთან. მდინარის სიგრძე 22 კმ, საერთო ვარდნა 1988 მეტრი, საშუალო ქანობი 104‰, წყალშემკრები აუზის ფართობი კი 75 კმ</w:t>
      </w:r>
      <w:r w:rsidRPr="00673303">
        <w:rPr>
          <w:color w:val="000000" w:themeColor="text1"/>
          <w:vertAlign w:val="superscript"/>
          <w:lang w:val="ka-GE"/>
        </w:rPr>
        <w:t>2</w:t>
      </w:r>
      <w:r w:rsidRPr="00010707">
        <w:rPr>
          <w:color w:val="000000" w:themeColor="text1"/>
          <w:lang w:val="ka-GE"/>
        </w:rPr>
        <w:t>-ია. მდინარეს ერთვის 16 შენაკადი ჯამური სიგრძით 52 კმ.</w:t>
      </w:r>
    </w:p>
    <w:p w14:paraId="25C94246" w14:textId="77777777" w:rsidR="00540807" w:rsidRPr="00010707" w:rsidRDefault="00540807" w:rsidP="002A151E">
      <w:pPr>
        <w:spacing w:before="120"/>
        <w:jc w:val="both"/>
        <w:rPr>
          <w:color w:val="000000" w:themeColor="text1"/>
          <w:lang w:val="ka-GE"/>
        </w:rPr>
      </w:pPr>
      <w:r w:rsidRPr="00010707">
        <w:rPr>
          <w:color w:val="000000" w:themeColor="text1"/>
          <w:lang w:val="ka-GE"/>
        </w:rPr>
        <w:t xml:space="preserve">მდინარე </w:t>
      </w:r>
      <w:proofErr w:type="spellStart"/>
      <w:r w:rsidRPr="00010707">
        <w:rPr>
          <w:color w:val="000000" w:themeColor="text1"/>
          <w:lang w:val="ka-GE"/>
        </w:rPr>
        <w:t>ბარამიძისწყალი</w:t>
      </w:r>
      <w:proofErr w:type="spellEnd"/>
      <w:r w:rsidRPr="00010707">
        <w:rPr>
          <w:color w:val="000000" w:themeColor="text1"/>
          <w:lang w:val="ka-GE"/>
        </w:rPr>
        <w:t xml:space="preserve"> არ არის შესწავლილი ჰიდროლოგიური თვალსაზრისით. ამიტომ, მისი საშუალო წლიური ხარჯების სხვადასხვა უზრუნველყოფის სიდიდეები საპროექტო ჰესის სათავე ნაგებობის კვეთში, დადგენილია ანალოგის მეთოდით. ანალოგად აღებულია მდ. სუფსას მონაცემები ჰ/ს ჩოხატაურის კვეთში, რომელიც მდებარეობს საპროექტო უბნის სიახლოვეს.</w:t>
      </w:r>
    </w:p>
    <w:p w14:paraId="35004881" w14:textId="77777777" w:rsidR="0017047A" w:rsidRPr="00010707" w:rsidRDefault="0017047A" w:rsidP="0017047A">
      <w:pPr>
        <w:jc w:val="both"/>
        <w:rPr>
          <w:color w:val="000000" w:themeColor="text1"/>
          <w:lang w:val="ka-GE"/>
        </w:rPr>
      </w:pPr>
      <w:r w:rsidRPr="00010707">
        <w:rPr>
          <w:color w:val="000000" w:themeColor="text1"/>
          <w:lang w:val="ka-GE"/>
        </w:rPr>
        <w:t xml:space="preserve">საპროექტო ჰესის სათავე ნაგებობის კვეთში მდ. </w:t>
      </w:r>
      <w:proofErr w:type="spellStart"/>
      <w:r w:rsidRPr="00010707">
        <w:rPr>
          <w:color w:val="000000" w:themeColor="text1"/>
          <w:lang w:val="ka-GE"/>
        </w:rPr>
        <w:t>ბარამიძისწყლის</w:t>
      </w:r>
      <w:proofErr w:type="spellEnd"/>
      <w:r w:rsidRPr="00010707">
        <w:rPr>
          <w:color w:val="000000" w:themeColor="text1"/>
          <w:lang w:val="ka-GE"/>
        </w:rPr>
        <w:t xml:space="preserve"> საანგარიშო უზრუნველყოფის საშუალო წლიური ხარჯების შიდაწლიური განაწილება თვეების მიხედვით, განხორციელებულია ორი მეთოდით – ჰ/ს ჩოხატაურის კვეთში რეალური წლების მიხედვით და იმავე კვეთში საშუალო მრავალწლიური ხარჯის შიდაწლიური განაწილების სინქრონულად. </w:t>
      </w:r>
    </w:p>
    <w:p w14:paraId="66EA44DE" w14:textId="77777777" w:rsidR="0017047A" w:rsidRPr="00010707" w:rsidRDefault="0017047A" w:rsidP="002A151E">
      <w:pPr>
        <w:spacing w:before="120"/>
        <w:jc w:val="both"/>
        <w:rPr>
          <w:color w:val="000000" w:themeColor="text1"/>
          <w:lang w:val="ka-GE"/>
        </w:rPr>
      </w:pPr>
      <w:r w:rsidRPr="00010707">
        <w:rPr>
          <w:color w:val="000000" w:themeColor="text1"/>
          <w:lang w:val="ka-GE"/>
        </w:rPr>
        <w:t>ვინაიდან რეალური წლების ცალკეულ თვეებში 90%-იანი უზრუნველყოფის საშუალო თვიური ხარჯები აღემატება 50%-იანი უზრუნველყოფის საშუალო თვიურ ხარჯებს, ხოლო 50%-იანი უზრუნველყოფის ხარჯები 10%-იანი უზრუნველყოფის ხარჯებს, საანგარიშო უზრუნველყოფის საშუალო წლიური ხარჯების შიდაწლიური განაწილება რეალური წლების მიხედვით, არ იქნა მიღებული საანგარიშო სიდიდეებად. ამასთან, ერთი კონკრეტული წლის შიდაწლიური განაწილება შესაძლებელია არ ასახავდეს საანგარიშო უზრუნველყოფის საშუალო წლიური ხარჯის შიდაწლიური განაწილების რეალურ სურათს. ამიტომ, საანგარიშო სიდიდედ საპროექტო კვეთში, მიღებული იქნა ანალოგის კვეთში საშუალო მრავალწლიური ხარჯის შიდაწლიური განაწილების სინქრონულად ჩატარებული საანგარიშო უზრუნველყოფის საშუალო წლიური ხარჯების შიდაწლიური განაწილება. საანგარიშო უზრუნველყოფის (10%, 25%, 50%, 75% და 90%) საშუალო წლიური ხარჯების შიდაწლიური განაწილება თვეების მიხედვით საპროექტო ჰესის სათავე ნაგებობის კვეთში მოცემულია ცხრილში 4.5.1.</w:t>
      </w:r>
    </w:p>
    <w:p w14:paraId="557F49D4" w14:textId="0362DC2E" w:rsidR="0017047A" w:rsidRPr="00010707" w:rsidRDefault="0017047A" w:rsidP="002A151E">
      <w:pPr>
        <w:spacing w:before="120"/>
        <w:rPr>
          <w:color w:val="000000" w:themeColor="text1"/>
          <w:sz w:val="20"/>
          <w:lang w:val="ka-GE"/>
        </w:rPr>
      </w:pPr>
      <w:r w:rsidRPr="00010707">
        <w:rPr>
          <w:b/>
          <w:color w:val="000000" w:themeColor="text1"/>
          <w:sz w:val="20"/>
          <w:lang w:val="ka-GE"/>
        </w:rPr>
        <w:t>ცხრილი 4.5.1</w:t>
      </w:r>
      <w:r w:rsidRPr="00010707">
        <w:rPr>
          <w:color w:val="000000" w:themeColor="text1"/>
          <w:sz w:val="20"/>
          <w:lang w:val="ka-GE"/>
        </w:rPr>
        <w:t xml:space="preserve">. მდინარე </w:t>
      </w:r>
      <w:proofErr w:type="spellStart"/>
      <w:r w:rsidRPr="00010707">
        <w:rPr>
          <w:color w:val="000000" w:themeColor="text1"/>
          <w:sz w:val="20"/>
          <w:lang w:val="ka-GE"/>
        </w:rPr>
        <w:t>ბარამიძისწყლის</w:t>
      </w:r>
      <w:proofErr w:type="spellEnd"/>
      <w:r w:rsidRPr="00010707">
        <w:rPr>
          <w:color w:val="000000" w:themeColor="text1"/>
          <w:sz w:val="20"/>
          <w:lang w:val="ka-GE"/>
        </w:rPr>
        <w:t xml:space="preserve"> საანგარიშო უზრუნველყოფის  საშუალო წლიური ხარჯების შიდაწლიური განაწილება სათავე ნაგებობის კვეთში</w:t>
      </w:r>
      <w:r w:rsidR="002A151E" w:rsidRPr="00010707">
        <w:rPr>
          <w:color w:val="000000" w:themeColor="text1"/>
          <w:sz w:val="20"/>
          <w:lang w:val="ka-GE"/>
        </w:rPr>
        <w:t xml:space="preserve"> </w:t>
      </w:r>
      <w:r w:rsidRPr="00010707">
        <w:rPr>
          <w:color w:val="000000" w:themeColor="text1"/>
          <w:sz w:val="20"/>
          <w:lang w:val="ka-GE"/>
        </w:rPr>
        <w:t>F=69,7 კმ</w:t>
      </w:r>
      <w:r w:rsidRPr="00010707">
        <w:rPr>
          <w:color w:val="000000" w:themeColor="text1"/>
          <w:sz w:val="20"/>
          <w:vertAlign w:val="superscript"/>
          <w:lang w:val="ka-GE"/>
        </w:rPr>
        <w:t>2</w:t>
      </w:r>
      <w:r w:rsidRPr="00010707">
        <w:rPr>
          <w:color w:val="000000" w:themeColor="text1"/>
          <w:sz w:val="20"/>
          <w:lang w:val="ka-GE"/>
        </w:rPr>
        <w:t xml:space="preserve">, </w:t>
      </w:r>
      <w:proofErr w:type="spellStart"/>
      <w:r w:rsidRPr="00010707">
        <w:rPr>
          <w:color w:val="000000" w:themeColor="text1"/>
          <w:sz w:val="20"/>
          <w:lang w:val="ka-GE"/>
        </w:rPr>
        <w:t>Q</w:t>
      </w:r>
      <w:r w:rsidRPr="00010707">
        <w:rPr>
          <w:color w:val="000000" w:themeColor="text1"/>
          <w:sz w:val="20"/>
          <w:vertAlign w:val="subscript"/>
          <w:lang w:val="ka-GE"/>
        </w:rPr>
        <w:t>0</w:t>
      </w:r>
      <w:proofErr w:type="spellEnd"/>
      <w:r w:rsidRPr="00010707">
        <w:rPr>
          <w:color w:val="000000" w:themeColor="text1"/>
          <w:sz w:val="20"/>
          <w:lang w:val="ka-GE"/>
        </w:rPr>
        <w:t>=3,00 მ</w:t>
      </w:r>
      <w:r w:rsidRPr="00010707">
        <w:rPr>
          <w:color w:val="000000" w:themeColor="text1"/>
          <w:sz w:val="20"/>
          <w:vertAlign w:val="superscript"/>
          <w:lang w:val="ka-GE"/>
        </w:rPr>
        <w:t>3</w:t>
      </w:r>
      <w:r w:rsidRPr="00010707">
        <w:rPr>
          <w:color w:val="000000" w:themeColor="text1"/>
          <w:sz w:val="20"/>
          <w:lang w:val="ka-GE"/>
        </w:rPr>
        <w:t>/წმ.</w:t>
      </w:r>
    </w:p>
    <w:tbl>
      <w:tblPr>
        <w:tblW w:w="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8"/>
        <w:gridCol w:w="568"/>
        <w:gridCol w:w="567"/>
        <w:gridCol w:w="567"/>
        <w:gridCol w:w="568"/>
        <w:gridCol w:w="568"/>
        <w:gridCol w:w="573"/>
        <w:gridCol w:w="566"/>
        <w:gridCol w:w="566"/>
        <w:gridCol w:w="568"/>
        <w:gridCol w:w="568"/>
        <w:gridCol w:w="731"/>
      </w:tblGrid>
      <w:tr w:rsidR="00673303" w:rsidRPr="00010707" w14:paraId="2794E4CE" w14:textId="77777777" w:rsidTr="00673303">
        <w:trPr>
          <w:jc w:val="center"/>
        </w:trPr>
        <w:tc>
          <w:tcPr>
            <w:tcW w:w="496" w:type="dxa"/>
          </w:tcPr>
          <w:p w14:paraId="2D611B10" w14:textId="0E0827D3"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r w:rsidRPr="00010707">
              <w:rPr>
                <w:rFonts w:ascii="AcadNusx" w:eastAsia="Times New Roman" w:hAnsi="AcadNusx" w:cs="Times New Roman"/>
                <w:sz w:val="20"/>
                <w:szCs w:val="20"/>
                <w:lang w:val="ka-GE"/>
              </w:rPr>
              <w:t>I</w:t>
            </w:r>
          </w:p>
        </w:tc>
        <w:tc>
          <w:tcPr>
            <w:tcW w:w="570" w:type="dxa"/>
          </w:tcPr>
          <w:p w14:paraId="0158127A"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II</w:t>
            </w:r>
            <w:proofErr w:type="spellEnd"/>
          </w:p>
        </w:tc>
        <w:tc>
          <w:tcPr>
            <w:tcW w:w="572" w:type="dxa"/>
          </w:tcPr>
          <w:p w14:paraId="2AC987BF"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III</w:t>
            </w:r>
            <w:proofErr w:type="spellEnd"/>
          </w:p>
        </w:tc>
        <w:tc>
          <w:tcPr>
            <w:tcW w:w="570" w:type="dxa"/>
          </w:tcPr>
          <w:p w14:paraId="1069716C"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IV</w:t>
            </w:r>
            <w:proofErr w:type="spellEnd"/>
          </w:p>
        </w:tc>
        <w:tc>
          <w:tcPr>
            <w:tcW w:w="570" w:type="dxa"/>
          </w:tcPr>
          <w:p w14:paraId="383102B5"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r w:rsidRPr="00010707">
              <w:rPr>
                <w:rFonts w:ascii="AcadNusx" w:eastAsia="Times New Roman" w:hAnsi="AcadNusx" w:cs="Times New Roman"/>
                <w:sz w:val="20"/>
                <w:szCs w:val="20"/>
                <w:lang w:val="ka-GE"/>
              </w:rPr>
              <w:t>V</w:t>
            </w:r>
          </w:p>
        </w:tc>
        <w:tc>
          <w:tcPr>
            <w:tcW w:w="572" w:type="dxa"/>
          </w:tcPr>
          <w:p w14:paraId="4B419A01"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VI</w:t>
            </w:r>
            <w:proofErr w:type="spellEnd"/>
          </w:p>
        </w:tc>
        <w:tc>
          <w:tcPr>
            <w:tcW w:w="571" w:type="dxa"/>
          </w:tcPr>
          <w:p w14:paraId="2EBDFC05"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VII</w:t>
            </w:r>
            <w:proofErr w:type="spellEnd"/>
          </w:p>
        </w:tc>
        <w:tc>
          <w:tcPr>
            <w:tcW w:w="587" w:type="dxa"/>
          </w:tcPr>
          <w:p w14:paraId="497A159F"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VIII</w:t>
            </w:r>
            <w:proofErr w:type="spellEnd"/>
          </w:p>
        </w:tc>
        <w:tc>
          <w:tcPr>
            <w:tcW w:w="567" w:type="dxa"/>
          </w:tcPr>
          <w:p w14:paraId="6B9C4B60"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IX</w:t>
            </w:r>
            <w:proofErr w:type="spellEnd"/>
          </w:p>
        </w:tc>
        <w:tc>
          <w:tcPr>
            <w:tcW w:w="567" w:type="dxa"/>
          </w:tcPr>
          <w:p w14:paraId="6604A12D"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r w:rsidRPr="00010707">
              <w:rPr>
                <w:rFonts w:ascii="AcadNusx" w:eastAsia="Times New Roman" w:hAnsi="AcadNusx" w:cs="Times New Roman"/>
                <w:sz w:val="20"/>
                <w:szCs w:val="20"/>
                <w:lang w:val="ka-GE"/>
              </w:rPr>
              <w:t>X</w:t>
            </w:r>
          </w:p>
        </w:tc>
        <w:tc>
          <w:tcPr>
            <w:tcW w:w="571" w:type="dxa"/>
          </w:tcPr>
          <w:p w14:paraId="5AA82C90"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XI</w:t>
            </w:r>
            <w:proofErr w:type="spellEnd"/>
          </w:p>
        </w:tc>
        <w:tc>
          <w:tcPr>
            <w:tcW w:w="571" w:type="dxa"/>
          </w:tcPr>
          <w:p w14:paraId="00C27BC4"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proofErr w:type="spellStart"/>
            <w:r w:rsidRPr="00010707">
              <w:rPr>
                <w:rFonts w:ascii="AcadNusx" w:eastAsia="Times New Roman" w:hAnsi="AcadNusx" w:cs="Times New Roman"/>
                <w:sz w:val="20"/>
                <w:szCs w:val="20"/>
                <w:lang w:val="ka-GE"/>
              </w:rPr>
              <w:t>XII</w:t>
            </w:r>
            <w:proofErr w:type="spellEnd"/>
          </w:p>
        </w:tc>
        <w:tc>
          <w:tcPr>
            <w:tcW w:w="761" w:type="dxa"/>
          </w:tcPr>
          <w:p w14:paraId="4012AD73" w14:textId="77777777" w:rsidR="00673303" w:rsidRPr="00010707" w:rsidRDefault="00673303" w:rsidP="0017047A">
            <w:pPr>
              <w:spacing w:after="0"/>
              <w:ind w:left="-540" w:right="-211" w:firstLine="540"/>
              <w:jc w:val="center"/>
              <w:rPr>
                <w:rFonts w:ascii="AcadNusx" w:eastAsia="Times New Roman" w:hAnsi="AcadNusx" w:cs="Times New Roman"/>
                <w:sz w:val="20"/>
                <w:szCs w:val="20"/>
                <w:lang w:val="ka-GE"/>
              </w:rPr>
            </w:pPr>
            <w:r w:rsidRPr="00010707">
              <w:rPr>
                <w:rFonts w:eastAsia="Times New Roman" w:cs="Times New Roman"/>
                <w:sz w:val="20"/>
                <w:szCs w:val="20"/>
                <w:lang w:val="ka-GE"/>
              </w:rPr>
              <w:t>წელი</w:t>
            </w:r>
          </w:p>
        </w:tc>
      </w:tr>
      <w:tr w:rsidR="0017047A" w:rsidRPr="00010707" w14:paraId="0F802978" w14:textId="77777777" w:rsidTr="00673303">
        <w:trPr>
          <w:jc w:val="center"/>
        </w:trPr>
        <w:tc>
          <w:tcPr>
            <w:tcW w:w="7545" w:type="dxa"/>
            <w:gridSpan w:val="13"/>
          </w:tcPr>
          <w:p w14:paraId="161A717B" w14:textId="77777777" w:rsidR="0017047A" w:rsidRPr="00010707" w:rsidRDefault="0017047A" w:rsidP="0017047A">
            <w:pPr>
              <w:spacing w:after="0"/>
              <w:ind w:left="-540" w:right="-211" w:firstLine="540"/>
              <w:jc w:val="center"/>
              <w:rPr>
                <w:rFonts w:ascii="AcadNusx" w:eastAsia="Times New Roman" w:hAnsi="AcadNusx" w:cs="Times New Roman"/>
                <w:sz w:val="20"/>
                <w:szCs w:val="20"/>
                <w:lang w:val="ka-GE"/>
              </w:rPr>
            </w:pPr>
            <w:r w:rsidRPr="00010707">
              <w:rPr>
                <w:rFonts w:eastAsia="Times New Roman" w:cs="Times New Roman"/>
                <w:sz w:val="20"/>
                <w:szCs w:val="20"/>
                <w:lang w:val="ka-GE"/>
              </w:rPr>
              <w:t>10 %-იანი უზრუნველყოფის (</w:t>
            </w:r>
            <w:proofErr w:type="spellStart"/>
            <w:r w:rsidRPr="00010707">
              <w:rPr>
                <w:rFonts w:eastAsia="Times New Roman" w:cs="Times New Roman"/>
                <w:sz w:val="20"/>
                <w:szCs w:val="20"/>
                <w:lang w:val="ka-GE"/>
              </w:rPr>
              <w:t>უხვწყლიანი</w:t>
            </w:r>
            <w:proofErr w:type="spellEnd"/>
            <w:r w:rsidRPr="00010707">
              <w:rPr>
                <w:rFonts w:eastAsia="Times New Roman" w:cs="Times New Roman"/>
                <w:sz w:val="20"/>
                <w:szCs w:val="20"/>
                <w:lang w:val="ka-GE"/>
              </w:rPr>
              <w:t>)</w:t>
            </w:r>
          </w:p>
        </w:tc>
      </w:tr>
      <w:tr w:rsidR="00673303" w:rsidRPr="00010707" w14:paraId="0F52EDE8" w14:textId="77777777" w:rsidTr="00673303">
        <w:trPr>
          <w:jc w:val="center"/>
        </w:trPr>
        <w:tc>
          <w:tcPr>
            <w:tcW w:w="496" w:type="dxa"/>
          </w:tcPr>
          <w:p w14:paraId="63FA695F"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2.59</w:t>
            </w:r>
          </w:p>
        </w:tc>
        <w:tc>
          <w:tcPr>
            <w:tcW w:w="570" w:type="dxa"/>
          </w:tcPr>
          <w:p w14:paraId="18A95FF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3.06</w:t>
            </w:r>
          </w:p>
        </w:tc>
        <w:tc>
          <w:tcPr>
            <w:tcW w:w="572" w:type="dxa"/>
          </w:tcPr>
          <w:p w14:paraId="34D45E2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4.18</w:t>
            </w:r>
          </w:p>
        </w:tc>
        <w:tc>
          <w:tcPr>
            <w:tcW w:w="570" w:type="dxa"/>
          </w:tcPr>
          <w:p w14:paraId="522BDD12"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6.75</w:t>
            </w:r>
          </w:p>
        </w:tc>
        <w:tc>
          <w:tcPr>
            <w:tcW w:w="570" w:type="dxa"/>
          </w:tcPr>
          <w:p w14:paraId="77CCE782"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5.70</w:t>
            </w:r>
          </w:p>
        </w:tc>
        <w:tc>
          <w:tcPr>
            <w:tcW w:w="572" w:type="dxa"/>
          </w:tcPr>
          <w:p w14:paraId="0ADA5C9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3.20</w:t>
            </w:r>
          </w:p>
        </w:tc>
        <w:tc>
          <w:tcPr>
            <w:tcW w:w="571" w:type="dxa"/>
          </w:tcPr>
          <w:p w14:paraId="761FCC92"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2.04</w:t>
            </w:r>
          </w:p>
        </w:tc>
        <w:tc>
          <w:tcPr>
            <w:tcW w:w="587" w:type="dxa"/>
          </w:tcPr>
          <w:p w14:paraId="3CF7FF9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1.70</w:t>
            </w:r>
          </w:p>
        </w:tc>
        <w:tc>
          <w:tcPr>
            <w:tcW w:w="567" w:type="dxa"/>
          </w:tcPr>
          <w:p w14:paraId="11142157"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2.04</w:t>
            </w:r>
          </w:p>
        </w:tc>
        <w:tc>
          <w:tcPr>
            <w:tcW w:w="567" w:type="dxa"/>
          </w:tcPr>
          <w:p w14:paraId="4C4FBAE8"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3.25</w:t>
            </w:r>
          </w:p>
        </w:tc>
        <w:tc>
          <w:tcPr>
            <w:tcW w:w="571" w:type="dxa"/>
          </w:tcPr>
          <w:p w14:paraId="29C227E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3.69</w:t>
            </w:r>
          </w:p>
        </w:tc>
        <w:tc>
          <w:tcPr>
            <w:tcW w:w="571" w:type="dxa"/>
          </w:tcPr>
          <w:p w14:paraId="1880B52A"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3.44</w:t>
            </w:r>
          </w:p>
        </w:tc>
        <w:tc>
          <w:tcPr>
            <w:tcW w:w="761" w:type="dxa"/>
          </w:tcPr>
          <w:p w14:paraId="1CB2B83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3.47</w:t>
            </w:r>
          </w:p>
        </w:tc>
      </w:tr>
      <w:tr w:rsidR="0017047A" w:rsidRPr="00010707" w14:paraId="199A85FF" w14:textId="77777777" w:rsidTr="00673303">
        <w:trPr>
          <w:jc w:val="center"/>
        </w:trPr>
        <w:tc>
          <w:tcPr>
            <w:tcW w:w="7545" w:type="dxa"/>
            <w:gridSpan w:val="13"/>
          </w:tcPr>
          <w:p w14:paraId="7B7D866A" w14:textId="3D3DABDE" w:rsidR="0017047A" w:rsidRPr="00010707" w:rsidRDefault="0017047A" w:rsidP="00E46740">
            <w:pPr>
              <w:spacing w:after="0"/>
              <w:ind w:left="-540" w:right="-211" w:firstLine="540"/>
              <w:jc w:val="center"/>
              <w:rPr>
                <w:rFonts w:ascii="AcadNusx" w:eastAsia="Times New Roman" w:hAnsi="AcadNusx" w:cs="Times New Roman"/>
                <w:b/>
                <w:bCs/>
                <w:sz w:val="20"/>
                <w:szCs w:val="20"/>
                <w:lang w:val="ka-GE"/>
              </w:rPr>
            </w:pPr>
            <w:r w:rsidRPr="00010707">
              <w:rPr>
                <w:rFonts w:eastAsia="Times New Roman" w:cs="Times New Roman"/>
                <w:sz w:val="20"/>
                <w:szCs w:val="20"/>
                <w:lang w:val="ka-GE"/>
              </w:rPr>
              <w:t xml:space="preserve">25%-იანი უზრუნველყოფის (საშუალოდ </w:t>
            </w:r>
            <w:proofErr w:type="spellStart"/>
            <w:r w:rsidRPr="00010707">
              <w:rPr>
                <w:rFonts w:eastAsia="Times New Roman" w:cs="Times New Roman"/>
                <w:sz w:val="20"/>
                <w:szCs w:val="20"/>
                <w:lang w:val="ka-GE"/>
              </w:rPr>
              <w:t>უხვწყლიანი</w:t>
            </w:r>
            <w:proofErr w:type="spellEnd"/>
            <w:r w:rsidRPr="00010707">
              <w:rPr>
                <w:rFonts w:eastAsia="Times New Roman" w:cs="Times New Roman"/>
                <w:sz w:val="20"/>
                <w:szCs w:val="20"/>
                <w:lang w:val="ka-GE"/>
              </w:rPr>
              <w:t>)</w:t>
            </w:r>
          </w:p>
        </w:tc>
      </w:tr>
      <w:tr w:rsidR="00673303" w:rsidRPr="00010707" w14:paraId="405EC12F" w14:textId="77777777" w:rsidTr="00673303">
        <w:trPr>
          <w:jc w:val="center"/>
        </w:trPr>
        <w:tc>
          <w:tcPr>
            <w:tcW w:w="496" w:type="dxa"/>
          </w:tcPr>
          <w:p w14:paraId="797B6367"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2.29</w:t>
            </w:r>
          </w:p>
        </w:tc>
        <w:tc>
          <w:tcPr>
            <w:tcW w:w="570" w:type="dxa"/>
          </w:tcPr>
          <w:p w14:paraId="0DA1722A"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2.71</w:t>
            </w:r>
          </w:p>
        </w:tc>
        <w:tc>
          <w:tcPr>
            <w:tcW w:w="572" w:type="dxa"/>
          </w:tcPr>
          <w:p w14:paraId="05A55F99"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3.70</w:t>
            </w:r>
          </w:p>
        </w:tc>
        <w:tc>
          <w:tcPr>
            <w:tcW w:w="570" w:type="dxa"/>
          </w:tcPr>
          <w:p w14:paraId="345115BF"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5.99</w:t>
            </w:r>
          </w:p>
        </w:tc>
        <w:tc>
          <w:tcPr>
            <w:tcW w:w="570" w:type="dxa"/>
          </w:tcPr>
          <w:p w14:paraId="25BC1DD3"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5.04</w:t>
            </w:r>
          </w:p>
        </w:tc>
        <w:tc>
          <w:tcPr>
            <w:tcW w:w="572" w:type="dxa"/>
          </w:tcPr>
          <w:p w14:paraId="3CD0EE89"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2.83</w:t>
            </w:r>
          </w:p>
        </w:tc>
        <w:tc>
          <w:tcPr>
            <w:tcW w:w="571" w:type="dxa"/>
          </w:tcPr>
          <w:p w14:paraId="365BD12A"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1.80</w:t>
            </w:r>
          </w:p>
        </w:tc>
        <w:tc>
          <w:tcPr>
            <w:tcW w:w="587" w:type="dxa"/>
          </w:tcPr>
          <w:p w14:paraId="7B741876"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1.50</w:t>
            </w:r>
          </w:p>
        </w:tc>
        <w:tc>
          <w:tcPr>
            <w:tcW w:w="567" w:type="dxa"/>
          </w:tcPr>
          <w:p w14:paraId="2FDB6FC3"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1.80</w:t>
            </w:r>
          </w:p>
        </w:tc>
        <w:tc>
          <w:tcPr>
            <w:tcW w:w="567" w:type="dxa"/>
          </w:tcPr>
          <w:p w14:paraId="105B604A"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2.88</w:t>
            </w:r>
          </w:p>
        </w:tc>
        <w:tc>
          <w:tcPr>
            <w:tcW w:w="571" w:type="dxa"/>
          </w:tcPr>
          <w:p w14:paraId="1C899F32"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3.26</w:t>
            </w:r>
          </w:p>
        </w:tc>
        <w:tc>
          <w:tcPr>
            <w:tcW w:w="571" w:type="dxa"/>
          </w:tcPr>
          <w:p w14:paraId="66AD105C"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3.04</w:t>
            </w:r>
          </w:p>
        </w:tc>
        <w:tc>
          <w:tcPr>
            <w:tcW w:w="761" w:type="dxa"/>
          </w:tcPr>
          <w:p w14:paraId="18599967"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3.07</w:t>
            </w:r>
          </w:p>
        </w:tc>
      </w:tr>
      <w:tr w:rsidR="0017047A" w:rsidRPr="00010707" w14:paraId="64ED4B1D" w14:textId="77777777" w:rsidTr="00673303">
        <w:trPr>
          <w:jc w:val="center"/>
        </w:trPr>
        <w:tc>
          <w:tcPr>
            <w:tcW w:w="7545" w:type="dxa"/>
            <w:gridSpan w:val="13"/>
          </w:tcPr>
          <w:p w14:paraId="0E260DD5" w14:textId="77777777" w:rsidR="0017047A" w:rsidRPr="00010707" w:rsidRDefault="0017047A" w:rsidP="0017047A">
            <w:pPr>
              <w:spacing w:after="0"/>
              <w:ind w:left="-540" w:right="-211" w:firstLine="540"/>
              <w:jc w:val="center"/>
              <w:rPr>
                <w:rFonts w:ascii="AcadNusx" w:eastAsia="Times New Roman" w:hAnsi="AcadNusx" w:cs="Times New Roman"/>
                <w:sz w:val="20"/>
                <w:szCs w:val="20"/>
                <w:lang w:val="ka-GE"/>
              </w:rPr>
            </w:pPr>
            <w:r w:rsidRPr="00010707">
              <w:rPr>
                <w:rFonts w:eastAsia="Times New Roman" w:cs="Times New Roman"/>
                <w:sz w:val="20"/>
                <w:szCs w:val="20"/>
                <w:lang w:val="ka-GE"/>
              </w:rPr>
              <w:t xml:space="preserve">50 %-იანი უზრუნველყოფის (საშუალო წყლიანი) </w:t>
            </w:r>
          </w:p>
        </w:tc>
      </w:tr>
      <w:tr w:rsidR="00673303" w:rsidRPr="00010707" w14:paraId="49E933EE" w14:textId="77777777" w:rsidTr="00673303">
        <w:trPr>
          <w:jc w:val="center"/>
        </w:trPr>
        <w:tc>
          <w:tcPr>
            <w:tcW w:w="496" w:type="dxa"/>
          </w:tcPr>
          <w:p w14:paraId="66ADE569"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1.98</w:t>
            </w:r>
          </w:p>
        </w:tc>
        <w:tc>
          <w:tcPr>
            <w:tcW w:w="570" w:type="dxa"/>
          </w:tcPr>
          <w:p w14:paraId="3846C87C"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2.34</w:t>
            </w:r>
          </w:p>
        </w:tc>
        <w:tc>
          <w:tcPr>
            <w:tcW w:w="572" w:type="dxa"/>
          </w:tcPr>
          <w:p w14:paraId="0E8600A3"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3.19</w:t>
            </w:r>
          </w:p>
        </w:tc>
        <w:tc>
          <w:tcPr>
            <w:tcW w:w="570" w:type="dxa"/>
          </w:tcPr>
          <w:p w14:paraId="45D31A8C"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5.15</w:t>
            </w:r>
          </w:p>
        </w:tc>
        <w:tc>
          <w:tcPr>
            <w:tcW w:w="570" w:type="dxa"/>
          </w:tcPr>
          <w:p w14:paraId="4EAE4294"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4.35</w:t>
            </w:r>
          </w:p>
        </w:tc>
        <w:tc>
          <w:tcPr>
            <w:tcW w:w="572" w:type="dxa"/>
          </w:tcPr>
          <w:p w14:paraId="0E3CF9D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2.44</w:t>
            </w:r>
          </w:p>
        </w:tc>
        <w:tc>
          <w:tcPr>
            <w:tcW w:w="571" w:type="dxa"/>
          </w:tcPr>
          <w:p w14:paraId="5448766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1.56</w:t>
            </w:r>
          </w:p>
        </w:tc>
        <w:tc>
          <w:tcPr>
            <w:tcW w:w="587" w:type="dxa"/>
          </w:tcPr>
          <w:p w14:paraId="7AF439F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1.30</w:t>
            </w:r>
          </w:p>
        </w:tc>
        <w:tc>
          <w:tcPr>
            <w:tcW w:w="567" w:type="dxa"/>
          </w:tcPr>
          <w:p w14:paraId="065FC68B"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1.56</w:t>
            </w:r>
          </w:p>
        </w:tc>
        <w:tc>
          <w:tcPr>
            <w:tcW w:w="567" w:type="dxa"/>
          </w:tcPr>
          <w:p w14:paraId="23507CD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2.48</w:t>
            </w:r>
          </w:p>
        </w:tc>
        <w:tc>
          <w:tcPr>
            <w:tcW w:w="571" w:type="dxa"/>
          </w:tcPr>
          <w:p w14:paraId="61D3173B"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2.82</w:t>
            </w:r>
          </w:p>
        </w:tc>
        <w:tc>
          <w:tcPr>
            <w:tcW w:w="571" w:type="dxa"/>
          </w:tcPr>
          <w:p w14:paraId="7A2F105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2.63</w:t>
            </w:r>
          </w:p>
        </w:tc>
        <w:tc>
          <w:tcPr>
            <w:tcW w:w="761" w:type="dxa"/>
          </w:tcPr>
          <w:p w14:paraId="7A91E41D"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2.65</w:t>
            </w:r>
          </w:p>
        </w:tc>
      </w:tr>
      <w:tr w:rsidR="0017047A" w:rsidRPr="00010707" w14:paraId="705DCBA4" w14:textId="77777777" w:rsidTr="00673303">
        <w:trPr>
          <w:jc w:val="center"/>
        </w:trPr>
        <w:tc>
          <w:tcPr>
            <w:tcW w:w="7545" w:type="dxa"/>
            <w:gridSpan w:val="13"/>
          </w:tcPr>
          <w:p w14:paraId="127A13FF" w14:textId="77777777" w:rsidR="0017047A" w:rsidRPr="00010707" w:rsidRDefault="0017047A" w:rsidP="0017047A">
            <w:pPr>
              <w:spacing w:after="0"/>
              <w:ind w:left="-540" w:right="-211" w:firstLine="540"/>
              <w:jc w:val="center"/>
              <w:rPr>
                <w:rFonts w:ascii="AcadNusx" w:eastAsia="Times New Roman" w:hAnsi="AcadNusx" w:cs="Times New Roman"/>
                <w:b/>
                <w:bCs/>
                <w:sz w:val="20"/>
                <w:szCs w:val="20"/>
                <w:lang w:val="ka-GE"/>
              </w:rPr>
            </w:pPr>
            <w:r w:rsidRPr="00010707">
              <w:rPr>
                <w:rFonts w:eastAsia="Times New Roman" w:cs="Times New Roman"/>
                <w:sz w:val="20"/>
                <w:szCs w:val="20"/>
                <w:lang w:val="ka-GE"/>
              </w:rPr>
              <w:t>75 %-იანი უზრუნველყოფის (საშუალოდ მცირე წყლიანი)</w:t>
            </w:r>
          </w:p>
        </w:tc>
      </w:tr>
      <w:tr w:rsidR="00673303" w:rsidRPr="00010707" w14:paraId="7DEB7EEA" w14:textId="77777777" w:rsidTr="00673303">
        <w:trPr>
          <w:jc w:val="center"/>
        </w:trPr>
        <w:tc>
          <w:tcPr>
            <w:tcW w:w="496" w:type="dxa"/>
          </w:tcPr>
          <w:p w14:paraId="766EF3B2"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1.70</w:t>
            </w:r>
          </w:p>
        </w:tc>
        <w:tc>
          <w:tcPr>
            <w:tcW w:w="570" w:type="dxa"/>
          </w:tcPr>
          <w:p w14:paraId="1987FA3D"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2.01</w:t>
            </w:r>
          </w:p>
        </w:tc>
        <w:tc>
          <w:tcPr>
            <w:tcW w:w="572" w:type="dxa"/>
          </w:tcPr>
          <w:p w14:paraId="1097B255"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2.74</w:t>
            </w:r>
          </w:p>
        </w:tc>
        <w:tc>
          <w:tcPr>
            <w:tcW w:w="570" w:type="dxa"/>
          </w:tcPr>
          <w:p w14:paraId="26A114E3"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4.45</w:t>
            </w:r>
          </w:p>
        </w:tc>
        <w:tc>
          <w:tcPr>
            <w:tcW w:w="570" w:type="dxa"/>
          </w:tcPr>
          <w:p w14:paraId="0CAB102D"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3.74</w:t>
            </w:r>
          </w:p>
        </w:tc>
        <w:tc>
          <w:tcPr>
            <w:tcW w:w="572" w:type="dxa"/>
          </w:tcPr>
          <w:p w14:paraId="19983B4F"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2.10</w:t>
            </w:r>
          </w:p>
        </w:tc>
        <w:tc>
          <w:tcPr>
            <w:tcW w:w="571" w:type="dxa"/>
          </w:tcPr>
          <w:p w14:paraId="0027F894"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1.34</w:t>
            </w:r>
          </w:p>
        </w:tc>
        <w:tc>
          <w:tcPr>
            <w:tcW w:w="587" w:type="dxa"/>
          </w:tcPr>
          <w:p w14:paraId="1878060F"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1.12</w:t>
            </w:r>
          </w:p>
        </w:tc>
        <w:tc>
          <w:tcPr>
            <w:tcW w:w="567" w:type="dxa"/>
          </w:tcPr>
          <w:p w14:paraId="4F8D1B15"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1.34</w:t>
            </w:r>
          </w:p>
        </w:tc>
        <w:tc>
          <w:tcPr>
            <w:tcW w:w="567" w:type="dxa"/>
          </w:tcPr>
          <w:p w14:paraId="7354CE39"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2.13</w:t>
            </w:r>
          </w:p>
        </w:tc>
        <w:tc>
          <w:tcPr>
            <w:tcW w:w="571" w:type="dxa"/>
          </w:tcPr>
          <w:p w14:paraId="17784BB5"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2.43</w:t>
            </w:r>
          </w:p>
        </w:tc>
        <w:tc>
          <w:tcPr>
            <w:tcW w:w="571" w:type="dxa"/>
          </w:tcPr>
          <w:p w14:paraId="7CFD20EA"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2.26</w:t>
            </w:r>
          </w:p>
        </w:tc>
        <w:tc>
          <w:tcPr>
            <w:tcW w:w="761" w:type="dxa"/>
          </w:tcPr>
          <w:p w14:paraId="15E499C3" w14:textId="77777777" w:rsidR="00673303" w:rsidRPr="00010707" w:rsidRDefault="00673303" w:rsidP="0017047A">
            <w:pPr>
              <w:spacing w:after="0"/>
              <w:ind w:left="-540" w:right="-211" w:firstLine="540"/>
              <w:jc w:val="both"/>
              <w:rPr>
                <w:rFonts w:ascii="AcadNusx" w:eastAsia="Times New Roman" w:hAnsi="AcadNusx" w:cs="Times New Roman"/>
                <w:bCs/>
                <w:sz w:val="20"/>
                <w:szCs w:val="20"/>
                <w:lang w:val="ka-GE"/>
              </w:rPr>
            </w:pPr>
            <w:r w:rsidRPr="00010707">
              <w:rPr>
                <w:rFonts w:eastAsia="Times New Roman" w:cs="Times New Roman"/>
                <w:bCs/>
                <w:sz w:val="20"/>
                <w:szCs w:val="20"/>
                <w:lang w:val="ka-GE"/>
              </w:rPr>
              <w:t>2.28</w:t>
            </w:r>
          </w:p>
        </w:tc>
      </w:tr>
      <w:tr w:rsidR="0017047A" w:rsidRPr="00010707" w14:paraId="59D7A61E" w14:textId="77777777" w:rsidTr="00673303">
        <w:trPr>
          <w:jc w:val="center"/>
        </w:trPr>
        <w:tc>
          <w:tcPr>
            <w:tcW w:w="7545" w:type="dxa"/>
            <w:gridSpan w:val="13"/>
          </w:tcPr>
          <w:p w14:paraId="4E70D63C" w14:textId="77777777" w:rsidR="0017047A" w:rsidRPr="00010707" w:rsidRDefault="0017047A" w:rsidP="0017047A">
            <w:pPr>
              <w:spacing w:after="0"/>
              <w:ind w:left="-540" w:right="-211" w:firstLine="540"/>
              <w:jc w:val="center"/>
              <w:rPr>
                <w:rFonts w:ascii="AcadNusx" w:eastAsia="Times New Roman" w:hAnsi="AcadNusx" w:cs="Times New Roman"/>
                <w:sz w:val="20"/>
                <w:szCs w:val="20"/>
                <w:lang w:val="ka-GE"/>
              </w:rPr>
            </w:pPr>
            <w:r w:rsidRPr="00010707">
              <w:rPr>
                <w:rFonts w:eastAsia="Times New Roman" w:cs="Times New Roman"/>
                <w:sz w:val="20"/>
                <w:szCs w:val="20"/>
                <w:lang w:val="ka-GE"/>
              </w:rPr>
              <w:t>90 %-იანი უზრუნველყოფის (მცირე წყლიანი)</w:t>
            </w:r>
          </w:p>
        </w:tc>
      </w:tr>
      <w:tr w:rsidR="00673303" w:rsidRPr="00010707" w14:paraId="6DEA8B0D" w14:textId="77777777" w:rsidTr="00673303">
        <w:trPr>
          <w:jc w:val="center"/>
        </w:trPr>
        <w:tc>
          <w:tcPr>
            <w:tcW w:w="496" w:type="dxa"/>
          </w:tcPr>
          <w:p w14:paraId="21B260CD"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1.47</w:t>
            </w:r>
          </w:p>
        </w:tc>
        <w:tc>
          <w:tcPr>
            <w:tcW w:w="570" w:type="dxa"/>
          </w:tcPr>
          <w:p w14:paraId="53386C64"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1.74</w:t>
            </w:r>
          </w:p>
        </w:tc>
        <w:tc>
          <w:tcPr>
            <w:tcW w:w="572" w:type="dxa"/>
          </w:tcPr>
          <w:p w14:paraId="36A322F4"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2.37</w:t>
            </w:r>
          </w:p>
        </w:tc>
        <w:tc>
          <w:tcPr>
            <w:tcW w:w="570" w:type="dxa"/>
          </w:tcPr>
          <w:p w14:paraId="2B80B053"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3.84</w:t>
            </w:r>
          </w:p>
        </w:tc>
        <w:tc>
          <w:tcPr>
            <w:tcW w:w="570" w:type="dxa"/>
          </w:tcPr>
          <w:p w14:paraId="02F93726"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3.23</w:t>
            </w:r>
          </w:p>
        </w:tc>
        <w:tc>
          <w:tcPr>
            <w:tcW w:w="572" w:type="dxa"/>
          </w:tcPr>
          <w:p w14:paraId="2DC55BDC"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1.81</w:t>
            </w:r>
          </w:p>
        </w:tc>
        <w:tc>
          <w:tcPr>
            <w:tcW w:w="571" w:type="dxa"/>
          </w:tcPr>
          <w:p w14:paraId="0761E377"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1.16</w:t>
            </w:r>
          </w:p>
        </w:tc>
        <w:tc>
          <w:tcPr>
            <w:tcW w:w="587" w:type="dxa"/>
          </w:tcPr>
          <w:p w14:paraId="515FFCDC"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0.97</w:t>
            </w:r>
          </w:p>
        </w:tc>
        <w:tc>
          <w:tcPr>
            <w:tcW w:w="567" w:type="dxa"/>
          </w:tcPr>
          <w:p w14:paraId="6A745956"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1.16</w:t>
            </w:r>
          </w:p>
        </w:tc>
        <w:tc>
          <w:tcPr>
            <w:tcW w:w="567" w:type="dxa"/>
          </w:tcPr>
          <w:p w14:paraId="0C943B25"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1.84</w:t>
            </w:r>
          </w:p>
        </w:tc>
        <w:tc>
          <w:tcPr>
            <w:tcW w:w="571" w:type="dxa"/>
          </w:tcPr>
          <w:p w14:paraId="2DADBA6E"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2.10</w:t>
            </w:r>
          </w:p>
        </w:tc>
        <w:tc>
          <w:tcPr>
            <w:tcW w:w="571" w:type="dxa"/>
          </w:tcPr>
          <w:p w14:paraId="7CD5EC7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1.95</w:t>
            </w:r>
          </w:p>
        </w:tc>
        <w:tc>
          <w:tcPr>
            <w:tcW w:w="761" w:type="dxa"/>
          </w:tcPr>
          <w:p w14:paraId="35DCAD21" w14:textId="77777777" w:rsidR="00673303" w:rsidRPr="00010707" w:rsidRDefault="00673303" w:rsidP="0017047A">
            <w:pPr>
              <w:spacing w:after="0"/>
              <w:ind w:left="-540" w:right="-211" w:firstLine="540"/>
              <w:jc w:val="both"/>
              <w:rPr>
                <w:rFonts w:ascii="AcadNusx" w:eastAsia="Times New Roman" w:hAnsi="AcadNusx" w:cs="Times New Roman"/>
                <w:sz w:val="20"/>
                <w:szCs w:val="20"/>
                <w:lang w:val="ka-GE"/>
              </w:rPr>
            </w:pPr>
            <w:r w:rsidRPr="00010707">
              <w:rPr>
                <w:rFonts w:eastAsia="Times New Roman" w:cs="Times New Roman"/>
                <w:sz w:val="20"/>
                <w:szCs w:val="20"/>
                <w:lang w:val="ka-GE"/>
              </w:rPr>
              <w:t>1.97</w:t>
            </w:r>
          </w:p>
        </w:tc>
      </w:tr>
    </w:tbl>
    <w:p w14:paraId="59E5572D" w14:textId="77777777" w:rsidR="0017047A" w:rsidRPr="00010707" w:rsidRDefault="0017047A" w:rsidP="0017047A">
      <w:pPr>
        <w:spacing w:before="120"/>
        <w:jc w:val="both"/>
        <w:rPr>
          <w:color w:val="000000" w:themeColor="text1"/>
          <w:lang w:val="ka-GE"/>
        </w:rPr>
      </w:pPr>
      <w:r w:rsidRPr="00010707">
        <w:rPr>
          <w:color w:val="000000" w:themeColor="text1"/>
          <w:lang w:val="ka-GE"/>
        </w:rPr>
        <w:t>საპროექტო ჰესის სათავე ნაგებობის კვეთში  მინიმალური ხარჯების სხვადასხვა სიდიდეები ასევე დადგენილია ანალოგის მეთოდით. ანალოგად აღებულია მდ. სუფსას მონაცემები ჰ/ს ჩოხატაურის კვეთში. მიღებული მონაცემები წარმოდგენილია ცხრილში 4.5.2.</w:t>
      </w:r>
    </w:p>
    <w:p w14:paraId="4E4E3117" w14:textId="77777777" w:rsidR="0017047A" w:rsidRPr="00010707" w:rsidRDefault="0017047A" w:rsidP="002A151E">
      <w:pPr>
        <w:spacing w:before="120"/>
        <w:rPr>
          <w:color w:val="000000" w:themeColor="text1"/>
          <w:sz w:val="20"/>
          <w:lang w:val="ka-GE"/>
        </w:rPr>
      </w:pPr>
      <w:r w:rsidRPr="00010707">
        <w:rPr>
          <w:b/>
          <w:color w:val="000000" w:themeColor="text1"/>
          <w:sz w:val="20"/>
          <w:lang w:val="ka-GE"/>
        </w:rPr>
        <w:t>ცხრილი 4.5.2.</w:t>
      </w:r>
      <w:r w:rsidRPr="00010707">
        <w:rPr>
          <w:color w:val="000000" w:themeColor="text1"/>
          <w:sz w:val="20"/>
          <w:lang w:val="ka-GE"/>
        </w:rPr>
        <w:t xml:space="preserve"> მდინარე </w:t>
      </w:r>
      <w:proofErr w:type="spellStart"/>
      <w:r w:rsidRPr="00010707">
        <w:rPr>
          <w:color w:val="000000" w:themeColor="text1"/>
          <w:sz w:val="20"/>
          <w:lang w:val="ka-GE"/>
        </w:rPr>
        <w:t>ბარამიძისწყლის</w:t>
      </w:r>
      <w:proofErr w:type="spellEnd"/>
      <w:r w:rsidRPr="00010707">
        <w:rPr>
          <w:color w:val="000000" w:themeColor="text1"/>
          <w:sz w:val="20"/>
          <w:lang w:val="ka-GE"/>
        </w:rPr>
        <w:t xml:space="preserve"> მინიმალური ხარჯები მ</w:t>
      </w:r>
      <w:r w:rsidRPr="00010707">
        <w:rPr>
          <w:color w:val="000000" w:themeColor="text1"/>
          <w:sz w:val="20"/>
          <w:vertAlign w:val="superscript"/>
          <w:lang w:val="ka-GE"/>
        </w:rPr>
        <w:t>3</w:t>
      </w:r>
      <w:r w:rsidRPr="00010707">
        <w:rPr>
          <w:color w:val="000000" w:themeColor="text1"/>
          <w:sz w:val="20"/>
          <w:lang w:val="ka-GE"/>
        </w:rPr>
        <w:t>/წმ-ში საპროექტო ჰესის სათავე ნაგებობის კვეთში</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566"/>
        <w:gridCol w:w="637"/>
        <w:gridCol w:w="566"/>
        <w:gridCol w:w="566"/>
        <w:gridCol w:w="666"/>
        <w:gridCol w:w="713"/>
        <w:gridCol w:w="720"/>
        <w:gridCol w:w="630"/>
        <w:gridCol w:w="849"/>
        <w:gridCol w:w="566"/>
        <w:gridCol w:w="661"/>
        <w:gridCol w:w="566"/>
      </w:tblGrid>
      <w:tr w:rsidR="00EA1757" w:rsidRPr="00010707" w14:paraId="01666073" w14:textId="77777777" w:rsidTr="00EA1757">
        <w:trPr>
          <w:trHeight w:val="22"/>
          <w:jc w:val="center"/>
        </w:trPr>
        <w:tc>
          <w:tcPr>
            <w:tcW w:w="0" w:type="auto"/>
            <w:vMerge w:val="restart"/>
            <w:vAlign w:val="center"/>
          </w:tcPr>
          <w:p w14:paraId="2E8A6531" w14:textId="77777777" w:rsidR="00EA1757" w:rsidRPr="00010707" w:rsidRDefault="00EA1757" w:rsidP="00EA1757">
            <w:pPr>
              <w:spacing w:after="0"/>
              <w:rPr>
                <w:sz w:val="20"/>
                <w:lang w:val="ka-GE"/>
              </w:rPr>
            </w:pPr>
            <w:r w:rsidRPr="00010707">
              <w:rPr>
                <w:rFonts w:cs="Sylfaen"/>
                <w:sz w:val="20"/>
                <w:lang w:val="ka-GE"/>
              </w:rPr>
              <w:t>მდინარე</w:t>
            </w:r>
            <w:r w:rsidRPr="00010707">
              <w:rPr>
                <w:sz w:val="20"/>
                <w:lang w:val="ka-GE"/>
              </w:rPr>
              <w:t xml:space="preserve"> - </w:t>
            </w:r>
            <w:r w:rsidRPr="00010707">
              <w:rPr>
                <w:rFonts w:cs="Sylfaen"/>
                <w:sz w:val="20"/>
                <w:lang w:val="ka-GE"/>
              </w:rPr>
              <w:t>კვეთი</w:t>
            </w:r>
          </w:p>
        </w:tc>
        <w:tc>
          <w:tcPr>
            <w:tcW w:w="0" w:type="auto"/>
            <w:vMerge w:val="restart"/>
          </w:tcPr>
          <w:p w14:paraId="0E58C7F8" w14:textId="77777777" w:rsidR="00EA1757" w:rsidRPr="00010707" w:rsidRDefault="00EA1757" w:rsidP="00EA1757">
            <w:pPr>
              <w:spacing w:after="0"/>
              <w:rPr>
                <w:sz w:val="20"/>
                <w:lang w:val="ka-GE"/>
              </w:rPr>
            </w:pPr>
            <w:r w:rsidRPr="00010707">
              <w:rPr>
                <w:sz w:val="20"/>
                <w:lang w:val="ka-GE"/>
              </w:rPr>
              <w:t xml:space="preserve"> </w:t>
            </w:r>
            <w:r w:rsidRPr="00010707">
              <w:rPr>
                <w:sz w:val="20"/>
                <w:lang w:val="ka-GE"/>
              </w:rPr>
              <w:object w:dxaOrig="260" w:dyaOrig="260" w14:anchorId="37015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12.35pt" o:ole="">
                  <v:imagedata r:id="rId30" o:title=""/>
                </v:shape>
                <o:OLEObject Type="Embed" ProgID="Equation.3" ShapeID="_x0000_i1025" DrawAspect="Content" ObjectID="_1674385614" r:id="rId31"/>
              </w:object>
            </w:r>
          </w:p>
          <w:p w14:paraId="7EFC2D49" w14:textId="77777777" w:rsidR="00EA1757" w:rsidRPr="00010707" w:rsidRDefault="00EA1757" w:rsidP="00EA1757">
            <w:pPr>
              <w:spacing w:after="0"/>
              <w:rPr>
                <w:sz w:val="20"/>
                <w:lang w:val="ka-GE"/>
              </w:rPr>
            </w:pPr>
            <w:r w:rsidRPr="00010707">
              <w:rPr>
                <w:sz w:val="20"/>
                <w:lang w:val="ka-GE"/>
              </w:rPr>
              <w:t xml:space="preserve"> </w:t>
            </w:r>
            <w:r w:rsidRPr="00010707">
              <w:rPr>
                <w:rFonts w:cs="Sylfaen"/>
                <w:sz w:val="20"/>
                <w:lang w:val="ka-GE"/>
              </w:rPr>
              <w:t>კმ</w:t>
            </w:r>
            <w:r w:rsidRPr="00010707">
              <w:rPr>
                <w:sz w:val="20"/>
                <w:vertAlign w:val="superscript"/>
                <w:lang w:val="ka-GE"/>
              </w:rPr>
              <w:t>2</w:t>
            </w:r>
          </w:p>
        </w:tc>
        <w:tc>
          <w:tcPr>
            <w:tcW w:w="0" w:type="auto"/>
            <w:vMerge w:val="restart"/>
          </w:tcPr>
          <w:p w14:paraId="2B625291" w14:textId="77777777" w:rsidR="00EA1757" w:rsidRPr="00010707" w:rsidRDefault="00EA1757" w:rsidP="00EA1757">
            <w:pPr>
              <w:spacing w:after="0"/>
              <w:rPr>
                <w:sz w:val="20"/>
                <w:lang w:val="ka-GE"/>
              </w:rPr>
            </w:pPr>
            <w:r w:rsidRPr="00010707">
              <w:rPr>
                <w:sz w:val="20"/>
                <w:lang w:val="ka-GE"/>
              </w:rPr>
              <w:t xml:space="preserve"> </w:t>
            </w:r>
            <w:r w:rsidRPr="00010707">
              <w:rPr>
                <w:sz w:val="20"/>
                <w:lang w:val="ka-GE"/>
              </w:rPr>
              <w:object w:dxaOrig="320" w:dyaOrig="360" w14:anchorId="4A875026">
                <v:shape id="_x0000_i1026" type="#_x0000_t75" style="width:15.45pt;height:18.5pt" o:ole="">
                  <v:imagedata r:id="rId32" o:title=""/>
                </v:shape>
                <o:OLEObject Type="Embed" ProgID="Equation.3" ShapeID="_x0000_i1026" DrawAspect="Content" ObjectID="_1674385615" r:id="rId33"/>
              </w:object>
            </w:r>
          </w:p>
          <w:p w14:paraId="760640B1" w14:textId="77777777" w:rsidR="00EA1757" w:rsidRPr="00010707" w:rsidRDefault="00EA1757" w:rsidP="00EA1757">
            <w:pPr>
              <w:spacing w:after="0"/>
              <w:rPr>
                <w:sz w:val="20"/>
                <w:lang w:val="ka-GE"/>
              </w:rPr>
            </w:pPr>
            <w:r w:rsidRPr="00010707">
              <w:rPr>
                <w:rFonts w:cs="Sylfaen"/>
                <w:sz w:val="20"/>
                <w:lang w:val="ka-GE"/>
              </w:rPr>
              <w:t>მ</w:t>
            </w:r>
            <w:r w:rsidRPr="00010707">
              <w:rPr>
                <w:sz w:val="20"/>
                <w:vertAlign w:val="superscript"/>
                <w:lang w:val="ka-GE"/>
              </w:rPr>
              <w:t>3</w:t>
            </w:r>
            <w:r w:rsidRPr="00010707">
              <w:rPr>
                <w:sz w:val="20"/>
                <w:lang w:val="ka-GE"/>
              </w:rPr>
              <w:t>/</w:t>
            </w:r>
            <w:r w:rsidRPr="00010707">
              <w:rPr>
                <w:rFonts w:cs="Sylfaen"/>
                <w:sz w:val="20"/>
                <w:lang w:val="ka-GE"/>
              </w:rPr>
              <w:t>წმ</w:t>
            </w:r>
          </w:p>
        </w:tc>
        <w:tc>
          <w:tcPr>
            <w:tcW w:w="0" w:type="auto"/>
            <w:vMerge w:val="restart"/>
          </w:tcPr>
          <w:p w14:paraId="68ECB318" w14:textId="77777777" w:rsidR="00EA1757" w:rsidRPr="00010707" w:rsidRDefault="00EA1757" w:rsidP="00EA1757">
            <w:pPr>
              <w:spacing w:after="0"/>
              <w:rPr>
                <w:sz w:val="20"/>
                <w:lang w:val="ka-GE"/>
              </w:rPr>
            </w:pPr>
            <w:r w:rsidRPr="00010707">
              <w:rPr>
                <w:sz w:val="20"/>
                <w:lang w:val="ka-GE"/>
              </w:rPr>
              <w:object w:dxaOrig="340" w:dyaOrig="360" w14:anchorId="441A8D2F">
                <v:shape id="_x0000_i1027" type="#_x0000_t75" style="width:16.45pt;height:18.5pt" o:ole="">
                  <v:imagedata r:id="rId34" o:title=""/>
                </v:shape>
                <o:OLEObject Type="Embed" ProgID="Equation.3" ShapeID="_x0000_i1027" DrawAspect="Content" ObjectID="_1674385616" r:id="rId35"/>
              </w:object>
            </w:r>
          </w:p>
        </w:tc>
        <w:tc>
          <w:tcPr>
            <w:tcW w:w="0" w:type="auto"/>
            <w:vMerge w:val="restart"/>
          </w:tcPr>
          <w:p w14:paraId="5B9F9607" w14:textId="77777777" w:rsidR="00EA1757" w:rsidRPr="00010707" w:rsidRDefault="00EA1757" w:rsidP="00EA1757">
            <w:pPr>
              <w:spacing w:after="0"/>
              <w:rPr>
                <w:sz w:val="20"/>
                <w:lang w:val="ka-GE"/>
              </w:rPr>
            </w:pPr>
            <w:r w:rsidRPr="00010707">
              <w:rPr>
                <w:sz w:val="20"/>
                <w:lang w:val="ka-GE"/>
              </w:rPr>
              <w:object w:dxaOrig="320" w:dyaOrig="360" w14:anchorId="49A71393">
                <v:shape id="_x0000_i1028" type="#_x0000_t75" style="width:15.45pt;height:18.5pt" o:ole="">
                  <v:imagedata r:id="rId36" o:title=""/>
                </v:shape>
                <o:OLEObject Type="Embed" ProgID="Equation.3" ShapeID="_x0000_i1028" DrawAspect="Content" ObjectID="_1674385617" r:id="rId37"/>
              </w:object>
            </w:r>
          </w:p>
        </w:tc>
        <w:tc>
          <w:tcPr>
            <w:tcW w:w="666" w:type="dxa"/>
            <w:vMerge w:val="restart"/>
          </w:tcPr>
          <w:p w14:paraId="144B837B" w14:textId="77777777" w:rsidR="00EA1757" w:rsidRPr="00010707" w:rsidRDefault="00EA1757" w:rsidP="00EA1757">
            <w:pPr>
              <w:spacing w:after="0"/>
              <w:rPr>
                <w:sz w:val="20"/>
                <w:lang w:val="ka-GE"/>
              </w:rPr>
            </w:pPr>
            <w:r w:rsidRPr="00010707">
              <w:rPr>
                <w:sz w:val="20"/>
                <w:lang w:val="ka-GE"/>
              </w:rPr>
              <w:object w:dxaOrig="260" w:dyaOrig="260" w14:anchorId="29A6BD87">
                <v:shape id="_x0000_i1029" type="#_x0000_t75" style="width:12.35pt;height:12.35pt" o:ole="">
                  <v:imagedata r:id="rId38" o:title=""/>
                </v:shape>
                <o:OLEObject Type="Embed" ProgID="Equation.3" ShapeID="_x0000_i1029" DrawAspect="Content" ObjectID="_1674385618" r:id="rId39"/>
              </w:object>
            </w:r>
          </w:p>
        </w:tc>
        <w:tc>
          <w:tcPr>
            <w:tcW w:w="4705" w:type="dxa"/>
            <w:gridSpan w:val="7"/>
            <w:vAlign w:val="center"/>
          </w:tcPr>
          <w:p w14:paraId="2FFFBF9B" w14:textId="77777777" w:rsidR="00EA1757" w:rsidRPr="00010707" w:rsidRDefault="00EA1757" w:rsidP="00EA1757">
            <w:pPr>
              <w:spacing w:after="0"/>
              <w:jc w:val="center"/>
              <w:rPr>
                <w:sz w:val="20"/>
                <w:lang w:val="ka-GE"/>
              </w:rPr>
            </w:pPr>
            <w:r w:rsidRPr="00010707">
              <w:rPr>
                <w:rFonts w:cs="Sylfaen"/>
                <w:sz w:val="20"/>
                <w:lang w:val="ka-GE"/>
              </w:rPr>
              <w:t>უზრუნველყოფა</w:t>
            </w:r>
            <w:r w:rsidRPr="00010707">
              <w:rPr>
                <w:sz w:val="20"/>
                <w:lang w:val="ka-GE"/>
              </w:rPr>
              <w:t xml:space="preserve"> </w:t>
            </w:r>
            <w:r w:rsidRPr="00010707">
              <w:rPr>
                <w:sz w:val="20"/>
                <w:lang w:val="ka-GE"/>
              </w:rPr>
              <w:object w:dxaOrig="240" w:dyaOrig="260" w14:anchorId="7CC1B6AF">
                <v:shape id="_x0000_i1030" type="#_x0000_t75" style="width:11.3pt;height:12.35pt" o:ole="">
                  <v:imagedata r:id="rId40" o:title=""/>
                </v:shape>
                <o:OLEObject Type="Embed" ProgID="Equation.3" ShapeID="_x0000_i1030" DrawAspect="Content" ObjectID="_1674385619" r:id="rId41"/>
              </w:object>
            </w:r>
            <w:r w:rsidRPr="00010707">
              <w:rPr>
                <w:sz w:val="20"/>
                <w:lang w:val="ka-GE"/>
              </w:rPr>
              <w:t>%</w:t>
            </w:r>
          </w:p>
        </w:tc>
      </w:tr>
      <w:tr w:rsidR="00EA1757" w:rsidRPr="00010707" w14:paraId="0DB788E9" w14:textId="77777777" w:rsidTr="00EA1757">
        <w:trPr>
          <w:trHeight w:val="22"/>
          <w:jc w:val="center"/>
        </w:trPr>
        <w:tc>
          <w:tcPr>
            <w:tcW w:w="0" w:type="auto"/>
            <w:vMerge/>
          </w:tcPr>
          <w:p w14:paraId="4F8EC5A9" w14:textId="77777777" w:rsidR="00EA1757" w:rsidRPr="00010707" w:rsidRDefault="00EA1757" w:rsidP="00EA1757">
            <w:pPr>
              <w:spacing w:after="0"/>
              <w:rPr>
                <w:sz w:val="20"/>
                <w:lang w:val="ka-GE"/>
              </w:rPr>
            </w:pPr>
          </w:p>
        </w:tc>
        <w:tc>
          <w:tcPr>
            <w:tcW w:w="0" w:type="auto"/>
            <w:vMerge/>
          </w:tcPr>
          <w:p w14:paraId="3341D2D7" w14:textId="77777777" w:rsidR="00EA1757" w:rsidRPr="00010707" w:rsidRDefault="00EA1757" w:rsidP="00EA1757">
            <w:pPr>
              <w:spacing w:after="0"/>
              <w:rPr>
                <w:sz w:val="20"/>
                <w:lang w:val="ka-GE"/>
              </w:rPr>
            </w:pPr>
          </w:p>
        </w:tc>
        <w:tc>
          <w:tcPr>
            <w:tcW w:w="0" w:type="auto"/>
            <w:vMerge/>
          </w:tcPr>
          <w:p w14:paraId="7F425D5D" w14:textId="77777777" w:rsidR="00EA1757" w:rsidRPr="00010707" w:rsidRDefault="00EA1757" w:rsidP="00EA1757">
            <w:pPr>
              <w:spacing w:after="0"/>
              <w:rPr>
                <w:sz w:val="20"/>
                <w:lang w:val="ka-GE"/>
              </w:rPr>
            </w:pPr>
          </w:p>
        </w:tc>
        <w:tc>
          <w:tcPr>
            <w:tcW w:w="0" w:type="auto"/>
            <w:vMerge/>
          </w:tcPr>
          <w:p w14:paraId="3004C221" w14:textId="77777777" w:rsidR="00EA1757" w:rsidRPr="00010707" w:rsidRDefault="00EA1757" w:rsidP="00EA1757">
            <w:pPr>
              <w:spacing w:after="0"/>
              <w:rPr>
                <w:sz w:val="20"/>
                <w:lang w:val="ka-GE"/>
              </w:rPr>
            </w:pPr>
          </w:p>
        </w:tc>
        <w:tc>
          <w:tcPr>
            <w:tcW w:w="0" w:type="auto"/>
            <w:vMerge/>
          </w:tcPr>
          <w:p w14:paraId="419843E1" w14:textId="77777777" w:rsidR="00EA1757" w:rsidRPr="00010707" w:rsidRDefault="00EA1757" w:rsidP="00EA1757">
            <w:pPr>
              <w:spacing w:after="0"/>
              <w:rPr>
                <w:sz w:val="20"/>
                <w:lang w:val="ka-GE"/>
              </w:rPr>
            </w:pPr>
          </w:p>
        </w:tc>
        <w:tc>
          <w:tcPr>
            <w:tcW w:w="666" w:type="dxa"/>
            <w:vMerge/>
          </w:tcPr>
          <w:p w14:paraId="0970EB0E" w14:textId="77777777" w:rsidR="00EA1757" w:rsidRPr="00010707" w:rsidRDefault="00EA1757" w:rsidP="00EA1757">
            <w:pPr>
              <w:spacing w:after="0"/>
              <w:rPr>
                <w:sz w:val="20"/>
                <w:lang w:val="ka-GE"/>
              </w:rPr>
            </w:pPr>
          </w:p>
        </w:tc>
        <w:tc>
          <w:tcPr>
            <w:tcW w:w="713" w:type="dxa"/>
            <w:vAlign w:val="center"/>
          </w:tcPr>
          <w:p w14:paraId="4BF6232B" w14:textId="77777777" w:rsidR="00EA1757" w:rsidRPr="00010707" w:rsidRDefault="00EA1757" w:rsidP="00EA1757">
            <w:pPr>
              <w:spacing w:after="0"/>
              <w:jc w:val="center"/>
              <w:rPr>
                <w:sz w:val="20"/>
                <w:lang w:val="ka-GE"/>
              </w:rPr>
            </w:pPr>
            <w:r w:rsidRPr="00010707">
              <w:rPr>
                <w:sz w:val="20"/>
                <w:lang w:val="ka-GE"/>
              </w:rPr>
              <w:t>75</w:t>
            </w:r>
          </w:p>
        </w:tc>
        <w:tc>
          <w:tcPr>
            <w:tcW w:w="720" w:type="dxa"/>
            <w:vAlign w:val="center"/>
          </w:tcPr>
          <w:p w14:paraId="3CB01378" w14:textId="77777777" w:rsidR="00EA1757" w:rsidRPr="00010707" w:rsidRDefault="00EA1757" w:rsidP="00EA1757">
            <w:pPr>
              <w:spacing w:after="0"/>
              <w:jc w:val="center"/>
              <w:rPr>
                <w:sz w:val="20"/>
                <w:lang w:val="ka-GE"/>
              </w:rPr>
            </w:pPr>
            <w:r w:rsidRPr="00010707">
              <w:rPr>
                <w:sz w:val="20"/>
                <w:lang w:val="ka-GE"/>
              </w:rPr>
              <w:t>80</w:t>
            </w:r>
          </w:p>
        </w:tc>
        <w:tc>
          <w:tcPr>
            <w:tcW w:w="630" w:type="dxa"/>
            <w:vAlign w:val="center"/>
          </w:tcPr>
          <w:p w14:paraId="49E7BD2F" w14:textId="77777777" w:rsidR="00EA1757" w:rsidRPr="00010707" w:rsidRDefault="00EA1757" w:rsidP="00EA1757">
            <w:pPr>
              <w:spacing w:after="0"/>
              <w:jc w:val="center"/>
              <w:rPr>
                <w:sz w:val="20"/>
                <w:lang w:val="ka-GE"/>
              </w:rPr>
            </w:pPr>
            <w:r w:rsidRPr="00010707">
              <w:rPr>
                <w:sz w:val="20"/>
                <w:lang w:val="ka-GE"/>
              </w:rPr>
              <w:t>85</w:t>
            </w:r>
          </w:p>
        </w:tc>
        <w:tc>
          <w:tcPr>
            <w:tcW w:w="849" w:type="dxa"/>
            <w:vAlign w:val="center"/>
          </w:tcPr>
          <w:p w14:paraId="5A517EB4" w14:textId="77777777" w:rsidR="00EA1757" w:rsidRPr="00010707" w:rsidRDefault="00EA1757" w:rsidP="00EA1757">
            <w:pPr>
              <w:spacing w:after="0"/>
              <w:jc w:val="center"/>
              <w:rPr>
                <w:sz w:val="20"/>
                <w:lang w:val="ka-GE"/>
              </w:rPr>
            </w:pPr>
            <w:r w:rsidRPr="00010707">
              <w:rPr>
                <w:sz w:val="20"/>
                <w:lang w:val="ka-GE"/>
              </w:rPr>
              <w:t>90</w:t>
            </w:r>
          </w:p>
        </w:tc>
        <w:tc>
          <w:tcPr>
            <w:tcW w:w="566" w:type="dxa"/>
            <w:vAlign w:val="center"/>
          </w:tcPr>
          <w:p w14:paraId="037695F0" w14:textId="77777777" w:rsidR="00EA1757" w:rsidRPr="00010707" w:rsidRDefault="00EA1757" w:rsidP="00EA1757">
            <w:pPr>
              <w:spacing w:after="0"/>
              <w:jc w:val="center"/>
              <w:rPr>
                <w:sz w:val="20"/>
                <w:lang w:val="ka-GE"/>
              </w:rPr>
            </w:pPr>
            <w:r w:rsidRPr="00010707">
              <w:rPr>
                <w:sz w:val="20"/>
                <w:lang w:val="ka-GE"/>
              </w:rPr>
              <w:t>95</w:t>
            </w:r>
          </w:p>
        </w:tc>
        <w:tc>
          <w:tcPr>
            <w:tcW w:w="661" w:type="dxa"/>
            <w:vAlign w:val="center"/>
          </w:tcPr>
          <w:p w14:paraId="7762C3CB" w14:textId="77777777" w:rsidR="00EA1757" w:rsidRPr="00010707" w:rsidRDefault="00EA1757" w:rsidP="00EA1757">
            <w:pPr>
              <w:spacing w:after="0"/>
              <w:jc w:val="center"/>
              <w:rPr>
                <w:sz w:val="20"/>
                <w:lang w:val="ka-GE"/>
              </w:rPr>
            </w:pPr>
            <w:r w:rsidRPr="00010707">
              <w:rPr>
                <w:sz w:val="20"/>
                <w:lang w:val="ka-GE"/>
              </w:rPr>
              <w:t>97</w:t>
            </w:r>
          </w:p>
        </w:tc>
        <w:tc>
          <w:tcPr>
            <w:tcW w:w="566" w:type="dxa"/>
            <w:vAlign w:val="center"/>
          </w:tcPr>
          <w:p w14:paraId="22FE3803" w14:textId="77777777" w:rsidR="00EA1757" w:rsidRPr="00010707" w:rsidRDefault="00EA1757" w:rsidP="00EA1757">
            <w:pPr>
              <w:spacing w:after="0"/>
              <w:jc w:val="center"/>
              <w:rPr>
                <w:sz w:val="20"/>
                <w:lang w:val="ka-GE"/>
              </w:rPr>
            </w:pPr>
            <w:r w:rsidRPr="00010707">
              <w:rPr>
                <w:sz w:val="20"/>
                <w:lang w:val="ka-GE"/>
              </w:rPr>
              <w:t>99</w:t>
            </w:r>
          </w:p>
        </w:tc>
      </w:tr>
      <w:tr w:rsidR="00EA1757" w:rsidRPr="00010707" w14:paraId="559E0165" w14:textId="77777777" w:rsidTr="00EA1757">
        <w:trPr>
          <w:trHeight w:val="16"/>
          <w:jc w:val="center"/>
        </w:trPr>
        <w:tc>
          <w:tcPr>
            <w:tcW w:w="0" w:type="auto"/>
            <w:vAlign w:val="center"/>
          </w:tcPr>
          <w:p w14:paraId="550C0080" w14:textId="77777777" w:rsidR="00EA1757" w:rsidRPr="00010707" w:rsidRDefault="00EA1757" w:rsidP="00EA1757">
            <w:pPr>
              <w:spacing w:after="0"/>
              <w:rPr>
                <w:sz w:val="20"/>
                <w:lang w:val="ka-GE"/>
              </w:rPr>
            </w:pPr>
            <w:r w:rsidRPr="00010707">
              <w:rPr>
                <w:rFonts w:cs="Sylfaen"/>
                <w:sz w:val="20"/>
                <w:lang w:val="ka-GE"/>
              </w:rPr>
              <w:t>სუფსა</w:t>
            </w:r>
            <w:r w:rsidRPr="00010707">
              <w:rPr>
                <w:sz w:val="20"/>
                <w:lang w:val="ka-GE"/>
              </w:rPr>
              <w:t>-</w:t>
            </w:r>
            <w:r w:rsidRPr="00010707">
              <w:rPr>
                <w:rFonts w:cs="Sylfaen"/>
                <w:sz w:val="20"/>
                <w:lang w:val="ka-GE"/>
              </w:rPr>
              <w:t>ჰ</w:t>
            </w:r>
            <w:r w:rsidRPr="00010707">
              <w:rPr>
                <w:sz w:val="20"/>
                <w:lang w:val="ka-GE"/>
              </w:rPr>
              <w:t>/</w:t>
            </w:r>
            <w:r w:rsidRPr="00010707">
              <w:rPr>
                <w:rFonts w:cs="Sylfaen"/>
                <w:sz w:val="20"/>
                <w:lang w:val="ka-GE"/>
              </w:rPr>
              <w:t>ს</w:t>
            </w:r>
            <w:r w:rsidRPr="00010707">
              <w:rPr>
                <w:sz w:val="20"/>
                <w:lang w:val="ka-GE"/>
              </w:rPr>
              <w:t xml:space="preserve"> </w:t>
            </w:r>
            <w:r w:rsidRPr="00010707">
              <w:rPr>
                <w:rFonts w:cs="Sylfaen"/>
                <w:sz w:val="20"/>
                <w:lang w:val="ka-GE"/>
              </w:rPr>
              <w:t>ჩოხატაური</w:t>
            </w:r>
          </w:p>
          <w:p w14:paraId="487C0EA2" w14:textId="77777777" w:rsidR="00EA1757" w:rsidRPr="00010707" w:rsidRDefault="00EA1757" w:rsidP="00EA1757">
            <w:pPr>
              <w:spacing w:after="0"/>
              <w:rPr>
                <w:sz w:val="20"/>
                <w:lang w:val="ka-GE"/>
              </w:rPr>
            </w:pPr>
            <w:r w:rsidRPr="00010707">
              <w:rPr>
                <w:sz w:val="20"/>
                <w:lang w:val="ka-GE"/>
              </w:rPr>
              <w:lastRenderedPageBreak/>
              <w:t>(</w:t>
            </w:r>
            <w:r w:rsidRPr="00010707">
              <w:rPr>
                <w:rFonts w:cs="Sylfaen"/>
                <w:sz w:val="20"/>
                <w:lang w:val="ka-GE"/>
              </w:rPr>
              <w:t>ანალოგი</w:t>
            </w:r>
            <w:r w:rsidRPr="00010707">
              <w:rPr>
                <w:sz w:val="20"/>
                <w:lang w:val="ka-GE"/>
              </w:rPr>
              <w:t>)</w:t>
            </w:r>
          </w:p>
        </w:tc>
        <w:tc>
          <w:tcPr>
            <w:tcW w:w="0" w:type="auto"/>
            <w:vAlign w:val="center"/>
          </w:tcPr>
          <w:p w14:paraId="5A4A386A" w14:textId="77777777" w:rsidR="00EA1757" w:rsidRPr="00010707" w:rsidRDefault="00EA1757" w:rsidP="00EA1757">
            <w:pPr>
              <w:spacing w:after="0"/>
              <w:jc w:val="center"/>
              <w:rPr>
                <w:sz w:val="20"/>
                <w:lang w:val="ka-GE"/>
              </w:rPr>
            </w:pPr>
            <w:r w:rsidRPr="00010707">
              <w:rPr>
                <w:sz w:val="20"/>
                <w:lang w:val="ka-GE"/>
              </w:rPr>
              <w:lastRenderedPageBreak/>
              <w:t>316</w:t>
            </w:r>
          </w:p>
        </w:tc>
        <w:tc>
          <w:tcPr>
            <w:tcW w:w="0" w:type="auto"/>
            <w:vAlign w:val="center"/>
          </w:tcPr>
          <w:p w14:paraId="6C6312FF" w14:textId="77777777" w:rsidR="00EA1757" w:rsidRPr="00010707" w:rsidRDefault="00EA1757" w:rsidP="00EA1757">
            <w:pPr>
              <w:spacing w:after="0"/>
              <w:jc w:val="center"/>
              <w:rPr>
                <w:sz w:val="20"/>
                <w:lang w:val="ka-GE"/>
              </w:rPr>
            </w:pPr>
            <w:r w:rsidRPr="00010707">
              <w:rPr>
                <w:sz w:val="20"/>
                <w:lang w:val="ka-GE"/>
              </w:rPr>
              <w:t>3.14</w:t>
            </w:r>
          </w:p>
        </w:tc>
        <w:tc>
          <w:tcPr>
            <w:tcW w:w="0" w:type="auto"/>
            <w:vAlign w:val="center"/>
          </w:tcPr>
          <w:p w14:paraId="2FDCAE55" w14:textId="77777777" w:rsidR="00EA1757" w:rsidRPr="00010707" w:rsidRDefault="00EA1757" w:rsidP="00EA1757">
            <w:pPr>
              <w:spacing w:after="0"/>
              <w:jc w:val="center"/>
              <w:rPr>
                <w:sz w:val="20"/>
                <w:lang w:val="ka-GE"/>
              </w:rPr>
            </w:pPr>
            <w:r w:rsidRPr="00010707">
              <w:rPr>
                <w:sz w:val="20"/>
                <w:lang w:val="ka-GE"/>
              </w:rPr>
              <w:t>0.40</w:t>
            </w:r>
          </w:p>
        </w:tc>
        <w:tc>
          <w:tcPr>
            <w:tcW w:w="0" w:type="auto"/>
            <w:vAlign w:val="center"/>
          </w:tcPr>
          <w:p w14:paraId="4018C9B9" w14:textId="77777777" w:rsidR="00EA1757" w:rsidRPr="00010707" w:rsidRDefault="00EA1757" w:rsidP="00EA1757">
            <w:pPr>
              <w:spacing w:after="0"/>
              <w:jc w:val="center"/>
              <w:rPr>
                <w:sz w:val="20"/>
                <w:lang w:val="ka-GE"/>
              </w:rPr>
            </w:pPr>
            <w:r w:rsidRPr="00010707">
              <w:rPr>
                <w:sz w:val="20"/>
                <w:lang w:val="ka-GE"/>
              </w:rPr>
              <w:t>0.80</w:t>
            </w:r>
          </w:p>
        </w:tc>
        <w:tc>
          <w:tcPr>
            <w:tcW w:w="666" w:type="dxa"/>
            <w:vAlign w:val="center"/>
          </w:tcPr>
          <w:p w14:paraId="11FF85B1" w14:textId="77777777" w:rsidR="00EA1757" w:rsidRPr="00010707" w:rsidRDefault="00EA1757" w:rsidP="00EA1757">
            <w:pPr>
              <w:spacing w:after="0"/>
              <w:jc w:val="center"/>
              <w:rPr>
                <w:sz w:val="20"/>
                <w:lang w:val="ka-GE"/>
              </w:rPr>
            </w:pPr>
            <w:r w:rsidRPr="00010707">
              <w:rPr>
                <w:sz w:val="20"/>
                <w:lang w:val="ka-GE"/>
              </w:rPr>
              <w:t>_</w:t>
            </w:r>
          </w:p>
        </w:tc>
        <w:tc>
          <w:tcPr>
            <w:tcW w:w="713" w:type="dxa"/>
            <w:vAlign w:val="center"/>
          </w:tcPr>
          <w:p w14:paraId="12B895B8" w14:textId="77777777" w:rsidR="00EA1757" w:rsidRPr="00010707" w:rsidRDefault="00EA1757" w:rsidP="00EA1757">
            <w:pPr>
              <w:spacing w:after="0"/>
              <w:jc w:val="center"/>
              <w:rPr>
                <w:sz w:val="20"/>
                <w:lang w:val="ka-GE"/>
              </w:rPr>
            </w:pPr>
            <w:r w:rsidRPr="00010707">
              <w:rPr>
                <w:sz w:val="20"/>
                <w:lang w:val="ka-GE"/>
              </w:rPr>
              <w:t>2.22</w:t>
            </w:r>
          </w:p>
        </w:tc>
        <w:tc>
          <w:tcPr>
            <w:tcW w:w="720" w:type="dxa"/>
            <w:vAlign w:val="center"/>
          </w:tcPr>
          <w:p w14:paraId="4E547315" w14:textId="77777777" w:rsidR="00EA1757" w:rsidRPr="00010707" w:rsidRDefault="00EA1757" w:rsidP="00EA1757">
            <w:pPr>
              <w:spacing w:after="0"/>
              <w:jc w:val="center"/>
              <w:rPr>
                <w:sz w:val="20"/>
                <w:lang w:val="ka-GE"/>
              </w:rPr>
            </w:pPr>
            <w:r w:rsidRPr="00010707">
              <w:rPr>
                <w:sz w:val="20"/>
                <w:lang w:val="ka-GE"/>
              </w:rPr>
              <w:t>2.06</w:t>
            </w:r>
          </w:p>
        </w:tc>
        <w:tc>
          <w:tcPr>
            <w:tcW w:w="630" w:type="dxa"/>
            <w:vAlign w:val="center"/>
          </w:tcPr>
          <w:p w14:paraId="18CFD229" w14:textId="77777777" w:rsidR="00EA1757" w:rsidRPr="00010707" w:rsidRDefault="00EA1757" w:rsidP="00EA1757">
            <w:pPr>
              <w:spacing w:after="0"/>
              <w:jc w:val="center"/>
              <w:rPr>
                <w:sz w:val="20"/>
                <w:lang w:val="ka-GE"/>
              </w:rPr>
            </w:pPr>
            <w:r w:rsidRPr="00010707">
              <w:rPr>
                <w:sz w:val="20"/>
                <w:lang w:val="ka-GE"/>
              </w:rPr>
              <w:t>1.86</w:t>
            </w:r>
          </w:p>
        </w:tc>
        <w:tc>
          <w:tcPr>
            <w:tcW w:w="849" w:type="dxa"/>
            <w:vAlign w:val="center"/>
          </w:tcPr>
          <w:p w14:paraId="77BE2716" w14:textId="77777777" w:rsidR="00EA1757" w:rsidRPr="00010707" w:rsidRDefault="00EA1757" w:rsidP="00EA1757">
            <w:pPr>
              <w:spacing w:after="0"/>
              <w:jc w:val="center"/>
              <w:rPr>
                <w:sz w:val="20"/>
                <w:lang w:val="ka-GE"/>
              </w:rPr>
            </w:pPr>
            <w:r w:rsidRPr="00010707">
              <w:rPr>
                <w:sz w:val="20"/>
                <w:lang w:val="ka-GE"/>
              </w:rPr>
              <w:t>1.67</w:t>
            </w:r>
          </w:p>
        </w:tc>
        <w:tc>
          <w:tcPr>
            <w:tcW w:w="566" w:type="dxa"/>
            <w:vAlign w:val="center"/>
          </w:tcPr>
          <w:p w14:paraId="54EE8009" w14:textId="77777777" w:rsidR="00EA1757" w:rsidRPr="00010707" w:rsidRDefault="00EA1757" w:rsidP="00EA1757">
            <w:pPr>
              <w:spacing w:after="0"/>
              <w:jc w:val="center"/>
              <w:rPr>
                <w:sz w:val="20"/>
                <w:lang w:val="ka-GE"/>
              </w:rPr>
            </w:pPr>
            <w:r w:rsidRPr="00010707">
              <w:rPr>
                <w:sz w:val="20"/>
                <w:lang w:val="ka-GE"/>
              </w:rPr>
              <w:t>1.41</w:t>
            </w:r>
          </w:p>
        </w:tc>
        <w:tc>
          <w:tcPr>
            <w:tcW w:w="661" w:type="dxa"/>
            <w:vAlign w:val="center"/>
          </w:tcPr>
          <w:p w14:paraId="5CB2BBA6" w14:textId="77777777" w:rsidR="00EA1757" w:rsidRPr="00010707" w:rsidRDefault="00EA1757" w:rsidP="00EA1757">
            <w:pPr>
              <w:spacing w:after="0"/>
              <w:jc w:val="center"/>
              <w:rPr>
                <w:sz w:val="20"/>
                <w:lang w:val="ka-GE"/>
              </w:rPr>
            </w:pPr>
            <w:r w:rsidRPr="00010707">
              <w:rPr>
                <w:sz w:val="20"/>
                <w:lang w:val="ka-GE"/>
              </w:rPr>
              <w:t>1.23</w:t>
            </w:r>
          </w:p>
        </w:tc>
        <w:tc>
          <w:tcPr>
            <w:tcW w:w="566" w:type="dxa"/>
            <w:vAlign w:val="center"/>
          </w:tcPr>
          <w:p w14:paraId="4FD5BC1A" w14:textId="77777777" w:rsidR="00EA1757" w:rsidRPr="00010707" w:rsidRDefault="00EA1757" w:rsidP="00EA1757">
            <w:pPr>
              <w:spacing w:after="0"/>
              <w:jc w:val="center"/>
              <w:rPr>
                <w:sz w:val="20"/>
                <w:lang w:val="ka-GE"/>
              </w:rPr>
            </w:pPr>
            <w:r w:rsidRPr="00010707">
              <w:rPr>
                <w:sz w:val="20"/>
                <w:lang w:val="ka-GE"/>
              </w:rPr>
              <w:t>0.95</w:t>
            </w:r>
          </w:p>
        </w:tc>
      </w:tr>
      <w:tr w:rsidR="00EA1757" w:rsidRPr="00010707" w14:paraId="32C24155" w14:textId="77777777" w:rsidTr="00EA1757">
        <w:trPr>
          <w:trHeight w:val="16"/>
          <w:jc w:val="center"/>
        </w:trPr>
        <w:tc>
          <w:tcPr>
            <w:tcW w:w="0" w:type="auto"/>
            <w:vAlign w:val="center"/>
          </w:tcPr>
          <w:p w14:paraId="29A85244" w14:textId="77777777" w:rsidR="00EA1757" w:rsidRPr="00010707" w:rsidRDefault="00EA1757" w:rsidP="00EA1757">
            <w:pPr>
              <w:spacing w:after="0"/>
              <w:rPr>
                <w:sz w:val="20"/>
                <w:lang w:val="ka-GE"/>
              </w:rPr>
            </w:pPr>
            <w:r w:rsidRPr="00010707">
              <w:rPr>
                <w:rFonts w:cs="Sylfaen"/>
                <w:sz w:val="20"/>
                <w:lang w:val="ka-GE"/>
              </w:rPr>
              <w:t>ბარამიძისწყალი</w:t>
            </w:r>
            <w:r w:rsidRPr="00010707">
              <w:rPr>
                <w:sz w:val="20"/>
                <w:lang w:val="ka-GE"/>
              </w:rPr>
              <w:t xml:space="preserve">▼728 </w:t>
            </w:r>
            <w:r w:rsidRPr="00010707">
              <w:rPr>
                <w:rFonts w:cs="Sylfaen"/>
                <w:sz w:val="20"/>
                <w:lang w:val="ka-GE"/>
              </w:rPr>
              <w:t>მ</w:t>
            </w:r>
            <w:r w:rsidRPr="00010707">
              <w:rPr>
                <w:sz w:val="20"/>
                <w:lang w:val="ka-GE"/>
              </w:rPr>
              <w:t xml:space="preserve"> </w:t>
            </w:r>
          </w:p>
          <w:p w14:paraId="3968B4A0" w14:textId="77777777" w:rsidR="00EA1757" w:rsidRPr="00010707" w:rsidRDefault="00EA1757" w:rsidP="00EA1757">
            <w:pPr>
              <w:spacing w:after="0"/>
              <w:rPr>
                <w:sz w:val="20"/>
                <w:lang w:val="ka-GE"/>
              </w:rPr>
            </w:pPr>
            <w:r w:rsidRPr="00010707">
              <w:rPr>
                <w:rFonts w:cs="Sylfaen"/>
                <w:sz w:val="20"/>
                <w:lang w:val="ka-GE"/>
              </w:rPr>
              <w:t>სათავე</w:t>
            </w:r>
            <w:r w:rsidRPr="00010707">
              <w:rPr>
                <w:sz w:val="20"/>
                <w:lang w:val="ka-GE"/>
              </w:rPr>
              <w:t xml:space="preserve"> </w:t>
            </w:r>
            <w:r w:rsidRPr="00010707">
              <w:rPr>
                <w:rFonts w:cs="Sylfaen"/>
                <w:sz w:val="20"/>
                <w:lang w:val="ka-GE"/>
              </w:rPr>
              <w:t>ნაგებობა</w:t>
            </w:r>
            <w:r w:rsidRPr="00010707">
              <w:rPr>
                <w:sz w:val="20"/>
                <w:lang w:val="ka-GE"/>
              </w:rPr>
              <w:t xml:space="preserve">  </w:t>
            </w:r>
          </w:p>
        </w:tc>
        <w:tc>
          <w:tcPr>
            <w:tcW w:w="0" w:type="auto"/>
            <w:vAlign w:val="center"/>
          </w:tcPr>
          <w:p w14:paraId="00E62144" w14:textId="77777777" w:rsidR="00EA1757" w:rsidRPr="00010707" w:rsidRDefault="00EA1757" w:rsidP="00EA1757">
            <w:pPr>
              <w:spacing w:after="0"/>
              <w:jc w:val="center"/>
              <w:rPr>
                <w:sz w:val="20"/>
                <w:lang w:val="ka-GE"/>
              </w:rPr>
            </w:pPr>
            <w:r w:rsidRPr="00010707">
              <w:rPr>
                <w:sz w:val="20"/>
                <w:lang w:val="ka-GE"/>
              </w:rPr>
              <w:t>69.7</w:t>
            </w:r>
          </w:p>
        </w:tc>
        <w:tc>
          <w:tcPr>
            <w:tcW w:w="0" w:type="auto"/>
            <w:vAlign w:val="center"/>
          </w:tcPr>
          <w:p w14:paraId="1796D797" w14:textId="77777777" w:rsidR="00EA1757" w:rsidRPr="00010707" w:rsidRDefault="00EA1757" w:rsidP="00EA1757">
            <w:pPr>
              <w:spacing w:after="0"/>
              <w:jc w:val="center"/>
              <w:rPr>
                <w:sz w:val="20"/>
                <w:lang w:val="ka-GE"/>
              </w:rPr>
            </w:pPr>
            <w:r w:rsidRPr="00010707">
              <w:rPr>
                <w:sz w:val="20"/>
                <w:lang w:val="ka-GE"/>
              </w:rPr>
              <w:t>0.69</w:t>
            </w:r>
          </w:p>
        </w:tc>
        <w:tc>
          <w:tcPr>
            <w:tcW w:w="0" w:type="auto"/>
            <w:vAlign w:val="center"/>
          </w:tcPr>
          <w:p w14:paraId="10D983F1" w14:textId="77777777" w:rsidR="00EA1757" w:rsidRPr="00010707" w:rsidRDefault="00EA1757" w:rsidP="00EA1757">
            <w:pPr>
              <w:spacing w:after="0"/>
              <w:jc w:val="center"/>
              <w:rPr>
                <w:sz w:val="20"/>
                <w:lang w:val="ka-GE"/>
              </w:rPr>
            </w:pPr>
            <w:r w:rsidRPr="00010707">
              <w:rPr>
                <w:sz w:val="20"/>
                <w:lang w:val="ka-GE"/>
              </w:rPr>
              <w:t>_</w:t>
            </w:r>
          </w:p>
        </w:tc>
        <w:tc>
          <w:tcPr>
            <w:tcW w:w="0" w:type="auto"/>
            <w:vAlign w:val="center"/>
          </w:tcPr>
          <w:p w14:paraId="03A7697E" w14:textId="77777777" w:rsidR="00EA1757" w:rsidRPr="00010707" w:rsidRDefault="00EA1757" w:rsidP="00EA1757">
            <w:pPr>
              <w:spacing w:after="0"/>
              <w:jc w:val="center"/>
              <w:rPr>
                <w:sz w:val="20"/>
                <w:lang w:val="ka-GE"/>
              </w:rPr>
            </w:pPr>
            <w:r w:rsidRPr="00010707">
              <w:rPr>
                <w:sz w:val="20"/>
                <w:lang w:val="ka-GE"/>
              </w:rPr>
              <w:t>_</w:t>
            </w:r>
          </w:p>
        </w:tc>
        <w:tc>
          <w:tcPr>
            <w:tcW w:w="666" w:type="dxa"/>
            <w:vAlign w:val="center"/>
          </w:tcPr>
          <w:p w14:paraId="4886B3B1" w14:textId="77777777" w:rsidR="00EA1757" w:rsidRPr="00010707" w:rsidRDefault="00EA1757" w:rsidP="00EA1757">
            <w:pPr>
              <w:spacing w:after="0"/>
              <w:jc w:val="center"/>
              <w:rPr>
                <w:sz w:val="20"/>
                <w:lang w:val="ka-GE"/>
              </w:rPr>
            </w:pPr>
            <w:r w:rsidRPr="00010707">
              <w:rPr>
                <w:sz w:val="20"/>
                <w:lang w:val="ka-GE"/>
              </w:rPr>
              <w:t>0.221</w:t>
            </w:r>
          </w:p>
        </w:tc>
        <w:tc>
          <w:tcPr>
            <w:tcW w:w="713" w:type="dxa"/>
            <w:vAlign w:val="center"/>
          </w:tcPr>
          <w:p w14:paraId="72A8763C" w14:textId="77777777" w:rsidR="00EA1757" w:rsidRPr="00010707" w:rsidRDefault="00EA1757" w:rsidP="00EA1757">
            <w:pPr>
              <w:spacing w:after="0"/>
              <w:jc w:val="center"/>
              <w:rPr>
                <w:sz w:val="20"/>
                <w:lang w:val="ka-GE"/>
              </w:rPr>
            </w:pPr>
            <w:r w:rsidRPr="00010707">
              <w:rPr>
                <w:sz w:val="20"/>
                <w:lang w:val="ka-GE"/>
              </w:rPr>
              <w:t>0.49</w:t>
            </w:r>
          </w:p>
        </w:tc>
        <w:tc>
          <w:tcPr>
            <w:tcW w:w="720" w:type="dxa"/>
            <w:vAlign w:val="center"/>
          </w:tcPr>
          <w:p w14:paraId="43CCD7BA" w14:textId="77777777" w:rsidR="00EA1757" w:rsidRPr="00010707" w:rsidRDefault="00EA1757" w:rsidP="00EA1757">
            <w:pPr>
              <w:spacing w:after="0"/>
              <w:jc w:val="center"/>
              <w:rPr>
                <w:sz w:val="20"/>
                <w:lang w:val="ka-GE"/>
              </w:rPr>
            </w:pPr>
            <w:r w:rsidRPr="00010707">
              <w:rPr>
                <w:sz w:val="20"/>
                <w:lang w:val="ka-GE"/>
              </w:rPr>
              <w:t>0.46</w:t>
            </w:r>
          </w:p>
        </w:tc>
        <w:tc>
          <w:tcPr>
            <w:tcW w:w="630" w:type="dxa"/>
            <w:vAlign w:val="center"/>
          </w:tcPr>
          <w:p w14:paraId="247CE532" w14:textId="77777777" w:rsidR="00EA1757" w:rsidRPr="00010707" w:rsidRDefault="00EA1757" w:rsidP="00EA1757">
            <w:pPr>
              <w:spacing w:after="0"/>
              <w:jc w:val="center"/>
              <w:rPr>
                <w:sz w:val="20"/>
                <w:lang w:val="ka-GE"/>
              </w:rPr>
            </w:pPr>
            <w:r w:rsidRPr="00010707">
              <w:rPr>
                <w:sz w:val="20"/>
                <w:lang w:val="ka-GE"/>
              </w:rPr>
              <w:t>0.41</w:t>
            </w:r>
          </w:p>
        </w:tc>
        <w:tc>
          <w:tcPr>
            <w:tcW w:w="849" w:type="dxa"/>
            <w:vAlign w:val="center"/>
          </w:tcPr>
          <w:p w14:paraId="667174D8" w14:textId="77777777" w:rsidR="00EA1757" w:rsidRPr="00010707" w:rsidRDefault="00EA1757" w:rsidP="00EA1757">
            <w:pPr>
              <w:spacing w:after="0"/>
              <w:jc w:val="center"/>
              <w:rPr>
                <w:sz w:val="20"/>
                <w:lang w:val="ka-GE"/>
              </w:rPr>
            </w:pPr>
            <w:r w:rsidRPr="00010707">
              <w:rPr>
                <w:sz w:val="20"/>
                <w:lang w:val="ka-GE"/>
              </w:rPr>
              <w:t>0.37</w:t>
            </w:r>
          </w:p>
        </w:tc>
        <w:tc>
          <w:tcPr>
            <w:tcW w:w="566" w:type="dxa"/>
            <w:vAlign w:val="center"/>
          </w:tcPr>
          <w:p w14:paraId="299C7FD3" w14:textId="77777777" w:rsidR="00EA1757" w:rsidRPr="00010707" w:rsidRDefault="00EA1757" w:rsidP="00EA1757">
            <w:pPr>
              <w:spacing w:after="0"/>
              <w:jc w:val="center"/>
              <w:rPr>
                <w:sz w:val="20"/>
                <w:lang w:val="ka-GE"/>
              </w:rPr>
            </w:pPr>
            <w:r w:rsidRPr="00010707">
              <w:rPr>
                <w:sz w:val="20"/>
                <w:lang w:val="ka-GE"/>
              </w:rPr>
              <w:t>0.31</w:t>
            </w:r>
          </w:p>
        </w:tc>
        <w:tc>
          <w:tcPr>
            <w:tcW w:w="661" w:type="dxa"/>
            <w:vAlign w:val="center"/>
          </w:tcPr>
          <w:p w14:paraId="73E09711" w14:textId="77777777" w:rsidR="00EA1757" w:rsidRPr="00010707" w:rsidRDefault="00EA1757" w:rsidP="00EA1757">
            <w:pPr>
              <w:spacing w:after="0"/>
              <w:jc w:val="center"/>
              <w:rPr>
                <w:sz w:val="20"/>
                <w:lang w:val="ka-GE"/>
              </w:rPr>
            </w:pPr>
            <w:r w:rsidRPr="00010707">
              <w:rPr>
                <w:sz w:val="20"/>
                <w:lang w:val="ka-GE"/>
              </w:rPr>
              <w:t>0.27</w:t>
            </w:r>
          </w:p>
        </w:tc>
        <w:tc>
          <w:tcPr>
            <w:tcW w:w="566" w:type="dxa"/>
            <w:vAlign w:val="center"/>
          </w:tcPr>
          <w:p w14:paraId="0A106A14" w14:textId="77777777" w:rsidR="00EA1757" w:rsidRPr="00010707" w:rsidRDefault="00EA1757" w:rsidP="00EA1757">
            <w:pPr>
              <w:spacing w:after="0"/>
              <w:jc w:val="center"/>
              <w:rPr>
                <w:sz w:val="20"/>
                <w:lang w:val="ka-GE"/>
              </w:rPr>
            </w:pPr>
            <w:r w:rsidRPr="00010707">
              <w:rPr>
                <w:sz w:val="20"/>
                <w:lang w:val="ka-GE"/>
              </w:rPr>
              <w:t>0.21</w:t>
            </w:r>
          </w:p>
        </w:tc>
      </w:tr>
    </w:tbl>
    <w:p w14:paraId="78F31119" w14:textId="77777777" w:rsidR="0084149A" w:rsidRPr="00010707" w:rsidRDefault="0017047A" w:rsidP="0017047A">
      <w:pPr>
        <w:spacing w:before="120"/>
        <w:jc w:val="both"/>
        <w:rPr>
          <w:color w:val="000000" w:themeColor="text1"/>
          <w:lang w:val="ka-GE"/>
        </w:rPr>
      </w:pPr>
      <w:r w:rsidRPr="00010707">
        <w:rPr>
          <w:color w:val="000000" w:themeColor="text1"/>
          <w:lang w:val="ka-GE"/>
        </w:rPr>
        <w:t xml:space="preserve">ეკოლოგიური ხარჯის ოდენობად განიხილება </w:t>
      </w:r>
      <w:r w:rsidR="007A6F0C" w:rsidRPr="00010707">
        <w:rPr>
          <w:color w:val="000000" w:themeColor="text1"/>
          <w:lang w:val="ka-GE"/>
        </w:rPr>
        <w:t>საშუალო წლიური ხარჯის</w:t>
      </w:r>
      <w:r w:rsidR="008B15FB" w:rsidRPr="00010707">
        <w:rPr>
          <w:color w:val="000000" w:themeColor="text1"/>
          <w:lang w:val="ka-GE"/>
        </w:rPr>
        <w:t xml:space="preserve"> (3.</w:t>
      </w:r>
      <w:r w:rsidR="007A6F0C" w:rsidRPr="00010707">
        <w:rPr>
          <w:color w:val="000000" w:themeColor="text1"/>
          <w:lang w:val="ka-GE"/>
        </w:rPr>
        <w:t>0 მ</w:t>
      </w:r>
      <w:r w:rsidR="007A6F0C" w:rsidRPr="00010707">
        <w:rPr>
          <w:color w:val="000000" w:themeColor="text1"/>
          <w:vertAlign w:val="superscript"/>
          <w:lang w:val="ka-GE"/>
        </w:rPr>
        <w:t>3</w:t>
      </w:r>
      <w:r w:rsidR="007A6F0C" w:rsidRPr="00010707">
        <w:rPr>
          <w:color w:val="000000" w:themeColor="text1"/>
          <w:lang w:val="ka-GE"/>
        </w:rPr>
        <w:t>/წმ) 10-დან 15%-მდე, რაც შეადგენს</w:t>
      </w:r>
      <w:r w:rsidR="008B15FB" w:rsidRPr="00010707">
        <w:rPr>
          <w:color w:val="000000" w:themeColor="text1"/>
          <w:lang w:val="ka-GE"/>
        </w:rPr>
        <w:t xml:space="preserve"> 0.30-0.</w:t>
      </w:r>
      <w:r w:rsidR="007A6F0C" w:rsidRPr="00010707">
        <w:rPr>
          <w:color w:val="000000" w:themeColor="text1"/>
          <w:lang w:val="ka-GE"/>
        </w:rPr>
        <w:t>45 მ</w:t>
      </w:r>
      <w:r w:rsidR="007A6F0C" w:rsidRPr="00010707">
        <w:rPr>
          <w:color w:val="000000" w:themeColor="text1"/>
          <w:vertAlign w:val="superscript"/>
          <w:lang w:val="ka-GE"/>
        </w:rPr>
        <w:t>3</w:t>
      </w:r>
      <w:r w:rsidR="007A6F0C" w:rsidRPr="00010707">
        <w:rPr>
          <w:color w:val="000000" w:themeColor="text1"/>
          <w:lang w:val="ka-GE"/>
        </w:rPr>
        <w:t xml:space="preserve">/წმ-ს. ნებისმიერ შემთხვევაში ეკოლოგიური ხარჯის ოდენობა მეტი იქნება 90%-იანი უზრუნველყოფის ბუნებრივ მინიმალურ ხარჯზე. </w:t>
      </w:r>
    </w:p>
    <w:p w14:paraId="6F168B7E" w14:textId="77777777" w:rsidR="0084149A" w:rsidRPr="00010707" w:rsidRDefault="0084149A" w:rsidP="0084149A">
      <w:pPr>
        <w:spacing w:before="120"/>
        <w:jc w:val="both"/>
        <w:rPr>
          <w:rFonts w:eastAsia="Times New Roman" w:cs="Times New Roman"/>
          <w:lang w:val="ka-GE"/>
        </w:rPr>
      </w:pPr>
      <w:r w:rsidRPr="00010707">
        <w:rPr>
          <w:rFonts w:eastAsia="Times New Roman" w:cs="Times New Roman"/>
          <w:lang w:val="ka-GE"/>
        </w:rPr>
        <w:t>მდინარე ბარამიძისწყლის საშუალო მრავალწლიური ჩამონადენის მოდული საპროექტო ჰესის სათავე ნაგებობის კვეთში შეადგენს 49,34 ლ/წმ კმ</w:t>
      </w:r>
      <w:r w:rsidRPr="00010707">
        <w:rPr>
          <w:rFonts w:eastAsia="Times New Roman" w:cs="Times New Roman"/>
          <w:vertAlign w:val="superscript"/>
          <w:lang w:val="ka-GE"/>
        </w:rPr>
        <w:t>2</w:t>
      </w:r>
      <w:r w:rsidRPr="00010707">
        <w:rPr>
          <w:rFonts w:eastAsia="Times New Roman" w:cs="Times New Roman"/>
          <w:lang w:val="ka-GE"/>
        </w:rPr>
        <w:t>-დან, რაც მიიღება გამოსახულებით</w:t>
      </w:r>
    </w:p>
    <w:p w14:paraId="4EF2580F" w14:textId="77777777" w:rsidR="0084149A" w:rsidRPr="00010707" w:rsidRDefault="0084149A" w:rsidP="0084149A">
      <w:pPr>
        <w:spacing w:after="0"/>
        <w:ind w:firstLine="720"/>
        <w:jc w:val="center"/>
        <w:rPr>
          <w:rFonts w:eastAsia="Times New Roman" w:cs="Times New Roman"/>
          <w:lang w:val="ka-GE"/>
        </w:rPr>
      </w:pPr>
      <w:r w:rsidRPr="00010707">
        <w:rPr>
          <w:rFonts w:ascii="AcadNusx" w:eastAsia="Times New Roman" w:hAnsi="AcadNusx" w:cs="Times New Roman"/>
          <w:position w:val="-28"/>
          <w:lang w:val="ka-GE"/>
        </w:rPr>
        <w:object w:dxaOrig="2980" w:dyaOrig="660" w14:anchorId="40C941D7">
          <v:shape id="_x0000_i1031" type="#_x0000_t75" style="width:149.15pt;height:33.95pt" o:ole="">
            <v:imagedata r:id="rId42" o:title=""/>
          </v:shape>
          <o:OLEObject Type="Embed" ProgID="Equation.3" ShapeID="_x0000_i1031" DrawAspect="Content" ObjectID="_1674385620" r:id="rId43"/>
        </w:object>
      </w:r>
      <w:r w:rsidRPr="00010707">
        <w:rPr>
          <w:rFonts w:eastAsia="Times New Roman" w:cs="Times New Roman"/>
          <w:lang w:val="ka-GE"/>
        </w:rPr>
        <w:t>49,34 ლ/წმ კმ</w:t>
      </w:r>
      <w:r w:rsidRPr="00010707">
        <w:rPr>
          <w:rFonts w:eastAsia="Times New Roman" w:cs="Times New Roman"/>
          <w:vertAlign w:val="superscript"/>
          <w:lang w:val="ka-GE"/>
        </w:rPr>
        <w:t>2</w:t>
      </w:r>
      <w:r w:rsidRPr="00010707">
        <w:rPr>
          <w:rFonts w:eastAsia="Times New Roman" w:cs="Times New Roman"/>
          <w:lang w:val="ka-GE"/>
        </w:rPr>
        <w:t>-დან</w:t>
      </w:r>
    </w:p>
    <w:p w14:paraId="422917E2" w14:textId="77777777" w:rsidR="0084149A" w:rsidRPr="00010707" w:rsidRDefault="0084149A" w:rsidP="0084149A">
      <w:pPr>
        <w:spacing w:after="0"/>
        <w:jc w:val="both"/>
        <w:rPr>
          <w:rFonts w:eastAsia="Times New Roman" w:cs="Times New Roman"/>
          <w:lang w:val="ka-GE"/>
        </w:rPr>
      </w:pPr>
      <w:r w:rsidRPr="00010707">
        <w:rPr>
          <w:rFonts w:eastAsia="Times New Roman" w:cs="Times New Roman"/>
          <w:lang w:val="ka-GE"/>
        </w:rPr>
        <w:t xml:space="preserve">სადაც </w:t>
      </w:r>
      <w:r w:rsidRPr="00010707">
        <w:rPr>
          <w:rFonts w:ascii="AcadNusx" w:eastAsia="Times New Roman" w:hAnsi="AcadNusx" w:cs="Times New Roman"/>
          <w:position w:val="-12"/>
          <w:lang w:val="ka-GE"/>
        </w:rPr>
        <w:object w:dxaOrig="320" w:dyaOrig="360" w14:anchorId="03EF9C84">
          <v:shape id="_x0000_i1032" type="#_x0000_t75" style="width:15.45pt;height:18.5pt" o:ole="">
            <v:imagedata r:id="rId44" o:title=""/>
          </v:shape>
          <o:OLEObject Type="Embed" ProgID="Equation.3" ShapeID="_x0000_i1032" DrawAspect="Content" ObjectID="_1674385621" r:id="rId45"/>
        </w:object>
      </w:r>
      <w:r w:rsidRPr="00010707">
        <w:rPr>
          <w:rFonts w:eastAsia="Times New Roman" w:cs="Times New Roman"/>
          <w:lang w:val="ka-GE"/>
        </w:rPr>
        <w:t>- მდინარის საშუალო მრავალწლიური ხარჯია, რაც ტოლია 2,98 მ</w:t>
      </w:r>
      <w:r w:rsidRPr="00010707">
        <w:rPr>
          <w:rFonts w:eastAsia="Times New Roman" w:cs="Times New Roman"/>
          <w:vertAlign w:val="superscript"/>
          <w:lang w:val="ka-GE"/>
        </w:rPr>
        <w:t>3</w:t>
      </w:r>
      <w:r w:rsidRPr="00010707">
        <w:rPr>
          <w:rFonts w:eastAsia="Times New Roman" w:cs="Times New Roman"/>
          <w:lang w:val="ka-GE"/>
        </w:rPr>
        <w:t>/წმ-ის;</w:t>
      </w:r>
    </w:p>
    <w:p w14:paraId="3D860A2D" w14:textId="77777777" w:rsidR="0084149A" w:rsidRPr="00010707" w:rsidRDefault="0084149A" w:rsidP="0084149A">
      <w:pPr>
        <w:spacing w:before="120"/>
        <w:jc w:val="both"/>
        <w:rPr>
          <w:rFonts w:eastAsia="Times New Roman" w:cs="Times New Roman"/>
          <w:vertAlign w:val="superscript"/>
          <w:lang w:val="ka-GE"/>
        </w:rPr>
      </w:pPr>
      <w:r w:rsidRPr="00010707">
        <w:rPr>
          <w:rFonts w:eastAsia="Times New Roman" w:cs="Times New Roman"/>
          <w:lang w:val="ka-GE"/>
        </w:rPr>
        <w:t xml:space="preserve">            </w:t>
      </w:r>
      <w:r w:rsidRPr="00010707">
        <w:rPr>
          <w:rFonts w:ascii="AcadNusx" w:eastAsia="Times New Roman" w:hAnsi="AcadNusx" w:cs="Times New Roman"/>
          <w:position w:val="-4"/>
          <w:lang w:val="ka-GE"/>
        </w:rPr>
        <w:object w:dxaOrig="440" w:dyaOrig="240" w14:anchorId="1A542B67">
          <v:shape id="_x0000_i1033" type="#_x0000_t75" style="width:21.6pt;height:11.3pt" o:ole="">
            <v:imagedata r:id="rId46" o:title=""/>
          </v:shape>
          <o:OLEObject Type="Embed" ProgID="Equation.3" ShapeID="_x0000_i1033" DrawAspect="Content" ObjectID="_1674385622" r:id="rId47"/>
        </w:object>
      </w:r>
      <w:r w:rsidRPr="00010707">
        <w:rPr>
          <w:rFonts w:eastAsia="Times New Roman" w:cs="Times New Roman"/>
          <w:lang w:val="ka-GE"/>
        </w:rPr>
        <w:t>მდინარის წყალშემკრები აუზის ფართობის ჰესის სათავე ნაგებობის კვეთში, რაც ტოლია 60,4 კმ</w:t>
      </w:r>
      <w:r w:rsidRPr="00010707">
        <w:rPr>
          <w:rFonts w:eastAsia="Times New Roman" w:cs="Times New Roman"/>
          <w:vertAlign w:val="superscript"/>
          <w:lang w:val="ka-GE"/>
        </w:rPr>
        <w:t>2</w:t>
      </w:r>
      <w:r w:rsidRPr="00010707">
        <w:rPr>
          <w:rFonts w:eastAsia="Times New Roman" w:cs="Times New Roman"/>
          <w:lang w:val="ka-GE"/>
        </w:rPr>
        <w:t>-ის.</w:t>
      </w:r>
    </w:p>
    <w:p w14:paraId="5A41285A" w14:textId="77777777" w:rsidR="0084149A" w:rsidRPr="00010707" w:rsidRDefault="0084149A" w:rsidP="0084149A">
      <w:pPr>
        <w:spacing w:before="120"/>
        <w:jc w:val="both"/>
        <w:rPr>
          <w:rFonts w:eastAsia="Times New Roman" w:cs="Times New Roman"/>
          <w:lang w:val="ka-GE"/>
        </w:rPr>
      </w:pPr>
      <w:r w:rsidRPr="00010707">
        <w:rPr>
          <w:rFonts w:eastAsia="Times New Roman" w:cs="Times New Roman"/>
          <w:lang w:val="ka-GE"/>
        </w:rPr>
        <w:t>საპროექტო ჰესის შენობის კვეთში, ჩამონადენის მოდულის იმავე სიდიდის გამოყენებით, მიიღება საშუალო მრავალწლიური ხარჯი ჰესის შენობის კვეთში შემდეგი გამოსახულებით</w:t>
      </w:r>
    </w:p>
    <w:p w14:paraId="10B5F3E4" w14:textId="77777777" w:rsidR="0084149A" w:rsidRPr="00010707" w:rsidRDefault="0084149A" w:rsidP="0084149A">
      <w:pPr>
        <w:spacing w:after="0"/>
        <w:ind w:firstLine="720"/>
        <w:jc w:val="center"/>
        <w:rPr>
          <w:rFonts w:eastAsia="Times New Roman" w:cs="Times New Roman"/>
          <w:lang w:val="ka-GE"/>
        </w:rPr>
      </w:pPr>
      <w:r w:rsidRPr="00010707">
        <w:rPr>
          <w:rFonts w:ascii="AcadNusx" w:eastAsia="Times New Roman" w:hAnsi="AcadNusx" w:cs="Times New Roman"/>
          <w:position w:val="-24"/>
          <w:lang w:val="ka-GE"/>
        </w:rPr>
        <w:object w:dxaOrig="2580" w:dyaOrig="620" w14:anchorId="2A11D1C8">
          <v:shape id="_x0000_i1034" type="#_x0000_t75" style="width:129.6pt;height:30.85pt" o:ole="">
            <v:imagedata r:id="rId48" o:title=""/>
          </v:shape>
          <o:OLEObject Type="Embed" ProgID="Equation.3" ShapeID="_x0000_i1034" DrawAspect="Content" ObjectID="_1674385623" r:id="rId49"/>
        </w:object>
      </w:r>
      <w:r w:rsidRPr="00010707">
        <w:rPr>
          <w:rFonts w:eastAsia="Times New Roman" w:cs="Times New Roman"/>
          <w:lang w:val="ka-GE"/>
        </w:rPr>
        <w:t>=3,44 მ</w:t>
      </w:r>
      <w:r w:rsidRPr="00010707">
        <w:rPr>
          <w:rFonts w:eastAsia="Times New Roman" w:cs="Times New Roman"/>
          <w:vertAlign w:val="superscript"/>
          <w:lang w:val="ka-GE"/>
        </w:rPr>
        <w:t>3</w:t>
      </w:r>
      <w:r w:rsidRPr="00010707">
        <w:rPr>
          <w:rFonts w:eastAsia="Times New Roman" w:cs="Times New Roman"/>
          <w:lang w:val="ka-GE"/>
        </w:rPr>
        <w:t>/წმ</w:t>
      </w:r>
    </w:p>
    <w:p w14:paraId="2F5A3A96" w14:textId="77777777" w:rsidR="0084149A" w:rsidRPr="00010707" w:rsidRDefault="0084149A" w:rsidP="0084149A">
      <w:pPr>
        <w:spacing w:after="0"/>
        <w:jc w:val="both"/>
        <w:rPr>
          <w:rFonts w:eastAsia="Times New Roman" w:cs="Times New Roman"/>
          <w:lang w:val="ka-GE"/>
        </w:rPr>
      </w:pPr>
      <w:r w:rsidRPr="00010707">
        <w:rPr>
          <w:rFonts w:eastAsia="Times New Roman" w:cs="Times New Roman"/>
          <w:lang w:val="ka-GE"/>
        </w:rPr>
        <w:t xml:space="preserve">ამ შემთხვევაში </w:t>
      </w:r>
      <w:r w:rsidRPr="00010707">
        <w:rPr>
          <w:rFonts w:ascii="AcadNusx" w:eastAsia="Times New Roman" w:hAnsi="AcadNusx" w:cs="Times New Roman"/>
          <w:position w:val="-4"/>
          <w:lang w:val="ka-GE"/>
        </w:rPr>
        <w:object w:dxaOrig="440" w:dyaOrig="240" w14:anchorId="08A9A473">
          <v:shape id="_x0000_i1035" type="#_x0000_t75" style="width:21.6pt;height:11.3pt" o:ole="">
            <v:imagedata r:id="rId46" o:title=""/>
          </v:shape>
          <o:OLEObject Type="Embed" ProgID="Equation.3" ShapeID="_x0000_i1035" DrawAspect="Content" ObjectID="_1674385624" r:id="rId50"/>
        </w:object>
      </w:r>
      <w:r w:rsidRPr="00010707">
        <w:rPr>
          <w:rFonts w:eastAsia="Times New Roman" w:cs="Times New Roman"/>
          <w:lang w:val="ka-GE"/>
        </w:rPr>
        <w:t>69,7 კმ</w:t>
      </w:r>
      <w:r w:rsidRPr="00010707">
        <w:rPr>
          <w:rFonts w:eastAsia="Times New Roman" w:cs="Times New Roman"/>
          <w:vertAlign w:val="superscript"/>
          <w:lang w:val="ka-GE"/>
        </w:rPr>
        <w:t>2</w:t>
      </w:r>
      <w:r w:rsidRPr="00010707">
        <w:rPr>
          <w:rFonts w:eastAsia="Times New Roman" w:cs="Times New Roman"/>
          <w:lang w:val="ka-GE"/>
        </w:rPr>
        <w:t>-ის ტოლია.</w:t>
      </w:r>
    </w:p>
    <w:p w14:paraId="4275E611" w14:textId="77777777" w:rsidR="0084149A" w:rsidRPr="00010707" w:rsidRDefault="0084149A" w:rsidP="0084149A">
      <w:pPr>
        <w:spacing w:before="120"/>
        <w:jc w:val="both"/>
        <w:rPr>
          <w:rFonts w:eastAsia="Times New Roman" w:cs="Times New Roman"/>
          <w:lang w:val="ka-GE"/>
        </w:rPr>
      </w:pPr>
      <w:r w:rsidRPr="00010707">
        <w:rPr>
          <w:rFonts w:eastAsia="Times New Roman" w:cs="Times New Roman"/>
          <w:lang w:val="ka-GE"/>
        </w:rPr>
        <w:t>სხვაობა ხარჯებს შორის ტოლი იქნება 3,44-2,98=0,46 მ</w:t>
      </w:r>
      <w:r w:rsidRPr="00010707">
        <w:rPr>
          <w:rFonts w:eastAsia="Times New Roman" w:cs="Times New Roman"/>
          <w:vertAlign w:val="superscript"/>
          <w:lang w:val="ka-GE"/>
        </w:rPr>
        <w:t>3</w:t>
      </w:r>
      <w:r w:rsidRPr="00010707">
        <w:rPr>
          <w:rFonts w:eastAsia="Times New Roman" w:cs="Times New Roman"/>
          <w:lang w:val="ka-GE"/>
        </w:rPr>
        <w:t>/წმ-ის, რაც მიუთითებს იმაზე, რომ ჰესის ფუნქციონირების დროს მდინარეში ჰესის სათავე ნაგებობიდან ჰესის შენობამდე წყლის საშუალო მრავალწლიური ხარჯი ტოლი იქნება 0,46 მ</w:t>
      </w:r>
      <w:r w:rsidRPr="00010707">
        <w:rPr>
          <w:rFonts w:eastAsia="Times New Roman" w:cs="Times New Roman"/>
          <w:vertAlign w:val="superscript"/>
          <w:lang w:val="ka-GE"/>
        </w:rPr>
        <w:t>3</w:t>
      </w:r>
      <w:r w:rsidRPr="00010707">
        <w:rPr>
          <w:rFonts w:eastAsia="Times New Roman" w:cs="Times New Roman"/>
          <w:lang w:val="ka-GE"/>
        </w:rPr>
        <w:t>/წმ-ის, რასაც დაემატება ჰესის სათავე ნაგებობიდან გაშვებული ეკოლოგიური ხარჯი 15%-ის, ანუ 0,45 მ</w:t>
      </w:r>
      <w:r w:rsidRPr="00010707">
        <w:rPr>
          <w:rFonts w:eastAsia="Times New Roman" w:cs="Times New Roman"/>
          <w:vertAlign w:val="superscript"/>
          <w:lang w:val="ka-GE"/>
        </w:rPr>
        <w:t>3</w:t>
      </w:r>
      <w:r w:rsidRPr="00010707">
        <w:rPr>
          <w:rFonts w:eastAsia="Times New Roman" w:cs="Times New Roman"/>
          <w:lang w:val="ka-GE"/>
        </w:rPr>
        <w:t>/წმ-ის ოდენობით. შესაბამისად, მდინარის კალაპოტში ჰესის სათავიდან ჰესის შენობამდე წყლის საშუალო მრავალწლიური ხარჯი ტოლი იქნება 0,46+0,45=0,91 მ</w:t>
      </w:r>
      <w:r w:rsidRPr="00010707">
        <w:rPr>
          <w:rFonts w:eastAsia="Times New Roman" w:cs="Times New Roman"/>
          <w:vertAlign w:val="superscript"/>
          <w:lang w:val="ka-GE"/>
        </w:rPr>
        <w:t>3</w:t>
      </w:r>
      <w:r w:rsidRPr="00010707">
        <w:rPr>
          <w:rFonts w:eastAsia="Times New Roman" w:cs="Times New Roman"/>
          <w:lang w:val="ka-GE"/>
        </w:rPr>
        <w:t>/წმ, რაც 10-ჯერ აღემატება მდინარის 75%-იანი უზრუნველყოფის (4 წელიწადში ერთჯერ განმეორებადი მინიმალური ხარჯი) ხარჯს ბუნებრივ პირობებში.</w:t>
      </w:r>
    </w:p>
    <w:p w14:paraId="4007DFB6" w14:textId="77777777" w:rsidR="0084149A" w:rsidRPr="00010707" w:rsidRDefault="0084149A" w:rsidP="0084149A">
      <w:pPr>
        <w:spacing w:before="120"/>
        <w:jc w:val="both"/>
        <w:rPr>
          <w:rFonts w:eastAsia="Times New Roman" w:cs="Times New Roman"/>
          <w:lang w:val="ka-GE"/>
        </w:rPr>
      </w:pPr>
      <w:r w:rsidRPr="00010707">
        <w:rPr>
          <w:rFonts w:eastAsia="Times New Roman" w:cs="Times New Roman"/>
          <w:lang w:val="ka-GE"/>
        </w:rPr>
        <w:t xml:space="preserve">აქვე აღსანიშნავია, რომ მდინარის ბუნებრივი ჩამონადენი საპროექტო დერივაციის უბანზე გაცილებით მეტი იქნება გაზაფხულზე, თოვლის დნობით გამოწვეული წყალდიდობის პერიოდში. </w:t>
      </w:r>
    </w:p>
    <w:p w14:paraId="56604C24" w14:textId="2588A45C" w:rsidR="007A6F0C" w:rsidRPr="00010707" w:rsidRDefault="007A6F0C" w:rsidP="0017047A">
      <w:pPr>
        <w:spacing w:before="120"/>
        <w:jc w:val="both"/>
        <w:rPr>
          <w:color w:val="000000" w:themeColor="text1"/>
          <w:lang w:val="ka-GE"/>
        </w:rPr>
      </w:pPr>
      <w:r w:rsidRPr="00010707">
        <w:rPr>
          <w:color w:val="000000" w:themeColor="text1"/>
          <w:lang w:val="ka-GE"/>
        </w:rPr>
        <w:t>ზემოქმედების შეფასებისას განსაკუთრებულ აღნიშვნას საჭიროებს ის გარემოება, რომ სათავე ნაგებობიდან მცირე მონაკვეთში მდ. ბარამიძისწყალს უერთდება საკმაოდ მოზრდილი შენაკადები. ყოველივე აღნიშნულის გათვალისწინებით საპროექტო მონაკვეთის უმეტეს ნაწილზე დარჩენილი წყლის რაოდენობა იქნება განსაზღვრულ ეკოლოგიურ ხარჯზე მეტი. წინასწარი შეფასებით შეიძლება ი</w:t>
      </w:r>
      <w:r w:rsidR="000819D3" w:rsidRPr="00010707">
        <w:rPr>
          <w:color w:val="000000" w:themeColor="text1"/>
          <w:lang w:val="ka-GE"/>
        </w:rPr>
        <w:t>თ</w:t>
      </w:r>
      <w:r w:rsidRPr="00010707">
        <w:rPr>
          <w:color w:val="000000" w:themeColor="text1"/>
          <w:lang w:val="ka-GE"/>
        </w:rPr>
        <w:t xml:space="preserve">ქვას, რომ დაგეგმილი ეკოლოგიური ხარჯი, </w:t>
      </w:r>
      <w:r w:rsidR="00633AF4" w:rsidRPr="00010707">
        <w:rPr>
          <w:color w:val="000000" w:themeColor="text1"/>
          <w:lang w:val="ka-GE"/>
        </w:rPr>
        <w:t>სათავე ნაგებობის ქვედა ბიეფში არსებული შენაკადების გათვალისწინებით, საკმარისი იქნება მდინარეში მობინადრე ორგანიზმების ცხოველქმედებისთვის</w:t>
      </w:r>
      <w:r w:rsidR="00001A17" w:rsidRPr="00010707">
        <w:rPr>
          <w:color w:val="000000" w:themeColor="text1"/>
          <w:lang w:val="ka-GE"/>
        </w:rPr>
        <w:t xml:space="preserve"> საჭირო</w:t>
      </w:r>
      <w:r w:rsidR="00633AF4" w:rsidRPr="00010707">
        <w:rPr>
          <w:color w:val="000000" w:themeColor="text1"/>
          <w:lang w:val="ka-GE"/>
        </w:rPr>
        <w:t xml:space="preserve"> მინიმალური პირობების შენარჩუნებისთვის</w:t>
      </w:r>
      <w:r w:rsidR="00001A17" w:rsidRPr="00010707">
        <w:rPr>
          <w:color w:val="000000" w:themeColor="text1"/>
          <w:lang w:val="ka-GE"/>
        </w:rPr>
        <w:t xml:space="preserve">. </w:t>
      </w:r>
    </w:p>
    <w:p w14:paraId="4755E7F4" w14:textId="77777777" w:rsidR="00633AF4" w:rsidRPr="00010707" w:rsidRDefault="00001A17" w:rsidP="0017047A">
      <w:pPr>
        <w:spacing w:before="120"/>
        <w:jc w:val="both"/>
        <w:rPr>
          <w:color w:val="000000" w:themeColor="text1"/>
          <w:lang w:val="ka-GE"/>
        </w:rPr>
      </w:pPr>
      <w:r w:rsidRPr="00010707">
        <w:rPr>
          <w:color w:val="000000" w:themeColor="text1"/>
          <w:lang w:val="ka-GE"/>
        </w:rPr>
        <w:t>თუმცა შემდგომი კვლევების ფარგლებში</w:t>
      </w:r>
      <w:r w:rsidR="007A6F0C" w:rsidRPr="00010707">
        <w:rPr>
          <w:color w:val="000000" w:themeColor="text1"/>
          <w:lang w:val="ka-GE"/>
        </w:rPr>
        <w:t>, გზშ-ს ეტაპზე განხორციელდება</w:t>
      </w:r>
      <w:r w:rsidRPr="00010707">
        <w:rPr>
          <w:color w:val="000000" w:themeColor="text1"/>
          <w:lang w:val="ka-GE"/>
        </w:rPr>
        <w:t xml:space="preserve"> </w:t>
      </w:r>
      <w:r w:rsidR="007A6F0C" w:rsidRPr="00010707">
        <w:rPr>
          <w:color w:val="000000" w:themeColor="text1"/>
          <w:lang w:val="ka-GE"/>
        </w:rPr>
        <w:t xml:space="preserve">ეკოლოგიური ხარჯის დამატებითი დასაბუთება. ასევე გათვალისწინებული იქნება მდ. ბარამიძისწყლის </w:t>
      </w:r>
      <w:r w:rsidRPr="00010707">
        <w:rPr>
          <w:color w:val="000000" w:themeColor="text1"/>
          <w:lang w:val="ka-GE"/>
        </w:rPr>
        <w:t>საპროექტო მონაკვეთის სოციალური დანიშნულებით გამოყენების საჭიროება, რაც გათვალისწინებული იქნება ეკოლოგიური ხარჯის დაზუსტების დროს</w:t>
      </w:r>
      <w:r w:rsidR="007A6F0C" w:rsidRPr="00010707">
        <w:rPr>
          <w:color w:val="000000" w:themeColor="text1"/>
          <w:lang w:val="ka-GE"/>
        </w:rPr>
        <w:t xml:space="preserve"> (თუმცა კვლევის ამ ეტაპზე საპროექტო მონაკვეთში მოქმედი წყალმომხმარებელი ობიექტები არ ფიქსირდება)</w:t>
      </w:r>
      <w:r w:rsidRPr="00010707">
        <w:rPr>
          <w:color w:val="000000" w:themeColor="text1"/>
          <w:lang w:val="ka-GE"/>
        </w:rPr>
        <w:t xml:space="preserve">. </w:t>
      </w:r>
    </w:p>
    <w:p w14:paraId="45B0648A" w14:textId="77777777" w:rsidR="00633AF4" w:rsidRPr="00010707" w:rsidRDefault="00633AF4" w:rsidP="0017047A">
      <w:pPr>
        <w:spacing w:before="120"/>
        <w:jc w:val="both"/>
        <w:rPr>
          <w:color w:val="000000" w:themeColor="text1"/>
          <w:lang w:val="ka-GE"/>
        </w:rPr>
      </w:pPr>
      <w:r w:rsidRPr="00010707">
        <w:rPr>
          <w:color w:val="000000" w:themeColor="text1"/>
          <w:lang w:val="ka-GE"/>
        </w:rPr>
        <w:t>ექსპლუატაციის ეტაპზე ასევე გასათვალისწინებელი</w:t>
      </w:r>
      <w:r w:rsidR="00001A17" w:rsidRPr="00010707">
        <w:rPr>
          <w:color w:val="000000" w:themeColor="text1"/>
          <w:lang w:val="ka-GE"/>
        </w:rPr>
        <w:t>ა</w:t>
      </w:r>
      <w:r w:rsidRPr="00010707">
        <w:rPr>
          <w:color w:val="000000" w:themeColor="text1"/>
          <w:lang w:val="ka-GE"/>
        </w:rPr>
        <w:t xml:space="preserve"> ბუნებრივი მყარი ნატანის სათანადო მართვის საკითხები. </w:t>
      </w:r>
      <w:r w:rsidR="00001A17" w:rsidRPr="00010707">
        <w:rPr>
          <w:color w:val="000000" w:themeColor="text1"/>
          <w:lang w:val="ka-GE"/>
        </w:rPr>
        <w:t xml:space="preserve">პროექტის მიხედვით დიდი ზომის დამბის </w:t>
      </w:r>
      <w:r w:rsidRPr="00010707">
        <w:rPr>
          <w:color w:val="000000" w:themeColor="text1"/>
          <w:lang w:val="ka-GE"/>
        </w:rPr>
        <w:t xml:space="preserve">და წყალსაცავის მოწყობა არ </w:t>
      </w:r>
      <w:r w:rsidRPr="00010707">
        <w:rPr>
          <w:color w:val="000000" w:themeColor="text1"/>
          <w:lang w:val="ka-GE"/>
        </w:rPr>
        <w:lastRenderedPageBreak/>
        <w:t xml:space="preserve">იგეგმება. სათავე ნაგებობა აღჭურვილი იქნება შესაბამისი გამრეცხი საშუალებებით და ყოველი წყალდიდობის პერიოდში მოხდება ზედა ბიეფის გაწმენდა ნატანისაგან. </w:t>
      </w:r>
    </w:p>
    <w:p w14:paraId="1B0DE75D" w14:textId="77777777" w:rsidR="00633AF4" w:rsidRPr="00010707" w:rsidRDefault="00633AF4" w:rsidP="0017047A">
      <w:pPr>
        <w:spacing w:before="120"/>
        <w:jc w:val="both"/>
        <w:rPr>
          <w:color w:val="000000" w:themeColor="text1"/>
          <w:lang w:val="ka-GE"/>
        </w:rPr>
      </w:pPr>
      <w:r w:rsidRPr="00010707">
        <w:rPr>
          <w:color w:val="000000" w:themeColor="text1"/>
          <w:lang w:val="ka-GE"/>
        </w:rPr>
        <w:t xml:space="preserve">წყლის გარემოზე ზემოქმედების შემცირების მიზნით გატარდება შესაბამისი შემარბილებელი ღონისძიებები. განსაკუთრებული ყურადღება მიექცევა წყლის ხარისხის შენარჩუნებას მშენებლობის ეტაპზე. ექსპლუატაციის ეტაპზე დაწესდება მუდმივი კონტროლი ეკოლოგიური ხარჯის გატარებაზე. </w:t>
      </w:r>
    </w:p>
    <w:p w14:paraId="061626DB" w14:textId="77777777" w:rsidR="000819D3" w:rsidRPr="00010707" w:rsidRDefault="000819D3" w:rsidP="0017047A">
      <w:pPr>
        <w:spacing w:before="120"/>
        <w:jc w:val="both"/>
        <w:rPr>
          <w:color w:val="000000" w:themeColor="text1"/>
          <w:lang w:val="ka-GE"/>
        </w:rPr>
      </w:pPr>
    </w:p>
    <w:p w14:paraId="44B2F7C2" w14:textId="77777777" w:rsidR="00001A17" w:rsidRPr="00010707" w:rsidRDefault="00466A39" w:rsidP="00466A39">
      <w:pPr>
        <w:pStyle w:val="Heading2"/>
        <w:rPr>
          <w:lang w:val="ka-GE"/>
        </w:rPr>
      </w:pPr>
      <w:bookmarkStart w:id="29" w:name="_Toc63437544"/>
      <w:r w:rsidRPr="00010707">
        <w:rPr>
          <w:lang w:val="ka-GE"/>
        </w:rPr>
        <w:t>ზემოქმედება ბიოლოგიურ გარემოზე</w:t>
      </w:r>
      <w:bookmarkEnd w:id="29"/>
    </w:p>
    <w:p w14:paraId="20D7AE5C" w14:textId="77777777" w:rsidR="009F054B" w:rsidRPr="00010707" w:rsidRDefault="009F054B" w:rsidP="009F054B">
      <w:pPr>
        <w:spacing w:after="0"/>
        <w:jc w:val="both"/>
        <w:rPr>
          <w:color w:val="000000" w:themeColor="text1"/>
          <w:lang w:val="ka-GE"/>
        </w:rPr>
      </w:pPr>
      <w:r w:rsidRPr="00010707">
        <w:rPr>
          <w:color w:val="000000" w:themeColor="text1"/>
          <w:lang w:val="ka-GE"/>
        </w:rPr>
        <w:t>პროექტის განხორციელების შედეგად ბიოლოგიურ გარემოზე ზემოქმედება მოსალოდნელია რამდენიმე მიმართულებით, კერძოდ:</w:t>
      </w:r>
    </w:p>
    <w:p w14:paraId="0D48D3F2" w14:textId="77777777" w:rsidR="009F054B" w:rsidRPr="00010707" w:rsidRDefault="009F054B" w:rsidP="0017370A">
      <w:pPr>
        <w:numPr>
          <w:ilvl w:val="0"/>
          <w:numId w:val="8"/>
        </w:numPr>
        <w:contextualSpacing/>
        <w:rPr>
          <w:color w:val="000000" w:themeColor="text1"/>
          <w:lang w:val="ka-GE"/>
        </w:rPr>
      </w:pPr>
      <w:r w:rsidRPr="00010707">
        <w:rPr>
          <w:color w:val="000000" w:themeColor="text1"/>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14:paraId="3DF79A32" w14:textId="77777777" w:rsidR="009F054B" w:rsidRPr="00010707" w:rsidRDefault="009F054B" w:rsidP="0017370A">
      <w:pPr>
        <w:numPr>
          <w:ilvl w:val="0"/>
          <w:numId w:val="8"/>
        </w:numPr>
        <w:contextualSpacing/>
        <w:rPr>
          <w:color w:val="000000" w:themeColor="text1"/>
          <w:lang w:val="ka-GE"/>
        </w:rPr>
      </w:pPr>
      <w:r w:rsidRPr="00010707">
        <w:rPr>
          <w:color w:val="000000" w:themeColor="text1"/>
          <w:lang w:val="ka-GE"/>
        </w:rPr>
        <w:t>ზემოქმედება ცხოველთა სახეობებზე და მათ საბინადრო ადგილებზე (ჰაბიტატებზე);</w:t>
      </w:r>
    </w:p>
    <w:p w14:paraId="5EE33B3E" w14:textId="77777777" w:rsidR="009F054B" w:rsidRPr="00010707" w:rsidRDefault="009F054B" w:rsidP="0017370A">
      <w:pPr>
        <w:numPr>
          <w:ilvl w:val="0"/>
          <w:numId w:val="8"/>
        </w:numPr>
        <w:contextualSpacing/>
        <w:rPr>
          <w:color w:val="000000" w:themeColor="text1"/>
          <w:lang w:val="ka-GE"/>
        </w:rPr>
      </w:pPr>
      <w:r w:rsidRPr="00010707">
        <w:rPr>
          <w:color w:val="000000" w:themeColor="text1"/>
          <w:lang w:val="ka-GE"/>
        </w:rPr>
        <w:t>მშენებლობის და ექსპლუატაციის ეტაპზე ზემოქმედება წყლის ბიომრავალფეროვნებაზე.</w:t>
      </w:r>
    </w:p>
    <w:p w14:paraId="337E5983" w14:textId="77777777" w:rsidR="00673303" w:rsidRPr="00010707" w:rsidRDefault="00673303" w:rsidP="00633AF4">
      <w:pPr>
        <w:jc w:val="both"/>
        <w:rPr>
          <w:color w:val="000000" w:themeColor="text1"/>
          <w:lang w:val="ka-GE"/>
        </w:rPr>
      </w:pPr>
    </w:p>
    <w:p w14:paraId="037BE834" w14:textId="77777777" w:rsidR="00466A39" w:rsidRPr="00010707" w:rsidRDefault="0031188A" w:rsidP="001261D9">
      <w:pPr>
        <w:pStyle w:val="Heading3"/>
        <w:rPr>
          <w:lang w:val="ka-GE"/>
        </w:rPr>
      </w:pPr>
      <w:bookmarkStart w:id="30" w:name="_Toc63437545"/>
      <w:r w:rsidRPr="00010707">
        <w:rPr>
          <w:lang w:val="ka-GE"/>
        </w:rPr>
        <w:t>ზემოქმედება ფლორისტულ გარემოზე</w:t>
      </w:r>
      <w:bookmarkEnd w:id="30"/>
    </w:p>
    <w:p w14:paraId="4387BDAD" w14:textId="67D7D6FD" w:rsidR="008F1F87" w:rsidRPr="00010707" w:rsidRDefault="003F0EAD" w:rsidP="0071117B">
      <w:pPr>
        <w:spacing w:before="120"/>
        <w:jc w:val="both"/>
        <w:rPr>
          <w:rFonts w:eastAsia="Calibri" w:cs="Times New Roman"/>
          <w:lang w:val="ka-GE"/>
        </w:rPr>
      </w:pPr>
      <w:r w:rsidRPr="00010707">
        <w:rPr>
          <w:rFonts w:eastAsia="Calibri" w:cs="Times New Roman"/>
          <w:lang w:val="ka-GE"/>
        </w:rPr>
        <w:t xml:space="preserve">2018 წელს </w:t>
      </w:r>
      <w:r w:rsidR="000819D3" w:rsidRPr="00010707">
        <w:rPr>
          <w:rFonts w:eastAsia="Calibri" w:cs="Times New Roman"/>
          <w:lang w:val="ka-GE"/>
        </w:rPr>
        <w:t>მომზადებული</w:t>
      </w:r>
      <w:r w:rsidRPr="00010707">
        <w:rPr>
          <w:rFonts w:eastAsia="Calibri" w:cs="Times New Roman"/>
          <w:lang w:val="ka-GE"/>
        </w:rPr>
        <w:t xml:space="preserve"> გზშ-ს ფარგლებში საპროექტო დერეფნის ფლორისტული გარემოს და ჰაბიტატების შესწავლა განხორციელდა ორ ეტაპად, მათ შორის კვლევა განხორციელდა აპრილის თვეში, რაც საპროექტო დერეფანში გავრცელებული მცენარეულობის უმეტესი სახეობებისთვის  სავეგეტაციო პერიოდს წარმოადგენს და მნიშვნელოვანია სახეობების იდენტიფიკაციისთვის</w:t>
      </w:r>
      <w:r w:rsidR="009E6A74" w:rsidRPr="00010707">
        <w:rPr>
          <w:rFonts w:eastAsia="Calibri" w:cs="Times New Roman"/>
          <w:lang w:val="ka-GE"/>
        </w:rPr>
        <w:t xml:space="preserve"> </w:t>
      </w:r>
      <w:r w:rsidRPr="00010707">
        <w:rPr>
          <w:rFonts w:eastAsia="Calibri" w:cs="Times New Roman"/>
          <w:lang w:val="ka-GE"/>
        </w:rPr>
        <w:t>ზეგავლენის ფარგლებში მოქცეული ჰაბიტატების სენსიტიურობის შესაფასებლად. წინამდებარე პარაგრაფში წარმოგიდგენთ კვლევის ორივე ეტაპზე შეგროვებულ მონაცემებს. ასევე ტაქსაციის შეჯამებულ შედეგებს.</w:t>
      </w:r>
    </w:p>
    <w:p w14:paraId="498464D2" w14:textId="77777777" w:rsidR="003F0EAD" w:rsidRPr="00010707" w:rsidRDefault="003F0EAD" w:rsidP="0071117B">
      <w:pPr>
        <w:spacing w:before="120"/>
        <w:jc w:val="both"/>
        <w:rPr>
          <w:rFonts w:eastAsia="Calibri" w:cs="Times New Roman"/>
          <w:lang w:val="ka-GE"/>
        </w:rPr>
      </w:pPr>
      <w:r w:rsidRPr="00010707">
        <w:rPr>
          <w:rFonts w:eastAsia="Calibri" w:cs="Times New Roman"/>
          <w:u w:val="single"/>
          <w:lang w:val="ka-GE"/>
        </w:rPr>
        <w:t xml:space="preserve">კვლევის პირველ ეტაპზე </w:t>
      </w:r>
      <w:r w:rsidRPr="00010707">
        <w:rPr>
          <w:rFonts w:eastAsia="Calibri" w:cs="Times New Roman"/>
          <w:lang w:val="ka-GE"/>
        </w:rPr>
        <w:t xml:space="preserve">მცენარეულობის სიხშირე-დაფარულობა შეფასდა დრუდეს შკალის მიხედვით. დრუდეს შკალის სიმბოლოები აღნიშნავს სახეობათა სიხშირე-დაფარულობას. ეს სიმბოლოებია: Soc (socialis)-დომინანტი სახეობა, სიხშირე დაფარულობა აღემატება 90%; Cop3 (coptosal)-მაღალი რიცხოვნობის სახეობა, სიხშირე-დაფარულობა 70-90%; Cop2-სახეობა წარმოდგენილია მრავალრიცხოვანი ინდივიდებით, სიხშირე-დაფარულობა 50-70%; Cop1- სიხშირე-დაფარულობა 50-70%; Sp3 (sporsal)-სიხშირე-დაფარულობა დაახლოებით 30%; Sp2 (sporsal)-სიხშირე-დაფარულობა დაახლოებით 20%; Sp1 (sporsal)- სიხშირე-დაფარულობა დაახლოებით 10%; Sol (solitarie)-მცირერიცხოვანი ინდივიდები, სიხშირე-დაფარულობა 10%-მდე; Un (unicum) -ერთი ინდივიდი. </w:t>
      </w:r>
    </w:p>
    <w:p w14:paraId="771CB75C" w14:textId="1FF37BF7" w:rsidR="00547A45" w:rsidRPr="00010707" w:rsidRDefault="003F0EAD" w:rsidP="0071117B">
      <w:pPr>
        <w:spacing w:before="120"/>
        <w:jc w:val="both"/>
        <w:rPr>
          <w:rFonts w:eastAsia="Calibri" w:cs="Times New Roman"/>
          <w:lang w:val="ka-GE"/>
        </w:rPr>
      </w:pPr>
      <w:r w:rsidRPr="00010707">
        <w:rPr>
          <w:rFonts w:eastAsia="Calibri" w:cs="Times New Roman"/>
          <w:lang w:val="ka-GE"/>
        </w:rPr>
        <w:t>სულ აღწერილი იქნა 5 სანიმუშო ნაკვეთი, სადაც გამოვლინდა მცენარეული თანასაზოგადოების შემდეგი ტიპები:</w:t>
      </w:r>
      <w:r w:rsidR="00547A45" w:rsidRPr="00010707">
        <w:rPr>
          <w:rFonts w:eastAsia="Calibri" w:cs="Times New Roman"/>
          <w:lang w:val="ka-GE"/>
        </w:rPr>
        <w:t xml:space="preserve"> </w:t>
      </w:r>
      <w:r w:rsidRPr="00010707">
        <w:rPr>
          <w:rFonts w:eastAsia="Calibri" w:cs="Times New Roman"/>
          <w:lang w:val="ka-GE"/>
        </w:rPr>
        <w:t>მურყნარი მდინარისპირულ ტერასაზე</w:t>
      </w:r>
      <w:r w:rsidR="00547A45" w:rsidRPr="00010707">
        <w:rPr>
          <w:rFonts w:eastAsia="Calibri" w:cs="Times New Roman"/>
          <w:lang w:val="ka-GE"/>
        </w:rPr>
        <w:t xml:space="preserve"> და </w:t>
      </w:r>
      <w:r w:rsidRPr="00010707">
        <w:rPr>
          <w:rFonts w:eastAsia="Calibri" w:cs="Times New Roman"/>
          <w:lang w:val="ka-GE"/>
        </w:rPr>
        <w:t>ახალგაზრდა მურყნარი ეწრის გვიმრით</w:t>
      </w:r>
      <w:r w:rsidR="00547A45" w:rsidRPr="00010707">
        <w:rPr>
          <w:rFonts w:eastAsia="Calibri" w:cs="Times New Roman"/>
          <w:lang w:val="ka-GE"/>
        </w:rPr>
        <w:t>. აღნიშნული კვლევის ფარგლებში  გამოვლენილია ერთი  საშუალო და ერთი მაღალ სენსიტიური ადგილი. მაღალ სენსიტიურ ადგილად ჩაითვალა ნაკვეთი 5, კერძოდ: ჩრდილო ექსპოზიციის ფერდობებზე განვითარებულია შერეულფოთლოვანი ტყე კოლხური ქვეტყით ნაძვის (Picea orientalis- კავკასიის სუბენდემი მცირე აზიაში ირადიაციით:) შერევით. მონაწილეობს წიფელიც (Fagus orientalis). ჩრდილო ფერდობის დახრილობა-25-300. სამხრეთ ფერდობებზე წარმოდგენილია აგრეთვე შერეულფოთლოვანი ტყე ნაძვის (Picea orientalis) და წაბლის (Castanea sativa) შერევით+ეწრის გვიმრით (Pteridium tauricum). სამხრეთ ფერდობის დახრილობა-10-150. ქვემოთ მოცემულია ამ მონაკვეთის დეტალური აღწერილობა. აქ წარმოდგენილია ნაძვნარი (Picea orientalis) წაბლის (Castanea sativa) შერევით, თხილის (Corylus avellana), შქერის (Rhododendron  ponticum) და იელის (Rhododendron luteum) ქვეტყით. ექსპოზიცია-სამხრეთ-აღმოსავლეთი, დახრილობა-20-250. ნაძვი- პმს (მაქს.)-100სმ, სიმაღლე (H)-10მ; პმს (მინიმ.) 10</w:t>
      </w:r>
      <w:r w:rsidR="000819D3" w:rsidRPr="00010707">
        <w:rPr>
          <w:rFonts w:eastAsia="Calibri" w:cs="Times New Roman"/>
          <w:lang w:val="ka-GE"/>
        </w:rPr>
        <w:t xml:space="preserve"> </w:t>
      </w:r>
      <w:r w:rsidR="00547A45" w:rsidRPr="00010707">
        <w:rPr>
          <w:rFonts w:eastAsia="Calibri" w:cs="Times New Roman"/>
          <w:lang w:val="ka-GE"/>
        </w:rPr>
        <w:t xml:space="preserve">სმ, სიმაღლე-4მ; პმს (საშ.) 40სმ, სიმაღლე-6მ. წაბლი- პმს (მაქს.)-100-120სმ, </w:t>
      </w:r>
      <w:r w:rsidR="00547A45" w:rsidRPr="00010707">
        <w:rPr>
          <w:rFonts w:eastAsia="Calibri" w:cs="Times New Roman"/>
          <w:lang w:val="ka-GE"/>
        </w:rPr>
        <w:lastRenderedPageBreak/>
        <w:t>სიმაღლე (H)-8-10მ. ერევა მურყანიც (Alnus barbata). შქერი- სიმაღლე (H)-2მ; თხილი- სიმაღლე (H)-4-5მ; იელი- სიმაღლე (H)-1მ. ბალახოვან საფარში (სიმაღლე-1მ) წარმოდგენილია შემდეგი სახეობები: Pteridium tauricum, Fragaria vesca, Prunella vulgaris, Helleborus caucasicus, Cirsium adjaricum - ამიერკავკასიის სუბენდემი (სიმაღლე-1მ), Hedera colchica, ხავსის საფარი განვითარებულია. აქვე აღსანიშნავია, რომ მოცემულ ნაკვეთზე პროექტის გავლენა მინიმალურია.</w:t>
      </w:r>
    </w:p>
    <w:p w14:paraId="23B333EB" w14:textId="77777777" w:rsidR="008F1F87" w:rsidRPr="00010707" w:rsidRDefault="003F0EAD" w:rsidP="0071117B">
      <w:pPr>
        <w:spacing w:before="120"/>
        <w:jc w:val="both"/>
        <w:rPr>
          <w:rFonts w:eastAsia="Calibri" w:cs="Times New Roman"/>
          <w:lang w:val="ka-GE"/>
        </w:rPr>
      </w:pPr>
      <w:r w:rsidRPr="00010707">
        <w:rPr>
          <w:rFonts w:eastAsia="Calibri" w:cs="Times New Roman"/>
          <w:lang w:val="ka-GE"/>
        </w:rPr>
        <w:t>აღწერილი ნაკვეთების ბოტანიკური დახასიათება მოცემულია</w:t>
      </w:r>
      <w:r w:rsidR="00547A45" w:rsidRPr="00010707">
        <w:rPr>
          <w:rFonts w:eastAsia="Calibri" w:cs="Times New Roman"/>
          <w:lang w:val="ka-GE"/>
        </w:rPr>
        <w:t xml:space="preserve"> დანართში 2.</w:t>
      </w:r>
    </w:p>
    <w:p w14:paraId="2CDB7CA3" w14:textId="4C406AD7" w:rsidR="00547A45" w:rsidRPr="00010707" w:rsidRDefault="00547A45" w:rsidP="00547A45">
      <w:pPr>
        <w:jc w:val="both"/>
        <w:rPr>
          <w:color w:val="000000" w:themeColor="text1"/>
          <w:lang w:val="ka-GE"/>
        </w:rPr>
      </w:pPr>
      <w:r w:rsidRPr="00010707">
        <w:rPr>
          <w:rFonts w:eastAsia="Calibri" w:cs="Times New Roman"/>
          <w:u w:val="single"/>
          <w:lang w:val="ka-GE"/>
        </w:rPr>
        <w:t>კვლევის მე-2 ეტაპზე</w:t>
      </w:r>
      <w:r w:rsidRPr="00010707">
        <w:rPr>
          <w:rFonts w:eastAsia="Calibri" w:cs="Times New Roman"/>
          <w:lang w:val="ka-GE"/>
        </w:rPr>
        <w:t xml:space="preserve"> განხორციელდა საპროექტო დერეფნის შედარებით დეტალური შესწავლა. როგორც აღინ</w:t>
      </w:r>
      <w:r w:rsidR="000819D3" w:rsidRPr="00010707">
        <w:rPr>
          <w:rFonts w:eastAsia="Calibri" w:cs="Times New Roman"/>
          <w:lang w:val="ka-GE"/>
        </w:rPr>
        <w:t>ი</w:t>
      </w:r>
      <w:r w:rsidRPr="00010707">
        <w:rPr>
          <w:rFonts w:eastAsia="Calibri" w:cs="Times New Roman"/>
          <w:lang w:val="ka-GE"/>
        </w:rPr>
        <w:t xml:space="preserve">შნა, </w:t>
      </w:r>
      <w:r w:rsidRPr="00010707">
        <w:rPr>
          <w:lang w:val="ka-GE"/>
        </w:rPr>
        <w:t xml:space="preserve">კვლევის პერიოდად შერჩეული იქნა აპრილის თვე. ეს პერიოდი საპროექტო დერეფანში გავრცელებული მცენარეულობის უმეტესი სახეობებისთვის  სავეგეტაციო პერიოდს წარმოადგენს, რაც მნიშვნელოვანია სახეობების იდენტიფიკაციისთვის და ზეგავლენის ფარგლებში მოქცეული ჰაბიტატების სენსიტიურობის </w:t>
      </w:r>
      <w:r w:rsidRPr="00010707">
        <w:rPr>
          <w:color w:val="000000" w:themeColor="text1"/>
          <w:lang w:val="ka-GE"/>
        </w:rPr>
        <w:t>შესაფასებლად. კვლევის მიზანი იყო სენსიტიური და მაღალი საკონსერვაციო ღირებულების მქონე ჰაბიტატების/სახეობების დამატებითი შესწავლა და საჭიროების შემთხვევაში დამატებითი შემარბილებელი ღონისძიებების შემუშავება.</w:t>
      </w:r>
    </w:p>
    <w:p w14:paraId="7B4950E1" w14:textId="77777777" w:rsidR="00547A45" w:rsidRPr="00010707" w:rsidRDefault="00547A45" w:rsidP="00547A45">
      <w:pPr>
        <w:jc w:val="both"/>
        <w:rPr>
          <w:rFonts w:eastAsia="Calibri" w:cs="Times New Roman"/>
          <w:color w:val="000000" w:themeColor="text1"/>
          <w:lang w:val="ka-GE"/>
        </w:rPr>
      </w:pPr>
      <w:r w:rsidRPr="00010707">
        <w:rPr>
          <w:rFonts w:eastAsia="Calibri" w:cs="Times New Roman"/>
          <w:color w:val="000000" w:themeColor="text1"/>
          <w:lang w:val="ka-GE"/>
        </w:rPr>
        <w:t xml:space="preserve">ფლორისტული შეფასება მოიცავდა ორ კომპონენტს: ბარამიძის წყლის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ჰესის დერეფნის გასწვრივ შემთხვევითი წესით დანიმუშებულ 10x10 მ ზომის ნაკვეთში.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ასეთი სახეობების გავრცელებაზე ინფორმაცია შევიდა დანიმუშებული ნაკვეთების მცენარეულ ნუსხებში. </w:t>
      </w:r>
    </w:p>
    <w:p w14:paraId="46B0B582" w14:textId="77777777" w:rsidR="00547A45" w:rsidRPr="00010707" w:rsidRDefault="00547A45" w:rsidP="00547A45">
      <w:pPr>
        <w:spacing w:after="0"/>
        <w:jc w:val="both"/>
        <w:rPr>
          <w:rFonts w:eastAsia="Calibri" w:cs="Times New Roman"/>
          <w:color w:val="000000" w:themeColor="text1"/>
          <w:lang w:val="ka-GE"/>
        </w:rPr>
      </w:pPr>
      <w:r w:rsidRPr="00010707">
        <w:rPr>
          <w:rFonts w:eastAsia="Calibri" w:cs="Times New Roman"/>
          <w:color w:val="000000" w:themeColor="text1"/>
          <w:lang w:val="ka-GE"/>
        </w:rPr>
        <w:t>ნაკვეთებში მცენარეთა სახეობრივი მრავალფეროვნების ინვენტარიზაციასთან ერთად მოხდა თითოეული სახეობის დაფარულობის წილის განსაზღვრა მცენარეთა საერთო პროექციულ დაფარულობაში.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Conklin &amp; Meinzholt, 2004; Bonham, 2013; Peet &amp; Roberts, 2013). 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რიცხვოვნობის ანალიზის საფუძველზე განისაზღვრა მცენარეთა ეკოლოგიაში ფართოდ გამოყენებადი მახასიათებლელი, როგორიცაა სახეობათა სივრცითი განაწილება თანასაზოგადოებაში.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010707">
        <w:rPr>
          <w:rFonts w:eastAsia="Calibri" w:cs="Times New Roman"/>
          <w:i/>
          <w:color w:val="000000" w:themeColor="text1"/>
          <w:vertAlign w:val="subscript"/>
          <w:lang w:val="ka-GE"/>
        </w:rPr>
        <w:t>i</w:t>
      </w:r>
      <w:r w:rsidRPr="00010707">
        <w:rPr>
          <w:rFonts w:eastAsia="Calibri" w:cs="Times New Roman"/>
          <w:color w:val="000000" w:themeColor="text1"/>
          <w:lang w:val="ka-GE"/>
        </w:rPr>
        <w:t xml:space="preserve">) ტოლია 2/20=0.1. რაც უფრო ახლოა ინდექსი 1-თან მით მაღალია სახეობის შეხვედრიანობა (Elzinga et al., 1998; Hill et al., 2005). </w:t>
      </w:r>
    </w:p>
    <w:p w14:paraId="04301A1E" w14:textId="77777777" w:rsidR="00547A45" w:rsidRPr="00010707" w:rsidRDefault="00547A45" w:rsidP="00547A45">
      <w:pPr>
        <w:spacing w:before="120"/>
        <w:jc w:val="both"/>
        <w:rPr>
          <w:rFonts w:eastAsia="Calibri" w:cs="Times New Roman"/>
          <w:color w:val="000000" w:themeColor="text1"/>
          <w:lang w:val="ka-GE"/>
        </w:rPr>
      </w:pPr>
      <w:r w:rsidRPr="00010707">
        <w:rPr>
          <w:rFonts w:eastAsia="Calibri" w:cs="Times New Roman"/>
          <w:color w:val="000000" w:themeColor="text1"/>
          <w:lang w:val="ka-GE"/>
        </w:rPr>
        <w:t xml:space="preserve">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(2006) მიხედვით. </w:t>
      </w:r>
    </w:p>
    <w:p w14:paraId="1BAF8A5C" w14:textId="77777777" w:rsidR="00C226F4" w:rsidRDefault="00C226F4">
      <w:pPr>
        <w:spacing w:after="160" w:line="259" w:lineRule="auto"/>
        <w:rPr>
          <w:rFonts w:eastAsia="Calibri" w:cs="Times New Roman"/>
          <w:b/>
          <w:sz w:val="20"/>
          <w:szCs w:val="20"/>
          <w:lang w:val="ka-GE"/>
        </w:rPr>
      </w:pPr>
      <w:r>
        <w:rPr>
          <w:rFonts w:eastAsia="Calibri" w:cs="Times New Roman"/>
          <w:b/>
          <w:sz w:val="20"/>
          <w:szCs w:val="20"/>
          <w:lang w:val="ka-GE"/>
        </w:rPr>
        <w:br w:type="page"/>
      </w:r>
    </w:p>
    <w:p w14:paraId="446694DD" w14:textId="2553D217" w:rsidR="00547A45" w:rsidRPr="00010707" w:rsidRDefault="00547A45" w:rsidP="0045592F">
      <w:pPr>
        <w:jc w:val="both"/>
        <w:rPr>
          <w:rFonts w:eastAsia="Calibri" w:cs="Times New Roman"/>
          <w:sz w:val="20"/>
          <w:szCs w:val="20"/>
          <w:lang w:val="ka-GE"/>
        </w:rPr>
      </w:pPr>
      <w:r w:rsidRPr="00010707">
        <w:rPr>
          <w:rFonts w:eastAsia="Calibri" w:cs="Times New Roman"/>
          <w:b/>
          <w:sz w:val="20"/>
          <w:szCs w:val="20"/>
          <w:lang w:val="ka-GE"/>
        </w:rPr>
        <w:lastRenderedPageBreak/>
        <w:t>ცხრილი 4.6.1.</w:t>
      </w:r>
      <w:r w:rsidR="001261D9" w:rsidRPr="00010707">
        <w:rPr>
          <w:rFonts w:eastAsia="Calibri" w:cs="Times New Roman"/>
          <w:b/>
          <w:sz w:val="20"/>
          <w:szCs w:val="20"/>
          <w:lang w:val="ka-GE"/>
        </w:rPr>
        <w:t>1.</w:t>
      </w:r>
      <w:r w:rsidRPr="00010707">
        <w:rPr>
          <w:rFonts w:eastAsia="Calibri" w:cs="Times New Roman"/>
          <w:b/>
          <w:sz w:val="20"/>
          <w:szCs w:val="20"/>
          <w:lang w:val="ka-GE"/>
        </w:rPr>
        <w:t xml:space="preserve"> </w:t>
      </w:r>
      <w:r w:rsidRPr="00010707">
        <w:rPr>
          <w:rFonts w:eastAsia="Calibri" w:cs="Times New Roman"/>
          <w:sz w:val="20"/>
          <w:szCs w:val="20"/>
          <w:lang w:val="ka-GE"/>
        </w:rPr>
        <w:t>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p>
    <w:tbl>
      <w:tblPr>
        <w:tblStyle w:val="TableGrid2"/>
        <w:tblW w:w="0" w:type="auto"/>
        <w:jc w:val="center"/>
        <w:tblLook w:val="04A0" w:firstRow="1" w:lastRow="0" w:firstColumn="1" w:lastColumn="0" w:noHBand="0" w:noVBand="1"/>
      </w:tblPr>
      <w:tblGrid>
        <w:gridCol w:w="1883"/>
        <w:gridCol w:w="1194"/>
        <w:gridCol w:w="1194"/>
        <w:gridCol w:w="1169"/>
        <w:gridCol w:w="1281"/>
        <w:gridCol w:w="1330"/>
      </w:tblGrid>
      <w:tr w:rsidR="00547A45" w:rsidRPr="00010707" w14:paraId="01687634" w14:textId="77777777" w:rsidTr="00547A45">
        <w:trPr>
          <w:trHeight w:val="416"/>
          <w:jc w:val="center"/>
        </w:trPr>
        <w:tc>
          <w:tcPr>
            <w:tcW w:w="1883" w:type="dxa"/>
            <w:vAlign w:val="center"/>
          </w:tcPr>
          <w:p w14:paraId="2E69C352"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დაფარულობის არეალი</w:t>
            </w:r>
          </w:p>
        </w:tc>
        <w:tc>
          <w:tcPr>
            <w:tcW w:w="1194" w:type="dxa"/>
            <w:vAlign w:val="center"/>
          </w:tcPr>
          <w:p w14:paraId="2A76DCE2"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ბრაუნ-ბლანკე</w:t>
            </w:r>
          </w:p>
        </w:tc>
        <w:tc>
          <w:tcPr>
            <w:tcW w:w="1194" w:type="dxa"/>
            <w:vAlign w:val="center"/>
          </w:tcPr>
          <w:p w14:paraId="2D049781"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დომინი</w:t>
            </w:r>
          </w:p>
        </w:tc>
        <w:tc>
          <w:tcPr>
            <w:tcW w:w="1169" w:type="dxa"/>
            <w:vAlign w:val="center"/>
          </w:tcPr>
          <w:p w14:paraId="2434FBB1"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კარაჯინა</w:t>
            </w:r>
          </w:p>
        </w:tc>
        <w:tc>
          <w:tcPr>
            <w:tcW w:w="1281" w:type="dxa"/>
            <w:vAlign w:val="center"/>
          </w:tcPr>
          <w:p w14:paraId="1FA8884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კაროლინა</w:t>
            </w:r>
          </w:p>
        </w:tc>
        <w:tc>
          <w:tcPr>
            <w:tcW w:w="1330" w:type="dxa"/>
            <w:vAlign w:val="center"/>
          </w:tcPr>
          <w:p w14:paraId="1F7FB5A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ახალი ზელანდია</w:t>
            </w:r>
          </w:p>
        </w:tc>
      </w:tr>
      <w:tr w:rsidR="00547A45" w:rsidRPr="00010707" w14:paraId="12C318B5" w14:textId="77777777" w:rsidTr="00547A45">
        <w:trPr>
          <w:trHeight w:val="238"/>
          <w:jc w:val="center"/>
        </w:trPr>
        <w:tc>
          <w:tcPr>
            <w:tcW w:w="1883" w:type="dxa"/>
            <w:noWrap/>
            <w:vAlign w:val="center"/>
          </w:tcPr>
          <w:p w14:paraId="1F8B54A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ერთი ინდივიდი</w:t>
            </w:r>
          </w:p>
        </w:tc>
        <w:tc>
          <w:tcPr>
            <w:tcW w:w="1194" w:type="dxa"/>
            <w:noWrap/>
            <w:vAlign w:val="center"/>
          </w:tcPr>
          <w:p w14:paraId="3F3B4124"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r</w:t>
            </w:r>
          </w:p>
        </w:tc>
        <w:tc>
          <w:tcPr>
            <w:tcW w:w="1194" w:type="dxa"/>
            <w:noWrap/>
            <w:vAlign w:val="center"/>
          </w:tcPr>
          <w:p w14:paraId="5F3EE971"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w:t>
            </w:r>
          </w:p>
        </w:tc>
        <w:tc>
          <w:tcPr>
            <w:tcW w:w="1169" w:type="dxa"/>
            <w:noWrap/>
            <w:vAlign w:val="center"/>
          </w:tcPr>
          <w:p w14:paraId="0B8E70AA"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w:t>
            </w:r>
          </w:p>
        </w:tc>
        <w:tc>
          <w:tcPr>
            <w:tcW w:w="1281" w:type="dxa"/>
            <w:noWrap/>
            <w:vAlign w:val="center"/>
          </w:tcPr>
          <w:p w14:paraId="7284F0B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330" w:type="dxa"/>
            <w:noWrap/>
            <w:vAlign w:val="center"/>
            <w:hideMark/>
          </w:tcPr>
          <w:p w14:paraId="711376D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r>
      <w:tr w:rsidR="00547A45" w:rsidRPr="00010707" w14:paraId="435DC095" w14:textId="77777777" w:rsidTr="00547A45">
        <w:trPr>
          <w:trHeight w:val="416"/>
          <w:jc w:val="center"/>
        </w:trPr>
        <w:tc>
          <w:tcPr>
            <w:tcW w:w="1883" w:type="dxa"/>
            <w:vAlign w:val="center"/>
          </w:tcPr>
          <w:p w14:paraId="6197A24E"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მცირე, მეჩხერად განაწილებული</w:t>
            </w:r>
          </w:p>
        </w:tc>
        <w:tc>
          <w:tcPr>
            <w:tcW w:w="1194" w:type="dxa"/>
            <w:vAlign w:val="center"/>
          </w:tcPr>
          <w:p w14:paraId="113A8047"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w:t>
            </w:r>
          </w:p>
        </w:tc>
        <w:tc>
          <w:tcPr>
            <w:tcW w:w="1194" w:type="dxa"/>
            <w:vAlign w:val="center"/>
          </w:tcPr>
          <w:p w14:paraId="0C57D387"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1</w:t>
            </w:r>
          </w:p>
        </w:tc>
        <w:tc>
          <w:tcPr>
            <w:tcW w:w="1169" w:type="dxa"/>
            <w:vAlign w:val="center"/>
          </w:tcPr>
          <w:p w14:paraId="205A8A35"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1</w:t>
            </w:r>
          </w:p>
        </w:tc>
        <w:tc>
          <w:tcPr>
            <w:tcW w:w="1281" w:type="dxa"/>
            <w:vAlign w:val="center"/>
          </w:tcPr>
          <w:p w14:paraId="4C74D484"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1</w:t>
            </w:r>
          </w:p>
        </w:tc>
        <w:tc>
          <w:tcPr>
            <w:tcW w:w="1330" w:type="dxa"/>
            <w:vAlign w:val="center"/>
          </w:tcPr>
          <w:p w14:paraId="3909ADCF" w14:textId="77777777" w:rsidR="00547A45" w:rsidRPr="00010707" w:rsidRDefault="00547A45" w:rsidP="00547A45">
            <w:pPr>
              <w:spacing w:after="0"/>
              <w:jc w:val="center"/>
              <w:rPr>
                <w:rFonts w:eastAsia="Calibri" w:cs="Times New Roman"/>
                <w:sz w:val="20"/>
                <w:szCs w:val="20"/>
                <w:lang w:val="ka-GE"/>
              </w:rPr>
            </w:pPr>
            <w:r w:rsidRPr="00010707">
              <w:rPr>
                <w:rFonts w:eastAsia="Calibri" w:cs="Times New Roman"/>
                <w:sz w:val="20"/>
                <w:szCs w:val="20"/>
                <w:lang w:val="ka-GE"/>
              </w:rPr>
              <w:t>1</w:t>
            </w:r>
          </w:p>
        </w:tc>
      </w:tr>
      <w:tr w:rsidR="00547A45" w:rsidRPr="00010707" w14:paraId="3B94089C" w14:textId="77777777" w:rsidTr="00547A45">
        <w:trPr>
          <w:trHeight w:val="238"/>
          <w:jc w:val="center"/>
        </w:trPr>
        <w:tc>
          <w:tcPr>
            <w:tcW w:w="1883" w:type="dxa"/>
            <w:noWrap/>
            <w:vAlign w:val="center"/>
            <w:hideMark/>
          </w:tcPr>
          <w:p w14:paraId="7EB1DA8F"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0–1%</w:t>
            </w:r>
          </w:p>
        </w:tc>
        <w:tc>
          <w:tcPr>
            <w:tcW w:w="1194" w:type="dxa"/>
            <w:noWrap/>
            <w:vAlign w:val="center"/>
            <w:hideMark/>
          </w:tcPr>
          <w:p w14:paraId="081A9644"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194" w:type="dxa"/>
            <w:noWrap/>
            <w:vAlign w:val="center"/>
            <w:hideMark/>
          </w:tcPr>
          <w:p w14:paraId="7F035AF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c>
          <w:tcPr>
            <w:tcW w:w="1169" w:type="dxa"/>
            <w:noWrap/>
            <w:vAlign w:val="center"/>
            <w:hideMark/>
          </w:tcPr>
          <w:p w14:paraId="3EC65CC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281" w:type="dxa"/>
            <w:noWrap/>
            <w:vAlign w:val="center"/>
            <w:hideMark/>
          </w:tcPr>
          <w:p w14:paraId="5AE2E3A3"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c>
          <w:tcPr>
            <w:tcW w:w="1330" w:type="dxa"/>
            <w:noWrap/>
            <w:vAlign w:val="center"/>
            <w:hideMark/>
          </w:tcPr>
          <w:p w14:paraId="4D43C2C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r>
      <w:tr w:rsidR="00547A45" w:rsidRPr="00010707" w14:paraId="71BBA890" w14:textId="77777777" w:rsidTr="00547A45">
        <w:trPr>
          <w:trHeight w:val="238"/>
          <w:jc w:val="center"/>
        </w:trPr>
        <w:tc>
          <w:tcPr>
            <w:tcW w:w="1883" w:type="dxa"/>
            <w:noWrap/>
            <w:vAlign w:val="center"/>
            <w:hideMark/>
          </w:tcPr>
          <w:p w14:paraId="391B2AF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1–2%</w:t>
            </w:r>
          </w:p>
        </w:tc>
        <w:tc>
          <w:tcPr>
            <w:tcW w:w="1194" w:type="dxa"/>
            <w:noWrap/>
            <w:vAlign w:val="center"/>
            <w:hideMark/>
          </w:tcPr>
          <w:p w14:paraId="624C9EA5"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194" w:type="dxa"/>
            <w:noWrap/>
            <w:vAlign w:val="center"/>
            <w:hideMark/>
          </w:tcPr>
          <w:p w14:paraId="306F1A6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c>
          <w:tcPr>
            <w:tcW w:w="1169" w:type="dxa"/>
            <w:noWrap/>
            <w:vAlign w:val="center"/>
            <w:hideMark/>
          </w:tcPr>
          <w:p w14:paraId="3153A713"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281" w:type="dxa"/>
            <w:noWrap/>
            <w:vAlign w:val="center"/>
            <w:hideMark/>
          </w:tcPr>
          <w:p w14:paraId="713D415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c>
          <w:tcPr>
            <w:tcW w:w="1330" w:type="dxa"/>
            <w:noWrap/>
            <w:vAlign w:val="center"/>
            <w:hideMark/>
          </w:tcPr>
          <w:p w14:paraId="5600A4B5"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r>
      <w:tr w:rsidR="00547A45" w:rsidRPr="00010707" w14:paraId="51DC6501" w14:textId="77777777" w:rsidTr="00547A45">
        <w:trPr>
          <w:trHeight w:val="238"/>
          <w:jc w:val="center"/>
        </w:trPr>
        <w:tc>
          <w:tcPr>
            <w:tcW w:w="1883" w:type="dxa"/>
            <w:noWrap/>
            <w:vAlign w:val="center"/>
            <w:hideMark/>
          </w:tcPr>
          <w:p w14:paraId="473EA355"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2–3%</w:t>
            </w:r>
          </w:p>
        </w:tc>
        <w:tc>
          <w:tcPr>
            <w:tcW w:w="1194" w:type="dxa"/>
            <w:noWrap/>
            <w:vAlign w:val="center"/>
            <w:hideMark/>
          </w:tcPr>
          <w:p w14:paraId="490CDA02"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194" w:type="dxa"/>
            <w:noWrap/>
            <w:vAlign w:val="center"/>
            <w:hideMark/>
          </w:tcPr>
          <w:p w14:paraId="0D14484F"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c>
          <w:tcPr>
            <w:tcW w:w="1169" w:type="dxa"/>
            <w:noWrap/>
            <w:vAlign w:val="center"/>
            <w:hideMark/>
          </w:tcPr>
          <w:p w14:paraId="5E26C06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281" w:type="dxa"/>
            <w:noWrap/>
            <w:vAlign w:val="center"/>
            <w:hideMark/>
          </w:tcPr>
          <w:p w14:paraId="0FB06173"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330" w:type="dxa"/>
            <w:noWrap/>
            <w:vAlign w:val="center"/>
            <w:hideMark/>
          </w:tcPr>
          <w:p w14:paraId="7C97426E"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r>
      <w:tr w:rsidR="00547A45" w:rsidRPr="00010707" w14:paraId="39A0A5C5" w14:textId="77777777" w:rsidTr="00547A45">
        <w:trPr>
          <w:trHeight w:val="238"/>
          <w:jc w:val="center"/>
        </w:trPr>
        <w:tc>
          <w:tcPr>
            <w:tcW w:w="1883" w:type="dxa"/>
            <w:noWrap/>
            <w:vAlign w:val="center"/>
            <w:hideMark/>
          </w:tcPr>
          <w:p w14:paraId="0F1BB8B3"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3–5%</w:t>
            </w:r>
          </w:p>
        </w:tc>
        <w:tc>
          <w:tcPr>
            <w:tcW w:w="1194" w:type="dxa"/>
            <w:noWrap/>
            <w:vAlign w:val="center"/>
            <w:hideMark/>
          </w:tcPr>
          <w:p w14:paraId="35895CA1"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194" w:type="dxa"/>
            <w:noWrap/>
            <w:vAlign w:val="center"/>
            <w:hideMark/>
          </w:tcPr>
          <w:p w14:paraId="71B36FC4"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169" w:type="dxa"/>
            <w:noWrap/>
            <w:vAlign w:val="center"/>
            <w:hideMark/>
          </w:tcPr>
          <w:p w14:paraId="0BD3A5E5"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w:t>
            </w:r>
          </w:p>
        </w:tc>
        <w:tc>
          <w:tcPr>
            <w:tcW w:w="1281" w:type="dxa"/>
            <w:noWrap/>
            <w:vAlign w:val="center"/>
            <w:hideMark/>
          </w:tcPr>
          <w:p w14:paraId="5190070D"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330" w:type="dxa"/>
            <w:noWrap/>
            <w:vAlign w:val="center"/>
            <w:hideMark/>
          </w:tcPr>
          <w:p w14:paraId="1D6B54C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r>
      <w:tr w:rsidR="00547A45" w:rsidRPr="00010707" w14:paraId="5C111F77" w14:textId="77777777" w:rsidTr="00547A45">
        <w:trPr>
          <w:trHeight w:val="238"/>
          <w:jc w:val="center"/>
        </w:trPr>
        <w:tc>
          <w:tcPr>
            <w:tcW w:w="1883" w:type="dxa"/>
            <w:noWrap/>
            <w:vAlign w:val="center"/>
            <w:hideMark/>
          </w:tcPr>
          <w:p w14:paraId="63044EF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5–10%</w:t>
            </w:r>
          </w:p>
        </w:tc>
        <w:tc>
          <w:tcPr>
            <w:tcW w:w="1194" w:type="dxa"/>
            <w:noWrap/>
            <w:vAlign w:val="center"/>
            <w:hideMark/>
          </w:tcPr>
          <w:p w14:paraId="3756D9E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c>
          <w:tcPr>
            <w:tcW w:w="1194" w:type="dxa"/>
            <w:noWrap/>
            <w:vAlign w:val="center"/>
            <w:hideMark/>
          </w:tcPr>
          <w:p w14:paraId="19F29A9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169" w:type="dxa"/>
            <w:noWrap/>
            <w:vAlign w:val="center"/>
            <w:hideMark/>
          </w:tcPr>
          <w:p w14:paraId="0B2219C8"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281" w:type="dxa"/>
            <w:noWrap/>
            <w:vAlign w:val="center"/>
            <w:hideMark/>
          </w:tcPr>
          <w:p w14:paraId="3643CF98"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330" w:type="dxa"/>
            <w:noWrap/>
            <w:vAlign w:val="center"/>
            <w:hideMark/>
          </w:tcPr>
          <w:p w14:paraId="627FCE1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r>
      <w:tr w:rsidR="00547A45" w:rsidRPr="00010707" w14:paraId="288AFA09" w14:textId="77777777" w:rsidTr="00547A45">
        <w:trPr>
          <w:trHeight w:val="238"/>
          <w:jc w:val="center"/>
        </w:trPr>
        <w:tc>
          <w:tcPr>
            <w:tcW w:w="1883" w:type="dxa"/>
            <w:noWrap/>
            <w:vAlign w:val="center"/>
            <w:hideMark/>
          </w:tcPr>
          <w:p w14:paraId="17F1086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10–25%</w:t>
            </w:r>
          </w:p>
        </w:tc>
        <w:tc>
          <w:tcPr>
            <w:tcW w:w="1194" w:type="dxa"/>
            <w:noWrap/>
            <w:vAlign w:val="center"/>
            <w:hideMark/>
          </w:tcPr>
          <w:p w14:paraId="14DC07AD"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w:t>
            </w:r>
          </w:p>
        </w:tc>
        <w:tc>
          <w:tcPr>
            <w:tcW w:w="1194" w:type="dxa"/>
            <w:noWrap/>
            <w:vAlign w:val="center"/>
            <w:hideMark/>
          </w:tcPr>
          <w:p w14:paraId="581F2A6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169" w:type="dxa"/>
            <w:noWrap/>
            <w:vAlign w:val="center"/>
            <w:hideMark/>
          </w:tcPr>
          <w:p w14:paraId="3EAB626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281" w:type="dxa"/>
            <w:noWrap/>
            <w:vAlign w:val="center"/>
            <w:hideMark/>
          </w:tcPr>
          <w:p w14:paraId="4FE9E15A"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c>
          <w:tcPr>
            <w:tcW w:w="1330" w:type="dxa"/>
            <w:noWrap/>
            <w:vAlign w:val="center"/>
            <w:hideMark/>
          </w:tcPr>
          <w:p w14:paraId="5A7729C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r>
      <w:tr w:rsidR="00547A45" w:rsidRPr="00010707" w14:paraId="7ABE671C" w14:textId="77777777" w:rsidTr="00547A45">
        <w:trPr>
          <w:trHeight w:val="238"/>
          <w:jc w:val="center"/>
        </w:trPr>
        <w:tc>
          <w:tcPr>
            <w:tcW w:w="1883" w:type="dxa"/>
            <w:noWrap/>
            <w:vAlign w:val="center"/>
            <w:hideMark/>
          </w:tcPr>
          <w:p w14:paraId="76A6E1F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25–33%</w:t>
            </w:r>
          </w:p>
        </w:tc>
        <w:tc>
          <w:tcPr>
            <w:tcW w:w="1194" w:type="dxa"/>
            <w:noWrap/>
            <w:vAlign w:val="center"/>
            <w:hideMark/>
          </w:tcPr>
          <w:p w14:paraId="7B37B17F"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c>
          <w:tcPr>
            <w:tcW w:w="1194" w:type="dxa"/>
            <w:noWrap/>
            <w:vAlign w:val="center"/>
            <w:hideMark/>
          </w:tcPr>
          <w:p w14:paraId="22A13D3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c>
          <w:tcPr>
            <w:tcW w:w="1169" w:type="dxa"/>
            <w:noWrap/>
            <w:vAlign w:val="center"/>
            <w:hideMark/>
          </w:tcPr>
          <w:p w14:paraId="1EB625FF"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c>
          <w:tcPr>
            <w:tcW w:w="1281" w:type="dxa"/>
            <w:noWrap/>
            <w:vAlign w:val="center"/>
            <w:hideMark/>
          </w:tcPr>
          <w:p w14:paraId="4CDC7842"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7</w:t>
            </w:r>
          </w:p>
        </w:tc>
        <w:tc>
          <w:tcPr>
            <w:tcW w:w="1330" w:type="dxa"/>
            <w:noWrap/>
            <w:vAlign w:val="center"/>
            <w:hideMark/>
          </w:tcPr>
          <w:p w14:paraId="40FE66E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r>
      <w:tr w:rsidR="00547A45" w:rsidRPr="00010707" w14:paraId="0CD3D90D" w14:textId="77777777" w:rsidTr="00547A45">
        <w:trPr>
          <w:trHeight w:val="238"/>
          <w:jc w:val="center"/>
        </w:trPr>
        <w:tc>
          <w:tcPr>
            <w:tcW w:w="1883" w:type="dxa"/>
            <w:noWrap/>
            <w:vAlign w:val="center"/>
            <w:hideMark/>
          </w:tcPr>
          <w:p w14:paraId="75868A0A"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33–50%</w:t>
            </w:r>
          </w:p>
        </w:tc>
        <w:tc>
          <w:tcPr>
            <w:tcW w:w="1194" w:type="dxa"/>
            <w:noWrap/>
            <w:vAlign w:val="center"/>
            <w:hideMark/>
          </w:tcPr>
          <w:p w14:paraId="456A9EFD"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3</w:t>
            </w:r>
          </w:p>
        </w:tc>
        <w:tc>
          <w:tcPr>
            <w:tcW w:w="1194" w:type="dxa"/>
            <w:noWrap/>
            <w:vAlign w:val="center"/>
            <w:hideMark/>
          </w:tcPr>
          <w:p w14:paraId="26622568"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7</w:t>
            </w:r>
          </w:p>
        </w:tc>
        <w:tc>
          <w:tcPr>
            <w:tcW w:w="1169" w:type="dxa"/>
            <w:noWrap/>
            <w:vAlign w:val="center"/>
            <w:hideMark/>
          </w:tcPr>
          <w:p w14:paraId="1E41C3ED"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7</w:t>
            </w:r>
          </w:p>
        </w:tc>
        <w:tc>
          <w:tcPr>
            <w:tcW w:w="1281" w:type="dxa"/>
            <w:noWrap/>
            <w:vAlign w:val="center"/>
            <w:hideMark/>
          </w:tcPr>
          <w:p w14:paraId="5C0616F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7</w:t>
            </w:r>
          </w:p>
        </w:tc>
        <w:tc>
          <w:tcPr>
            <w:tcW w:w="1330" w:type="dxa"/>
            <w:noWrap/>
            <w:vAlign w:val="center"/>
            <w:hideMark/>
          </w:tcPr>
          <w:p w14:paraId="70ABE09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r>
      <w:tr w:rsidR="00547A45" w:rsidRPr="00010707" w14:paraId="2DD64022" w14:textId="77777777" w:rsidTr="00547A45">
        <w:trPr>
          <w:trHeight w:val="238"/>
          <w:jc w:val="center"/>
        </w:trPr>
        <w:tc>
          <w:tcPr>
            <w:tcW w:w="1883" w:type="dxa"/>
            <w:noWrap/>
            <w:vAlign w:val="center"/>
            <w:hideMark/>
          </w:tcPr>
          <w:p w14:paraId="363A7342"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50–75%</w:t>
            </w:r>
          </w:p>
        </w:tc>
        <w:tc>
          <w:tcPr>
            <w:tcW w:w="1194" w:type="dxa"/>
            <w:noWrap/>
            <w:vAlign w:val="center"/>
            <w:hideMark/>
          </w:tcPr>
          <w:p w14:paraId="7B6472E8"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4</w:t>
            </w:r>
          </w:p>
        </w:tc>
        <w:tc>
          <w:tcPr>
            <w:tcW w:w="1194" w:type="dxa"/>
            <w:noWrap/>
            <w:vAlign w:val="center"/>
            <w:hideMark/>
          </w:tcPr>
          <w:p w14:paraId="57991681"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8</w:t>
            </w:r>
          </w:p>
        </w:tc>
        <w:tc>
          <w:tcPr>
            <w:tcW w:w="1169" w:type="dxa"/>
            <w:noWrap/>
            <w:vAlign w:val="center"/>
            <w:hideMark/>
          </w:tcPr>
          <w:p w14:paraId="2701462E"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8</w:t>
            </w:r>
          </w:p>
        </w:tc>
        <w:tc>
          <w:tcPr>
            <w:tcW w:w="1281" w:type="dxa"/>
            <w:noWrap/>
            <w:vAlign w:val="center"/>
            <w:hideMark/>
          </w:tcPr>
          <w:p w14:paraId="76EE1B1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8</w:t>
            </w:r>
          </w:p>
        </w:tc>
        <w:tc>
          <w:tcPr>
            <w:tcW w:w="1330" w:type="dxa"/>
            <w:noWrap/>
            <w:vAlign w:val="center"/>
            <w:hideMark/>
          </w:tcPr>
          <w:p w14:paraId="27922D0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r>
      <w:tr w:rsidR="00547A45" w:rsidRPr="00010707" w14:paraId="4A205C42" w14:textId="77777777" w:rsidTr="00547A45">
        <w:trPr>
          <w:trHeight w:val="238"/>
          <w:jc w:val="center"/>
        </w:trPr>
        <w:tc>
          <w:tcPr>
            <w:tcW w:w="1883" w:type="dxa"/>
            <w:noWrap/>
            <w:vAlign w:val="center"/>
            <w:hideMark/>
          </w:tcPr>
          <w:p w14:paraId="0F6722F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75–90%</w:t>
            </w:r>
          </w:p>
        </w:tc>
        <w:tc>
          <w:tcPr>
            <w:tcW w:w="1194" w:type="dxa"/>
            <w:noWrap/>
            <w:vAlign w:val="center"/>
            <w:hideMark/>
          </w:tcPr>
          <w:p w14:paraId="02B5CDB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194" w:type="dxa"/>
            <w:noWrap/>
            <w:vAlign w:val="center"/>
            <w:hideMark/>
          </w:tcPr>
          <w:p w14:paraId="13A22A8B"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w:t>
            </w:r>
          </w:p>
        </w:tc>
        <w:tc>
          <w:tcPr>
            <w:tcW w:w="1169" w:type="dxa"/>
            <w:noWrap/>
            <w:vAlign w:val="center"/>
            <w:hideMark/>
          </w:tcPr>
          <w:p w14:paraId="4F46E56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w:t>
            </w:r>
          </w:p>
        </w:tc>
        <w:tc>
          <w:tcPr>
            <w:tcW w:w="1281" w:type="dxa"/>
            <w:noWrap/>
            <w:vAlign w:val="center"/>
            <w:hideMark/>
          </w:tcPr>
          <w:p w14:paraId="6DDB4EC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w:t>
            </w:r>
          </w:p>
        </w:tc>
        <w:tc>
          <w:tcPr>
            <w:tcW w:w="1330" w:type="dxa"/>
            <w:noWrap/>
            <w:vAlign w:val="center"/>
            <w:hideMark/>
          </w:tcPr>
          <w:p w14:paraId="116AD2A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r>
      <w:tr w:rsidR="00547A45" w:rsidRPr="00010707" w14:paraId="1F5A4D03" w14:textId="77777777" w:rsidTr="00547A45">
        <w:trPr>
          <w:trHeight w:val="238"/>
          <w:jc w:val="center"/>
        </w:trPr>
        <w:tc>
          <w:tcPr>
            <w:tcW w:w="1883" w:type="dxa"/>
            <w:noWrap/>
            <w:vAlign w:val="center"/>
            <w:hideMark/>
          </w:tcPr>
          <w:p w14:paraId="5680390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90–95%</w:t>
            </w:r>
          </w:p>
        </w:tc>
        <w:tc>
          <w:tcPr>
            <w:tcW w:w="1194" w:type="dxa"/>
            <w:noWrap/>
            <w:vAlign w:val="center"/>
            <w:hideMark/>
          </w:tcPr>
          <w:p w14:paraId="10188E5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194" w:type="dxa"/>
            <w:noWrap/>
            <w:vAlign w:val="center"/>
            <w:hideMark/>
          </w:tcPr>
          <w:p w14:paraId="1919A6C7"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10</w:t>
            </w:r>
          </w:p>
        </w:tc>
        <w:tc>
          <w:tcPr>
            <w:tcW w:w="1169" w:type="dxa"/>
            <w:noWrap/>
            <w:vAlign w:val="center"/>
            <w:hideMark/>
          </w:tcPr>
          <w:p w14:paraId="081FEDD9"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w:t>
            </w:r>
          </w:p>
        </w:tc>
        <w:tc>
          <w:tcPr>
            <w:tcW w:w="1281" w:type="dxa"/>
            <w:noWrap/>
            <w:vAlign w:val="center"/>
            <w:hideMark/>
          </w:tcPr>
          <w:p w14:paraId="4BF4513C"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w:t>
            </w:r>
          </w:p>
        </w:tc>
        <w:tc>
          <w:tcPr>
            <w:tcW w:w="1330" w:type="dxa"/>
            <w:noWrap/>
            <w:vAlign w:val="center"/>
            <w:hideMark/>
          </w:tcPr>
          <w:p w14:paraId="76DD357F"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r>
      <w:tr w:rsidR="00547A45" w:rsidRPr="00010707" w14:paraId="417A23ED" w14:textId="77777777" w:rsidTr="00547A45">
        <w:trPr>
          <w:trHeight w:val="238"/>
          <w:jc w:val="center"/>
        </w:trPr>
        <w:tc>
          <w:tcPr>
            <w:tcW w:w="1883" w:type="dxa"/>
            <w:noWrap/>
            <w:vAlign w:val="center"/>
            <w:hideMark/>
          </w:tcPr>
          <w:p w14:paraId="664939F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95–100%</w:t>
            </w:r>
          </w:p>
        </w:tc>
        <w:tc>
          <w:tcPr>
            <w:tcW w:w="1194" w:type="dxa"/>
            <w:noWrap/>
            <w:vAlign w:val="center"/>
            <w:hideMark/>
          </w:tcPr>
          <w:p w14:paraId="2240A1D4"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5</w:t>
            </w:r>
          </w:p>
        </w:tc>
        <w:tc>
          <w:tcPr>
            <w:tcW w:w="1194" w:type="dxa"/>
            <w:noWrap/>
            <w:vAlign w:val="center"/>
            <w:hideMark/>
          </w:tcPr>
          <w:p w14:paraId="248CFC3D"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10</w:t>
            </w:r>
          </w:p>
        </w:tc>
        <w:tc>
          <w:tcPr>
            <w:tcW w:w="1169" w:type="dxa"/>
            <w:noWrap/>
            <w:vAlign w:val="center"/>
            <w:hideMark/>
          </w:tcPr>
          <w:p w14:paraId="4FB568CE"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10</w:t>
            </w:r>
          </w:p>
        </w:tc>
        <w:tc>
          <w:tcPr>
            <w:tcW w:w="1281" w:type="dxa"/>
            <w:noWrap/>
            <w:vAlign w:val="center"/>
            <w:hideMark/>
          </w:tcPr>
          <w:p w14:paraId="7D828CF6"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10</w:t>
            </w:r>
          </w:p>
        </w:tc>
        <w:tc>
          <w:tcPr>
            <w:tcW w:w="1330" w:type="dxa"/>
            <w:noWrap/>
            <w:vAlign w:val="center"/>
            <w:hideMark/>
          </w:tcPr>
          <w:p w14:paraId="1466A950" w14:textId="77777777" w:rsidR="00547A45" w:rsidRPr="00010707" w:rsidRDefault="00547A45" w:rsidP="00547A45">
            <w:pPr>
              <w:spacing w:after="0"/>
              <w:jc w:val="center"/>
              <w:rPr>
                <w:rFonts w:eastAsia="Times New Roman" w:cs="Times New Roman"/>
                <w:color w:val="000000"/>
                <w:sz w:val="20"/>
                <w:szCs w:val="20"/>
                <w:lang w:val="ka-GE"/>
              </w:rPr>
            </w:pPr>
            <w:r w:rsidRPr="00010707">
              <w:rPr>
                <w:rFonts w:eastAsia="Times New Roman" w:cs="Times New Roman"/>
                <w:color w:val="000000"/>
                <w:sz w:val="20"/>
                <w:szCs w:val="20"/>
                <w:lang w:val="ka-GE"/>
              </w:rPr>
              <w:t>6</w:t>
            </w:r>
          </w:p>
        </w:tc>
      </w:tr>
    </w:tbl>
    <w:p w14:paraId="05C107FA" w14:textId="77777777" w:rsidR="00547A45" w:rsidRPr="00010707" w:rsidRDefault="00547A45" w:rsidP="00547A45">
      <w:pPr>
        <w:spacing w:before="120" w:after="0"/>
        <w:jc w:val="both"/>
        <w:rPr>
          <w:rFonts w:eastAsia="Calibri" w:cs="Sylfaen"/>
          <w:lang w:val="ka-GE"/>
        </w:rPr>
      </w:pPr>
      <w:r w:rsidRPr="00010707">
        <w:rPr>
          <w:rFonts w:eastAsia="Calibri" w:cs="Sylfaen"/>
          <w:lang w:val="ka-GE"/>
        </w:rPr>
        <w:t xml:space="preserve">დამატებითი კვლევის დროს საპროექტო დერეფანში გამოიყო 1 ძირითადი და 2 მასში შემავალი  ტიპის ჰაბიტატი, რომლებიც საქართველოს ჰაბიტატების კოდების მიხედვით იქნა შეფასებული, ესენია: </w:t>
      </w:r>
    </w:p>
    <w:p w14:paraId="595BC33B" w14:textId="77777777" w:rsidR="00547A45" w:rsidRPr="00010707" w:rsidRDefault="00547A45" w:rsidP="0017370A">
      <w:pPr>
        <w:numPr>
          <w:ilvl w:val="0"/>
          <w:numId w:val="26"/>
        </w:numPr>
        <w:spacing w:after="0"/>
        <w:contextualSpacing/>
        <w:jc w:val="both"/>
        <w:rPr>
          <w:rFonts w:eastAsia="Calibri" w:cs="Sylfaen"/>
          <w:lang w:val="ka-GE"/>
        </w:rPr>
      </w:pPr>
      <w:r w:rsidRPr="00010707">
        <w:rPr>
          <w:rFonts w:eastAsia="Calibri" w:cs="Sylfaen"/>
          <w:lang w:val="ka-GE"/>
        </w:rPr>
        <w:t>9BC-GE კოლხეთის ფართოფოთლოვანი შერეული ტყე</w:t>
      </w:r>
    </w:p>
    <w:p w14:paraId="305D9E3A" w14:textId="77777777" w:rsidR="00547A45" w:rsidRPr="00010707" w:rsidRDefault="00547A45" w:rsidP="0017370A">
      <w:pPr>
        <w:numPr>
          <w:ilvl w:val="0"/>
          <w:numId w:val="26"/>
        </w:numPr>
        <w:spacing w:after="0"/>
        <w:contextualSpacing/>
        <w:jc w:val="both"/>
        <w:rPr>
          <w:rFonts w:eastAsia="Calibri" w:cs="Sylfaen"/>
          <w:lang w:val="ka-GE"/>
        </w:rPr>
      </w:pPr>
      <w:r w:rsidRPr="00010707">
        <w:rPr>
          <w:rFonts w:eastAsia="Calibri" w:cs="Sylfaen"/>
          <w:lang w:val="ka-GE"/>
        </w:rPr>
        <w:t>91E0* მდინარის სანაპირო ტყე</w:t>
      </w:r>
    </w:p>
    <w:p w14:paraId="128BF136" w14:textId="77777777" w:rsidR="00547A45" w:rsidRPr="00010707" w:rsidRDefault="00547A45" w:rsidP="0017370A">
      <w:pPr>
        <w:numPr>
          <w:ilvl w:val="0"/>
          <w:numId w:val="26"/>
        </w:numPr>
        <w:spacing w:after="0"/>
        <w:contextualSpacing/>
        <w:jc w:val="both"/>
        <w:rPr>
          <w:rFonts w:eastAsia="Calibri" w:cs="Sylfaen"/>
          <w:lang w:val="ka-GE"/>
        </w:rPr>
      </w:pPr>
      <w:r w:rsidRPr="00010707">
        <w:rPr>
          <w:rFonts w:eastAsia="Calibri" w:cs="Sylfaen"/>
          <w:lang w:val="ka-GE"/>
        </w:rPr>
        <w:t>62GE04  სასოფლო-სამეურნეო დასახლებებისა და სავარგულების მცენარეულობა</w:t>
      </w:r>
    </w:p>
    <w:p w14:paraId="1DB16BCD" w14:textId="77777777" w:rsidR="00547A45" w:rsidRPr="00010707" w:rsidRDefault="00547A45" w:rsidP="00547A45">
      <w:pPr>
        <w:spacing w:before="120"/>
        <w:jc w:val="both"/>
        <w:rPr>
          <w:rFonts w:eastAsia="Calibri" w:cs="Sylfaen"/>
          <w:lang w:val="ka-GE"/>
        </w:rPr>
      </w:pPr>
      <w:r w:rsidRPr="00010707">
        <w:rPr>
          <w:rFonts w:eastAsia="Calibri" w:cs="Sylfaen"/>
          <w:lang w:val="ka-GE"/>
        </w:rPr>
        <w:t>თითოეული მათგანი ხასიათდება შემდეგნაირად:</w:t>
      </w:r>
    </w:p>
    <w:p w14:paraId="3A816061" w14:textId="77777777" w:rsidR="00547A45" w:rsidRPr="00010707" w:rsidRDefault="00547A45" w:rsidP="00547A45">
      <w:pPr>
        <w:spacing w:before="120"/>
        <w:jc w:val="both"/>
        <w:rPr>
          <w:rFonts w:eastAsia="Calibri" w:cs="Sylfaen"/>
          <w:lang w:val="ka-GE"/>
        </w:rPr>
      </w:pPr>
      <w:r w:rsidRPr="00010707">
        <w:rPr>
          <w:rFonts w:eastAsia="Calibri" w:cs="Sylfaen"/>
          <w:b/>
          <w:lang w:val="ka-GE"/>
        </w:rPr>
        <w:t>9BC-GE კოლხეთის ფართოფოთლოვანი შერეული ტყე</w:t>
      </w:r>
      <w:r w:rsidRPr="00010707">
        <w:rPr>
          <w:rFonts w:eastAsia="Calibri" w:cs="Sylfaen"/>
          <w:lang w:val="ka-GE"/>
        </w:rPr>
        <w:t xml:space="preserve"> - გავრცელებულია, ძირითადად, დასავლეთ საქართველოში დაუჭაობებელ დაბლობ ადგილებში და ტყის ქვედა სარტყელში. იგი იკავებს აჭარა-იმერეთის ქედის აღმოსავლეთ კალთებს და დიდი კავკასიონის ჩრდილო-დასავლეთ ნაწილს. ვერტიკალური გავრცელების საზღვარია, ზღვის დონიდან 200-დან 1000-2000 მ-მდე. თუმცა, კოლხეთის სამხრეთ ნაწილში იგი ეშვება თითქმის ზღვის დონემდე. კოლხური ტყე სხვა ტიპის ფართოფოთლოვანი ტყისგან განსხვავდება განსაკუთრებული სახეობრივი შემადგენლობის მქონე მარადმწვანე ქვეტყით. იგი შეიცავს კავკასიის მრავალ რელიქტურ მეზოფიტურ სახეობებს. 6 დომინანტი ხის სახეობაა გამოყოფილი, რომლებიც ქმნიან სხვადასხვა შემადგენლობის სინტაქსონებს - წაბლი (</w:t>
      </w:r>
      <w:r w:rsidRPr="00010707">
        <w:rPr>
          <w:rFonts w:eastAsia="Calibri" w:cs="Sylfaen"/>
          <w:i/>
          <w:lang w:val="ka-GE"/>
        </w:rPr>
        <w:t>Castanea sativa</w:t>
      </w:r>
      <w:r w:rsidRPr="00010707">
        <w:rPr>
          <w:rFonts w:eastAsia="Calibri" w:cs="Sylfaen"/>
          <w:lang w:val="ka-GE"/>
        </w:rPr>
        <w:t>), წიფელი (</w:t>
      </w:r>
      <w:r w:rsidRPr="00010707">
        <w:rPr>
          <w:rFonts w:eastAsia="Calibri" w:cs="Sylfaen"/>
          <w:i/>
          <w:lang w:val="ka-GE"/>
        </w:rPr>
        <w:t>Fagus orientalis</w:t>
      </w:r>
      <w:r w:rsidRPr="00010707">
        <w:rPr>
          <w:rFonts w:eastAsia="Calibri" w:cs="Sylfaen"/>
          <w:lang w:val="ka-GE"/>
        </w:rPr>
        <w:t>), იმერული მუხა (</w:t>
      </w:r>
      <w:r w:rsidRPr="00010707">
        <w:rPr>
          <w:rFonts w:eastAsia="Calibri" w:cs="Sylfaen"/>
          <w:i/>
          <w:lang w:val="ka-GE"/>
        </w:rPr>
        <w:t>Quercus imeretina</w:t>
      </w:r>
      <w:r w:rsidRPr="00010707">
        <w:rPr>
          <w:rFonts w:eastAsia="Calibri" w:cs="Sylfaen"/>
          <w:lang w:val="ka-GE"/>
        </w:rPr>
        <w:t>), კოლხური მუხა (</w:t>
      </w:r>
      <w:r w:rsidRPr="00010707">
        <w:rPr>
          <w:rFonts w:eastAsia="Calibri" w:cs="Sylfaen"/>
          <w:i/>
          <w:lang w:val="ka-GE"/>
        </w:rPr>
        <w:t>Quercus hartwissiana</w:t>
      </w:r>
      <w:r w:rsidRPr="00010707">
        <w:rPr>
          <w:rFonts w:eastAsia="Calibri" w:cs="Sylfaen"/>
          <w:lang w:val="ka-GE"/>
        </w:rPr>
        <w:t>), მურყანი (</w:t>
      </w:r>
      <w:r w:rsidRPr="00010707">
        <w:rPr>
          <w:rFonts w:eastAsia="Calibri" w:cs="Sylfaen"/>
          <w:i/>
          <w:lang w:val="ka-GE"/>
        </w:rPr>
        <w:t>Alnus barbata</w:t>
      </w:r>
      <w:r w:rsidRPr="00010707">
        <w:rPr>
          <w:rFonts w:eastAsia="Calibri" w:cs="Sylfaen"/>
          <w:lang w:val="ka-GE"/>
        </w:rPr>
        <w:t>), და რცხილა (</w:t>
      </w:r>
      <w:r w:rsidRPr="00010707">
        <w:rPr>
          <w:rFonts w:eastAsia="Calibri" w:cs="Sylfaen"/>
          <w:i/>
          <w:lang w:val="ka-GE"/>
        </w:rPr>
        <w:t>Carpinus betulus</w:t>
      </w:r>
      <w:r w:rsidRPr="00010707">
        <w:rPr>
          <w:rFonts w:eastAsia="Calibri" w:cs="Sylfaen"/>
          <w:lang w:val="ka-GE"/>
        </w:rPr>
        <w:t xml:space="preserve">). </w:t>
      </w:r>
    </w:p>
    <w:p w14:paraId="105B38F7" w14:textId="77777777" w:rsidR="00547A45" w:rsidRPr="00010707" w:rsidRDefault="00547A45" w:rsidP="00547A45">
      <w:pPr>
        <w:spacing w:before="120"/>
        <w:jc w:val="both"/>
        <w:rPr>
          <w:rFonts w:eastAsia="Calibri" w:cs="Sylfaen"/>
          <w:lang w:val="ka-GE"/>
        </w:rPr>
      </w:pPr>
      <w:r w:rsidRPr="00010707">
        <w:rPr>
          <w:rFonts w:eastAsia="Calibri" w:cs="Sylfaen"/>
          <w:lang w:val="ka-GE"/>
        </w:rPr>
        <w:t xml:space="preserve">მარადმწვანე ბუჩქებიდან აღსანიშნავია - </w:t>
      </w:r>
      <w:r w:rsidRPr="00010707">
        <w:rPr>
          <w:rFonts w:eastAsia="Calibri" w:cs="Sylfaen"/>
          <w:i/>
          <w:lang w:val="ka-GE"/>
        </w:rPr>
        <w:t xml:space="preserve">Rhododendron ponticum, Laurus nobilis, Ruscus colchicus, R. ponticus, Daphne pontica, Ilex colchica, Rhododendron ungernii, Epigaea gaultherioides </w:t>
      </w:r>
      <w:r w:rsidRPr="00010707">
        <w:rPr>
          <w:rFonts w:eastAsia="Calibri" w:cs="Sylfaen"/>
          <w:lang w:val="ka-GE"/>
        </w:rPr>
        <w:t xml:space="preserve"> და</w:t>
      </w:r>
      <w:r w:rsidRPr="00010707">
        <w:rPr>
          <w:rFonts w:eastAsia="Calibri" w:cs="Sylfaen"/>
          <w:i/>
          <w:lang w:val="ka-GE"/>
        </w:rPr>
        <w:t xml:space="preserve"> Buxus colchica. </w:t>
      </w:r>
      <w:r w:rsidRPr="00010707">
        <w:rPr>
          <w:rFonts w:eastAsia="Calibri" w:cs="Sylfaen"/>
          <w:lang w:val="ka-GE"/>
        </w:rPr>
        <w:t xml:space="preserve">გვიმრებიდან გვხვდება </w:t>
      </w:r>
      <w:r w:rsidRPr="00010707">
        <w:rPr>
          <w:rFonts w:eastAsia="Calibri" w:cs="Sylfaen"/>
          <w:i/>
          <w:lang w:val="ka-GE"/>
        </w:rPr>
        <w:t xml:space="preserve">Matteuccia struthioptenis, Athyrium filix-femina </w:t>
      </w:r>
      <w:r w:rsidRPr="00010707">
        <w:rPr>
          <w:rFonts w:eastAsia="Calibri" w:cs="Sylfaen"/>
          <w:lang w:val="ka-GE"/>
        </w:rPr>
        <w:t>და სხვ.</w:t>
      </w:r>
    </w:p>
    <w:p w14:paraId="16A51966" w14:textId="77777777" w:rsidR="00547A45" w:rsidRPr="00010707" w:rsidRDefault="00547A45" w:rsidP="00547A45">
      <w:pPr>
        <w:spacing w:before="120"/>
        <w:jc w:val="both"/>
        <w:rPr>
          <w:rFonts w:eastAsia="Calibri" w:cs="Sylfaen"/>
          <w:lang w:val="ka-GE"/>
        </w:rPr>
      </w:pPr>
      <w:r w:rsidRPr="00010707">
        <w:rPr>
          <w:rFonts w:eastAsia="Calibri" w:cs="Sylfaen"/>
          <w:lang w:val="ka-GE"/>
        </w:rPr>
        <w:t>ლიანები ძალიან ფართო სპექტრითაა წარმოდგენილი და ქმნის გაუვალ ლეშამბს, განსაკუთრებით ტყისპირებში. ფართოდ გავრცელებული სახეობაა კოლხური სურო (</w:t>
      </w:r>
      <w:r w:rsidRPr="00010707">
        <w:rPr>
          <w:rFonts w:eastAsia="Calibri" w:cs="Sylfaen"/>
          <w:i/>
          <w:lang w:val="ka-GE"/>
        </w:rPr>
        <w:t>Hedera colchica</w:t>
      </w:r>
      <w:r w:rsidRPr="00010707">
        <w:rPr>
          <w:rFonts w:eastAsia="Calibri" w:cs="Sylfaen"/>
          <w:lang w:val="ka-GE"/>
        </w:rPr>
        <w:t>), ძაღლის სატაცური (</w:t>
      </w:r>
      <w:r w:rsidRPr="00010707">
        <w:rPr>
          <w:rFonts w:eastAsia="Calibri" w:cs="Sylfaen"/>
          <w:i/>
          <w:lang w:val="ka-GE"/>
        </w:rPr>
        <w:t xml:space="preserve">Tamus communis), </w:t>
      </w:r>
      <w:r w:rsidRPr="00010707">
        <w:rPr>
          <w:rFonts w:eastAsia="Calibri" w:cs="Sylfaen"/>
          <w:lang w:val="ka-GE"/>
        </w:rPr>
        <w:t>ღვედკეცი</w:t>
      </w:r>
      <w:r w:rsidRPr="00010707">
        <w:rPr>
          <w:rFonts w:eastAsia="Calibri" w:cs="Sylfaen"/>
          <w:i/>
          <w:lang w:val="ka-GE"/>
        </w:rPr>
        <w:t xml:space="preserve"> </w:t>
      </w:r>
      <w:r w:rsidRPr="00010707">
        <w:rPr>
          <w:rFonts w:eastAsia="Calibri" w:cs="Sylfaen"/>
          <w:lang w:val="ka-GE"/>
        </w:rPr>
        <w:t>(</w:t>
      </w:r>
      <w:r w:rsidRPr="00010707">
        <w:rPr>
          <w:rFonts w:eastAsia="Calibri" w:cs="Sylfaen"/>
          <w:i/>
          <w:lang w:val="ka-GE"/>
        </w:rPr>
        <w:t>Periploca graeca</w:t>
      </w:r>
      <w:r w:rsidRPr="00010707">
        <w:rPr>
          <w:rFonts w:eastAsia="Calibri" w:cs="Sylfaen"/>
          <w:lang w:val="ka-GE"/>
        </w:rPr>
        <w:t xml:space="preserve">) და სხვ.  </w:t>
      </w:r>
    </w:p>
    <w:p w14:paraId="56CC2456" w14:textId="77777777" w:rsidR="00547A45" w:rsidRPr="00010707" w:rsidRDefault="00547A45" w:rsidP="00547A45">
      <w:pPr>
        <w:spacing w:before="120"/>
        <w:jc w:val="both"/>
        <w:rPr>
          <w:rFonts w:eastAsia="Calibri" w:cs="Sylfaen"/>
          <w:lang w:val="ka-GE"/>
        </w:rPr>
      </w:pPr>
      <w:r w:rsidRPr="00010707">
        <w:rPr>
          <w:rFonts w:eastAsia="Calibri" w:cs="Sylfaen"/>
          <w:b/>
          <w:lang w:val="ka-GE"/>
        </w:rPr>
        <w:t xml:space="preserve">91E0* მდინარის სანაპირო ტყე - </w:t>
      </w:r>
      <w:r w:rsidRPr="00010707">
        <w:rPr>
          <w:rFonts w:eastAsia="Calibri" w:cs="Sylfaen"/>
          <w:lang w:val="ka-GE"/>
        </w:rPr>
        <w:t>ძირითადად წარმოდგენილია მურყნით (</w:t>
      </w:r>
      <w:r w:rsidRPr="00010707">
        <w:rPr>
          <w:rFonts w:eastAsia="Calibri" w:cs="Sylfaen"/>
          <w:i/>
          <w:lang w:val="ka-GE"/>
        </w:rPr>
        <w:t>Alnus glutinosa</w:t>
      </w:r>
      <w:r w:rsidRPr="00010707">
        <w:rPr>
          <w:rFonts w:eastAsia="Calibri" w:cs="Sylfaen"/>
          <w:lang w:val="ka-GE"/>
        </w:rPr>
        <w:t>) და იფნით (</w:t>
      </w:r>
      <w:r w:rsidRPr="00010707">
        <w:rPr>
          <w:rFonts w:eastAsia="Calibri" w:cs="Sylfaen"/>
          <w:i/>
          <w:lang w:val="ka-GE"/>
        </w:rPr>
        <w:t>Fraxinus excelsior</w:t>
      </w:r>
      <w:r w:rsidRPr="00010707">
        <w:rPr>
          <w:rFonts w:eastAsia="Calibri" w:cs="Sylfaen"/>
          <w:lang w:val="ka-GE"/>
        </w:rPr>
        <w:t>).</w:t>
      </w:r>
      <w:r w:rsidRPr="00010707">
        <w:rPr>
          <w:rFonts w:eastAsia="Calibri" w:cs="Sylfaen"/>
          <w:b/>
          <w:lang w:val="ka-GE"/>
        </w:rPr>
        <w:t xml:space="preserve"> </w:t>
      </w:r>
      <w:r w:rsidRPr="00010707">
        <w:rPr>
          <w:rFonts w:eastAsia="Calibri" w:cs="Sylfaen"/>
          <w:lang w:val="ka-GE"/>
        </w:rPr>
        <w:t xml:space="preserve">განვითარებულია, როგორც ტყის ზონაში, ისე უტყეო ადგილებში, </w:t>
      </w:r>
      <w:r w:rsidRPr="00010707">
        <w:rPr>
          <w:rFonts w:eastAsia="Calibri" w:cs="Sylfaen"/>
          <w:lang w:val="ka-GE"/>
        </w:rPr>
        <w:lastRenderedPageBreak/>
        <w:t xml:space="preserve">სადაც ის ვიწრო ზოლად გასდევს მდინარის კალაპოტს. ტყის ზონაში, სანაპირო ტყე ნაკლებად გამოირჩევა მოსაზღვრე ტყის სტრუქტურისაგან, თუმცა, მას ყოველთვის გააჩნია დამახასიათებელი სახეობრივი შემადგენლობა. საპროექტო დერეფანში აღნიშნული ტიპის ჰაბიტატი ვრცელდება თითქმის მთლიან სიგრძეზე. </w:t>
      </w:r>
    </w:p>
    <w:p w14:paraId="709ADF9D" w14:textId="77777777" w:rsidR="00547A45" w:rsidRPr="00010707" w:rsidRDefault="00547A45" w:rsidP="00547A45">
      <w:pPr>
        <w:spacing w:before="120"/>
        <w:jc w:val="both"/>
        <w:rPr>
          <w:rFonts w:eastAsia="Calibri" w:cs="Sylfaen"/>
          <w:lang w:val="ka-GE"/>
        </w:rPr>
      </w:pPr>
      <w:r w:rsidRPr="00010707">
        <w:rPr>
          <w:rFonts w:eastAsia="Calibri" w:cs="Sylfaen"/>
          <w:b/>
          <w:lang w:val="ka-GE"/>
        </w:rPr>
        <w:t xml:space="preserve">62GE04  სასოფლო-სამეურნეო დასახლებებისა და სავარგულების მცენარეულობა - </w:t>
      </w:r>
      <w:r w:rsidRPr="00010707">
        <w:rPr>
          <w:rFonts w:eastAsia="Calibri" w:cs="Sylfaen"/>
          <w:lang w:val="ka-GE"/>
        </w:rPr>
        <w:t>სოფლის დასახლებებისა და სავარგულების მცენარეულობა ფრიად საინტერესოა ეკონომიკური მნიშვნელობის მცენარეების თვალსაზრისით. განსაკუთრებით კულტურული მცენარეების ველური ნათესების და ტრადიციულ (ხალხურ) და მეცნიერულ მედიცინაში გამოყენებული მრავალი აბორიგენული, ინვაზიური და ადვენტური კოსმოპოლიტი მცენარის სახეობაა ამ ჰაბიტატში. მათ შორის: ვარდკაჭაჭა (</w:t>
      </w:r>
      <w:r w:rsidRPr="00010707">
        <w:rPr>
          <w:rFonts w:eastAsia="Calibri" w:cs="Sylfaen"/>
          <w:i/>
          <w:lang w:val="ka-GE"/>
        </w:rPr>
        <w:t>Cichorium intybus</w:t>
      </w:r>
      <w:r w:rsidRPr="00010707">
        <w:rPr>
          <w:rFonts w:eastAsia="Calibri" w:cs="Sylfaen"/>
          <w:lang w:val="ka-GE"/>
        </w:rPr>
        <w:t>), ბირკავა (</w:t>
      </w:r>
      <w:r w:rsidRPr="00010707">
        <w:rPr>
          <w:rFonts w:eastAsia="Calibri" w:cs="Sylfaen"/>
          <w:i/>
          <w:lang w:val="ka-GE"/>
        </w:rPr>
        <w:t>Agrimonia eupatoria</w:t>
      </w:r>
      <w:r w:rsidRPr="00010707">
        <w:rPr>
          <w:rFonts w:eastAsia="Calibri" w:cs="Sylfaen"/>
          <w:lang w:val="ka-GE"/>
        </w:rPr>
        <w:t>), ქრისტესისხლა (</w:t>
      </w:r>
      <w:r w:rsidRPr="00010707">
        <w:rPr>
          <w:rFonts w:eastAsia="Calibri" w:cs="Sylfaen"/>
          <w:i/>
          <w:lang w:val="ka-GE"/>
        </w:rPr>
        <w:t>Chelidonium majus</w:t>
      </w:r>
      <w:r w:rsidRPr="00010707">
        <w:rPr>
          <w:rFonts w:eastAsia="Calibri" w:cs="Sylfaen"/>
          <w:lang w:val="ka-GE"/>
        </w:rPr>
        <w:t>), ლენცოფა (</w:t>
      </w:r>
      <w:r w:rsidRPr="00010707">
        <w:rPr>
          <w:rFonts w:eastAsia="Calibri" w:cs="Sylfaen"/>
          <w:i/>
          <w:lang w:val="ka-GE"/>
        </w:rPr>
        <w:t>Hyoscyamus niger</w:t>
      </w:r>
      <w:r w:rsidRPr="00010707">
        <w:rPr>
          <w:rFonts w:eastAsia="Calibri" w:cs="Sylfaen"/>
          <w:lang w:val="ka-GE"/>
        </w:rPr>
        <w:t>), ტყის ბალბა (</w:t>
      </w:r>
      <w:r w:rsidRPr="00010707">
        <w:rPr>
          <w:rFonts w:eastAsia="Calibri" w:cs="Sylfaen"/>
          <w:i/>
          <w:lang w:val="ka-GE"/>
        </w:rPr>
        <w:t>Malva sylvestris</w:t>
      </w:r>
      <w:r w:rsidRPr="00010707">
        <w:rPr>
          <w:rFonts w:eastAsia="Calibri" w:cs="Sylfaen"/>
          <w:lang w:val="ka-GE"/>
        </w:rPr>
        <w:t>), ვირისტერფა (</w:t>
      </w:r>
      <w:r w:rsidRPr="00010707">
        <w:rPr>
          <w:rFonts w:eastAsia="Calibri" w:cs="Sylfaen"/>
          <w:i/>
          <w:lang w:val="ka-GE"/>
        </w:rPr>
        <w:t>Tussilago farfara</w:t>
      </w:r>
      <w:r w:rsidRPr="00010707">
        <w:rPr>
          <w:rFonts w:eastAsia="Calibri" w:cs="Sylfaen"/>
          <w:lang w:val="ka-GE"/>
        </w:rPr>
        <w:t>), და სხვ. ეს მცენარეები გავრცელებულია ქალაქისა და სოფლის დასახლებების ტერიტორიაზე, გზისპირებსა და ტრანსფორმირებულ ადგილსამყოფელებში. ბევრი მათგანი, როგორც პიონერი მცენარე, ქმნის პირველად სუქცესიებს სამშენებლო სამუშაოების და ინდუსტრიული საქმიანობის შედეგად ეროზირებულ ფერდობებზე.</w:t>
      </w:r>
    </w:p>
    <w:p w14:paraId="00818B37" w14:textId="77777777" w:rsidR="00547A45" w:rsidRPr="00010707" w:rsidRDefault="00547A45" w:rsidP="00547A45">
      <w:pPr>
        <w:jc w:val="both"/>
        <w:rPr>
          <w:lang w:val="ka-GE"/>
        </w:rPr>
      </w:pPr>
      <w:r w:rsidRPr="00010707">
        <w:rPr>
          <w:lang w:val="ka-GE"/>
        </w:rPr>
        <w:t>საპროექტო დერეფანში აღნიშნული ტიპის ჰაბიტატები წარმოდგენილია მილსადენის ბოლო მონაკვეთზე, ძალური კვანძის, სამშენებლო ბანაკის და სანაყაროების ტერიტორიებზე.</w:t>
      </w:r>
    </w:p>
    <w:p w14:paraId="04C67628" w14:textId="77777777" w:rsidR="00547A45" w:rsidRPr="00010707" w:rsidRDefault="00547A45" w:rsidP="00547A45">
      <w:pPr>
        <w:jc w:val="both"/>
        <w:rPr>
          <w:lang w:val="ka-GE"/>
        </w:rPr>
      </w:pPr>
      <w:r w:rsidRPr="00010707">
        <w:rPr>
          <w:lang w:val="ka-GE"/>
        </w:rPr>
        <w:t>დამატებითი კვლევის შედეგებით საპროექტო დერეფანში გამოვლენილი ჰაბიტატების განაწილება ნაჩვენებია ნახაზზე 4.6.1.</w:t>
      </w:r>
      <w:r w:rsidR="001261D9" w:rsidRPr="00010707">
        <w:rPr>
          <w:lang w:val="ka-GE"/>
        </w:rPr>
        <w:t>1.</w:t>
      </w:r>
      <w:r w:rsidRPr="00010707">
        <w:rPr>
          <w:lang w:val="ka-GE"/>
        </w:rPr>
        <w:t xml:space="preserve"> რუკაზე დატანილია საპროექტო დერეფანიც.</w:t>
      </w:r>
    </w:p>
    <w:p w14:paraId="4CAF8059" w14:textId="77777777" w:rsidR="00547A45" w:rsidRPr="00010707" w:rsidRDefault="00547A45" w:rsidP="0045592F">
      <w:pPr>
        <w:rPr>
          <w:sz w:val="20"/>
          <w:lang w:val="ka-GE"/>
        </w:rPr>
      </w:pPr>
      <w:r w:rsidRPr="00010707">
        <w:rPr>
          <w:b/>
          <w:sz w:val="20"/>
          <w:lang w:val="ka-GE"/>
        </w:rPr>
        <w:t>ნახაზი 4.6.1.</w:t>
      </w:r>
      <w:r w:rsidR="001261D9" w:rsidRPr="00010707">
        <w:rPr>
          <w:b/>
          <w:sz w:val="20"/>
          <w:lang w:val="ka-GE"/>
        </w:rPr>
        <w:t>1.</w:t>
      </w:r>
      <w:r w:rsidRPr="00010707">
        <w:rPr>
          <w:sz w:val="20"/>
          <w:lang w:val="ka-GE"/>
        </w:rPr>
        <w:t xml:space="preserve"> საპროექტო დერეფანში ჰაბიტატების განაწილების რუკა</w:t>
      </w:r>
    </w:p>
    <w:p w14:paraId="03DBB4EE" w14:textId="77777777" w:rsidR="00547A45" w:rsidRPr="00010707" w:rsidRDefault="00547A45" w:rsidP="00547A45">
      <w:pPr>
        <w:jc w:val="center"/>
        <w:rPr>
          <w:lang w:val="ka-GE"/>
        </w:rPr>
      </w:pPr>
      <w:r w:rsidRPr="00010707">
        <w:rPr>
          <w:rFonts w:eastAsia="Calibri" w:cs="Sylfaen"/>
          <w:noProof/>
          <w:lang w:val="ka-GE" w:eastAsia="ka-GE"/>
        </w:rPr>
        <w:drawing>
          <wp:inline distT="0" distB="0" distL="0" distR="0" wp14:anchorId="26B14744" wp14:editId="0DD010FA">
            <wp:extent cx="5596142" cy="3959749"/>
            <wp:effectExtent l="0" t="0" r="508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itatebis ruka.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97458" cy="3960680"/>
                    </a:xfrm>
                    <a:prstGeom prst="rect">
                      <a:avLst/>
                    </a:prstGeom>
                  </pic:spPr>
                </pic:pic>
              </a:graphicData>
            </a:graphic>
          </wp:inline>
        </w:drawing>
      </w:r>
    </w:p>
    <w:p w14:paraId="1EB8B37A" w14:textId="77777777" w:rsidR="00547A45" w:rsidRPr="00010707" w:rsidRDefault="00547A45" w:rsidP="00547A45">
      <w:pPr>
        <w:jc w:val="both"/>
        <w:rPr>
          <w:color w:val="000000" w:themeColor="text1"/>
          <w:lang w:val="ka-GE"/>
        </w:rPr>
      </w:pPr>
      <w:r w:rsidRPr="00010707">
        <w:rPr>
          <w:color w:val="000000" w:themeColor="text1"/>
          <w:lang w:val="ka-GE"/>
        </w:rPr>
        <w:t xml:space="preserve">გამოვლენილ ჰაბიტატებში გავრცელებული სახეობების ნუსხები წარმოდგენილია </w:t>
      </w:r>
      <w:r w:rsidR="00A11593" w:rsidRPr="00010707">
        <w:rPr>
          <w:color w:val="000000" w:themeColor="text1"/>
          <w:lang w:val="ka-GE"/>
        </w:rPr>
        <w:t xml:space="preserve">დანართი 3 </w:t>
      </w:r>
      <w:r w:rsidRPr="00010707">
        <w:rPr>
          <w:color w:val="000000" w:themeColor="text1"/>
          <w:lang w:val="ka-GE"/>
        </w:rPr>
        <w:t>მოცემულ ცხრილებში, რომლებიც დაყოფილია უბნებად.</w:t>
      </w:r>
    </w:p>
    <w:p w14:paraId="2E6D0969" w14:textId="77777777" w:rsidR="00C226F4" w:rsidRDefault="00C226F4">
      <w:pPr>
        <w:spacing w:after="160" w:line="259" w:lineRule="auto"/>
        <w:rPr>
          <w:b/>
          <w:sz w:val="20"/>
          <w:lang w:val="ka-GE"/>
        </w:rPr>
      </w:pPr>
      <w:bookmarkStart w:id="31" w:name="_Toc516706524"/>
      <w:r>
        <w:rPr>
          <w:b/>
          <w:sz w:val="20"/>
          <w:lang w:val="ka-GE"/>
        </w:rPr>
        <w:br w:type="page"/>
      </w:r>
    </w:p>
    <w:p w14:paraId="2ECA1ED2" w14:textId="385BA245" w:rsidR="00547A45" w:rsidRPr="00010707" w:rsidRDefault="001261D9" w:rsidP="0045592F">
      <w:pPr>
        <w:jc w:val="both"/>
        <w:rPr>
          <w:b/>
          <w:sz w:val="20"/>
          <w:lang w:val="ka-GE"/>
        </w:rPr>
      </w:pPr>
      <w:r w:rsidRPr="00010707">
        <w:rPr>
          <w:b/>
          <w:sz w:val="20"/>
          <w:lang w:val="ka-GE"/>
        </w:rPr>
        <w:lastRenderedPageBreak/>
        <w:t xml:space="preserve">ცხრილი 4.6.1.2. </w:t>
      </w:r>
      <w:r w:rsidR="00547A45" w:rsidRPr="00010707">
        <w:rPr>
          <w:sz w:val="20"/>
          <w:lang w:val="ka-GE"/>
        </w:rPr>
        <w:t>განმეორებითი კვლევის შედეგად საპროექტო დერეფანში და მის მიმდებარედ აღრიცხული წითელი ნუსხისა და ენდემური სახეობები</w:t>
      </w:r>
      <w:bookmarkEnd w:id="31"/>
    </w:p>
    <w:tbl>
      <w:tblPr>
        <w:tblStyle w:val="TableGrid54"/>
        <w:tblW w:w="8926" w:type="dxa"/>
        <w:jc w:val="center"/>
        <w:tblLook w:val="04A0" w:firstRow="1" w:lastRow="0" w:firstColumn="1" w:lastColumn="0" w:noHBand="0" w:noVBand="1"/>
      </w:tblPr>
      <w:tblGrid>
        <w:gridCol w:w="2414"/>
        <w:gridCol w:w="2418"/>
        <w:gridCol w:w="3021"/>
        <w:gridCol w:w="1073"/>
      </w:tblGrid>
      <w:tr w:rsidR="00547A45" w:rsidRPr="00010707" w14:paraId="007C1AE1" w14:textId="77777777" w:rsidTr="00C226F4">
        <w:trPr>
          <w:trHeight w:val="370"/>
          <w:jc w:val="center"/>
        </w:trPr>
        <w:tc>
          <w:tcPr>
            <w:tcW w:w="2414" w:type="dxa"/>
            <w:vAlign w:val="center"/>
          </w:tcPr>
          <w:p w14:paraId="1B0D2D6A" w14:textId="77777777" w:rsidR="00547A45" w:rsidRPr="00010707" w:rsidRDefault="00547A45" w:rsidP="00547A45">
            <w:pPr>
              <w:tabs>
                <w:tab w:val="left" w:pos="1155"/>
              </w:tabs>
              <w:spacing w:after="0"/>
              <w:jc w:val="center"/>
              <w:rPr>
                <w:rFonts w:eastAsia="Calibri" w:cs="Times New Roman"/>
                <w:b/>
                <w:sz w:val="20"/>
                <w:lang w:val="ka-GE"/>
              </w:rPr>
            </w:pPr>
            <w:r w:rsidRPr="00010707">
              <w:rPr>
                <w:rFonts w:eastAsia="Calibri" w:cs="Times New Roman"/>
                <w:b/>
                <w:sz w:val="20"/>
                <w:lang w:val="ka-GE"/>
              </w:rPr>
              <w:t>მცენარეთა ლათინური დასახელება</w:t>
            </w:r>
          </w:p>
        </w:tc>
        <w:tc>
          <w:tcPr>
            <w:tcW w:w="2418" w:type="dxa"/>
            <w:vAlign w:val="center"/>
          </w:tcPr>
          <w:p w14:paraId="63940E27" w14:textId="77777777" w:rsidR="00547A45" w:rsidRPr="00010707" w:rsidRDefault="00547A45" w:rsidP="00547A45">
            <w:pPr>
              <w:tabs>
                <w:tab w:val="left" w:pos="1155"/>
              </w:tabs>
              <w:spacing w:after="0"/>
              <w:jc w:val="center"/>
              <w:rPr>
                <w:rFonts w:eastAsia="Calibri" w:cs="Times New Roman"/>
                <w:b/>
                <w:sz w:val="20"/>
                <w:lang w:val="ka-GE"/>
              </w:rPr>
            </w:pPr>
            <w:r w:rsidRPr="00010707">
              <w:rPr>
                <w:rFonts w:eastAsia="Calibri" w:cs="Times New Roman"/>
                <w:b/>
                <w:sz w:val="20"/>
                <w:lang w:val="ka-GE"/>
              </w:rPr>
              <w:t>საქართველოს წითელი ნუსხა</w:t>
            </w:r>
          </w:p>
        </w:tc>
        <w:tc>
          <w:tcPr>
            <w:tcW w:w="3021" w:type="dxa"/>
            <w:vAlign w:val="center"/>
          </w:tcPr>
          <w:p w14:paraId="41EFD56B" w14:textId="77777777" w:rsidR="00547A45" w:rsidRPr="00010707" w:rsidRDefault="00547A45" w:rsidP="00547A45">
            <w:pPr>
              <w:tabs>
                <w:tab w:val="left" w:pos="1155"/>
              </w:tabs>
              <w:spacing w:after="0"/>
              <w:jc w:val="center"/>
              <w:rPr>
                <w:rFonts w:eastAsia="Calibri" w:cs="Times New Roman"/>
                <w:b/>
                <w:sz w:val="20"/>
                <w:lang w:val="ka-GE"/>
              </w:rPr>
            </w:pPr>
            <w:r w:rsidRPr="00010707">
              <w:rPr>
                <w:rFonts w:eastAsia="Calibri" w:cs="Times New Roman"/>
                <w:b/>
                <w:sz w:val="20"/>
                <w:lang w:val="ka-GE"/>
              </w:rPr>
              <w:t>ენდემურობა/რელიქტურობა</w:t>
            </w:r>
          </w:p>
        </w:tc>
        <w:tc>
          <w:tcPr>
            <w:tcW w:w="1073" w:type="dxa"/>
            <w:vAlign w:val="center"/>
          </w:tcPr>
          <w:p w14:paraId="28DB4F40" w14:textId="77777777" w:rsidR="00547A45" w:rsidRPr="00010707" w:rsidRDefault="00547A45" w:rsidP="00547A45">
            <w:pPr>
              <w:tabs>
                <w:tab w:val="left" w:pos="1155"/>
              </w:tabs>
              <w:spacing w:after="0"/>
              <w:jc w:val="center"/>
              <w:rPr>
                <w:rFonts w:eastAsia="Calibri" w:cs="Times New Roman"/>
                <w:b/>
                <w:sz w:val="20"/>
                <w:lang w:val="ka-GE"/>
              </w:rPr>
            </w:pPr>
            <w:r w:rsidRPr="00010707">
              <w:rPr>
                <w:rFonts w:eastAsia="Calibri" w:cs="Times New Roman"/>
                <w:b/>
                <w:sz w:val="20"/>
                <w:lang w:val="ka-GE"/>
              </w:rPr>
              <w:t>IUCN</w:t>
            </w:r>
          </w:p>
        </w:tc>
      </w:tr>
      <w:tr w:rsidR="00547A45" w:rsidRPr="00010707" w14:paraId="2F840AF5" w14:textId="77777777" w:rsidTr="00C226F4">
        <w:trPr>
          <w:trHeight w:val="182"/>
          <w:jc w:val="center"/>
        </w:trPr>
        <w:tc>
          <w:tcPr>
            <w:tcW w:w="2414" w:type="dxa"/>
            <w:vAlign w:val="center"/>
          </w:tcPr>
          <w:p w14:paraId="341FC7EF"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Castanea sativa</w:t>
            </w:r>
          </w:p>
        </w:tc>
        <w:tc>
          <w:tcPr>
            <w:tcW w:w="2418" w:type="dxa"/>
            <w:vAlign w:val="center"/>
          </w:tcPr>
          <w:p w14:paraId="4245FD62"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VU</w:t>
            </w:r>
          </w:p>
        </w:tc>
        <w:tc>
          <w:tcPr>
            <w:tcW w:w="3021" w:type="dxa"/>
            <w:vAlign w:val="center"/>
          </w:tcPr>
          <w:p w14:paraId="12166A9D" w14:textId="77777777" w:rsidR="00547A45" w:rsidRPr="00010707" w:rsidRDefault="00547A45" w:rsidP="00547A45">
            <w:pPr>
              <w:tabs>
                <w:tab w:val="left" w:pos="1155"/>
              </w:tabs>
              <w:spacing w:after="0"/>
              <w:rPr>
                <w:rFonts w:eastAsia="Calibri" w:cs="Times New Roman"/>
                <w:b/>
                <w:sz w:val="20"/>
                <w:szCs w:val="20"/>
                <w:lang w:val="ka-GE"/>
              </w:rPr>
            </w:pPr>
            <w:r w:rsidRPr="00010707">
              <w:rPr>
                <w:rFonts w:eastAsia="Calibri" w:cs="Times New Roman"/>
                <w:b/>
                <w:sz w:val="20"/>
                <w:szCs w:val="20"/>
                <w:lang w:val="ka-GE"/>
              </w:rPr>
              <w:t>-</w:t>
            </w:r>
          </w:p>
        </w:tc>
        <w:tc>
          <w:tcPr>
            <w:tcW w:w="1073" w:type="dxa"/>
            <w:vAlign w:val="center"/>
          </w:tcPr>
          <w:p w14:paraId="0104C847"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4DE86F40" w14:textId="77777777" w:rsidTr="00C226F4">
        <w:trPr>
          <w:trHeight w:val="182"/>
          <w:jc w:val="center"/>
        </w:trPr>
        <w:tc>
          <w:tcPr>
            <w:tcW w:w="2414" w:type="dxa"/>
            <w:vAlign w:val="center"/>
          </w:tcPr>
          <w:p w14:paraId="77A53790"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Ulmus glabra</w:t>
            </w:r>
          </w:p>
        </w:tc>
        <w:tc>
          <w:tcPr>
            <w:tcW w:w="2418" w:type="dxa"/>
            <w:vAlign w:val="center"/>
          </w:tcPr>
          <w:p w14:paraId="18517D7F"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VU</w:t>
            </w:r>
          </w:p>
        </w:tc>
        <w:tc>
          <w:tcPr>
            <w:tcW w:w="3021" w:type="dxa"/>
            <w:vAlign w:val="center"/>
          </w:tcPr>
          <w:p w14:paraId="09483BD8" w14:textId="77777777" w:rsidR="00547A45" w:rsidRPr="00010707" w:rsidRDefault="00547A45" w:rsidP="00547A45">
            <w:pPr>
              <w:tabs>
                <w:tab w:val="left" w:pos="1155"/>
              </w:tabs>
              <w:spacing w:after="0"/>
              <w:rPr>
                <w:rFonts w:eastAsia="Calibri" w:cs="Times New Roman"/>
                <w:b/>
                <w:sz w:val="20"/>
                <w:szCs w:val="20"/>
                <w:lang w:val="ka-GE"/>
              </w:rPr>
            </w:pPr>
            <w:r w:rsidRPr="00010707">
              <w:rPr>
                <w:rFonts w:eastAsia="Calibri" w:cs="Times New Roman"/>
                <w:b/>
                <w:sz w:val="20"/>
                <w:szCs w:val="20"/>
                <w:lang w:val="ka-GE"/>
              </w:rPr>
              <w:t>-</w:t>
            </w:r>
          </w:p>
        </w:tc>
        <w:tc>
          <w:tcPr>
            <w:tcW w:w="1073" w:type="dxa"/>
            <w:vAlign w:val="center"/>
          </w:tcPr>
          <w:p w14:paraId="332C849E"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DD</w:t>
            </w:r>
          </w:p>
        </w:tc>
      </w:tr>
      <w:tr w:rsidR="00547A45" w:rsidRPr="00010707" w14:paraId="38A30773" w14:textId="77777777" w:rsidTr="00C226F4">
        <w:trPr>
          <w:trHeight w:val="182"/>
          <w:jc w:val="center"/>
        </w:trPr>
        <w:tc>
          <w:tcPr>
            <w:tcW w:w="2414" w:type="dxa"/>
            <w:vAlign w:val="center"/>
          </w:tcPr>
          <w:p w14:paraId="6900B986"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Hedera colchica</w:t>
            </w:r>
          </w:p>
        </w:tc>
        <w:tc>
          <w:tcPr>
            <w:tcW w:w="2418" w:type="dxa"/>
            <w:vAlign w:val="center"/>
          </w:tcPr>
          <w:p w14:paraId="5BDA2A43"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5B942B59" w14:textId="77777777"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კავკასიის სუბენდემი</w:t>
            </w:r>
          </w:p>
        </w:tc>
        <w:tc>
          <w:tcPr>
            <w:tcW w:w="1073" w:type="dxa"/>
            <w:vAlign w:val="center"/>
          </w:tcPr>
          <w:p w14:paraId="5E4FDB75"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451BFCBE" w14:textId="77777777" w:rsidTr="00C226F4">
        <w:trPr>
          <w:trHeight w:val="370"/>
          <w:jc w:val="center"/>
        </w:trPr>
        <w:tc>
          <w:tcPr>
            <w:tcW w:w="2414" w:type="dxa"/>
            <w:vAlign w:val="center"/>
          </w:tcPr>
          <w:p w14:paraId="6161887D"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Laurocerasus officinalis</w:t>
            </w:r>
          </w:p>
        </w:tc>
        <w:tc>
          <w:tcPr>
            <w:tcW w:w="2418" w:type="dxa"/>
            <w:vAlign w:val="center"/>
          </w:tcPr>
          <w:p w14:paraId="75BE08B6"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16611E23" w14:textId="77777777"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მესამეული პერიოდის ფლორის რელიქტური სახეობა</w:t>
            </w:r>
          </w:p>
        </w:tc>
        <w:tc>
          <w:tcPr>
            <w:tcW w:w="1073" w:type="dxa"/>
            <w:vAlign w:val="center"/>
          </w:tcPr>
          <w:p w14:paraId="26CDED79"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1E0F20E6" w14:textId="77777777" w:rsidTr="00C226F4">
        <w:trPr>
          <w:trHeight w:val="374"/>
          <w:jc w:val="center"/>
        </w:trPr>
        <w:tc>
          <w:tcPr>
            <w:tcW w:w="2414" w:type="dxa"/>
            <w:vAlign w:val="center"/>
          </w:tcPr>
          <w:p w14:paraId="5DBBF14B"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Rhododendron ponticum</w:t>
            </w:r>
          </w:p>
        </w:tc>
        <w:tc>
          <w:tcPr>
            <w:tcW w:w="2418" w:type="dxa"/>
            <w:vAlign w:val="center"/>
          </w:tcPr>
          <w:p w14:paraId="0E24B625"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316C727F" w14:textId="77777777"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მესამეული პერიოდის ფლორის რელიქტური სახეობა</w:t>
            </w:r>
          </w:p>
        </w:tc>
        <w:tc>
          <w:tcPr>
            <w:tcW w:w="1073" w:type="dxa"/>
            <w:vAlign w:val="center"/>
          </w:tcPr>
          <w:p w14:paraId="28714FCD"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62A2DB9C" w14:textId="77777777" w:rsidTr="00C226F4">
        <w:trPr>
          <w:trHeight w:val="612"/>
          <w:jc w:val="center"/>
        </w:trPr>
        <w:tc>
          <w:tcPr>
            <w:tcW w:w="2414" w:type="dxa"/>
            <w:vAlign w:val="center"/>
          </w:tcPr>
          <w:p w14:paraId="456DDE96"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Ilex colchica</w:t>
            </w:r>
          </w:p>
        </w:tc>
        <w:tc>
          <w:tcPr>
            <w:tcW w:w="2418" w:type="dxa"/>
            <w:vAlign w:val="center"/>
          </w:tcPr>
          <w:p w14:paraId="230101D3"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78AFD39D" w14:textId="5E5F851F"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ა</w:t>
            </w:r>
            <w:r w:rsidR="009E6A74" w:rsidRPr="00010707">
              <w:rPr>
                <w:rFonts w:eastAsia="Calibri" w:cs="Times New Roman"/>
                <w:sz w:val="20"/>
                <w:szCs w:val="20"/>
                <w:lang w:val="ka-GE"/>
              </w:rPr>
              <w:t>ღ</w:t>
            </w:r>
            <w:r w:rsidRPr="00010707">
              <w:rPr>
                <w:rFonts w:eastAsia="Calibri" w:cs="Times New Roman"/>
                <w:sz w:val="20"/>
                <w:szCs w:val="20"/>
                <w:lang w:val="ka-GE"/>
              </w:rPr>
              <w:t>წერილია კოლხეთიდან. კავკასიის გარდა იზრდება სტრანჯაში (ბულგარეთი) და ჭანეთში (მცირე აზია)</w:t>
            </w:r>
          </w:p>
        </w:tc>
        <w:tc>
          <w:tcPr>
            <w:tcW w:w="1073" w:type="dxa"/>
            <w:vAlign w:val="center"/>
          </w:tcPr>
          <w:p w14:paraId="0C5637AF"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6422B24F" w14:textId="77777777" w:rsidTr="00C226F4">
        <w:trPr>
          <w:trHeight w:val="281"/>
          <w:jc w:val="center"/>
        </w:trPr>
        <w:tc>
          <w:tcPr>
            <w:tcW w:w="2414" w:type="dxa"/>
            <w:vAlign w:val="center"/>
          </w:tcPr>
          <w:p w14:paraId="1CCFE1DD"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Ruscus colchicus</w:t>
            </w:r>
          </w:p>
        </w:tc>
        <w:tc>
          <w:tcPr>
            <w:tcW w:w="2418" w:type="dxa"/>
            <w:vAlign w:val="center"/>
          </w:tcPr>
          <w:p w14:paraId="6E18AE3A"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43E0EA32" w14:textId="77777777"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საქართველოს, კოლხეთის ენდემი</w:t>
            </w:r>
          </w:p>
        </w:tc>
        <w:tc>
          <w:tcPr>
            <w:tcW w:w="1073" w:type="dxa"/>
            <w:vAlign w:val="center"/>
          </w:tcPr>
          <w:p w14:paraId="26855536"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r w:rsidR="00547A45" w:rsidRPr="00010707" w14:paraId="114E989C" w14:textId="77777777" w:rsidTr="00C226F4">
        <w:trPr>
          <w:trHeight w:val="281"/>
          <w:jc w:val="center"/>
        </w:trPr>
        <w:tc>
          <w:tcPr>
            <w:tcW w:w="2414" w:type="dxa"/>
            <w:vAlign w:val="center"/>
          </w:tcPr>
          <w:p w14:paraId="221F7BA9" w14:textId="77777777" w:rsidR="00547A45" w:rsidRPr="00010707" w:rsidRDefault="00547A45" w:rsidP="00547A45">
            <w:pPr>
              <w:tabs>
                <w:tab w:val="left" w:pos="1155"/>
              </w:tabs>
              <w:spacing w:after="0"/>
              <w:rPr>
                <w:rFonts w:eastAsia="Calibri" w:cs="Times New Roman"/>
                <w:i/>
                <w:sz w:val="20"/>
                <w:lang w:val="ka-GE"/>
              </w:rPr>
            </w:pPr>
            <w:r w:rsidRPr="00010707">
              <w:rPr>
                <w:rFonts w:eastAsia="Calibri" w:cs="Times New Roman"/>
                <w:i/>
                <w:sz w:val="20"/>
                <w:lang w:val="ka-GE"/>
              </w:rPr>
              <w:t>Helleborus caucasicus</w:t>
            </w:r>
          </w:p>
        </w:tc>
        <w:tc>
          <w:tcPr>
            <w:tcW w:w="2418" w:type="dxa"/>
            <w:vAlign w:val="center"/>
          </w:tcPr>
          <w:p w14:paraId="2CD7B8A5" w14:textId="77777777" w:rsidR="00547A45" w:rsidRPr="00010707" w:rsidRDefault="00547A45" w:rsidP="00547A45">
            <w:pPr>
              <w:tabs>
                <w:tab w:val="left" w:pos="1155"/>
              </w:tabs>
              <w:spacing w:after="0"/>
              <w:rPr>
                <w:rFonts w:eastAsia="Calibri" w:cs="Times New Roman"/>
                <w:sz w:val="20"/>
                <w:lang w:val="ka-GE"/>
              </w:rPr>
            </w:pPr>
            <w:r w:rsidRPr="00010707">
              <w:rPr>
                <w:rFonts w:eastAsia="Calibri" w:cs="Times New Roman"/>
                <w:sz w:val="20"/>
                <w:lang w:val="ka-GE"/>
              </w:rPr>
              <w:t>-</w:t>
            </w:r>
          </w:p>
        </w:tc>
        <w:tc>
          <w:tcPr>
            <w:tcW w:w="3021" w:type="dxa"/>
            <w:vAlign w:val="center"/>
          </w:tcPr>
          <w:p w14:paraId="6AD358E5" w14:textId="77777777" w:rsidR="00547A45" w:rsidRPr="00010707" w:rsidRDefault="00547A45" w:rsidP="00547A45">
            <w:pPr>
              <w:tabs>
                <w:tab w:val="left" w:pos="1155"/>
              </w:tabs>
              <w:spacing w:after="0"/>
              <w:rPr>
                <w:rFonts w:eastAsia="Calibri" w:cs="Times New Roman"/>
                <w:sz w:val="20"/>
                <w:szCs w:val="20"/>
                <w:lang w:val="ka-GE"/>
              </w:rPr>
            </w:pPr>
            <w:r w:rsidRPr="00010707">
              <w:rPr>
                <w:rFonts w:eastAsia="Calibri" w:cs="Times New Roman"/>
                <w:sz w:val="20"/>
                <w:szCs w:val="20"/>
                <w:lang w:val="ka-GE"/>
              </w:rPr>
              <w:t>კავკასიის ენდემი</w:t>
            </w:r>
          </w:p>
        </w:tc>
        <w:tc>
          <w:tcPr>
            <w:tcW w:w="1073" w:type="dxa"/>
            <w:vAlign w:val="center"/>
          </w:tcPr>
          <w:p w14:paraId="490649EB" w14:textId="77777777" w:rsidR="00547A45" w:rsidRPr="00010707" w:rsidRDefault="00547A45" w:rsidP="00547A45">
            <w:pPr>
              <w:tabs>
                <w:tab w:val="left" w:pos="1155"/>
              </w:tabs>
              <w:spacing w:after="0"/>
              <w:rPr>
                <w:rFonts w:eastAsia="Calibri" w:cs="Times New Roman"/>
                <w:b/>
                <w:sz w:val="20"/>
                <w:lang w:val="ka-GE"/>
              </w:rPr>
            </w:pPr>
            <w:r w:rsidRPr="00010707">
              <w:rPr>
                <w:rFonts w:eastAsia="Calibri" w:cs="Times New Roman"/>
                <w:b/>
                <w:sz w:val="20"/>
                <w:lang w:val="ka-GE"/>
              </w:rPr>
              <w:t>-</w:t>
            </w:r>
          </w:p>
        </w:tc>
      </w:tr>
    </w:tbl>
    <w:p w14:paraId="5A8597C6" w14:textId="77777777" w:rsidR="008F1F87" w:rsidRPr="00010707" w:rsidRDefault="00A11593" w:rsidP="00C226F4">
      <w:pPr>
        <w:spacing w:before="120"/>
        <w:rPr>
          <w:b/>
          <w:lang w:val="ka-GE"/>
        </w:rPr>
      </w:pPr>
      <w:r w:rsidRPr="00010707">
        <w:rPr>
          <w:b/>
          <w:lang w:val="ka-GE"/>
        </w:rPr>
        <w:t>განმეორებითი ბოტანიკური კვლევის შედეგების საფუძველზე შემუშავებული დასკვნები</w:t>
      </w:r>
    </w:p>
    <w:p w14:paraId="521C6124" w14:textId="5E4FA6FA" w:rsidR="00A11593" w:rsidRPr="00010707" w:rsidRDefault="00A11593" w:rsidP="0017370A">
      <w:pPr>
        <w:numPr>
          <w:ilvl w:val="0"/>
          <w:numId w:val="27"/>
        </w:numPr>
        <w:spacing w:before="120"/>
        <w:contextualSpacing/>
        <w:rPr>
          <w:lang w:val="ka-GE"/>
        </w:rPr>
      </w:pPr>
      <w:r w:rsidRPr="00010707">
        <w:rPr>
          <w:lang w:val="ka-GE"/>
        </w:rPr>
        <w:t>განმეორებითი ბოტანიკური კვლევები ჩატარდა</w:t>
      </w:r>
      <w:r w:rsidR="009E6A74" w:rsidRPr="00010707">
        <w:rPr>
          <w:lang w:val="ka-GE"/>
        </w:rPr>
        <w:t xml:space="preserve"> </w:t>
      </w:r>
      <w:r w:rsidRPr="00010707">
        <w:rPr>
          <w:lang w:val="ka-GE"/>
        </w:rPr>
        <w:t>აპრილის ბოლოს. ეს პერიოდი საპროექტო დერეფანში გავრცელებული მცენარეულობის უმეტესი სახეობებისთვის  სავეგეტაციო პერიოდს წარმოადგენს, რაც მნიშვნელოვანია სახეობების იდენტიფიკაციისთვის;</w:t>
      </w:r>
    </w:p>
    <w:p w14:paraId="25C79698" w14:textId="77777777" w:rsidR="00A11593" w:rsidRPr="00010707" w:rsidRDefault="00A11593" w:rsidP="0017370A">
      <w:pPr>
        <w:numPr>
          <w:ilvl w:val="0"/>
          <w:numId w:val="27"/>
        </w:numPr>
        <w:spacing w:before="120"/>
        <w:contextualSpacing/>
        <w:rPr>
          <w:lang w:val="ka-GE"/>
        </w:rPr>
      </w:pPr>
      <w:r w:rsidRPr="00010707">
        <w:rPr>
          <w:lang w:val="ka-GE"/>
        </w:rPr>
        <w:t>ჩატარებული კვლევის შედეგად საპროექტო დერეფანში (გავლენის ზონაში) გამოვლენილი ჰაბიტატებიდან არცერთი არ განეკუთვნება ბერნის კონვენციით დაცული ჰაბიტატების ტიპს. გამოვლენილი ჰაბიტატების კლასიფიცირება მოხდა საქართველოს ჰაბიტატების კოდების მიხედვით და არცერთი მათგანს არ გააჩნია მაღალი საკონსერვაციო ღირებულების სტატუსი;</w:t>
      </w:r>
    </w:p>
    <w:p w14:paraId="74E90A00" w14:textId="77777777" w:rsidR="00A11593" w:rsidRPr="00010707" w:rsidRDefault="00A11593" w:rsidP="0017370A">
      <w:pPr>
        <w:numPr>
          <w:ilvl w:val="0"/>
          <w:numId w:val="27"/>
        </w:numPr>
        <w:spacing w:before="120"/>
        <w:contextualSpacing/>
        <w:rPr>
          <w:lang w:val="ka-GE"/>
        </w:rPr>
      </w:pPr>
      <w:r w:rsidRPr="00010707">
        <w:rPr>
          <w:lang w:val="ka-GE"/>
        </w:rPr>
        <w:t>გავლენის ზონაში მოქცეული მცენარეთა სახეობებიდან, რაოდენობრივი თვალსაზრისით უნდა აღინიშნოს მურყანი, რაც დაბალი საკონსერვაციო ღირებულების მქონე მცენარეა. სამშენებლო სამუშაოების შედეგად გარემოდან მცენარეულობის ამოღება, რომელიმე სახეობისთვის გადაშენების ტოლფასი არ იქნება;</w:t>
      </w:r>
    </w:p>
    <w:p w14:paraId="2B319877" w14:textId="77777777" w:rsidR="00A11593" w:rsidRPr="00010707" w:rsidRDefault="00A11593" w:rsidP="0017370A">
      <w:pPr>
        <w:numPr>
          <w:ilvl w:val="0"/>
          <w:numId w:val="27"/>
        </w:numPr>
        <w:spacing w:before="120"/>
        <w:contextualSpacing/>
        <w:rPr>
          <w:lang w:val="ka-GE"/>
        </w:rPr>
      </w:pPr>
      <w:r w:rsidRPr="00010707">
        <w:rPr>
          <w:lang w:val="ka-GE"/>
        </w:rPr>
        <w:t>განმეორებითი კვლევის შედეგად დადასტურდა საპროექტო დერეფანში ჩვეულებრივი წაბლის (</w:t>
      </w:r>
      <w:r w:rsidRPr="00010707">
        <w:rPr>
          <w:i/>
          <w:lang w:val="ka-GE"/>
        </w:rPr>
        <w:t>Castanea sativa)</w:t>
      </w:r>
      <w:r w:rsidRPr="00010707">
        <w:rPr>
          <w:lang w:val="ka-GE"/>
        </w:rPr>
        <w:t xml:space="preserve"> არსებობა. დამატებით გამოვლინდა საქართველოს წითელი ნუსხის კიდევ ერთი სახეობის - შიშველი თელადუმას (</w:t>
      </w:r>
      <w:r w:rsidRPr="00010707">
        <w:rPr>
          <w:rFonts w:eastAsia="Calibri" w:cs="Times New Roman"/>
          <w:i/>
          <w:sz w:val="20"/>
          <w:lang w:val="ka-GE"/>
        </w:rPr>
        <w:t>Ulmus glabra</w:t>
      </w:r>
      <w:r w:rsidRPr="00010707">
        <w:rPr>
          <w:lang w:val="ka-GE"/>
        </w:rPr>
        <w:t>) ერთეული ინდივიდები. გარდა ამისა, აღსანიშნავია, რომ საპროექტო ტერიტორიაზე გვხვდება ზოგიერთი იშვიათი, გადაშენების საფრთხის წინაშე მყოფი და მოწყვლადი სახეობა.</w:t>
      </w:r>
    </w:p>
    <w:p w14:paraId="6D9A65C9" w14:textId="77777777" w:rsidR="00A11593" w:rsidRPr="00010707" w:rsidRDefault="00A11593" w:rsidP="0045592F">
      <w:pPr>
        <w:spacing w:before="120"/>
        <w:rPr>
          <w:b/>
          <w:lang w:val="ka-GE"/>
        </w:rPr>
      </w:pPr>
      <w:r w:rsidRPr="00010707">
        <w:rPr>
          <w:b/>
          <w:lang w:val="ka-GE"/>
        </w:rPr>
        <w:t>ჰესის მშენებლობისათვის გამოყოფილ დერეფანში მერქნული რესურსის აღრიცხვის შედეგები</w:t>
      </w:r>
    </w:p>
    <w:p w14:paraId="573FB625" w14:textId="1182CE9B" w:rsidR="00A11593" w:rsidRPr="00010707" w:rsidRDefault="00A11593" w:rsidP="0045592F">
      <w:pPr>
        <w:spacing w:before="120"/>
        <w:jc w:val="both"/>
        <w:rPr>
          <w:lang w:val="ka-GE"/>
        </w:rPr>
      </w:pPr>
      <w:r w:rsidRPr="00010707">
        <w:rPr>
          <w:lang w:val="ka-GE"/>
        </w:rPr>
        <w:t xml:space="preserve">ჰესის </w:t>
      </w:r>
      <w:r w:rsidR="009E6A74" w:rsidRPr="00010707">
        <w:rPr>
          <w:lang w:val="ka-GE"/>
        </w:rPr>
        <w:t>მ</w:t>
      </w:r>
      <w:r w:rsidRPr="00010707">
        <w:rPr>
          <w:lang w:val="ka-GE"/>
        </w:rPr>
        <w:t>შენებლობისათვის შერჩეული დერეფანი მდებარეობს სსიპ „ეროვნული სატყეო სააგენტო“-ს მართვას დაქვემდებარებულ ტყის ფონდში (ჩოხატაურის სატყეო უბნის შუა და ზემო სურების სატყეო). ცხრილში 4.6.</w:t>
      </w:r>
      <w:r w:rsidR="001261D9" w:rsidRPr="00010707">
        <w:rPr>
          <w:lang w:val="ka-GE"/>
        </w:rPr>
        <w:t>1.</w:t>
      </w:r>
      <w:r w:rsidRPr="00010707">
        <w:rPr>
          <w:lang w:val="ka-GE"/>
        </w:rPr>
        <w:t>3. წარმოდგენილია ჭრას დაქვემდებარებული ინდივიდების რაოდენობა და გასაცემი მერქნული რესურსი სახეობების მიხედვით. უნდა აღინიშნოს, რომ ზემოქმედების ქვეშ მოქცეულ ხე-მცენარეთა უმეტესობას თხმელა (მურყანი) წარმოადგენს. გარდა ამისა, წაბლის ხეები ყველა გადაბელილია, აკლია საერთო მასის 30%. გამომდინარე აღნიშნულიდან წაბლის მთლიან მასას დაკლებული აქვს  30%-ი.</w:t>
      </w:r>
    </w:p>
    <w:p w14:paraId="7BB30D86" w14:textId="77777777" w:rsidR="00C226F4" w:rsidRDefault="00C226F4">
      <w:pPr>
        <w:spacing w:after="160" w:line="259" w:lineRule="auto"/>
        <w:rPr>
          <w:rFonts w:eastAsia="Calibri" w:cs="Times New Roman"/>
          <w:b/>
          <w:sz w:val="20"/>
          <w:lang w:val="ka-GE"/>
        </w:rPr>
      </w:pPr>
      <w:r>
        <w:rPr>
          <w:rFonts w:eastAsia="Calibri" w:cs="Times New Roman"/>
          <w:b/>
          <w:sz w:val="20"/>
          <w:lang w:val="ka-GE"/>
        </w:rPr>
        <w:br w:type="page"/>
      </w:r>
    </w:p>
    <w:p w14:paraId="423B9976" w14:textId="3989EF6D" w:rsidR="00A11593" w:rsidRPr="00010707" w:rsidRDefault="00A11593" w:rsidP="00A11593">
      <w:pPr>
        <w:spacing w:before="120"/>
        <w:jc w:val="center"/>
        <w:rPr>
          <w:rFonts w:eastAsia="Calibri" w:cs="Times New Roman"/>
          <w:sz w:val="20"/>
          <w:lang w:val="ka-GE"/>
        </w:rPr>
      </w:pPr>
      <w:r w:rsidRPr="00010707">
        <w:rPr>
          <w:rFonts w:eastAsia="Calibri" w:cs="Times New Roman"/>
          <w:b/>
          <w:sz w:val="20"/>
          <w:lang w:val="ka-GE"/>
        </w:rPr>
        <w:lastRenderedPageBreak/>
        <w:t xml:space="preserve">ცხრილი </w:t>
      </w:r>
      <w:r w:rsidR="001261D9" w:rsidRPr="00010707">
        <w:rPr>
          <w:rFonts w:eastAsia="Calibri" w:cs="Times New Roman"/>
          <w:b/>
          <w:sz w:val="20"/>
          <w:lang w:val="ka-GE"/>
        </w:rPr>
        <w:t>4.6.1.3.</w:t>
      </w:r>
      <w:r w:rsidRPr="00010707">
        <w:rPr>
          <w:rFonts w:eastAsia="Calibri" w:cs="Times New Roman"/>
          <w:b/>
          <w:sz w:val="20"/>
          <w:lang w:val="ka-GE"/>
        </w:rPr>
        <w:t xml:space="preserve"> </w:t>
      </w:r>
      <w:r w:rsidRPr="00010707">
        <w:rPr>
          <w:rFonts w:eastAsia="Calibri" w:cs="Times New Roman"/>
          <w:sz w:val="20"/>
          <w:lang w:val="ka-GE"/>
        </w:rPr>
        <w:t>საპროექტო  დერეფანში ჭრას დაქვემდებარებული მცენარეთა ინდივიდების რაოდენობა და მერქნული რესურსის მოცულობა სახეობების მიხედვით</w:t>
      </w:r>
    </w:p>
    <w:tbl>
      <w:tblPr>
        <w:tblStyle w:val="TableGrid242"/>
        <w:tblW w:w="0" w:type="auto"/>
        <w:jc w:val="center"/>
        <w:tblLook w:val="04A0" w:firstRow="1" w:lastRow="0" w:firstColumn="1" w:lastColumn="0" w:noHBand="0" w:noVBand="1"/>
      </w:tblPr>
      <w:tblGrid>
        <w:gridCol w:w="2956"/>
        <w:gridCol w:w="1744"/>
        <w:gridCol w:w="1600"/>
        <w:gridCol w:w="1600"/>
      </w:tblGrid>
      <w:tr w:rsidR="0045592F" w:rsidRPr="00010707" w14:paraId="1BB579B4" w14:textId="1922C1D9" w:rsidTr="00570B9F">
        <w:trPr>
          <w:trHeight w:val="472"/>
          <w:jc w:val="center"/>
        </w:trPr>
        <w:tc>
          <w:tcPr>
            <w:tcW w:w="2956" w:type="dxa"/>
            <w:vAlign w:val="center"/>
            <w:hideMark/>
          </w:tcPr>
          <w:p w14:paraId="037B0C8D" w14:textId="77777777" w:rsidR="0045592F" w:rsidRPr="00010707" w:rsidRDefault="0045592F" w:rsidP="00A11593">
            <w:pPr>
              <w:spacing w:after="0"/>
              <w:jc w:val="center"/>
              <w:rPr>
                <w:rFonts w:eastAsia="Calibri" w:cs="Times New Roman"/>
                <w:b/>
                <w:sz w:val="20"/>
                <w:lang w:val="ka-GE"/>
              </w:rPr>
            </w:pPr>
            <w:r w:rsidRPr="00010707">
              <w:rPr>
                <w:rFonts w:eastAsia="Calibri" w:cs="Times New Roman"/>
                <w:b/>
                <w:sz w:val="20"/>
                <w:lang w:val="ka-GE"/>
              </w:rPr>
              <w:t>ჯიში (სახეობა)</w:t>
            </w:r>
          </w:p>
        </w:tc>
        <w:tc>
          <w:tcPr>
            <w:tcW w:w="1744" w:type="dxa"/>
            <w:vAlign w:val="center"/>
            <w:hideMark/>
          </w:tcPr>
          <w:p w14:paraId="229D380B" w14:textId="77777777" w:rsidR="0045592F" w:rsidRPr="00010707" w:rsidRDefault="0045592F" w:rsidP="00A11593">
            <w:pPr>
              <w:spacing w:after="0"/>
              <w:jc w:val="center"/>
              <w:rPr>
                <w:rFonts w:eastAsia="Calibri" w:cs="Times New Roman"/>
                <w:b/>
                <w:sz w:val="20"/>
                <w:lang w:val="ka-GE"/>
              </w:rPr>
            </w:pPr>
            <w:r w:rsidRPr="00010707">
              <w:rPr>
                <w:rFonts w:eastAsia="Calibri" w:cs="Times New Roman"/>
                <w:b/>
                <w:sz w:val="20"/>
                <w:lang w:val="ka-GE"/>
              </w:rPr>
              <w:t>ხეთა რაოდენობა</w:t>
            </w:r>
          </w:p>
        </w:tc>
        <w:tc>
          <w:tcPr>
            <w:tcW w:w="1600" w:type="dxa"/>
            <w:vAlign w:val="center"/>
            <w:hideMark/>
          </w:tcPr>
          <w:p w14:paraId="047BC807" w14:textId="77777777" w:rsidR="0045592F" w:rsidRPr="00010707" w:rsidRDefault="0045592F" w:rsidP="00A11593">
            <w:pPr>
              <w:spacing w:after="0"/>
              <w:jc w:val="center"/>
              <w:rPr>
                <w:rFonts w:eastAsia="Calibri" w:cs="Times New Roman"/>
                <w:b/>
                <w:sz w:val="20"/>
                <w:lang w:val="ka-GE"/>
              </w:rPr>
            </w:pPr>
            <w:r w:rsidRPr="00010707">
              <w:rPr>
                <w:rFonts w:eastAsia="Calibri" w:cs="Times New Roman"/>
                <w:b/>
                <w:sz w:val="20"/>
                <w:lang w:val="ka-GE"/>
              </w:rPr>
              <w:t>გასაცემი მერქანი, კბმ</w:t>
            </w:r>
          </w:p>
        </w:tc>
        <w:tc>
          <w:tcPr>
            <w:tcW w:w="1600" w:type="dxa"/>
          </w:tcPr>
          <w:p w14:paraId="65736D82" w14:textId="5112DD79" w:rsidR="0045592F" w:rsidRPr="00010707" w:rsidRDefault="009E6A74" w:rsidP="00A11593">
            <w:pPr>
              <w:spacing w:after="0"/>
              <w:jc w:val="center"/>
              <w:rPr>
                <w:rFonts w:eastAsia="Calibri" w:cs="Times New Roman"/>
                <w:b/>
                <w:sz w:val="20"/>
                <w:lang w:val="ka-GE"/>
              </w:rPr>
            </w:pPr>
            <w:r w:rsidRPr="00010707">
              <w:rPr>
                <w:rFonts w:eastAsia="Calibri" w:cs="Times New Roman"/>
                <w:b/>
                <w:sz w:val="20"/>
                <w:lang w:val="ka-GE"/>
              </w:rPr>
              <w:t>შენიშვნა</w:t>
            </w:r>
          </w:p>
        </w:tc>
      </w:tr>
      <w:tr w:rsidR="0045592F" w:rsidRPr="00010707" w14:paraId="53AEC8DD" w14:textId="183CFF9A" w:rsidTr="00570B9F">
        <w:trPr>
          <w:trHeight w:val="253"/>
          <w:jc w:val="center"/>
        </w:trPr>
        <w:tc>
          <w:tcPr>
            <w:tcW w:w="2956" w:type="dxa"/>
            <w:hideMark/>
          </w:tcPr>
          <w:p w14:paraId="1C0ABAF8" w14:textId="77777777" w:rsidR="0045592F" w:rsidRPr="00010707" w:rsidRDefault="0045592F" w:rsidP="00A11593">
            <w:pPr>
              <w:spacing w:after="0"/>
              <w:rPr>
                <w:rFonts w:eastAsia="Calibri" w:cs="Times New Roman"/>
                <w:sz w:val="20"/>
                <w:lang w:val="ka-GE"/>
              </w:rPr>
            </w:pPr>
            <w:r w:rsidRPr="00010707">
              <w:rPr>
                <w:rFonts w:eastAsia="Calibri" w:cs="Times New Roman"/>
                <w:sz w:val="20"/>
                <w:lang w:val="ka-GE"/>
              </w:rPr>
              <w:t>თხმელა</w:t>
            </w:r>
          </w:p>
        </w:tc>
        <w:tc>
          <w:tcPr>
            <w:tcW w:w="1744" w:type="dxa"/>
            <w:hideMark/>
          </w:tcPr>
          <w:p w14:paraId="62B387FF" w14:textId="4F4FBF90"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835</w:t>
            </w:r>
          </w:p>
        </w:tc>
        <w:tc>
          <w:tcPr>
            <w:tcW w:w="1600" w:type="dxa"/>
            <w:hideMark/>
          </w:tcPr>
          <w:p w14:paraId="1C751B8E" w14:textId="44E9E533"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106.808</w:t>
            </w:r>
          </w:p>
        </w:tc>
        <w:tc>
          <w:tcPr>
            <w:tcW w:w="1600" w:type="dxa"/>
          </w:tcPr>
          <w:p w14:paraId="77267595" w14:textId="77777777" w:rsidR="0045592F" w:rsidRPr="00010707" w:rsidRDefault="0045592F" w:rsidP="00A11593">
            <w:pPr>
              <w:spacing w:after="0"/>
              <w:jc w:val="center"/>
              <w:rPr>
                <w:rFonts w:eastAsia="Calibri" w:cs="Times New Roman"/>
                <w:sz w:val="20"/>
                <w:lang w:val="ka-GE"/>
              </w:rPr>
            </w:pPr>
          </w:p>
        </w:tc>
      </w:tr>
      <w:tr w:rsidR="0045592F" w:rsidRPr="00010707" w14:paraId="25491FBB" w14:textId="1979CFA4" w:rsidTr="00570B9F">
        <w:trPr>
          <w:trHeight w:val="253"/>
          <w:jc w:val="center"/>
        </w:trPr>
        <w:tc>
          <w:tcPr>
            <w:tcW w:w="2956" w:type="dxa"/>
          </w:tcPr>
          <w:p w14:paraId="735C9B8D" w14:textId="77777777" w:rsidR="0045592F" w:rsidRPr="00010707" w:rsidRDefault="0045592F" w:rsidP="00A11593">
            <w:pPr>
              <w:spacing w:after="0"/>
              <w:rPr>
                <w:rFonts w:eastAsia="Calibri" w:cs="Times New Roman"/>
                <w:sz w:val="20"/>
                <w:lang w:val="ka-GE"/>
              </w:rPr>
            </w:pPr>
            <w:r w:rsidRPr="00010707">
              <w:rPr>
                <w:rFonts w:eastAsia="Calibri" w:cs="Times New Roman"/>
                <w:sz w:val="20"/>
                <w:lang w:val="ka-GE"/>
              </w:rPr>
              <w:t>თხილი</w:t>
            </w:r>
          </w:p>
        </w:tc>
        <w:tc>
          <w:tcPr>
            <w:tcW w:w="1744" w:type="dxa"/>
          </w:tcPr>
          <w:p w14:paraId="42C86530"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79</w:t>
            </w:r>
          </w:p>
        </w:tc>
        <w:tc>
          <w:tcPr>
            <w:tcW w:w="1600" w:type="dxa"/>
          </w:tcPr>
          <w:p w14:paraId="1CDEAABF"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3.08</w:t>
            </w:r>
          </w:p>
        </w:tc>
        <w:tc>
          <w:tcPr>
            <w:tcW w:w="1600" w:type="dxa"/>
          </w:tcPr>
          <w:p w14:paraId="711F7974" w14:textId="77777777" w:rsidR="0045592F" w:rsidRPr="00010707" w:rsidRDefault="0045592F" w:rsidP="00A11593">
            <w:pPr>
              <w:spacing w:after="0"/>
              <w:jc w:val="center"/>
              <w:rPr>
                <w:rFonts w:eastAsia="Calibri" w:cs="Times New Roman"/>
                <w:sz w:val="20"/>
                <w:lang w:val="ka-GE"/>
              </w:rPr>
            </w:pPr>
          </w:p>
        </w:tc>
      </w:tr>
      <w:tr w:rsidR="0045592F" w:rsidRPr="00010707" w14:paraId="7B9D4A17" w14:textId="5F833DCA" w:rsidTr="00570B9F">
        <w:trPr>
          <w:trHeight w:val="253"/>
          <w:jc w:val="center"/>
        </w:trPr>
        <w:tc>
          <w:tcPr>
            <w:tcW w:w="2956" w:type="dxa"/>
          </w:tcPr>
          <w:p w14:paraId="01530135" w14:textId="60511DEE" w:rsidR="0045592F" w:rsidRPr="00010707" w:rsidRDefault="0045592F" w:rsidP="0045592F">
            <w:pPr>
              <w:spacing w:after="0"/>
              <w:rPr>
                <w:rFonts w:eastAsia="Calibri" w:cs="Times New Roman"/>
                <w:sz w:val="20"/>
                <w:lang w:val="ka-GE"/>
              </w:rPr>
            </w:pPr>
            <w:r w:rsidRPr="00010707">
              <w:rPr>
                <w:rFonts w:eastAsia="Calibri" w:cs="Times New Roman"/>
                <w:sz w:val="20"/>
                <w:lang w:val="ka-GE"/>
              </w:rPr>
              <w:t xml:space="preserve">წაბლი </w:t>
            </w:r>
          </w:p>
        </w:tc>
        <w:tc>
          <w:tcPr>
            <w:tcW w:w="1744" w:type="dxa"/>
          </w:tcPr>
          <w:p w14:paraId="6862118A"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45</w:t>
            </w:r>
          </w:p>
        </w:tc>
        <w:tc>
          <w:tcPr>
            <w:tcW w:w="1600" w:type="dxa"/>
          </w:tcPr>
          <w:p w14:paraId="1547B952"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35.81</w:t>
            </w:r>
          </w:p>
        </w:tc>
        <w:tc>
          <w:tcPr>
            <w:tcW w:w="1600" w:type="dxa"/>
          </w:tcPr>
          <w:p w14:paraId="48E668E4" w14:textId="2473A0ED" w:rsidR="0045592F" w:rsidRPr="00010707" w:rsidRDefault="0045592F" w:rsidP="0045592F">
            <w:pPr>
              <w:spacing w:after="0"/>
              <w:rPr>
                <w:rFonts w:eastAsia="Calibri" w:cs="Times New Roman"/>
                <w:sz w:val="20"/>
                <w:lang w:val="ka-GE"/>
              </w:rPr>
            </w:pPr>
            <w:r w:rsidRPr="00010707">
              <w:rPr>
                <w:rFonts w:eastAsia="Calibri" w:cs="Times New Roman"/>
                <w:sz w:val="20"/>
                <w:lang w:val="ka-GE"/>
              </w:rPr>
              <w:t>წითელი ნუსხა</w:t>
            </w:r>
          </w:p>
        </w:tc>
      </w:tr>
      <w:tr w:rsidR="0045592F" w:rsidRPr="00010707" w14:paraId="512F3B8E" w14:textId="4A52CBFE" w:rsidTr="00570B9F">
        <w:trPr>
          <w:trHeight w:val="253"/>
          <w:jc w:val="center"/>
        </w:trPr>
        <w:tc>
          <w:tcPr>
            <w:tcW w:w="2956" w:type="dxa"/>
          </w:tcPr>
          <w:p w14:paraId="5C30433F" w14:textId="77777777" w:rsidR="0045592F" w:rsidRPr="00010707" w:rsidRDefault="0045592F" w:rsidP="00A11593">
            <w:pPr>
              <w:spacing w:after="0"/>
              <w:rPr>
                <w:rFonts w:eastAsia="Calibri" w:cs="Times New Roman"/>
                <w:sz w:val="20"/>
                <w:lang w:val="ka-GE"/>
              </w:rPr>
            </w:pPr>
            <w:r w:rsidRPr="00010707">
              <w:rPr>
                <w:rFonts w:eastAsia="Calibri" w:cs="Times New Roman"/>
                <w:sz w:val="20"/>
                <w:lang w:val="ka-GE"/>
              </w:rPr>
              <w:t>რცხილა</w:t>
            </w:r>
          </w:p>
        </w:tc>
        <w:tc>
          <w:tcPr>
            <w:tcW w:w="1744" w:type="dxa"/>
          </w:tcPr>
          <w:p w14:paraId="4290C17F"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39</w:t>
            </w:r>
          </w:p>
        </w:tc>
        <w:tc>
          <w:tcPr>
            <w:tcW w:w="1600" w:type="dxa"/>
          </w:tcPr>
          <w:p w14:paraId="465BF768"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1.912</w:t>
            </w:r>
          </w:p>
        </w:tc>
        <w:tc>
          <w:tcPr>
            <w:tcW w:w="1600" w:type="dxa"/>
          </w:tcPr>
          <w:p w14:paraId="6568AEF4" w14:textId="77777777" w:rsidR="0045592F" w:rsidRPr="00010707" w:rsidRDefault="0045592F" w:rsidP="00A11593">
            <w:pPr>
              <w:spacing w:after="0"/>
              <w:jc w:val="center"/>
              <w:rPr>
                <w:rFonts w:eastAsia="Calibri" w:cs="Times New Roman"/>
                <w:sz w:val="20"/>
                <w:lang w:val="ka-GE"/>
              </w:rPr>
            </w:pPr>
          </w:p>
        </w:tc>
      </w:tr>
      <w:tr w:rsidR="0045592F" w:rsidRPr="00010707" w14:paraId="475A34E6" w14:textId="7C0CC51E" w:rsidTr="00570B9F">
        <w:trPr>
          <w:trHeight w:val="253"/>
          <w:jc w:val="center"/>
        </w:trPr>
        <w:tc>
          <w:tcPr>
            <w:tcW w:w="2956" w:type="dxa"/>
          </w:tcPr>
          <w:p w14:paraId="1C0C8A35" w14:textId="77777777" w:rsidR="0045592F" w:rsidRPr="00010707" w:rsidRDefault="0045592F" w:rsidP="00A11593">
            <w:pPr>
              <w:spacing w:after="0"/>
              <w:rPr>
                <w:rFonts w:eastAsia="Calibri" w:cs="Times New Roman"/>
                <w:sz w:val="20"/>
                <w:lang w:val="ka-GE"/>
              </w:rPr>
            </w:pPr>
            <w:r w:rsidRPr="00010707">
              <w:rPr>
                <w:rFonts w:eastAsia="Calibri" w:cs="Times New Roman"/>
                <w:sz w:val="20"/>
                <w:lang w:val="ka-GE"/>
              </w:rPr>
              <w:t>ჩვ. თელა</w:t>
            </w:r>
          </w:p>
        </w:tc>
        <w:tc>
          <w:tcPr>
            <w:tcW w:w="1744" w:type="dxa"/>
          </w:tcPr>
          <w:p w14:paraId="281EE201"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37</w:t>
            </w:r>
          </w:p>
        </w:tc>
        <w:tc>
          <w:tcPr>
            <w:tcW w:w="1600" w:type="dxa"/>
          </w:tcPr>
          <w:p w14:paraId="43D11688"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2.312</w:t>
            </w:r>
          </w:p>
        </w:tc>
        <w:tc>
          <w:tcPr>
            <w:tcW w:w="1600" w:type="dxa"/>
          </w:tcPr>
          <w:p w14:paraId="10F3011E" w14:textId="77777777" w:rsidR="0045592F" w:rsidRPr="00010707" w:rsidRDefault="0045592F" w:rsidP="00A11593">
            <w:pPr>
              <w:spacing w:after="0"/>
              <w:jc w:val="center"/>
              <w:rPr>
                <w:rFonts w:eastAsia="Calibri" w:cs="Times New Roman"/>
                <w:sz w:val="20"/>
                <w:lang w:val="ka-GE"/>
              </w:rPr>
            </w:pPr>
          </w:p>
        </w:tc>
      </w:tr>
      <w:tr w:rsidR="0045592F" w:rsidRPr="00010707" w14:paraId="5CF498E1" w14:textId="557EA10E" w:rsidTr="00570B9F">
        <w:trPr>
          <w:trHeight w:val="253"/>
          <w:jc w:val="center"/>
        </w:trPr>
        <w:tc>
          <w:tcPr>
            <w:tcW w:w="2956" w:type="dxa"/>
          </w:tcPr>
          <w:p w14:paraId="6AAC3F0F" w14:textId="18235CC6" w:rsidR="0045592F" w:rsidRPr="00010707" w:rsidRDefault="0045592F" w:rsidP="0045592F">
            <w:pPr>
              <w:spacing w:after="0"/>
              <w:rPr>
                <w:rFonts w:eastAsia="Calibri" w:cs="Times New Roman"/>
                <w:sz w:val="20"/>
                <w:lang w:val="ka-GE"/>
              </w:rPr>
            </w:pPr>
            <w:r w:rsidRPr="00010707">
              <w:rPr>
                <w:rFonts w:eastAsia="Calibri" w:cs="Times New Roman"/>
                <w:sz w:val="20"/>
                <w:lang w:val="ka-GE"/>
              </w:rPr>
              <w:t xml:space="preserve">კაკალი </w:t>
            </w:r>
          </w:p>
        </w:tc>
        <w:tc>
          <w:tcPr>
            <w:tcW w:w="1744" w:type="dxa"/>
          </w:tcPr>
          <w:p w14:paraId="6CFC04AE"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4</w:t>
            </w:r>
          </w:p>
        </w:tc>
        <w:tc>
          <w:tcPr>
            <w:tcW w:w="1600" w:type="dxa"/>
          </w:tcPr>
          <w:p w14:paraId="1B4C6613"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7.77</w:t>
            </w:r>
          </w:p>
        </w:tc>
        <w:tc>
          <w:tcPr>
            <w:tcW w:w="1600" w:type="dxa"/>
          </w:tcPr>
          <w:p w14:paraId="75F58906" w14:textId="70DB3CAB" w:rsidR="0045592F" w:rsidRPr="00010707" w:rsidRDefault="0045592F" w:rsidP="0045592F">
            <w:pPr>
              <w:spacing w:after="0"/>
              <w:rPr>
                <w:rFonts w:eastAsia="Calibri" w:cs="Times New Roman"/>
                <w:sz w:val="20"/>
                <w:lang w:val="ka-GE"/>
              </w:rPr>
            </w:pPr>
            <w:r w:rsidRPr="00010707">
              <w:rPr>
                <w:rFonts w:eastAsia="Calibri" w:cs="Times New Roman"/>
                <w:sz w:val="20"/>
                <w:lang w:val="ka-GE"/>
              </w:rPr>
              <w:t>წითელი ნუსხა</w:t>
            </w:r>
          </w:p>
        </w:tc>
      </w:tr>
      <w:tr w:rsidR="0045592F" w:rsidRPr="00010707" w14:paraId="7E328B81" w14:textId="67969D71" w:rsidTr="00570B9F">
        <w:trPr>
          <w:trHeight w:val="253"/>
          <w:jc w:val="center"/>
        </w:trPr>
        <w:tc>
          <w:tcPr>
            <w:tcW w:w="2956" w:type="dxa"/>
          </w:tcPr>
          <w:p w14:paraId="2E99CF7F" w14:textId="77777777" w:rsidR="0045592F" w:rsidRPr="00010707" w:rsidRDefault="0045592F" w:rsidP="00A11593">
            <w:pPr>
              <w:spacing w:after="0"/>
              <w:rPr>
                <w:rFonts w:eastAsia="Calibri" w:cs="Times New Roman"/>
                <w:sz w:val="20"/>
                <w:lang w:val="ka-GE"/>
              </w:rPr>
            </w:pPr>
            <w:r w:rsidRPr="00010707">
              <w:rPr>
                <w:rFonts w:eastAsia="Calibri" w:cs="Times New Roman"/>
                <w:sz w:val="20"/>
                <w:lang w:val="ka-GE"/>
              </w:rPr>
              <w:t>ცაცხვი</w:t>
            </w:r>
          </w:p>
        </w:tc>
        <w:tc>
          <w:tcPr>
            <w:tcW w:w="1744" w:type="dxa"/>
          </w:tcPr>
          <w:p w14:paraId="5DBA1A38"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2</w:t>
            </w:r>
          </w:p>
        </w:tc>
        <w:tc>
          <w:tcPr>
            <w:tcW w:w="1600" w:type="dxa"/>
          </w:tcPr>
          <w:p w14:paraId="478CC370" w14:textId="77777777" w:rsidR="0045592F" w:rsidRPr="00010707" w:rsidRDefault="0045592F" w:rsidP="00A11593">
            <w:pPr>
              <w:spacing w:after="0"/>
              <w:jc w:val="center"/>
              <w:rPr>
                <w:rFonts w:eastAsia="Calibri" w:cs="Times New Roman"/>
                <w:sz w:val="20"/>
                <w:lang w:val="ka-GE"/>
              </w:rPr>
            </w:pPr>
            <w:r w:rsidRPr="00010707">
              <w:rPr>
                <w:rFonts w:eastAsia="Calibri" w:cs="Times New Roman"/>
                <w:sz w:val="20"/>
                <w:lang w:val="ka-GE"/>
              </w:rPr>
              <w:t>5.36</w:t>
            </w:r>
          </w:p>
        </w:tc>
        <w:tc>
          <w:tcPr>
            <w:tcW w:w="1600" w:type="dxa"/>
          </w:tcPr>
          <w:p w14:paraId="1822F868" w14:textId="77777777" w:rsidR="0045592F" w:rsidRPr="00010707" w:rsidRDefault="0045592F" w:rsidP="00A11593">
            <w:pPr>
              <w:spacing w:after="0"/>
              <w:jc w:val="center"/>
              <w:rPr>
                <w:rFonts w:eastAsia="Calibri" w:cs="Times New Roman"/>
                <w:sz w:val="20"/>
                <w:lang w:val="ka-GE"/>
              </w:rPr>
            </w:pPr>
          </w:p>
        </w:tc>
      </w:tr>
    </w:tbl>
    <w:p w14:paraId="741EE2AC" w14:textId="77777777" w:rsidR="005162FC" w:rsidRPr="00010707" w:rsidRDefault="00AC4541" w:rsidP="0071117B">
      <w:pPr>
        <w:spacing w:before="120"/>
        <w:jc w:val="both"/>
        <w:rPr>
          <w:rFonts w:eastAsia="Calibri" w:cs="Times New Roman"/>
          <w:lang w:val="ka-GE"/>
        </w:rPr>
      </w:pPr>
      <w:r w:rsidRPr="00010707">
        <w:rPr>
          <w:rFonts w:eastAsia="Calibri" w:cs="Times New Roman"/>
          <w:lang w:val="ka-GE"/>
        </w:rPr>
        <w:t xml:space="preserve">ჰესის ნაგებობების მშენებლობისათვის მუდმივ სარგებლობაში გამოყოფილი ტერიტორიიდან მნიშვნელოვან ნაწილზე საჭირო იქნება მცენარეების მოჭრა-ამოძირკვა. ნაკლებად მოსალოდნელია (და პრაქტიკულად გამორიცხული), რომ სამშენებლო სამუშაოებმა გამოიწვიოს მცენარის რომელიმე სახეობის განადგურება. ძირითადად ზემოქმედებას ექვემდებარება მურყნარიანი ჰაბიტატები, რაც დაბალი საკონსერვაციო ღირებულების მატარებელია. მშენებლობის პროცესში </w:t>
      </w:r>
      <w:r w:rsidR="005162FC" w:rsidRPr="00010707">
        <w:rPr>
          <w:rFonts w:eastAsia="Calibri" w:cs="Times New Roman"/>
          <w:lang w:val="ka-GE"/>
        </w:rPr>
        <w:t xml:space="preserve">საქართველოს წითელი ნუსხის და ენდემური მცენარეების დაცვის და შენარჩუნების საკითხებს განსაკუთრებული ყურადღება მიექცევა. მათი გარემოდან ამოღების შემთხვევაში საკომპენსაციო ღონისძიებები გატარდება საქართველოს მოქმედი კანონმდებლობის შესაბამისად. ზოგადად მცენარეული საფარის გასუფთავების სამუშაოები შეთანხმდება შესაბამის უწყებასთან. დერეფნის მომზადების პროცესში დაცული იქნება საპროექტო საზღვრები მცენარეული საფარის ზედმეტად დაზიანების პრევენციის მიზნით. </w:t>
      </w:r>
    </w:p>
    <w:p w14:paraId="51F103B7" w14:textId="41050B7A" w:rsidR="007860C3" w:rsidRPr="00010707" w:rsidRDefault="005162FC" w:rsidP="007860C3">
      <w:pPr>
        <w:spacing w:before="120"/>
        <w:jc w:val="both"/>
        <w:rPr>
          <w:rFonts w:eastAsia="Calibri" w:cs="Times New Roman"/>
          <w:lang w:val="ka-GE"/>
        </w:rPr>
      </w:pPr>
      <w:r w:rsidRPr="00010707">
        <w:rPr>
          <w:rFonts w:eastAsia="Calibri" w:cs="Times New Roman"/>
          <w:lang w:val="ka-GE"/>
        </w:rPr>
        <w:t>ჰესის ექსპლუატაცია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w:t>
      </w:r>
    </w:p>
    <w:p w14:paraId="26287320" w14:textId="77777777" w:rsidR="001261D9" w:rsidRPr="00010707" w:rsidRDefault="001261D9" w:rsidP="007860C3">
      <w:pPr>
        <w:spacing w:before="120"/>
        <w:jc w:val="both"/>
        <w:rPr>
          <w:rFonts w:eastAsia="Calibri" w:cs="Times New Roman"/>
          <w:lang w:val="ka-GE"/>
        </w:rPr>
      </w:pPr>
    </w:p>
    <w:p w14:paraId="78D55ED3" w14:textId="77777777" w:rsidR="007E3A49" w:rsidRPr="00010707" w:rsidRDefault="007E3A49" w:rsidP="001261D9">
      <w:pPr>
        <w:pStyle w:val="Heading3"/>
        <w:rPr>
          <w:lang w:val="ka-GE"/>
        </w:rPr>
      </w:pPr>
      <w:bookmarkStart w:id="32" w:name="_Toc63437546"/>
      <w:r w:rsidRPr="00010707">
        <w:rPr>
          <w:lang w:val="ka-GE"/>
        </w:rPr>
        <w:t>ზემოქმედება ფაუნის სახეობებზე და მათ საბინადრო ადგილებზე</w:t>
      </w:r>
      <w:bookmarkEnd w:id="32"/>
    </w:p>
    <w:p w14:paraId="2CA3BA71" w14:textId="67FF67DD" w:rsidR="001261D9" w:rsidRPr="00010707" w:rsidRDefault="001261D9" w:rsidP="001261D9">
      <w:pPr>
        <w:spacing w:before="120"/>
        <w:jc w:val="both"/>
        <w:rPr>
          <w:rFonts w:eastAsia="Times New Roman" w:cs="Times New Roman"/>
          <w:szCs w:val="21"/>
          <w:lang w:val="ka-GE"/>
        </w:rPr>
      </w:pPr>
      <w:r w:rsidRPr="00010707">
        <w:rPr>
          <w:rFonts w:eastAsia="Times New Roman" w:cs="Times New Roman"/>
          <w:szCs w:val="21"/>
          <w:lang w:val="ka-GE"/>
        </w:rPr>
        <w:t>2018 წლის გზშ-ს ანგარიშის ფარგლებშიც</w:t>
      </w:r>
      <w:r w:rsidR="009E6A74" w:rsidRPr="00010707">
        <w:rPr>
          <w:rFonts w:eastAsia="Times New Roman" w:cs="Times New Roman"/>
          <w:szCs w:val="21"/>
          <w:lang w:val="ka-GE"/>
        </w:rPr>
        <w:t xml:space="preserve"> ზოოლოგიური კვლევა შესრულდა ორ </w:t>
      </w:r>
      <w:r w:rsidRPr="00010707">
        <w:rPr>
          <w:rFonts w:eastAsia="Times New Roman" w:cs="Times New Roman"/>
          <w:szCs w:val="21"/>
          <w:lang w:val="ka-GE"/>
        </w:rPr>
        <w:t>ეტაპად. მათ შორის კვლევის პირველი ეტაპი ძირი</w:t>
      </w:r>
      <w:r w:rsidR="009E6A74" w:rsidRPr="00010707">
        <w:rPr>
          <w:rFonts w:eastAsia="Times New Roman" w:cs="Times New Roman"/>
          <w:szCs w:val="21"/>
          <w:lang w:val="ka-GE"/>
        </w:rPr>
        <w:t>თ</w:t>
      </w:r>
      <w:r w:rsidRPr="00010707">
        <w:rPr>
          <w:rFonts w:eastAsia="Times New Roman" w:cs="Times New Roman"/>
          <w:szCs w:val="21"/>
          <w:lang w:val="ka-GE"/>
        </w:rPr>
        <w:t>ადად ლიტერატურული წყაროების მიმოხილვას და .მდ. სუფსის ხეობაში ადრე მოპ</w:t>
      </w:r>
      <w:r w:rsidR="009E6A74" w:rsidRPr="00010707">
        <w:rPr>
          <w:rFonts w:eastAsia="Times New Roman" w:cs="Times New Roman"/>
          <w:szCs w:val="21"/>
          <w:lang w:val="ka-GE"/>
        </w:rPr>
        <w:t>ო</w:t>
      </w:r>
      <w:r w:rsidRPr="00010707">
        <w:rPr>
          <w:rFonts w:eastAsia="Times New Roman" w:cs="Times New Roman"/>
          <w:szCs w:val="21"/>
          <w:lang w:val="ka-GE"/>
        </w:rPr>
        <w:t xml:space="preserve">ვებულ მონაცემებს ეფუძნებოდა. ხოლო მეორე ეტაპის კვლევა შესრულდა აპრილის თვეში, რაც ხელსაყრელია რეგიონში გავრცელებული ცხოველთა სახეობების იდენტიფიცირებისთვის. </w:t>
      </w:r>
    </w:p>
    <w:p w14:paraId="20344936"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lang w:val="ka-GE"/>
        </w:rPr>
        <w:t xml:space="preserve">ლიტერატურული მონაცემების თანახმად დღეისთვის გურიაში ვხვდებით 63 სახეობის ძუძუმწოვარს, 259 სახეობის ფრინველს, 11 სახეობის ქვეწარმავალს, 8 სახეობის ამფიბიას (ბუხნიკაშვილი და სხვ 2015, Банников и др. 1977). ეს მონაცემები არ არის საკმარისი, რადგან უშუალოდ გურიის ფაუნა საკმაოდ ცუდადაა შესწავლილი, განსაკუთრებით ეს ეხება უხერხემლოებს, რომლების 80-85 % საერთოდ შეუსწავლელია. </w:t>
      </w:r>
    </w:p>
    <w:p w14:paraId="10E94D06"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lang w:val="ka-GE"/>
        </w:rPr>
        <w:t xml:space="preserve">მდ. სუფსის ხეობა ერთ-ერთი ყველაზე უკეთესად შემონახული და ცხოველების მიერ დასახლებული ადგილია გურიაში. თუმცა ისიცაა აღსანიშნავი, რომ მათი რიცხოვნობა დაბალია, რასაც ჯერ კიდევ კ. სატუნინი აღნიშნავდა (Сатунин 1906). </w:t>
      </w:r>
    </w:p>
    <w:p w14:paraId="613C9FB1" w14:textId="77777777" w:rsidR="00AC4541" w:rsidRPr="00010707" w:rsidRDefault="00AC4541" w:rsidP="00AC4541">
      <w:pPr>
        <w:spacing w:before="120" w:after="0"/>
        <w:jc w:val="both"/>
        <w:rPr>
          <w:rFonts w:eastAsia="Times New Roman" w:cs="Times New Roman"/>
          <w:b/>
          <w:szCs w:val="21"/>
          <w:lang w:val="ka-GE"/>
        </w:rPr>
      </w:pPr>
      <w:r w:rsidRPr="00010707">
        <w:rPr>
          <w:rFonts w:eastAsia="Times New Roman" w:cs="Times New Roman"/>
          <w:b/>
          <w:szCs w:val="21"/>
          <w:lang w:val="ka-GE"/>
        </w:rPr>
        <w:t xml:space="preserve">საპროექო რეგიონის ტყის მოსახლეობა:  </w:t>
      </w:r>
    </w:p>
    <w:p w14:paraId="6DC73233"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ძუძუმწოვრები</w:t>
      </w:r>
      <w:r w:rsidRPr="00010707">
        <w:rPr>
          <w:rFonts w:eastAsia="Times New Roman" w:cs="Times New Roman"/>
          <w:szCs w:val="21"/>
          <w:lang w:val="ka-GE"/>
        </w:rPr>
        <w:t xml:space="preserve"> – კავკასიური თხუნელა (</w:t>
      </w:r>
      <w:r w:rsidRPr="00010707">
        <w:rPr>
          <w:rFonts w:eastAsia="Times New Roman" w:cs="Times New Roman"/>
          <w:i/>
          <w:szCs w:val="21"/>
          <w:lang w:val="ka-GE"/>
        </w:rPr>
        <w:t>Talpa caucasica</w:t>
      </w:r>
      <w:r w:rsidRPr="00010707">
        <w:rPr>
          <w:rFonts w:eastAsia="Times New Roman" w:cs="Times New Roman"/>
          <w:szCs w:val="21"/>
          <w:lang w:val="ka-GE"/>
        </w:rPr>
        <w:t>), მცირე თხუნელა (</w:t>
      </w:r>
      <w:r w:rsidRPr="00010707">
        <w:rPr>
          <w:rFonts w:eastAsia="Times New Roman" w:cs="Times New Roman"/>
          <w:i/>
          <w:szCs w:val="21"/>
          <w:lang w:val="ka-GE"/>
        </w:rPr>
        <w:t>Talpa levantis</w:t>
      </w:r>
      <w:r w:rsidRPr="00010707">
        <w:rPr>
          <w:rFonts w:eastAsia="Times New Roman" w:cs="Times New Roman"/>
          <w:szCs w:val="21"/>
          <w:lang w:val="ka-GE"/>
        </w:rPr>
        <w:t>), კავკასიური წყლის ბიგა (</w:t>
      </w:r>
      <w:r w:rsidRPr="00010707">
        <w:rPr>
          <w:rFonts w:eastAsia="Times New Roman" w:cs="Times New Roman"/>
          <w:i/>
          <w:szCs w:val="21"/>
          <w:lang w:val="ka-GE"/>
        </w:rPr>
        <w:t>Neomys teres</w:t>
      </w:r>
      <w:r w:rsidRPr="00010707">
        <w:rPr>
          <w:rFonts w:eastAsia="Times New Roman" w:cs="Times New Roman"/>
          <w:szCs w:val="21"/>
          <w:lang w:val="ka-GE"/>
        </w:rPr>
        <w:t>), ჯგუფი „ულვაშა მღამიობი“ („</w:t>
      </w:r>
      <w:r w:rsidRPr="00010707">
        <w:rPr>
          <w:rFonts w:eastAsia="Times New Roman" w:cs="Times New Roman"/>
          <w:i/>
          <w:szCs w:val="21"/>
          <w:lang w:val="ka-GE"/>
        </w:rPr>
        <w:t>Myotis mystacinus</w:t>
      </w:r>
      <w:r w:rsidRPr="00010707">
        <w:rPr>
          <w:rFonts w:eastAsia="Times New Roman" w:cs="Times New Roman"/>
          <w:szCs w:val="21"/>
          <w:lang w:val="ka-GE"/>
        </w:rPr>
        <w:t>” group)*, ტყის მღამიობი (</w:t>
      </w:r>
      <w:r w:rsidRPr="00010707">
        <w:rPr>
          <w:rFonts w:eastAsia="Times New Roman" w:cs="Times New Roman"/>
          <w:i/>
          <w:szCs w:val="21"/>
          <w:lang w:val="ka-GE"/>
        </w:rPr>
        <w:t>Myotis nattereri</w:t>
      </w:r>
      <w:r w:rsidRPr="00010707">
        <w:rPr>
          <w:rFonts w:eastAsia="Times New Roman" w:cs="Times New Roman"/>
          <w:szCs w:val="21"/>
          <w:lang w:val="ka-GE"/>
        </w:rPr>
        <w:t>), წყლის მღამიობი (</w:t>
      </w:r>
      <w:r w:rsidRPr="00010707">
        <w:rPr>
          <w:rFonts w:eastAsia="Times New Roman" w:cs="Times New Roman"/>
          <w:i/>
          <w:szCs w:val="21"/>
          <w:lang w:val="ka-GE"/>
        </w:rPr>
        <w:t>Myotis daubebtonii</w:t>
      </w:r>
      <w:r w:rsidRPr="00010707">
        <w:rPr>
          <w:rFonts w:eastAsia="Times New Roman" w:cs="Times New Roman"/>
          <w:szCs w:val="21"/>
          <w:lang w:val="ka-GE"/>
        </w:rPr>
        <w:t xml:space="preserve">), გიგანტური მეღამურა </w:t>
      </w:r>
      <w:r w:rsidRPr="00010707">
        <w:rPr>
          <w:rFonts w:eastAsia="Times New Roman" w:cs="Times New Roman"/>
          <w:szCs w:val="21"/>
          <w:lang w:val="ka-GE"/>
        </w:rPr>
        <w:lastRenderedPageBreak/>
        <w:t>(</w:t>
      </w:r>
      <w:r w:rsidRPr="00010707">
        <w:rPr>
          <w:rFonts w:eastAsia="Times New Roman" w:cs="Times New Roman"/>
          <w:i/>
          <w:szCs w:val="21"/>
          <w:lang w:val="ka-GE"/>
        </w:rPr>
        <w:t>Nyctalus</w:t>
      </w:r>
      <w:r w:rsidRPr="00010707">
        <w:rPr>
          <w:rFonts w:eastAsia="Times New Roman" w:cs="Times New Roman"/>
          <w:szCs w:val="21"/>
          <w:lang w:val="ka-GE"/>
        </w:rPr>
        <w:t xml:space="preserve"> </w:t>
      </w:r>
      <w:r w:rsidRPr="00010707">
        <w:rPr>
          <w:rFonts w:eastAsia="Times New Roman" w:cs="Times New Roman"/>
          <w:i/>
          <w:szCs w:val="21"/>
          <w:lang w:val="ka-GE"/>
        </w:rPr>
        <w:t>lasiopterus</w:t>
      </w:r>
      <w:r w:rsidRPr="00010707">
        <w:rPr>
          <w:rFonts w:eastAsia="Times New Roman" w:cs="Times New Roman"/>
          <w:szCs w:val="21"/>
          <w:lang w:val="ka-GE"/>
        </w:rPr>
        <w:t>), წითური მეღამურა (</w:t>
      </w:r>
      <w:r w:rsidRPr="00010707">
        <w:rPr>
          <w:rFonts w:eastAsia="Times New Roman" w:cs="Times New Roman"/>
          <w:i/>
          <w:szCs w:val="21"/>
          <w:lang w:val="ka-GE"/>
        </w:rPr>
        <w:t>Nyctalus noctula</w:t>
      </w:r>
      <w:r w:rsidRPr="00010707">
        <w:rPr>
          <w:rFonts w:eastAsia="Times New Roman" w:cs="Times New Roman"/>
          <w:szCs w:val="21"/>
          <w:lang w:val="ka-GE"/>
        </w:rPr>
        <w:t>), ჯუჯა ღამორი (</w:t>
      </w:r>
      <w:r w:rsidRPr="00010707">
        <w:rPr>
          <w:rFonts w:eastAsia="Times New Roman" w:cs="Times New Roman"/>
          <w:i/>
          <w:szCs w:val="21"/>
          <w:lang w:val="ka-GE"/>
        </w:rPr>
        <w:t>Pipistrellus pipistrellus</w:t>
      </w:r>
      <w:r w:rsidRPr="00010707">
        <w:rPr>
          <w:rFonts w:eastAsia="Times New Roman" w:cs="Times New Roman"/>
          <w:szCs w:val="21"/>
          <w:lang w:val="ka-GE"/>
        </w:rPr>
        <w:t>), დედოფალა (</w:t>
      </w:r>
      <w:r w:rsidRPr="00010707">
        <w:rPr>
          <w:rFonts w:eastAsia="Times New Roman" w:cs="Times New Roman"/>
          <w:i/>
          <w:szCs w:val="21"/>
          <w:lang w:val="ka-GE"/>
        </w:rPr>
        <w:t>Mustela nivalis</w:t>
      </w:r>
      <w:r w:rsidRPr="00010707">
        <w:rPr>
          <w:rFonts w:eastAsia="Times New Roman" w:cs="Times New Roman"/>
          <w:szCs w:val="21"/>
          <w:lang w:val="ka-GE"/>
        </w:rPr>
        <w:t>), ტყის კვერნა (</w:t>
      </w:r>
      <w:r w:rsidRPr="00010707">
        <w:rPr>
          <w:rFonts w:eastAsia="Times New Roman" w:cs="Times New Roman"/>
          <w:i/>
          <w:szCs w:val="21"/>
          <w:lang w:val="ka-GE"/>
        </w:rPr>
        <w:t>Martes martes</w:t>
      </w:r>
      <w:r w:rsidRPr="00010707">
        <w:rPr>
          <w:rFonts w:eastAsia="Times New Roman" w:cs="Times New Roman"/>
          <w:szCs w:val="21"/>
          <w:lang w:val="ka-GE"/>
        </w:rPr>
        <w:t>), მაჩვი (</w:t>
      </w:r>
      <w:r w:rsidRPr="00010707">
        <w:rPr>
          <w:rFonts w:eastAsia="Times New Roman" w:cs="Times New Roman"/>
          <w:i/>
          <w:szCs w:val="21"/>
          <w:lang w:val="ka-GE"/>
        </w:rPr>
        <w:t>Meles meles</w:t>
      </w:r>
      <w:r w:rsidRPr="00010707">
        <w:rPr>
          <w:rFonts w:eastAsia="Times New Roman" w:cs="Times New Roman"/>
          <w:szCs w:val="21"/>
          <w:lang w:val="ka-GE"/>
        </w:rPr>
        <w:t>), წავი (</w:t>
      </w:r>
      <w:r w:rsidRPr="00010707">
        <w:rPr>
          <w:rFonts w:eastAsia="Times New Roman" w:cs="Times New Roman"/>
          <w:i/>
          <w:szCs w:val="21"/>
          <w:lang w:val="ka-GE"/>
        </w:rPr>
        <w:t>Lutra lutra</w:t>
      </w:r>
      <w:r w:rsidRPr="00010707">
        <w:rPr>
          <w:rFonts w:eastAsia="Times New Roman" w:cs="Times New Roman"/>
          <w:szCs w:val="21"/>
          <w:lang w:val="ka-GE"/>
        </w:rPr>
        <w:t>), მურა დათვი (</w:t>
      </w:r>
      <w:r w:rsidRPr="00010707">
        <w:rPr>
          <w:rFonts w:eastAsia="Times New Roman" w:cs="Times New Roman"/>
          <w:i/>
          <w:szCs w:val="21"/>
          <w:lang w:val="ka-GE"/>
        </w:rPr>
        <w:t>Ursus arctos</w:t>
      </w:r>
      <w:r w:rsidRPr="00010707">
        <w:rPr>
          <w:rFonts w:eastAsia="Times New Roman" w:cs="Times New Roman"/>
          <w:szCs w:val="21"/>
          <w:lang w:val="ka-GE"/>
        </w:rPr>
        <w:t>), ტყის კატა (</w:t>
      </w:r>
      <w:r w:rsidRPr="00010707">
        <w:rPr>
          <w:rFonts w:eastAsia="Times New Roman" w:cs="Times New Roman"/>
          <w:i/>
          <w:szCs w:val="21"/>
          <w:lang w:val="ka-GE"/>
        </w:rPr>
        <w:t>Felis sylvestris</w:t>
      </w:r>
      <w:r w:rsidRPr="00010707">
        <w:rPr>
          <w:rFonts w:eastAsia="Times New Roman" w:cs="Times New Roman"/>
          <w:szCs w:val="21"/>
          <w:lang w:val="ka-GE"/>
        </w:rPr>
        <w:t>), ფოცხვერი (</w:t>
      </w:r>
      <w:r w:rsidRPr="00010707">
        <w:rPr>
          <w:rFonts w:eastAsia="Times New Roman" w:cs="Times New Roman"/>
          <w:i/>
          <w:szCs w:val="21"/>
          <w:lang w:val="ka-GE"/>
        </w:rPr>
        <w:t>Lynx lynx</w:t>
      </w:r>
      <w:r w:rsidRPr="00010707">
        <w:rPr>
          <w:rFonts w:eastAsia="Times New Roman" w:cs="Times New Roman"/>
          <w:szCs w:val="21"/>
          <w:lang w:val="ka-GE"/>
        </w:rPr>
        <w:t>), მგელი (</w:t>
      </w:r>
      <w:r w:rsidRPr="00010707">
        <w:rPr>
          <w:rFonts w:eastAsia="Times New Roman" w:cs="Times New Roman"/>
          <w:i/>
          <w:szCs w:val="21"/>
          <w:lang w:val="ka-GE"/>
        </w:rPr>
        <w:t>Canis lupus</w:t>
      </w:r>
      <w:r w:rsidRPr="00010707">
        <w:rPr>
          <w:rFonts w:eastAsia="Times New Roman" w:cs="Times New Roman"/>
          <w:szCs w:val="21"/>
          <w:lang w:val="ka-GE"/>
        </w:rPr>
        <w:t>), მელა (</w:t>
      </w:r>
      <w:r w:rsidRPr="00010707">
        <w:rPr>
          <w:rFonts w:eastAsia="Times New Roman" w:cs="Times New Roman"/>
          <w:i/>
          <w:szCs w:val="21"/>
          <w:lang w:val="ka-GE"/>
        </w:rPr>
        <w:t>Vulpes vulpes</w:t>
      </w:r>
      <w:r w:rsidRPr="00010707">
        <w:rPr>
          <w:rFonts w:eastAsia="Times New Roman" w:cs="Times New Roman"/>
          <w:szCs w:val="21"/>
          <w:lang w:val="ka-GE"/>
        </w:rPr>
        <w:t>), ჩვეულებრივი ციყვი (</w:t>
      </w:r>
      <w:r w:rsidRPr="00010707">
        <w:rPr>
          <w:rFonts w:eastAsia="Times New Roman" w:cs="Times New Roman"/>
          <w:i/>
          <w:szCs w:val="21"/>
          <w:lang w:val="ka-GE"/>
        </w:rPr>
        <w:t>Sciurus vulgaris</w:t>
      </w:r>
      <w:r w:rsidRPr="00010707">
        <w:rPr>
          <w:rFonts w:eastAsia="Times New Roman" w:cs="Times New Roman"/>
          <w:szCs w:val="21"/>
          <w:lang w:val="ka-GE"/>
        </w:rPr>
        <w:t>), ტყის ძილგუდა (</w:t>
      </w:r>
      <w:r w:rsidRPr="00010707">
        <w:rPr>
          <w:rFonts w:eastAsia="Times New Roman" w:cs="Times New Roman"/>
          <w:i/>
          <w:szCs w:val="21"/>
          <w:lang w:val="ka-GE"/>
        </w:rPr>
        <w:t>Dryomys nitedula</w:t>
      </w:r>
      <w:r w:rsidRPr="00010707">
        <w:rPr>
          <w:rFonts w:eastAsia="Times New Roman" w:cs="Times New Roman"/>
          <w:szCs w:val="21"/>
          <w:lang w:val="ka-GE"/>
        </w:rPr>
        <w:t>), ჩვეულებრივი ძილგუდა (</w:t>
      </w:r>
      <w:r w:rsidRPr="00010707">
        <w:rPr>
          <w:rFonts w:eastAsia="Times New Roman" w:cs="Times New Roman"/>
          <w:i/>
          <w:szCs w:val="21"/>
          <w:lang w:val="ka-GE"/>
        </w:rPr>
        <w:t>Glis glis</w:t>
      </w:r>
      <w:r w:rsidRPr="00010707">
        <w:rPr>
          <w:rFonts w:eastAsia="Times New Roman" w:cs="Times New Roman"/>
          <w:szCs w:val="21"/>
          <w:lang w:val="ka-GE"/>
        </w:rPr>
        <w:t>), ბუჩქნარის მემინდვრია (</w:t>
      </w:r>
      <w:r w:rsidRPr="00010707">
        <w:rPr>
          <w:rFonts w:eastAsia="Times New Roman" w:cs="Times New Roman"/>
          <w:i/>
          <w:szCs w:val="21"/>
          <w:lang w:val="ka-GE"/>
        </w:rPr>
        <w:t>Microtus majori</w:t>
      </w:r>
      <w:r w:rsidRPr="00010707">
        <w:rPr>
          <w:rFonts w:eastAsia="Times New Roman" w:cs="Times New Roman"/>
          <w:szCs w:val="21"/>
          <w:lang w:val="ka-GE"/>
        </w:rPr>
        <w:t>), პონტური მემინდვრია (</w:t>
      </w:r>
      <w:r w:rsidRPr="00010707">
        <w:rPr>
          <w:rFonts w:eastAsia="Times New Roman" w:cs="Times New Roman"/>
          <w:i/>
          <w:szCs w:val="21"/>
          <w:lang w:val="ka-GE"/>
        </w:rPr>
        <w:t>Clethrionomys glareolus</w:t>
      </w:r>
      <w:r w:rsidRPr="00010707">
        <w:rPr>
          <w:rFonts w:eastAsia="Times New Roman" w:cs="Times New Roman"/>
          <w:szCs w:val="21"/>
          <w:lang w:val="ka-GE"/>
        </w:rPr>
        <w:t>), მცირეაზიური თაგვი (</w:t>
      </w:r>
      <w:r w:rsidRPr="00010707">
        <w:rPr>
          <w:rFonts w:eastAsia="Times New Roman" w:cs="Times New Roman"/>
          <w:i/>
          <w:szCs w:val="21"/>
          <w:lang w:val="ka-GE"/>
        </w:rPr>
        <w:t>Sylvaemus mystacinus</w:t>
      </w:r>
      <w:r w:rsidRPr="00010707">
        <w:rPr>
          <w:rFonts w:eastAsia="Times New Roman" w:cs="Times New Roman"/>
          <w:szCs w:val="21"/>
          <w:lang w:val="ka-GE"/>
        </w:rPr>
        <w:t>), მცირე ტყის თაგვი (</w:t>
      </w:r>
      <w:r w:rsidRPr="00010707">
        <w:rPr>
          <w:rFonts w:eastAsia="Times New Roman" w:cs="Times New Roman"/>
          <w:i/>
          <w:szCs w:val="21"/>
          <w:lang w:val="ka-GE"/>
        </w:rPr>
        <w:t>Sylvaemus uralensis</w:t>
      </w:r>
      <w:r w:rsidRPr="00010707">
        <w:rPr>
          <w:rFonts w:eastAsia="Times New Roman" w:cs="Times New Roman"/>
          <w:szCs w:val="21"/>
          <w:lang w:val="ka-GE"/>
        </w:rPr>
        <w:t>), პონტური თაგვი (</w:t>
      </w:r>
      <w:r w:rsidRPr="00010707">
        <w:rPr>
          <w:rFonts w:eastAsia="Times New Roman" w:cs="Times New Roman"/>
          <w:i/>
          <w:szCs w:val="21"/>
          <w:lang w:val="ka-GE"/>
        </w:rPr>
        <w:t>Sylvaemus ponticus</w:t>
      </w:r>
      <w:r w:rsidRPr="00010707">
        <w:rPr>
          <w:rFonts w:eastAsia="Times New Roman" w:cs="Times New Roman"/>
          <w:szCs w:val="21"/>
          <w:lang w:val="ka-GE"/>
        </w:rPr>
        <w:t>), შავი ვირთაგვა (</w:t>
      </w:r>
      <w:r w:rsidRPr="00010707">
        <w:rPr>
          <w:rFonts w:eastAsia="Times New Roman" w:cs="Times New Roman"/>
          <w:i/>
          <w:szCs w:val="21"/>
          <w:lang w:val="ka-GE"/>
        </w:rPr>
        <w:t>Rattus rattus</w:t>
      </w:r>
      <w:r w:rsidRPr="00010707">
        <w:rPr>
          <w:rFonts w:eastAsia="Times New Roman" w:cs="Times New Roman"/>
          <w:szCs w:val="21"/>
          <w:lang w:val="ka-GE"/>
        </w:rPr>
        <w:t>), ევროპული შველი (</w:t>
      </w:r>
      <w:r w:rsidRPr="00010707">
        <w:rPr>
          <w:rFonts w:eastAsia="Times New Roman" w:cs="Times New Roman"/>
          <w:i/>
          <w:szCs w:val="21"/>
          <w:lang w:val="ka-GE"/>
        </w:rPr>
        <w:t>Capreolus cdpreolus</w:t>
      </w:r>
      <w:r w:rsidRPr="00010707">
        <w:rPr>
          <w:rFonts w:eastAsia="Times New Roman" w:cs="Times New Roman"/>
          <w:szCs w:val="21"/>
          <w:lang w:val="ka-GE"/>
        </w:rPr>
        <w:t xml:space="preserve">). </w:t>
      </w:r>
    </w:p>
    <w:p w14:paraId="0DDDB3C2" w14:textId="5EA824FE"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ფრინველები</w:t>
      </w:r>
      <w:r w:rsidRPr="00010707">
        <w:rPr>
          <w:rFonts w:eastAsia="Times New Roman" w:cs="Times New Roman"/>
          <w:szCs w:val="21"/>
          <w:lang w:val="ka-GE"/>
        </w:rPr>
        <w:t xml:space="preserve"> (აქ და ყველა სხვა შემთხვევა</w:t>
      </w:r>
      <w:r w:rsidR="009E6A74" w:rsidRPr="00010707">
        <w:rPr>
          <w:rFonts w:eastAsia="Times New Roman" w:cs="Times New Roman"/>
          <w:szCs w:val="21"/>
          <w:lang w:val="ka-GE"/>
        </w:rPr>
        <w:t>შ</w:t>
      </w:r>
      <w:r w:rsidRPr="00010707">
        <w:rPr>
          <w:rFonts w:eastAsia="Times New Roman" w:cs="Times New Roman"/>
          <w:szCs w:val="21"/>
          <w:lang w:val="ka-GE"/>
        </w:rPr>
        <w:t>ი მოყვანილია მხოლოდ ის სახეობები რომლებიც აქ მუდმივად ბინადრობენ, ბუდობენ, ან ზამთრობენ) – ქორცქვიტა (</w:t>
      </w:r>
      <w:r w:rsidRPr="00010707">
        <w:rPr>
          <w:rFonts w:eastAsia="Times New Roman" w:cs="Times New Roman"/>
          <w:i/>
          <w:szCs w:val="21"/>
          <w:lang w:val="ka-GE"/>
        </w:rPr>
        <w:t>Accipiter brevipes</w:t>
      </w:r>
      <w:r w:rsidRPr="00010707">
        <w:rPr>
          <w:rFonts w:eastAsia="Times New Roman" w:cs="Times New Roman"/>
          <w:szCs w:val="21"/>
          <w:lang w:val="ka-GE"/>
        </w:rPr>
        <w:t>), ქორი (</w:t>
      </w:r>
      <w:r w:rsidRPr="00010707">
        <w:rPr>
          <w:rFonts w:eastAsia="Times New Roman" w:cs="Times New Roman"/>
          <w:i/>
          <w:szCs w:val="21"/>
          <w:lang w:val="ka-GE"/>
        </w:rPr>
        <w:t>Accipiter gentilis</w:t>
      </w:r>
      <w:r w:rsidRPr="00010707">
        <w:rPr>
          <w:rFonts w:eastAsia="Times New Roman" w:cs="Times New Roman"/>
          <w:szCs w:val="21"/>
          <w:lang w:val="ka-GE"/>
        </w:rPr>
        <w:t>), მიმინო (</w:t>
      </w:r>
      <w:r w:rsidRPr="00010707">
        <w:rPr>
          <w:rFonts w:eastAsia="Times New Roman" w:cs="Times New Roman"/>
          <w:i/>
          <w:szCs w:val="21"/>
          <w:lang w:val="ka-GE"/>
        </w:rPr>
        <w:t>Accipiter nisus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კაკაჩა (</w:t>
      </w:r>
      <w:r w:rsidRPr="00010707">
        <w:rPr>
          <w:rFonts w:eastAsia="Times New Roman" w:cs="Times New Roman"/>
          <w:i/>
          <w:szCs w:val="21"/>
          <w:lang w:val="ka-GE"/>
        </w:rPr>
        <w:t>Buteo buteo</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შევარდენი (</w:t>
      </w:r>
      <w:r w:rsidRPr="00010707">
        <w:rPr>
          <w:rFonts w:eastAsia="Times New Roman" w:cs="Times New Roman"/>
          <w:i/>
          <w:szCs w:val="21"/>
          <w:lang w:val="ka-GE"/>
        </w:rPr>
        <w:t>Falco peregrinus</w:t>
      </w:r>
      <w:r w:rsidRPr="00010707">
        <w:rPr>
          <w:rFonts w:eastAsia="Times New Roman" w:cs="Times New Roman"/>
          <w:szCs w:val="21"/>
          <w:lang w:val="ka-GE"/>
        </w:rPr>
        <w:t>), ქედანი (</w:t>
      </w:r>
      <w:r w:rsidRPr="00010707">
        <w:rPr>
          <w:rFonts w:eastAsia="Times New Roman" w:cs="Times New Roman"/>
          <w:i/>
          <w:szCs w:val="21"/>
          <w:lang w:val="ka-GE"/>
        </w:rPr>
        <w:t>Columba palumbus</w:t>
      </w:r>
      <w:r w:rsidRPr="00010707">
        <w:rPr>
          <w:rFonts w:eastAsia="Times New Roman" w:cs="Times New Roman"/>
          <w:szCs w:val="21"/>
          <w:lang w:val="ka-GE"/>
        </w:rPr>
        <w:t>), გუგული (</w:t>
      </w:r>
      <w:r w:rsidRPr="00010707">
        <w:rPr>
          <w:rFonts w:eastAsia="Times New Roman" w:cs="Times New Roman"/>
          <w:i/>
          <w:szCs w:val="21"/>
          <w:lang w:val="ka-GE"/>
        </w:rPr>
        <w:t>Cuculus canorus</w:t>
      </w:r>
      <w:r w:rsidRPr="00010707">
        <w:rPr>
          <w:rFonts w:eastAsia="Times New Roman" w:cs="Times New Roman"/>
          <w:szCs w:val="21"/>
          <w:lang w:val="ka-GE"/>
        </w:rPr>
        <w:t>), ჩვეუელბრივი ტყის ბუ (</w:t>
      </w:r>
      <w:r w:rsidRPr="00010707">
        <w:rPr>
          <w:rFonts w:eastAsia="Times New Roman" w:cs="Times New Roman"/>
          <w:i/>
          <w:szCs w:val="21"/>
          <w:lang w:val="ka-GE"/>
        </w:rPr>
        <w:t>Strix aluco</w:t>
      </w:r>
      <w:r w:rsidRPr="00010707">
        <w:rPr>
          <w:rFonts w:eastAsia="Times New Roman" w:cs="Times New Roman"/>
          <w:szCs w:val="21"/>
          <w:lang w:val="ka-GE"/>
        </w:rPr>
        <w:t>), დიდი ჭრელი კოდალა (</w:t>
      </w:r>
      <w:r w:rsidRPr="00010707">
        <w:rPr>
          <w:rFonts w:eastAsia="Times New Roman" w:cs="Times New Roman"/>
          <w:i/>
          <w:szCs w:val="21"/>
          <w:lang w:val="ka-GE"/>
        </w:rPr>
        <w:t>Dendrocopos major</w:t>
      </w:r>
      <w:r w:rsidRPr="00010707">
        <w:rPr>
          <w:rFonts w:eastAsia="Times New Roman" w:cs="Times New Roman"/>
          <w:szCs w:val="21"/>
          <w:lang w:val="ka-GE"/>
        </w:rPr>
        <w:t>), მწვანე კოდალა (</w:t>
      </w:r>
      <w:r w:rsidRPr="00010707">
        <w:rPr>
          <w:rFonts w:eastAsia="Times New Roman" w:cs="Times New Roman"/>
          <w:i/>
          <w:szCs w:val="21"/>
          <w:lang w:val="ka-GE"/>
        </w:rPr>
        <w:t>Picus viridis</w:t>
      </w:r>
      <w:r w:rsidRPr="00010707">
        <w:rPr>
          <w:rFonts w:eastAsia="Times New Roman" w:cs="Times New Roman"/>
          <w:szCs w:val="21"/>
          <w:lang w:val="ka-GE"/>
        </w:rPr>
        <w:t>), ტყის ტოროლა (</w:t>
      </w:r>
      <w:r w:rsidRPr="00010707">
        <w:rPr>
          <w:rFonts w:eastAsia="Times New Roman" w:cs="Times New Roman"/>
          <w:i/>
          <w:szCs w:val="21"/>
          <w:lang w:val="ka-GE"/>
        </w:rPr>
        <w:t>Lullula arborea</w:t>
      </w:r>
      <w:r w:rsidRPr="00010707">
        <w:rPr>
          <w:rFonts w:eastAsia="Times New Roman" w:cs="Times New Roman"/>
          <w:szCs w:val="21"/>
          <w:lang w:val="ka-GE"/>
        </w:rPr>
        <w:t>), ტყის მწყერჩიტა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Anthus trivialis</w:t>
      </w:r>
      <w:r w:rsidRPr="00010707">
        <w:rPr>
          <w:rFonts w:eastAsia="Times New Roman" w:cs="Times New Roman"/>
          <w:szCs w:val="21"/>
          <w:lang w:val="ka-GE"/>
        </w:rPr>
        <w:t>), ჭინჭრაქა (</w:t>
      </w:r>
      <w:r w:rsidRPr="00010707">
        <w:rPr>
          <w:rFonts w:eastAsia="Times New Roman" w:cs="Times New Roman"/>
          <w:i/>
          <w:szCs w:val="21"/>
          <w:lang w:val="ka-GE"/>
        </w:rPr>
        <w:t>Troglodytes troglodytes</w:t>
      </w:r>
      <w:r w:rsidRPr="00010707">
        <w:rPr>
          <w:rFonts w:eastAsia="Times New Roman" w:cs="Times New Roman"/>
          <w:szCs w:val="21"/>
          <w:lang w:val="ka-GE"/>
        </w:rPr>
        <w:t>), ტყის ჭვინტაკა (</w:t>
      </w:r>
      <w:r w:rsidRPr="00010707">
        <w:rPr>
          <w:rFonts w:eastAsia="Times New Roman" w:cs="Times New Roman"/>
          <w:i/>
          <w:szCs w:val="21"/>
          <w:lang w:val="ka-GE"/>
        </w:rPr>
        <w:t>Prunella modularis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გულწითელა (</w:t>
      </w:r>
      <w:r w:rsidRPr="00010707">
        <w:rPr>
          <w:rFonts w:eastAsia="Times New Roman" w:cs="Times New Roman"/>
          <w:i/>
          <w:szCs w:val="21"/>
          <w:lang w:val="ka-GE"/>
        </w:rPr>
        <w:t>Erithacus rubecula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ბოლოცეცხლა (</w:t>
      </w:r>
      <w:r w:rsidRPr="00010707">
        <w:rPr>
          <w:rFonts w:eastAsia="Times New Roman" w:cs="Times New Roman"/>
          <w:i/>
          <w:szCs w:val="21"/>
          <w:lang w:val="ka-GE"/>
        </w:rPr>
        <w:t>Phoenicurus phoenicurus</w:t>
      </w:r>
      <w:r w:rsidRPr="00010707">
        <w:rPr>
          <w:rFonts w:eastAsia="Times New Roman" w:cs="Times New Roman"/>
          <w:szCs w:val="21"/>
          <w:lang w:val="ka-GE"/>
        </w:rPr>
        <w:t>), შავი შაშვი (</w:t>
      </w:r>
      <w:r w:rsidRPr="00010707">
        <w:rPr>
          <w:rFonts w:eastAsia="Times New Roman" w:cs="Times New Roman"/>
          <w:i/>
          <w:szCs w:val="21"/>
          <w:lang w:val="ka-GE"/>
        </w:rPr>
        <w:t>Turdus merula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წრიპა (</w:t>
      </w:r>
      <w:r w:rsidRPr="00010707">
        <w:rPr>
          <w:rFonts w:eastAsia="Times New Roman" w:cs="Times New Roman"/>
          <w:i/>
          <w:szCs w:val="21"/>
          <w:lang w:val="ka-GE"/>
        </w:rPr>
        <w:t>Turdus philomelos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ჩხართვი (</w:t>
      </w:r>
      <w:r w:rsidRPr="00010707">
        <w:rPr>
          <w:rFonts w:eastAsia="Times New Roman" w:cs="Times New Roman"/>
          <w:i/>
          <w:szCs w:val="21"/>
          <w:lang w:val="ka-GE"/>
        </w:rPr>
        <w:t>Turdus viscivorus</w:t>
      </w:r>
      <w:r w:rsidRPr="00010707">
        <w:rPr>
          <w:rFonts w:eastAsia="Times New Roman" w:cs="Times New Roman"/>
          <w:szCs w:val="21"/>
          <w:lang w:val="ka-GE"/>
        </w:rPr>
        <w:t>). შავთავა ასპუჭაკა (</w:t>
      </w:r>
      <w:r w:rsidRPr="00010707">
        <w:rPr>
          <w:rFonts w:eastAsia="Times New Roman" w:cs="Times New Roman"/>
          <w:i/>
          <w:szCs w:val="21"/>
          <w:lang w:val="ka-GE"/>
        </w:rPr>
        <w:t>Sylvia atricapilla</w:t>
      </w:r>
      <w:r w:rsidRPr="00010707">
        <w:rPr>
          <w:rFonts w:eastAsia="Times New Roman" w:cs="Times New Roman"/>
          <w:szCs w:val="21"/>
          <w:lang w:val="ka-GE"/>
        </w:rPr>
        <w:t>), ჭედია ყარანა (</w:t>
      </w:r>
      <w:r w:rsidRPr="00010707">
        <w:rPr>
          <w:rFonts w:eastAsia="Times New Roman" w:cs="Times New Roman"/>
          <w:i/>
          <w:szCs w:val="21"/>
          <w:lang w:val="ka-GE"/>
        </w:rPr>
        <w:t>Phylloscopus collybita</w:t>
      </w:r>
      <w:r w:rsidRPr="00010707">
        <w:rPr>
          <w:rFonts w:eastAsia="Times New Roman" w:cs="Times New Roman"/>
          <w:szCs w:val="21"/>
          <w:lang w:val="ka-GE"/>
        </w:rPr>
        <w:t>), კავკასიური ყარანა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Phylloscopus lorenzii</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ყვითელმუცელა ყარანა (</w:t>
      </w:r>
      <w:r w:rsidRPr="00010707">
        <w:rPr>
          <w:rFonts w:eastAsia="Times New Roman" w:cs="Times New Roman"/>
          <w:i/>
          <w:szCs w:val="21"/>
          <w:lang w:val="ka-GE"/>
        </w:rPr>
        <w:t>Phylloscopus nitidus</w:t>
      </w:r>
      <w:r w:rsidRPr="00010707">
        <w:rPr>
          <w:rFonts w:eastAsia="Times New Roman" w:cs="Times New Roman"/>
          <w:szCs w:val="21"/>
          <w:lang w:val="ka-GE"/>
        </w:rPr>
        <w:t>), ყვითელთავა ნარჩიტა (</w:t>
      </w:r>
      <w:r w:rsidRPr="00010707">
        <w:rPr>
          <w:rFonts w:eastAsia="Times New Roman" w:cs="Times New Roman"/>
          <w:i/>
          <w:szCs w:val="21"/>
          <w:lang w:val="ka-GE"/>
        </w:rPr>
        <w:t>Regulus regulus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რუხი მემატლია (</w:t>
      </w:r>
      <w:r w:rsidRPr="00010707">
        <w:rPr>
          <w:rFonts w:eastAsia="Times New Roman" w:cs="Times New Roman"/>
          <w:i/>
          <w:szCs w:val="21"/>
          <w:lang w:val="ka-GE"/>
        </w:rPr>
        <w:t>Muscicapa striata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თოხიტარა (</w:t>
      </w:r>
      <w:r w:rsidRPr="00010707">
        <w:rPr>
          <w:rFonts w:eastAsia="Times New Roman" w:cs="Times New Roman"/>
          <w:i/>
          <w:szCs w:val="21"/>
          <w:lang w:val="ka-GE"/>
        </w:rPr>
        <w:t>Aegithalos caudatus</w:t>
      </w:r>
      <w:r w:rsidRPr="00010707">
        <w:rPr>
          <w:rFonts w:eastAsia="Times New Roman" w:cs="Times New Roman"/>
          <w:szCs w:val="21"/>
          <w:lang w:val="ka-GE"/>
        </w:rPr>
        <w:t>),  შავი წივწივა (</w:t>
      </w:r>
      <w:r w:rsidRPr="00010707">
        <w:rPr>
          <w:rFonts w:eastAsia="Times New Roman" w:cs="Times New Roman"/>
          <w:i/>
          <w:szCs w:val="21"/>
          <w:lang w:val="ka-GE"/>
        </w:rPr>
        <w:t>Parus ater</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წიწკანა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Parus caeruleus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დიდი წივწივა (</w:t>
      </w:r>
      <w:r w:rsidRPr="00010707">
        <w:rPr>
          <w:rFonts w:eastAsia="Times New Roman" w:cs="Times New Roman"/>
          <w:i/>
          <w:szCs w:val="21"/>
          <w:lang w:val="ka-GE"/>
        </w:rPr>
        <w:t>Parus major</w:t>
      </w:r>
      <w:r w:rsidRPr="00010707">
        <w:rPr>
          <w:rFonts w:eastAsia="Times New Roman" w:cs="Times New Roman"/>
          <w:szCs w:val="21"/>
          <w:lang w:val="ka-GE"/>
        </w:rPr>
        <w:t>), ევროპული სინეგოგა (</w:t>
      </w:r>
      <w:r w:rsidRPr="00010707">
        <w:rPr>
          <w:rFonts w:eastAsia="Times New Roman" w:cs="Times New Roman"/>
          <w:i/>
          <w:szCs w:val="21"/>
          <w:lang w:val="ka-GE"/>
        </w:rPr>
        <w:t>Sitta europea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მგლინავა (</w:t>
      </w:r>
      <w:r w:rsidRPr="00010707">
        <w:rPr>
          <w:rFonts w:eastAsia="Times New Roman" w:cs="Times New Roman"/>
          <w:i/>
          <w:szCs w:val="21"/>
          <w:lang w:val="ka-GE"/>
        </w:rPr>
        <w:t>Certhia familiaris</w:t>
      </w:r>
      <w:r w:rsidRPr="00010707">
        <w:rPr>
          <w:rFonts w:eastAsia="Times New Roman" w:cs="Times New Roman"/>
          <w:szCs w:val="21"/>
          <w:lang w:val="ka-GE"/>
        </w:rPr>
        <w:t>), ჩხიკვი (</w:t>
      </w:r>
      <w:r w:rsidRPr="00010707">
        <w:rPr>
          <w:rFonts w:eastAsia="Times New Roman" w:cs="Times New Roman"/>
          <w:i/>
          <w:szCs w:val="21"/>
          <w:lang w:val="ka-GE"/>
        </w:rPr>
        <w:t>Garrulus glandarius</w:t>
      </w:r>
      <w:r w:rsidRPr="00010707">
        <w:rPr>
          <w:rFonts w:eastAsia="Times New Roman" w:cs="Times New Roman"/>
          <w:szCs w:val="21"/>
          <w:lang w:val="ka-GE"/>
        </w:rPr>
        <w:t>), ყორანი (</w:t>
      </w:r>
      <w:r w:rsidRPr="00010707">
        <w:rPr>
          <w:rFonts w:eastAsia="Times New Roman" w:cs="Times New Roman"/>
          <w:i/>
          <w:szCs w:val="21"/>
          <w:lang w:val="ka-GE"/>
        </w:rPr>
        <w:t>Corvus corax</w:t>
      </w:r>
      <w:r w:rsidRPr="00010707">
        <w:rPr>
          <w:rFonts w:eastAsia="Times New Roman" w:cs="Times New Roman"/>
          <w:szCs w:val="21"/>
          <w:lang w:val="ka-GE"/>
        </w:rPr>
        <w:t xml:space="preserve">), </w:t>
      </w:r>
      <w:r w:rsidRPr="00010707">
        <w:rPr>
          <w:rFonts w:eastAsia="Times New Roman" w:cs="Times New Roman"/>
          <w:i/>
          <w:szCs w:val="21"/>
          <w:lang w:val="ka-GE"/>
        </w:rPr>
        <w:t xml:space="preserve"> </w:t>
      </w:r>
      <w:r w:rsidRPr="00010707">
        <w:rPr>
          <w:rFonts w:eastAsia="Times New Roman" w:cs="Times New Roman"/>
          <w:szCs w:val="21"/>
          <w:lang w:val="ka-GE"/>
        </w:rPr>
        <w:t>სკვინჩა (</w:t>
      </w:r>
      <w:r w:rsidRPr="00010707">
        <w:rPr>
          <w:rFonts w:eastAsia="Times New Roman" w:cs="Times New Roman"/>
          <w:i/>
          <w:szCs w:val="21"/>
          <w:lang w:val="ka-GE"/>
        </w:rPr>
        <w:t>Fringilla coelebs</w:t>
      </w:r>
      <w:r w:rsidRPr="00010707">
        <w:rPr>
          <w:rFonts w:eastAsia="Times New Roman" w:cs="Times New Roman"/>
          <w:szCs w:val="21"/>
          <w:lang w:val="ka-GE"/>
        </w:rPr>
        <w:t>), ჭივჭავი (</w:t>
      </w:r>
      <w:r w:rsidRPr="00010707">
        <w:rPr>
          <w:rFonts w:eastAsia="Times New Roman" w:cs="Times New Roman"/>
          <w:i/>
          <w:szCs w:val="21"/>
          <w:lang w:val="ka-GE"/>
        </w:rPr>
        <w:t>Carduelis spinus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ნისკარტმარწუხა (</w:t>
      </w:r>
      <w:r w:rsidRPr="00010707">
        <w:rPr>
          <w:rFonts w:eastAsia="Times New Roman" w:cs="Times New Roman"/>
          <w:i/>
          <w:szCs w:val="21"/>
          <w:lang w:val="ka-GE"/>
        </w:rPr>
        <w:t>Loxia curvirostra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სტვენია (</w:t>
      </w:r>
      <w:r w:rsidRPr="00010707">
        <w:rPr>
          <w:rFonts w:eastAsia="Times New Roman" w:cs="Times New Roman"/>
          <w:i/>
          <w:szCs w:val="21"/>
          <w:lang w:val="ka-GE"/>
        </w:rPr>
        <w:t>Pyrrhula pyrrhula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კულუმბური (</w:t>
      </w:r>
      <w:r w:rsidRPr="00010707">
        <w:rPr>
          <w:rFonts w:eastAsia="Times New Roman" w:cs="Times New Roman"/>
          <w:i/>
          <w:szCs w:val="21"/>
          <w:lang w:val="ka-GE"/>
        </w:rPr>
        <w:t>Coccothraustes coccothraustes</w:t>
      </w:r>
      <w:r w:rsidRPr="00010707">
        <w:rPr>
          <w:rFonts w:eastAsia="Times New Roman" w:cs="Times New Roman"/>
          <w:szCs w:val="21"/>
          <w:lang w:val="ka-GE"/>
        </w:rPr>
        <w:t>).</w:t>
      </w:r>
    </w:p>
    <w:p w14:paraId="0D45DC3E"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ქვეწარმავლები</w:t>
      </w:r>
      <w:r w:rsidRPr="00010707">
        <w:rPr>
          <w:rFonts w:eastAsia="Times New Roman" w:cs="Times New Roman"/>
          <w:szCs w:val="21"/>
          <w:lang w:val="ka-GE"/>
        </w:rPr>
        <w:t xml:space="preserve"> – კოლხური ბოხმეჭა (</w:t>
      </w:r>
      <w:r w:rsidRPr="00010707">
        <w:rPr>
          <w:rFonts w:eastAsia="Times New Roman" w:cs="Times New Roman"/>
          <w:i/>
          <w:szCs w:val="21"/>
          <w:lang w:val="ka-GE"/>
        </w:rPr>
        <w:t>Anguis colchicus</w:t>
      </w:r>
      <w:r w:rsidRPr="00010707">
        <w:rPr>
          <w:rFonts w:eastAsia="Times New Roman" w:cs="Times New Roman"/>
          <w:szCs w:val="21"/>
          <w:lang w:val="ka-GE"/>
        </w:rPr>
        <w:t>) (სურ. 3), ართვინული ხვლიკი (</w:t>
      </w:r>
      <w:r w:rsidRPr="00010707">
        <w:rPr>
          <w:rFonts w:eastAsia="Times New Roman" w:cs="Times New Roman"/>
          <w:i/>
          <w:szCs w:val="21"/>
          <w:lang w:val="ka-GE"/>
        </w:rPr>
        <w:t>Darevskia derjugini</w:t>
      </w:r>
      <w:r w:rsidRPr="00010707">
        <w:rPr>
          <w:rFonts w:eastAsia="Times New Roman" w:cs="Times New Roman"/>
          <w:szCs w:val="21"/>
          <w:lang w:val="ka-GE"/>
        </w:rPr>
        <w:t>), კავკასიური გველგესლა (</w:t>
      </w:r>
      <w:r w:rsidRPr="00010707">
        <w:rPr>
          <w:rFonts w:eastAsia="Times New Roman" w:cs="Times New Roman"/>
          <w:i/>
          <w:szCs w:val="21"/>
          <w:lang w:val="ka-GE"/>
        </w:rPr>
        <w:t>Vipera kaznakovi</w:t>
      </w:r>
      <w:r w:rsidRPr="00010707">
        <w:rPr>
          <w:rFonts w:eastAsia="Times New Roman" w:cs="Times New Roman"/>
          <w:szCs w:val="21"/>
          <w:lang w:val="ka-GE"/>
        </w:rPr>
        <w:t>).</w:t>
      </w:r>
    </w:p>
    <w:p w14:paraId="4C1EE3EE"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ამფიბიები</w:t>
      </w:r>
      <w:r w:rsidRPr="00010707">
        <w:rPr>
          <w:rFonts w:eastAsia="Times New Roman" w:cs="Times New Roman"/>
          <w:szCs w:val="21"/>
          <w:lang w:val="ka-GE"/>
        </w:rPr>
        <w:t xml:space="preserve"> – მცირეაზიური ტრიტონი (</w:t>
      </w:r>
      <w:r w:rsidRPr="00010707">
        <w:rPr>
          <w:rFonts w:eastAsia="Times New Roman" w:cs="Times New Roman"/>
          <w:i/>
          <w:szCs w:val="21"/>
          <w:lang w:val="ka-GE"/>
        </w:rPr>
        <w:t>Ommatotriton ophryticus</w:t>
      </w:r>
      <w:r w:rsidRPr="00010707">
        <w:rPr>
          <w:rFonts w:eastAsia="Times New Roman" w:cs="Times New Roman"/>
          <w:szCs w:val="21"/>
          <w:lang w:val="ka-GE"/>
        </w:rPr>
        <w:t>), ჩვეულებრივი ტრიტონი (</w:t>
      </w:r>
      <w:r w:rsidRPr="00010707">
        <w:rPr>
          <w:rFonts w:eastAsia="Times New Roman" w:cs="Times New Roman"/>
          <w:i/>
          <w:szCs w:val="21"/>
          <w:lang w:val="ka-GE"/>
        </w:rPr>
        <w:t>Lissotriton vulgaris</w:t>
      </w:r>
      <w:r w:rsidRPr="00010707">
        <w:rPr>
          <w:rFonts w:eastAsia="Times New Roman" w:cs="Times New Roman"/>
          <w:szCs w:val="21"/>
          <w:lang w:val="ka-GE"/>
        </w:rPr>
        <w:t>), კავკასიური გომბეშო (</w:t>
      </w:r>
      <w:r w:rsidRPr="00010707">
        <w:rPr>
          <w:rFonts w:eastAsia="Times New Roman" w:cs="Times New Roman"/>
          <w:i/>
          <w:szCs w:val="21"/>
          <w:lang w:val="ka-GE"/>
        </w:rPr>
        <w:t>Bufo verrucosissimus</w:t>
      </w:r>
      <w:r w:rsidRPr="00010707">
        <w:rPr>
          <w:rFonts w:eastAsia="Times New Roman" w:cs="Times New Roman"/>
          <w:szCs w:val="21"/>
          <w:lang w:val="ka-GE"/>
        </w:rPr>
        <w:t>), მწვანე გომბეშო (</w:t>
      </w:r>
      <w:r w:rsidRPr="00010707">
        <w:rPr>
          <w:rFonts w:eastAsia="Times New Roman" w:cs="Times New Roman"/>
          <w:i/>
          <w:szCs w:val="21"/>
          <w:lang w:val="ka-GE"/>
        </w:rPr>
        <w:t>Bufo viridis</w:t>
      </w:r>
      <w:r w:rsidRPr="00010707">
        <w:rPr>
          <w:rFonts w:eastAsia="Times New Roman" w:cs="Times New Roman"/>
          <w:szCs w:val="21"/>
          <w:lang w:val="ka-GE"/>
        </w:rPr>
        <w:t>), ჩვეულებრივი ვასაკა (</w:t>
      </w:r>
      <w:r w:rsidRPr="00010707">
        <w:rPr>
          <w:rFonts w:eastAsia="Times New Roman" w:cs="Times New Roman"/>
          <w:i/>
          <w:szCs w:val="21"/>
          <w:lang w:val="ka-GE"/>
        </w:rPr>
        <w:t>Hyla arborea</w:t>
      </w:r>
      <w:r w:rsidRPr="00010707">
        <w:rPr>
          <w:rFonts w:eastAsia="Times New Roman" w:cs="Times New Roman"/>
          <w:szCs w:val="21"/>
          <w:lang w:val="ka-GE"/>
        </w:rPr>
        <w:t>), მცირეაზიული ბაყაყი (</w:t>
      </w:r>
      <w:r w:rsidRPr="00010707">
        <w:rPr>
          <w:rFonts w:eastAsia="Times New Roman" w:cs="Times New Roman"/>
          <w:i/>
          <w:szCs w:val="21"/>
          <w:lang w:val="ka-GE"/>
        </w:rPr>
        <w:t>Rana macrocnemis</w:t>
      </w:r>
      <w:r w:rsidRPr="00010707">
        <w:rPr>
          <w:rFonts w:eastAsia="Times New Roman" w:cs="Times New Roman"/>
          <w:szCs w:val="21"/>
          <w:lang w:val="ka-GE"/>
        </w:rPr>
        <w:t>).</w:t>
      </w:r>
    </w:p>
    <w:p w14:paraId="581AFE25"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b/>
          <w:szCs w:val="21"/>
          <w:lang w:val="ka-GE"/>
        </w:rPr>
        <w:t xml:space="preserve">საპროექტო რეგიონის წყლისმახლობელი მოსახლეობა </w:t>
      </w:r>
      <w:r w:rsidRPr="00010707">
        <w:rPr>
          <w:rFonts w:eastAsia="Times New Roman" w:cs="Times New Roman"/>
          <w:szCs w:val="21"/>
          <w:lang w:val="ka-GE"/>
        </w:rPr>
        <w:t>(ეს ბიოტოპი ძირითადად დაკომპლეტებული იგივე სახეობებით რაც ტყისა, მაგრამ აქვს სახასითო, წყალთან დაკვშირებული სახეობებიც გვხვდება):</w:t>
      </w:r>
    </w:p>
    <w:p w14:paraId="1E94C5BC"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ძუძუმწოვრები</w:t>
      </w:r>
      <w:r w:rsidRPr="00010707">
        <w:rPr>
          <w:rFonts w:eastAsia="Times New Roman" w:cs="Times New Roman"/>
          <w:szCs w:val="21"/>
          <w:lang w:val="ka-GE"/>
        </w:rPr>
        <w:t xml:space="preserve"> – კავკასიური თხუნელა (</w:t>
      </w:r>
      <w:r w:rsidRPr="00010707">
        <w:rPr>
          <w:rFonts w:eastAsia="Times New Roman" w:cs="Times New Roman"/>
          <w:i/>
          <w:szCs w:val="21"/>
          <w:lang w:val="ka-GE"/>
        </w:rPr>
        <w:t>Talpa caucasica</w:t>
      </w:r>
      <w:r w:rsidRPr="00010707">
        <w:rPr>
          <w:rFonts w:eastAsia="Times New Roman" w:cs="Times New Roman"/>
          <w:szCs w:val="21"/>
          <w:lang w:val="ka-GE"/>
        </w:rPr>
        <w:t>), მცირე თხუნელა (</w:t>
      </w:r>
      <w:r w:rsidRPr="00010707">
        <w:rPr>
          <w:rFonts w:eastAsia="Times New Roman" w:cs="Times New Roman"/>
          <w:i/>
          <w:szCs w:val="21"/>
          <w:lang w:val="ka-GE"/>
        </w:rPr>
        <w:t>Talpa levantis</w:t>
      </w:r>
      <w:r w:rsidRPr="00010707">
        <w:rPr>
          <w:rFonts w:eastAsia="Times New Roman" w:cs="Times New Roman"/>
          <w:szCs w:val="21"/>
          <w:lang w:val="ka-GE"/>
        </w:rPr>
        <w:t>), კავკასიური წყლის ბიგა (</w:t>
      </w:r>
      <w:r w:rsidRPr="00010707">
        <w:rPr>
          <w:rFonts w:eastAsia="Times New Roman" w:cs="Times New Roman"/>
          <w:i/>
          <w:szCs w:val="21"/>
          <w:lang w:val="ka-GE"/>
        </w:rPr>
        <w:t>Neomys teres</w:t>
      </w:r>
      <w:r w:rsidRPr="00010707">
        <w:rPr>
          <w:rFonts w:eastAsia="Times New Roman" w:cs="Times New Roman"/>
          <w:szCs w:val="21"/>
          <w:lang w:val="ka-GE"/>
        </w:rPr>
        <w:t>), ჯგუფი „ულვაშა მღამიობი“ („</w:t>
      </w:r>
      <w:r w:rsidRPr="00010707">
        <w:rPr>
          <w:rFonts w:eastAsia="Times New Roman" w:cs="Times New Roman"/>
          <w:i/>
          <w:szCs w:val="21"/>
          <w:lang w:val="ka-GE"/>
        </w:rPr>
        <w:t>Myotis mystacinus</w:t>
      </w:r>
      <w:r w:rsidRPr="00010707">
        <w:rPr>
          <w:rFonts w:eastAsia="Times New Roman" w:cs="Times New Roman"/>
          <w:szCs w:val="21"/>
          <w:lang w:val="ka-GE"/>
        </w:rPr>
        <w:t>” group)*, ტყის მღამიობი (</w:t>
      </w:r>
      <w:r w:rsidRPr="00010707">
        <w:rPr>
          <w:rFonts w:eastAsia="Times New Roman" w:cs="Times New Roman"/>
          <w:i/>
          <w:szCs w:val="21"/>
          <w:lang w:val="ka-GE"/>
        </w:rPr>
        <w:t>Myotis nattereri</w:t>
      </w:r>
      <w:r w:rsidRPr="00010707">
        <w:rPr>
          <w:rFonts w:eastAsia="Times New Roman" w:cs="Times New Roman"/>
          <w:szCs w:val="21"/>
          <w:lang w:val="ka-GE"/>
        </w:rPr>
        <w:t>), წყლის მღამიობი (</w:t>
      </w:r>
      <w:r w:rsidRPr="00010707">
        <w:rPr>
          <w:rFonts w:eastAsia="Times New Roman" w:cs="Times New Roman"/>
          <w:i/>
          <w:szCs w:val="21"/>
          <w:lang w:val="ka-GE"/>
        </w:rPr>
        <w:t>Myotis daubebtonii</w:t>
      </w:r>
      <w:r w:rsidRPr="00010707">
        <w:rPr>
          <w:rFonts w:eastAsia="Times New Roman" w:cs="Times New Roman"/>
          <w:szCs w:val="21"/>
          <w:lang w:val="ka-GE"/>
        </w:rPr>
        <w:t>), გიგანტური მეღამურა (</w:t>
      </w:r>
      <w:r w:rsidRPr="00010707">
        <w:rPr>
          <w:rFonts w:eastAsia="Times New Roman" w:cs="Times New Roman"/>
          <w:i/>
          <w:szCs w:val="21"/>
          <w:lang w:val="ka-GE"/>
        </w:rPr>
        <w:t>Nyctalus</w:t>
      </w:r>
      <w:r w:rsidRPr="00010707">
        <w:rPr>
          <w:rFonts w:eastAsia="Times New Roman" w:cs="Times New Roman"/>
          <w:szCs w:val="21"/>
          <w:lang w:val="ka-GE"/>
        </w:rPr>
        <w:t xml:space="preserve"> </w:t>
      </w:r>
      <w:r w:rsidRPr="00010707">
        <w:rPr>
          <w:rFonts w:eastAsia="Times New Roman" w:cs="Times New Roman"/>
          <w:i/>
          <w:szCs w:val="21"/>
          <w:lang w:val="ka-GE"/>
        </w:rPr>
        <w:t>lasiopterus</w:t>
      </w:r>
      <w:r w:rsidRPr="00010707">
        <w:rPr>
          <w:rFonts w:eastAsia="Times New Roman" w:cs="Times New Roman"/>
          <w:szCs w:val="21"/>
          <w:lang w:val="ka-GE"/>
        </w:rPr>
        <w:t>), წითური მეღამურა (</w:t>
      </w:r>
      <w:r w:rsidRPr="00010707">
        <w:rPr>
          <w:rFonts w:eastAsia="Times New Roman" w:cs="Times New Roman"/>
          <w:i/>
          <w:szCs w:val="21"/>
          <w:lang w:val="ka-GE"/>
        </w:rPr>
        <w:t>Nyctalus noctula</w:t>
      </w:r>
      <w:r w:rsidRPr="00010707">
        <w:rPr>
          <w:rFonts w:eastAsia="Times New Roman" w:cs="Times New Roman"/>
          <w:szCs w:val="21"/>
          <w:lang w:val="ka-GE"/>
        </w:rPr>
        <w:t>), ჯუჯა ღამორი (</w:t>
      </w:r>
      <w:r w:rsidRPr="00010707">
        <w:rPr>
          <w:rFonts w:eastAsia="Times New Roman" w:cs="Times New Roman"/>
          <w:i/>
          <w:szCs w:val="21"/>
          <w:lang w:val="ka-GE"/>
        </w:rPr>
        <w:t>Pipistrellus pipistrellus</w:t>
      </w:r>
      <w:r w:rsidRPr="00010707">
        <w:rPr>
          <w:rFonts w:eastAsia="Times New Roman" w:cs="Times New Roman"/>
          <w:szCs w:val="21"/>
          <w:lang w:val="ka-GE"/>
        </w:rPr>
        <w:t>), დედოფალა (</w:t>
      </w:r>
      <w:r w:rsidRPr="00010707">
        <w:rPr>
          <w:rFonts w:eastAsia="Times New Roman" w:cs="Times New Roman"/>
          <w:i/>
          <w:szCs w:val="21"/>
          <w:lang w:val="ka-GE"/>
        </w:rPr>
        <w:t>Mustela nivalis</w:t>
      </w:r>
      <w:r w:rsidRPr="00010707">
        <w:rPr>
          <w:rFonts w:eastAsia="Times New Roman" w:cs="Times New Roman"/>
          <w:szCs w:val="21"/>
          <w:lang w:val="ka-GE"/>
        </w:rPr>
        <w:t>), ტყის კვერნა (</w:t>
      </w:r>
      <w:r w:rsidRPr="00010707">
        <w:rPr>
          <w:rFonts w:eastAsia="Times New Roman" w:cs="Times New Roman"/>
          <w:i/>
          <w:szCs w:val="21"/>
          <w:lang w:val="ka-GE"/>
        </w:rPr>
        <w:t>Martes martes</w:t>
      </w:r>
      <w:r w:rsidRPr="00010707">
        <w:rPr>
          <w:rFonts w:eastAsia="Times New Roman" w:cs="Times New Roman"/>
          <w:szCs w:val="21"/>
          <w:lang w:val="ka-GE"/>
        </w:rPr>
        <w:t>), მაჩვი (</w:t>
      </w:r>
      <w:r w:rsidRPr="00010707">
        <w:rPr>
          <w:rFonts w:eastAsia="Times New Roman" w:cs="Times New Roman"/>
          <w:i/>
          <w:szCs w:val="21"/>
          <w:lang w:val="ka-GE"/>
        </w:rPr>
        <w:t>Meles meles</w:t>
      </w:r>
      <w:r w:rsidRPr="00010707">
        <w:rPr>
          <w:rFonts w:eastAsia="Times New Roman" w:cs="Times New Roman"/>
          <w:szCs w:val="21"/>
          <w:lang w:val="ka-GE"/>
        </w:rPr>
        <w:t>), წავი (</w:t>
      </w:r>
      <w:r w:rsidRPr="00010707">
        <w:rPr>
          <w:rFonts w:eastAsia="Times New Roman" w:cs="Times New Roman"/>
          <w:i/>
          <w:szCs w:val="21"/>
          <w:lang w:val="ka-GE"/>
        </w:rPr>
        <w:t>Lutra lutra</w:t>
      </w:r>
      <w:r w:rsidRPr="00010707">
        <w:rPr>
          <w:rFonts w:eastAsia="Times New Roman" w:cs="Times New Roman"/>
          <w:szCs w:val="21"/>
          <w:lang w:val="ka-GE"/>
        </w:rPr>
        <w:t>) (სურ. 4), მურა დათვი (</w:t>
      </w:r>
      <w:r w:rsidRPr="00010707">
        <w:rPr>
          <w:rFonts w:eastAsia="Times New Roman" w:cs="Times New Roman"/>
          <w:i/>
          <w:szCs w:val="21"/>
          <w:lang w:val="ka-GE"/>
        </w:rPr>
        <w:t>Ursus arctos</w:t>
      </w:r>
      <w:r w:rsidRPr="00010707">
        <w:rPr>
          <w:rFonts w:eastAsia="Times New Roman" w:cs="Times New Roman"/>
          <w:szCs w:val="21"/>
          <w:lang w:val="ka-GE"/>
        </w:rPr>
        <w:t>), ტყის კატა (</w:t>
      </w:r>
      <w:r w:rsidRPr="00010707">
        <w:rPr>
          <w:rFonts w:eastAsia="Times New Roman" w:cs="Times New Roman"/>
          <w:i/>
          <w:szCs w:val="21"/>
          <w:lang w:val="ka-GE"/>
        </w:rPr>
        <w:t>Felis sylvestris</w:t>
      </w:r>
      <w:r w:rsidRPr="00010707">
        <w:rPr>
          <w:rFonts w:eastAsia="Times New Roman" w:cs="Times New Roman"/>
          <w:szCs w:val="21"/>
          <w:lang w:val="ka-GE"/>
        </w:rPr>
        <w:t>), ფოცხვერი (</w:t>
      </w:r>
      <w:r w:rsidRPr="00010707">
        <w:rPr>
          <w:rFonts w:eastAsia="Times New Roman" w:cs="Times New Roman"/>
          <w:i/>
          <w:szCs w:val="21"/>
          <w:lang w:val="ka-GE"/>
        </w:rPr>
        <w:t>Lynx lynx</w:t>
      </w:r>
      <w:r w:rsidRPr="00010707">
        <w:rPr>
          <w:rFonts w:eastAsia="Times New Roman" w:cs="Times New Roman"/>
          <w:szCs w:val="21"/>
          <w:lang w:val="ka-GE"/>
        </w:rPr>
        <w:t>), მგელი (</w:t>
      </w:r>
      <w:r w:rsidRPr="00010707">
        <w:rPr>
          <w:rFonts w:eastAsia="Times New Roman" w:cs="Times New Roman"/>
          <w:i/>
          <w:szCs w:val="21"/>
          <w:lang w:val="ka-GE"/>
        </w:rPr>
        <w:t>Canis lupus</w:t>
      </w:r>
      <w:r w:rsidRPr="00010707">
        <w:rPr>
          <w:rFonts w:eastAsia="Times New Roman" w:cs="Times New Roman"/>
          <w:szCs w:val="21"/>
          <w:lang w:val="ka-GE"/>
        </w:rPr>
        <w:t>), მელა (</w:t>
      </w:r>
      <w:r w:rsidRPr="00010707">
        <w:rPr>
          <w:rFonts w:eastAsia="Times New Roman" w:cs="Times New Roman"/>
          <w:i/>
          <w:szCs w:val="21"/>
          <w:lang w:val="ka-GE"/>
        </w:rPr>
        <w:t>Vulpes vulpes</w:t>
      </w:r>
      <w:r w:rsidRPr="00010707">
        <w:rPr>
          <w:rFonts w:eastAsia="Times New Roman" w:cs="Times New Roman"/>
          <w:szCs w:val="21"/>
          <w:lang w:val="ka-GE"/>
        </w:rPr>
        <w:t>), ჩვეულებრივი ციყვი (</w:t>
      </w:r>
      <w:r w:rsidRPr="00010707">
        <w:rPr>
          <w:rFonts w:eastAsia="Times New Roman" w:cs="Times New Roman"/>
          <w:i/>
          <w:szCs w:val="21"/>
          <w:lang w:val="ka-GE"/>
        </w:rPr>
        <w:t>Sciurus vulgaris</w:t>
      </w:r>
      <w:r w:rsidRPr="00010707">
        <w:rPr>
          <w:rFonts w:eastAsia="Times New Roman" w:cs="Times New Roman"/>
          <w:szCs w:val="21"/>
          <w:lang w:val="ka-GE"/>
        </w:rPr>
        <w:t>), ტყის ძილგუდა (</w:t>
      </w:r>
      <w:r w:rsidRPr="00010707">
        <w:rPr>
          <w:rFonts w:eastAsia="Times New Roman" w:cs="Times New Roman"/>
          <w:i/>
          <w:szCs w:val="21"/>
          <w:lang w:val="ka-GE"/>
        </w:rPr>
        <w:t>Dryomys nitedula</w:t>
      </w:r>
      <w:r w:rsidRPr="00010707">
        <w:rPr>
          <w:rFonts w:eastAsia="Times New Roman" w:cs="Times New Roman"/>
          <w:szCs w:val="21"/>
          <w:lang w:val="ka-GE"/>
        </w:rPr>
        <w:t>), ჩვეულებრივი ძილგუდა (</w:t>
      </w:r>
      <w:r w:rsidRPr="00010707">
        <w:rPr>
          <w:rFonts w:eastAsia="Times New Roman" w:cs="Times New Roman"/>
          <w:i/>
          <w:szCs w:val="21"/>
          <w:lang w:val="ka-GE"/>
        </w:rPr>
        <w:t>Glis glis</w:t>
      </w:r>
      <w:r w:rsidRPr="00010707">
        <w:rPr>
          <w:rFonts w:eastAsia="Times New Roman" w:cs="Times New Roman"/>
          <w:szCs w:val="21"/>
          <w:lang w:val="ka-GE"/>
        </w:rPr>
        <w:t>), ბუჩქნარის მემინდვრია (</w:t>
      </w:r>
      <w:r w:rsidRPr="00010707">
        <w:rPr>
          <w:rFonts w:eastAsia="Times New Roman" w:cs="Times New Roman"/>
          <w:i/>
          <w:szCs w:val="21"/>
          <w:lang w:val="ka-GE"/>
        </w:rPr>
        <w:t>Microtus majori</w:t>
      </w:r>
      <w:r w:rsidRPr="00010707">
        <w:rPr>
          <w:rFonts w:eastAsia="Times New Roman" w:cs="Times New Roman"/>
          <w:szCs w:val="21"/>
          <w:lang w:val="ka-GE"/>
        </w:rPr>
        <w:t>), პონტური მემინდვრია (</w:t>
      </w:r>
      <w:r w:rsidRPr="00010707">
        <w:rPr>
          <w:rFonts w:eastAsia="Times New Roman" w:cs="Times New Roman"/>
          <w:i/>
          <w:szCs w:val="21"/>
          <w:lang w:val="ka-GE"/>
        </w:rPr>
        <w:t>Clethrionomys glareolus</w:t>
      </w:r>
      <w:r w:rsidRPr="00010707">
        <w:rPr>
          <w:rFonts w:eastAsia="Times New Roman" w:cs="Times New Roman"/>
          <w:szCs w:val="21"/>
          <w:lang w:val="ka-GE"/>
        </w:rPr>
        <w:t>), მცირეაზიური მემინდვრია (</w:t>
      </w:r>
      <w:r w:rsidRPr="00010707">
        <w:rPr>
          <w:rFonts w:eastAsia="Times New Roman" w:cs="Times New Roman"/>
          <w:i/>
          <w:szCs w:val="21"/>
          <w:lang w:val="ka-GE"/>
        </w:rPr>
        <w:t>Chionomys roberti</w:t>
      </w:r>
      <w:r w:rsidRPr="00010707">
        <w:rPr>
          <w:rFonts w:eastAsia="Times New Roman" w:cs="Times New Roman"/>
          <w:szCs w:val="21"/>
          <w:lang w:val="ka-GE"/>
        </w:rPr>
        <w:t>), მცირეაზიური თაგვი (</w:t>
      </w:r>
      <w:r w:rsidRPr="00010707">
        <w:rPr>
          <w:rFonts w:eastAsia="Times New Roman" w:cs="Times New Roman"/>
          <w:i/>
          <w:szCs w:val="21"/>
          <w:lang w:val="ka-GE"/>
        </w:rPr>
        <w:t>Sylvaemus mystacinus</w:t>
      </w:r>
      <w:r w:rsidRPr="00010707">
        <w:rPr>
          <w:rFonts w:eastAsia="Times New Roman" w:cs="Times New Roman"/>
          <w:szCs w:val="21"/>
          <w:lang w:val="ka-GE"/>
        </w:rPr>
        <w:t>), მცირე ტყის თაგვი (</w:t>
      </w:r>
      <w:r w:rsidRPr="00010707">
        <w:rPr>
          <w:rFonts w:eastAsia="Times New Roman" w:cs="Times New Roman"/>
          <w:i/>
          <w:szCs w:val="21"/>
          <w:lang w:val="ka-GE"/>
        </w:rPr>
        <w:t>Sylvaemus uralensis</w:t>
      </w:r>
      <w:r w:rsidRPr="00010707">
        <w:rPr>
          <w:rFonts w:eastAsia="Times New Roman" w:cs="Times New Roman"/>
          <w:szCs w:val="21"/>
          <w:lang w:val="ka-GE"/>
        </w:rPr>
        <w:t>), პონტური თაგვი (</w:t>
      </w:r>
      <w:r w:rsidRPr="00010707">
        <w:rPr>
          <w:rFonts w:eastAsia="Times New Roman" w:cs="Times New Roman"/>
          <w:i/>
          <w:szCs w:val="21"/>
          <w:lang w:val="ka-GE"/>
        </w:rPr>
        <w:t>Sylvaemus ponticus</w:t>
      </w:r>
      <w:r w:rsidRPr="00010707">
        <w:rPr>
          <w:rFonts w:eastAsia="Times New Roman" w:cs="Times New Roman"/>
          <w:szCs w:val="21"/>
          <w:lang w:val="ka-GE"/>
        </w:rPr>
        <w:t>), შავი ვირთაგვა (</w:t>
      </w:r>
      <w:r w:rsidRPr="00010707">
        <w:rPr>
          <w:rFonts w:eastAsia="Times New Roman" w:cs="Times New Roman"/>
          <w:i/>
          <w:szCs w:val="21"/>
          <w:lang w:val="ka-GE"/>
        </w:rPr>
        <w:t>Rattus rattus</w:t>
      </w:r>
      <w:r w:rsidRPr="00010707">
        <w:rPr>
          <w:rFonts w:eastAsia="Times New Roman" w:cs="Times New Roman"/>
          <w:szCs w:val="21"/>
          <w:lang w:val="ka-GE"/>
        </w:rPr>
        <w:t>), რუხი ვირთაგვა (</w:t>
      </w:r>
      <w:r w:rsidRPr="00010707">
        <w:rPr>
          <w:rFonts w:eastAsia="Times New Roman" w:cs="Times New Roman"/>
          <w:i/>
          <w:szCs w:val="21"/>
          <w:lang w:val="ka-GE"/>
        </w:rPr>
        <w:t>Rattus norvegicus</w:t>
      </w:r>
      <w:r w:rsidRPr="00010707">
        <w:rPr>
          <w:rFonts w:eastAsia="Times New Roman" w:cs="Times New Roman"/>
          <w:szCs w:val="21"/>
          <w:lang w:val="ka-GE"/>
        </w:rPr>
        <w:t>), ევროპული შველი (</w:t>
      </w:r>
      <w:r w:rsidRPr="00010707">
        <w:rPr>
          <w:rFonts w:eastAsia="Times New Roman" w:cs="Times New Roman"/>
          <w:i/>
          <w:szCs w:val="21"/>
          <w:lang w:val="ka-GE"/>
        </w:rPr>
        <w:t>Capreolus cdpreolus</w:t>
      </w:r>
      <w:r w:rsidRPr="00010707">
        <w:rPr>
          <w:rFonts w:eastAsia="Times New Roman" w:cs="Times New Roman"/>
          <w:szCs w:val="21"/>
          <w:lang w:val="ka-GE"/>
        </w:rPr>
        <w:t>).</w:t>
      </w:r>
    </w:p>
    <w:p w14:paraId="4C726D2D"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ფრინველები</w:t>
      </w:r>
      <w:r w:rsidRPr="00010707">
        <w:rPr>
          <w:rFonts w:eastAsia="Times New Roman" w:cs="Times New Roman"/>
          <w:szCs w:val="21"/>
          <w:lang w:val="ka-GE"/>
        </w:rPr>
        <w:t xml:space="preserve"> (მოყვანილია მხოლოდ ის სახეობები რომლებიც მუდმივად ბინადრობენ, ბუდობენ, ან ზამთრობენ) – ქორცქვიტა (</w:t>
      </w:r>
      <w:r w:rsidRPr="00010707">
        <w:rPr>
          <w:rFonts w:eastAsia="Times New Roman" w:cs="Times New Roman"/>
          <w:i/>
          <w:szCs w:val="21"/>
          <w:lang w:val="ka-GE"/>
        </w:rPr>
        <w:t>Accipiter brevipes</w:t>
      </w:r>
      <w:r w:rsidRPr="00010707">
        <w:rPr>
          <w:rFonts w:eastAsia="Times New Roman" w:cs="Times New Roman"/>
          <w:szCs w:val="21"/>
          <w:lang w:val="ka-GE"/>
        </w:rPr>
        <w:t>), ქორი (</w:t>
      </w:r>
      <w:r w:rsidRPr="00010707">
        <w:rPr>
          <w:rFonts w:eastAsia="Times New Roman" w:cs="Times New Roman"/>
          <w:i/>
          <w:szCs w:val="21"/>
          <w:lang w:val="ka-GE"/>
        </w:rPr>
        <w:t>Accipiter gentilis</w:t>
      </w:r>
      <w:r w:rsidRPr="00010707">
        <w:rPr>
          <w:rFonts w:eastAsia="Times New Roman" w:cs="Times New Roman"/>
          <w:szCs w:val="21"/>
          <w:lang w:val="ka-GE"/>
        </w:rPr>
        <w:t>), მიმინო (</w:t>
      </w:r>
      <w:r w:rsidRPr="00010707">
        <w:rPr>
          <w:rFonts w:eastAsia="Times New Roman" w:cs="Times New Roman"/>
          <w:i/>
          <w:szCs w:val="21"/>
          <w:lang w:val="ka-GE"/>
        </w:rPr>
        <w:t>Accipiter nisus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კაკაჩა (</w:t>
      </w:r>
      <w:r w:rsidRPr="00010707">
        <w:rPr>
          <w:rFonts w:eastAsia="Times New Roman" w:cs="Times New Roman"/>
          <w:i/>
          <w:szCs w:val="21"/>
          <w:lang w:val="ka-GE"/>
        </w:rPr>
        <w:t>Buteo buteo</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შევარდენი (</w:t>
      </w:r>
      <w:r w:rsidRPr="00010707">
        <w:rPr>
          <w:rFonts w:eastAsia="Times New Roman" w:cs="Times New Roman"/>
          <w:i/>
          <w:szCs w:val="21"/>
          <w:lang w:val="ka-GE"/>
        </w:rPr>
        <w:t>Falco peregrinus</w:t>
      </w:r>
      <w:r w:rsidRPr="00010707">
        <w:rPr>
          <w:rFonts w:eastAsia="Times New Roman" w:cs="Times New Roman"/>
          <w:szCs w:val="21"/>
          <w:lang w:val="ka-GE"/>
        </w:rPr>
        <w:t>), მებორნე (</w:t>
      </w:r>
      <w:r w:rsidRPr="00010707">
        <w:rPr>
          <w:rFonts w:eastAsia="Times New Roman" w:cs="Times New Roman"/>
          <w:i/>
          <w:szCs w:val="21"/>
          <w:lang w:val="ka-GE"/>
        </w:rPr>
        <w:t>Actitis hypoleucos</w:t>
      </w:r>
      <w:r w:rsidRPr="00010707">
        <w:rPr>
          <w:rFonts w:eastAsia="Times New Roman" w:cs="Times New Roman"/>
          <w:szCs w:val="21"/>
          <w:lang w:val="ka-GE"/>
        </w:rPr>
        <w:t>), მცირე წინტალა (</w:t>
      </w:r>
      <w:r w:rsidRPr="00010707">
        <w:rPr>
          <w:rFonts w:eastAsia="Times New Roman" w:cs="Times New Roman"/>
          <w:i/>
          <w:szCs w:val="21"/>
          <w:lang w:val="ka-GE"/>
        </w:rPr>
        <w:t>Charadrius dubius</w:t>
      </w:r>
      <w:r w:rsidRPr="00010707">
        <w:rPr>
          <w:rFonts w:eastAsia="Times New Roman" w:cs="Times New Roman"/>
          <w:szCs w:val="21"/>
          <w:lang w:val="ka-GE"/>
        </w:rPr>
        <w:t>), ქედანი (</w:t>
      </w:r>
      <w:r w:rsidRPr="00010707">
        <w:rPr>
          <w:rFonts w:eastAsia="Times New Roman" w:cs="Times New Roman"/>
          <w:i/>
          <w:szCs w:val="21"/>
          <w:lang w:val="ka-GE"/>
        </w:rPr>
        <w:t>Columba palumbus</w:t>
      </w:r>
      <w:r w:rsidRPr="00010707">
        <w:rPr>
          <w:rFonts w:eastAsia="Times New Roman" w:cs="Times New Roman"/>
          <w:szCs w:val="21"/>
          <w:lang w:val="ka-GE"/>
        </w:rPr>
        <w:t>), გუგული (</w:t>
      </w:r>
      <w:r w:rsidRPr="00010707">
        <w:rPr>
          <w:rFonts w:eastAsia="Times New Roman" w:cs="Times New Roman"/>
          <w:i/>
          <w:szCs w:val="21"/>
          <w:lang w:val="ka-GE"/>
        </w:rPr>
        <w:t>Cuculus canorus</w:t>
      </w:r>
      <w:r w:rsidRPr="00010707">
        <w:rPr>
          <w:rFonts w:eastAsia="Times New Roman" w:cs="Times New Roman"/>
          <w:szCs w:val="21"/>
          <w:lang w:val="ka-GE"/>
        </w:rPr>
        <w:t xml:space="preserve">), </w:t>
      </w:r>
      <w:r w:rsidRPr="00010707">
        <w:rPr>
          <w:rFonts w:eastAsia="Times New Roman" w:cs="Times New Roman"/>
          <w:szCs w:val="21"/>
          <w:lang w:val="ka-GE"/>
        </w:rPr>
        <w:lastRenderedPageBreak/>
        <w:t>ჩვეუელბრივი ტყის ბუ (</w:t>
      </w:r>
      <w:r w:rsidRPr="00010707">
        <w:rPr>
          <w:rFonts w:eastAsia="Times New Roman" w:cs="Times New Roman"/>
          <w:i/>
          <w:szCs w:val="21"/>
          <w:lang w:val="ka-GE"/>
        </w:rPr>
        <w:t>Strix aluco</w:t>
      </w:r>
      <w:r w:rsidRPr="00010707">
        <w:rPr>
          <w:rFonts w:eastAsia="Times New Roman" w:cs="Times New Roman"/>
          <w:szCs w:val="21"/>
          <w:lang w:val="ka-GE"/>
        </w:rPr>
        <w:t>), დიდი ჭრელი კოდალა (</w:t>
      </w:r>
      <w:r w:rsidRPr="00010707">
        <w:rPr>
          <w:rFonts w:eastAsia="Times New Roman" w:cs="Times New Roman"/>
          <w:i/>
          <w:szCs w:val="21"/>
          <w:lang w:val="ka-GE"/>
        </w:rPr>
        <w:t>Dendrocopos major</w:t>
      </w:r>
      <w:r w:rsidRPr="00010707">
        <w:rPr>
          <w:rFonts w:eastAsia="Times New Roman" w:cs="Times New Roman"/>
          <w:szCs w:val="21"/>
          <w:lang w:val="ka-GE"/>
        </w:rPr>
        <w:t>), მწვანე კოდალა (</w:t>
      </w:r>
      <w:r w:rsidRPr="00010707">
        <w:rPr>
          <w:rFonts w:eastAsia="Times New Roman" w:cs="Times New Roman"/>
          <w:i/>
          <w:szCs w:val="21"/>
          <w:lang w:val="ka-GE"/>
        </w:rPr>
        <w:t>Picus viridis</w:t>
      </w:r>
      <w:r w:rsidRPr="00010707">
        <w:rPr>
          <w:rFonts w:eastAsia="Times New Roman" w:cs="Times New Roman"/>
          <w:szCs w:val="21"/>
          <w:lang w:val="ka-GE"/>
        </w:rPr>
        <w:t>), ტყის ტოროლა (</w:t>
      </w:r>
      <w:r w:rsidRPr="00010707">
        <w:rPr>
          <w:rFonts w:eastAsia="Times New Roman" w:cs="Times New Roman"/>
          <w:i/>
          <w:szCs w:val="21"/>
          <w:lang w:val="ka-GE"/>
        </w:rPr>
        <w:t>Lullula arborea</w:t>
      </w:r>
      <w:r w:rsidRPr="00010707">
        <w:rPr>
          <w:rFonts w:eastAsia="Times New Roman" w:cs="Times New Roman"/>
          <w:szCs w:val="21"/>
          <w:lang w:val="ka-GE"/>
        </w:rPr>
        <w:t>), ტყის მწყერჩიტა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Anthus trivialis</w:t>
      </w:r>
      <w:r w:rsidRPr="00010707">
        <w:rPr>
          <w:rFonts w:eastAsia="Times New Roman" w:cs="Times New Roman"/>
          <w:szCs w:val="21"/>
          <w:lang w:val="ka-GE"/>
        </w:rPr>
        <w:t>), წყალწყალა (</w:t>
      </w:r>
      <w:r w:rsidRPr="00010707">
        <w:rPr>
          <w:rFonts w:eastAsia="Times New Roman" w:cs="Times New Roman"/>
          <w:i/>
          <w:szCs w:val="21"/>
          <w:lang w:val="ka-GE"/>
        </w:rPr>
        <w:t>Motacilla alba</w:t>
      </w:r>
      <w:r w:rsidRPr="00010707">
        <w:rPr>
          <w:rFonts w:eastAsia="Times New Roman" w:cs="Times New Roman"/>
          <w:szCs w:val="21"/>
          <w:lang w:val="ka-GE"/>
        </w:rPr>
        <w:t>), ბზეწვია (</w:t>
      </w:r>
      <w:r w:rsidRPr="00010707">
        <w:rPr>
          <w:rFonts w:eastAsia="Times New Roman" w:cs="Times New Roman"/>
          <w:i/>
          <w:szCs w:val="21"/>
          <w:lang w:val="ka-GE"/>
        </w:rPr>
        <w:t>Motacilla cinerea</w:t>
      </w:r>
      <w:r w:rsidRPr="00010707">
        <w:rPr>
          <w:rFonts w:eastAsia="Times New Roman" w:cs="Times New Roman"/>
          <w:szCs w:val="21"/>
          <w:lang w:val="ka-GE"/>
        </w:rPr>
        <w:t>), წყლის შაშვი (</w:t>
      </w:r>
      <w:r w:rsidRPr="00010707">
        <w:rPr>
          <w:rFonts w:eastAsia="Times New Roman" w:cs="Times New Roman"/>
          <w:i/>
          <w:szCs w:val="21"/>
          <w:lang w:val="ka-GE"/>
        </w:rPr>
        <w:t>Cinclus cinclus</w:t>
      </w:r>
      <w:r w:rsidRPr="00010707">
        <w:rPr>
          <w:rFonts w:eastAsia="Times New Roman" w:cs="Times New Roman"/>
          <w:szCs w:val="21"/>
          <w:lang w:val="ka-GE"/>
        </w:rPr>
        <w:t>), ჭინჭრაქა (</w:t>
      </w:r>
      <w:r w:rsidRPr="00010707">
        <w:rPr>
          <w:rFonts w:eastAsia="Times New Roman" w:cs="Times New Roman"/>
          <w:i/>
          <w:szCs w:val="21"/>
          <w:lang w:val="ka-GE"/>
        </w:rPr>
        <w:t>Troglodytes troglodytes</w:t>
      </w:r>
      <w:r w:rsidRPr="00010707">
        <w:rPr>
          <w:rFonts w:eastAsia="Times New Roman" w:cs="Times New Roman"/>
          <w:szCs w:val="21"/>
          <w:lang w:val="ka-GE"/>
        </w:rPr>
        <w:t>), ტყის ჭვინტაკა (</w:t>
      </w:r>
      <w:r w:rsidRPr="00010707">
        <w:rPr>
          <w:rFonts w:eastAsia="Times New Roman" w:cs="Times New Roman"/>
          <w:i/>
          <w:szCs w:val="21"/>
          <w:lang w:val="ka-GE"/>
        </w:rPr>
        <w:t>Prunella modularis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გულწითელა (</w:t>
      </w:r>
      <w:r w:rsidRPr="00010707">
        <w:rPr>
          <w:rFonts w:eastAsia="Times New Roman" w:cs="Times New Roman"/>
          <w:i/>
          <w:szCs w:val="21"/>
          <w:lang w:val="ka-GE"/>
        </w:rPr>
        <w:t>Erithacus rubecula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ბოლოცეცხლა (</w:t>
      </w:r>
      <w:r w:rsidRPr="00010707">
        <w:rPr>
          <w:rFonts w:eastAsia="Times New Roman" w:cs="Times New Roman"/>
          <w:i/>
          <w:szCs w:val="21"/>
          <w:lang w:val="ka-GE"/>
        </w:rPr>
        <w:t>Phoenicurus phoenicurus</w:t>
      </w:r>
      <w:r w:rsidRPr="00010707">
        <w:rPr>
          <w:rFonts w:eastAsia="Times New Roman" w:cs="Times New Roman"/>
          <w:szCs w:val="21"/>
          <w:lang w:val="ka-GE"/>
        </w:rPr>
        <w:t>), შავი შაშვი (</w:t>
      </w:r>
      <w:r w:rsidRPr="00010707">
        <w:rPr>
          <w:rFonts w:eastAsia="Times New Roman" w:cs="Times New Roman"/>
          <w:i/>
          <w:szCs w:val="21"/>
          <w:lang w:val="ka-GE"/>
        </w:rPr>
        <w:t>Turdus merula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წრიპა (</w:t>
      </w:r>
      <w:r w:rsidRPr="00010707">
        <w:rPr>
          <w:rFonts w:eastAsia="Times New Roman" w:cs="Times New Roman"/>
          <w:i/>
          <w:szCs w:val="21"/>
          <w:lang w:val="ka-GE"/>
        </w:rPr>
        <w:t>Turdus philomelos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ჩხართვი (</w:t>
      </w:r>
      <w:r w:rsidRPr="00010707">
        <w:rPr>
          <w:rFonts w:eastAsia="Times New Roman" w:cs="Times New Roman"/>
          <w:i/>
          <w:szCs w:val="21"/>
          <w:lang w:val="ka-GE"/>
        </w:rPr>
        <w:t>Turdus viscivorus</w:t>
      </w:r>
      <w:r w:rsidRPr="00010707">
        <w:rPr>
          <w:rFonts w:eastAsia="Times New Roman" w:cs="Times New Roman"/>
          <w:szCs w:val="21"/>
          <w:lang w:val="ka-GE"/>
        </w:rPr>
        <w:t>). შავთავა ასპუჭაკა (</w:t>
      </w:r>
      <w:r w:rsidRPr="00010707">
        <w:rPr>
          <w:rFonts w:eastAsia="Times New Roman" w:cs="Times New Roman"/>
          <w:i/>
          <w:szCs w:val="21"/>
          <w:lang w:val="ka-GE"/>
        </w:rPr>
        <w:t>Sylvia atricapilla</w:t>
      </w:r>
      <w:r w:rsidRPr="00010707">
        <w:rPr>
          <w:rFonts w:eastAsia="Times New Roman" w:cs="Times New Roman"/>
          <w:szCs w:val="21"/>
          <w:lang w:val="ka-GE"/>
        </w:rPr>
        <w:t>), ჭედია ყარანა (</w:t>
      </w:r>
      <w:r w:rsidRPr="00010707">
        <w:rPr>
          <w:rFonts w:eastAsia="Times New Roman" w:cs="Times New Roman"/>
          <w:i/>
          <w:szCs w:val="21"/>
          <w:lang w:val="ka-GE"/>
        </w:rPr>
        <w:t>Phylloscopus collybita</w:t>
      </w:r>
      <w:r w:rsidRPr="00010707">
        <w:rPr>
          <w:rFonts w:eastAsia="Times New Roman" w:cs="Times New Roman"/>
          <w:szCs w:val="21"/>
          <w:lang w:val="ka-GE"/>
        </w:rPr>
        <w:t>), კავკასიური ყარანა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Phylloscopus lorenzii</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ყვითელმუცელა ყარანა (</w:t>
      </w:r>
      <w:r w:rsidRPr="00010707">
        <w:rPr>
          <w:rFonts w:eastAsia="Times New Roman" w:cs="Times New Roman"/>
          <w:i/>
          <w:szCs w:val="21"/>
          <w:lang w:val="ka-GE"/>
        </w:rPr>
        <w:t>Phylloscopus nitidus</w:t>
      </w:r>
      <w:r w:rsidRPr="00010707">
        <w:rPr>
          <w:rFonts w:eastAsia="Times New Roman" w:cs="Times New Roman"/>
          <w:szCs w:val="21"/>
          <w:lang w:val="ka-GE"/>
        </w:rPr>
        <w:t>), ყვითელთავა ნარჩიტა (</w:t>
      </w:r>
      <w:r w:rsidRPr="00010707">
        <w:rPr>
          <w:rFonts w:eastAsia="Times New Roman" w:cs="Times New Roman"/>
          <w:i/>
          <w:szCs w:val="21"/>
          <w:lang w:val="ka-GE"/>
        </w:rPr>
        <w:t>Regulus regulus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რუხი მემატლია (</w:t>
      </w:r>
      <w:r w:rsidRPr="00010707">
        <w:rPr>
          <w:rFonts w:eastAsia="Times New Roman" w:cs="Times New Roman"/>
          <w:i/>
          <w:szCs w:val="21"/>
          <w:lang w:val="ka-GE"/>
        </w:rPr>
        <w:t>Muscicapa striata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თოხიტარა (</w:t>
      </w:r>
      <w:r w:rsidRPr="00010707">
        <w:rPr>
          <w:rFonts w:eastAsia="Times New Roman" w:cs="Times New Roman"/>
          <w:i/>
          <w:szCs w:val="21"/>
          <w:lang w:val="ka-GE"/>
        </w:rPr>
        <w:t>Aegithalos caudatus</w:t>
      </w:r>
      <w:r w:rsidRPr="00010707">
        <w:rPr>
          <w:rFonts w:eastAsia="Times New Roman" w:cs="Times New Roman"/>
          <w:szCs w:val="21"/>
          <w:lang w:val="ka-GE"/>
        </w:rPr>
        <w:t>),  შავი წივწივა (</w:t>
      </w:r>
      <w:r w:rsidRPr="00010707">
        <w:rPr>
          <w:rFonts w:eastAsia="Times New Roman" w:cs="Times New Roman"/>
          <w:i/>
          <w:szCs w:val="21"/>
          <w:lang w:val="ka-GE"/>
        </w:rPr>
        <w:t>Parus ater</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წიწკანა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Parus caeruleus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დიდი წივწივა (</w:t>
      </w:r>
      <w:r w:rsidRPr="00010707">
        <w:rPr>
          <w:rFonts w:eastAsia="Times New Roman" w:cs="Times New Roman"/>
          <w:i/>
          <w:szCs w:val="21"/>
          <w:lang w:val="ka-GE"/>
        </w:rPr>
        <w:t>Parus major</w:t>
      </w:r>
      <w:r w:rsidRPr="00010707">
        <w:rPr>
          <w:rFonts w:eastAsia="Times New Roman" w:cs="Times New Roman"/>
          <w:szCs w:val="21"/>
          <w:lang w:val="ka-GE"/>
        </w:rPr>
        <w:t>), ევროპული სინეგოგა (</w:t>
      </w:r>
      <w:r w:rsidRPr="00010707">
        <w:rPr>
          <w:rFonts w:eastAsia="Times New Roman" w:cs="Times New Roman"/>
          <w:i/>
          <w:szCs w:val="21"/>
          <w:lang w:val="ka-GE"/>
        </w:rPr>
        <w:t>Sitta europea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მგლინავა (</w:t>
      </w:r>
      <w:r w:rsidRPr="00010707">
        <w:rPr>
          <w:rFonts w:eastAsia="Times New Roman" w:cs="Times New Roman"/>
          <w:i/>
          <w:szCs w:val="21"/>
          <w:lang w:val="ka-GE"/>
        </w:rPr>
        <w:t>Certhia familiaris</w:t>
      </w:r>
      <w:r w:rsidRPr="00010707">
        <w:rPr>
          <w:rFonts w:eastAsia="Times New Roman" w:cs="Times New Roman"/>
          <w:szCs w:val="21"/>
          <w:lang w:val="ka-GE"/>
        </w:rPr>
        <w:t>), ჩხიკვი (</w:t>
      </w:r>
      <w:r w:rsidRPr="00010707">
        <w:rPr>
          <w:rFonts w:eastAsia="Times New Roman" w:cs="Times New Roman"/>
          <w:i/>
          <w:szCs w:val="21"/>
          <w:lang w:val="ka-GE"/>
        </w:rPr>
        <w:t>Garrulus glandarius</w:t>
      </w:r>
      <w:r w:rsidRPr="00010707">
        <w:rPr>
          <w:rFonts w:eastAsia="Times New Roman" w:cs="Times New Roman"/>
          <w:szCs w:val="21"/>
          <w:lang w:val="ka-GE"/>
        </w:rPr>
        <w:t>), ყორანი (</w:t>
      </w:r>
      <w:r w:rsidRPr="00010707">
        <w:rPr>
          <w:rFonts w:eastAsia="Times New Roman" w:cs="Times New Roman"/>
          <w:i/>
          <w:szCs w:val="21"/>
          <w:lang w:val="ka-GE"/>
        </w:rPr>
        <w:t>Corvus corax</w:t>
      </w:r>
      <w:r w:rsidRPr="00010707">
        <w:rPr>
          <w:rFonts w:eastAsia="Times New Roman" w:cs="Times New Roman"/>
          <w:szCs w:val="21"/>
          <w:lang w:val="ka-GE"/>
        </w:rPr>
        <w:t>), სკვინჩა (</w:t>
      </w:r>
      <w:r w:rsidRPr="00010707">
        <w:rPr>
          <w:rFonts w:eastAsia="Times New Roman" w:cs="Times New Roman"/>
          <w:i/>
          <w:szCs w:val="21"/>
          <w:lang w:val="ka-GE"/>
        </w:rPr>
        <w:t>Fringilla coelebs</w:t>
      </w:r>
      <w:r w:rsidRPr="00010707">
        <w:rPr>
          <w:rFonts w:eastAsia="Times New Roman" w:cs="Times New Roman"/>
          <w:szCs w:val="21"/>
          <w:lang w:val="ka-GE"/>
        </w:rPr>
        <w:t>), ჭივჭავი (</w:t>
      </w:r>
      <w:r w:rsidRPr="00010707">
        <w:rPr>
          <w:rFonts w:eastAsia="Times New Roman" w:cs="Times New Roman"/>
          <w:i/>
          <w:szCs w:val="21"/>
          <w:lang w:val="ka-GE"/>
        </w:rPr>
        <w:t>Carduelis spinus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ნისკარტმარწუხა (</w:t>
      </w:r>
      <w:r w:rsidRPr="00010707">
        <w:rPr>
          <w:rFonts w:eastAsia="Times New Roman" w:cs="Times New Roman"/>
          <w:i/>
          <w:szCs w:val="21"/>
          <w:lang w:val="ka-GE"/>
        </w:rPr>
        <w:t>Loxia curvirostra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სტვენია (</w:t>
      </w:r>
      <w:r w:rsidRPr="00010707">
        <w:rPr>
          <w:rFonts w:eastAsia="Times New Roman" w:cs="Times New Roman"/>
          <w:i/>
          <w:szCs w:val="21"/>
          <w:lang w:val="ka-GE"/>
        </w:rPr>
        <w:t>Pyrrhula pyrrhula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კულუმბური (</w:t>
      </w:r>
      <w:r w:rsidRPr="00010707">
        <w:rPr>
          <w:rFonts w:eastAsia="Times New Roman" w:cs="Times New Roman"/>
          <w:i/>
          <w:szCs w:val="21"/>
          <w:lang w:val="ka-GE"/>
        </w:rPr>
        <w:t>Coccothraustes coccothraustes</w:t>
      </w:r>
      <w:r w:rsidRPr="00010707">
        <w:rPr>
          <w:rFonts w:eastAsia="Times New Roman" w:cs="Times New Roman"/>
          <w:szCs w:val="21"/>
          <w:lang w:val="ka-GE"/>
        </w:rPr>
        <w:t>).</w:t>
      </w:r>
    </w:p>
    <w:p w14:paraId="5CD333CF"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ქვეწარმავლები</w:t>
      </w:r>
      <w:r w:rsidRPr="00010707">
        <w:rPr>
          <w:rFonts w:eastAsia="Times New Roman" w:cs="Times New Roman"/>
          <w:szCs w:val="21"/>
          <w:lang w:val="ka-GE"/>
        </w:rPr>
        <w:t xml:space="preserve"> – კოლხური ბოხმეჭა (</w:t>
      </w:r>
      <w:r w:rsidRPr="00010707">
        <w:rPr>
          <w:rFonts w:eastAsia="Times New Roman" w:cs="Times New Roman"/>
          <w:i/>
          <w:szCs w:val="21"/>
          <w:lang w:val="ka-GE"/>
        </w:rPr>
        <w:t>Anguis colchicus</w:t>
      </w:r>
      <w:r w:rsidRPr="00010707">
        <w:rPr>
          <w:rFonts w:eastAsia="Times New Roman" w:cs="Times New Roman"/>
          <w:szCs w:val="21"/>
          <w:lang w:val="ka-GE"/>
        </w:rPr>
        <w:t>), ართვინული ხვლიკი (</w:t>
      </w:r>
      <w:r w:rsidRPr="00010707">
        <w:rPr>
          <w:rFonts w:eastAsia="Times New Roman" w:cs="Times New Roman"/>
          <w:i/>
          <w:szCs w:val="21"/>
          <w:lang w:val="ka-GE"/>
        </w:rPr>
        <w:t>Darevskia derjugini</w:t>
      </w:r>
      <w:r w:rsidRPr="00010707">
        <w:rPr>
          <w:rFonts w:eastAsia="Times New Roman" w:cs="Times New Roman"/>
          <w:szCs w:val="21"/>
          <w:lang w:val="ka-GE"/>
        </w:rPr>
        <w:t>), აჭარული ხვლიკი (</w:t>
      </w:r>
      <w:r w:rsidRPr="00010707">
        <w:rPr>
          <w:rFonts w:eastAsia="Times New Roman" w:cs="Times New Roman"/>
          <w:i/>
          <w:szCs w:val="21"/>
          <w:lang w:val="ka-GE"/>
        </w:rPr>
        <w:t>Darevskia mixta</w:t>
      </w:r>
      <w:r w:rsidRPr="00010707">
        <w:rPr>
          <w:rFonts w:eastAsia="Times New Roman" w:cs="Times New Roman"/>
          <w:szCs w:val="21"/>
          <w:lang w:val="ka-GE"/>
        </w:rPr>
        <w:t>), ჩვეულებრივი ანკარა (</w:t>
      </w:r>
      <w:r w:rsidRPr="00010707">
        <w:rPr>
          <w:rFonts w:eastAsia="Times New Roman" w:cs="Times New Roman"/>
          <w:i/>
          <w:szCs w:val="21"/>
          <w:lang w:val="ka-GE"/>
        </w:rPr>
        <w:t>Natrix natrix</w:t>
      </w:r>
      <w:r w:rsidRPr="00010707">
        <w:rPr>
          <w:rFonts w:eastAsia="Times New Roman" w:cs="Times New Roman"/>
          <w:szCs w:val="21"/>
          <w:lang w:val="ka-GE"/>
        </w:rPr>
        <w:t>), წყლის ანკარა (</w:t>
      </w:r>
      <w:r w:rsidRPr="00010707">
        <w:rPr>
          <w:rFonts w:eastAsia="Times New Roman" w:cs="Times New Roman"/>
          <w:i/>
          <w:szCs w:val="21"/>
          <w:lang w:val="ka-GE"/>
        </w:rPr>
        <w:t>Natrix tesselata</w:t>
      </w:r>
      <w:r w:rsidRPr="00010707">
        <w:rPr>
          <w:rFonts w:eastAsia="Times New Roman" w:cs="Times New Roman"/>
          <w:szCs w:val="21"/>
          <w:lang w:val="ka-GE"/>
        </w:rPr>
        <w:t>), დიდთავა ანკარა (</w:t>
      </w:r>
      <w:r w:rsidRPr="00010707">
        <w:rPr>
          <w:rFonts w:eastAsia="Times New Roman" w:cs="Times New Roman"/>
          <w:i/>
          <w:szCs w:val="21"/>
          <w:lang w:val="ka-GE"/>
        </w:rPr>
        <w:t>Natrix megalocephala</w:t>
      </w:r>
      <w:r w:rsidRPr="00010707">
        <w:rPr>
          <w:rFonts w:eastAsia="Times New Roman" w:cs="Times New Roman"/>
          <w:szCs w:val="21"/>
          <w:lang w:val="ka-GE"/>
        </w:rPr>
        <w:t>), კავკასიური გველგესლა (</w:t>
      </w:r>
      <w:r w:rsidRPr="00010707">
        <w:rPr>
          <w:rFonts w:eastAsia="Times New Roman" w:cs="Times New Roman"/>
          <w:i/>
          <w:szCs w:val="21"/>
          <w:lang w:val="ka-GE"/>
        </w:rPr>
        <w:t>Vipera kaznakovi</w:t>
      </w:r>
      <w:r w:rsidRPr="00010707">
        <w:rPr>
          <w:rFonts w:eastAsia="Times New Roman" w:cs="Times New Roman"/>
          <w:szCs w:val="21"/>
          <w:lang w:val="ka-GE"/>
        </w:rPr>
        <w:t>).</w:t>
      </w:r>
    </w:p>
    <w:p w14:paraId="2D776B96"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ამფიბიები</w:t>
      </w:r>
      <w:r w:rsidRPr="00010707">
        <w:rPr>
          <w:rFonts w:eastAsia="Times New Roman" w:cs="Times New Roman"/>
          <w:szCs w:val="21"/>
          <w:lang w:val="ka-GE"/>
        </w:rPr>
        <w:t xml:space="preserve"> – კავკასიური სალამანდრა (</w:t>
      </w:r>
      <w:r w:rsidRPr="00010707">
        <w:rPr>
          <w:rFonts w:eastAsia="Times New Roman" w:cs="Times New Roman"/>
          <w:i/>
          <w:szCs w:val="21"/>
          <w:lang w:val="ka-GE"/>
        </w:rPr>
        <w:t>Mertensiela caucasica</w:t>
      </w:r>
      <w:r w:rsidRPr="00010707">
        <w:rPr>
          <w:rFonts w:eastAsia="Times New Roman" w:cs="Times New Roman"/>
          <w:szCs w:val="21"/>
          <w:lang w:val="ka-GE"/>
        </w:rPr>
        <w:t>), მცირეაზიური ტრიტონი (</w:t>
      </w:r>
      <w:r w:rsidRPr="00010707">
        <w:rPr>
          <w:rFonts w:eastAsia="Times New Roman" w:cs="Times New Roman"/>
          <w:i/>
          <w:szCs w:val="21"/>
          <w:lang w:val="ka-GE"/>
        </w:rPr>
        <w:t>Ommatotriton ophryticus</w:t>
      </w:r>
      <w:r w:rsidRPr="00010707">
        <w:rPr>
          <w:rFonts w:eastAsia="Times New Roman" w:cs="Times New Roman"/>
          <w:szCs w:val="21"/>
          <w:lang w:val="ka-GE"/>
        </w:rPr>
        <w:t>), ჩვეულებრივი ტრიტონი (</w:t>
      </w:r>
      <w:r w:rsidRPr="00010707">
        <w:rPr>
          <w:rFonts w:eastAsia="Times New Roman" w:cs="Times New Roman"/>
          <w:i/>
          <w:szCs w:val="21"/>
          <w:lang w:val="ka-GE"/>
        </w:rPr>
        <w:t>Lissotriton vulgaris</w:t>
      </w:r>
      <w:r w:rsidRPr="00010707">
        <w:rPr>
          <w:rFonts w:eastAsia="Times New Roman" w:cs="Times New Roman"/>
          <w:szCs w:val="21"/>
          <w:lang w:val="ka-GE"/>
        </w:rPr>
        <w:t>), კავკასიური გომბეშო (</w:t>
      </w:r>
      <w:r w:rsidRPr="00010707">
        <w:rPr>
          <w:rFonts w:eastAsia="Times New Roman" w:cs="Times New Roman"/>
          <w:i/>
          <w:szCs w:val="21"/>
          <w:lang w:val="ka-GE"/>
        </w:rPr>
        <w:t>Bufo verrucosissimus</w:t>
      </w:r>
      <w:r w:rsidRPr="00010707">
        <w:rPr>
          <w:rFonts w:eastAsia="Times New Roman" w:cs="Times New Roman"/>
          <w:szCs w:val="21"/>
          <w:lang w:val="ka-GE"/>
        </w:rPr>
        <w:t>), მწვანე გომბეშო (</w:t>
      </w:r>
      <w:r w:rsidRPr="00010707">
        <w:rPr>
          <w:rFonts w:eastAsia="Times New Roman" w:cs="Times New Roman"/>
          <w:i/>
          <w:szCs w:val="21"/>
          <w:lang w:val="ka-GE"/>
        </w:rPr>
        <w:t>Bufo viridis</w:t>
      </w:r>
      <w:r w:rsidRPr="00010707">
        <w:rPr>
          <w:rFonts w:eastAsia="Times New Roman" w:cs="Times New Roman"/>
          <w:szCs w:val="21"/>
          <w:lang w:val="ka-GE"/>
        </w:rPr>
        <w:t>), ჩვეულებრივი ვასაკა (</w:t>
      </w:r>
      <w:r w:rsidRPr="00010707">
        <w:rPr>
          <w:rFonts w:eastAsia="Times New Roman" w:cs="Times New Roman"/>
          <w:i/>
          <w:szCs w:val="21"/>
          <w:lang w:val="ka-GE"/>
        </w:rPr>
        <w:t>Hyla arborea</w:t>
      </w:r>
      <w:r w:rsidRPr="00010707">
        <w:rPr>
          <w:rFonts w:eastAsia="Times New Roman" w:cs="Times New Roman"/>
          <w:szCs w:val="21"/>
          <w:lang w:val="ka-GE"/>
        </w:rPr>
        <w:t>), ტბის ბაყაყი (</w:t>
      </w:r>
      <w:r w:rsidRPr="00010707">
        <w:rPr>
          <w:rFonts w:eastAsia="Times New Roman" w:cs="Times New Roman"/>
          <w:i/>
          <w:szCs w:val="21"/>
          <w:lang w:val="ka-GE"/>
        </w:rPr>
        <w:t>Pelophylax ridibundus</w:t>
      </w:r>
      <w:r w:rsidRPr="00010707">
        <w:rPr>
          <w:rFonts w:eastAsia="Times New Roman" w:cs="Times New Roman"/>
          <w:szCs w:val="21"/>
          <w:lang w:val="ka-GE"/>
        </w:rPr>
        <w:t>), მცირეაზიული ბაყაყი (</w:t>
      </w:r>
      <w:r w:rsidRPr="00010707">
        <w:rPr>
          <w:rFonts w:eastAsia="Times New Roman" w:cs="Times New Roman"/>
          <w:i/>
          <w:szCs w:val="21"/>
          <w:lang w:val="ka-GE"/>
        </w:rPr>
        <w:t>Rana macrocnemis</w:t>
      </w:r>
      <w:r w:rsidRPr="00010707">
        <w:rPr>
          <w:rFonts w:eastAsia="Times New Roman" w:cs="Times New Roman"/>
          <w:szCs w:val="21"/>
          <w:lang w:val="ka-GE"/>
        </w:rPr>
        <w:t>).</w:t>
      </w:r>
    </w:p>
    <w:p w14:paraId="596715BC" w14:textId="73A0064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b/>
          <w:szCs w:val="21"/>
          <w:lang w:val="ka-GE"/>
        </w:rPr>
        <w:t>საპროექტო რეგიონის კლდოვანი ეკოსისტემების მოსახლეობა</w:t>
      </w:r>
      <w:r w:rsidRPr="00010707">
        <w:rPr>
          <w:rFonts w:eastAsia="Times New Roman" w:cs="Times New Roman"/>
          <w:szCs w:val="21"/>
          <w:lang w:val="ka-GE"/>
        </w:rPr>
        <w:t xml:space="preserve"> (ეს ბიოტოპი ყველაზე უფრო განსხვავდება დანარჩენებისაგან, აქ განლაგებული ადგილსამყოფლების სპეციფი</w:t>
      </w:r>
      <w:r w:rsidR="009E6A74" w:rsidRPr="00010707">
        <w:rPr>
          <w:rFonts w:eastAsia="Times New Roman" w:cs="Times New Roman"/>
          <w:szCs w:val="21"/>
          <w:lang w:val="ka-GE"/>
        </w:rPr>
        <w:t>კ</w:t>
      </w:r>
      <w:r w:rsidRPr="00010707">
        <w:rPr>
          <w:rFonts w:eastAsia="Times New Roman" w:cs="Times New Roman"/>
          <w:szCs w:val="21"/>
          <w:lang w:val="ka-GE"/>
        </w:rPr>
        <w:t>ურობის გამო):</w:t>
      </w:r>
    </w:p>
    <w:p w14:paraId="62B9A8A2"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ძუძუმწოვრები</w:t>
      </w:r>
      <w:r w:rsidRPr="00010707">
        <w:rPr>
          <w:rFonts w:eastAsia="Times New Roman" w:cs="Times New Roman"/>
          <w:szCs w:val="21"/>
          <w:lang w:val="ka-GE"/>
        </w:rPr>
        <w:t xml:space="preserve"> - ჯგუფი „ულვაშა მღამიობი“ („</w:t>
      </w:r>
      <w:r w:rsidRPr="00010707">
        <w:rPr>
          <w:rFonts w:eastAsia="Times New Roman" w:cs="Times New Roman"/>
          <w:i/>
          <w:szCs w:val="21"/>
          <w:lang w:val="ka-GE"/>
        </w:rPr>
        <w:t>Myotis mystacinus</w:t>
      </w:r>
      <w:r w:rsidRPr="00010707">
        <w:rPr>
          <w:rFonts w:eastAsia="Times New Roman" w:cs="Times New Roman"/>
          <w:szCs w:val="21"/>
          <w:lang w:val="ka-GE"/>
        </w:rPr>
        <w:t>” group)*, ტყის მღამიობი (</w:t>
      </w:r>
      <w:r w:rsidRPr="00010707">
        <w:rPr>
          <w:rFonts w:eastAsia="Times New Roman" w:cs="Times New Roman"/>
          <w:i/>
          <w:szCs w:val="21"/>
          <w:lang w:val="ka-GE"/>
        </w:rPr>
        <w:t>Myotis nattereri</w:t>
      </w:r>
      <w:r w:rsidRPr="00010707">
        <w:rPr>
          <w:rFonts w:eastAsia="Times New Roman" w:cs="Times New Roman"/>
          <w:szCs w:val="21"/>
          <w:lang w:val="ka-GE"/>
        </w:rPr>
        <w:t>), გიგანტური მეღამურა (</w:t>
      </w:r>
      <w:r w:rsidRPr="00010707">
        <w:rPr>
          <w:rFonts w:eastAsia="Times New Roman" w:cs="Times New Roman"/>
          <w:i/>
          <w:szCs w:val="21"/>
          <w:lang w:val="ka-GE"/>
        </w:rPr>
        <w:t>Nyctalus</w:t>
      </w:r>
      <w:r w:rsidRPr="00010707">
        <w:rPr>
          <w:rFonts w:eastAsia="Times New Roman" w:cs="Times New Roman"/>
          <w:szCs w:val="21"/>
          <w:lang w:val="ka-GE"/>
        </w:rPr>
        <w:t xml:space="preserve"> </w:t>
      </w:r>
      <w:r w:rsidRPr="00010707">
        <w:rPr>
          <w:rFonts w:eastAsia="Times New Roman" w:cs="Times New Roman"/>
          <w:i/>
          <w:szCs w:val="21"/>
          <w:lang w:val="ka-GE"/>
        </w:rPr>
        <w:t>lasiopterus</w:t>
      </w:r>
      <w:r w:rsidRPr="00010707">
        <w:rPr>
          <w:rFonts w:eastAsia="Times New Roman" w:cs="Times New Roman"/>
          <w:szCs w:val="21"/>
          <w:lang w:val="ka-GE"/>
        </w:rPr>
        <w:t>), წითური მეღამურა (</w:t>
      </w:r>
      <w:r w:rsidRPr="00010707">
        <w:rPr>
          <w:rFonts w:eastAsia="Times New Roman" w:cs="Times New Roman"/>
          <w:i/>
          <w:szCs w:val="21"/>
          <w:lang w:val="ka-GE"/>
        </w:rPr>
        <w:t>Nyctalus noctula</w:t>
      </w:r>
      <w:r w:rsidRPr="00010707">
        <w:rPr>
          <w:rFonts w:eastAsia="Times New Roman" w:cs="Times New Roman"/>
          <w:szCs w:val="21"/>
          <w:lang w:val="ka-GE"/>
        </w:rPr>
        <w:t>), ჯუჯა ღამორი (</w:t>
      </w:r>
      <w:r w:rsidRPr="00010707">
        <w:rPr>
          <w:rFonts w:eastAsia="Times New Roman" w:cs="Times New Roman"/>
          <w:i/>
          <w:szCs w:val="21"/>
          <w:lang w:val="ka-GE"/>
        </w:rPr>
        <w:t>Pipistrellus pipistrellus</w:t>
      </w:r>
      <w:r w:rsidRPr="00010707">
        <w:rPr>
          <w:rFonts w:eastAsia="Times New Roman" w:cs="Times New Roman"/>
          <w:szCs w:val="21"/>
          <w:lang w:val="ka-GE"/>
        </w:rPr>
        <w:t>), დედოფალა (</w:t>
      </w:r>
      <w:r w:rsidRPr="00010707">
        <w:rPr>
          <w:rFonts w:eastAsia="Times New Roman" w:cs="Times New Roman"/>
          <w:i/>
          <w:szCs w:val="21"/>
          <w:lang w:val="ka-GE"/>
        </w:rPr>
        <w:t>Mustela nivalis</w:t>
      </w:r>
      <w:r w:rsidRPr="00010707">
        <w:rPr>
          <w:rFonts w:eastAsia="Times New Roman" w:cs="Times New Roman"/>
          <w:szCs w:val="21"/>
          <w:lang w:val="ka-GE"/>
        </w:rPr>
        <w:t>), კლდის კვერნა (</w:t>
      </w:r>
      <w:r w:rsidRPr="00010707">
        <w:rPr>
          <w:rFonts w:eastAsia="Times New Roman" w:cs="Times New Roman"/>
          <w:i/>
          <w:szCs w:val="21"/>
          <w:lang w:val="ka-GE"/>
        </w:rPr>
        <w:t>Martes foina</w:t>
      </w:r>
      <w:r w:rsidRPr="00010707">
        <w:rPr>
          <w:rFonts w:eastAsia="Times New Roman" w:cs="Times New Roman"/>
          <w:szCs w:val="21"/>
          <w:lang w:val="ka-GE"/>
        </w:rPr>
        <w:t>), ტყის კატა (</w:t>
      </w:r>
      <w:r w:rsidRPr="00010707">
        <w:rPr>
          <w:rFonts w:eastAsia="Times New Roman" w:cs="Times New Roman"/>
          <w:i/>
          <w:szCs w:val="21"/>
          <w:lang w:val="ka-GE"/>
        </w:rPr>
        <w:t>Felis sylvestris</w:t>
      </w:r>
      <w:r w:rsidRPr="00010707">
        <w:rPr>
          <w:rFonts w:eastAsia="Times New Roman" w:cs="Times New Roman"/>
          <w:szCs w:val="21"/>
          <w:lang w:val="ka-GE"/>
        </w:rPr>
        <w:t>), ფოცხვერი (</w:t>
      </w:r>
      <w:r w:rsidRPr="00010707">
        <w:rPr>
          <w:rFonts w:eastAsia="Times New Roman" w:cs="Times New Roman"/>
          <w:i/>
          <w:szCs w:val="21"/>
          <w:lang w:val="ka-GE"/>
        </w:rPr>
        <w:t>Lynx lynx</w:t>
      </w:r>
      <w:r w:rsidRPr="00010707">
        <w:rPr>
          <w:rFonts w:eastAsia="Times New Roman" w:cs="Times New Roman"/>
          <w:szCs w:val="21"/>
          <w:lang w:val="ka-GE"/>
        </w:rPr>
        <w:t>), მგელი (</w:t>
      </w:r>
      <w:r w:rsidRPr="00010707">
        <w:rPr>
          <w:rFonts w:eastAsia="Times New Roman" w:cs="Times New Roman"/>
          <w:i/>
          <w:szCs w:val="21"/>
          <w:lang w:val="ka-GE"/>
        </w:rPr>
        <w:t>Canis lupus</w:t>
      </w:r>
      <w:r w:rsidRPr="00010707">
        <w:rPr>
          <w:rFonts w:eastAsia="Times New Roman" w:cs="Times New Roman"/>
          <w:szCs w:val="21"/>
          <w:lang w:val="ka-GE"/>
        </w:rPr>
        <w:t>), მელა (</w:t>
      </w:r>
      <w:r w:rsidRPr="00010707">
        <w:rPr>
          <w:rFonts w:eastAsia="Times New Roman" w:cs="Times New Roman"/>
          <w:i/>
          <w:szCs w:val="21"/>
          <w:lang w:val="ka-GE"/>
        </w:rPr>
        <w:t>Vulpes vulpes</w:t>
      </w:r>
      <w:r w:rsidRPr="00010707">
        <w:rPr>
          <w:rFonts w:eastAsia="Times New Roman" w:cs="Times New Roman"/>
          <w:szCs w:val="21"/>
          <w:lang w:val="ka-GE"/>
        </w:rPr>
        <w:t>), ჩვეულებრივი ძილგუდა (</w:t>
      </w:r>
      <w:r w:rsidRPr="00010707">
        <w:rPr>
          <w:rFonts w:eastAsia="Times New Roman" w:cs="Times New Roman"/>
          <w:i/>
          <w:szCs w:val="21"/>
          <w:lang w:val="ka-GE"/>
        </w:rPr>
        <w:t>Glis glis</w:t>
      </w:r>
      <w:r w:rsidRPr="00010707">
        <w:rPr>
          <w:rFonts w:eastAsia="Times New Roman" w:cs="Times New Roman"/>
          <w:szCs w:val="21"/>
          <w:lang w:val="ka-GE"/>
        </w:rPr>
        <w:t>), ბუჩქნარის მემინდვრია (</w:t>
      </w:r>
      <w:r w:rsidRPr="00010707">
        <w:rPr>
          <w:rFonts w:eastAsia="Times New Roman" w:cs="Times New Roman"/>
          <w:i/>
          <w:szCs w:val="21"/>
          <w:lang w:val="ka-GE"/>
        </w:rPr>
        <w:t>Microtus majori</w:t>
      </w:r>
      <w:r w:rsidRPr="00010707">
        <w:rPr>
          <w:rFonts w:eastAsia="Times New Roman" w:cs="Times New Roman"/>
          <w:szCs w:val="21"/>
          <w:lang w:val="ka-GE"/>
        </w:rPr>
        <w:t>), გუდაურული მემინდვრია (</w:t>
      </w:r>
      <w:r w:rsidRPr="00010707">
        <w:rPr>
          <w:rFonts w:eastAsia="Times New Roman" w:cs="Times New Roman"/>
          <w:i/>
          <w:szCs w:val="21"/>
          <w:lang w:val="ka-GE"/>
        </w:rPr>
        <w:t>Chionomys gud</w:t>
      </w:r>
      <w:r w:rsidRPr="00010707">
        <w:rPr>
          <w:rFonts w:eastAsia="Times New Roman" w:cs="Times New Roman"/>
          <w:szCs w:val="21"/>
          <w:lang w:val="ka-GE"/>
        </w:rPr>
        <w:t>), მცირეაზიური თაგვი (</w:t>
      </w:r>
      <w:r w:rsidRPr="00010707">
        <w:rPr>
          <w:rFonts w:eastAsia="Times New Roman" w:cs="Times New Roman"/>
          <w:i/>
          <w:szCs w:val="21"/>
          <w:lang w:val="ka-GE"/>
        </w:rPr>
        <w:t>Sylvaemus mystacinus</w:t>
      </w:r>
      <w:r w:rsidRPr="00010707">
        <w:rPr>
          <w:rFonts w:eastAsia="Times New Roman" w:cs="Times New Roman"/>
          <w:szCs w:val="21"/>
          <w:lang w:val="ka-GE"/>
        </w:rPr>
        <w:t>), მცირე ტყის თაგვი (</w:t>
      </w:r>
      <w:r w:rsidRPr="00010707">
        <w:rPr>
          <w:rFonts w:eastAsia="Times New Roman" w:cs="Times New Roman"/>
          <w:i/>
          <w:szCs w:val="21"/>
          <w:lang w:val="ka-GE"/>
        </w:rPr>
        <w:t>Sylvaemus uralensis</w:t>
      </w:r>
      <w:r w:rsidRPr="00010707">
        <w:rPr>
          <w:rFonts w:eastAsia="Times New Roman" w:cs="Times New Roman"/>
          <w:szCs w:val="21"/>
          <w:lang w:val="ka-GE"/>
        </w:rPr>
        <w:t>), კავკასიური ტყის თაგვი (</w:t>
      </w:r>
      <w:r w:rsidRPr="00010707">
        <w:rPr>
          <w:rFonts w:eastAsia="Times New Roman" w:cs="Times New Roman"/>
          <w:i/>
          <w:szCs w:val="21"/>
          <w:lang w:val="ka-GE"/>
        </w:rPr>
        <w:t>Sylvaemus fulvipectus</w:t>
      </w:r>
      <w:r w:rsidRPr="00010707">
        <w:rPr>
          <w:rFonts w:eastAsia="Times New Roman" w:cs="Times New Roman"/>
          <w:szCs w:val="21"/>
          <w:lang w:val="ka-GE"/>
        </w:rPr>
        <w:t>).</w:t>
      </w:r>
    </w:p>
    <w:p w14:paraId="078738CE"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ფრინველები</w:t>
      </w:r>
      <w:r w:rsidRPr="00010707">
        <w:rPr>
          <w:rFonts w:eastAsia="Times New Roman" w:cs="Times New Roman"/>
          <w:szCs w:val="21"/>
          <w:lang w:val="ka-GE"/>
        </w:rPr>
        <w:t xml:space="preserve"> (ტყის ფრინველების უმეტესობა, იყენებს კლდოვან ეკოსისტემას გამოსაკვებ ადგილად, ამიტომ ისინი აქაც შეგვხვდება) – ქორცქვიტა (</w:t>
      </w:r>
      <w:r w:rsidRPr="00010707">
        <w:rPr>
          <w:rFonts w:eastAsia="Times New Roman" w:cs="Times New Roman"/>
          <w:i/>
          <w:szCs w:val="21"/>
          <w:lang w:val="ka-GE"/>
        </w:rPr>
        <w:t>Accipiter brevipes</w:t>
      </w:r>
      <w:r w:rsidRPr="00010707">
        <w:rPr>
          <w:rFonts w:eastAsia="Times New Roman" w:cs="Times New Roman"/>
          <w:szCs w:val="21"/>
          <w:lang w:val="ka-GE"/>
        </w:rPr>
        <w:t>), ქორი (</w:t>
      </w:r>
      <w:r w:rsidRPr="00010707">
        <w:rPr>
          <w:rFonts w:eastAsia="Times New Roman" w:cs="Times New Roman"/>
          <w:i/>
          <w:szCs w:val="21"/>
          <w:lang w:val="ka-GE"/>
        </w:rPr>
        <w:t>Accipiter gentilis</w:t>
      </w:r>
      <w:r w:rsidRPr="00010707">
        <w:rPr>
          <w:rFonts w:eastAsia="Times New Roman" w:cs="Times New Roman"/>
          <w:szCs w:val="21"/>
          <w:lang w:val="ka-GE"/>
        </w:rPr>
        <w:t>), მიმინო (</w:t>
      </w:r>
      <w:r w:rsidRPr="00010707">
        <w:rPr>
          <w:rFonts w:eastAsia="Times New Roman" w:cs="Times New Roman"/>
          <w:i/>
          <w:szCs w:val="21"/>
          <w:lang w:val="ka-GE"/>
        </w:rPr>
        <w:t>Accipiter nisus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კაკაჩა (</w:t>
      </w:r>
      <w:r w:rsidRPr="00010707">
        <w:rPr>
          <w:rFonts w:eastAsia="Times New Roman" w:cs="Times New Roman"/>
          <w:i/>
          <w:szCs w:val="21"/>
          <w:lang w:val="ka-GE"/>
        </w:rPr>
        <w:t>Buteo buteo</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ქედანი (</w:t>
      </w:r>
      <w:r w:rsidRPr="00010707">
        <w:rPr>
          <w:rFonts w:eastAsia="Times New Roman" w:cs="Times New Roman"/>
          <w:i/>
          <w:szCs w:val="21"/>
          <w:lang w:val="ka-GE"/>
        </w:rPr>
        <w:t>Columba palumbus</w:t>
      </w:r>
      <w:r w:rsidRPr="00010707">
        <w:rPr>
          <w:rFonts w:eastAsia="Times New Roman" w:cs="Times New Roman"/>
          <w:szCs w:val="21"/>
          <w:lang w:val="ka-GE"/>
        </w:rPr>
        <w:t>), გუგული (</w:t>
      </w:r>
      <w:r w:rsidRPr="00010707">
        <w:rPr>
          <w:rFonts w:eastAsia="Times New Roman" w:cs="Times New Roman"/>
          <w:i/>
          <w:szCs w:val="21"/>
          <w:lang w:val="ka-GE"/>
        </w:rPr>
        <w:t>Cuculus canorus</w:t>
      </w:r>
      <w:r w:rsidRPr="00010707">
        <w:rPr>
          <w:rFonts w:eastAsia="Times New Roman" w:cs="Times New Roman"/>
          <w:szCs w:val="21"/>
          <w:lang w:val="ka-GE"/>
        </w:rPr>
        <w:t>), ჩვეუელბრივი ტყის ბუ (</w:t>
      </w:r>
      <w:r w:rsidRPr="00010707">
        <w:rPr>
          <w:rFonts w:eastAsia="Times New Roman" w:cs="Times New Roman"/>
          <w:i/>
          <w:szCs w:val="21"/>
          <w:lang w:val="ka-GE"/>
        </w:rPr>
        <w:t>Strix aluco</w:t>
      </w:r>
      <w:r w:rsidRPr="00010707">
        <w:rPr>
          <w:rFonts w:eastAsia="Times New Roman" w:cs="Times New Roman"/>
          <w:szCs w:val="21"/>
          <w:lang w:val="ka-GE"/>
        </w:rPr>
        <w:t>), ტყის ტოროლა (</w:t>
      </w:r>
      <w:r w:rsidRPr="00010707">
        <w:rPr>
          <w:rFonts w:eastAsia="Times New Roman" w:cs="Times New Roman"/>
          <w:i/>
          <w:szCs w:val="21"/>
          <w:lang w:val="ka-GE"/>
        </w:rPr>
        <w:t>Lullula arborea</w:t>
      </w:r>
      <w:r w:rsidRPr="00010707">
        <w:rPr>
          <w:rFonts w:eastAsia="Times New Roman" w:cs="Times New Roman"/>
          <w:szCs w:val="21"/>
          <w:lang w:val="ka-GE"/>
        </w:rPr>
        <w:t>), ტყის მწყერჩიტა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Anthus trivialis</w:t>
      </w:r>
      <w:r w:rsidRPr="00010707">
        <w:rPr>
          <w:rFonts w:eastAsia="Times New Roman" w:cs="Times New Roman"/>
          <w:szCs w:val="21"/>
          <w:lang w:val="ka-GE"/>
        </w:rPr>
        <w:t>), ჭინჭრაქა (</w:t>
      </w:r>
      <w:r w:rsidRPr="00010707">
        <w:rPr>
          <w:rFonts w:eastAsia="Times New Roman" w:cs="Times New Roman"/>
          <w:i/>
          <w:szCs w:val="21"/>
          <w:lang w:val="ka-GE"/>
        </w:rPr>
        <w:t>Troglodytes troglodytes</w:t>
      </w:r>
      <w:r w:rsidRPr="00010707">
        <w:rPr>
          <w:rFonts w:eastAsia="Times New Roman" w:cs="Times New Roman"/>
          <w:szCs w:val="21"/>
          <w:lang w:val="ka-GE"/>
        </w:rPr>
        <w:t>), ტყის ჭვინტაკა (</w:t>
      </w:r>
      <w:r w:rsidRPr="00010707">
        <w:rPr>
          <w:rFonts w:eastAsia="Times New Roman" w:cs="Times New Roman"/>
          <w:i/>
          <w:szCs w:val="21"/>
          <w:lang w:val="ka-GE"/>
        </w:rPr>
        <w:t>Prunella modularis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გულწითელა (</w:t>
      </w:r>
      <w:r w:rsidRPr="00010707">
        <w:rPr>
          <w:rFonts w:eastAsia="Times New Roman" w:cs="Times New Roman"/>
          <w:i/>
          <w:szCs w:val="21"/>
          <w:lang w:val="ka-GE"/>
        </w:rPr>
        <w:t>Erithacus rubecula</w:t>
      </w:r>
      <w:r w:rsidRPr="00010707">
        <w:rPr>
          <w:rFonts w:eastAsia="Times New Roman" w:cs="Times New Roman"/>
          <w:szCs w:val="21"/>
          <w:lang w:val="ka-GE"/>
        </w:rPr>
        <w:t>) (სურ. 2),</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ბოლოცეცხლა (</w:t>
      </w:r>
      <w:r w:rsidRPr="00010707">
        <w:rPr>
          <w:rFonts w:eastAsia="Times New Roman" w:cs="Times New Roman"/>
          <w:i/>
          <w:szCs w:val="21"/>
          <w:lang w:val="ka-GE"/>
        </w:rPr>
        <w:t>Phoenicurus phoenicurus</w:t>
      </w:r>
      <w:r w:rsidRPr="00010707">
        <w:rPr>
          <w:rFonts w:eastAsia="Times New Roman" w:cs="Times New Roman"/>
          <w:szCs w:val="21"/>
          <w:lang w:val="ka-GE"/>
        </w:rPr>
        <w:t>), შავთავა ოვსადი (</w:t>
      </w:r>
      <w:r w:rsidRPr="00010707">
        <w:rPr>
          <w:rFonts w:eastAsia="Times New Roman" w:cs="Times New Roman"/>
          <w:i/>
          <w:szCs w:val="21"/>
          <w:lang w:val="ka-GE"/>
        </w:rPr>
        <w:t>Saxicola torquata</w:t>
      </w:r>
      <w:r w:rsidRPr="00010707">
        <w:rPr>
          <w:rFonts w:eastAsia="Times New Roman" w:cs="Times New Roman"/>
          <w:szCs w:val="21"/>
          <w:lang w:val="ka-GE"/>
        </w:rPr>
        <w:t>), ჩვეულებრივი მეღორღია (</w:t>
      </w:r>
      <w:r w:rsidRPr="00010707">
        <w:rPr>
          <w:rFonts w:eastAsia="Times New Roman" w:cs="Times New Roman"/>
          <w:i/>
          <w:szCs w:val="21"/>
          <w:lang w:val="ka-GE"/>
        </w:rPr>
        <w:t>Oenanthe oenanthe</w:t>
      </w:r>
      <w:r w:rsidRPr="00010707">
        <w:rPr>
          <w:rFonts w:eastAsia="Times New Roman" w:cs="Times New Roman"/>
          <w:szCs w:val="21"/>
          <w:lang w:val="ka-GE"/>
        </w:rPr>
        <w:t>), შავი შაშვი (</w:t>
      </w:r>
      <w:r w:rsidRPr="00010707">
        <w:rPr>
          <w:rFonts w:eastAsia="Times New Roman" w:cs="Times New Roman"/>
          <w:i/>
          <w:szCs w:val="21"/>
          <w:lang w:val="ka-GE"/>
        </w:rPr>
        <w:t>Turdus merula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წრიპა (</w:t>
      </w:r>
      <w:r w:rsidRPr="00010707">
        <w:rPr>
          <w:rFonts w:eastAsia="Times New Roman" w:cs="Times New Roman"/>
          <w:i/>
          <w:szCs w:val="21"/>
          <w:lang w:val="ka-GE"/>
        </w:rPr>
        <w:t>Turdus philomelos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ჩხართვი (</w:t>
      </w:r>
      <w:r w:rsidRPr="00010707">
        <w:rPr>
          <w:rFonts w:eastAsia="Times New Roman" w:cs="Times New Roman"/>
          <w:i/>
          <w:szCs w:val="21"/>
          <w:lang w:val="ka-GE"/>
        </w:rPr>
        <w:t>Turdus viscivorus</w:t>
      </w:r>
      <w:r w:rsidRPr="00010707">
        <w:rPr>
          <w:rFonts w:eastAsia="Times New Roman" w:cs="Times New Roman"/>
          <w:szCs w:val="21"/>
          <w:lang w:val="ka-GE"/>
        </w:rPr>
        <w:t>), ჩვეულებრივი ღაჟო (</w:t>
      </w:r>
      <w:r w:rsidRPr="00010707">
        <w:rPr>
          <w:rFonts w:eastAsia="Times New Roman" w:cs="Times New Roman"/>
          <w:i/>
          <w:szCs w:val="21"/>
          <w:lang w:val="ka-GE"/>
        </w:rPr>
        <w:t>Lanius collurio</w:t>
      </w:r>
      <w:r w:rsidRPr="00010707">
        <w:rPr>
          <w:rFonts w:eastAsia="Times New Roman" w:cs="Times New Roman"/>
          <w:szCs w:val="21"/>
          <w:lang w:val="ka-GE"/>
        </w:rPr>
        <w:t>), შავთავა ასპუჭაკა (</w:t>
      </w:r>
      <w:r w:rsidRPr="00010707">
        <w:rPr>
          <w:rFonts w:eastAsia="Times New Roman" w:cs="Times New Roman"/>
          <w:i/>
          <w:szCs w:val="21"/>
          <w:lang w:val="ka-GE"/>
        </w:rPr>
        <w:t>Sylvia atricapilla</w:t>
      </w:r>
      <w:r w:rsidRPr="00010707">
        <w:rPr>
          <w:rFonts w:eastAsia="Times New Roman" w:cs="Times New Roman"/>
          <w:szCs w:val="21"/>
          <w:lang w:val="ka-GE"/>
        </w:rPr>
        <w:t>), ჭედია ყარანა (</w:t>
      </w:r>
      <w:r w:rsidRPr="00010707">
        <w:rPr>
          <w:rFonts w:eastAsia="Times New Roman" w:cs="Times New Roman"/>
          <w:i/>
          <w:szCs w:val="21"/>
          <w:lang w:val="ka-GE"/>
        </w:rPr>
        <w:t>Phylloscopus collybita</w:t>
      </w:r>
      <w:r w:rsidRPr="00010707">
        <w:rPr>
          <w:rFonts w:eastAsia="Times New Roman" w:cs="Times New Roman"/>
          <w:szCs w:val="21"/>
          <w:lang w:val="ka-GE"/>
        </w:rPr>
        <w:t>), რუხი მემატლია (</w:t>
      </w:r>
      <w:r w:rsidRPr="00010707">
        <w:rPr>
          <w:rFonts w:eastAsia="Times New Roman" w:cs="Times New Roman"/>
          <w:i/>
          <w:szCs w:val="21"/>
          <w:lang w:val="ka-GE"/>
        </w:rPr>
        <w:t>Muscicapa striata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თოხიტარა (</w:t>
      </w:r>
      <w:r w:rsidRPr="00010707">
        <w:rPr>
          <w:rFonts w:eastAsia="Times New Roman" w:cs="Times New Roman"/>
          <w:i/>
          <w:szCs w:val="21"/>
          <w:lang w:val="ka-GE"/>
        </w:rPr>
        <w:t>Aegithalos caudatus</w:t>
      </w:r>
      <w:r w:rsidRPr="00010707">
        <w:rPr>
          <w:rFonts w:eastAsia="Times New Roman" w:cs="Times New Roman"/>
          <w:szCs w:val="21"/>
          <w:lang w:val="ka-GE"/>
        </w:rPr>
        <w:t>),  შავი წივწივა (</w:t>
      </w:r>
      <w:r w:rsidRPr="00010707">
        <w:rPr>
          <w:rFonts w:eastAsia="Times New Roman" w:cs="Times New Roman"/>
          <w:i/>
          <w:szCs w:val="21"/>
          <w:lang w:val="ka-GE"/>
        </w:rPr>
        <w:t>Parus ater</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წიწკანა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Parus caeruleus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დიდი წივწივა (</w:t>
      </w:r>
      <w:r w:rsidRPr="00010707">
        <w:rPr>
          <w:rFonts w:eastAsia="Times New Roman" w:cs="Times New Roman"/>
          <w:i/>
          <w:szCs w:val="21"/>
          <w:lang w:val="ka-GE"/>
        </w:rPr>
        <w:t>Parus major</w:t>
      </w:r>
      <w:r w:rsidRPr="00010707">
        <w:rPr>
          <w:rFonts w:eastAsia="Times New Roman" w:cs="Times New Roman"/>
          <w:szCs w:val="21"/>
          <w:lang w:val="ka-GE"/>
        </w:rPr>
        <w:t>), ჩხიკვი (</w:t>
      </w:r>
      <w:r w:rsidRPr="00010707">
        <w:rPr>
          <w:rFonts w:eastAsia="Times New Roman" w:cs="Times New Roman"/>
          <w:i/>
          <w:szCs w:val="21"/>
          <w:lang w:val="ka-GE"/>
        </w:rPr>
        <w:t>Garrulus glandarius</w:t>
      </w:r>
      <w:r w:rsidRPr="00010707">
        <w:rPr>
          <w:rFonts w:eastAsia="Times New Roman" w:cs="Times New Roman"/>
          <w:szCs w:val="21"/>
          <w:lang w:val="ka-GE"/>
        </w:rPr>
        <w:t>), ყორანი (</w:t>
      </w:r>
      <w:r w:rsidRPr="00010707">
        <w:rPr>
          <w:rFonts w:eastAsia="Times New Roman" w:cs="Times New Roman"/>
          <w:i/>
          <w:szCs w:val="21"/>
          <w:lang w:val="ka-GE"/>
        </w:rPr>
        <w:t>Corvus corax</w:t>
      </w:r>
      <w:r w:rsidRPr="00010707">
        <w:rPr>
          <w:rFonts w:eastAsia="Times New Roman" w:cs="Times New Roman"/>
          <w:szCs w:val="21"/>
          <w:lang w:val="ka-GE"/>
        </w:rPr>
        <w:t xml:space="preserve">), </w:t>
      </w:r>
      <w:r w:rsidRPr="00010707">
        <w:rPr>
          <w:rFonts w:eastAsia="Times New Roman" w:cs="Times New Roman"/>
          <w:i/>
          <w:szCs w:val="21"/>
          <w:lang w:val="ka-GE"/>
        </w:rPr>
        <w:t xml:space="preserve"> </w:t>
      </w:r>
      <w:r w:rsidRPr="00010707">
        <w:rPr>
          <w:rFonts w:eastAsia="Times New Roman" w:cs="Times New Roman"/>
          <w:szCs w:val="21"/>
          <w:lang w:val="ka-GE"/>
        </w:rPr>
        <w:t>სკვინჩა (</w:t>
      </w:r>
      <w:r w:rsidRPr="00010707">
        <w:rPr>
          <w:rFonts w:eastAsia="Times New Roman" w:cs="Times New Roman"/>
          <w:i/>
          <w:szCs w:val="21"/>
          <w:lang w:val="ka-GE"/>
        </w:rPr>
        <w:t>Fringilla coelebs</w:t>
      </w:r>
      <w:r w:rsidRPr="00010707">
        <w:rPr>
          <w:rFonts w:eastAsia="Times New Roman" w:cs="Times New Roman"/>
          <w:szCs w:val="21"/>
          <w:lang w:val="ka-GE"/>
        </w:rPr>
        <w:t>), მეკანაფია (</w:t>
      </w:r>
      <w:r w:rsidRPr="00010707">
        <w:rPr>
          <w:rFonts w:eastAsia="Times New Roman" w:cs="Times New Roman"/>
          <w:i/>
          <w:szCs w:val="21"/>
          <w:lang w:val="ka-GE"/>
        </w:rPr>
        <w:t>Carduelis cannabina</w:t>
      </w:r>
      <w:r w:rsidRPr="00010707">
        <w:rPr>
          <w:rFonts w:eastAsia="Times New Roman" w:cs="Times New Roman"/>
          <w:szCs w:val="21"/>
          <w:lang w:val="ka-GE"/>
        </w:rPr>
        <w:t>), მთის ჭვინტა (</w:t>
      </w:r>
      <w:r w:rsidRPr="00010707">
        <w:rPr>
          <w:rFonts w:eastAsia="Times New Roman" w:cs="Times New Roman"/>
          <w:i/>
          <w:szCs w:val="21"/>
          <w:lang w:val="ka-GE"/>
        </w:rPr>
        <w:t>Carduelis flavirostris</w:t>
      </w:r>
      <w:r w:rsidRPr="00010707">
        <w:rPr>
          <w:rFonts w:eastAsia="Times New Roman" w:cs="Times New Roman"/>
          <w:szCs w:val="21"/>
          <w:lang w:val="ka-GE"/>
        </w:rPr>
        <w:t>), ჭივჭავი (</w:t>
      </w:r>
      <w:r w:rsidRPr="00010707">
        <w:rPr>
          <w:rFonts w:eastAsia="Times New Roman" w:cs="Times New Roman"/>
          <w:i/>
          <w:szCs w:val="21"/>
          <w:lang w:val="ka-GE"/>
        </w:rPr>
        <w:t>Carduelis spinus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კულუმბური (</w:t>
      </w:r>
      <w:r w:rsidRPr="00010707">
        <w:rPr>
          <w:rFonts w:eastAsia="Times New Roman" w:cs="Times New Roman"/>
          <w:i/>
          <w:szCs w:val="21"/>
          <w:lang w:val="ka-GE"/>
        </w:rPr>
        <w:t>Coccothraustes coccothraustes</w:t>
      </w:r>
      <w:r w:rsidRPr="00010707">
        <w:rPr>
          <w:rFonts w:eastAsia="Times New Roman" w:cs="Times New Roman"/>
          <w:szCs w:val="21"/>
          <w:lang w:val="ka-GE"/>
        </w:rPr>
        <w:t xml:space="preserve">), </w:t>
      </w:r>
      <w:bookmarkStart w:id="33" w:name="OLE_LINK1"/>
      <w:bookmarkStart w:id="34" w:name="OLE_LINK2"/>
      <w:r w:rsidRPr="00010707">
        <w:rPr>
          <w:rFonts w:eastAsia="Times New Roman" w:cs="Times New Roman"/>
          <w:szCs w:val="21"/>
          <w:lang w:val="ka-GE"/>
        </w:rPr>
        <w:t>მთის გრატა (</w:t>
      </w:r>
      <w:r w:rsidRPr="00010707">
        <w:rPr>
          <w:rFonts w:eastAsia="Times New Roman" w:cs="Times New Roman"/>
          <w:i/>
          <w:szCs w:val="21"/>
          <w:lang w:val="ka-GE"/>
        </w:rPr>
        <w:t>Emberiza cia</w:t>
      </w:r>
      <w:r w:rsidRPr="00010707">
        <w:rPr>
          <w:rFonts w:eastAsia="Times New Roman" w:cs="Times New Roman"/>
          <w:szCs w:val="21"/>
          <w:lang w:val="ka-GE"/>
        </w:rPr>
        <w:t>), მეფეტვია (</w:t>
      </w:r>
      <w:r w:rsidRPr="00010707">
        <w:rPr>
          <w:rFonts w:eastAsia="Times New Roman" w:cs="Times New Roman"/>
          <w:bCs/>
          <w:i/>
          <w:szCs w:val="21"/>
          <w:lang w:val="ka-GE"/>
        </w:rPr>
        <w:t>Miliaria calandra</w:t>
      </w:r>
      <w:r w:rsidRPr="00010707">
        <w:rPr>
          <w:rFonts w:eastAsia="Times New Roman" w:cs="Times New Roman"/>
          <w:bCs/>
          <w:szCs w:val="21"/>
          <w:lang w:val="ka-GE"/>
        </w:rPr>
        <w:t>)</w:t>
      </w:r>
      <w:bookmarkEnd w:id="33"/>
      <w:bookmarkEnd w:id="34"/>
      <w:r w:rsidRPr="00010707">
        <w:rPr>
          <w:rFonts w:eastAsia="Times New Roman" w:cs="Times New Roman"/>
          <w:szCs w:val="21"/>
          <w:lang w:val="ka-GE"/>
        </w:rPr>
        <w:t>.</w:t>
      </w:r>
    </w:p>
    <w:p w14:paraId="699AE42A"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ქვეწარმავლები</w:t>
      </w:r>
      <w:r w:rsidRPr="00010707">
        <w:rPr>
          <w:rFonts w:eastAsia="Times New Roman" w:cs="Times New Roman"/>
          <w:szCs w:val="21"/>
          <w:lang w:val="ka-GE"/>
        </w:rPr>
        <w:t xml:space="preserve"> – ართვინული ხვლიკი (</w:t>
      </w:r>
      <w:r w:rsidRPr="00010707">
        <w:rPr>
          <w:rFonts w:eastAsia="Times New Roman" w:cs="Times New Roman"/>
          <w:i/>
          <w:szCs w:val="21"/>
          <w:lang w:val="ka-GE"/>
        </w:rPr>
        <w:t>Darevskia derjugini</w:t>
      </w:r>
      <w:r w:rsidRPr="00010707">
        <w:rPr>
          <w:rFonts w:eastAsia="Times New Roman" w:cs="Times New Roman"/>
          <w:szCs w:val="21"/>
          <w:lang w:val="ka-GE"/>
        </w:rPr>
        <w:t>), აჭარული ხვლიკი (</w:t>
      </w:r>
      <w:r w:rsidRPr="00010707">
        <w:rPr>
          <w:rFonts w:eastAsia="Times New Roman" w:cs="Times New Roman"/>
          <w:i/>
          <w:szCs w:val="21"/>
          <w:lang w:val="ka-GE"/>
        </w:rPr>
        <w:t>Darevskia mixta</w:t>
      </w:r>
      <w:r w:rsidRPr="00010707">
        <w:rPr>
          <w:rFonts w:eastAsia="Times New Roman" w:cs="Times New Roman"/>
          <w:szCs w:val="21"/>
          <w:lang w:val="ka-GE"/>
        </w:rPr>
        <w:t>), ქართული ხვლიკი (</w:t>
      </w:r>
      <w:r w:rsidRPr="00010707">
        <w:rPr>
          <w:rFonts w:eastAsia="Times New Roman" w:cs="Times New Roman"/>
          <w:i/>
          <w:szCs w:val="21"/>
          <w:lang w:val="ka-GE"/>
        </w:rPr>
        <w:t>Darevskia rudis</w:t>
      </w:r>
      <w:r w:rsidRPr="00010707">
        <w:rPr>
          <w:rFonts w:eastAsia="Times New Roman" w:cs="Times New Roman"/>
          <w:szCs w:val="21"/>
          <w:lang w:val="ka-GE"/>
        </w:rPr>
        <w:t>), სპილენძა (</w:t>
      </w:r>
      <w:r w:rsidRPr="00010707">
        <w:rPr>
          <w:rFonts w:eastAsia="Times New Roman" w:cs="Times New Roman"/>
          <w:i/>
          <w:szCs w:val="21"/>
          <w:lang w:val="ka-GE"/>
        </w:rPr>
        <w:t>Coronela austriaca</w:t>
      </w:r>
      <w:r w:rsidRPr="00010707">
        <w:rPr>
          <w:rFonts w:eastAsia="Times New Roman" w:cs="Times New Roman"/>
          <w:szCs w:val="21"/>
          <w:lang w:val="ka-GE"/>
        </w:rPr>
        <w:t>), კავკასიური გველგესლა (</w:t>
      </w:r>
      <w:r w:rsidRPr="00010707">
        <w:rPr>
          <w:rFonts w:eastAsia="Times New Roman" w:cs="Times New Roman"/>
          <w:i/>
          <w:szCs w:val="21"/>
          <w:lang w:val="ka-GE"/>
        </w:rPr>
        <w:t>Vipera kaznakovi</w:t>
      </w:r>
      <w:r w:rsidRPr="00010707">
        <w:rPr>
          <w:rFonts w:eastAsia="Times New Roman" w:cs="Times New Roman"/>
          <w:szCs w:val="21"/>
          <w:lang w:val="ka-GE"/>
        </w:rPr>
        <w:t>).</w:t>
      </w:r>
    </w:p>
    <w:p w14:paraId="76301B56" w14:textId="59AC90CD"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lastRenderedPageBreak/>
        <w:t>ამფიბიები</w:t>
      </w:r>
      <w:r w:rsidRPr="00010707">
        <w:rPr>
          <w:rFonts w:eastAsia="Times New Roman" w:cs="Times New Roman"/>
          <w:szCs w:val="21"/>
          <w:lang w:val="ka-GE"/>
        </w:rPr>
        <w:t xml:space="preserve"> – კავკასიური გომბეშო (</w:t>
      </w:r>
      <w:r w:rsidRPr="00010707">
        <w:rPr>
          <w:rFonts w:eastAsia="Times New Roman" w:cs="Times New Roman"/>
          <w:i/>
          <w:szCs w:val="21"/>
          <w:lang w:val="ka-GE"/>
        </w:rPr>
        <w:t>Bufo verrucosissimus</w:t>
      </w:r>
      <w:r w:rsidRPr="00010707">
        <w:rPr>
          <w:rFonts w:eastAsia="Times New Roman" w:cs="Times New Roman"/>
          <w:szCs w:val="21"/>
          <w:lang w:val="ka-GE"/>
        </w:rPr>
        <w:t>), მწვანე გომბეშო (</w:t>
      </w:r>
      <w:r w:rsidRPr="00010707">
        <w:rPr>
          <w:rFonts w:eastAsia="Times New Roman" w:cs="Times New Roman"/>
          <w:i/>
          <w:szCs w:val="21"/>
          <w:lang w:val="ka-GE"/>
        </w:rPr>
        <w:t>Bufo viridis</w:t>
      </w:r>
      <w:r w:rsidRPr="00010707">
        <w:rPr>
          <w:rFonts w:eastAsia="Times New Roman" w:cs="Times New Roman"/>
          <w:szCs w:val="21"/>
          <w:lang w:val="ka-GE"/>
        </w:rPr>
        <w:t>), მცირეაზიუ</w:t>
      </w:r>
      <w:r w:rsidR="009E6A74" w:rsidRPr="00010707">
        <w:rPr>
          <w:rFonts w:eastAsia="Times New Roman" w:cs="Times New Roman"/>
          <w:szCs w:val="21"/>
          <w:lang w:val="ka-GE"/>
        </w:rPr>
        <w:t>რ</w:t>
      </w:r>
      <w:r w:rsidRPr="00010707">
        <w:rPr>
          <w:rFonts w:eastAsia="Times New Roman" w:cs="Times New Roman"/>
          <w:szCs w:val="21"/>
          <w:lang w:val="ka-GE"/>
        </w:rPr>
        <w:t>ი ბაყაყი (</w:t>
      </w:r>
      <w:r w:rsidRPr="00010707">
        <w:rPr>
          <w:rFonts w:eastAsia="Times New Roman" w:cs="Times New Roman"/>
          <w:i/>
          <w:szCs w:val="21"/>
          <w:lang w:val="ka-GE"/>
        </w:rPr>
        <w:t>Rana macrocnemis</w:t>
      </w:r>
      <w:r w:rsidRPr="00010707">
        <w:rPr>
          <w:rFonts w:eastAsia="Times New Roman" w:cs="Times New Roman"/>
          <w:szCs w:val="21"/>
          <w:lang w:val="ka-GE"/>
        </w:rPr>
        <w:t>).</w:t>
      </w:r>
    </w:p>
    <w:p w14:paraId="2E95AAA7"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b/>
          <w:szCs w:val="21"/>
          <w:lang w:val="ka-GE"/>
        </w:rPr>
        <w:t xml:space="preserve">საპროექტო რეგიონის მეორადი მდელოს მოსახლეობა </w:t>
      </w:r>
      <w:r w:rsidRPr="00010707">
        <w:rPr>
          <w:rFonts w:eastAsia="Times New Roman" w:cs="Times New Roman"/>
          <w:szCs w:val="21"/>
          <w:lang w:val="ka-GE"/>
        </w:rPr>
        <w:t>(მეორადი მდელო ყოველთვის დეგრადირებულია ადამიანის გავლენის გამო, ამიტომ აქ ცხოველური მოსახლება და მრავალფეროვნება დაბალია):</w:t>
      </w:r>
    </w:p>
    <w:p w14:paraId="3EC09E9C"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ძუძუმწოვრები</w:t>
      </w:r>
      <w:r w:rsidRPr="00010707">
        <w:rPr>
          <w:rFonts w:eastAsia="Times New Roman" w:cs="Times New Roman"/>
          <w:szCs w:val="21"/>
          <w:lang w:val="ka-GE"/>
        </w:rPr>
        <w:t xml:space="preserve"> – კავკასიური თხუნელა (</w:t>
      </w:r>
      <w:r w:rsidRPr="00010707">
        <w:rPr>
          <w:rFonts w:eastAsia="Times New Roman" w:cs="Times New Roman"/>
          <w:i/>
          <w:szCs w:val="21"/>
          <w:lang w:val="ka-GE"/>
        </w:rPr>
        <w:t>Talpa caucasica</w:t>
      </w:r>
      <w:r w:rsidRPr="00010707">
        <w:rPr>
          <w:rFonts w:eastAsia="Times New Roman" w:cs="Times New Roman"/>
          <w:szCs w:val="21"/>
          <w:lang w:val="ka-GE"/>
        </w:rPr>
        <w:t>), მცირე თხუნელა (</w:t>
      </w:r>
      <w:r w:rsidRPr="00010707">
        <w:rPr>
          <w:rFonts w:eastAsia="Times New Roman" w:cs="Times New Roman"/>
          <w:i/>
          <w:szCs w:val="21"/>
          <w:lang w:val="ka-GE"/>
        </w:rPr>
        <w:t>Talpa levantis</w:t>
      </w:r>
      <w:r w:rsidRPr="00010707">
        <w:rPr>
          <w:rFonts w:eastAsia="Times New Roman" w:cs="Times New Roman"/>
          <w:szCs w:val="21"/>
          <w:lang w:val="ka-GE"/>
        </w:rPr>
        <w:t>), ჯგუფი „ულვაშა მღამიობი“ („</w:t>
      </w:r>
      <w:r w:rsidRPr="00010707">
        <w:rPr>
          <w:rFonts w:eastAsia="Times New Roman" w:cs="Times New Roman"/>
          <w:i/>
          <w:szCs w:val="21"/>
          <w:lang w:val="ka-GE"/>
        </w:rPr>
        <w:t>Myotis mystacinus</w:t>
      </w:r>
      <w:r w:rsidRPr="00010707">
        <w:rPr>
          <w:rFonts w:eastAsia="Times New Roman" w:cs="Times New Roman"/>
          <w:szCs w:val="21"/>
          <w:lang w:val="ka-GE"/>
        </w:rPr>
        <w:t>” group)*, ტყის მღამიობი (</w:t>
      </w:r>
      <w:r w:rsidRPr="00010707">
        <w:rPr>
          <w:rFonts w:eastAsia="Times New Roman" w:cs="Times New Roman"/>
          <w:i/>
          <w:szCs w:val="21"/>
          <w:lang w:val="ka-GE"/>
        </w:rPr>
        <w:t>Myotis nattereri</w:t>
      </w:r>
      <w:r w:rsidRPr="00010707">
        <w:rPr>
          <w:rFonts w:eastAsia="Times New Roman" w:cs="Times New Roman"/>
          <w:szCs w:val="21"/>
          <w:lang w:val="ka-GE"/>
        </w:rPr>
        <w:t>), წყლის მღამიობი (</w:t>
      </w:r>
      <w:r w:rsidRPr="00010707">
        <w:rPr>
          <w:rFonts w:eastAsia="Times New Roman" w:cs="Times New Roman"/>
          <w:i/>
          <w:szCs w:val="21"/>
          <w:lang w:val="ka-GE"/>
        </w:rPr>
        <w:t>Myotis daubebtonii</w:t>
      </w:r>
      <w:r w:rsidRPr="00010707">
        <w:rPr>
          <w:rFonts w:eastAsia="Times New Roman" w:cs="Times New Roman"/>
          <w:szCs w:val="21"/>
          <w:lang w:val="ka-GE"/>
        </w:rPr>
        <w:t>), გიგანტური მეღამურა (</w:t>
      </w:r>
      <w:r w:rsidRPr="00010707">
        <w:rPr>
          <w:rFonts w:eastAsia="Times New Roman" w:cs="Times New Roman"/>
          <w:i/>
          <w:szCs w:val="21"/>
          <w:lang w:val="ka-GE"/>
        </w:rPr>
        <w:t>Nyctalus</w:t>
      </w:r>
      <w:r w:rsidRPr="00010707">
        <w:rPr>
          <w:rFonts w:eastAsia="Times New Roman" w:cs="Times New Roman"/>
          <w:szCs w:val="21"/>
          <w:lang w:val="ka-GE"/>
        </w:rPr>
        <w:t xml:space="preserve"> </w:t>
      </w:r>
      <w:r w:rsidRPr="00010707">
        <w:rPr>
          <w:rFonts w:eastAsia="Times New Roman" w:cs="Times New Roman"/>
          <w:i/>
          <w:szCs w:val="21"/>
          <w:lang w:val="ka-GE"/>
        </w:rPr>
        <w:t>lasiopterus</w:t>
      </w:r>
      <w:r w:rsidRPr="00010707">
        <w:rPr>
          <w:rFonts w:eastAsia="Times New Roman" w:cs="Times New Roman"/>
          <w:szCs w:val="21"/>
          <w:lang w:val="ka-GE"/>
        </w:rPr>
        <w:t>), წითური მეღამურა (</w:t>
      </w:r>
      <w:r w:rsidRPr="00010707">
        <w:rPr>
          <w:rFonts w:eastAsia="Times New Roman" w:cs="Times New Roman"/>
          <w:i/>
          <w:szCs w:val="21"/>
          <w:lang w:val="ka-GE"/>
        </w:rPr>
        <w:t>Nyctalus noctula</w:t>
      </w:r>
      <w:r w:rsidRPr="00010707">
        <w:rPr>
          <w:rFonts w:eastAsia="Times New Roman" w:cs="Times New Roman"/>
          <w:szCs w:val="21"/>
          <w:lang w:val="ka-GE"/>
        </w:rPr>
        <w:t>), ჯუჯა ღამორი (</w:t>
      </w:r>
      <w:r w:rsidRPr="00010707">
        <w:rPr>
          <w:rFonts w:eastAsia="Times New Roman" w:cs="Times New Roman"/>
          <w:i/>
          <w:szCs w:val="21"/>
          <w:lang w:val="ka-GE"/>
        </w:rPr>
        <w:t>Pipistrellus pipistrellus</w:t>
      </w:r>
      <w:r w:rsidRPr="00010707">
        <w:rPr>
          <w:rFonts w:eastAsia="Times New Roman" w:cs="Times New Roman"/>
          <w:szCs w:val="21"/>
          <w:lang w:val="ka-GE"/>
        </w:rPr>
        <w:t>), დედოფალა (</w:t>
      </w:r>
      <w:r w:rsidRPr="00010707">
        <w:rPr>
          <w:rFonts w:eastAsia="Times New Roman" w:cs="Times New Roman"/>
          <w:i/>
          <w:szCs w:val="21"/>
          <w:lang w:val="ka-GE"/>
        </w:rPr>
        <w:t>Mustela nivalis</w:t>
      </w:r>
      <w:r w:rsidRPr="00010707">
        <w:rPr>
          <w:rFonts w:eastAsia="Times New Roman" w:cs="Times New Roman"/>
          <w:szCs w:val="21"/>
          <w:lang w:val="ka-GE"/>
        </w:rPr>
        <w:t xml:space="preserve">), </w:t>
      </w:r>
    </w:p>
    <w:p w14:paraId="7E91AD9F"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lang w:val="ka-GE"/>
        </w:rPr>
        <w:t>კლდის კვერნა (</w:t>
      </w:r>
      <w:r w:rsidRPr="00010707">
        <w:rPr>
          <w:rFonts w:eastAsia="Times New Roman" w:cs="Times New Roman"/>
          <w:i/>
          <w:szCs w:val="21"/>
          <w:lang w:val="ka-GE"/>
        </w:rPr>
        <w:t>Martes foina</w:t>
      </w:r>
      <w:r w:rsidRPr="00010707">
        <w:rPr>
          <w:rFonts w:eastAsia="Times New Roman" w:cs="Times New Roman"/>
          <w:szCs w:val="21"/>
          <w:lang w:val="ka-GE"/>
        </w:rPr>
        <w:t>), მაჩვი (</w:t>
      </w:r>
      <w:r w:rsidRPr="00010707">
        <w:rPr>
          <w:rFonts w:eastAsia="Times New Roman" w:cs="Times New Roman"/>
          <w:i/>
          <w:szCs w:val="21"/>
          <w:lang w:val="ka-GE"/>
        </w:rPr>
        <w:t>Meles meles</w:t>
      </w:r>
      <w:r w:rsidRPr="00010707">
        <w:rPr>
          <w:rFonts w:eastAsia="Times New Roman" w:cs="Times New Roman"/>
          <w:szCs w:val="21"/>
          <w:lang w:val="ka-GE"/>
        </w:rPr>
        <w:t>), ტურა (</w:t>
      </w:r>
      <w:r w:rsidRPr="00010707">
        <w:rPr>
          <w:rFonts w:eastAsia="Times New Roman" w:cs="Times New Roman"/>
          <w:i/>
          <w:szCs w:val="21"/>
          <w:lang w:val="ka-GE"/>
        </w:rPr>
        <w:t>Canis aureus</w:t>
      </w:r>
      <w:r w:rsidRPr="00010707">
        <w:rPr>
          <w:rFonts w:eastAsia="Times New Roman" w:cs="Times New Roman"/>
          <w:szCs w:val="21"/>
          <w:lang w:val="ka-GE"/>
        </w:rPr>
        <w:t>), მელა (</w:t>
      </w:r>
      <w:r w:rsidRPr="00010707">
        <w:rPr>
          <w:rFonts w:eastAsia="Times New Roman" w:cs="Times New Roman"/>
          <w:i/>
          <w:szCs w:val="21"/>
          <w:lang w:val="ka-GE"/>
        </w:rPr>
        <w:t>Vulpes vulpes</w:t>
      </w:r>
      <w:r w:rsidRPr="00010707">
        <w:rPr>
          <w:rFonts w:eastAsia="Times New Roman" w:cs="Times New Roman"/>
          <w:szCs w:val="21"/>
          <w:lang w:val="ka-GE"/>
        </w:rPr>
        <w:t>), ტყის ძილგუდა (</w:t>
      </w:r>
      <w:r w:rsidRPr="00010707">
        <w:rPr>
          <w:rFonts w:eastAsia="Times New Roman" w:cs="Times New Roman"/>
          <w:i/>
          <w:szCs w:val="21"/>
          <w:lang w:val="ka-GE"/>
        </w:rPr>
        <w:t>Dryomys nitedula</w:t>
      </w:r>
      <w:r w:rsidRPr="00010707">
        <w:rPr>
          <w:rFonts w:eastAsia="Times New Roman" w:cs="Times New Roman"/>
          <w:szCs w:val="21"/>
          <w:lang w:val="ka-GE"/>
        </w:rPr>
        <w:t>), ჩვეულებრივი ძილგუდა (</w:t>
      </w:r>
      <w:r w:rsidRPr="00010707">
        <w:rPr>
          <w:rFonts w:eastAsia="Times New Roman" w:cs="Times New Roman"/>
          <w:i/>
          <w:szCs w:val="21"/>
          <w:lang w:val="ka-GE"/>
        </w:rPr>
        <w:t>Glis glis</w:t>
      </w:r>
      <w:r w:rsidRPr="00010707">
        <w:rPr>
          <w:rFonts w:eastAsia="Times New Roman" w:cs="Times New Roman"/>
          <w:szCs w:val="21"/>
          <w:lang w:val="ka-GE"/>
        </w:rPr>
        <w:t>), ბუჩქნარის მემინდვრია (</w:t>
      </w:r>
      <w:r w:rsidRPr="00010707">
        <w:rPr>
          <w:rFonts w:eastAsia="Times New Roman" w:cs="Times New Roman"/>
          <w:i/>
          <w:szCs w:val="21"/>
          <w:lang w:val="ka-GE"/>
        </w:rPr>
        <w:t>Microtus majori</w:t>
      </w:r>
      <w:r w:rsidRPr="00010707">
        <w:rPr>
          <w:rFonts w:eastAsia="Times New Roman" w:cs="Times New Roman"/>
          <w:szCs w:val="21"/>
          <w:lang w:val="ka-GE"/>
        </w:rPr>
        <w:t>), მცირეაზიური თაგვი (</w:t>
      </w:r>
      <w:r w:rsidRPr="00010707">
        <w:rPr>
          <w:rFonts w:eastAsia="Times New Roman" w:cs="Times New Roman"/>
          <w:i/>
          <w:szCs w:val="21"/>
          <w:lang w:val="ka-GE"/>
        </w:rPr>
        <w:t>Sylvaemus mystacinus</w:t>
      </w:r>
      <w:r w:rsidRPr="00010707">
        <w:rPr>
          <w:rFonts w:eastAsia="Times New Roman" w:cs="Times New Roman"/>
          <w:szCs w:val="21"/>
          <w:lang w:val="ka-GE"/>
        </w:rPr>
        <w:t>), მცირე ტყის თაგვი (</w:t>
      </w:r>
      <w:r w:rsidRPr="00010707">
        <w:rPr>
          <w:rFonts w:eastAsia="Times New Roman" w:cs="Times New Roman"/>
          <w:i/>
          <w:szCs w:val="21"/>
          <w:lang w:val="ka-GE"/>
        </w:rPr>
        <w:t>Sylvaemus uralensis</w:t>
      </w:r>
      <w:r w:rsidRPr="00010707">
        <w:rPr>
          <w:rFonts w:eastAsia="Times New Roman" w:cs="Times New Roman"/>
          <w:szCs w:val="21"/>
          <w:lang w:val="ka-GE"/>
        </w:rPr>
        <w:t>), პონტური თაგვი (</w:t>
      </w:r>
      <w:r w:rsidRPr="00010707">
        <w:rPr>
          <w:rFonts w:eastAsia="Times New Roman" w:cs="Times New Roman"/>
          <w:i/>
          <w:szCs w:val="21"/>
          <w:lang w:val="ka-GE"/>
        </w:rPr>
        <w:t>Sylvaemus ponticus</w:t>
      </w:r>
      <w:r w:rsidRPr="00010707">
        <w:rPr>
          <w:rFonts w:eastAsia="Times New Roman" w:cs="Times New Roman"/>
          <w:szCs w:val="21"/>
          <w:lang w:val="ka-GE"/>
        </w:rPr>
        <w:t>), კავკასიური ტყის თაგვი (</w:t>
      </w:r>
      <w:r w:rsidRPr="00010707">
        <w:rPr>
          <w:rFonts w:eastAsia="Times New Roman" w:cs="Times New Roman"/>
          <w:i/>
          <w:szCs w:val="21"/>
          <w:lang w:val="ka-GE"/>
        </w:rPr>
        <w:t>Sylvaemus fulvipectus</w:t>
      </w:r>
      <w:r w:rsidRPr="00010707">
        <w:rPr>
          <w:rFonts w:eastAsia="Times New Roman" w:cs="Times New Roman"/>
          <w:szCs w:val="21"/>
          <w:lang w:val="ka-GE"/>
        </w:rPr>
        <w:t>), სახლის თაგვი (</w:t>
      </w:r>
      <w:r w:rsidRPr="00010707">
        <w:rPr>
          <w:rFonts w:eastAsia="Times New Roman" w:cs="Times New Roman"/>
          <w:i/>
          <w:szCs w:val="21"/>
          <w:lang w:val="ka-GE"/>
        </w:rPr>
        <w:t>Mus musculus</w:t>
      </w:r>
      <w:r w:rsidRPr="00010707">
        <w:rPr>
          <w:rFonts w:eastAsia="Times New Roman" w:cs="Times New Roman"/>
          <w:szCs w:val="21"/>
          <w:lang w:val="ka-GE"/>
        </w:rPr>
        <w:t>), შავი ვირთაგვა (</w:t>
      </w:r>
      <w:r w:rsidRPr="00010707">
        <w:rPr>
          <w:rFonts w:eastAsia="Times New Roman" w:cs="Times New Roman"/>
          <w:i/>
          <w:szCs w:val="21"/>
          <w:lang w:val="ka-GE"/>
        </w:rPr>
        <w:t>Rattus rattus</w:t>
      </w:r>
      <w:r w:rsidRPr="00010707">
        <w:rPr>
          <w:rFonts w:eastAsia="Times New Roman" w:cs="Times New Roman"/>
          <w:szCs w:val="21"/>
          <w:lang w:val="ka-GE"/>
        </w:rPr>
        <w:t>), რუხი ვირთაგვა (</w:t>
      </w:r>
      <w:r w:rsidRPr="00010707">
        <w:rPr>
          <w:rFonts w:eastAsia="Times New Roman" w:cs="Times New Roman"/>
          <w:i/>
          <w:szCs w:val="21"/>
          <w:lang w:val="ka-GE"/>
        </w:rPr>
        <w:t>Rattus norvegicus</w:t>
      </w:r>
      <w:r w:rsidRPr="00010707">
        <w:rPr>
          <w:rFonts w:eastAsia="Times New Roman" w:cs="Times New Roman"/>
          <w:szCs w:val="21"/>
          <w:lang w:val="ka-GE"/>
        </w:rPr>
        <w:t>).</w:t>
      </w:r>
    </w:p>
    <w:p w14:paraId="35BE9CA1"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ფრინველები</w:t>
      </w:r>
      <w:r w:rsidRPr="00010707">
        <w:rPr>
          <w:rFonts w:eastAsia="Times New Roman" w:cs="Times New Roman"/>
          <w:szCs w:val="21"/>
          <w:lang w:val="ka-GE"/>
        </w:rPr>
        <w:t xml:space="preserve"> (მოყვანილია მხოლოდ ის სახეობები რომლებიც მუდმივად ბინადრობენ, ბუდობენ, ან ზამთრობენ) – ქორცქვიტა (</w:t>
      </w:r>
      <w:r w:rsidRPr="00010707">
        <w:rPr>
          <w:rFonts w:eastAsia="Times New Roman" w:cs="Times New Roman"/>
          <w:i/>
          <w:szCs w:val="21"/>
          <w:lang w:val="ka-GE"/>
        </w:rPr>
        <w:t>Accipiter brevipes</w:t>
      </w:r>
      <w:r w:rsidRPr="00010707">
        <w:rPr>
          <w:rFonts w:eastAsia="Times New Roman" w:cs="Times New Roman"/>
          <w:szCs w:val="21"/>
          <w:lang w:val="ka-GE"/>
        </w:rPr>
        <w:t>), ქორი (</w:t>
      </w:r>
      <w:r w:rsidRPr="00010707">
        <w:rPr>
          <w:rFonts w:eastAsia="Times New Roman" w:cs="Times New Roman"/>
          <w:i/>
          <w:szCs w:val="21"/>
          <w:lang w:val="ka-GE"/>
        </w:rPr>
        <w:t>Accipiter gentilis</w:t>
      </w:r>
      <w:r w:rsidRPr="00010707">
        <w:rPr>
          <w:rFonts w:eastAsia="Times New Roman" w:cs="Times New Roman"/>
          <w:szCs w:val="21"/>
          <w:lang w:val="ka-GE"/>
        </w:rPr>
        <w:t>), მიმინო (</w:t>
      </w:r>
      <w:r w:rsidRPr="00010707">
        <w:rPr>
          <w:rFonts w:eastAsia="Times New Roman" w:cs="Times New Roman"/>
          <w:i/>
          <w:szCs w:val="21"/>
          <w:lang w:val="ka-GE"/>
        </w:rPr>
        <w:t>Accipiter nisus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კაკაჩა (</w:t>
      </w:r>
      <w:r w:rsidRPr="00010707">
        <w:rPr>
          <w:rFonts w:eastAsia="Times New Roman" w:cs="Times New Roman"/>
          <w:i/>
          <w:szCs w:val="21"/>
          <w:lang w:val="ka-GE"/>
        </w:rPr>
        <w:t>Buteo buteo</w:t>
      </w:r>
      <w:r w:rsidRPr="00010707">
        <w:rPr>
          <w:rFonts w:eastAsia="Times New Roman" w:cs="Times New Roman"/>
          <w:szCs w:val="21"/>
          <w:lang w:val="ka-GE"/>
        </w:rPr>
        <w:t>), გუგული (</w:t>
      </w:r>
      <w:r w:rsidRPr="00010707">
        <w:rPr>
          <w:rFonts w:eastAsia="Times New Roman" w:cs="Times New Roman"/>
          <w:i/>
          <w:szCs w:val="21"/>
          <w:lang w:val="ka-GE"/>
        </w:rPr>
        <w:t>Cuculus canorus</w:t>
      </w:r>
      <w:r w:rsidRPr="00010707">
        <w:rPr>
          <w:rFonts w:eastAsia="Times New Roman" w:cs="Times New Roman"/>
          <w:szCs w:val="21"/>
          <w:lang w:val="ka-GE"/>
        </w:rPr>
        <w:t>), ჩვეუელბრივი ტყის ბუ (</w:t>
      </w:r>
      <w:r w:rsidRPr="00010707">
        <w:rPr>
          <w:rFonts w:eastAsia="Times New Roman" w:cs="Times New Roman"/>
          <w:i/>
          <w:szCs w:val="21"/>
          <w:lang w:val="ka-GE"/>
        </w:rPr>
        <w:t>Strix aluco</w:t>
      </w:r>
      <w:r w:rsidRPr="00010707">
        <w:rPr>
          <w:rFonts w:eastAsia="Times New Roman" w:cs="Times New Roman"/>
          <w:szCs w:val="21"/>
          <w:lang w:val="ka-GE"/>
        </w:rPr>
        <w:t>), ტყის ტოროლა (</w:t>
      </w:r>
      <w:r w:rsidRPr="00010707">
        <w:rPr>
          <w:rFonts w:eastAsia="Times New Roman" w:cs="Times New Roman"/>
          <w:i/>
          <w:szCs w:val="21"/>
          <w:lang w:val="ka-GE"/>
        </w:rPr>
        <w:t>Lullula arborea</w:t>
      </w:r>
      <w:r w:rsidRPr="00010707">
        <w:rPr>
          <w:rFonts w:eastAsia="Times New Roman" w:cs="Times New Roman"/>
          <w:szCs w:val="21"/>
          <w:lang w:val="ka-GE"/>
        </w:rPr>
        <w:t>), ტყის მწყერჩიტა</w:t>
      </w:r>
      <w:r w:rsidRPr="00010707">
        <w:rPr>
          <w:rFonts w:eastAsia="Times New Roman" w:cs="Times New Roman"/>
          <w:i/>
          <w:szCs w:val="21"/>
          <w:lang w:val="ka-GE"/>
        </w:rPr>
        <w:t xml:space="preserve"> </w:t>
      </w:r>
      <w:r w:rsidRPr="00010707">
        <w:rPr>
          <w:rFonts w:eastAsia="Times New Roman" w:cs="Times New Roman"/>
          <w:szCs w:val="21"/>
          <w:lang w:val="ka-GE"/>
        </w:rPr>
        <w:t>(</w:t>
      </w:r>
      <w:r w:rsidRPr="00010707">
        <w:rPr>
          <w:rFonts w:eastAsia="Times New Roman" w:cs="Times New Roman"/>
          <w:i/>
          <w:szCs w:val="21"/>
          <w:lang w:val="ka-GE"/>
        </w:rPr>
        <w:t>Anthus trivialis</w:t>
      </w:r>
      <w:r w:rsidRPr="00010707">
        <w:rPr>
          <w:rFonts w:eastAsia="Times New Roman" w:cs="Times New Roman"/>
          <w:szCs w:val="21"/>
          <w:lang w:val="ka-GE"/>
        </w:rPr>
        <w:t>), ჭინჭრაქა (</w:t>
      </w:r>
      <w:r w:rsidRPr="00010707">
        <w:rPr>
          <w:rFonts w:eastAsia="Times New Roman" w:cs="Times New Roman"/>
          <w:i/>
          <w:szCs w:val="21"/>
          <w:lang w:val="ka-GE"/>
        </w:rPr>
        <w:t>Troglodytes troglodytes</w:t>
      </w:r>
      <w:r w:rsidRPr="00010707">
        <w:rPr>
          <w:rFonts w:eastAsia="Times New Roman" w:cs="Times New Roman"/>
          <w:szCs w:val="21"/>
          <w:lang w:val="ka-GE"/>
        </w:rPr>
        <w:t>), ტყის ჭვინტაკა (</w:t>
      </w:r>
      <w:r w:rsidRPr="00010707">
        <w:rPr>
          <w:rFonts w:eastAsia="Times New Roman" w:cs="Times New Roman"/>
          <w:i/>
          <w:szCs w:val="21"/>
          <w:lang w:val="ka-GE"/>
        </w:rPr>
        <w:t>Prunella modularis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რაჟო (</w:t>
      </w:r>
      <w:r w:rsidRPr="00010707">
        <w:rPr>
          <w:rFonts w:eastAsia="Times New Roman" w:cs="Times New Roman"/>
          <w:i/>
          <w:szCs w:val="21"/>
          <w:lang w:val="ka-GE"/>
        </w:rPr>
        <w:t>Lanius collurio</w:t>
      </w:r>
      <w:r w:rsidRPr="00010707">
        <w:rPr>
          <w:rFonts w:eastAsia="Times New Roman" w:cs="Times New Roman"/>
          <w:szCs w:val="21"/>
          <w:lang w:val="ka-GE"/>
        </w:rPr>
        <w:t>), გულწითელა (</w:t>
      </w:r>
      <w:r w:rsidRPr="00010707">
        <w:rPr>
          <w:rFonts w:eastAsia="Times New Roman" w:cs="Times New Roman"/>
          <w:i/>
          <w:szCs w:val="21"/>
          <w:lang w:val="ka-GE"/>
        </w:rPr>
        <w:t>Erithacus rubecula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ჩვეულებრივი მეღორღია (</w:t>
      </w:r>
      <w:r w:rsidRPr="00010707">
        <w:rPr>
          <w:rFonts w:eastAsia="Times New Roman" w:cs="Times New Roman"/>
          <w:i/>
          <w:szCs w:val="21"/>
          <w:lang w:val="ka-GE"/>
        </w:rPr>
        <w:t>Oenanthe oenanthe</w:t>
      </w:r>
      <w:r w:rsidRPr="00010707">
        <w:rPr>
          <w:rFonts w:eastAsia="Times New Roman" w:cs="Times New Roman"/>
          <w:szCs w:val="21"/>
          <w:lang w:val="ka-GE"/>
        </w:rPr>
        <w:t>), ჩვეულებრივი ბოლოცეცხლა (</w:t>
      </w:r>
      <w:r w:rsidRPr="00010707">
        <w:rPr>
          <w:rFonts w:eastAsia="Times New Roman" w:cs="Times New Roman"/>
          <w:i/>
          <w:szCs w:val="21"/>
          <w:lang w:val="ka-GE"/>
        </w:rPr>
        <w:t>Phoenicurus phoenicurus</w:t>
      </w:r>
      <w:r w:rsidRPr="00010707">
        <w:rPr>
          <w:rFonts w:eastAsia="Times New Roman" w:cs="Times New Roman"/>
          <w:szCs w:val="21"/>
          <w:lang w:val="ka-GE"/>
        </w:rPr>
        <w:t>), შავი შაშვი (</w:t>
      </w:r>
      <w:r w:rsidRPr="00010707">
        <w:rPr>
          <w:rFonts w:eastAsia="Times New Roman" w:cs="Times New Roman"/>
          <w:i/>
          <w:szCs w:val="21"/>
          <w:lang w:val="ka-GE"/>
        </w:rPr>
        <w:t>Turdus merula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წრიპა (</w:t>
      </w:r>
      <w:r w:rsidRPr="00010707">
        <w:rPr>
          <w:rFonts w:eastAsia="Times New Roman" w:cs="Times New Roman"/>
          <w:i/>
          <w:szCs w:val="21"/>
          <w:lang w:val="ka-GE"/>
        </w:rPr>
        <w:t>Turdus philomelos</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ჩხართვი (</w:t>
      </w:r>
      <w:r w:rsidRPr="00010707">
        <w:rPr>
          <w:rFonts w:eastAsia="Times New Roman" w:cs="Times New Roman"/>
          <w:i/>
          <w:szCs w:val="21"/>
          <w:lang w:val="ka-GE"/>
        </w:rPr>
        <w:t>Turdus viscivorus</w:t>
      </w:r>
      <w:r w:rsidRPr="00010707">
        <w:rPr>
          <w:rFonts w:eastAsia="Times New Roman" w:cs="Times New Roman"/>
          <w:szCs w:val="21"/>
          <w:lang w:val="ka-GE"/>
        </w:rPr>
        <w:t>). შავთავა ასპუჭაკა (</w:t>
      </w:r>
      <w:r w:rsidRPr="00010707">
        <w:rPr>
          <w:rFonts w:eastAsia="Times New Roman" w:cs="Times New Roman"/>
          <w:i/>
          <w:szCs w:val="21"/>
          <w:lang w:val="ka-GE"/>
        </w:rPr>
        <w:t>Sylvia atricapilla</w:t>
      </w:r>
      <w:r w:rsidRPr="00010707">
        <w:rPr>
          <w:rFonts w:eastAsia="Times New Roman" w:cs="Times New Roman"/>
          <w:szCs w:val="21"/>
          <w:lang w:val="ka-GE"/>
        </w:rPr>
        <w:t>), რუხი მემატლია (</w:t>
      </w:r>
      <w:r w:rsidRPr="00010707">
        <w:rPr>
          <w:rFonts w:eastAsia="Times New Roman" w:cs="Times New Roman"/>
          <w:i/>
          <w:szCs w:val="21"/>
          <w:lang w:val="ka-GE"/>
        </w:rPr>
        <w:t>Muscicapa striata</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ჩხიკვი (</w:t>
      </w:r>
      <w:r w:rsidRPr="00010707">
        <w:rPr>
          <w:rFonts w:eastAsia="Times New Roman" w:cs="Times New Roman"/>
          <w:i/>
          <w:szCs w:val="21"/>
          <w:lang w:val="ka-GE"/>
        </w:rPr>
        <w:t>Garrulus glandarius</w:t>
      </w:r>
      <w:r w:rsidRPr="00010707">
        <w:rPr>
          <w:rFonts w:eastAsia="Times New Roman" w:cs="Times New Roman"/>
          <w:szCs w:val="21"/>
          <w:lang w:val="ka-GE"/>
        </w:rPr>
        <w:t>), ყორანი (</w:t>
      </w:r>
      <w:r w:rsidRPr="00010707">
        <w:rPr>
          <w:rFonts w:eastAsia="Times New Roman" w:cs="Times New Roman"/>
          <w:i/>
          <w:szCs w:val="21"/>
          <w:lang w:val="ka-GE"/>
        </w:rPr>
        <w:t>Corvus corax</w:t>
      </w:r>
      <w:r w:rsidRPr="00010707">
        <w:rPr>
          <w:rFonts w:eastAsia="Times New Roman" w:cs="Times New Roman"/>
          <w:szCs w:val="21"/>
          <w:lang w:val="ka-GE"/>
        </w:rPr>
        <w:t>), რუხი ყვავი (</w:t>
      </w:r>
      <w:r w:rsidRPr="00010707">
        <w:rPr>
          <w:rFonts w:eastAsia="Times New Roman" w:cs="Times New Roman"/>
          <w:i/>
          <w:szCs w:val="21"/>
          <w:lang w:val="ka-GE"/>
        </w:rPr>
        <w:t>Corvus corone cornix</w:t>
      </w:r>
      <w:r w:rsidRPr="00010707">
        <w:rPr>
          <w:rFonts w:eastAsia="Times New Roman" w:cs="Times New Roman"/>
          <w:szCs w:val="21"/>
          <w:lang w:val="ka-GE"/>
        </w:rPr>
        <w:t>),</w:t>
      </w:r>
      <w:r w:rsidRPr="00010707">
        <w:rPr>
          <w:rFonts w:eastAsia="Times New Roman" w:cs="Times New Roman"/>
          <w:i/>
          <w:szCs w:val="21"/>
          <w:lang w:val="ka-GE"/>
        </w:rPr>
        <w:t xml:space="preserve"> </w:t>
      </w:r>
      <w:r w:rsidRPr="00010707">
        <w:rPr>
          <w:rFonts w:eastAsia="Times New Roman" w:cs="Times New Roman"/>
          <w:szCs w:val="21"/>
          <w:lang w:val="ka-GE"/>
        </w:rPr>
        <w:t>სკვინჩა (</w:t>
      </w:r>
      <w:r w:rsidRPr="00010707">
        <w:rPr>
          <w:rFonts w:eastAsia="Times New Roman" w:cs="Times New Roman"/>
          <w:i/>
          <w:szCs w:val="21"/>
          <w:lang w:val="ka-GE"/>
        </w:rPr>
        <w:t>Fringilla coelebs</w:t>
      </w:r>
      <w:r w:rsidRPr="00010707">
        <w:rPr>
          <w:rFonts w:eastAsia="Times New Roman" w:cs="Times New Roman"/>
          <w:szCs w:val="21"/>
          <w:lang w:val="ka-GE"/>
        </w:rPr>
        <w:t>), ჭივჭავი (</w:t>
      </w:r>
      <w:r w:rsidRPr="00010707">
        <w:rPr>
          <w:rFonts w:eastAsia="Times New Roman" w:cs="Times New Roman"/>
          <w:i/>
          <w:szCs w:val="21"/>
          <w:lang w:val="ka-GE"/>
        </w:rPr>
        <w:t>Carduelis spinus</w:t>
      </w:r>
      <w:r w:rsidRPr="00010707">
        <w:rPr>
          <w:rFonts w:eastAsia="Times New Roman" w:cs="Times New Roman"/>
          <w:szCs w:val="21"/>
          <w:lang w:val="ka-GE"/>
        </w:rPr>
        <w:t>), მეკანაფია (</w:t>
      </w:r>
      <w:r w:rsidRPr="00010707">
        <w:rPr>
          <w:rFonts w:eastAsia="Times New Roman" w:cs="Times New Roman"/>
          <w:i/>
          <w:szCs w:val="21"/>
          <w:lang w:val="ka-GE"/>
        </w:rPr>
        <w:t>Carduelis cannabina</w:t>
      </w:r>
      <w:r w:rsidRPr="00010707">
        <w:rPr>
          <w:rFonts w:eastAsia="Times New Roman" w:cs="Times New Roman"/>
          <w:szCs w:val="21"/>
          <w:lang w:val="ka-GE"/>
        </w:rPr>
        <w:t>), მთის ჭვინტა (</w:t>
      </w:r>
      <w:r w:rsidRPr="00010707">
        <w:rPr>
          <w:rFonts w:eastAsia="Times New Roman" w:cs="Times New Roman"/>
          <w:i/>
          <w:szCs w:val="21"/>
          <w:lang w:val="ka-GE"/>
        </w:rPr>
        <w:t>Carduelis flavirostris</w:t>
      </w:r>
      <w:r w:rsidRPr="00010707">
        <w:rPr>
          <w:rFonts w:eastAsia="Times New Roman" w:cs="Times New Roman"/>
          <w:szCs w:val="21"/>
          <w:lang w:val="ka-GE"/>
        </w:rPr>
        <w:t>), მთის გრატა (</w:t>
      </w:r>
      <w:r w:rsidRPr="00010707">
        <w:rPr>
          <w:rFonts w:eastAsia="Times New Roman" w:cs="Times New Roman"/>
          <w:i/>
          <w:szCs w:val="21"/>
          <w:lang w:val="ka-GE"/>
        </w:rPr>
        <w:t>Emberiza cia</w:t>
      </w:r>
      <w:r w:rsidRPr="00010707">
        <w:rPr>
          <w:rFonts w:eastAsia="Times New Roman" w:cs="Times New Roman"/>
          <w:szCs w:val="21"/>
          <w:lang w:val="ka-GE"/>
        </w:rPr>
        <w:t>), მეფეტვია (</w:t>
      </w:r>
      <w:r w:rsidRPr="00010707">
        <w:rPr>
          <w:rFonts w:eastAsia="Times New Roman" w:cs="Times New Roman"/>
          <w:bCs/>
          <w:i/>
          <w:szCs w:val="21"/>
          <w:lang w:val="ka-GE"/>
        </w:rPr>
        <w:t>Miliaria calandra</w:t>
      </w:r>
      <w:r w:rsidRPr="00010707">
        <w:rPr>
          <w:rFonts w:eastAsia="Times New Roman" w:cs="Times New Roman"/>
          <w:bCs/>
          <w:szCs w:val="21"/>
          <w:lang w:val="ka-GE"/>
        </w:rPr>
        <w:t>)</w:t>
      </w:r>
      <w:r w:rsidRPr="00010707">
        <w:rPr>
          <w:rFonts w:eastAsia="Times New Roman" w:cs="Times New Roman"/>
          <w:szCs w:val="21"/>
          <w:lang w:val="ka-GE"/>
        </w:rPr>
        <w:t>.</w:t>
      </w:r>
    </w:p>
    <w:p w14:paraId="6C8BADAB"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ქვეწარმავლები</w:t>
      </w:r>
      <w:r w:rsidRPr="00010707">
        <w:rPr>
          <w:rFonts w:eastAsia="Times New Roman" w:cs="Times New Roman"/>
          <w:szCs w:val="21"/>
          <w:lang w:val="ka-GE"/>
        </w:rPr>
        <w:t xml:space="preserve"> – ანკარა (</w:t>
      </w:r>
      <w:r w:rsidRPr="00010707">
        <w:rPr>
          <w:rFonts w:eastAsia="Times New Roman" w:cs="Times New Roman"/>
          <w:i/>
          <w:szCs w:val="21"/>
          <w:lang w:val="ka-GE"/>
        </w:rPr>
        <w:t>Natrix natrix</w:t>
      </w:r>
      <w:r w:rsidRPr="00010707">
        <w:rPr>
          <w:rFonts w:eastAsia="Times New Roman" w:cs="Times New Roman"/>
          <w:szCs w:val="21"/>
          <w:lang w:val="ka-GE"/>
        </w:rPr>
        <w:t>), დიდთავა ანკარა (</w:t>
      </w:r>
      <w:r w:rsidRPr="00010707">
        <w:rPr>
          <w:rFonts w:eastAsia="Times New Roman" w:cs="Times New Roman"/>
          <w:i/>
          <w:szCs w:val="21"/>
          <w:lang w:val="ka-GE"/>
        </w:rPr>
        <w:t>Natrix megalocephala</w:t>
      </w:r>
      <w:r w:rsidRPr="00010707">
        <w:rPr>
          <w:rFonts w:eastAsia="Times New Roman" w:cs="Times New Roman"/>
          <w:szCs w:val="21"/>
          <w:lang w:val="ka-GE"/>
        </w:rPr>
        <w:t>).</w:t>
      </w:r>
    </w:p>
    <w:p w14:paraId="45926983" w14:textId="77777777" w:rsidR="00AC4541" w:rsidRPr="00010707" w:rsidRDefault="00AC4541" w:rsidP="00AC4541">
      <w:pPr>
        <w:spacing w:before="120" w:after="0"/>
        <w:jc w:val="both"/>
        <w:rPr>
          <w:rFonts w:eastAsia="Times New Roman" w:cs="Times New Roman"/>
          <w:szCs w:val="21"/>
          <w:lang w:val="ka-GE"/>
        </w:rPr>
      </w:pPr>
      <w:r w:rsidRPr="00010707">
        <w:rPr>
          <w:rFonts w:eastAsia="Times New Roman" w:cs="Times New Roman"/>
          <w:szCs w:val="21"/>
          <w:u w:val="single"/>
          <w:lang w:val="ka-GE"/>
        </w:rPr>
        <w:t>ამფიბიები</w:t>
      </w:r>
      <w:r w:rsidRPr="00010707">
        <w:rPr>
          <w:rFonts w:eastAsia="Times New Roman" w:cs="Times New Roman"/>
          <w:szCs w:val="21"/>
          <w:lang w:val="ka-GE"/>
        </w:rPr>
        <w:t xml:space="preserve"> – კავკასიური გომბეშო (</w:t>
      </w:r>
      <w:r w:rsidRPr="00010707">
        <w:rPr>
          <w:rFonts w:eastAsia="Times New Roman" w:cs="Times New Roman"/>
          <w:i/>
          <w:szCs w:val="21"/>
          <w:lang w:val="ka-GE"/>
        </w:rPr>
        <w:t>Bufo verrucosissimus</w:t>
      </w:r>
      <w:r w:rsidRPr="00010707">
        <w:rPr>
          <w:rFonts w:eastAsia="Times New Roman" w:cs="Times New Roman"/>
          <w:szCs w:val="21"/>
          <w:lang w:val="ka-GE"/>
        </w:rPr>
        <w:t>), მწვანე გომბეშო (</w:t>
      </w:r>
      <w:r w:rsidRPr="00010707">
        <w:rPr>
          <w:rFonts w:eastAsia="Times New Roman" w:cs="Times New Roman"/>
          <w:i/>
          <w:szCs w:val="21"/>
          <w:lang w:val="ka-GE"/>
        </w:rPr>
        <w:t>Bufo viridis</w:t>
      </w:r>
      <w:r w:rsidRPr="00010707">
        <w:rPr>
          <w:rFonts w:eastAsia="Times New Roman" w:cs="Times New Roman"/>
          <w:szCs w:val="21"/>
          <w:lang w:val="ka-GE"/>
        </w:rPr>
        <w:t>), მცირეაზიული ბაყაყი (</w:t>
      </w:r>
      <w:r w:rsidRPr="00010707">
        <w:rPr>
          <w:rFonts w:eastAsia="Times New Roman" w:cs="Times New Roman"/>
          <w:i/>
          <w:szCs w:val="21"/>
          <w:lang w:val="ka-GE"/>
        </w:rPr>
        <w:t>Rana macrocnemis</w:t>
      </w:r>
      <w:r w:rsidRPr="00010707">
        <w:rPr>
          <w:rFonts w:eastAsia="Times New Roman" w:cs="Times New Roman"/>
          <w:szCs w:val="21"/>
          <w:lang w:val="ka-GE"/>
        </w:rPr>
        <w:t>).</w:t>
      </w:r>
    </w:p>
    <w:p w14:paraId="594BCF1C" w14:textId="77777777" w:rsidR="00AC4541" w:rsidRPr="00010707" w:rsidRDefault="001261D9" w:rsidP="001261D9">
      <w:pPr>
        <w:spacing w:before="120"/>
        <w:jc w:val="both"/>
        <w:rPr>
          <w:rFonts w:eastAsia="Times New Roman" w:cs="Times New Roman"/>
          <w:b/>
          <w:szCs w:val="21"/>
          <w:lang w:val="ka-GE"/>
        </w:rPr>
      </w:pPr>
      <w:r w:rsidRPr="00010707">
        <w:rPr>
          <w:rFonts w:eastAsia="Times New Roman" w:cs="Times New Roman"/>
          <w:b/>
          <w:szCs w:val="21"/>
          <w:lang w:val="ka-GE"/>
        </w:rPr>
        <w:t>პირველადი საველე კვლევის შედეგები:</w:t>
      </w:r>
    </w:p>
    <w:p w14:paraId="4C555770" w14:textId="77777777" w:rsidR="001261D9" w:rsidRPr="00010707" w:rsidRDefault="001261D9" w:rsidP="001261D9">
      <w:pPr>
        <w:jc w:val="both"/>
        <w:rPr>
          <w:lang w:val="ka-GE"/>
        </w:rPr>
      </w:pPr>
      <w:r w:rsidRPr="00010707">
        <w:rPr>
          <w:lang w:val="ka-GE"/>
        </w:rPr>
        <w:t>ჩატარებული საველე კვლევების შედეგად შეგროვდა ინფორმაცია მშენებლობის არეალში შემდეგი სახეობების არსებობის შესახებ:</w:t>
      </w:r>
    </w:p>
    <w:p w14:paraId="01083D9B" w14:textId="77777777" w:rsidR="001261D9" w:rsidRPr="00010707" w:rsidRDefault="001261D9" w:rsidP="001261D9">
      <w:pPr>
        <w:rPr>
          <w:u w:val="single"/>
          <w:lang w:val="ka-GE"/>
        </w:rPr>
      </w:pPr>
      <w:r w:rsidRPr="00010707">
        <w:rPr>
          <w:u w:val="single"/>
          <w:lang w:val="ka-GE"/>
        </w:rPr>
        <w:t>ჰესის სათავე ნაგებობის და მილსადენის საწყისი მონაკვეთის დერეფანში:</w:t>
      </w:r>
    </w:p>
    <w:p w14:paraId="34301596"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ძუძუმწოვრებიდან დაფიქსირდა - ტყის კვერნა (</w:t>
      </w:r>
      <w:r w:rsidRPr="00010707">
        <w:rPr>
          <w:rFonts w:eastAsia="Calibri" w:cs="Times New Roman"/>
          <w:i/>
          <w:color w:val="000000"/>
          <w:szCs w:val="24"/>
          <w:lang w:val="ka-GE"/>
        </w:rPr>
        <w:t>Martes martes</w:t>
      </w:r>
      <w:r w:rsidRPr="00010707">
        <w:rPr>
          <w:rFonts w:eastAsia="Calibri" w:cs="Times New Roman"/>
          <w:color w:val="000000"/>
          <w:szCs w:val="24"/>
          <w:lang w:val="ka-GE"/>
        </w:rPr>
        <w:t>);</w:t>
      </w:r>
    </w:p>
    <w:p w14:paraId="33B8F0C3" w14:textId="1F1AC139" w:rsidR="001261D9" w:rsidRPr="00010707" w:rsidRDefault="001261D9" w:rsidP="001261D9">
      <w:pPr>
        <w:spacing w:before="120"/>
        <w:jc w:val="both"/>
        <w:rPr>
          <w:rFonts w:eastAsia="Calibri" w:cs="Times New Roman"/>
          <w:color w:val="000000"/>
          <w:lang w:val="ka-GE"/>
        </w:rPr>
      </w:pPr>
      <w:r w:rsidRPr="00010707">
        <w:rPr>
          <w:rFonts w:eastAsia="Calibri" w:cs="Times New Roman"/>
          <w:color w:val="000000"/>
          <w:szCs w:val="24"/>
          <w:lang w:val="ka-GE"/>
        </w:rPr>
        <w:t xml:space="preserve">ფრინველებიდან დაფიქსირდა - </w:t>
      </w:r>
      <w:r w:rsidRPr="00010707">
        <w:rPr>
          <w:rFonts w:eastAsia="Calibri" w:cs="Times New Roman"/>
          <w:color w:val="000000"/>
          <w:lang w:val="ka-GE"/>
        </w:rPr>
        <w:t>დიდი ჭრელი კოდალა (</w:t>
      </w:r>
      <w:r w:rsidRPr="00010707">
        <w:rPr>
          <w:rFonts w:eastAsia="Calibri" w:cs="Times New Roman"/>
          <w:i/>
          <w:color w:val="000000"/>
          <w:lang w:val="ka-GE"/>
        </w:rPr>
        <w:t>Dendrocopos major</w:t>
      </w:r>
      <w:r w:rsidRPr="00010707">
        <w:rPr>
          <w:rFonts w:eastAsia="Calibri" w:cs="Times New Roman"/>
          <w:color w:val="000000"/>
          <w:lang w:val="ka-GE"/>
        </w:rPr>
        <w:t>), ბზეწვია (</w:t>
      </w:r>
      <w:r w:rsidRPr="00010707">
        <w:rPr>
          <w:rFonts w:eastAsia="Calibri" w:cs="Times New Roman"/>
          <w:i/>
          <w:color w:val="000000"/>
          <w:lang w:val="ka-GE"/>
        </w:rPr>
        <w:t>Motacilla cinerea</w:t>
      </w:r>
      <w:r w:rsidRPr="00010707">
        <w:rPr>
          <w:rFonts w:eastAsia="Calibri" w:cs="Times New Roman"/>
          <w:color w:val="000000"/>
          <w:lang w:val="ka-GE"/>
        </w:rPr>
        <w:t>), ტყის მწყერჩიტა (</w:t>
      </w:r>
      <w:r w:rsidRPr="00010707">
        <w:rPr>
          <w:rFonts w:eastAsia="Calibri" w:cs="Times New Roman"/>
          <w:i/>
          <w:color w:val="000000"/>
          <w:lang w:val="ka-GE"/>
        </w:rPr>
        <w:t>Anthus trivialis</w:t>
      </w:r>
      <w:r w:rsidRPr="00010707">
        <w:rPr>
          <w:rFonts w:eastAsia="Calibri" w:cs="Times New Roman"/>
          <w:color w:val="000000"/>
          <w:lang w:val="ka-GE"/>
        </w:rPr>
        <w:t>), გულწითელა (</w:t>
      </w:r>
      <w:r w:rsidRPr="00010707">
        <w:rPr>
          <w:rFonts w:eastAsia="Calibri" w:cs="Times New Roman"/>
          <w:i/>
          <w:color w:val="000000"/>
          <w:lang w:val="ka-GE"/>
        </w:rPr>
        <w:t>Erithacus rubecula</w:t>
      </w:r>
      <w:r w:rsidRPr="00010707">
        <w:rPr>
          <w:rFonts w:eastAsia="Calibri" w:cs="Times New Roman"/>
          <w:color w:val="000000"/>
          <w:lang w:val="ka-GE"/>
        </w:rPr>
        <w:t>) (იხ. სურ. 4.6.2.1.), შავი შაშვი (</w:t>
      </w:r>
      <w:r w:rsidRPr="00010707">
        <w:rPr>
          <w:rFonts w:eastAsia="Calibri" w:cs="Times New Roman"/>
          <w:i/>
          <w:color w:val="000000"/>
          <w:lang w:val="ka-GE"/>
        </w:rPr>
        <w:t>Turdus merula</w:t>
      </w:r>
      <w:r w:rsidRPr="00010707">
        <w:rPr>
          <w:rFonts w:eastAsia="Calibri" w:cs="Times New Roman"/>
          <w:color w:val="000000"/>
          <w:lang w:val="ka-GE"/>
        </w:rPr>
        <w:t>), მწვანე ყარანა (</w:t>
      </w:r>
      <w:r w:rsidRPr="00010707">
        <w:rPr>
          <w:rFonts w:eastAsia="Calibri" w:cs="Times New Roman"/>
          <w:i/>
          <w:color w:val="000000"/>
          <w:lang w:val="ka-GE"/>
        </w:rPr>
        <w:t>Phylloscopus nitidus</w:t>
      </w:r>
      <w:r w:rsidRPr="00010707">
        <w:rPr>
          <w:rFonts w:eastAsia="Calibri" w:cs="Times New Roman"/>
          <w:color w:val="000000"/>
          <w:lang w:val="ka-GE"/>
        </w:rPr>
        <w:t>), დიდი წივწივა (</w:t>
      </w:r>
      <w:r w:rsidRPr="00010707">
        <w:rPr>
          <w:rFonts w:eastAsia="Calibri" w:cs="Times New Roman"/>
          <w:i/>
          <w:color w:val="000000"/>
          <w:lang w:val="ka-GE"/>
        </w:rPr>
        <w:t>Parus maior</w:t>
      </w:r>
      <w:r w:rsidRPr="00010707">
        <w:rPr>
          <w:rFonts w:eastAsia="Calibri" w:cs="Times New Roman"/>
          <w:color w:val="000000"/>
          <w:lang w:val="ka-GE"/>
        </w:rPr>
        <w:t>), წიწკანა (</w:t>
      </w:r>
      <w:r w:rsidRPr="00010707">
        <w:rPr>
          <w:rFonts w:eastAsia="Calibri" w:cs="Times New Roman"/>
          <w:i/>
          <w:color w:val="000000"/>
          <w:lang w:val="ka-GE"/>
        </w:rPr>
        <w:t>Parus caeruleus</w:t>
      </w:r>
      <w:r w:rsidRPr="00010707">
        <w:rPr>
          <w:rFonts w:eastAsia="Calibri" w:cs="Times New Roman"/>
          <w:color w:val="000000"/>
          <w:lang w:val="ka-GE"/>
        </w:rPr>
        <w:t>), ჩხიკვი  (</w:t>
      </w:r>
      <w:r w:rsidRPr="00010707">
        <w:rPr>
          <w:rFonts w:eastAsia="Calibri" w:cs="Times New Roman"/>
          <w:i/>
          <w:color w:val="000000"/>
          <w:lang w:val="ka-GE"/>
        </w:rPr>
        <w:t>Garrulus glandarius</w:t>
      </w:r>
      <w:r w:rsidRPr="00010707">
        <w:rPr>
          <w:rFonts w:eastAsia="Calibri" w:cs="Times New Roman"/>
          <w:color w:val="000000"/>
          <w:lang w:val="ka-GE"/>
        </w:rPr>
        <w:t>), სკვინჩა (</w:t>
      </w:r>
      <w:r w:rsidRPr="00010707">
        <w:rPr>
          <w:rFonts w:eastAsia="Calibri" w:cs="Times New Roman"/>
          <w:i/>
          <w:color w:val="000000"/>
          <w:lang w:val="ka-GE"/>
        </w:rPr>
        <w:t>Fringilla coelebs</w:t>
      </w:r>
      <w:r w:rsidRPr="00010707">
        <w:rPr>
          <w:rFonts w:eastAsia="Calibri" w:cs="Times New Roman"/>
          <w:color w:val="000000"/>
          <w:lang w:val="ka-GE"/>
        </w:rPr>
        <w:t>),  მწვანულა (</w:t>
      </w:r>
      <w:r w:rsidRPr="00010707">
        <w:rPr>
          <w:rFonts w:eastAsia="Calibri" w:cs="Times New Roman"/>
          <w:i/>
          <w:color w:val="000000"/>
          <w:lang w:val="ka-GE"/>
        </w:rPr>
        <w:t>Chloris chloris</w:t>
      </w:r>
      <w:r w:rsidRPr="00010707">
        <w:rPr>
          <w:rFonts w:eastAsia="Calibri" w:cs="Times New Roman"/>
          <w:color w:val="000000"/>
          <w:lang w:val="ka-GE"/>
        </w:rPr>
        <w:t>);</w:t>
      </w:r>
    </w:p>
    <w:p w14:paraId="58F942F1"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ქვეწარმავლებიდან არ დაფიქსირებულა არაფერი.</w:t>
      </w:r>
    </w:p>
    <w:p w14:paraId="6D89EE6D"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ამფიბიებიდან არ დაფიქსირებულა არაფერი.</w:t>
      </w:r>
    </w:p>
    <w:p w14:paraId="5F8CD012" w14:textId="77777777" w:rsidR="001261D9" w:rsidRPr="00010707" w:rsidRDefault="001261D9" w:rsidP="001261D9">
      <w:pPr>
        <w:spacing w:before="120"/>
        <w:jc w:val="both"/>
        <w:rPr>
          <w:rFonts w:eastAsia="Calibri" w:cs="Times New Roman"/>
          <w:color w:val="000000"/>
          <w:lang w:val="ka-GE"/>
        </w:rPr>
      </w:pPr>
      <w:r w:rsidRPr="00010707">
        <w:rPr>
          <w:rFonts w:eastAsia="Calibri" w:cs="Times New Roman"/>
          <w:color w:val="000000"/>
          <w:szCs w:val="24"/>
          <w:lang w:val="ka-GE"/>
        </w:rPr>
        <w:t xml:space="preserve">უხეხემლოებიდან: ნემსიყლაპიები - </w:t>
      </w:r>
      <w:r w:rsidRPr="00010707">
        <w:rPr>
          <w:rFonts w:eastAsia="Calibri" w:cs="Times New Roman"/>
          <w:i/>
          <w:color w:val="000000"/>
          <w:lang w:val="ka-GE"/>
        </w:rPr>
        <w:t>Orthetrum cancellatum,</w:t>
      </w:r>
      <w:r w:rsidRPr="00010707">
        <w:rPr>
          <w:rFonts w:eastAsia="Calibri" w:cs="Times New Roman"/>
          <w:color w:val="000000"/>
          <w:lang w:val="ka-GE"/>
        </w:rPr>
        <w:t xml:space="preserve">; რუისელები - </w:t>
      </w:r>
      <w:r w:rsidRPr="00010707">
        <w:rPr>
          <w:rFonts w:eastAsia="Calibri" w:cs="Times New Roman"/>
          <w:i/>
          <w:color w:val="000000"/>
          <w:lang w:val="ka-GE"/>
        </w:rPr>
        <w:t xml:space="preserve">Halesus radiatus; მედღეურები - </w:t>
      </w:r>
      <w:r w:rsidRPr="00010707">
        <w:rPr>
          <w:rFonts w:eastAsia="Calibri" w:cs="Times New Roman"/>
          <w:i/>
          <w:iCs/>
          <w:color w:val="000000"/>
          <w:shd w:val="clear" w:color="auto" w:fill="FFFFFF"/>
          <w:lang w:val="ka-GE"/>
        </w:rPr>
        <w:t>Leptophlebia marginata</w:t>
      </w:r>
      <w:r w:rsidRPr="00010707">
        <w:rPr>
          <w:rFonts w:eastAsia="Calibri" w:cs="Times New Roman"/>
          <w:iCs/>
          <w:color w:val="000000"/>
          <w:shd w:val="clear" w:color="auto" w:fill="FFFFFF"/>
          <w:lang w:val="ka-GE"/>
        </w:rPr>
        <w:t xml:space="preserve">; </w:t>
      </w:r>
      <w:r w:rsidRPr="00010707">
        <w:rPr>
          <w:rFonts w:eastAsia="Calibri" w:cs="Times New Roman"/>
          <w:color w:val="000000"/>
          <w:szCs w:val="24"/>
          <w:lang w:val="ka-GE"/>
        </w:rPr>
        <w:t xml:space="preserve">პეპლები -  </w:t>
      </w:r>
      <w:r w:rsidRPr="00010707">
        <w:rPr>
          <w:rFonts w:eastAsia="Calibri" w:cs="Times New Roman"/>
          <w:i/>
          <w:color w:val="000000"/>
          <w:lang w:val="ka-GE"/>
        </w:rPr>
        <w:t>Pieris rapae</w:t>
      </w:r>
      <w:r w:rsidRPr="00010707">
        <w:rPr>
          <w:rFonts w:eastAsia="Calibri" w:cs="Times New Roman"/>
          <w:color w:val="000000"/>
          <w:lang w:val="ka-GE"/>
        </w:rPr>
        <w:t xml:space="preserve"> (თალგამის თეთრულა), </w:t>
      </w:r>
      <w:r w:rsidRPr="00010707">
        <w:rPr>
          <w:rFonts w:eastAsia="Calibri" w:cs="Times New Roman"/>
          <w:i/>
          <w:color w:val="000000"/>
          <w:lang w:val="ka-GE"/>
        </w:rPr>
        <w:t>Pieris napi</w:t>
      </w:r>
      <w:r w:rsidRPr="00010707">
        <w:rPr>
          <w:rFonts w:eastAsia="Calibri" w:cs="Times New Roman"/>
          <w:color w:val="000000"/>
          <w:lang w:val="ka-GE"/>
        </w:rPr>
        <w:t xml:space="preserve"> (თალგამურას თეთრულა), </w:t>
      </w:r>
      <w:r w:rsidRPr="00010707">
        <w:rPr>
          <w:rFonts w:eastAsia="Calibri" w:cs="Times New Roman"/>
          <w:i/>
          <w:color w:val="000000"/>
          <w:lang w:val="ka-GE"/>
        </w:rPr>
        <w:t xml:space="preserve">Vanessa atalanta </w:t>
      </w:r>
      <w:r w:rsidRPr="00010707">
        <w:rPr>
          <w:rFonts w:eastAsia="Calibri" w:cs="Times New Roman"/>
          <w:color w:val="000000"/>
          <w:lang w:val="ka-GE"/>
        </w:rPr>
        <w:t xml:space="preserve">(ადმირალი), </w:t>
      </w:r>
      <w:r w:rsidRPr="00010707">
        <w:rPr>
          <w:rFonts w:eastAsia="Calibri" w:cs="Times New Roman"/>
          <w:i/>
          <w:color w:val="000000"/>
          <w:lang w:val="ka-GE"/>
        </w:rPr>
        <w:t>Iphiclides podalirius</w:t>
      </w:r>
      <w:r w:rsidRPr="00010707">
        <w:rPr>
          <w:rFonts w:eastAsia="Calibri" w:cs="Times New Roman"/>
          <w:color w:val="000000"/>
          <w:lang w:val="ka-GE"/>
        </w:rPr>
        <w:t xml:space="preserve"> (მერცხალკუდა), </w:t>
      </w:r>
      <w:r w:rsidRPr="00010707">
        <w:rPr>
          <w:rFonts w:eastAsia="Calibri" w:cs="Times New Roman"/>
          <w:i/>
          <w:color w:val="000000"/>
          <w:lang w:val="ka-GE"/>
        </w:rPr>
        <w:t>Argynnis paphia</w:t>
      </w:r>
      <w:r w:rsidRPr="00010707">
        <w:rPr>
          <w:rFonts w:eastAsia="Calibri" w:cs="Times New Roman"/>
          <w:color w:val="000000"/>
          <w:lang w:val="ka-GE"/>
        </w:rPr>
        <w:t xml:space="preserve"> (მინდვრის სადაფა), </w:t>
      </w:r>
      <w:r w:rsidRPr="00010707">
        <w:rPr>
          <w:rFonts w:eastAsia="Calibri" w:cs="Times New Roman"/>
          <w:i/>
          <w:color w:val="000000"/>
          <w:lang w:val="ka-GE"/>
        </w:rPr>
        <w:t>Ascotis selenaria</w:t>
      </w:r>
      <w:r w:rsidRPr="00010707">
        <w:rPr>
          <w:rFonts w:eastAsia="Calibri" w:cs="Times New Roman"/>
          <w:color w:val="000000"/>
          <w:lang w:val="ka-GE"/>
        </w:rPr>
        <w:t xml:space="preserve">, </w:t>
      </w:r>
      <w:r w:rsidRPr="00010707">
        <w:rPr>
          <w:rFonts w:eastAsia="Calibri" w:cs="Times New Roman"/>
          <w:i/>
          <w:color w:val="000000"/>
          <w:lang w:val="ka-GE"/>
        </w:rPr>
        <w:t>Boarmia viertlii, Autographa gamma</w:t>
      </w:r>
      <w:r w:rsidRPr="00010707">
        <w:rPr>
          <w:rFonts w:eastAsia="Calibri" w:cs="Times New Roman"/>
          <w:color w:val="000000"/>
          <w:lang w:val="ka-GE"/>
        </w:rPr>
        <w:t xml:space="preserve"> (ფოლადა გამმა), </w:t>
      </w:r>
      <w:r w:rsidRPr="00010707">
        <w:rPr>
          <w:rFonts w:eastAsia="Calibri" w:cs="Times New Roman"/>
          <w:i/>
          <w:color w:val="000000"/>
          <w:lang w:val="ka-GE"/>
        </w:rPr>
        <w:t>Macroglossum stellataru</w:t>
      </w:r>
      <w:r w:rsidRPr="00010707">
        <w:rPr>
          <w:rFonts w:eastAsia="Calibri" w:cs="Times New Roman"/>
          <w:color w:val="000000"/>
          <w:lang w:val="ka-GE"/>
        </w:rPr>
        <w:t xml:space="preserve">; მოლუსკები - </w:t>
      </w:r>
      <w:r w:rsidRPr="00010707">
        <w:rPr>
          <w:rFonts w:eastAsia="Calibri" w:cs="Times New Roman"/>
          <w:i/>
          <w:color w:val="000000"/>
          <w:lang w:val="ka-GE"/>
        </w:rPr>
        <w:t xml:space="preserve">Cepaea nemoralis </w:t>
      </w:r>
      <w:r w:rsidRPr="00010707">
        <w:rPr>
          <w:rFonts w:eastAsia="Calibri" w:cs="Times New Roman"/>
          <w:color w:val="000000"/>
          <w:lang w:val="ka-GE"/>
        </w:rPr>
        <w:t>(იხ. სურათი 4.6.2.2.).</w:t>
      </w:r>
    </w:p>
    <w:tbl>
      <w:tblPr>
        <w:tblStyle w:val="TableGrid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261D9" w:rsidRPr="00010707" w14:paraId="051A3A2A" w14:textId="77777777" w:rsidTr="001261D9">
        <w:tc>
          <w:tcPr>
            <w:tcW w:w="4814" w:type="dxa"/>
          </w:tcPr>
          <w:p w14:paraId="381721C6" w14:textId="77777777" w:rsidR="001261D9" w:rsidRPr="00010707" w:rsidRDefault="001261D9" w:rsidP="001261D9">
            <w:pPr>
              <w:spacing w:after="0"/>
              <w:jc w:val="center"/>
              <w:rPr>
                <w:rFonts w:eastAsia="Calibri" w:cs="Times New Roman"/>
                <w:color w:val="000000"/>
                <w:sz w:val="20"/>
                <w:lang w:val="ka-GE"/>
              </w:rPr>
            </w:pPr>
            <w:r w:rsidRPr="00010707">
              <w:rPr>
                <w:rFonts w:eastAsia="Calibri" w:cs="Times New Roman"/>
                <w:noProof/>
                <w:color w:val="000000"/>
                <w:sz w:val="20"/>
                <w:lang w:val="ka-GE" w:eastAsia="ka-GE"/>
              </w:rPr>
              <w:lastRenderedPageBreak/>
              <w:drawing>
                <wp:inline distT="0" distB="0" distL="0" distR="0" wp14:anchorId="182DD777" wp14:editId="387C2766">
                  <wp:extent cx="2520000" cy="1890000"/>
                  <wp:effectExtent l="0" t="0" r="0" b="0"/>
                  <wp:docPr id="55" name="Picture 17" descr="bu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e.jpg"/>
                          <pic:cNvPicPr/>
                        </pic:nvPicPr>
                        <pic:blipFill>
                          <a:blip r:embed="rId52" cstate="print"/>
                          <a:stretch>
                            <a:fillRect/>
                          </a:stretch>
                        </pic:blipFill>
                        <pic:spPr>
                          <a:xfrm>
                            <a:off x="0" y="0"/>
                            <a:ext cx="2520000" cy="1890000"/>
                          </a:xfrm>
                          <a:prstGeom prst="rect">
                            <a:avLst/>
                          </a:prstGeom>
                        </pic:spPr>
                      </pic:pic>
                    </a:graphicData>
                  </a:graphic>
                </wp:inline>
              </w:drawing>
            </w:r>
          </w:p>
        </w:tc>
        <w:tc>
          <w:tcPr>
            <w:tcW w:w="4815" w:type="dxa"/>
          </w:tcPr>
          <w:p w14:paraId="6A777D99" w14:textId="77777777" w:rsidR="001261D9" w:rsidRPr="00010707" w:rsidRDefault="001261D9" w:rsidP="001261D9">
            <w:pPr>
              <w:spacing w:after="0"/>
              <w:jc w:val="center"/>
              <w:rPr>
                <w:sz w:val="20"/>
                <w:lang w:val="ka-GE"/>
              </w:rPr>
            </w:pPr>
            <w:r w:rsidRPr="00010707">
              <w:rPr>
                <w:noProof/>
                <w:sz w:val="20"/>
                <w:lang w:val="ka-GE" w:eastAsia="ka-GE"/>
              </w:rPr>
              <w:drawing>
                <wp:inline distT="0" distB="0" distL="0" distR="0" wp14:anchorId="3D2A85C4" wp14:editId="3DD5AF0F">
                  <wp:extent cx="2520000" cy="189102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20000" cy="1891025"/>
                          </a:xfrm>
                          <a:prstGeom prst="rect">
                            <a:avLst/>
                          </a:prstGeom>
                          <a:noFill/>
                        </pic:spPr>
                      </pic:pic>
                    </a:graphicData>
                  </a:graphic>
                </wp:inline>
              </w:drawing>
            </w:r>
          </w:p>
        </w:tc>
      </w:tr>
      <w:tr w:rsidR="001261D9" w:rsidRPr="00010707" w14:paraId="0B494813" w14:textId="77777777" w:rsidTr="001261D9">
        <w:tc>
          <w:tcPr>
            <w:tcW w:w="4814" w:type="dxa"/>
          </w:tcPr>
          <w:p w14:paraId="5A362018" w14:textId="77777777" w:rsidR="001261D9" w:rsidRPr="00010707" w:rsidRDefault="001261D9" w:rsidP="001261D9">
            <w:pPr>
              <w:spacing w:after="0"/>
              <w:jc w:val="center"/>
              <w:rPr>
                <w:rFonts w:eastAsia="Calibri" w:cs="Times New Roman"/>
                <w:noProof/>
                <w:color w:val="000000"/>
                <w:sz w:val="20"/>
                <w:lang w:val="ka-GE"/>
              </w:rPr>
            </w:pPr>
            <w:r w:rsidRPr="00010707">
              <w:rPr>
                <w:rFonts w:eastAsia="Calibri" w:cs="Times New Roman"/>
                <w:b/>
                <w:color w:val="000000"/>
                <w:sz w:val="20"/>
                <w:lang w:val="ka-GE"/>
              </w:rPr>
              <w:t>სურ. 4.6.2.1.</w:t>
            </w:r>
            <w:r w:rsidRPr="00010707">
              <w:rPr>
                <w:rFonts w:eastAsia="Calibri" w:cs="Times New Roman"/>
                <w:color w:val="000000"/>
                <w:sz w:val="20"/>
                <w:lang w:val="ka-GE"/>
              </w:rPr>
              <w:t xml:space="preserve"> გულწითელას (</w:t>
            </w:r>
            <w:r w:rsidRPr="00010707">
              <w:rPr>
                <w:rFonts w:eastAsia="Calibri" w:cs="Times New Roman"/>
                <w:i/>
                <w:color w:val="000000"/>
                <w:sz w:val="20"/>
                <w:lang w:val="ka-GE"/>
              </w:rPr>
              <w:t>Erithacus rubecula</w:t>
            </w:r>
            <w:r w:rsidRPr="00010707">
              <w:rPr>
                <w:rFonts w:eastAsia="Calibri" w:cs="Times New Roman"/>
                <w:color w:val="000000"/>
                <w:sz w:val="20"/>
                <w:lang w:val="ka-GE"/>
              </w:rPr>
              <w:t>) ბუდე</w:t>
            </w:r>
          </w:p>
        </w:tc>
        <w:tc>
          <w:tcPr>
            <w:tcW w:w="4815" w:type="dxa"/>
          </w:tcPr>
          <w:p w14:paraId="697A1374" w14:textId="77777777" w:rsidR="001261D9" w:rsidRPr="00010707" w:rsidRDefault="001261D9" w:rsidP="001261D9">
            <w:pPr>
              <w:spacing w:after="0"/>
              <w:jc w:val="center"/>
              <w:rPr>
                <w:noProof/>
                <w:sz w:val="20"/>
                <w:lang w:val="ka-GE"/>
              </w:rPr>
            </w:pPr>
            <w:r w:rsidRPr="00010707">
              <w:rPr>
                <w:noProof/>
                <w:sz w:val="20"/>
                <w:lang w:val="ka-GE"/>
              </w:rPr>
              <w:t>სურ. 4.6.2.2</w:t>
            </w:r>
            <w:r w:rsidRPr="00010707">
              <w:rPr>
                <w:rFonts w:eastAsia="Calibri" w:cs="Times New Roman"/>
                <w:b/>
                <w:color w:val="000000"/>
                <w:sz w:val="20"/>
                <w:lang w:val="ka-GE"/>
              </w:rPr>
              <w:t>.</w:t>
            </w:r>
            <w:r w:rsidRPr="00010707">
              <w:rPr>
                <w:rFonts w:eastAsia="Calibri" w:cs="Times New Roman"/>
                <w:color w:val="000000"/>
                <w:sz w:val="20"/>
                <w:lang w:val="ka-GE"/>
              </w:rPr>
              <w:t xml:space="preserve"> </w:t>
            </w:r>
            <w:r w:rsidRPr="00010707">
              <w:rPr>
                <w:i/>
                <w:noProof/>
                <w:sz w:val="20"/>
                <w:lang w:val="ka-GE"/>
              </w:rPr>
              <w:t xml:space="preserve">Cepaea nemoralis </w:t>
            </w:r>
            <w:r w:rsidRPr="00010707">
              <w:rPr>
                <w:noProof/>
                <w:sz w:val="20"/>
                <w:lang w:val="ka-GE"/>
              </w:rPr>
              <w:t>ბარამიძისწყალის შუა წელში</w:t>
            </w:r>
          </w:p>
        </w:tc>
      </w:tr>
    </w:tbl>
    <w:p w14:paraId="6B8012D3" w14:textId="77777777" w:rsidR="001261D9" w:rsidRPr="00010707" w:rsidRDefault="001261D9" w:rsidP="001261D9">
      <w:pPr>
        <w:rPr>
          <w:u w:val="single"/>
          <w:lang w:val="ka-GE"/>
        </w:rPr>
      </w:pPr>
      <w:r w:rsidRPr="00010707">
        <w:rPr>
          <w:u w:val="single"/>
          <w:lang w:val="ka-GE"/>
        </w:rPr>
        <w:t>სადაწნეო მილსადენის შუა მონაკვეთის დერეფანში და ძალური კვანძის არეალში:</w:t>
      </w:r>
    </w:p>
    <w:p w14:paraId="2B5F16E0"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ძუძუმწოვრებიდან დაფიქსირდა წავი (</w:t>
      </w:r>
      <w:r w:rsidRPr="00010707">
        <w:rPr>
          <w:rFonts w:eastAsia="Calibri" w:cs="Times New Roman"/>
          <w:i/>
          <w:color w:val="000000"/>
          <w:szCs w:val="24"/>
          <w:lang w:val="ka-GE"/>
        </w:rPr>
        <w:t>Lutra lutra</w:t>
      </w:r>
      <w:r w:rsidRPr="00010707">
        <w:rPr>
          <w:rFonts w:eastAsia="Calibri" w:cs="Times New Roman"/>
          <w:color w:val="000000"/>
          <w:szCs w:val="24"/>
          <w:lang w:val="ka-GE"/>
        </w:rPr>
        <w:t xml:space="preserve">) (იხ. სურ. </w:t>
      </w:r>
      <w:r w:rsidRPr="00010707">
        <w:rPr>
          <w:rFonts w:eastAsia="Calibri" w:cs="Times New Roman"/>
          <w:color w:val="000000"/>
          <w:lang w:val="ka-GE"/>
        </w:rPr>
        <w:t>4.6.2.3.</w:t>
      </w:r>
      <w:r w:rsidRPr="00010707">
        <w:rPr>
          <w:rFonts w:eastAsia="Calibri" w:cs="Times New Roman"/>
          <w:color w:val="000000"/>
          <w:szCs w:val="24"/>
          <w:lang w:val="ka-GE"/>
        </w:rPr>
        <w:t>), ტყის კატა (</w:t>
      </w:r>
      <w:r w:rsidRPr="00010707">
        <w:rPr>
          <w:rFonts w:eastAsia="Calibri" w:cs="Times New Roman"/>
          <w:i/>
          <w:color w:val="000000"/>
          <w:szCs w:val="24"/>
          <w:lang w:val="ka-GE"/>
        </w:rPr>
        <w:t>Felis silvestris</w:t>
      </w:r>
      <w:r w:rsidRPr="00010707">
        <w:rPr>
          <w:rFonts w:eastAsia="Calibri" w:cs="Times New Roman"/>
          <w:color w:val="000000"/>
          <w:szCs w:val="24"/>
          <w:lang w:val="ka-GE"/>
        </w:rPr>
        <w:t xml:space="preserve">). ორივე სახეობის არსებობის კვალი დავაფიქსირეთ მდ. სუფსას ხეობაში, ძალური კვანძის ზედა დინებაში. ზემო სურების თემის დასახლებულ ზონაში გამოვლინდა </w:t>
      </w:r>
      <w:r w:rsidRPr="00010707">
        <w:rPr>
          <w:rFonts w:eastAsia="Calibri" w:cs="Times New Roman"/>
          <w:szCs w:val="24"/>
          <w:lang w:val="ka-GE"/>
        </w:rPr>
        <w:t>მცირე ცხვირნალას (</w:t>
      </w:r>
      <w:r w:rsidRPr="00010707">
        <w:rPr>
          <w:rFonts w:eastAsia="Calibri" w:cs="Times New Roman"/>
          <w:i/>
          <w:szCs w:val="24"/>
          <w:lang w:val="ka-GE"/>
        </w:rPr>
        <w:t>Rhinolophus hipposideros</w:t>
      </w:r>
      <w:r w:rsidRPr="00010707">
        <w:rPr>
          <w:rFonts w:eastAsia="Calibri" w:cs="Times New Roman"/>
          <w:szCs w:val="24"/>
          <w:lang w:val="ka-GE"/>
        </w:rPr>
        <w:t>) არსებობა</w:t>
      </w:r>
      <w:r w:rsidRPr="00010707">
        <w:rPr>
          <w:rFonts w:eastAsia="Calibri" w:cs="Times New Roman"/>
          <w:color w:val="000000"/>
          <w:szCs w:val="24"/>
          <w:lang w:val="ka-GE"/>
        </w:rPr>
        <w:t xml:space="preserve">. </w:t>
      </w:r>
    </w:p>
    <w:p w14:paraId="79FD4A57" w14:textId="77777777" w:rsidR="001261D9" w:rsidRPr="00010707" w:rsidRDefault="001261D9" w:rsidP="001261D9">
      <w:pPr>
        <w:spacing w:before="120"/>
        <w:jc w:val="both"/>
        <w:rPr>
          <w:rFonts w:eastAsia="Calibri" w:cs="Times New Roman"/>
          <w:color w:val="000000"/>
          <w:lang w:val="ka-GE"/>
        </w:rPr>
      </w:pPr>
      <w:r w:rsidRPr="00010707">
        <w:rPr>
          <w:rFonts w:eastAsia="Calibri" w:cs="Times New Roman"/>
          <w:color w:val="000000"/>
          <w:szCs w:val="24"/>
          <w:lang w:val="ka-GE"/>
        </w:rPr>
        <w:t xml:space="preserve">ფრინველებიდან დაფიქსირდა - </w:t>
      </w:r>
      <w:r w:rsidRPr="00010707">
        <w:rPr>
          <w:rFonts w:eastAsia="Calibri" w:cs="Times New Roman"/>
          <w:color w:val="000000"/>
          <w:lang w:val="ka-GE"/>
        </w:rPr>
        <w:t>წყალწყალა (</w:t>
      </w:r>
      <w:r w:rsidRPr="00010707">
        <w:rPr>
          <w:rFonts w:eastAsia="Calibri" w:cs="Times New Roman"/>
          <w:i/>
          <w:color w:val="000000"/>
          <w:lang w:val="ka-GE"/>
        </w:rPr>
        <w:t>Motacilla alba</w:t>
      </w:r>
      <w:r w:rsidRPr="00010707">
        <w:rPr>
          <w:rFonts w:eastAsia="Calibri" w:cs="Times New Roman"/>
          <w:color w:val="000000"/>
          <w:lang w:val="ka-GE"/>
        </w:rPr>
        <w:t>), ბზეწვია (</w:t>
      </w:r>
      <w:r w:rsidRPr="00010707">
        <w:rPr>
          <w:rFonts w:eastAsia="Calibri" w:cs="Times New Roman"/>
          <w:i/>
          <w:color w:val="000000"/>
          <w:lang w:val="ka-GE"/>
        </w:rPr>
        <w:t>Motacilla cinerea</w:t>
      </w:r>
      <w:r w:rsidRPr="00010707">
        <w:rPr>
          <w:rFonts w:eastAsia="Calibri" w:cs="Times New Roman"/>
          <w:color w:val="000000"/>
          <w:lang w:val="ka-GE"/>
        </w:rPr>
        <w:t>), ტყის მწყერჩიტა (</w:t>
      </w:r>
      <w:r w:rsidRPr="00010707">
        <w:rPr>
          <w:rFonts w:eastAsia="Calibri" w:cs="Times New Roman"/>
          <w:i/>
          <w:color w:val="000000"/>
          <w:lang w:val="ka-GE"/>
        </w:rPr>
        <w:t>Anthus trivialis</w:t>
      </w:r>
      <w:r w:rsidRPr="00010707">
        <w:rPr>
          <w:rFonts w:eastAsia="Calibri" w:cs="Times New Roman"/>
          <w:color w:val="000000"/>
          <w:lang w:val="ka-GE"/>
        </w:rPr>
        <w:t>), გულწითელა (</w:t>
      </w:r>
      <w:r w:rsidRPr="00010707">
        <w:rPr>
          <w:rFonts w:eastAsia="Calibri" w:cs="Times New Roman"/>
          <w:i/>
          <w:color w:val="000000"/>
          <w:lang w:val="ka-GE"/>
        </w:rPr>
        <w:t>Erithacus rubecula</w:t>
      </w:r>
      <w:r w:rsidRPr="00010707">
        <w:rPr>
          <w:rFonts w:eastAsia="Calibri" w:cs="Times New Roman"/>
          <w:color w:val="000000"/>
          <w:lang w:val="ka-GE"/>
        </w:rPr>
        <w:t>), შავი შაშვი (</w:t>
      </w:r>
      <w:r w:rsidRPr="00010707">
        <w:rPr>
          <w:rFonts w:eastAsia="Calibri" w:cs="Times New Roman"/>
          <w:i/>
          <w:color w:val="000000"/>
          <w:lang w:val="ka-GE"/>
        </w:rPr>
        <w:t>Turdus merula</w:t>
      </w:r>
      <w:r w:rsidRPr="00010707">
        <w:rPr>
          <w:rFonts w:eastAsia="Calibri" w:cs="Times New Roman"/>
          <w:color w:val="000000"/>
          <w:lang w:val="ka-GE"/>
        </w:rPr>
        <w:t>), შავთავა ასპუჭაკა (</w:t>
      </w:r>
      <w:r w:rsidRPr="00010707">
        <w:rPr>
          <w:rFonts w:eastAsia="Calibri" w:cs="Times New Roman"/>
          <w:i/>
          <w:color w:val="000000"/>
          <w:lang w:val="ka-GE"/>
        </w:rPr>
        <w:t>Silvia atricapilla</w:t>
      </w:r>
      <w:r w:rsidRPr="00010707">
        <w:rPr>
          <w:rFonts w:eastAsia="Calibri" w:cs="Times New Roman"/>
          <w:color w:val="000000"/>
          <w:lang w:val="ka-GE"/>
        </w:rPr>
        <w:t>), ჭედია ყარანა (</w:t>
      </w:r>
      <w:r w:rsidRPr="00010707">
        <w:rPr>
          <w:rFonts w:eastAsia="Calibri" w:cs="Times New Roman"/>
          <w:i/>
          <w:color w:val="000000"/>
          <w:lang w:val="ka-GE"/>
        </w:rPr>
        <w:t>Phylloscopus collybita</w:t>
      </w:r>
      <w:r w:rsidRPr="00010707">
        <w:rPr>
          <w:rFonts w:eastAsia="Calibri" w:cs="Times New Roman"/>
          <w:color w:val="000000"/>
          <w:lang w:val="ka-GE"/>
        </w:rPr>
        <w:t>), მწვანე ყარანა (</w:t>
      </w:r>
      <w:r w:rsidRPr="00010707">
        <w:rPr>
          <w:rFonts w:eastAsia="Calibri" w:cs="Times New Roman"/>
          <w:i/>
          <w:color w:val="000000"/>
          <w:lang w:val="ka-GE"/>
        </w:rPr>
        <w:t>Phylloscopus nitidus</w:t>
      </w:r>
      <w:r w:rsidRPr="00010707">
        <w:rPr>
          <w:rFonts w:eastAsia="Calibri" w:cs="Times New Roman"/>
          <w:color w:val="000000"/>
          <w:lang w:val="ka-GE"/>
        </w:rPr>
        <w:t>), დიდი წივწივა (</w:t>
      </w:r>
      <w:r w:rsidRPr="00010707">
        <w:rPr>
          <w:rFonts w:eastAsia="Calibri" w:cs="Times New Roman"/>
          <w:i/>
          <w:color w:val="000000"/>
          <w:lang w:val="ka-GE"/>
        </w:rPr>
        <w:t>Parus maior</w:t>
      </w:r>
      <w:r w:rsidRPr="00010707">
        <w:rPr>
          <w:rFonts w:eastAsia="Calibri" w:cs="Times New Roman"/>
          <w:color w:val="000000"/>
          <w:lang w:val="ka-GE"/>
        </w:rPr>
        <w:t>), წიწკანა (</w:t>
      </w:r>
      <w:r w:rsidRPr="00010707">
        <w:rPr>
          <w:rFonts w:eastAsia="Calibri" w:cs="Times New Roman"/>
          <w:i/>
          <w:color w:val="000000"/>
          <w:lang w:val="ka-GE"/>
        </w:rPr>
        <w:t>Parus caeruleus</w:t>
      </w:r>
      <w:r w:rsidRPr="00010707">
        <w:rPr>
          <w:rFonts w:eastAsia="Calibri" w:cs="Times New Roman"/>
          <w:color w:val="000000"/>
          <w:lang w:val="ka-GE"/>
        </w:rPr>
        <w:t>), ჩვ.სინეგოგა (</w:t>
      </w:r>
      <w:r w:rsidRPr="00010707">
        <w:rPr>
          <w:rFonts w:eastAsia="Calibri" w:cs="Times New Roman"/>
          <w:i/>
          <w:color w:val="000000"/>
          <w:lang w:val="ka-GE"/>
        </w:rPr>
        <w:t>Sitta europaea</w:t>
      </w:r>
      <w:r w:rsidRPr="00010707">
        <w:rPr>
          <w:rFonts w:eastAsia="Calibri" w:cs="Times New Roman"/>
          <w:color w:val="000000"/>
          <w:lang w:val="ka-GE"/>
        </w:rPr>
        <w:t>), ჩხიკვი  (</w:t>
      </w:r>
      <w:r w:rsidRPr="00010707">
        <w:rPr>
          <w:rFonts w:eastAsia="Calibri" w:cs="Times New Roman"/>
          <w:i/>
          <w:color w:val="000000"/>
          <w:lang w:val="ka-GE"/>
        </w:rPr>
        <w:t>Garrulus glandarius</w:t>
      </w:r>
      <w:r w:rsidRPr="00010707">
        <w:rPr>
          <w:rFonts w:eastAsia="Calibri" w:cs="Times New Roman"/>
          <w:color w:val="000000"/>
          <w:lang w:val="ka-GE"/>
        </w:rPr>
        <w:t>), სკვინჩა (</w:t>
      </w:r>
      <w:r w:rsidRPr="00010707">
        <w:rPr>
          <w:rFonts w:eastAsia="Calibri" w:cs="Times New Roman"/>
          <w:i/>
          <w:color w:val="000000"/>
          <w:lang w:val="ka-GE"/>
        </w:rPr>
        <w:t>Fringilla coelebs</w:t>
      </w:r>
      <w:r w:rsidRPr="00010707">
        <w:rPr>
          <w:rFonts w:eastAsia="Calibri" w:cs="Times New Roman"/>
          <w:color w:val="000000"/>
          <w:lang w:val="ka-GE"/>
        </w:rPr>
        <w:t>), მწვანულა (</w:t>
      </w:r>
      <w:r w:rsidRPr="00010707">
        <w:rPr>
          <w:rFonts w:eastAsia="Calibri" w:cs="Times New Roman"/>
          <w:i/>
          <w:color w:val="000000"/>
          <w:lang w:val="ka-GE"/>
        </w:rPr>
        <w:t>Chloris chloris</w:t>
      </w:r>
      <w:r w:rsidRPr="00010707">
        <w:rPr>
          <w:rFonts w:eastAsia="Calibri" w:cs="Times New Roman"/>
          <w:color w:val="000000"/>
          <w:lang w:val="ka-GE"/>
        </w:rPr>
        <w:t xml:space="preserve"> ). </w:t>
      </w:r>
    </w:p>
    <w:p w14:paraId="0519E9F0"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ქვეწარმავლებიდან დაფიქსირდა - კოლხური ბოხმეჭა (</w:t>
      </w:r>
      <w:r w:rsidRPr="00010707">
        <w:rPr>
          <w:rFonts w:eastAsia="Calibri" w:cs="Times New Roman"/>
          <w:i/>
          <w:color w:val="000000"/>
          <w:szCs w:val="24"/>
          <w:lang w:val="ka-GE"/>
        </w:rPr>
        <w:t>Anguis colchica</w:t>
      </w:r>
      <w:r w:rsidRPr="00010707">
        <w:rPr>
          <w:rFonts w:eastAsia="Calibri" w:cs="Times New Roman"/>
          <w:color w:val="000000"/>
          <w:szCs w:val="24"/>
          <w:lang w:val="ka-GE"/>
        </w:rPr>
        <w:t xml:space="preserve">) (სურ. </w:t>
      </w:r>
      <w:r w:rsidRPr="00010707">
        <w:rPr>
          <w:rFonts w:eastAsia="Calibri" w:cs="Times New Roman"/>
          <w:color w:val="000000"/>
          <w:lang w:val="ka-GE"/>
        </w:rPr>
        <w:t>4.6.2.4..</w:t>
      </w:r>
      <w:r w:rsidRPr="00010707">
        <w:rPr>
          <w:rFonts w:eastAsia="Calibri" w:cs="Times New Roman"/>
          <w:color w:val="000000"/>
          <w:szCs w:val="24"/>
          <w:lang w:val="ka-GE"/>
        </w:rPr>
        <w:t>).</w:t>
      </w:r>
    </w:p>
    <w:p w14:paraId="4E305941" w14:textId="77777777" w:rsidR="001261D9" w:rsidRPr="00010707" w:rsidRDefault="001261D9" w:rsidP="001261D9">
      <w:pPr>
        <w:spacing w:before="120"/>
        <w:jc w:val="both"/>
        <w:rPr>
          <w:rFonts w:eastAsia="Calibri" w:cs="Times New Roman"/>
          <w:color w:val="000000"/>
          <w:szCs w:val="24"/>
          <w:lang w:val="ka-GE"/>
        </w:rPr>
      </w:pPr>
      <w:r w:rsidRPr="00010707">
        <w:rPr>
          <w:rFonts w:eastAsia="Calibri" w:cs="Times New Roman"/>
          <w:color w:val="000000"/>
          <w:szCs w:val="24"/>
          <w:lang w:val="ka-GE"/>
        </w:rPr>
        <w:t>ამფიბიებიდან არ დაფიქსირებულა არაფერი.</w:t>
      </w:r>
    </w:p>
    <w:p w14:paraId="2FDCEDE1" w14:textId="77777777" w:rsidR="001261D9" w:rsidRPr="00010707" w:rsidRDefault="001261D9" w:rsidP="001261D9">
      <w:pPr>
        <w:spacing w:before="120"/>
        <w:jc w:val="both"/>
        <w:rPr>
          <w:rFonts w:eastAsia="Calibri" w:cs="Times New Roman"/>
          <w:color w:val="000000"/>
          <w:lang w:val="ka-GE"/>
        </w:rPr>
      </w:pPr>
      <w:r w:rsidRPr="00010707">
        <w:rPr>
          <w:rFonts w:eastAsia="Calibri" w:cs="Times New Roman"/>
          <w:color w:val="000000"/>
          <w:szCs w:val="24"/>
          <w:lang w:val="ka-GE"/>
        </w:rPr>
        <w:t xml:space="preserve">უხეხემლოებიდან: ნემსიყლაპიები - </w:t>
      </w:r>
      <w:r w:rsidRPr="00010707">
        <w:rPr>
          <w:rFonts w:eastAsia="Calibri" w:cs="Times New Roman"/>
          <w:i/>
          <w:color w:val="000000"/>
          <w:lang w:val="ka-GE"/>
        </w:rPr>
        <w:t xml:space="preserve">Orthetrum cancellatum, Calopteryx virgo </w:t>
      </w:r>
      <w:r w:rsidRPr="00010707">
        <w:rPr>
          <w:rFonts w:eastAsia="Calibri" w:cs="Times New Roman"/>
          <w:color w:val="000000"/>
          <w:lang w:val="ka-GE"/>
        </w:rPr>
        <w:t xml:space="preserve">(მხიარული ტურფა), </w:t>
      </w:r>
      <w:r w:rsidRPr="00010707">
        <w:rPr>
          <w:rFonts w:eastAsia="Calibri" w:cs="Times New Roman"/>
          <w:i/>
          <w:color w:val="000000"/>
          <w:lang w:val="ka-GE"/>
        </w:rPr>
        <w:t>Brachytron pratense</w:t>
      </w:r>
      <w:r w:rsidRPr="00010707">
        <w:rPr>
          <w:rFonts w:eastAsia="Calibri" w:cs="Times New Roman"/>
          <w:color w:val="000000"/>
          <w:lang w:val="ka-GE"/>
        </w:rPr>
        <w:t xml:space="preserve">; რუისელები - </w:t>
      </w:r>
      <w:r w:rsidRPr="00010707">
        <w:rPr>
          <w:rFonts w:eastAsia="Calibri" w:cs="Times New Roman"/>
          <w:i/>
          <w:color w:val="000000"/>
          <w:lang w:val="ka-GE"/>
        </w:rPr>
        <w:t xml:space="preserve">Halesus radiatus; მედღეურები - </w:t>
      </w:r>
      <w:r w:rsidRPr="00010707">
        <w:rPr>
          <w:rFonts w:eastAsia="Calibri" w:cs="Times New Roman"/>
          <w:i/>
          <w:iCs/>
          <w:color w:val="000000"/>
          <w:shd w:val="clear" w:color="auto" w:fill="FFFFFF"/>
          <w:lang w:val="ka-GE"/>
        </w:rPr>
        <w:t>Leptophlebia marginata</w:t>
      </w:r>
      <w:r w:rsidRPr="00010707">
        <w:rPr>
          <w:rFonts w:eastAsia="Calibri" w:cs="Times New Roman"/>
          <w:iCs/>
          <w:color w:val="000000"/>
          <w:shd w:val="clear" w:color="auto" w:fill="FFFFFF"/>
          <w:lang w:val="ka-GE"/>
        </w:rPr>
        <w:t xml:space="preserve">; </w:t>
      </w:r>
      <w:r w:rsidRPr="00010707">
        <w:rPr>
          <w:rFonts w:eastAsia="Calibri" w:cs="Times New Roman"/>
          <w:color w:val="000000"/>
          <w:szCs w:val="24"/>
          <w:lang w:val="ka-GE"/>
        </w:rPr>
        <w:t xml:space="preserve">პეპლები - </w:t>
      </w:r>
      <w:r w:rsidRPr="00010707">
        <w:rPr>
          <w:rFonts w:eastAsia="Calibri" w:cs="Times New Roman"/>
          <w:i/>
          <w:color w:val="000000"/>
          <w:lang w:val="ka-GE"/>
        </w:rPr>
        <w:t>Erynnis tages tages, Leptidea sinapis</w:t>
      </w:r>
      <w:r w:rsidRPr="00010707">
        <w:rPr>
          <w:rFonts w:eastAsia="Calibri" w:cs="Times New Roman"/>
          <w:color w:val="000000"/>
          <w:szCs w:val="24"/>
          <w:lang w:val="ka-GE"/>
        </w:rPr>
        <w:t xml:space="preserve"> (</w:t>
      </w:r>
      <w:r w:rsidRPr="00010707">
        <w:rPr>
          <w:rFonts w:eastAsia="Calibri" w:cs="Times New Roman"/>
          <w:color w:val="000000"/>
          <w:lang w:val="ka-GE"/>
        </w:rPr>
        <w:t xml:space="preserve">ცულისპირა თეთრულა), </w:t>
      </w:r>
      <w:r w:rsidRPr="00010707">
        <w:rPr>
          <w:rFonts w:eastAsia="Calibri" w:cs="Times New Roman"/>
          <w:i/>
          <w:color w:val="000000"/>
          <w:lang w:val="ka-GE"/>
        </w:rPr>
        <w:t>Pieris rapae</w:t>
      </w:r>
      <w:r w:rsidRPr="00010707">
        <w:rPr>
          <w:rFonts w:eastAsia="Calibri" w:cs="Times New Roman"/>
          <w:color w:val="000000"/>
          <w:lang w:val="ka-GE"/>
        </w:rPr>
        <w:t xml:space="preserve"> (თალგამის თეთრულა), </w:t>
      </w:r>
      <w:r w:rsidRPr="00010707">
        <w:rPr>
          <w:rFonts w:eastAsia="Calibri" w:cs="Times New Roman"/>
          <w:i/>
          <w:color w:val="000000"/>
          <w:lang w:val="ka-GE"/>
        </w:rPr>
        <w:t>Pieris napi</w:t>
      </w:r>
      <w:r w:rsidRPr="00010707">
        <w:rPr>
          <w:rFonts w:eastAsia="Calibri" w:cs="Times New Roman"/>
          <w:color w:val="000000"/>
          <w:lang w:val="ka-GE"/>
        </w:rPr>
        <w:t xml:space="preserve"> (თალგამურას თეთრულა), </w:t>
      </w:r>
      <w:r w:rsidRPr="00010707">
        <w:rPr>
          <w:rFonts w:eastAsia="Calibri" w:cs="Times New Roman"/>
          <w:i/>
          <w:color w:val="000000"/>
          <w:lang w:val="ka-GE"/>
        </w:rPr>
        <w:t>Colias croceus</w:t>
      </w:r>
      <w:r w:rsidRPr="00010707">
        <w:rPr>
          <w:rFonts w:eastAsia="Calibri" w:cs="Times New Roman"/>
          <w:color w:val="000000"/>
          <w:lang w:val="ka-GE"/>
        </w:rPr>
        <w:t xml:space="preserve"> (ჩვეულებრივი ყვითელა), </w:t>
      </w:r>
      <w:r w:rsidRPr="00010707">
        <w:rPr>
          <w:rFonts w:eastAsia="Calibri" w:cs="Times New Roman"/>
          <w:i/>
          <w:color w:val="000000"/>
          <w:lang w:val="ka-GE"/>
        </w:rPr>
        <w:t xml:space="preserve">Vanessa atalanta </w:t>
      </w:r>
      <w:r w:rsidRPr="00010707">
        <w:rPr>
          <w:rFonts w:eastAsia="Calibri" w:cs="Times New Roman"/>
          <w:color w:val="000000"/>
          <w:lang w:val="ka-GE"/>
        </w:rPr>
        <w:t xml:space="preserve">(ადმირალი), </w:t>
      </w:r>
      <w:r w:rsidRPr="00010707">
        <w:rPr>
          <w:rFonts w:eastAsia="Calibri" w:cs="Times New Roman"/>
          <w:i/>
          <w:color w:val="000000"/>
          <w:lang w:val="ka-GE"/>
        </w:rPr>
        <w:t>Iphiclides podalirius</w:t>
      </w:r>
      <w:r w:rsidRPr="00010707">
        <w:rPr>
          <w:rFonts w:eastAsia="Calibri" w:cs="Times New Roman"/>
          <w:color w:val="000000"/>
          <w:lang w:val="ka-GE"/>
        </w:rPr>
        <w:t xml:space="preserve"> (მერცხალკუდა), </w:t>
      </w:r>
      <w:r w:rsidRPr="00010707">
        <w:rPr>
          <w:rFonts w:eastAsia="Calibri" w:cs="Times New Roman"/>
          <w:i/>
          <w:color w:val="000000"/>
          <w:lang w:val="ka-GE"/>
        </w:rPr>
        <w:t>Argynnis paphia</w:t>
      </w:r>
      <w:r w:rsidRPr="00010707">
        <w:rPr>
          <w:rFonts w:eastAsia="Calibri" w:cs="Times New Roman"/>
          <w:color w:val="000000"/>
          <w:lang w:val="ka-GE"/>
        </w:rPr>
        <w:t xml:space="preserve"> (მინდვრის სადაფა), </w:t>
      </w:r>
      <w:r w:rsidRPr="00010707">
        <w:rPr>
          <w:rFonts w:eastAsia="Calibri" w:cs="Times New Roman"/>
          <w:i/>
          <w:color w:val="000000"/>
          <w:lang w:val="ka-GE"/>
        </w:rPr>
        <w:t xml:space="preserve">Gonepteryx rhamni </w:t>
      </w:r>
      <w:r w:rsidRPr="00010707">
        <w:rPr>
          <w:rFonts w:eastAsia="Calibri" w:cs="Times New Roman"/>
          <w:color w:val="000000"/>
          <w:lang w:val="ka-GE"/>
        </w:rPr>
        <w:t xml:space="preserve">(ლუკუხელა), </w:t>
      </w:r>
      <w:r w:rsidRPr="00010707">
        <w:rPr>
          <w:rFonts w:eastAsia="Calibri" w:cs="Times New Roman"/>
          <w:i/>
          <w:color w:val="000000"/>
          <w:lang w:val="ka-GE"/>
        </w:rPr>
        <w:t>Minois dryas dryas</w:t>
      </w:r>
      <w:r w:rsidRPr="00010707">
        <w:rPr>
          <w:rFonts w:eastAsia="Calibri" w:cs="Times New Roman"/>
          <w:color w:val="000000"/>
          <w:lang w:val="ka-GE"/>
        </w:rPr>
        <w:t xml:space="preserve">, </w:t>
      </w:r>
      <w:r w:rsidRPr="00010707">
        <w:rPr>
          <w:rFonts w:eastAsia="Calibri" w:cs="Times New Roman"/>
          <w:i/>
          <w:color w:val="000000"/>
          <w:lang w:val="ka-GE"/>
        </w:rPr>
        <w:t xml:space="preserve">Inachis io </w:t>
      </w:r>
      <w:r w:rsidRPr="00010707">
        <w:rPr>
          <w:rFonts w:eastAsia="Calibri" w:cs="Times New Roman"/>
          <w:color w:val="000000"/>
          <w:lang w:val="ka-GE"/>
        </w:rPr>
        <w:t xml:space="preserve">(დღის ფარშავანგთვალა), </w:t>
      </w:r>
      <w:r w:rsidRPr="00010707">
        <w:rPr>
          <w:rFonts w:eastAsia="Calibri" w:cs="Times New Roman"/>
          <w:i/>
          <w:color w:val="000000"/>
          <w:lang w:val="ka-GE"/>
        </w:rPr>
        <w:t>Melitaea cinxia</w:t>
      </w:r>
      <w:r w:rsidRPr="00010707">
        <w:rPr>
          <w:rFonts w:eastAsia="Calibri" w:cs="Times New Roman"/>
          <w:color w:val="000000"/>
          <w:lang w:val="ka-GE"/>
        </w:rPr>
        <w:t xml:space="preserve"> (ჩვეულებრივი კამათელა),</w:t>
      </w:r>
      <w:r w:rsidRPr="00010707">
        <w:rPr>
          <w:rFonts w:eastAsia="Calibri" w:cs="Times New Roman"/>
          <w:i/>
          <w:color w:val="000000"/>
          <w:lang w:val="ka-GE"/>
        </w:rPr>
        <w:t xml:space="preserve"> Ascotis selenaria</w:t>
      </w:r>
      <w:r w:rsidRPr="00010707">
        <w:rPr>
          <w:rFonts w:eastAsia="Calibri" w:cs="Times New Roman"/>
          <w:color w:val="000000"/>
          <w:lang w:val="ka-GE"/>
        </w:rPr>
        <w:t xml:space="preserve">, </w:t>
      </w:r>
      <w:r w:rsidRPr="00010707">
        <w:rPr>
          <w:rFonts w:eastAsia="Calibri" w:cs="Times New Roman"/>
          <w:i/>
          <w:color w:val="000000"/>
          <w:lang w:val="ka-GE"/>
        </w:rPr>
        <w:t>Autographa gamma</w:t>
      </w:r>
      <w:r w:rsidRPr="00010707">
        <w:rPr>
          <w:rFonts w:eastAsia="Calibri" w:cs="Times New Roman"/>
          <w:color w:val="000000"/>
          <w:lang w:val="ka-GE"/>
        </w:rPr>
        <w:t xml:space="preserve"> (ფოლადა გამმა), </w:t>
      </w:r>
      <w:r w:rsidRPr="00010707">
        <w:rPr>
          <w:rFonts w:eastAsia="Calibri" w:cs="Times New Roman"/>
          <w:i/>
          <w:color w:val="000000"/>
          <w:lang w:val="ka-GE"/>
        </w:rPr>
        <w:t>Macroglossum stellataru</w:t>
      </w:r>
      <w:r w:rsidRPr="00010707">
        <w:rPr>
          <w:rFonts w:eastAsia="Calibri" w:cs="Times New Roman"/>
          <w:color w:val="000000"/>
          <w:lang w:val="ka-GE"/>
        </w:rPr>
        <w:t>.</w:t>
      </w:r>
    </w:p>
    <w:tbl>
      <w:tblPr>
        <w:tblStyle w:val="TableGrid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72"/>
      </w:tblGrid>
      <w:tr w:rsidR="001261D9" w:rsidRPr="00010707" w14:paraId="3D44016A" w14:textId="77777777" w:rsidTr="001261D9">
        <w:tc>
          <w:tcPr>
            <w:tcW w:w="4767" w:type="dxa"/>
          </w:tcPr>
          <w:p w14:paraId="62A1B3DF" w14:textId="77777777" w:rsidR="001261D9" w:rsidRPr="00010707" w:rsidRDefault="001261D9" w:rsidP="001261D9">
            <w:pPr>
              <w:spacing w:after="0"/>
              <w:jc w:val="center"/>
              <w:rPr>
                <w:rFonts w:eastAsia="Calibri" w:cs="Times New Roman"/>
                <w:color w:val="000000"/>
                <w:lang w:val="ka-GE"/>
              </w:rPr>
            </w:pPr>
            <w:r w:rsidRPr="00010707">
              <w:rPr>
                <w:rFonts w:eastAsia="Calibri" w:cs="Times New Roman"/>
                <w:noProof/>
                <w:color w:val="000000"/>
                <w:lang w:val="ka-GE" w:eastAsia="ka-GE"/>
              </w:rPr>
              <w:drawing>
                <wp:inline distT="0" distB="0" distL="0" distR="0" wp14:anchorId="6493CC7A" wp14:editId="653E532F">
                  <wp:extent cx="2520000" cy="2073440"/>
                  <wp:effectExtent l="0" t="0" r="0" b="317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20000" cy="2073440"/>
                          </a:xfrm>
                          <a:prstGeom prst="rect">
                            <a:avLst/>
                          </a:prstGeom>
                          <a:noFill/>
                        </pic:spPr>
                      </pic:pic>
                    </a:graphicData>
                  </a:graphic>
                </wp:inline>
              </w:drawing>
            </w:r>
          </w:p>
        </w:tc>
        <w:tc>
          <w:tcPr>
            <w:tcW w:w="4872" w:type="dxa"/>
          </w:tcPr>
          <w:p w14:paraId="707E6DB7" w14:textId="77777777" w:rsidR="001261D9" w:rsidRPr="00010707" w:rsidRDefault="001261D9" w:rsidP="001261D9">
            <w:pPr>
              <w:spacing w:after="0"/>
              <w:jc w:val="center"/>
              <w:rPr>
                <w:lang w:val="ka-GE"/>
              </w:rPr>
            </w:pPr>
            <w:r w:rsidRPr="00010707">
              <w:rPr>
                <w:rFonts w:ascii="AcadNusx" w:eastAsia="Calibri" w:hAnsi="AcadNusx" w:cs="Times New Roman"/>
                <w:noProof/>
                <w:sz w:val="24"/>
                <w:szCs w:val="24"/>
                <w:lang w:val="ka-GE" w:eastAsia="ka-GE"/>
              </w:rPr>
              <w:drawing>
                <wp:inline distT="0" distB="0" distL="0" distR="0" wp14:anchorId="5E437A7F" wp14:editId="3E901B94">
                  <wp:extent cx="2520000" cy="2005920"/>
                  <wp:effectExtent l="0" t="0" r="0" b="0"/>
                  <wp:docPr id="457" name="Picture 7" descr="Bokhme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khmecha.jpg"/>
                          <pic:cNvPicPr/>
                        </pic:nvPicPr>
                        <pic:blipFill>
                          <a:blip r:embed="rId55" cstate="print"/>
                          <a:stretch>
                            <a:fillRect/>
                          </a:stretch>
                        </pic:blipFill>
                        <pic:spPr>
                          <a:xfrm>
                            <a:off x="0" y="0"/>
                            <a:ext cx="2520000" cy="2005920"/>
                          </a:xfrm>
                          <a:prstGeom prst="rect">
                            <a:avLst/>
                          </a:prstGeom>
                        </pic:spPr>
                      </pic:pic>
                    </a:graphicData>
                  </a:graphic>
                </wp:inline>
              </w:drawing>
            </w:r>
          </w:p>
        </w:tc>
      </w:tr>
      <w:tr w:rsidR="001261D9" w:rsidRPr="00010707" w14:paraId="30BE0865" w14:textId="77777777" w:rsidTr="001261D9">
        <w:tc>
          <w:tcPr>
            <w:tcW w:w="4767" w:type="dxa"/>
          </w:tcPr>
          <w:p w14:paraId="74F703C4" w14:textId="77777777" w:rsidR="001261D9" w:rsidRPr="00010707" w:rsidRDefault="001261D9" w:rsidP="00561EE9">
            <w:pPr>
              <w:spacing w:after="0"/>
              <w:jc w:val="center"/>
              <w:rPr>
                <w:rFonts w:eastAsia="Calibri" w:cs="Times New Roman"/>
                <w:noProof/>
                <w:color w:val="000000"/>
                <w:lang w:val="ka-GE"/>
              </w:rPr>
            </w:pPr>
            <w:r w:rsidRPr="00010707">
              <w:rPr>
                <w:rFonts w:eastAsia="Calibri" w:cs="Times New Roman"/>
                <w:b/>
                <w:color w:val="000000"/>
                <w:lang w:val="ka-GE"/>
              </w:rPr>
              <w:t>სურ. 4.6.2.3.</w:t>
            </w:r>
            <w:r w:rsidRPr="00010707">
              <w:rPr>
                <w:rFonts w:eastAsia="Calibri" w:cs="Times New Roman"/>
                <w:color w:val="000000"/>
                <w:lang w:val="ka-GE"/>
              </w:rPr>
              <w:t xml:space="preserve"> </w:t>
            </w:r>
            <w:r w:rsidRPr="00010707">
              <w:rPr>
                <w:rFonts w:ascii="Times New Roman" w:eastAsia="Calibri" w:cs="Times New Roman"/>
                <w:lang w:val="ka-GE"/>
              </w:rPr>
              <w:t>წავის</w:t>
            </w:r>
            <w:r w:rsidRPr="00010707">
              <w:rPr>
                <w:rFonts w:ascii="Times New Roman" w:eastAsia="Calibri" w:hAnsi="Times New Roman" w:cs="Times New Roman"/>
                <w:lang w:val="ka-GE"/>
              </w:rPr>
              <w:t xml:space="preserve"> (</w:t>
            </w:r>
            <w:r w:rsidRPr="00010707">
              <w:rPr>
                <w:rFonts w:ascii="Times New Roman" w:eastAsia="Calibri" w:hAnsi="Times New Roman" w:cs="Times New Roman"/>
                <w:i/>
                <w:lang w:val="ka-GE"/>
              </w:rPr>
              <w:t>Lutra lutra</w:t>
            </w:r>
            <w:r w:rsidRPr="00010707">
              <w:rPr>
                <w:rFonts w:ascii="Times New Roman" w:eastAsia="Calibri" w:hAnsi="Times New Roman" w:cs="Times New Roman"/>
                <w:lang w:val="ka-GE"/>
              </w:rPr>
              <w:t xml:space="preserve">) </w:t>
            </w:r>
            <w:r w:rsidRPr="00010707">
              <w:rPr>
                <w:rFonts w:ascii="Times New Roman" w:eastAsia="Calibri" w:cs="Times New Roman"/>
                <w:lang w:val="ka-GE"/>
              </w:rPr>
              <w:t>კვალი</w:t>
            </w:r>
            <w:r w:rsidRPr="00010707">
              <w:rPr>
                <w:rFonts w:ascii="Times New Roman" w:eastAsia="Calibri" w:cs="Times New Roman"/>
                <w:lang w:val="ka-GE"/>
              </w:rPr>
              <w:t xml:space="preserve"> </w:t>
            </w:r>
            <w:r w:rsidRPr="00010707">
              <w:rPr>
                <w:rFonts w:eastAsia="Calibri" w:cs="Times New Roman"/>
                <w:lang w:val="ka-GE"/>
              </w:rPr>
              <w:t>სუფსას ხეობაში, ძალური კვანძიდან ზედა დინებაში</w:t>
            </w:r>
          </w:p>
        </w:tc>
        <w:tc>
          <w:tcPr>
            <w:tcW w:w="4872" w:type="dxa"/>
          </w:tcPr>
          <w:p w14:paraId="43586240" w14:textId="77777777" w:rsidR="001261D9" w:rsidRPr="00010707" w:rsidRDefault="001261D9" w:rsidP="001261D9">
            <w:pPr>
              <w:spacing w:after="0"/>
              <w:jc w:val="center"/>
              <w:rPr>
                <w:noProof/>
                <w:lang w:val="ka-GE"/>
              </w:rPr>
            </w:pPr>
            <w:r w:rsidRPr="00010707">
              <w:rPr>
                <w:noProof/>
                <w:lang w:val="ka-GE"/>
              </w:rPr>
              <w:t xml:space="preserve">სურ. </w:t>
            </w:r>
            <w:r w:rsidRPr="00010707">
              <w:rPr>
                <w:rFonts w:eastAsia="Calibri" w:cs="Times New Roman"/>
                <w:b/>
                <w:color w:val="000000"/>
                <w:lang w:val="ka-GE"/>
              </w:rPr>
              <w:t xml:space="preserve">4.6.2.4. </w:t>
            </w:r>
            <w:r w:rsidRPr="00010707">
              <w:rPr>
                <w:rFonts w:eastAsia="Calibri" w:cs="Times New Roman"/>
                <w:color w:val="000000"/>
                <w:lang w:val="ka-GE"/>
              </w:rPr>
              <w:t xml:space="preserve">კოლხური  ბოხმეჭა </w:t>
            </w:r>
            <w:r w:rsidRPr="00010707">
              <w:rPr>
                <w:rFonts w:eastAsia="Calibri" w:cs="Times New Roman"/>
                <w:i/>
                <w:color w:val="000000"/>
                <w:lang w:val="ka-GE"/>
              </w:rPr>
              <w:t>(Anguis colchicus)</w:t>
            </w:r>
          </w:p>
        </w:tc>
      </w:tr>
    </w:tbl>
    <w:p w14:paraId="521B688F" w14:textId="77777777" w:rsidR="00C226F4" w:rsidRDefault="00C226F4" w:rsidP="00561EE9">
      <w:pPr>
        <w:jc w:val="both"/>
        <w:rPr>
          <w:b/>
          <w:color w:val="000000" w:themeColor="text1"/>
          <w:lang w:val="ka-GE"/>
        </w:rPr>
      </w:pPr>
    </w:p>
    <w:p w14:paraId="5758F6DB" w14:textId="77777777" w:rsidR="00C226F4" w:rsidRDefault="00C226F4">
      <w:pPr>
        <w:spacing w:after="160" w:line="259" w:lineRule="auto"/>
        <w:rPr>
          <w:b/>
          <w:color w:val="000000" w:themeColor="text1"/>
          <w:lang w:val="ka-GE"/>
        </w:rPr>
      </w:pPr>
      <w:r>
        <w:rPr>
          <w:b/>
          <w:color w:val="000000" w:themeColor="text1"/>
          <w:lang w:val="ka-GE"/>
        </w:rPr>
        <w:br w:type="page"/>
      </w:r>
    </w:p>
    <w:p w14:paraId="207D58DF" w14:textId="00870860" w:rsidR="00561EE9" w:rsidRPr="00010707" w:rsidRDefault="00561EE9" w:rsidP="00561EE9">
      <w:pPr>
        <w:jc w:val="both"/>
        <w:rPr>
          <w:b/>
          <w:color w:val="000000" w:themeColor="text1"/>
          <w:lang w:val="ka-GE"/>
        </w:rPr>
      </w:pPr>
      <w:r w:rsidRPr="00010707">
        <w:rPr>
          <w:b/>
          <w:color w:val="000000" w:themeColor="text1"/>
          <w:lang w:val="ka-GE"/>
        </w:rPr>
        <w:lastRenderedPageBreak/>
        <w:t>დამატებითი საველე კვლევის შედეგები:</w:t>
      </w:r>
    </w:p>
    <w:p w14:paraId="03C723C1" w14:textId="77777777" w:rsidR="00561EE9" w:rsidRPr="00010707" w:rsidRDefault="00561EE9" w:rsidP="00561EE9">
      <w:pPr>
        <w:jc w:val="both"/>
        <w:rPr>
          <w:lang w:val="ka-GE"/>
        </w:rPr>
      </w:pPr>
      <w:r w:rsidRPr="00010707">
        <w:rPr>
          <w:lang w:val="ka-GE"/>
        </w:rPr>
        <w:t>დამატებითი კვლევის მიზანი იყო ცხოველების სახეობრივი შემადგენლობის დამატებითი აღწერა და იმ მონაკვეთების გამოვლენა, რომლებიც მნიშვნელოვანია ფაუნის ბიოლოგიური   მრავალფეროვნების შენარჩუნებისათვის, კერძოდ კი გადაშენების გზაზე მყოფი, იშვიათი და ენდემური სახეობებისათვის. საველე კვლევის პროცესში განსაკუთრებული ყურადღება გამახვილდა საპროექტო დერეფანში „ევროპის ველური ბუნებისა და ბუნებრივი ჰაბიტატების“ კონვენციით (ბერნის კონვენცია) დაცული სახოებების, ასევე საქართველოს წითელი ნუსხის სახოებების შესწავლაზე, ასეთის სახეობების საპროექტო დერეფანში შეხვედრილობაზე ან მათი არსებობის ნიშნების დაფიქსირებაზე. კვლევის უმთავრეს მიზანი იყო საჭიროების შემთხვევაში დამატებითი შემარბილებელი და საკომპენსაციო ღონისძიებების განსაზღვრა.</w:t>
      </w:r>
    </w:p>
    <w:p w14:paraId="09B35432" w14:textId="77777777" w:rsidR="00561EE9" w:rsidRPr="00010707" w:rsidRDefault="00561EE9" w:rsidP="00561EE9">
      <w:pPr>
        <w:jc w:val="both"/>
        <w:rPr>
          <w:rFonts w:eastAsia="Times New Roman" w:cs="Sylfaen"/>
          <w:i/>
          <w:lang w:val="ka-GE"/>
        </w:rPr>
      </w:pPr>
      <w:r w:rsidRPr="00010707">
        <w:rPr>
          <w:color w:val="000000" w:themeColor="text1"/>
          <w:lang w:val="ka-GE"/>
        </w:rPr>
        <w:t xml:space="preserve">საპროექტო დერეფანში დაფიქსირებული იქნა კვერნის და მელას ექსკრემენტები (იხ. სურათები 4.2.6.5. და 4.2.6.6.). </w:t>
      </w:r>
      <w:r w:rsidRPr="00010707">
        <w:rPr>
          <w:rFonts w:eastAsia="Times New Roman" w:cs="Sylfaen"/>
          <w:lang w:val="ka-GE"/>
        </w:rPr>
        <w:t xml:space="preserve">ძუძუმწოვრებთან დაკავშირებით დამატებით უნდა აღინიშნოს შემდეგი: საველე კვლევის პროცესში არ შეგვხვედრია, თუმცა ლანდშაფტური კუთვნილებიდან გამომდინარე საპროექტო დერეფანი და მიმდებარე უბნები ხელსაყრელი შეიძლება იყოს ისეთი სახეობის ძუძუმწოვრების ცხოველქმედებისთვის, როგორიცაა: შველი </w:t>
      </w:r>
      <w:r w:rsidRPr="00010707">
        <w:rPr>
          <w:rFonts w:eastAsia="Times New Roman" w:cs="Sylfaen"/>
          <w:i/>
          <w:lang w:val="ka-GE"/>
        </w:rPr>
        <w:t xml:space="preserve">(Canis lupus Linnaeus), </w:t>
      </w:r>
      <w:r w:rsidRPr="00010707">
        <w:rPr>
          <w:rFonts w:eastAsia="Times New Roman" w:cs="Sylfaen"/>
          <w:lang w:val="ka-GE"/>
        </w:rPr>
        <w:t>მაშვი (</w:t>
      </w:r>
      <w:r w:rsidRPr="00010707">
        <w:rPr>
          <w:i/>
          <w:iCs/>
          <w:lang w:val="ka-GE"/>
        </w:rPr>
        <w:t>Mustela nivalis Linnaeus</w:t>
      </w:r>
      <w:r w:rsidRPr="00010707">
        <w:rPr>
          <w:rFonts w:eastAsia="Times New Roman" w:cs="Sylfaen"/>
          <w:lang w:val="ka-GE"/>
        </w:rPr>
        <w:t xml:space="preserve">), კავკასიური წყლის ბიგა </w:t>
      </w:r>
      <w:r w:rsidRPr="00010707">
        <w:rPr>
          <w:rFonts w:eastAsia="Times New Roman" w:cs="Sylfaen"/>
          <w:i/>
          <w:lang w:val="ka-GE"/>
        </w:rPr>
        <w:t xml:space="preserve">(Talpa caucasica Satunin.), </w:t>
      </w:r>
      <w:r w:rsidRPr="00010707">
        <w:rPr>
          <w:rFonts w:eastAsia="Times New Roman" w:cs="Sylfaen"/>
          <w:lang w:val="ka-GE"/>
        </w:rPr>
        <w:t xml:space="preserve">კავკასიური  თხუნელა </w:t>
      </w:r>
      <w:r w:rsidRPr="00010707">
        <w:rPr>
          <w:rFonts w:eastAsia="Times New Roman" w:cs="Sylfaen"/>
          <w:i/>
          <w:lang w:val="ka-GE"/>
        </w:rPr>
        <w:t xml:space="preserve">(Talpa levantis Thomas), </w:t>
      </w:r>
      <w:r w:rsidRPr="00010707">
        <w:rPr>
          <w:rFonts w:eastAsia="Times New Roman" w:cs="Sylfaen"/>
          <w:lang w:val="ka-GE"/>
        </w:rPr>
        <w:t xml:space="preserve">ტყის ძილგუდა </w:t>
      </w:r>
      <w:r w:rsidRPr="00010707">
        <w:rPr>
          <w:rFonts w:eastAsia="Times New Roman" w:cs="Sylfaen"/>
          <w:i/>
          <w:lang w:val="ka-GE"/>
        </w:rPr>
        <w:t xml:space="preserve">(Glis  glis Linnaeus), </w:t>
      </w:r>
      <w:r w:rsidRPr="00010707">
        <w:rPr>
          <w:rFonts w:eastAsia="Times New Roman" w:cs="Sylfaen"/>
          <w:lang w:val="ka-GE"/>
        </w:rPr>
        <w:t xml:space="preserve">ჩვეულებრივი ძილგუდა </w:t>
      </w:r>
      <w:r w:rsidRPr="00010707">
        <w:rPr>
          <w:rFonts w:eastAsia="Times New Roman" w:cs="Sylfaen"/>
          <w:i/>
          <w:lang w:val="ka-GE"/>
        </w:rPr>
        <w:t xml:space="preserve">(Clethrionomys glareolus ponticus </w:t>
      </w:r>
      <w:r w:rsidRPr="00010707">
        <w:rPr>
          <w:rFonts w:eastAsia="Times New Roman" w:cs="Sylfaen"/>
          <w:lang w:val="ka-GE"/>
        </w:rPr>
        <w:t>Schreber), ბუჩქნარის მემინდვრია</w:t>
      </w:r>
      <w:r w:rsidRPr="00010707">
        <w:rPr>
          <w:rFonts w:eastAsia="Times New Roman" w:cs="Sylfaen"/>
          <w:i/>
          <w:lang w:val="ka-GE"/>
        </w:rPr>
        <w:t xml:space="preserve"> (Sylvaemus mystacinus Danlord), </w:t>
      </w:r>
      <w:r w:rsidRPr="00010707">
        <w:rPr>
          <w:rFonts w:eastAsia="Times New Roman" w:cs="Sylfaen"/>
          <w:lang w:val="ka-GE"/>
        </w:rPr>
        <w:t xml:space="preserve">მცირეაზიური თაგვი </w:t>
      </w:r>
      <w:r w:rsidRPr="00010707">
        <w:rPr>
          <w:rFonts w:eastAsia="Times New Roman" w:cs="Sylfaen"/>
          <w:i/>
          <w:lang w:val="ka-GE"/>
        </w:rPr>
        <w:t xml:space="preserve">(Sylvaemus ponticus Svizidenko), </w:t>
      </w:r>
      <w:r w:rsidRPr="00010707">
        <w:rPr>
          <w:rFonts w:eastAsia="Times New Roman" w:cs="Sylfaen"/>
          <w:lang w:val="ka-GE"/>
        </w:rPr>
        <w:t xml:space="preserve">პონტოს ტყის თაგვი </w:t>
      </w:r>
      <w:r w:rsidRPr="00010707">
        <w:rPr>
          <w:rFonts w:eastAsia="Times New Roman" w:cs="Sylfaen"/>
          <w:i/>
          <w:lang w:val="ka-GE"/>
        </w:rPr>
        <w:t xml:space="preserve">(Sylvaemus uralensis Pallas), </w:t>
      </w:r>
      <w:r w:rsidRPr="00010707">
        <w:rPr>
          <w:rFonts w:eastAsia="Times New Roman" w:cs="Sylfaen"/>
          <w:lang w:val="ka-GE"/>
        </w:rPr>
        <w:t xml:space="preserve">მცირე ტყის თაგვი </w:t>
      </w:r>
      <w:r w:rsidRPr="00010707">
        <w:rPr>
          <w:rFonts w:eastAsia="Times New Roman" w:cs="Sylfaen"/>
          <w:i/>
          <w:lang w:val="ka-GE"/>
        </w:rPr>
        <w:t xml:space="preserve">(Rattus rattus Linnaeus), </w:t>
      </w:r>
      <w:r w:rsidRPr="00010707">
        <w:rPr>
          <w:rFonts w:eastAsia="Times New Roman" w:cs="Sylfaen"/>
          <w:lang w:val="ka-GE"/>
        </w:rPr>
        <w:t xml:space="preserve">წითელი ციყვი </w:t>
      </w:r>
      <w:r w:rsidRPr="00010707">
        <w:rPr>
          <w:rFonts w:eastAsia="Times New Roman" w:cs="Sylfaen"/>
          <w:i/>
          <w:lang w:val="ka-GE"/>
        </w:rPr>
        <w:t xml:space="preserve">(Sciurus vulgaris Linnaeus). </w:t>
      </w:r>
    </w:p>
    <w:tbl>
      <w:tblPr>
        <w:tblStyle w:val="TableGrid5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2"/>
      </w:tblGrid>
      <w:tr w:rsidR="00561EE9" w:rsidRPr="00010707" w14:paraId="2B3EDE10" w14:textId="77777777" w:rsidTr="002C4527">
        <w:trPr>
          <w:trHeight w:val="2769"/>
          <w:jc w:val="center"/>
        </w:trPr>
        <w:tc>
          <w:tcPr>
            <w:tcW w:w="4253" w:type="dxa"/>
            <w:vAlign w:val="center"/>
          </w:tcPr>
          <w:p w14:paraId="3FB1B4AB" w14:textId="77777777" w:rsidR="00561EE9" w:rsidRPr="00010707" w:rsidRDefault="00561EE9" w:rsidP="00C226F4">
            <w:pPr>
              <w:spacing w:after="0"/>
              <w:jc w:val="center"/>
              <w:rPr>
                <w:sz w:val="20"/>
                <w:lang w:val="ka-GE"/>
              </w:rPr>
            </w:pPr>
            <w:r w:rsidRPr="00010707">
              <w:rPr>
                <w:noProof/>
                <w:sz w:val="20"/>
                <w:lang w:val="ka-GE" w:eastAsia="ka-GE"/>
              </w:rPr>
              <w:drawing>
                <wp:inline distT="0" distB="0" distL="0" distR="0" wp14:anchorId="0CC67DA6" wp14:editId="25B6FB4C">
                  <wp:extent cx="2520000" cy="1671193"/>
                  <wp:effectExtent l="0" t="0" r="0" b="571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349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20000" cy="1671193"/>
                          </a:xfrm>
                          <a:prstGeom prst="rect">
                            <a:avLst/>
                          </a:prstGeom>
                        </pic:spPr>
                      </pic:pic>
                    </a:graphicData>
                  </a:graphic>
                </wp:inline>
              </w:drawing>
            </w:r>
          </w:p>
        </w:tc>
        <w:tc>
          <w:tcPr>
            <w:tcW w:w="4252" w:type="dxa"/>
            <w:vAlign w:val="center"/>
          </w:tcPr>
          <w:p w14:paraId="1F6CC7EF" w14:textId="77777777" w:rsidR="00561EE9" w:rsidRPr="00010707" w:rsidRDefault="00561EE9" w:rsidP="00C226F4">
            <w:pPr>
              <w:spacing w:after="0"/>
              <w:jc w:val="center"/>
              <w:rPr>
                <w:sz w:val="20"/>
                <w:lang w:val="ka-GE"/>
              </w:rPr>
            </w:pPr>
            <w:r w:rsidRPr="00010707">
              <w:rPr>
                <w:noProof/>
                <w:sz w:val="20"/>
                <w:lang w:val="ka-GE" w:eastAsia="ka-GE"/>
              </w:rPr>
              <w:drawing>
                <wp:inline distT="0" distB="0" distL="0" distR="0" wp14:anchorId="61B5CB77" wp14:editId="40F4A71F">
                  <wp:extent cx="2520000" cy="1728145"/>
                  <wp:effectExtent l="0" t="0" r="0" b="571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41318093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20000" cy="1728145"/>
                          </a:xfrm>
                          <a:prstGeom prst="rect">
                            <a:avLst/>
                          </a:prstGeom>
                        </pic:spPr>
                      </pic:pic>
                    </a:graphicData>
                  </a:graphic>
                </wp:inline>
              </w:drawing>
            </w:r>
          </w:p>
        </w:tc>
      </w:tr>
      <w:tr w:rsidR="00561EE9" w:rsidRPr="00010707" w14:paraId="428C280D" w14:textId="77777777" w:rsidTr="002C4527">
        <w:trPr>
          <w:trHeight w:val="276"/>
          <w:jc w:val="center"/>
        </w:trPr>
        <w:tc>
          <w:tcPr>
            <w:tcW w:w="4253" w:type="dxa"/>
            <w:vAlign w:val="center"/>
          </w:tcPr>
          <w:p w14:paraId="25D9D52B" w14:textId="77777777" w:rsidR="00561EE9" w:rsidRPr="00010707" w:rsidRDefault="00561EE9" w:rsidP="00C226F4">
            <w:pPr>
              <w:spacing w:after="0"/>
              <w:jc w:val="center"/>
              <w:rPr>
                <w:sz w:val="20"/>
                <w:lang w:val="ka-GE"/>
              </w:rPr>
            </w:pPr>
            <w:r w:rsidRPr="002C4527">
              <w:rPr>
                <w:b/>
                <w:sz w:val="20"/>
                <w:lang w:val="ka-GE"/>
              </w:rPr>
              <w:t>სურ. 4.2.6.5.</w:t>
            </w:r>
            <w:r w:rsidRPr="00010707">
              <w:rPr>
                <w:sz w:val="20"/>
                <w:lang w:val="ka-GE"/>
              </w:rPr>
              <w:t xml:space="preserve"> მელას ექსკრემენტი</w:t>
            </w:r>
          </w:p>
        </w:tc>
        <w:tc>
          <w:tcPr>
            <w:tcW w:w="4252" w:type="dxa"/>
            <w:vAlign w:val="center"/>
          </w:tcPr>
          <w:p w14:paraId="30D3A5CB" w14:textId="77777777" w:rsidR="00561EE9" w:rsidRPr="00010707" w:rsidRDefault="00561EE9" w:rsidP="00C226F4">
            <w:pPr>
              <w:spacing w:after="0"/>
              <w:jc w:val="center"/>
              <w:rPr>
                <w:sz w:val="20"/>
                <w:lang w:val="ka-GE"/>
              </w:rPr>
            </w:pPr>
            <w:r w:rsidRPr="002C4527">
              <w:rPr>
                <w:b/>
                <w:sz w:val="20"/>
                <w:lang w:val="ka-GE"/>
              </w:rPr>
              <w:t>სურ. 4.2.6.6.</w:t>
            </w:r>
            <w:r w:rsidRPr="00010707">
              <w:rPr>
                <w:sz w:val="20"/>
                <w:lang w:val="ka-GE"/>
              </w:rPr>
              <w:t xml:space="preserve"> კვერნას ექსკრემენტი</w:t>
            </w:r>
          </w:p>
        </w:tc>
      </w:tr>
    </w:tbl>
    <w:p w14:paraId="35A66ED2" w14:textId="77777777" w:rsidR="0045592F" w:rsidRPr="00010707" w:rsidRDefault="00561EE9" w:rsidP="0045592F">
      <w:pPr>
        <w:spacing w:before="120"/>
        <w:jc w:val="both"/>
        <w:rPr>
          <w:rFonts w:eastAsia="Calibri" w:cs="Sylfaen"/>
          <w:lang w:val="ka-GE"/>
        </w:rPr>
      </w:pPr>
      <w:r w:rsidRPr="00010707">
        <w:rPr>
          <w:rFonts w:eastAsia="Calibri" w:cs="Sylfaen"/>
          <w:lang w:val="ka-GE"/>
        </w:rPr>
        <w:t>პროექტის მიზნებისთვის ასათვისებელი საპროექტო უბანი არ ხასიათდება ფხვიერი ქანების სუბსტრატით, რაც ზოგადად ხელსაყრელია  იყოს წავის სოროების მოსაწყობად.  პროექტის სპეციფიკიდან გამომდინარე შანსი იმის, რომ წავისთვის მნიშვნელოვანი ჰაბიტატი დაზიანდეს მინიმალურია. წავისთვის შედარებით მიმზიდველია მდ. სუფსას სანაპირო ზოლი. განმეორებითი კვლევის დროს მდ. სუფსას სანაპიროზე, პროექტის პოტენციური ზეგავლენის არეალს მიღმა, დაფიქსირებული იქნა წავის ნაკვალევი (იხ. სურათი 4.2.6.7.).</w:t>
      </w:r>
    </w:p>
    <w:p w14:paraId="3367E209" w14:textId="4CF6450E" w:rsidR="0045592F" w:rsidRPr="00010707" w:rsidRDefault="0045592F" w:rsidP="0045592F">
      <w:pPr>
        <w:spacing w:before="120"/>
        <w:jc w:val="both"/>
        <w:rPr>
          <w:rFonts w:eastAsia="Calibri" w:cs="Sylfaen"/>
          <w:lang w:val="ka-GE"/>
        </w:rPr>
      </w:pPr>
      <w:r w:rsidRPr="00010707">
        <w:rPr>
          <w:rFonts w:eastAsia="Calibri" w:cs="Sylfaen"/>
          <w:b/>
          <w:sz w:val="20"/>
          <w:szCs w:val="20"/>
          <w:lang w:val="ka-GE"/>
        </w:rPr>
        <w:t>სურათი 4.2.6.7</w:t>
      </w:r>
      <w:r w:rsidRPr="00010707">
        <w:rPr>
          <w:rFonts w:eastAsia="Calibri" w:cs="Sylfaen"/>
          <w:sz w:val="20"/>
          <w:szCs w:val="20"/>
          <w:lang w:val="ka-GE"/>
        </w:rPr>
        <w:t>. წავის ნაკვალევი</w:t>
      </w:r>
    </w:p>
    <w:p w14:paraId="335CB532" w14:textId="77777777" w:rsidR="00561EE9" w:rsidRPr="00010707" w:rsidRDefault="00561EE9" w:rsidP="002C4527">
      <w:pPr>
        <w:spacing w:before="120"/>
        <w:jc w:val="center"/>
        <w:rPr>
          <w:rFonts w:eastAsia="Calibri" w:cs="Sylfaen"/>
          <w:lang w:val="ka-GE"/>
        </w:rPr>
      </w:pPr>
      <w:r w:rsidRPr="00010707">
        <w:rPr>
          <w:rFonts w:eastAsia="Calibri" w:cs="Sylfaen"/>
          <w:noProof/>
          <w:lang w:val="ka-GE" w:eastAsia="ka-GE"/>
        </w:rPr>
        <w:drawing>
          <wp:inline distT="0" distB="0" distL="0" distR="0" wp14:anchorId="6696BC89" wp14:editId="1BF38D53">
            <wp:extent cx="4784651" cy="1870184"/>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12181609.jpg"/>
                    <pic:cNvPicPr/>
                  </pic:nvPicPr>
                  <pic:blipFill rotWithShape="1">
                    <a:blip r:embed="rId58" cstate="print">
                      <a:extLst>
                        <a:ext uri="{28A0092B-C50C-407E-A947-70E740481C1C}">
                          <a14:useLocalDpi xmlns:a14="http://schemas.microsoft.com/office/drawing/2010/main" val="0"/>
                        </a:ext>
                      </a:extLst>
                    </a:blip>
                    <a:srcRect t="4067" b="26444"/>
                    <a:stretch/>
                  </pic:blipFill>
                  <pic:spPr bwMode="auto">
                    <a:xfrm>
                      <a:off x="0" y="0"/>
                      <a:ext cx="4791383" cy="1872815"/>
                    </a:xfrm>
                    <a:prstGeom prst="rect">
                      <a:avLst/>
                    </a:prstGeom>
                    <a:ln>
                      <a:noFill/>
                    </a:ln>
                    <a:extLst>
                      <a:ext uri="{53640926-AAD7-44D8-BBD7-CCE9431645EC}">
                        <a14:shadowObscured xmlns:a14="http://schemas.microsoft.com/office/drawing/2010/main"/>
                      </a:ext>
                    </a:extLst>
                  </pic:spPr>
                </pic:pic>
              </a:graphicData>
            </a:graphic>
          </wp:inline>
        </w:drawing>
      </w:r>
    </w:p>
    <w:p w14:paraId="43B5F206" w14:textId="04721149" w:rsidR="00561EE9" w:rsidRPr="00010707" w:rsidRDefault="00561EE9" w:rsidP="00561EE9">
      <w:pPr>
        <w:spacing w:after="160"/>
        <w:jc w:val="both"/>
        <w:rPr>
          <w:rFonts w:cs="Sylfaen"/>
          <w:lang w:val="ka-GE"/>
        </w:rPr>
      </w:pPr>
      <w:r w:rsidRPr="00010707">
        <w:rPr>
          <w:rFonts w:cs="Sylfaen"/>
          <w:lang w:val="ka-GE"/>
        </w:rPr>
        <w:lastRenderedPageBreak/>
        <w:t xml:space="preserve">თუ გავითვალისწინებთ, რომ საპროექტო ტერიტორიაზე და მის მიმდებარე უბნებზე, ღამურებისათვის </w:t>
      </w:r>
      <w:r w:rsidR="009E6A74" w:rsidRPr="00010707">
        <w:rPr>
          <w:rFonts w:cs="Sylfaen"/>
          <w:lang w:val="ka-GE"/>
        </w:rPr>
        <w:t>თავშესაფრისათვის</w:t>
      </w:r>
      <w:r w:rsidRPr="00010707">
        <w:rPr>
          <w:rFonts w:cs="Sylfaen"/>
          <w:lang w:val="ka-GE"/>
        </w:rPr>
        <w:t xml:space="preserve"> ხელსაყრელი მღვიმეები არ არსებობს, გამოსაზამთრებლად მათი გადაადგილება ხდება ხეობის ზედა ნიშნულებზე არსებული კლდოვანი ფერდობის მიმართულებით. აქტიურ პერიოდში ღამურები ხეების ფუღუროებში, კლდეთა ნაპრალებსა და შენობა-ნაგებობე</w:t>
      </w:r>
      <w:r w:rsidR="009E6A74" w:rsidRPr="00010707">
        <w:rPr>
          <w:rFonts w:cs="Sylfaen"/>
          <w:lang w:val="ka-GE"/>
        </w:rPr>
        <w:t>ბ</w:t>
      </w:r>
      <w:r w:rsidRPr="00010707">
        <w:rPr>
          <w:rFonts w:cs="Sylfaen"/>
          <w:lang w:val="ka-GE"/>
        </w:rPr>
        <w:t>ში ბინადრობენ. საპროექტო არეალში შესაძლოა სანაშენე თავშესაფრებიც არსებობდეს. კვლევის შედეგების მიხედვით, უშუალოდ პროექტის არეალში ღამურებისათვის ხელსაყრელი  ჰაბიტატები ნაკლებადაა წარმოდგენილი,  თუ არ ჩავთვლით მიტოვებულ სახელებს, ამიტომ შეიძლება ითქვას, რომ ეს სახეობები ბინადრობენ, მაგრამ საპროექტო ზონისგან მოშორებით, იქ სადაც გამოქვაბულები  და ასევე შუახნის და მწიფე ფუღუროიანი ხეებია წარმოდგენილი.</w:t>
      </w:r>
    </w:p>
    <w:p w14:paraId="36129EEE" w14:textId="77777777" w:rsidR="00F60591" w:rsidRPr="00010707" w:rsidRDefault="00F60591" w:rsidP="00F60591">
      <w:pPr>
        <w:jc w:val="both"/>
        <w:rPr>
          <w:rFonts w:eastAsia="Times New Roman" w:cs="Sylfaen"/>
          <w:lang w:val="ka-GE"/>
        </w:rPr>
      </w:pPr>
      <w:r w:rsidRPr="00010707">
        <w:rPr>
          <w:szCs w:val="20"/>
          <w:lang w:val="ka-GE"/>
        </w:rPr>
        <w:t xml:space="preserve">საველე სამუშაოებისას შეგროვებული მონაცემების მიხედვით საკვლევი ტერიტორია ნაკლებად მნიშვნელოვანია ფრინველების კუთხით. ასეთი განცხადების გაკეთების საშუალებას იძლევა შემდეგი: </w:t>
      </w:r>
      <w:r w:rsidRPr="00010707">
        <w:rPr>
          <w:rFonts w:cs="Sylfaen"/>
          <w:szCs w:val="24"/>
          <w:lang w:val="ka-GE"/>
        </w:rPr>
        <w:t>საკვლევ ტერიტორიაზე წარმოდგენილი ფრინველის სახეობების უმრავლესობა ფართოდაა გავრცელებული მთელს საქართველოში.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w:t>
      </w:r>
    </w:p>
    <w:p w14:paraId="0367E6A2" w14:textId="01F1909B" w:rsidR="001261D9" w:rsidRPr="00010707" w:rsidRDefault="00F60591" w:rsidP="0045592F">
      <w:pPr>
        <w:spacing w:before="120"/>
        <w:jc w:val="both"/>
        <w:rPr>
          <w:rFonts w:eastAsia="Times New Roman" w:cs="Times New Roman"/>
          <w:szCs w:val="21"/>
          <w:lang w:val="ka-GE"/>
        </w:rPr>
      </w:pPr>
      <w:r w:rsidRPr="00010707">
        <w:rPr>
          <w:rFonts w:eastAsia="Times New Roman" w:cs="Sylfaen"/>
          <w:lang w:val="ka-GE"/>
        </w:rPr>
        <w:t>კვლევის პროცესში უშუალოდ ჰესის საპროექტო დერეფანში არ დაფიქსირებულა მტაცებელ ფრინველთა კონცენტრაცია. გარკვეულწილად ამის მიზეზად შეიძლება ჩაითვალოს საკმაოდ დანაწევრებული რელიეფი და ხშირი მცენარეულობა, რაც ერთგვარად ზღუდავს ნადირობის დროს მაღალი სიჩქარით</w:t>
      </w:r>
      <w:r w:rsidR="009E6A74" w:rsidRPr="00010707">
        <w:rPr>
          <w:rFonts w:eastAsia="Times New Roman" w:cs="Sylfaen"/>
          <w:lang w:val="ka-GE"/>
        </w:rPr>
        <w:t xml:space="preserve"> ფრენის შესაძლებლობას, ასევე ამ</w:t>
      </w:r>
      <w:r w:rsidRPr="00010707">
        <w:rPr>
          <w:rFonts w:eastAsia="Times New Roman" w:cs="Sylfaen"/>
          <w:lang w:val="ka-GE"/>
        </w:rPr>
        <w:t>ც</w:t>
      </w:r>
      <w:r w:rsidR="009E6A74" w:rsidRPr="00010707">
        <w:rPr>
          <w:rFonts w:eastAsia="Times New Roman" w:cs="Sylfaen"/>
          <w:lang w:val="ka-GE"/>
        </w:rPr>
        <w:t>ი</w:t>
      </w:r>
      <w:r w:rsidRPr="00010707">
        <w:rPr>
          <w:rFonts w:eastAsia="Times New Roman" w:cs="Sylfaen"/>
          <w:lang w:val="ka-GE"/>
        </w:rPr>
        <w:t xml:space="preserve">რებს ხეობაში განათებას. ძირითადად დავაფიქსირეთ მცირე ზომის ბეღურასნაირი ფრინველები (იხ. </w:t>
      </w:r>
      <w:r w:rsidR="009E6A74" w:rsidRPr="00010707">
        <w:rPr>
          <w:rFonts w:eastAsia="Times New Roman" w:cs="Sylfaen"/>
          <w:lang w:val="ka-GE"/>
        </w:rPr>
        <w:t>ზ</w:t>
      </w:r>
      <w:r w:rsidRPr="00010707">
        <w:rPr>
          <w:rFonts w:eastAsia="Times New Roman" w:cs="Sylfaen"/>
          <w:lang w:val="ka-GE"/>
        </w:rPr>
        <w:t>ემოთ მოცემული სურათები).</w:t>
      </w:r>
    </w:p>
    <w:tbl>
      <w:tblPr>
        <w:tblStyle w:val="TableGrid57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6"/>
      </w:tblGrid>
      <w:tr w:rsidR="00F60591" w:rsidRPr="00010707" w14:paraId="1AC6598F" w14:textId="77777777" w:rsidTr="0045592F">
        <w:trPr>
          <w:trHeight w:val="3383"/>
          <w:jc w:val="center"/>
        </w:trPr>
        <w:tc>
          <w:tcPr>
            <w:tcW w:w="4536" w:type="dxa"/>
          </w:tcPr>
          <w:p w14:paraId="6F5F17B0"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091CCE4E" wp14:editId="312344C1">
                  <wp:extent cx="2724150" cy="21717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478.JPG"/>
                          <pic:cNvPicPr/>
                        </pic:nvPicPr>
                        <pic:blipFill rotWithShape="1">
                          <a:blip r:embed="rId59" cstate="print">
                            <a:extLst>
                              <a:ext uri="{28A0092B-C50C-407E-A947-70E740481C1C}">
                                <a14:useLocalDpi xmlns:a14="http://schemas.microsoft.com/office/drawing/2010/main" val="0"/>
                              </a:ext>
                            </a:extLst>
                          </a:blip>
                          <a:srcRect l="30080" t="30663" r="22391" b="21971"/>
                          <a:stretch/>
                        </pic:blipFill>
                        <pic:spPr bwMode="auto">
                          <a:xfrm>
                            <a:off x="0" y="0"/>
                            <a:ext cx="2724150" cy="2171700"/>
                          </a:xfrm>
                          <a:prstGeom prst="rect">
                            <a:avLst/>
                          </a:prstGeom>
                          <a:ln>
                            <a:noFill/>
                          </a:ln>
                          <a:extLst>
                            <a:ext uri="{53640926-AAD7-44D8-BBD7-CCE9431645EC}">
                              <a14:shadowObscured xmlns:a14="http://schemas.microsoft.com/office/drawing/2010/main"/>
                            </a:ext>
                          </a:extLst>
                        </pic:spPr>
                      </pic:pic>
                    </a:graphicData>
                  </a:graphic>
                </wp:inline>
              </w:drawing>
            </w:r>
          </w:p>
        </w:tc>
        <w:tc>
          <w:tcPr>
            <w:tcW w:w="4806" w:type="dxa"/>
          </w:tcPr>
          <w:p w14:paraId="2E1C9D2B"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31115F5B" wp14:editId="0283E53A">
                  <wp:extent cx="2914650" cy="2162175"/>
                  <wp:effectExtent l="0" t="0" r="0"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544.JPG"/>
                          <pic:cNvPicPr/>
                        </pic:nvPicPr>
                        <pic:blipFill rotWithShape="1">
                          <a:blip r:embed="rId60" cstate="print">
                            <a:extLst>
                              <a:ext uri="{28A0092B-C50C-407E-A947-70E740481C1C}">
                                <a14:useLocalDpi xmlns:a14="http://schemas.microsoft.com/office/drawing/2010/main" val="0"/>
                              </a:ext>
                            </a:extLst>
                          </a:blip>
                          <a:srcRect l="37392" t="25926" r="9595" b="19728"/>
                          <a:stretch/>
                        </pic:blipFill>
                        <pic:spPr bwMode="auto">
                          <a:xfrm>
                            <a:off x="0" y="0"/>
                            <a:ext cx="2914650" cy="2162175"/>
                          </a:xfrm>
                          <a:prstGeom prst="rect">
                            <a:avLst/>
                          </a:prstGeom>
                          <a:ln>
                            <a:noFill/>
                          </a:ln>
                          <a:extLst>
                            <a:ext uri="{53640926-AAD7-44D8-BBD7-CCE9431645EC}">
                              <a14:shadowObscured xmlns:a14="http://schemas.microsoft.com/office/drawing/2010/main"/>
                            </a:ext>
                          </a:extLst>
                        </pic:spPr>
                      </pic:pic>
                    </a:graphicData>
                  </a:graphic>
                </wp:inline>
              </w:drawing>
            </w:r>
          </w:p>
        </w:tc>
      </w:tr>
      <w:tr w:rsidR="00F60591" w:rsidRPr="00010707" w14:paraId="53905FB1" w14:textId="77777777" w:rsidTr="0045592F">
        <w:trPr>
          <w:jc w:val="center"/>
        </w:trPr>
        <w:tc>
          <w:tcPr>
            <w:tcW w:w="4536" w:type="dxa"/>
          </w:tcPr>
          <w:p w14:paraId="46667BBF" w14:textId="77777777" w:rsidR="00F60591" w:rsidRPr="00010707" w:rsidRDefault="00F60591" w:rsidP="00F60591">
            <w:pPr>
              <w:spacing w:after="0"/>
              <w:jc w:val="center"/>
              <w:rPr>
                <w:sz w:val="20"/>
                <w:lang w:val="ka-GE"/>
              </w:rPr>
            </w:pPr>
            <w:r w:rsidRPr="00010707">
              <w:rPr>
                <w:sz w:val="20"/>
                <w:lang w:val="ka-GE"/>
              </w:rPr>
              <w:t>წყლის შაშვი</w:t>
            </w:r>
          </w:p>
        </w:tc>
        <w:tc>
          <w:tcPr>
            <w:tcW w:w="4806" w:type="dxa"/>
          </w:tcPr>
          <w:p w14:paraId="64A61C16" w14:textId="77777777" w:rsidR="00F60591" w:rsidRPr="00010707" w:rsidRDefault="00F60591" w:rsidP="00F60591">
            <w:pPr>
              <w:spacing w:after="0"/>
              <w:jc w:val="center"/>
              <w:rPr>
                <w:sz w:val="20"/>
                <w:lang w:val="ka-GE"/>
              </w:rPr>
            </w:pPr>
            <w:r w:rsidRPr="00010707">
              <w:rPr>
                <w:sz w:val="20"/>
                <w:lang w:val="ka-GE"/>
              </w:rPr>
              <w:t>მწვანულა</w:t>
            </w:r>
          </w:p>
        </w:tc>
      </w:tr>
      <w:tr w:rsidR="00F60591" w:rsidRPr="00010707" w14:paraId="08A23247" w14:textId="77777777" w:rsidTr="0045592F">
        <w:trPr>
          <w:trHeight w:val="3680"/>
          <w:jc w:val="center"/>
        </w:trPr>
        <w:tc>
          <w:tcPr>
            <w:tcW w:w="4536" w:type="dxa"/>
          </w:tcPr>
          <w:p w14:paraId="64B3F220"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18FD9A45" wp14:editId="54140563">
                  <wp:extent cx="2743200" cy="2353945"/>
                  <wp:effectExtent l="0" t="0" r="0" b="825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3546.JPG"/>
                          <pic:cNvPicPr/>
                        </pic:nvPicPr>
                        <pic:blipFill rotWithShape="1">
                          <a:blip r:embed="rId61" cstate="print">
                            <a:extLst>
                              <a:ext uri="{28A0092B-C50C-407E-A947-70E740481C1C}">
                                <a14:useLocalDpi xmlns:a14="http://schemas.microsoft.com/office/drawing/2010/main" val="0"/>
                              </a:ext>
                            </a:extLst>
                          </a:blip>
                          <a:srcRect l="22934" t="32408" r="15954" b="5983"/>
                          <a:stretch/>
                        </pic:blipFill>
                        <pic:spPr bwMode="auto">
                          <a:xfrm>
                            <a:off x="0" y="0"/>
                            <a:ext cx="2743200" cy="2353945"/>
                          </a:xfrm>
                          <a:prstGeom prst="rect">
                            <a:avLst/>
                          </a:prstGeom>
                          <a:ln>
                            <a:noFill/>
                          </a:ln>
                          <a:extLst>
                            <a:ext uri="{53640926-AAD7-44D8-BBD7-CCE9431645EC}">
                              <a14:shadowObscured xmlns:a14="http://schemas.microsoft.com/office/drawing/2010/main"/>
                            </a:ext>
                          </a:extLst>
                        </pic:spPr>
                      </pic:pic>
                    </a:graphicData>
                  </a:graphic>
                </wp:inline>
              </w:drawing>
            </w:r>
          </w:p>
        </w:tc>
        <w:tc>
          <w:tcPr>
            <w:tcW w:w="4806" w:type="dxa"/>
          </w:tcPr>
          <w:p w14:paraId="665C93E2"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1F1F79EA" wp14:editId="1594BC69">
                  <wp:extent cx="2914650" cy="2353945"/>
                  <wp:effectExtent l="0" t="0" r="0" b="825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356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16682" cy="2355586"/>
                          </a:xfrm>
                          <a:prstGeom prst="rect">
                            <a:avLst/>
                          </a:prstGeom>
                        </pic:spPr>
                      </pic:pic>
                    </a:graphicData>
                  </a:graphic>
                </wp:inline>
              </w:drawing>
            </w:r>
          </w:p>
        </w:tc>
      </w:tr>
      <w:tr w:rsidR="00F60591" w:rsidRPr="00010707" w14:paraId="490FF29F" w14:textId="77777777" w:rsidTr="0045592F">
        <w:trPr>
          <w:jc w:val="center"/>
        </w:trPr>
        <w:tc>
          <w:tcPr>
            <w:tcW w:w="4536" w:type="dxa"/>
          </w:tcPr>
          <w:p w14:paraId="516F73DB" w14:textId="77777777" w:rsidR="00F60591" w:rsidRPr="00010707" w:rsidRDefault="00F60591" w:rsidP="00F60591">
            <w:pPr>
              <w:spacing w:after="0"/>
              <w:jc w:val="center"/>
              <w:rPr>
                <w:sz w:val="20"/>
                <w:lang w:val="ka-GE"/>
              </w:rPr>
            </w:pPr>
            <w:r w:rsidRPr="00010707">
              <w:rPr>
                <w:sz w:val="20"/>
                <w:lang w:val="ka-GE"/>
              </w:rPr>
              <w:t>ნამგალა</w:t>
            </w:r>
          </w:p>
        </w:tc>
        <w:tc>
          <w:tcPr>
            <w:tcW w:w="4806" w:type="dxa"/>
          </w:tcPr>
          <w:p w14:paraId="3BBC7CE3" w14:textId="77777777" w:rsidR="00F60591" w:rsidRPr="00010707" w:rsidRDefault="00F60591" w:rsidP="00F60591">
            <w:pPr>
              <w:spacing w:after="0"/>
              <w:jc w:val="center"/>
              <w:rPr>
                <w:sz w:val="20"/>
                <w:lang w:val="ka-GE"/>
              </w:rPr>
            </w:pPr>
            <w:r w:rsidRPr="00010707">
              <w:rPr>
                <w:sz w:val="20"/>
                <w:lang w:val="ka-GE"/>
              </w:rPr>
              <w:t>შავთავა ასპუჭაკა</w:t>
            </w:r>
          </w:p>
        </w:tc>
      </w:tr>
    </w:tbl>
    <w:p w14:paraId="1A0903FB" w14:textId="17B3F87A" w:rsidR="00F60591" w:rsidRPr="00010707" w:rsidRDefault="00F60591" w:rsidP="00F60591">
      <w:pPr>
        <w:spacing w:before="120"/>
        <w:jc w:val="both"/>
        <w:rPr>
          <w:rFonts w:eastAsia="Times New Roman" w:cs="Times New Roman"/>
          <w:szCs w:val="21"/>
          <w:lang w:val="ka-GE"/>
        </w:rPr>
      </w:pPr>
      <w:r w:rsidRPr="00010707">
        <w:rPr>
          <w:rFonts w:cs="Sylfaen"/>
          <w:lang w:val="ka-GE"/>
        </w:rPr>
        <w:lastRenderedPageBreak/>
        <w:t>საკვლევი</w:t>
      </w:r>
      <w:r w:rsidRPr="00010707">
        <w:rPr>
          <w:rFonts w:asciiTheme="minorHAnsi" w:hAnsiTheme="minorHAnsi"/>
          <w:lang w:val="ka-GE"/>
        </w:rPr>
        <w:t xml:space="preserve"> </w:t>
      </w:r>
      <w:r w:rsidRPr="00010707">
        <w:rPr>
          <w:rFonts w:cs="Sylfaen"/>
          <w:lang w:val="ka-GE"/>
        </w:rPr>
        <w:t>ტერიტორია</w:t>
      </w:r>
      <w:r w:rsidRPr="00010707">
        <w:rPr>
          <w:rFonts w:asciiTheme="minorHAnsi" w:hAnsiTheme="minorHAnsi"/>
          <w:lang w:val="ka-GE"/>
        </w:rPr>
        <w:t xml:space="preserve"> </w:t>
      </w:r>
      <w:r w:rsidRPr="00010707">
        <w:rPr>
          <w:rFonts w:cs="Sylfaen"/>
          <w:lang w:val="ka-GE"/>
        </w:rPr>
        <w:t>არ</w:t>
      </w:r>
      <w:r w:rsidRPr="00010707">
        <w:rPr>
          <w:rFonts w:asciiTheme="minorHAnsi" w:hAnsiTheme="minorHAnsi"/>
          <w:lang w:val="ka-GE"/>
        </w:rPr>
        <w:t xml:space="preserve"> </w:t>
      </w:r>
      <w:r w:rsidRPr="00010707">
        <w:rPr>
          <w:rFonts w:cs="Sylfaen"/>
          <w:lang w:val="ka-GE"/>
        </w:rPr>
        <w:t>გამოირჩევა</w:t>
      </w:r>
      <w:r w:rsidRPr="00010707">
        <w:rPr>
          <w:rFonts w:asciiTheme="minorHAnsi" w:hAnsiTheme="minorHAnsi"/>
          <w:lang w:val="ka-GE"/>
        </w:rPr>
        <w:t xml:space="preserve"> </w:t>
      </w:r>
      <w:r w:rsidRPr="00010707">
        <w:rPr>
          <w:rFonts w:cs="Sylfaen"/>
          <w:lang w:val="ka-GE"/>
        </w:rPr>
        <w:t>ქვეწარმავლების</w:t>
      </w:r>
      <w:r w:rsidRPr="00010707">
        <w:rPr>
          <w:rFonts w:asciiTheme="minorHAnsi" w:hAnsiTheme="minorHAnsi"/>
          <w:lang w:val="ka-GE"/>
        </w:rPr>
        <w:t xml:space="preserve"> </w:t>
      </w:r>
      <w:r w:rsidRPr="00010707">
        <w:rPr>
          <w:rFonts w:cs="Sylfaen"/>
          <w:lang w:val="ka-GE"/>
        </w:rPr>
        <w:t>მრავალფეროვნებით</w:t>
      </w:r>
      <w:r w:rsidRPr="00010707">
        <w:rPr>
          <w:rFonts w:asciiTheme="minorHAnsi" w:hAnsiTheme="minorHAnsi"/>
          <w:lang w:val="ka-GE"/>
        </w:rPr>
        <w:t xml:space="preserve"> </w:t>
      </w:r>
      <w:r w:rsidRPr="00010707">
        <w:rPr>
          <w:rFonts w:cs="Sylfaen"/>
          <w:lang w:val="ka-GE"/>
        </w:rPr>
        <w:t>და</w:t>
      </w:r>
      <w:r w:rsidRPr="00010707">
        <w:rPr>
          <w:rFonts w:asciiTheme="minorHAnsi" w:hAnsiTheme="minorHAnsi"/>
          <w:lang w:val="ka-GE"/>
        </w:rPr>
        <w:t xml:space="preserve"> </w:t>
      </w:r>
      <w:r w:rsidRPr="00010707">
        <w:rPr>
          <w:rFonts w:cs="Sylfaen"/>
          <w:lang w:val="ka-GE"/>
        </w:rPr>
        <w:t>ენდემიზმის</w:t>
      </w:r>
      <w:r w:rsidRPr="00010707">
        <w:rPr>
          <w:rFonts w:asciiTheme="minorHAnsi" w:hAnsiTheme="minorHAnsi"/>
          <w:lang w:val="ka-GE"/>
        </w:rPr>
        <w:t xml:space="preserve"> </w:t>
      </w:r>
      <w:r w:rsidRPr="00010707">
        <w:rPr>
          <w:rFonts w:cs="Sylfaen"/>
          <w:lang w:val="ka-GE"/>
        </w:rPr>
        <w:t>დონით</w:t>
      </w:r>
      <w:r w:rsidRPr="00010707">
        <w:rPr>
          <w:rFonts w:asciiTheme="minorHAnsi" w:hAnsiTheme="minorHAnsi"/>
          <w:lang w:val="ka-GE"/>
        </w:rPr>
        <w:t xml:space="preserve">. </w:t>
      </w:r>
      <w:r w:rsidRPr="00010707">
        <w:rPr>
          <w:lang w:val="ka-GE"/>
        </w:rPr>
        <w:t xml:space="preserve">ვერ დავაფიქსირეთ </w:t>
      </w:r>
      <w:r w:rsidRPr="00010707">
        <w:rPr>
          <w:rFonts w:cs="Sylfaen"/>
          <w:lang w:val="ka-GE"/>
        </w:rPr>
        <w:t>საფრთხეში</w:t>
      </w:r>
      <w:r w:rsidRPr="00010707">
        <w:rPr>
          <w:rFonts w:asciiTheme="minorHAnsi" w:hAnsiTheme="minorHAnsi"/>
          <w:lang w:val="ka-GE"/>
        </w:rPr>
        <w:t xml:space="preserve"> </w:t>
      </w:r>
      <w:r w:rsidRPr="00010707">
        <w:rPr>
          <w:rFonts w:cs="Sylfaen"/>
          <w:lang w:val="ka-GE"/>
        </w:rPr>
        <w:t>მყოფი</w:t>
      </w:r>
      <w:r w:rsidRPr="00010707">
        <w:rPr>
          <w:rFonts w:asciiTheme="minorHAnsi" w:hAnsiTheme="minorHAnsi"/>
          <w:lang w:val="ka-GE"/>
        </w:rPr>
        <w:t xml:space="preserve"> </w:t>
      </w:r>
      <w:r w:rsidRPr="00010707">
        <w:rPr>
          <w:rFonts w:cs="Sylfaen"/>
          <w:lang w:val="ka-GE"/>
        </w:rPr>
        <w:t>სახეობები, მათ შორის კავკასიური გველგესლა. საველე კვლევის დროს ვნახეთ 3 სახეობის ხვლიკი</w:t>
      </w:r>
      <w:r w:rsidR="009E6A74" w:rsidRPr="00010707">
        <w:rPr>
          <w:rFonts w:cs="Sylfaen"/>
          <w:lang w:val="ka-GE"/>
        </w:rPr>
        <w:t>,</w:t>
      </w:r>
      <w:r w:rsidRPr="00010707">
        <w:rPr>
          <w:rFonts w:cs="Sylfaen"/>
          <w:lang w:val="ka-GE"/>
        </w:rPr>
        <w:t xml:space="preserve"> აქედა</w:t>
      </w:r>
      <w:r w:rsidR="009E6A74" w:rsidRPr="00010707">
        <w:rPr>
          <w:rFonts w:cs="Sylfaen"/>
          <w:lang w:val="ka-GE"/>
        </w:rPr>
        <w:t>ნ</w:t>
      </w:r>
      <w:r w:rsidRPr="00010707">
        <w:rPr>
          <w:rFonts w:cs="Sylfaen"/>
          <w:lang w:val="ka-GE"/>
        </w:rPr>
        <w:t xml:space="preserve"> ორის გადაღება მოხერხდა ხოლო მესამე მარდი ხვლიკი მეტად არ გამოჩენილა (იხ. სურათები).</w:t>
      </w:r>
    </w:p>
    <w:tbl>
      <w:tblPr>
        <w:tblStyle w:val="TableGrid216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596"/>
      </w:tblGrid>
      <w:tr w:rsidR="00F60591" w:rsidRPr="00010707" w14:paraId="248429D5" w14:textId="77777777" w:rsidTr="00A229D0">
        <w:tc>
          <w:tcPr>
            <w:tcW w:w="4716" w:type="dxa"/>
          </w:tcPr>
          <w:p w14:paraId="66EA85A1" w14:textId="77777777" w:rsidR="00F60591" w:rsidRPr="00010707" w:rsidRDefault="00F60591" w:rsidP="00F60591">
            <w:pPr>
              <w:spacing w:after="0"/>
              <w:contextualSpacing/>
              <w:jc w:val="center"/>
              <w:rPr>
                <w:i/>
                <w:sz w:val="20"/>
                <w:lang w:val="ka-GE"/>
              </w:rPr>
            </w:pPr>
            <w:r w:rsidRPr="00010707">
              <w:rPr>
                <w:i/>
                <w:noProof/>
                <w:sz w:val="20"/>
                <w:lang w:val="ka-GE" w:eastAsia="ka-GE"/>
              </w:rPr>
              <w:drawing>
                <wp:inline distT="0" distB="0" distL="0" distR="0" wp14:anchorId="060CB6AE" wp14:editId="30C8DCF8">
                  <wp:extent cx="2857500" cy="2027582"/>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45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64602" cy="2032621"/>
                          </a:xfrm>
                          <a:prstGeom prst="rect">
                            <a:avLst/>
                          </a:prstGeom>
                        </pic:spPr>
                      </pic:pic>
                    </a:graphicData>
                  </a:graphic>
                </wp:inline>
              </w:drawing>
            </w:r>
          </w:p>
        </w:tc>
        <w:tc>
          <w:tcPr>
            <w:tcW w:w="4596" w:type="dxa"/>
          </w:tcPr>
          <w:p w14:paraId="4E155C56" w14:textId="77777777" w:rsidR="00F60591" w:rsidRPr="00010707" w:rsidRDefault="00F60591" w:rsidP="00F60591">
            <w:pPr>
              <w:spacing w:after="0"/>
              <w:contextualSpacing/>
              <w:jc w:val="center"/>
              <w:rPr>
                <w:i/>
                <w:sz w:val="20"/>
                <w:lang w:val="ka-GE"/>
              </w:rPr>
            </w:pPr>
            <w:r w:rsidRPr="00010707">
              <w:rPr>
                <w:i/>
                <w:noProof/>
                <w:sz w:val="20"/>
                <w:lang w:val="ka-GE" w:eastAsia="ka-GE"/>
              </w:rPr>
              <w:drawing>
                <wp:inline distT="0" distB="0" distL="0" distR="0" wp14:anchorId="24D1F2EF" wp14:editId="25617053">
                  <wp:extent cx="2781299" cy="2027555"/>
                  <wp:effectExtent l="0" t="0" r="63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45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87207" cy="2031862"/>
                          </a:xfrm>
                          <a:prstGeom prst="rect">
                            <a:avLst/>
                          </a:prstGeom>
                        </pic:spPr>
                      </pic:pic>
                    </a:graphicData>
                  </a:graphic>
                </wp:inline>
              </w:drawing>
            </w:r>
          </w:p>
        </w:tc>
      </w:tr>
      <w:tr w:rsidR="00F60591" w:rsidRPr="00010707" w14:paraId="4624931D" w14:textId="77777777" w:rsidTr="00A229D0">
        <w:tc>
          <w:tcPr>
            <w:tcW w:w="4716" w:type="dxa"/>
          </w:tcPr>
          <w:p w14:paraId="7D459B01" w14:textId="77777777" w:rsidR="00F60591" w:rsidRPr="00010707" w:rsidRDefault="00F60591" w:rsidP="00F60591">
            <w:pPr>
              <w:spacing w:after="0"/>
              <w:contextualSpacing/>
              <w:jc w:val="center"/>
              <w:rPr>
                <w:sz w:val="20"/>
                <w:lang w:val="ka-GE"/>
              </w:rPr>
            </w:pPr>
            <w:r w:rsidRPr="00010707">
              <w:rPr>
                <w:sz w:val="20"/>
                <w:lang w:val="ka-GE"/>
              </w:rPr>
              <w:t>ქართული ხვლიკი</w:t>
            </w:r>
          </w:p>
        </w:tc>
        <w:tc>
          <w:tcPr>
            <w:tcW w:w="4596" w:type="dxa"/>
          </w:tcPr>
          <w:p w14:paraId="72587244" w14:textId="77777777" w:rsidR="00F60591" w:rsidRPr="00010707" w:rsidRDefault="00F60591" w:rsidP="00F60591">
            <w:pPr>
              <w:spacing w:after="0"/>
              <w:contextualSpacing/>
              <w:jc w:val="center"/>
              <w:rPr>
                <w:sz w:val="20"/>
                <w:lang w:val="ka-GE"/>
              </w:rPr>
            </w:pPr>
            <w:r w:rsidRPr="00010707">
              <w:rPr>
                <w:sz w:val="20"/>
                <w:lang w:val="ka-GE"/>
              </w:rPr>
              <w:t>ართვინის ხვლიკი</w:t>
            </w:r>
          </w:p>
        </w:tc>
      </w:tr>
    </w:tbl>
    <w:p w14:paraId="042C957B" w14:textId="6E5019B6" w:rsidR="00AC4541" w:rsidRPr="00010707" w:rsidRDefault="00F60591" w:rsidP="002C4527">
      <w:pPr>
        <w:spacing w:before="120"/>
        <w:jc w:val="both"/>
        <w:rPr>
          <w:lang w:val="ka-GE"/>
        </w:rPr>
      </w:pPr>
      <w:r w:rsidRPr="00010707">
        <w:rPr>
          <w:lang w:val="ka-GE"/>
        </w:rPr>
        <w:t>საკვლევ ტერიტორია არ გამოირჩევა სახეობრივი მრავალფეროვნებით და ენდემიზმის დონით. ვნახეთ რამდენიმე ათეული ტბორის ბაყაყი, ერთი მცირეაზიური ტრიტონი და გავიგეთ ჩვეულებრივი ვასაკას ხმა. ამ ტერიტორიაზე წინა წლებში ჩატარებული კვლევების დროს ფიქსირდება კავკასიური და მწვანე გომბეშოს არსებობა (იხ. სურათები).</w:t>
      </w:r>
    </w:p>
    <w:tbl>
      <w:tblPr>
        <w:tblStyle w:val="TableGrid2181"/>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6"/>
      </w:tblGrid>
      <w:tr w:rsidR="00F60591" w:rsidRPr="00010707" w14:paraId="017EEFEF" w14:textId="77777777" w:rsidTr="00A229D0">
        <w:trPr>
          <w:jc w:val="center"/>
        </w:trPr>
        <w:tc>
          <w:tcPr>
            <w:tcW w:w="4531" w:type="dxa"/>
          </w:tcPr>
          <w:p w14:paraId="3D6F5046"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261EEE28" wp14:editId="0BA32B62">
                  <wp:extent cx="2932925" cy="1895475"/>
                  <wp:effectExtent l="0" t="0" r="127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12181349a.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36217" cy="1897602"/>
                          </a:xfrm>
                          <a:prstGeom prst="rect">
                            <a:avLst/>
                          </a:prstGeom>
                        </pic:spPr>
                      </pic:pic>
                    </a:graphicData>
                  </a:graphic>
                </wp:inline>
              </w:drawing>
            </w:r>
          </w:p>
        </w:tc>
        <w:tc>
          <w:tcPr>
            <w:tcW w:w="4536" w:type="dxa"/>
          </w:tcPr>
          <w:p w14:paraId="726756EE" w14:textId="77777777" w:rsidR="00F60591" w:rsidRPr="00010707" w:rsidRDefault="00F60591" w:rsidP="00F60591">
            <w:pPr>
              <w:spacing w:after="0"/>
              <w:jc w:val="both"/>
              <w:rPr>
                <w:sz w:val="20"/>
                <w:lang w:val="ka-GE"/>
              </w:rPr>
            </w:pPr>
            <w:r w:rsidRPr="00010707">
              <w:rPr>
                <w:noProof/>
                <w:sz w:val="20"/>
                <w:lang w:val="ka-GE" w:eastAsia="ka-GE"/>
              </w:rPr>
              <w:drawing>
                <wp:inline distT="0" distB="0" distL="0" distR="0" wp14:anchorId="0DC40095" wp14:editId="33570D86">
                  <wp:extent cx="2886075" cy="1923943"/>
                  <wp:effectExtent l="0" t="0" r="0" b="63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351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87808" cy="1925098"/>
                          </a:xfrm>
                          <a:prstGeom prst="rect">
                            <a:avLst/>
                          </a:prstGeom>
                        </pic:spPr>
                      </pic:pic>
                    </a:graphicData>
                  </a:graphic>
                </wp:inline>
              </w:drawing>
            </w:r>
          </w:p>
        </w:tc>
      </w:tr>
      <w:tr w:rsidR="00F60591" w:rsidRPr="00010707" w14:paraId="7F750620" w14:textId="77777777" w:rsidTr="00A229D0">
        <w:trPr>
          <w:jc w:val="center"/>
        </w:trPr>
        <w:tc>
          <w:tcPr>
            <w:tcW w:w="4531" w:type="dxa"/>
          </w:tcPr>
          <w:p w14:paraId="7DC766E2" w14:textId="77777777" w:rsidR="00F60591" w:rsidRPr="00010707" w:rsidRDefault="00F60591" w:rsidP="00F60591">
            <w:pPr>
              <w:spacing w:after="0"/>
              <w:jc w:val="center"/>
              <w:rPr>
                <w:sz w:val="20"/>
                <w:lang w:val="ka-GE"/>
              </w:rPr>
            </w:pPr>
            <w:r w:rsidRPr="00010707">
              <w:rPr>
                <w:sz w:val="20"/>
                <w:lang w:val="ka-GE"/>
              </w:rPr>
              <w:t>მცირეაზიური ტრიტონი</w:t>
            </w:r>
          </w:p>
        </w:tc>
        <w:tc>
          <w:tcPr>
            <w:tcW w:w="4536" w:type="dxa"/>
          </w:tcPr>
          <w:p w14:paraId="65C2DBBE" w14:textId="77777777" w:rsidR="00F60591" w:rsidRPr="00010707" w:rsidRDefault="00F60591" w:rsidP="00F60591">
            <w:pPr>
              <w:spacing w:after="0"/>
              <w:jc w:val="center"/>
              <w:rPr>
                <w:sz w:val="20"/>
                <w:lang w:val="ka-GE"/>
              </w:rPr>
            </w:pPr>
            <w:r w:rsidRPr="00010707">
              <w:rPr>
                <w:sz w:val="20"/>
                <w:lang w:val="ka-GE"/>
              </w:rPr>
              <w:t>ტბორის ბაყაყი</w:t>
            </w:r>
          </w:p>
        </w:tc>
      </w:tr>
    </w:tbl>
    <w:p w14:paraId="055D3FA1" w14:textId="77777777" w:rsidR="00F60591" w:rsidRPr="00010707" w:rsidRDefault="00A229D0" w:rsidP="0045592F">
      <w:pPr>
        <w:spacing w:before="120"/>
        <w:jc w:val="both"/>
        <w:rPr>
          <w:rFonts w:eastAsia="Times New Roman" w:cs="Sylfaen"/>
          <w:lang w:val="ka-GE"/>
        </w:rPr>
      </w:pPr>
      <w:r w:rsidRPr="00010707">
        <w:rPr>
          <w:rFonts w:eastAsia="Times New Roman" w:cs="Sylfaen"/>
          <w:lang w:val="ka-GE"/>
        </w:rPr>
        <w:t xml:space="preserve">დამატებით შეიძლება ითქვას, რომ </w:t>
      </w:r>
      <w:r w:rsidR="00F60591" w:rsidRPr="00010707">
        <w:rPr>
          <w:rFonts w:eastAsia="Times New Roman" w:cs="Sylfaen"/>
          <w:lang w:val="ka-GE"/>
        </w:rPr>
        <w:t xml:space="preserve">განმეორებითი ზოოლოგიური კვლევები ჩატარდა აპრილის ბოლოს, რაც ერთერთ კარგ პერიოდად შეიძლება ჩაითვალოს რეგიონში გავრცელებული ცხოველთა სახეობების (მათ შორის საქართველოს წითელი ნუსხის და ბერნის კონვენციით დაცული სახეობების) გამოსავლენად. მიუხედავად ამისა, კვლევის შედეგად არ დაფიქსირებულა ფაუნის სიმრავლე როგორც სახეობრივი, ასევე პოპულაციების რიცხოვნობის თვალსაზრისით.  უშუალოდ საპროექტო დერეფანში არ გამოვლენილა საქართველოს წითელი ნუსხით და ბერნის კონვენციით დაცული სახეობების საბუდარი ადგილები. მნიშვნელოვანი გარემოებაა ისიც, რომ პროექტი არ ითვალისწინებს არსებული გზის დერეფნის გაფართოებას, რაც კიდევ უფრო ამცირებს ფაუნის საბინადრო ადგილების მოშლის ალბათობას. </w:t>
      </w:r>
    </w:p>
    <w:p w14:paraId="655EAECB" w14:textId="77777777" w:rsidR="00C31767" w:rsidRPr="00010707" w:rsidRDefault="00C31767" w:rsidP="00C31767">
      <w:pPr>
        <w:spacing w:before="120" w:after="0"/>
        <w:jc w:val="both"/>
        <w:rPr>
          <w:rFonts w:eastAsia="Times New Roman" w:cs="Times New Roman"/>
          <w:szCs w:val="21"/>
          <w:lang w:val="ka-GE"/>
        </w:rPr>
      </w:pPr>
      <w:r w:rsidRPr="00010707">
        <w:rPr>
          <w:rFonts w:eastAsia="Times New Roman" w:cs="Times New Roman"/>
          <w:szCs w:val="21"/>
          <w:lang w:val="ka-GE"/>
        </w:rPr>
        <w:t xml:space="preserve">სამშენებლო ზონაში გავრცელებულ ცხოველთა სახეობებზე ნეგატიური ზემოქმედებები გამოიხატება შემდეგი მიმართულებებით: </w:t>
      </w:r>
    </w:p>
    <w:p w14:paraId="7C64A17F" w14:textId="77777777" w:rsidR="00F60591" w:rsidRPr="00010707" w:rsidRDefault="00F60591" w:rsidP="0017370A">
      <w:pPr>
        <w:numPr>
          <w:ilvl w:val="0"/>
          <w:numId w:val="9"/>
        </w:numPr>
        <w:tabs>
          <w:tab w:val="left" w:pos="709"/>
        </w:tabs>
        <w:spacing w:after="0"/>
        <w:ind w:right="167"/>
        <w:contextualSpacing/>
        <w:rPr>
          <w:rFonts w:eastAsia="AcadNusx" w:cs="AcadNusx"/>
          <w:szCs w:val="20"/>
          <w:lang w:val="ka-GE"/>
        </w:rPr>
      </w:pPr>
      <w:r w:rsidRPr="00010707">
        <w:rPr>
          <w:rFonts w:eastAsia="AcadNusx" w:cs="AcadNusx"/>
          <w:szCs w:val="20"/>
          <w:lang w:val="ka-GE"/>
        </w:rPr>
        <w:t>მოსალოდნელია ჰაბი</w:t>
      </w:r>
      <w:r w:rsidRPr="00010707">
        <w:rPr>
          <w:rFonts w:eastAsia="AcadNusx" w:cs="AcadNusx"/>
          <w:spacing w:val="1"/>
          <w:szCs w:val="20"/>
          <w:lang w:val="ka-GE"/>
        </w:rPr>
        <w:t>ტ</w:t>
      </w:r>
      <w:r w:rsidRPr="00010707">
        <w:rPr>
          <w:rFonts w:eastAsia="AcadNusx" w:cs="AcadNusx"/>
          <w:szCs w:val="20"/>
          <w:lang w:val="ka-GE"/>
        </w:rPr>
        <w:t>ატების კარგვა/ფრაგმენტაცია მაგალითად ეროზიის, ხეების ჭრის  შედეგად და ა.შ.). ზემოქმედების ძირითადი რეცეპტორები იქნება მცირე ზომის ძუძუმწოვრები;</w:t>
      </w:r>
    </w:p>
    <w:p w14:paraId="3B9479BA" w14:textId="77777777" w:rsidR="00F60591" w:rsidRPr="00010707" w:rsidRDefault="00F60591" w:rsidP="0017370A">
      <w:pPr>
        <w:numPr>
          <w:ilvl w:val="0"/>
          <w:numId w:val="9"/>
        </w:numPr>
        <w:tabs>
          <w:tab w:val="left" w:pos="709"/>
        </w:tabs>
        <w:spacing w:after="0"/>
        <w:ind w:right="167"/>
        <w:contextualSpacing/>
        <w:rPr>
          <w:rFonts w:eastAsia="AcadNusx" w:cs="AcadNusx"/>
          <w:szCs w:val="20"/>
          <w:lang w:val="ka-GE"/>
        </w:rPr>
      </w:pPr>
      <w:r w:rsidRPr="00010707">
        <w:rPr>
          <w:rFonts w:eastAsia="AcadNusx" w:cs="AcadNusx"/>
          <w:szCs w:val="20"/>
          <w:lang w:val="ka-GE"/>
        </w:rPr>
        <w:t xml:space="preserve">ხეების ჭრის და მიწის სამუშაოების შედეგად შესაძლებელია მოხდეს ცალკეული სახეობების საბუდარი ადგილების მოშლა. ზემოქმედების  ძირითადი რეცეპტორები </w:t>
      </w:r>
      <w:r w:rsidRPr="00010707">
        <w:rPr>
          <w:rFonts w:eastAsia="AcadNusx" w:cs="AcadNusx"/>
          <w:szCs w:val="20"/>
          <w:lang w:val="ka-GE"/>
        </w:rPr>
        <w:lastRenderedPageBreak/>
        <w:t>შეიძლება იყოს მცირე ზომის ფრინველები და ასევ ღამურები, რომლებიც შეიძლება ბინადრობდნენ ფუღუროიან ხეებში;</w:t>
      </w:r>
    </w:p>
    <w:p w14:paraId="4A0EA053" w14:textId="77777777" w:rsidR="00F60591" w:rsidRPr="00010707" w:rsidRDefault="00F60591" w:rsidP="0017370A">
      <w:pPr>
        <w:numPr>
          <w:ilvl w:val="0"/>
          <w:numId w:val="9"/>
        </w:numPr>
        <w:spacing w:after="0"/>
        <w:ind w:left="714" w:hanging="357"/>
        <w:contextualSpacing/>
        <w:rPr>
          <w:rFonts w:eastAsia="Calibri" w:cs="Times New Roman"/>
          <w:szCs w:val="20"/>
          <w:lang w:val="ka-GE"/>
        </w:rPr>
      </w:pPr>
      <w:r w:rsidRPr="00010707">
        <w:rPr>
          <w:rFonts w:eastAsia="Calibri" w:cs="Times New Roman"/>
          <w:szCs w:val="20"/>
          <w:lang w:val="ka-GE"/>
        </w:rPr>
        <w:t>მცენარეული საფარის განადგურება ნეგატიურ გავლენას იქონიებს  ცხოველთა საკვებ ბაზასა და მათ აღწარმოებაზე;</w:t>
      </w:r>
    </w:p>
    <w:p w14:paraId="2E295C22" w14:textId="77777777" w:rsidR="00F60591" w:rsidRPr="00010707" w:rsidRDefault="00F60591" w:rsidP="0017370A">
      <w:pPr>
        <w:numPr>
          <w:ilvl w:val="0"/>
          <w:numId w:val="9"/>
        </w:numPr>
        <w:tabs>
          <w:tab w:val="left" w:pos="709"/>
        </w:tabs>
        <w:spacing w:after="0"/>
        <w:ind w:right="167"/>
        <w:contextualSpacing/>
        <w:rPr>
          <w:rFonts w:eastAsia="AcadNusx" w:cs="AcadNusx"/>
          <w:szCs w:val="20"/>
          <w:lang w:val="ka-GE"/>
        </w:rPr>
      </w:pPr>
      <w:r w:rsidRPr="00010707">
        <w:rPr>
          <w:rFonts w:eastAsia="AcadNusx" w:cs="AcadNusx"/>
          <w:szCs w:val="20"/>
          <w:lang w:val="ka-GE"/>
        </w:rPr>
        <w:t>ბალახეული საფარის გასუფთავებამ ასევე შესაძლოა საცხოვრებელი გარემო შეუზღუდოს კავკასიურ გველგესლას, სხვადასხვა სახეობის ხვლიკებს და გამოიწვიოს მისი ჰაბიტატის შეზღუდვა/ფრაგმენტაცია;</w:t>
      </w:r>
    </w:p>
    <w:p w14:paraId="03C03EE0" w14:textId="77777777" w:rsidR="00F60591" w:rsidRPr="00010707" w:rsidRDefault="00F60591" w:rsidP="0017370A">
      <w:pPr>
        <w:numPr>
          <w:ilvl w:val="0"/>
          <w:numId w:val="10"/>
        </w:numPr>
        <w:tabs>
          <w:tab w:val="left" w:pos="709"/>
        </w:tabs>
        <w:spacing w:after="0"/>
        <w:ind w:right="167"/>
        <w:contextualSpacing/>
        <w:rPr>
          <w:rFonts w:eastAsia="AcadNusx" w:cs="AcadNusx"/>
          <w:szCs w:val="20"/>
          <w:lang w:val="ka-GE"/>
        </w:rPr>
      </w:pPr>
      <w:r w:rsidRPr="00010707">
        <w:rPr>
          <w:rFonts w:eastAsia="Calibri" w:cs="Times New Roman"/>
          <w:szCs w:val="20"/>
          <w:lang w:val="ka-GE"/>
        </w:rPr>
        <w:t xml:space="preserve">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საავტომობილო გზის და სამშენებლო მოედნების მახლობლად მყოფი ხმელეთის ძუძუმწოვრებისთვის, ამფიბიებისთვის, ფრინველებისათვის და ხელფრთიანებისათვის. </w:t>
      </w:r>
      <w:r w:rsidRPr="00010707">
        <w:rPr>
          <w:rFonts w:eastAsia="AcadNusx" w:cs="AcadNusx"/>
          <w:szCs w:val="20"/>
          <w:lang w:val="ka-GE"/>
        </w:rPr>
        <w:t>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 ასეთი სახის ზემოქმედების მიმართ შედარებით მგრძნობიარე შეიძლება იყოს კავკასიური ციყვი და ნაკლებად ღირებული სხვადასხვა ცხოველთა სახეობები;</w:t>
      </w:r>
    </w:p>
    <w:p w14:paraId="0138C589" w14:textId="77777777" w:rsidR="00F60591" w:rsidRPr="00010707" w:rsidRDefault="00F60591" w:rsidP="0017370A">
      <w:pPr>
        <w:numPr>
          <w:ilvl w:val="0"/>
          <w:numId w:val="10"/>
        </w:numPr>
        <w:tabs>
          <w:tab w:val="left" w:pos="709"/>
        </w:tabs>
        <w:spacing w:after="0"/>
        <w:ind w:right="167"/>
        <w:contextualSpacing/>
        <w:rPr>
          <w:rFonts w:eastAsia="AcadNusx" w:cs="AcadNusx"/>
          <w:szCs w:val="20"/>
          <w:lang w:val="ka-GE"/>
        </w:rPr>
      </w:pPr>
      <w:r w:rsidRPr="00010707">
        <w:rPr>
          <w:rFonts w:eastAsia="Calibri" w:cs="Times New Roman"/>
          <w:szCs w:val="20"/>
          <w:lang w:val="ka-GE"/>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 ზემოქმედებას დაექვემდებარება დერეფანში მობინადრე თითქმის ყველა სახეობა;</w:t>
      </w:r>
    </w:p>
    <w:p w14:paraId="79FEC80C" w14:textId="77777777" w:rsidR="00F60591" w:rsidRPr="00010707" w:rsidRDefault="00F60591" w:rsidP="0017370A">
      <w:pPr>
        <w:numPr>
          <w:ilvl w:val="0"/>
          <w:numId w:val="9"/>
        </w:numPr>
        <w:spacing w:after="0"/>
        <w:contextualSpacing/>
        <w:rPr>
          <w:rFonts w:eastAsia="Calibri" w:cs="Times New Roman"/>
          <w:szCs w:val="20"/>
          <w:lang w:val="ka-GE"/>
        </w:rPr>
      </w:pPr>
      <w:r w:rsidRPr="00010707">
        <w:rPr>
          <w:rFonts w:eastAsia="Calibri" w:cs="Times New Roman"/>
          <w:szCs w:val="20"/>
          <w:lang w:val="ka-GE"/>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w:t>
      </w:r>
    </w:p>
    <w:p w14:paraId="3E4D65CD" w14:textId="77777777" w:rsidR="00F60591" w:rsidRPr="00010707" w:rsidRDefault="00F60591" w:rsidP="0017370A">
      <w:pPr>
        <w:numPr>
          <w:ilvl w:val="0"/>
          <w:numId w:val="9"/>
        </w:numPr>
        <w:spacing w:after="0"/>
        <w:ind w:left="714" w:hanging="357"/>
        <w:contextualSpacing/>
        <w:rPr>
          <w:rFonts w:eastAsia="Calibri" w:cs="Times New Roman"/>
          <w:szCs w:val="20"/>
          <w:lang w:val="ka-GE"/>
        </w:rPr>
      </w:pPr>
      <w:r w:rsidRPr="00010707">
        <w:rPr>
          <w:rFonts w:eastAsia="Calibri" w:cs="Times New Roman"/>
          <w:szCs w:val="20"/>
          <w:lang w:val="ka-GE"/>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14:paraId="3A474F00" w14:textId="77777777" w:rsidR="00F60591" w:rsidRPr="00010707" w:rsidRDefault="00F60591" w:rsidP="0017370A">
      <w:pPr>
        <w:numPr>
          <w:ilvl w:val="0"/>
          <w:numId w:val="9"/>
        </w:numPr>
        <w:spacing w:after="0"/>
        <w:ind w:left="714" w:hanging="357"/>
        <w:contextualSpacing/>
        <w:rPr>
          <w:rFonts w:eastAsia="Calibri" w:cs="Times New Roman"/>
          <w:szCs w:val="20"/>
          <w:lang w:val="ka-GE"/>
        </w:rPr>
      </w:pPr>
      <w:r w:rsidRPr="00010707">
        <w:rPr>
          <w:rFonts w:eastAsia="Calibri" w:cs="Times New Roman"/>
          <w:szCs w:val="20"/>
          <w:lang w:val="ka-GE"/>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14:paraId="5CAE918F" w14:textId="77777777" w:rsidR="00F60591" w:rsidRPr="00010707" w:rsidRDefault="00F60591" w:rsidP="0017370A">
      <w:pPr>
        <w:numPr>
          <w:ilvl w:val="0"/>
          <w:numId w:val="9"/>
        </w:numPr>
        <w:spacing w:after="0"/>
        <w:ind w:left="714" w:hanging="357"/>
        <w:contextualSpacing/>
        <w:rPr>
          <w:rFonts w:eastAsia="Calibri" w:cs="Times New Roman"/>
          <w:szCs w:val="20"/>
          <w:lang w:val="ka-GE"/>
        </w:rPr>
      </w:pPr>
      <w:r w:rsidRPr="00010707">
        <w:rPr>
          <w:rFonts w:eastAsia="Calibri" w:cs="Times New Roman"/>
          <w:szCs w:val="20"/>
          <w:lang w:val="ka-GE"/>
        </w:rPr>
        <w:t>შესაძლოა გამოვლინდეს მომსახურე პერსონალის მიერ უკანონო ნადირობის ფაქტები.</w:t>
      </w:r>
    </w:p>
    <w:p w14:paraId="3012FDA2" w14:textId="11F76091" w:rsidR="00C31767" w:rsidRPr="00010707" w:rsidRDefault="00A229D0" w:rsidP="00C31767">
      <w:pPr>
        <w:spacing w:before="120"/>
        <w:jc w:val="both"/>
        <w:rPr>
          <w:color w:val="000000" w:themeColor="text1"/>
          <w:lang w:val="ka-GE"/>
        </w:rPr>
      </w:pPr>
      <w:r w:rsidRPr="00010707">
        <w:rPr>
          <w:color w:val="000000" w:themeColor="text1"/>
          <w:lang w:val="ka-GE"/>
        </w:rPr>
        <w:t xml:space="preserve">წინასწარი ანალიზით შეიძლება </w:t>
      </w:r>
      <w:r w:rsidR="00C31767" w:rsidRPr="00010707">
        <w:rPr>
          <w:color w:val="000000" w:themeColor="text1"/>
          <w:lang w:val="ka-GE"/>
        </w:rPr>
        <w:t xml:space="preserve">უნდა ითქვას, რომ სამშენებლო სამუშაოების წარმოების პროცესში ფაუნის სახეობებზე და მათ საბინადრო ადგილებზე </w:t>
      </w:r>
      <w:r w:rsidRPr="00010707">
        <w:rPr>
          <w:color w:val="000000" w:themeColor="text1"/>
          <w:lang w:val="ka-GE"/>
        </w:rPr>
        <w:t>განსაკუთრებით მნ</w:t>
      </w:r>
      <w:r w:rsidR="009E6A74" w:rsidRPr="00010707">
        <w:rPr>
          <w:color w:val="000000" w:themeColor="text1"/>
          <w:lang w:val="ka-GE"/>
        </w:rPr>
        <w:t>ი</w:t>
      </w:r>
      <w:r w:rsidRPr="00010707">
        <w:rPr>
          <w:color w:val="000000" w:themeColor="text1"/>
          <w:lang w:val="ka-GE"/>
        </w:rPr>
        <w:t xml:space="preserve">შვნელოვან, შეუქცევად ზემოქმედებას ადგილი არ ექნება. </w:t>
      </w:r>
      <w:r w:rsidR="00C31767" w:rsidRPr="00010707">
        <w:rPr>
          <w:color w:val="000000" w:themeColor="text1"/>
          <w:lang w:val="ka-GE"/>
        </w:rPr>
        <w:t>ფაუნაზე ზემოქმედების შემცირებისთვის საჭიროა 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ღამის განათების სისტემების ოპტიმალურად გამოყენება; 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 და ა.შ. მშენებლობის დასრულების შემდგომ გათვალისწინებული სარეკულტივაციო სამუშაოები ნაწილობრივ შეარბილებს ზემოქმედების მნიშვნელობას. ცხოველთა სახეობების მნიშვნელოვანი ნაწილი დაუბრუნდება ძველ საბინადრო ადგილებს.</w:t>
      </w:r>
    </w:p>
    <w:p w14:paraId="6398EBCB" w14:textId="77777777" w:rsidR="00C31767" w:rsidRPr="00010707" w:rsidRDefault="00C31767" w:rsidP="00C31767">
      <w:pPr>
        <w:spacing w:before="120"/>
        <w:jc w:val="both"/>
        <w:rPr>
          <w:rFonts w:eastAsia="Times New Roman" w:cs="Times New Roman"/>
          <w:szCs w:val="20"/>
          <w:lang w:val="ka-GE"/>
        </w:rPr>
      </w:pPr>
      <w:r w:rsidRPr="00010707">
        <w:rPr>
          <w:color w:val="000000" w:themeColor="text1"/>
          <w:lang w:val="ka-GE"/>
        </w:rPr>
        <w:t xml:space="preserve">ექსპლუატაციის ეტაპზე </w:t>
      </w:r>
      <w:r w:rsidRPr="00010707">
        <w:rPr>
          <w:rFonts w:eastAsia="Times New Roman" w:cs="Times New Roman"/>
          <w:szCs w:val="20"/>
          <w:lang w:val="ka-GE"/>
        </w:rPr>
        <w:t>ცხოველებზე ნეგატიური ზემოქმედების უმთავრეს წყაროდ მდინარეში  წყლის დონის შემცირება და ტყის გამეჩხერება შეიძლება ჩაითვალოს. სხვა მხრივ ჰესის ექსპლუატაციის ფაზაზე ცხოველთა სამყაროზე შესაძლო ნეგატიური ზემოქმედების სახეებიდან აღსანიშნავია: ხმაურის გავრცელებასთან დაკავშირებული ზემოქმედება, ღამის განათების სისტემების ზემოქმედება, წყლის ხარისხის გაუარესების შემთხვევაში წყალთან დაკავშირებულ ცხოველებზე ზემოქმედება. თუმცა ესეთი სახის არაპირდაპირი ზემოქმედებები ძირითადად ძალური კვანძის ტერიტორიაზეა მოსალოდნელი</w:t>
      </w:r>
      <w:r w:rsidR="00A229D0" w:rsidRPr="00010707">
        <w:rPr>
          <w:rFonts w:eastAsia="Times New Roman" w:cs="Times New Roman"/>
          <w:szCs w:val="20"/>
          <w:lang w:val="ka-GE"/>
        </w:rPr>
        <w:t>, რაც ისედაც ნაწილობრივ ანთროპოგენურ ტერიტორიას წარმოადგენს.</w:t>
      </w:r>
      <w:r w:rsidRPr="00010707">
        <w:rPr>
          <w:rFonts w:eastAsia="Times New Roman" w:cs="Times New Roman"/>
          <w:szCs w:val="20"/>
          <w:lang w:val="ka-GE"/>
        </w:rPr>
        <w:t xml:space="preserve"> ჰესის სხვა უბნებზე ზემოქმედების წყაროების არსებობა მინიმალური იქნება. </w:t>
      </w:r>
    </w:p>
    <w:p w14:paraId="5574CB79" w14:textId="07AD48C2" w:rsidR="00A92D84" w:rsidRPr="00010707" w:rsidRDefault="00A92D84" w:rsidP="00C31767">
      <w:pPr>
        <w:spacing w:before="120" w:after="0"/>
        <w:jc w:val="both"/>
        <w:rPr>
          <w:rFonts w:eastAsia="Calibri" w:cs="Times New Roman"/>
          <w:szCs w:val="21"/>
          <w:lang w:val="ka-GE"/>
        </w:rPr>
      </w:pPr>
    </w:p>
    <w:p w14:paraId="7CAEB34D" w14:textId="77777777" w:rsidR="00C31767" w:rsidRPr="00010707" w:rsidRDefault="00C31767" w:rsidP="00A92D84">
      <w:pPr>
        <w:pStyle w:val="Heading3"/>
        <w:rPr>
          <w:lang w:val="ka-GE"/>
        </w:rPr>
      </w:pPr>
      <w:bookmarkStart w:id="35" w:name="_Toc63437547"/>
      <w:r w:rsidRPr="00010707">
        <w:rPr>
          <w:lang w:val="ka-GE"/>
        </w:rPr>
        <w:lastRenderedPageBreak/>
        <w:t>ზემოქმედება იქთიოფაუნაზე</w:t>
      </w:r>
      <w:bookmarkEnd w:id="35"/>
    </w:p>
    <w:p w14:paraId="552182B6" w14:textId="77777777" w:rsidR="00A229D0" w:rsidRPr="00010707" w:rsidRDefault="00A229D0" w:rsidP="00A229D0">
      <w:pPr>
        <w:spacing w:before="120" w:after="0"/>
        <w:jc w:val="both"/>
        <w:rPr>
          <w:rFonts w:eastAsia="Times New Roman" w:cs="Calibri"/>
          <w:sz w:val="24"/>
          <w:szCs w:val="24"/>
          <w:lang w:val="ka-GE"/>
        </w:rPr>
      </w:pPr>
      <w:r w:rsidRPr="00010707">
        <w:rPr>
          <w:rFonts w:eastAsia="Times New Roman" w:cs="Sylfaen"/>
          <w:lang w:val="ka-GE"/>
        </w:rPr>
        <w:t>ლიტერატურული და ადრე ჩატარებული კვლევების მიხედვით ბარამიძე ჰესის პროექტის გავლენის არეალში, მდ. სუფსაში და მდ. ბარამიძისწყალში იქთიოფაუნა წარმოდგენილია 6 ფორმით, კერძოდ:</w:t>
      </w:r>
    </w:p>
    <w:p w14:paraId="01A07622"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კავკასიური</w:t>
      </w:r>
      <w:r w:rsidRPr="00010707">
        <w:rPr>
          <w:rFonts w:eastAsia="Times New Roman" w:cs="Calibri"/>
          <w:szCs w:val="24"/>
          <w:lang w:val="ka-GE"/>
        </w:rPr>
        <w:t xml:space="preserve"> </w:t>
      </w:r>
      <w:r w:rsidRPr="00010707">
        <w:rPr>
          <w:rFonts w:eastAsia="Times New Roman" w:cs="Sylfaen"/>
          <w:szCs w:val="24"/>
          <w:lang w:val="ka-GE"/>
        </w:rPr>
        <w:t>ღორჯო</w:t>
      </w:r>
      <w:r w:rsidRPr="00010707">
        <w:rPr>
          <w:rFonts w:eastAsia="Times New Roman" w:cs="Calibri"/>
          <w:szCs w:val="24"/>
          <w:lang w:val="ka-GE"/>
        </w:rPr>
        <w:t xml:space="preserve"> – </w:t>
      </w:r>
      <w:r w:rsidRPr="00010707">
        <w:rPr>
          <w:rFonts w:eastAsia="Times New Roman" w:cs="Calibri"/>
          <w:i/>
          <w:iCs/>
          <w:szCs w:val="24"/>
          <w:lang w:val="ka-GE"/>
        </w:rPr>
        <w:t>Ponticola constructor;</w:t>
      </w:r>
      <w:r w:rsidRPr="00010707">
        <w:rPr>
          <w:rFonts w:eastAsia="Times New Roman" w:cs="Calibri"/>
          <w:szCs w:val="24"/>
          <w:lang w:val="ka-GE"/>
        </w:rPr>
        <w:t xml:space="preserve"> </w:t>
      </w:r>
    </w:p>
    <w:p w14:paraId="03E0AD0E"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ქაშაპი</w:t>
      </w:r>
      <w:r w:rsidRPr="00010707">
        <w:rPr>
          <w:rFonts w:eastAsia="Times New Roman" w:cs="Calibri"/>
          <w:szCs w:val="24"/>
          <w:lang w:val="ka-GE"/>
        </w:rPr>
        <w:t xml:space="preserve"> – </w:t>
      </w:r>
      <w:r w:rsidRPr="00010707">
        <w:rPr>
          <w:rFonts w:eastAsia="Times New Roman" w:cs="Calibri"/>
          <w:i/>
          <w:szCs w:val="24"/>
          <w:lang w:val="ka-GE"/>
        </w:rPr>
        <w:t>Squalius cephalus;</w:t>
      </w:r>
    </w:p>
    <w:p w14:paraId="5D5B9620"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კოლხური</w:t>
      </w:r>
      <w:r w:rsidRPr="00010707">
        <w:rPr>
          <w:rFonts w:eastAsia="Times New Roman" w:cs="Calibri"/>
          <w:szCs w:val="24"/>
          <w:lang w:val="ka-GE"/>
        </w:rPr>
        <w:t xml:space="preserve"> </w:t>
      </w:r>
      <w:r w:rsidRPr="00010707">
        <w:rPr>
          <w:rFonts w:eastAsia="Times New Roman" w:cs="Sylfaen"/>
          <w:szCs w:val="24"/>
          <w:lang w:val="ka-GE"/>
        </w:rPr>
        <w:t>ტობი</w:t>
      </w:r>
      <w:r w:rsidRPr="00010707">
        <w:rPr>
          <w:rFonts w:eastAsia="Times New Roman" w:cs="Calibri"/>
          <w:szCs w:val="24"/>
          <w:lang w:val="ka-GE"/>
        </w:rPr>
        <w:t xml:space="preserve"> – </w:t>
      </w:r>
      <w:r w:rsidRPr="00010707">
        <w:rPr>
          <w:rFonts w:eastAsia="Times New Roman" w:cs="Calibri"/>
          <w:i/>
          <w:iCs/>
          <w:szCs w:val="24"/>
          <w:lang w:val="ka-GE"/>
        </w:rPr>
        <w:t>Chondrostoma colchicum;</w:t>
      </w:r>
      <w:r w:rsidRPr="00010707">
        <w:rPr>
          <w:rFonts w:eastAsia="Times New Roman" w:cs="Calibri"/>
          <w:szCs w:val="24"/>
          <w:lang w:val="ka-GE"/>
        </w:rPr>
        <w:t xml:space="preserve">  </w:t>
      </w:r>
    </w:p>
    <w:p w14:paraId="1D9B3D20"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კოლხური</w:t>
      </w:r>
      <w:r w:rsidRPr="00010707">
        <w:rPr>
          <w:rFonts w:eastAsia="Times New Roman" w:cs="Calibri"/>
          <w:szCs w:val="24"/>
          <w:lang w:val="ka-GE"/>
        </w:rPr>
        <w:t xml:space="preserve"> </w:t>
      </w:r>
      <w:r w:rsidRPr="00010707">
        <w:rPr>
          <w:rFonts w:eastAsia="Times New Roman" w:cs="Sylfaen"/>
          <w:szCs w:val="24"/>
          <w:lang w:val="ka-GE"/>
        </w:rPr>
        <w:t>წვერა</w:t>
      </w:r>
      <w:r w:rsidRPr="00010707">
        <w:rPr>
          <w:rFonts w:eastAsia="Times New Roman" w:cs="Calibri"/>
          <w:szCs w:val="24"/>
          <w:lang w:val="ka-GE"/>
        </w:rPr>
        <w:t xml:space="preserve"> – </w:t>
      </w:r>
      <w:r w:rsidRPr="00010707">
        <w:rPr>
          <w:rFonts w:eastAsia="Times New Roman" w:cs="Calibri"/>
          <w:i/>
          <w:iCs/>
          <w:szCs w:val="24"/>
          <w:lang w:val="ka-GE"/>
        </w:rPr>
        <w:t>Luciobarbus escherichii;</w:t>
      </w:r>
      <w:r w:rsidRPr="00010707">
        <w:rPr>
          <w:rFonts w:eastAsia="Times New Roman" w:cs="Calibri"/>
          <w:szCs w:val="24"/>
          <w:lang w:val="ka-GE"/>
        </w:rPr>
        <w:t xml:space="preserve">  </w:t>
      </w:r>
    </w:p>
    <w:p w14:paraId="6784B3A3"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ფრიტა</w:t>
      </w:r>
      <w:r w:rsidRPr="00010707">
        <w:rPr>
          <w:rFonts w:eastAsia="Times New Roman" w:cs="Calibri"/>
          <w:szCs w:val="24"/>
          <w:lang w:val="ka-GE"/>
        </w:rPr>
        <w:t xml:space="preserve"> – </w:t>
      </w:r>
      <w:r w:rsidRPr="00010707">
        <w:rPr>
          <w:rFonts w:eastAsia="Times New Roman" w:cs="Calibri"/>
          <w:i/>
          <w:iCs/>
          <w:szCs w:val="24"/>
          <w:lang w:val="ka-GE"/>
        </w:rPr>
        <w:t>Alburnoides fasciatus;</w:t>
      </w:r>
      <w:r w:rsidRPr="00010707">
        <w:rPr>
          <w:rFonts w:eastAsia="Times New Roman" w:cs="Calibri"/>
          <w:szCs w:val="24"/>
          <w:lang w:val="ka-GE"/>
        </w:rPr>
        <w:t xml:space="preserve">  </w:t>
      </w:r>
    </w:p>
    <w:p w14:paraId="68EC6B33" w14:textId="77777777" w:rsidR="00A229D0" w:rsidRPr="00010707" w:rsidRDefault="00A229D0" w:rsidP="0017370A">
      <w:pPr>
        <w:numPr>
          <w:ilvl w:val="0"/>
          <w:numId w:val="78"/>
        </w:numPr>
        <w:spacing w:after="0"/>
        <w:ind w:left="714" w:hanging="357"/>
        <w:jc w:val="both"/>
        <w:rPr>
          <w:rFonts w:eastAsia="Times New Roman" w:cs="Calibri"/>
          <w:szCs w:val="24"/>
          <w:lang w:val="ka-GE"/>
        </w:rPr>
      </w:pPr>
      <w:r w:rsidRPr="00010707">
        <w:rPr>
          <w:rFonts w:eastAsia="Times New Roman" w:cs="Sylfaen"/>
          <w:szCs w:val="24"/>
          <w:lang w:val="ka-GE"/>
        </w:rPr>
        <w:t>ნაკადულის</w:t>
      </w:r>
      <w:r w:rsidRPr="00010707">
        <w:rPr>
          <w:rFonts w:eastAsia="Times New Roman" w:cs="Calibri"/>
          <w:szCs w:val="24"/>
          <w:lang w:val="ka-GE"/>
        </w:rPr>
        <w:t xml:space="preserve"> </w:t>
      </w:r>
      <w:r w:rsidRPr="00010707">
        <w:rPr>
          <w:rFonts w:eastAsia="Times New Roman" w:cs="Sylfaen"/>
          <w:szCs w:val="24"/>
          <w:lang w:val="ka-GE"/>
        </w:rPr>
        <w:t>კალმახი</w:t>
      </w:r>
      <w:r w:rsidRPr="00010707">
        <w:rPr>
          <w:rFonts w:eastAsia="Times New Roman" w:cs="Calibri"/>
          <w:szCs w:val="24"/>
          <w:lang w:val="ka-GE"/>
        </w:rPr>
        <w:t xml:space="preserve"> –  </w:t>
      </w:r>
      <w:r w:rsidRPr="00010707">
        <w:rPr>
          <w:rFonts w:eastAsia="Times New Roman" w:cs="Calibri"/>
          <w:i/>
          <w:szCs w:val="24"/>
          <w:lang w:val="ka-GE"/>
        </w:rPr>
        <w:t>Salmo labrax fario.</w:t>
      </w:r>
    </w:p>
    <w:p w14:paraId="50D96E73" w14:textId="77777777" w:rsidR="00A229D0" w:rsidRPr="00010707" w:rsidRDefault="00A229D0" w:rsidP="00A229D0">
      <w:pPr>
        <w:spacing w:before="120"/>
        <w:jc w:val="both"/>
        <w:rPr>
          <w:rFonts w:ascii="Calibri" w:eastAsia="Times New Roman" w:hAnsi="Calibri" w:cs="Calibri"/>
          <w:sz w:val="24"/>
          <w:szCs w:val="24"/>
          <w:lang w:val="ka-GE"/>
        </w:rPr>
      </w:pPr>
      <w:r w:rsidRPr="00010707">
        <w:rPr>
          <w:rFonts w:eastAsia="Times New Roman" w:cs="Sylfaen"/>
          <w:lang w:val="ka-GE"/>
        </w:rPr>
        <w:t>მათგან ნაკადულის კალმახი გადაშენების საფრთხეშია და შეტანილია საქართველოს წითელ ნუსხაში.</w:t>
      </w:r>
    </w:p>
    <w:p w14:paraId="406F1356" w14:textId="5A40617B" w:rsidR="00A229D0" w:rsidRPr="00010707" w:rsidRDefault="00A229D0" w:rsidP="00A229D0">
      <w:pPr>
        <w:spacing w:before="120"/>
        <w:jc w:val="both"/>
        <w:rPr>
          <w:rFonts w:eastAsia="Times New Roman" w:cs="Sylfaen"/>
          <w:lang w:val="ka-GE"/>
        </w:rPr>
      </w:pPr>
      <w:r w:rsidRPr="00010707">
        <w:rPr>
          <w:rFonts w:eastAsia="Times New Roman" w:cs="Sylfaen"/>
          <w:lang w:val="ka-GE"/>
        </w:rPr>
        <w:t>მდ. ბარამიძისწყლის ზემო წელი და ჩამდინარე ნაკადულები წარმოადგენს კალმახის სატოფო (სექტემბერი–დეკემბერი), ხოლო ზემო და შუა წელი ზრდა-ნასუქობის (აპრილი-სექტემბერი) ლოკალიტეტს. ქვემო წელში კალმახი გვხდება მცირე რაოდენობით. ნაკადულის კალმახი წარმოდგენილია ყველა ასაკობრივი კატეგორიით. ნაკადულის საკალმახე ზონა (სადაც კალმახი წარმოდგენილია წლის ნებისმიერ დროს ძირითად არტერიაში) იწყება ზღვის დონიდან 790-800 მეტრი მიდამოებში. იქთიომასა  (მთავარი არტერიის მედიალი და რიპალი) საშუალოდ შეადგენს 22.6 კგ/ჰექტარზე.</w:t>
      </w:r>
    </w:p>
    <w:p w14:paraId="004590C1" w14:textId="77777777" w:rsidR="00C31767" w:rsidRPr="00010707" w:rsidRDefault="00C31767" w:rsidP="00C31767">
      <w:pPr>
        <w:jc w:val="both"/>
        <w:rPr>
          <w:rFonts w:eastAsia="Calibri" w:cs="Times New Roman"/>
          <w:lang w:val="ka-GE"/>
        </w:rPr>
      </w:pPr>
      <w:r w:rsidRPr="00010707">
        <w:rPr>
          <w:color w:val="000000" w:themeColor="text1"/>
          <w:lang w:val="ka-GE"/>
        </w:rPr>
        <w:t xml:space="preserve">ჰესის </w:t>
      </w:r>
      <w:r w:rsidR="006C1456" w:rsidRPr="00010707">
        <w:rPr>
          <w:color w:val="000000" w:themeColor="text1"/>
          <w:lang w:val="ka-GE"/>
        </w:rPr>
        <w:t xml:space="preserve">მშენებლობამ </w:t>
      </w:r>
      <w:r w:rsidRPr="00010707">
        <w:rPr>
          <w:color w:val="000000" w:themeColor="text1"/>
          <w:lang w:val="ka-GE"/>
        </w:rPr>
        <w:t xml:space="preserve">შეიძლება სხვადასხვა სახით იმოქმედოს იქთიოფაუნაზე, მათ შორის საყურადღებოა </w:t>
      </w:r>
      <w:r w:rsidRPr="00010707">
        <w:rPr>
          <w:rFonts w:eastAsia="Calibri" w:cs="Times New Roman"/>
          <w:lang w:val="ka-GE"/>
        </w:rPr>
        <w:t xml:space="preserve">სათავე კვანძის და მდინარის კალაპოტში ჩასატარებელი  სამშენებლო სამუშაოები. მდინარის დროებით კალაპოტებში გადაგდებამ შესაძლოა წარმოშვას ხელოვნური წინაღობა და სამიგრაციო გზების ბლოკირება. ასევე ნეგატიური ზემოქმედების წყარო შეიძლება იყოს წყლის სიმღვრივის მატება და გაუთვალისწინებელ შემთხვევებში მდინარის დაბინძურება სხვადასხვა ნივთიერებებით/მყარი ნარჩენებით. გამომდინარე აღნიშნულიდან მდინარის კალაპოტში ან კალაპოტის სიახლოვეს მუშაობა განხორციელდება მაქსიმალური სიფრთხილით და მიღებული იქნება სათანადო პრევენციული ღონისძიებების წყლის ხარისხის შენარჩუნებისთვის. </w:t>
      </w:r>
    </w:p>
    <w:p w14:paraId="07CEECAC" w14:textId="77777777" w:rsidR="00C31767" w:rsidRPr="00010707" w:rsidRDefault="00C31767" w:rsidP="00C31767">
      <w:pPr>
        <w:jc w:val="both"/>
        <w:rPr>
          <w:color w:val="000000" w:themeColor="text1"/>
          <w:lang w:val="ka-GE"/>
        </w:rPr>
      </w:pPr>
      <w:r w:rsidRPr="00010707">
        <w:rPr>
          <w:rFonts w:eastAsia="Calibri" w:cs="Times New Roman"/>
          <w:lang w:val="ka-GE"/>
        </w:rPr>
        <w:t>იქთიოფაუნაზე საგულისხმო ზემოქმედებაა მოსალოდნელი ჰესის ექსპლუატაციის პროცესში: ზემოქმედება გამოიხატება სხვადასხვა მიმართულებით</w:t>
      </w:r>
      <w:r w:rsidRPr="00010707">
        <w:rPr>
          <w:rFonts w:eastAsia="Times New Roman" w:cs="Times New Roman"/>
          <w:szCs w:val="16"/>
          <w:lang w:val="ka-GE"/>
        </w:rPr>
        <w:t xml:space="preserve">. მათ შორის მნიშვნელოვანია მდინარის გარკვეულ მონაკვეთში წყლის ხარჯის შემცირება და დამბის არსებობა. აღნიშნულის გამო თევზებს გაუჭირდება მდინარის აღმა მიმართულებით გადაადგილება. პროექტი ითვალისწინებს სათანადო ზომის თევზსავალი ნაგებობის მოწყობას. ამასთან ერთად მდინარის კალაპოტში მუდმივად გაშვებული იქნება ეკოლოგიური ხარჯი. </w:t>
      </w:r>
      <w:r w:rsidRPr="00010707">
        <w:rPr>
          <w:color w:val="000000" w:themeColor="text1"/>
          <w:lang w:val="ka-GE"/>
        </w:rPr>
        <w:t xml:space="preserve">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ასეთი სახის ზემოქმედების შემცირებისთვის მიღებული იქნება ყველა საჭირო ღონისძიება წყლის ხარისხის შენარჩუნებისთვის. </w:t>
      </w:r>
    </w:p>
    <w:p w14:paraId="285A2A93" w14:textId="77777777" w:rsidR="007860C3" w:rsidRPr="00010707" w:rsidRDefault="007860C3" w:rsidP="008F007D">
      <w:pPr>
        <w:rPr>
          <w:lang w:val="ka-GE"/>
        </w:rPr>
      </w:pPr>
    </w:p>
    <w:p w14:paraId="26201213" w14:textId="77777777" w:rsidR="00EA7DC7" w:rsidRPr="00010707" w:rsidRDefault="00EA7DC7" w:rsidP="00EA7DC7">
      <w:pPr>
        <w:pStyle w:val="Heading2"/>
        <w:rPr>
          <w:lang w:val="ka-GE"/>
        </w:rPr>
      </w:pPr>
      <w:bookmarkStart w:id="36" w:name="_Toc63437548"/>
      <w:r w:rsidRPr="00010707">
        <w:rPr>
          <w:lang w:val="ka-GE"/>
        </w:rPr>
        <w:t>ზემოქმედება ნიადაგზე</w:t>
      </w:r>
      <w:bookmarkEnd w:id="36"/>
    </w:p>
    <w:p w14:paraId="376234D6" w14:textId="77777777" w:rsidR="00C348FC" w:rsidRPr="00010707" w:rsidRDefault="00C348FC" w:rsidP="00C348FC">
      <w:pPr>
        <w:spacing w:before="120"/>
        <w:jc w:val="both"/>
        <w:rPr>
          <w:rFonts w:eastAsia="Times New Roman" w:cs="Sylfaen"/>
          <w:lang w:val="ka-GE"/>
        </w:rPr>
      </w:pPr>
      <w:r w:rsidRPr="00010707">
        <w:rPr>
          <w:rFonts w:eastAsia="Times New Roman" w:cs="Sylfaen"/>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ხე-მცენარეების გაჩეხვასთან,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14:paraId="4D91D457" w14:textId="77777777" w:rsidR="00C348FC" w:rsidRPr="00010707" w:rsidRDefault="00C348FC" w:rsidP="00C348FC">
      <w:pPr>
        <w:spacing w:before="120"/>
        <w:jc w:val="both"/>
        <w:rPr>
          <w:rFonts w:eastAsia="Times New Roman" w:cs="Sylfaen"/>
          <w:lang w:val="ka-GE"/>
        </w:rPr>
      </w:pPr>
      <w:r w:rsidRPr="00010707">
        <w:rPr>
          <w:rFonts w:eastAsia="Times New Roman" w:cs="Sylfaen"/>
          <w:lang w:val="ka-GE"/>
        </w:rPr>
        <w:t>როგორც გარემოს ფონური მდგომარეობის აღწერისას აღინიშნა, ადგილობრივი რელიეფური პირობების - ფერდობების მაღალი დახრილობიდან გამომდინარე ნიადაგის მოხსნა-</w:t>
      </w:r>
      <w:r w:rsidRPr="00010707">
        <w:rPr>
          <w:rFonts w:eastAsia="Times New Roman" w:cs="Sylfaen"/>
          <w:lang w:val="ka-GE"/>
        </w:rPr>
        <w:lastRenderedPageBreak/>
        <w:t>დასაწყობების სამუშაოები ძალზედ რთულად შესასრულებელია მილსადენის დერეფანში და ამასთანავე გარემოსდაცვითი თვალსაზრისით არ არის რენტაბელური. ნიადაგის ნაყოფიერი ფენის მოხსნა მოხდება მხოლოდ ცალკეულ უბნებზე. მშენებლობის დასრულების შემდგომ წინასწარ მოხსნილი ნაყოფიერი ფენა გამოყენებული იქნება დაზიანებული უბნების რეკულტივაციისთვის.</w:t>
      </w:r>
    </w:p>
    <w:p w14:paraId="6E8BE0A0" w14:textId="77777777" w:rsidR="00C348FC" w:rsidRPr="00010707" w:rsidRDefault="00C348FC" w:rsidP="00C348FC">
      <w:pPr>
        <w:spacing w:before="120"/>
        <w:jc w:val="both"/>
        <w:rPr>
          <w:rFonts w:eastAsia="Times New Roman" w:cs="Sylfaen"/>
          <w:lang w:val="ka-GE"/>
        </w:rPr>
      </w:pPr>
      <w:r w:rsidRPr="00010707">
        <w:rPr>
          <w:rFonts w:eastAsia="Times New Roman" w:cs="Sylfaen"/>
          <w:lang w:val="ka-GE"/>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 ნიადაგის/გრუნტის</w:t>
      </w:r>
      <w:r w:rsidRPr="00010707">
        <w:rPr>
          <w:rFonts w:eastAsia="Times New Roman" w:cs="Times New Roman"/>
          <w:lang w:val="ka-GE"/>
        </w:rPr>
        <w:t xml:space="preserve"> </w:t>
      </w:r>
      <w:r w:rsidRPr="00010707">
        <w:rPr>
          <w:rFonts w:eastAsia="Times New Roman" w:cs="Sylfaen"/>
          <w:lang w:val="ka-GE"/>
        </w:rPr>
        <w:t>ხარისხზე</w:t>
      </w:r>
      <w:r w:rsidRPr="00010707">
        <w:rPr>
          <w:rFonts w:eastAsia="Times New Roman" w:cs="Times New Roman"/>
          <w:lang w:val="ka-GE"/>
        </w:rPr>
        <w:t xml:space="preserve"> </w:t>
      </w:r>
      <w:r w:rsidRPr="00010707">
        <w:rPr>
          <w:rFonts w:eastAsia="Times New Roman" w:cs="Sylfaen"/>
          <w:lang w:val="ka-GE"/>
        </w:rPr>
        <w:t>ზემოქმედება</w:t>
      </w:r>
      <w:r w:rsidRPr="00010707">
        <w:rPr>
          <w:rFonts w:eastAsia="Times New Roman" w:cs="Times New Roman"/>
          <w:lang w:val="ka-GE"/>
        </w:rPr>
        <w:t xml:space="preserve"> </w:t>
      </w:r>
      <w:r w:rsidRPr="00010707">
        <w:rPr>
          <w:rFonts w:eastAsia="Times New Roman" w:cs="Sylfaen"/>
          <w:lang w:val="ka-GE"/>
        </w:rPr>
        <w:t>შეიძლება</w:t>
      </w:r>
      <w:r w:rsidRPr="00010707">
        <w:rPr>
          <w:rFonts w:eastAsia="Times New Roman" w:cs="Times New Roman"/>
          <w:lang w:val="ka-GE"/>
        </w:rPr>
        <w:t xml:space="preserve"> </w:t>
      </w:r>
      <w:r w:rsidRPr="00010707">
        <w:rPr>
          <w:rFonts w:eastAsia="Times New Roman" w:cs="Sylfaen"/>
          <w:lang w:val="ka-GE"/>
        </w:rPr>
        <w:t>მოახდინოს</w:t>
      </w:r>
      <w:r w:rsidRPr="00010707">
        <w:rPr>
          <w:rFonts w:eastAsia="Times New Roman" w:cs="Times New Roman"/>
          <w:lang w:val="ka-GE"/>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010707">
        <w:rPr>
          <w:rFonts w:eastAsia="Times New Roman" w:cs="Sylfaen"/>
          <w:lang w:val="ka-GE"/>
        </w:rPr>
        <w:t>სამშენებლო ტექნიკიდან და სატრანსპორტო საშუალებებიდან</w:t>
      </w:r>
      <w:r w:rsidRPr="00010707">
        <w:rPr>
          <w:rFonts w:eastAsia="Times New Roman" w:cs="Times New Roman"/>
          <w:lang w:val="ka-GE"/>
        </w:rPr>
        <w:t xml:space="preserve"> </w:t>
      </w:r>
      <w:r w:rsidRPr="00010707">
        <w:rPr>
          <w:rFonts w:eastAsia="Times New Roman" w:cs="Sylfaen"/>
          <w:lang w:val="ka-GE"/>
        </w:rPr>
        <w:t>საწვავის</w:t>
      </w:r>
      <w:r w:rsidRPr="00010707">
        <w:rPr>
          <w:rFonts w:eastAsia="Times New Roman" w:cs="Times New Roman"/>
          <w:lang w:val="ka-GE"/>
        </w:rPr>
        <w:t>/</w:t>
      </w:r>
      <w:r w:rsidRPr="00010707">
        <w:rPr>
          <w:rFonts w:eastAsia="Times New Roman" w:cs="Sylfaen"/>
          <w:lang w:val="ka-GE"/>
        </w:rPr>
        <w:t>საპოხი</w:t>
      </w:r>
      <w:r w:rsidRPr="00010707">
        <w:rPr>
          <w:rFonts w:eastAsia="Times New Roman" w:cs="Times New Roman"/>
          <w:lang w:val="ka-GE"/>
        </w:rPr>
        <w:t xml:space="preserve"> </w:t>
      </w:r>
      <w:r w:rsidRPr="00010707">
        <w:rPr>
          <w:rFonts w:eastAsia="Times New Roman" w:cs="Sylfaen"/>
          <w:lang w:val="ka-GE"/>
        </w:rPr>
        <w:t>მასალების</w:t>
      </w:r>
      <w:r w:rsidRPr="00010707">
        <w:rPr>
          <w:rFonts w:eastAsia="Times New Roman" w:cs="Times New Roman"/>
          <w:lang w:val="ka-GE"/>
        </w:rPr>
        <w:t xml:space="preserve"> </w:t>
      </w:r>
      <w:r w:rsidRPr="00010707">
        <w:rPr>
          <w:rFonts w:eastAsia="Times New Roman" w:cs="Sylfaen"/>
          <w:lang w:val="ka-GE"/>
        </w:rPr>
        <w:t>შემთხვევითმა</w:t>
      </w:r>
      <w:r w:rsidRPr="00010707">
        <w:rPr>
          <w:rFonts w:eastAsia="Times New Roman" w:cs="Times New Roman"/>
          <w:lang w:val="ka-GE"/>
        </w:rPr>
        <w:t xml:space="preserve"> </w:t>
      </w:r>
      <w:r w:rsidRPr="00010707">
        <w:rPr>
          <w:rFonts w:eastAsia="Times New Roman" w:cs="Sylfaen"/>
          <w:lang w:val="ka-GE"/>
        </w:rPr>
        <w:t>დაღვრამ</w:t>
      </w:r>
      <w:r w:rsidRPr="00010707">
        <w:rPr>
          <w:rFonts w:eastAsia="Times New Roman" w:cs="Times New Roman"/>
          <w:lang w:val="ka-GE"/>
        </w:rPr>
        <w:t>. მშენებლობის ეტაპზე ნიადაგის დაბინძურების შედარებით მაღალი რისკები არსებობს სამშენებლო ბანაკის სიახლოვეს (ამ უბნებზე განთავსდება ავტოსადგომი და ნიადაგის დაბინძურების სხვა პოტენციური წყაროები).</w:t>
      </w:r>
    </w:p>
    <w:p w14:paraId="07353DDC" w14:textId="77777777" w:rsidR="00C348FC" w:rsidRPr="00010707" w:rsidRDefault="00C348FC" w:rsidP="00C348FC">
      <w:pPr>
        <w:spacing w:before="120"/>
        <w:jc w:val="both"/>
        <w:rPr>
          <w:rFonts w:eastAsia="Times New Roman" w:cs="Sylfaen"/>
          <w:lang w:val="ka-GE"/>
        </w:rPr>
      </w:pPr>
      <w:r w:rsidRPr="00010707">
        <w:rPr>
          <w:rFonts w:eastAsia="Times New Roman" w:cs="Sylfaen"/>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w:t>
      </w:r>
    </w:p>
    <w:p w14:paraId="2092CB69" w14:textId="77777777" w:rsidR="00EA7DC7" w:rsidRPr="00010707" w:rsidRDefault="00EA7DC7" w:rsidP="00EA7DC7">
      <w:pPr>
        <w:jc w:val="both"/>
        <w:rPr>
          <w:color w:val="000000" w:themeColor="text1"/>
          <w:lang w:val="ka-GE"/>
        </w:rPr>
      </w:pPr>
      <w:r w:rsidRPr="00010707">
        <w:rPr>
          <w:color w:val="000000" w:themeColor="text1"/>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სამეურნეო-ფეკალური წყლები შეგროვდება ჰერმეტულ საასენიზაციო ორმოებში,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14:paraId="3A922E3F" w14:textId="77777777" w:rsidR="00C348FC" w:rsidRPr="00010707" w:rsidRDefault="00EA7DC7" w:rsidP="001D52F1">
      <w:pPr>
        <w:spacing w:after="0"/>
        <w:jc w:val="both"/>
        <w:rPr>
          <w:color w:val="000000" w:themeColor="text1"/>
          <w:lang w:val="ka-GE"/>
        </w:rPr>
      </w:pPr>
      <w:r w:rsidRPr="00010707">
        <w:rPr>
          <w:color w:val="000000" w:themeColor="text1"/>
          <w:lang w:val="ka-GE"/>
        </w:rPr>
        <w:t>ექსპლუატაციის ეტაპზე ნიადაგის ნაყოფიერებაზე და ხარისხზე ზემოქმედების რისკები დაბალია</w:t>
      </w:r>
      <w:r w:rsidR="001D52F1" w:rsidRPr="00010707">
        <w:rPr>
          <w:color w:val="000000" w:themeColor="text1"/>
          <w:lang w:val="ka-GE"/>
        </w:rPr>
        <w:t xml:space="preserve"> და ძირითადად უკავშირდება გაუთვალისწინებელ შემთხვევებს:</w:t>
      </w:r>
    </w:p>
    <w:p w14:paraId="1504FC15" w14:textId="77777777" w:rsidR="001D52F1" w:rsidRPr="00010707" w:rsidRDefault="001D52F1" w:rsidP="0017370A">
      <w:pPr>
        <w:numPr>
          <w:ilvl w:val="0"/>
          <w:numId w:val="46"/>
        </w:numPr>
        <w:tabs>
          <w:tab w:val="left" w:pos="4065"/>
        </w:tabs>
        <w:spacing w:after="0"/>
        <w:jc w:val="both"/>
        <w:rPr>
          <w:color w:val="000000" w:themeColor="text1"/>
          <w:lang w:val="ka-GE"/>
        </w:rPr>
      </w:pPr>
      <w:r w:rsidRPr="00010707">
        <w:rPr>
          <w:color w:val="000000" w:themeColor="text1"/>
          <w:lang w:val="ka-GE"/>
        </w:rPr>
        <w:t xml:space="preserve">ზეთების შენახვა-გამოყენების წესების დარღვევა; </w:t>
      </w:r>
    </w:p>
    <w:p w14:paraId="7B477942" w14:textId="77777777" w:rsidR="001D52F1" w:rsidRPr="00010707" w:rsidRDefault="001D52F1" w:rsidP="0017370A">
      <w:pPr>
        <w:numPr>
          <w:ilvl w:val="0"/>
          <w:numId w:val="46"/>
        </w:numPr>
        <w:tabs>
          <w:tab w:val="left" w:pos="4065"/>
        </w:tabs>
        <w:spacing w:after="0"/>
        <w:jc w:val="both"/>
        <w:rPr>
          <w:color w:val="000000" w:themeColor="text1"/>
          <w:lang w:val="ka-GE"/>
        </w:rPr>
      </w:pPr>
      <w:r w:rsidRPr="00010707">
        <w:rPr>
          <w:color w:val="000000" w:themeColor="text1"/>
          <w:lang w:val="ka-GE"/>
        </w:rPr>
        <w:t xml:space="preserve">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 (აღსანიშნავია, რომ ქვესადგურის ტერიტორიაზე ძირითადი ზეთშემცველი დანადგარები აღჭურვილი იქნება ავარიული დაღვრის საწინააღმდეგო სისტემით); </w:t>
      </w:r>
    </w:p>
    <w:p w14:paraId="0003CBB2" w14:textId="77777777" w:rsidR="001D52F1" w:rsidRPr="00010707" w:rsidRDefault="001D52F1" w:rsidP="0017370A">
      <w:pPr>
        <w:numPr>
          <w:ilvl w:val="0"/>
          <w:numId w:val="46"/>
        </w:numPr>
        <w:tabs>
          <w:tab w:val="left" w:pos="4065"/>
        </w:tabs>
        <w:spacing w:after="0"/>
        <w:jc w:val="both"/>
        <w:rPr>
          <w:color w:val="000000" w:themeColor="text1"/>
          <w:lang w:val="ka-GE"/>
        </w:rPr>
      </w:pPr>
      <w:r w:rsidRPr="00010707">
        <w:rPr>
          <w:color w:val="000000" w:themeColor="text1"/>
          <w:lang w:val="ka-GE"/>
        </w:rPr>
        <w:t xml:space="preserve">ჰესის ტერიტორიაზე საყოფაცხოვრებო და სხვა მყარი ნარჩენების (მოწყობილობების გაწმენდისთვის გამოყენებული დაბინძურებული ტილოები, გაზეთიანებული ნახერხი, ჭუჭყიანი სამუშაო ხელთათმანები) არასწორი მენეჯმენტი. </w:t>
      </w:r>
    </w:p>
    <w:p w14:paraId="2CAA22BD" w14:textId="5CC1BA9C" w:rsidR="001D52F1" w:rsidRPr="00010707" w:rsidRDefault="001D52F1" w:rsidP="001D52F1">
      <w:pPr>
        <w:spacing w:before="120"/>
        <w:jc w:val="both"/>
        <w:rPr>
          <w:color w:val="000000" w:themeColor="text1"/>
          <w:szCs w:val="21"/>
          <w:lang w:val="ka-GE"/>
        </w:rPr>
      </w:pPr>
      <w:r w:rsidRPr="00010707">
        <w:rPr>
          <w:color w:val="000000" w:themeColor="text1"/>
          <w:szCs w:val="21"/>
          <w:lang w:val="ka-GE"/>
        </w:rPr>
        <w:t>აღნიშნულის გათვალისწინებით, ნიადაგის დაბინძურების რისკები ყველაზე მაღალია ძალური კვანძის ტერიტორიაზე (ჰესის შენობა და ქვესადგური), კერძოდ, ზეთების სასაწყობო მეურნეობების განლაგების ფარგლებში. როგორც აღინ</w:t>
      </w:r>
      <w:r w:rsidR="009E6A74" w:rsidRPr="00010707">
        <w:rPr>
          <w:color w:val="000000" w:themeColor="text1"/>
          <w:szCs w:val="21"/>
          <w:lang w:val="ka-GE"/>
        </w:rPr>
        <w:t>ი</w:t>
      </w:r>
      <w:r w:rsidRPr="00010707">
        <w:rPr>
          <w:color w:val="000000" w:themeColor="text1"/>
          <w:szCs w:val="21"/>
          <w:lang w:val="ka-GE"/>
        </w:rPr>
        <w:t>შნა ქვესადგური აღჭურვილი იქნება ზეთების ავარიულ</w:t>
      </w:r>
      <w:r w:rsidR="009E6A74" w:rsidRPr="00010707">
        <w:rPr>
          <w:color w:val="000000" w:themeColor="text1"/>
          <w:szCs w:val="21"/>
          <w:lang w:val="ka-GE"/>
        </w:rPr>
        <w:t>ა</w:t>
      </w:r>
      <w:r w:rsidRPr="00010707">
        <w:rPr>
          <w:color w:val="000000" w:themeColor="text1"/>
          <w:szCs w:val="21"/>
          <w:lang w:val="ka-GE"/>
        </w:rPr>
        <w:t xml:space="preserve">დ </w:t>
      </w:r>
      <w:r w:rsidR="009E6A74" w:rsidRPr="00010707">
        <w:rPr>
          <w:color w:val="000000" w:themeColor="text1"/>
          <w:szCs w:val="21"/>
          <w:lang w:val="ka-GE"/>
        </w:rPr>
        <w:t>დ</w:t>
      </w:r>
      <w:r w:rsidRPr="00010707">
        <w:rPr>
          <w:color w:val="000000" w:themeColor="text1"/>
          <w:szCs w:val="21"/>
          <w:lang w:val="ka-GE"/>
        </w:rPr>
        <w:t xml:space="preserve">აღვრის საწინააღმდეგო სისტემით. </w:t>
      </w:r>
    </w:p>
    <w:p w14:paraId="113CB455" w14:textId="77777777" w:rsidR="00673303" w:rsidRPr="00010707" w:rsidRDefault="00673303" w:rsidP="008F007D">
      <w:pPr>
        <w:rPr>
          <w:lang w:val="ka-GE"/>
        </w:rPr>
      </w:pPr>
    </w:p>
    <w:p w14:paraId="1D747CB8" w14:textId="77777777" w:rsidR="00EA7DC7" w:rsidRPr="00010707" w:rsidRDefault="00EA7DC7" w:rsidP="00EA7DC7">
      <w:pPr>
        <w:pStyle w:val="Heading2"/>
        <w:rPr>
          <w:lang w:val="ka-GE"/>
        </w:rPr>
      </w:pPr>
      <w:bookmarkStart w:id="37" w:name="_Toc63437549"/>
      <w:r w:rsidRPr="00010707">
        <w:rPr>
          <w:lang w:val="ka-GE"/>
        </w:rPr>
        <w:t>ვიზუალურ-ლანდშაფტური ზემოქმედება</w:t>
      </w:r>
      <w:bookmarkEnd w:id="37"/>
    </w:p>
    <w:p w14:paraId="18E1592E" w14:textId="77777777" w:rsidR="001D52F1" w:rsidRPr="00010707" w:rsidRDefault="001D52F1" w:rsidP="001D52F1">
      <w:pPr>
        <w:jc w:val="both"/>
        <w:rPr>
          <w:rFonts w:eastAsia="Times New Roman" w:cs="Times New Roman"/>
          <w:szCs w:val="16"/>
          <w:lang w:val="ka-GE"/>
        </w:rPr>
      </w:pPr>
      <w:r w:rsidRPr="00010707">
        <w:rPr>
          <w:rFonts w:eastAsia="Times New Roman" w:cs="Times New Roman"/>
          <w:szCs w:val="16"/>
          <w:lang w:val="ka-GE"/>
        </w:rPr>
        <w:t xml:space="preserve">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(ამ შემთხვევაში მნიშვნელოვანია ზემო სურების თემის მაცხოვრებლები, ძირითადად სოფ. ზემო სურები და სოფ. ტობახჩა-თავსურები) მიმართებაში, კერძოდ ვიზუალური თვალთახედვის არეალში ექცევა თუ არა ზემოქმედების წყაროები. </w:t>
      </w:r>
    </w:p>
    <w:p w14:paraId="1826E9A1" w14:textId="77777777" w:rsidR="001D52F1" w:rsidRPr="00010707" w:rsidRDefault="001D52F1" w:rsidP="001D52F1">
      <w:pPr>
        <w:jc w:val="both"/>
        <w:rPr>
          <w:rFonts w:eastAsia="Times New Roman" w:cs="Times New Roman"/>
          <w:color w:val="000000" w:themeColor="text1"/>
          <w:szCs w:val="16"/>
          <w:lang w:val="ka-GE"/>
        </w:rPr>
      </w:pPr>
      <w:r w:rsidRPr="00010707">
        <w:rPr>
          <w:rFonts w:eastAsia="Times New Roman" w:cs="Times New Roman"/>
          <w:szCs w:val="16"/>
          <w:lang w:val="ka-GE"/>
        </w:rPr>
        <w:lastRenderedPageBreak/>
        <w:t xml:space="preserve">აღნიშნული სოფლებიდან და სუფსას ხეობაში გამავალი საავტომობილო გზიდან ვიზუალური თვალთახედვის არეალში ძირითადად მოექცევა სამშენებლო ბანაკის ტერიტორია და ძალური კვანძის სამშენებლო მოედანი. სხვა სამშენებლო მოედნები მნიშვნელოვანი მანძილით არის დაშორებული საცხოვრებელი ზონიდან და ამასთანავე </w:t>
      </w:r>
      <w:r w:rsidRPr="00010707">
        <w:rPr>
          <w:rFonts w:eastAsia="Times New Roman" w:cs="Times New Roman"/>
          <w:color w:val="000000" w:themeColor="text1"/>
          <w:szCs w:val="16"/>
          <w:lang w:val="ka-GE"/>
        </w:rPr>
        <w:t xml:space="preserve">ვიზუალური თვალთახედვის არეალს მნიშვნელოვნად ზღუდავს რელიეფი და საკმაოდ ხშირი ხე-მცენარეული საფარის არსებობა. </w:t>
      </w:r>
    </w:p>
    <w:p w14:paraId="27DD9241" w14:textId="77777777" w:rsidR="001D52F1" w:rsidRPr="00010707" w:rsidRDefault="001D52F1" w:rsidP="001D52F1">
      <w:pPr>
        <w:jc w:val="both"/>
        <w:rPr>
          <w:rFonts w:eastAsia="Times New Roman" w:cs="Times New Roman"/>
          <w:color w:val="000000" w:themeColor="text1"/>
          <w:szCs w:val="16"/>
          <w:lang w:val="ka-GE"/>
        </w:rPr>
      </w:pPr>
      <w:r w:rsidRPr="00010707">
        <w:rPr>
          <w:rFonts w:eastAsia="Times New Roman" w:cs="Times New Roman"/>
          <w:color w:val="000000" w:themeColor="text1"/>
          <w:szCs w:val="16"/>
          <w:lang w:val="ka-GE"/>
        </w:rPr>
        <w:t xml:space="preserve">როგორც აღინიშნა, ჰესის სამშენებლო სამუშაოების პერიოდი მოიცავს მაქსიმუმ 2 წელიწადს. სამუშაოების დასრულების შემდგომ სამშენებლო ბანაკიდან გატანილი იქნება დროებითი ინფრასტრუქტურა და მიმდებარე ტერიტორიებს ჩაუტარდებათ სათანადო რეკულტივაცია. შესაბამისად ბანაკის არსებობით ვიზუალური ზემოქმედება იქნება მოკლევადიანი, ხოლო ზემოქმედების მასშტაბი უნდა შეფასდეს, როგორც საშუალოზე დაბალი. </w:t>
      </w:r>
    </w:p>
    <w:p w14:paraId="7A4091C0" w14:textId="77777777" w:rsidR="001D52F1" w:rsidRPr="00010707" w:rsidRDefault="001D52F1" w:rsidP="001D52F1">
      <w:pPr>
        <w:jc w:val="both"/>
        <w:rPr>
          <w:rFonts w:eastAsia="Times New Roman" w:cs="Times New Roman"/>
          <w:color w:val="000000" w:themeColor="text1"/>
          <w:szCs w:val="16"/>
          <w:lang w:val="ka-GE"/>
        </w:rPr>
      </w:pPr>
      <w:r w:rsidRPr="00010707">
        <w:rPr>
          <w:rFonts w:eastAsia="Times New Roman" w:cs="Times New Roman"/>
          <w:color w:val="000000" w:themeColor="text1"/>
          <w:szCs w:val="16"/>
          <w:lang w:val="ka-GE"/>
        </w:rPr>
        <w:t>სამშენებლო სამუშაოების დასრულების შემდგომ სოფ. ზემო სურების რამდენიმე წერტილიდან და სუფსას ხეობაში გამავალი გზიდან შესამჩნევი იქნება ჰესის სააგრეგატო შენობა და ქვესადგური. ზემოქმედებას გამოიწვევს მწვანე საფარის საინჟინრო-კონსტრუქციებით ჩანაცვლება. თუმცა როგორც ზემოთ აღინიშნა, ეს ტერიტორიები შესამჩნევია, დასახლებული ზონის მხოლოდ რამდენიმე წერტილიდან და ამასთანავე სუფსას ხეობაში არ არის წარმოდგენილი მნიშვნელოვანი ტურისტული მარშრუტები - გზაზე გადაადგილების ინტენსივობა ძალზედ დაბალია.  ადგილობრივი მოსახლეობისთვის ექსპლუატაციის ეტაპზე დამდგარი ზემოქმედება დროთა განმავლობაში შეგუებადი იქნება. მიუხედავად ამისა, საჭირო იქნება გარკვეული ღონისძიებების გატარება, რომ ნეგატიური ვიზუალური ზემოქმედების მასშტაბები დაბალ ნიშნულამდე შემცირდეს, მათ შორის მნიშვნელოვანია ძალური კვანძის პერიმეტრზე მწვანე საფარის ზრდა-განვითარების ხელშეწყობა.</w:t>
      </w:r>
    </w:p>
    <w:p w14:paraId="1A247BE9" w14:textId="77777777" w:rsidR="001D52F1" w:rsidRPr="00010707" w:rsidRDefault="001D52F1" w:rsidP="001D52F1">
      <w:pPr>
        <w:spacing w:before="120"/>
        <w:jc w:val="both"/>
        <w:rPr>
          <w:rFonts w:eastAsia="Times New Roman" w:cs="Times New Roman"/>
          <w:szCs w:val="21"/>
          <w:lang w:val="ka-GE"/>
        </w:rPr>
      </w:pPr>
      <w:r w:rsidRPr="00010707">
        <w:rPr>
          <w:rFonts w:eastAsia="Times New Roman" w:cs="Times New Roman"/>
          <w:szCs w:val="21"/>
          <w:lang w:val="ka-GE"/>
        </w:rPr>
        <w:t xml:space="preserve">ზემოქმედება ასევე მოსალოდნელია სარემონტო და სარეაბილიტაციო სამუშაოების დროსაც. ეს ზემოქმედება მშენებლობის ეტაპზე არსებულის მსგავსია, მაგრამ გაცილებით მცირე მასშტაბების. ზემოქმედების „სიდიდე“ დამოკიდებული იქნება სამუშაოების მასშტაბსა და ტიპზე. </w:t>
      </w:r>
    </w:p>
    <w:p w14:paraId="04B24CF9" w14:textId="77777777" w:rsidR="001D52F1" w:rsidRPr="00010707" w:rsidRDefault="001D52F1" w:rsidP="001D52F1">
      <w:pPr>
        <w:spacing w:before="120"/>
        <w:jc w:val="both"/>
        <w:rPr>
          <w:rFonts w:eastAsia="Times New Roman" w:cs="Times New Roman"/>
          <w:szCs w:val="16"/>
          <w:lang w:val="ka-GE"/>
        </w:rPr>
      </w:pPr>
      <w:r w:rsidRPr="00010707">
        <w:rPr>
          <w:rFonts w:eastAsia="Times New Roman" w:cs="Times New Roman"/>
          <w:szCs w:val="16"/>
          <w:lang w:val="ka-GE"/>
        </w:rPr>
        <w:t xml:space="preserve">ექსპლუატაციის ეტაპზე კიდევ ერთი ფაქტორი, რასაც ვიზუალურ–ლანდშაფტური ცვლილება შეიძლება მოყვეს, ეს მდ. ბარამიძის წყლის დებიტის შემცირებაა. აღნიშნული გამოწვეული იქნება, წყლის მნიშვნელოვანი ნაკადის სადერივაციო/სადაწნეო სისტემაში გადაგდებით. ამ შემთხვევაშიც ზემოქმედების ძირითადი რეცეპტორია გარეული ცხოველები. იმ პირობებში, როდესაც სათავე კვანძიდან მცირე მანძილში მდ. ბარამიძისწყალს უერთდება საკმაოდ მოზრდილი შენაკადები, ზემოქმედება არც ამ მიმართულებით იქნება მნიშვნელოვანი. </w:t>
      </w:r>
    </w:p>
    <w:p w14:paraId="473FB031" w14:textId="77777777" w:rsidR="001D52F1" w:rsidRPr="00010707" w:rsidRDefault="001D52F1" w:rsidP="00C65250">
      <w:pPr>
        <w:jc w:val="both"/>
        <w:rPr>
          <w:color w:val="000000" w:themeColor="text1"/>
          <w:lang w:val="ka-GE"/>
        </w:rPr>
      </w:pPr>
    </w:p>
    <w:p w14:paraId="7157296E" w14:textId="77777777" w:rsidR="001C2FD9" w:rsidRPr="00010707" w:rsidRDefault="001C2FD9" w:rsidP="001C2FD9">
      <w:pPr>
        <w:pStyle w:val="Heading2"/>
        <w:rPr>
          <w:lang w:val="ka-GE"/>
        </w:rPr>
      </w:pPr>
      <w:bookmarkStart w:id="38" w:name="_Toc63437550"/>
      <w:r w:rsidRPr="00010707">
        <w:rPr>
          <w:lang w:val="ka-GE"/>
        </w:rPr>
        <w:t>ნარჩენები</w:t>
      </w:r>
      <w:bookmarkEnd w:id="38"/>
    </w:p>
    <w:p w14:paraId="37DD54CD" w14:textId="77777777" w:rsidR="001C2FD9" w:rsidRPr="00010707" w:rsidRDefault="001C2FD9" w:rsidP="001C2FD9">
      <w:pPr>
        <w:jc w:val="both"/>
        <w:rPr>
          <w:color w:val="000000" w:themeColor="text1"/>
          <w:lang w:val="ka-GE"/>
        </w:rPr>
      </w:pPr>
      <w:r w:rsidRPr="00010707">
        <w:rPr>
          <w:color w:val="000000" w:themeColor="text1"/>
          <w:lang w:val="ka-GE"/>
        </w:rPr>
        <w:t xml:space="preserve">როგორც მშენებლობის, ასევე ექსპლუატაციის ეტაპზე მოსალოდნელია გარკვეული რაოდენობის სახიფათო და სხვა ტიპის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ასევე გრუნტების დასაწყობების წესების დარღვევა შეიძლება ეროზიის მიზეზი გახდეს. </w:t>
      </w:r>
    </w:p>
    <w:p w14:paraId="410B0F6B" w14:textId="77777777" w:rsidR="001C2FD9" w:rsidRPr="00010707" w:rsidRDefault="001C2FD9" w:rsidP="001C2FD9">
      <w:pPr>
        <w:jc w:val="both"/>
        <w:rPr>
          <w:color w:val="000000" w:themeColor="text1"/>
          <w:lang w:val="ka-GE"/>
        </w:rPr>
      </w:pPr>
      <w:r w:rsidRPr="00010707">
        <w:rPr>
          <w:color w:val="000000" w:themeColor="text1"/>
          <w:lang w:val="ka-GE"/>
        </w:rPr>
        <w:t>რაოდენობრივი თვალსაზრისით გამოსარჩევია მიწის სამუშაოების შესრულების დროს წარმოქმნილი ფუჭი ქანები (აღსანიშნავია, რომ გვირაბის გაყვანა არ იგეგმება, რაც ამცირებს ფუჭი ქანების მოსალოდნელ რაოდენობას). სამშენებლო მოედნების სიახლოვეს შერჩეულია ტერიტორიები ფუჭი ქანების სანაყაროების მოსაწყობად. სანაყაროები მოეწყობა შესაბამისი გარემოსდაცვითი ნორმების გათვალისწინებით</w:t>
      </w:r>
      <w:r w:rsidR="001D52F1" w:rsidRPr="00010707">
        <w:rPr>
          <w:color w:val="000000" w:themeColor="text1"/>
          <w:lang w:val="ka-GE"/>
        </w:rPr>
        <w:t xml:space="preserve">. </w:t>
      </w:r>
      <w:r w:rsidRPr="00010707">
        <w:rPr>
          <w:color w:val="000000" w:themeColor="text1"/>
          <w:lang w:val="ka-GE"/>
        </w:rPr>
        <w:t xml:space="preserve">განსაკუთრებული ყურადღება მიექცევა ნაყარების სტაბილურობას და მათ დაცვას მდინარისეული მოქმედებისგან. სანაყაროების შევსების შემდგომ მოხდება მათი რეკულტივაცია. </w:t>
      </w:r>
    </w:p>
    <w:p w14:paraId="605B58A1" w14:textId="77777777" w:rsidR="001C2FD9" w:rsidRPr="00010707" w:rsidRDefault="001C2FD9" w:rsidP="001C2FD9">
      <w:pPr>
        <w:jc w:val="both"/>
        <w:rPr>
          <w:color w:val="000000" w:themeColor="text1"/>
          <w:lang w:val="ka-GE"/>
        </w:rPr>
      </w:pPr>
      <w:r w:rsidRPr="00010707">
        <w:rPr>
          <w:color w:val="000000" w:themeColor="text1"/>
          <w:lang w:val="ka-GE"/>
        </w:rPr>
        <w:t>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14:paraId="39565882" w14:textId="77777777" w:rsidR="001C2FD9" w:rsidRPr="00010707" w:rsidRDefault="001C2FD9" w:rsidP="001C2FD9">
      <w:pPr>
        <w:pStyle w:val="Heading2"/>
        <w:rPr>
          <w:lang w:val="ka-GE"/>
        </w:rPr>
      </w:pPr>
      <w:bookmarkStart w:id="39" w:name="_Toc63437551"/>
      <w:r w:rsidRPr="00010707">
        <w:rPr>
          <w:lang w:val="ka-GE"/>
        </w:rPr>
        <w:lastRenderedPageBreak/>
        <w:t>ზემოქმედება ადამიანის ჯანმრთელობაზე და უსაფრთხოებაზე</w:t>
      </w:r>
      <w:bookmarkEnd w:id="39"/>
    </w:p>
    <w:p w14:paraId="408E5010" w14:textId="77777777" w:rsidR="001D52F1" w:rsidRPr="00010707" w:rsidRDefault="001D52F1" w:rsidP="001D52F1">
      <w:pPr>
        <w:jc w:val="both"/>
        <w:rPr>
          <w:color w:val="000000" w:themeColor="text1"/>
          <w:lang w:val="ka-GE"/>
        </w:rPr>
      </w:pPr>
      <w:r w:rsidRPr="00010707">
        <w:rPr>
          <w:color w:val="000000" w:themeColor="text1"/>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ჰესების ექსპლუატაციის ეტაპზე მოსახლეობის უსაფრთხოებასთან დაკავშირებული რისკები არ იქნება მაღალი. პროექტის არ ითვალისწინებს მაღალი კაშხლის და დიდი ზომის წყალსაცავების მოწყობას. </w:t>
      </w:r>
    </w:p>
    <w:p w14:paraId="2EA251AD" w14:textId="1841BD23" w:rsidR="001D52F1" w:rsidRPr="00010707" w:rsidRDefault="001D52F1" w:rsidP="001D52F1">
      <w:pPr>
        <w:jc w:val="both"/>
        <w:rPr>
          <w:rFonts w:eastAsia="Times New Roman" w:cs="Times New Roman"/>
          <w:color w:val="000000" w:themeColor="text1"/>
          <w:lang w:val="ka-GE"/>
        </w:rPr>
      </w:pPr>
      <w:r w:rsidRPr="00010707">
        <w:rPr>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ქვათაცვენა), </w:t>
      </w:r>
      <w:r w:rsidRPr="00010707">
        <w:rPr>
          <w:rFonts w:eastAsia="Times New Roman" w:cs="Times New Roman"/>
          <w:color w:val="000000" w:themeColor="text1"/>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010707">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w:t>
      </w:r>
      <w:r w:rsidRPr="00010707">
        <w:rPr>
          <w:rFonts w:eastAsia="Times New Roman" w:cs="Times New Roman"/>
          <w:color w:val="000000" w:themeColor="text1"/>
          <w:lang w:val="ka-GE"/>
        </w:rPr>
        <w:t>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ბანაკები, დაცული იქნება სათანადოდ (გამოყენებული იქნება შემოღობვა, გამა</w:t>
      </w:r>
      <w:r w:rsidR="009E6A74" w:rsidRPr="00010707">
        <w:rPr>
          <w:rFonts w:eastAsia="Times New Roman" w:cs="Times New Roman"/>
          <w:color w:val="000000" w:themeColor="text1"/>
          <w:lang w:val="ka-GE"/>
        </w:rPr>
        <w:t>ფ</w:t>
      </w:r>
      <w:r w:rsidRPr="00010707">
        <w:rPr>
          <w:rFonts w:eastAsia="Times New Roman" w:cs="Times New Roman"/>
          <w:color w:val="000000" w:themeColor="text1"/>
          <w:lang w:val="ka-GE"/>
        </w:rPr>
        <w:t>რთხილებელი ნიშნები. ტერიტორიაზე უცხო პირების გადაადგილებას გააკონტროლებს დაცვის თანამშრომელი)</w:t>
      </w:r>
    </w:p>
    <w:p w14:paraId="242427DA" w14:textId="77777777" w:rsidR="001D52F1" w:rsidRPr="00010707" w:rsidRDefault="001D52F1" w:rsidP="001C2FD9">
      <w:pPr>
        <w:rPr>
          <w:lang w:val="ka-GE"/>
        </w:rPr>
      </w:pPr>
    </w:p>
    <w:p w14:paraId="1A198D0C" w14:textId="77777777" w:rsidR="001C2FD9" w:rsidRPr="00010707" w:rsidRDefault="001C2FD9" w:rsidP="001C2FD9">
      <w:pPr>
        <w:pStyle w:val="Heading2"/>
        <w:rPr>
          <w:lang w:val="ka-GE"/>
        </w:rPr>
      </w:pPr>
      <w:bookmarkStart w:id="40" w:name="_Toc63437552"/>
      <w:r w:rsidRPr="00010707">
        <w:rPr>
          <w:lang w:val="ka-GE"/>
        </w:rPr>
        <w:t>განსახლების და რესურსებზე ხელმისაწვდომობის შეზღუდვის რისკები</w:t>
      </w:r>
      <w:bookmarkEnd w:id="40"/>
    </w:p>
    <w:p w14:paraId="6144B756" w14:textId="03A3F196" w:rsidR="00084CF9" w:rsidRPr="00010707" w:rsidRDefault="00084CF9" w:rsidP="00084CF9">
      <w:pPr>
        <w:autoSpaceDE w:val="0"/>
        <w:autoSpaceDN w:val="0"/>
        <w:adjustRightInd w:val="0"/>
        <w:spacing w:before="120"/>
        <w:jc w:val="both"/>
        <w:rPr>
          <w:rFonts w:eastAsia="Times New Roman" w:cs="Times New Roman"/>
          <w:szCs w:val="21"/>
          <w:lang w:val="ka-GE"/>
        </w:rPr>
      </w:pPr>
      <w:r w:rsidRPr="00010707">
        <w:rPr>
          <w:rFonts w:eastAsia="Times New Roman" w:cs="AcadNusx"/>
          <w:color w:val="000000"/>
          <w:szCs w:val="16"/>
          <w:lang w:val="ka-GE"/>
        </w:rPr>
        <w:t xml:space="preserve">საპროექტო ჰესის ჰიდროტექნიკური ნაგებობების განთავსების დერეფანი სახელმწიფო საკუთრებაში არსებულ მიწებზე გადის. </w:t>
      </w:r>
      <w:r w:rsidRPr="00010707">
        <w:rPr>
          <w:rFonts w:eastAsia="Times New Roman" w:cs="Times New Roman"/>
          <w:szCs w:val="16"/>
          <w:lang w:val="ka-GE"/>
        </w:rPr>
        <w:t>სატყეო ფონდის ფარგლებში</w:t>
      </w:r>
      <w:r w:rsidR="005114B1" w:rsidRPr="00010707">
        <w:rPr>
          <w:rFonts w:eastAsia="Times New Roman" w:cs="Times New Roman"/>
          <w:szCs w:val="16"/>
          <w:lang w:val="ka-GE"/>
        </w:rPr>
        <w:t xml:space="preserve"> არსებული ნაკვეთები ამორიცხულია ტყის ფონდიდან და დარეგისტრირებულია სახელმწიფოს სახელზე</w:t>
      </w:r>
      <w:r w:rsidRPr="00010707">
        <w:rPr>
          <w:rFonts w:eastAsia="Times New Roman" w:cs="Times New Roman"/>
          <w:szCs w:val="16"/>
          <w:lang w:val="ka-GE"/>
        </w:rPr>
        <w:t>.</w:t>
      </w:r>
    </w:p>
    <w:p w14:paraId="243A3E01" w14:textId="348AE24B" w:rsidR="00084CF9" w:rsidRPr="00010707" w:rsidRDefault="0077719F" w:rsidP="00084CF9">
      <w:pPr>
        <w:autoSpaceDE w:val="0"/>
        <w:autoSpaceDN w:val="0"/>
        <w:adjustRightInd w:val="0"/>
        <w:spacing w:before="120"/>
        <w:jc w:val="both"/>
        <w:rPr>
          <w:rFonts w:eastAsia="Times New Roman" w:cs="AcadNusx"/>
          <w:color w:val="000000"/>
          <w:szCs w:val="16"/>
          <w:lang w:val="ka-GE"/>
        </w:rPr>
      </w:pPr>
      <w:r w:rsidRPr="00010707">
        <w:rPr>
          <w:rFonts w:eastAsia="Times New Roman" w:cs="Times New Roman"/>
          <w:szCs w:val="16"/>
          <w:lang w:val="ka-GE"/>
        </w:rPr>
        <w:t>ერთი ნაკვეთის გარდა (რომელიც, როგორც</w:t>
      </w:r>
      <w:r w:rsidR="009D4F75" w:rsidRPr="00010707">
        <w:rPr>
          <w:rFonts w:eastAsia="Times New Roman" w:cs="Times New Roman"/>
          <w:szCs w:val="16"/>
          <w:lang w:val="ka-GE"/>
        </w:rPr>
        <w:t xml:space="preserve"> უკვე</w:t>
      </w:r>
      <w:r w:rsidRPr="00010707">
        <w:rPr>
          <w:rFonts w:eastAsia="Times New Roman" w:cs="Times New Roman"/>
          <w:szCs w:val="16"/>
          <w:lang w:val="ka-GE"/>
        </w:rPr>
        <w:t xml:space="preserve"> აღვნიშნეთ</w:t>
      </w:r>
      <w:r w:rsidR="009D4F75" w:rsidRPr="00010707">
        <w:rPr>
          <w:rFonts w:eastAsia="Times New Roman" w:cs="Times New Roman"/>
          <w:szCs w:val="16"/>
          <w:lang w:val="ka-GE"/>
        </w:rPr>
        <w:t xml:space="preserve"> </w:t>
      </w:r>
      <w:r w:rsidRPr="00010707">
        <w:rPr>
          <w:rFonts w:eastAsia="Times New Roman" w:cs="Times New Roman"/>
          <w:szCs w:val="16"/>
          <w:lang w:val="ka-GE"/>
        </w:rPr>
        <w:t>შესყიდულია საპროექტო კომპანიის მიერ), დამატებითი კერძო ნაკვეთებით სარგებლობა მოსალოდნელი არ არის, თუმცა,</w:t>
      </w:r>
      <w:r w:rsidR="00084CF9" w:rsidRPr="00010707">
        <w:rPr>
          <w:rFonts w:eastAsia="Times New Roman" w:cs="Times New Roman"/>
          <w:szCs w:val="16"/>
          <w:lang w:val="ka-GE"/>
        </w:rPr>
        <w:t xml:space="preserve"> </w:t>
      </w:r>
      <w:r w:rsidR="00084CF9" w:rsidRPr="00010707">
        <w:rPr>
          <w:rFonts w:eastAsia="Times New Roman" w:cs="AcadNusx"/>
          <w:color w:val="000000"/>
          <w:szCs w:val="16"/>
          <w:lang w:val="ka-GE"/>
        </w:rPr>
        <w:t>კერძო ნაკვეთების დროებითი ან მუდმივი ათვისების საჭიროების შემთხვევაში მესაკუთრეებთან მოლაპარაკების საფუძველზე მოხდება შესაბამისი საკომპენსაციო ღონისძიებების გატარება, გაფორმდება შესაბამისი ხელშეკრულებები. აღნიშნული საკითხი (ასათვისებელი მიწების ფართობები, მესაკუთრეები, საკომპენსაციო ღონისძიებები და სხვ.) დაზუსტდება და მოსახლეობასთან შეთანხმდება მშენებლობის დაწყებამდე.</w:t>
      </w:r>
    </w:p>
    <w:p w14:paraId="69696515" w14:textId="77777777" w:rsidR="00084CF9" w:rsidRPr="00010707" w:rsidRDefault="00084CF9" w:rsidP="00084CF9">
      <w:pPr>
        <w:autoSpaceDE w:val="0"/>
        <w:autoSpaceDN w:val="0"/>
        <w:adjustRightInd w:val="0"/>
        <w:spacing w:before="120"/>
        <w:jc w:val="both"/>
        <w:rPr>
          <w:rFonts w:eastAsia="Times New Roman" w:cs="AcadNusx"/>
          <w:color w:val="000000"/>
          <w:szCs w:val="16"/>
          <w:lang w:val="ka-GE"/>
        </w:rPr>
      </w:pPr>
      <w:r w:rsidRPr="00010707">
        <w:rPr>
          <w:rFonts w:eastAsia="Times New Roman" w:cs="Times New Roman"/>
          <w:szCs w:val="16"/>
          <w:lang w:val="ka-GE"/>
        </w:rPr>
        <w:t xml:space="preserve">საპროექტო დერეფანი არ ემთხვევა ადგილობრივი საკარმიდამო ნაკვეთების ტერიტორიას. შესაბამისად პროექტი მოსახლეობის ფიზიკური განსახლებას არ გამოიწვევს. </w:t>
      </w:r>
    </w:p>
    <w:p w14:paraId="0B57C3BA" w14:textId="77777777" w:rsidR="00084CF9" w:rsidRPr="00010707" w:rsidRDefault="00084CF9" w:rsidP="00084CF9">
      <w:pPr>
        <w:spacing w:before="120"/>
        <w:jc w:val="both"/>
        <w:rPr>
          <w:rFonts w:eastAsia="Times New Roman" w:cs="Times New Roman"/>
          <w:szCs w:val="16"/>
          <w:lang w:val="ka-GE"/>
        </w:rPr>
      </w:pPr>
      <w:r w:rsidRPr="00010707">
        <w:rPr>
          <w:rFonts w:eastAsia="Times New Roman" w:cs="Times New Roman"/>
          <w:szCs w:val="16"/>
          <w:lang w:val="ka-GE"/>
        </w:rPr>
        <w:t xml:space="preserve">მშენებლობის ეტაპზე შესაძლებელია გარკვეულწილად შეიზღუდოს ადგილობრივი რესურსებით (ტყე, საძოვრები, წყლის რესურსები) სარგებლობა. აღნიშნული დაკავშირებული იქნება დროებითი ნაგებობების განთავსების/მომატებული სატრანსპორტო ნაკადების გამო გადაადგილების შეზღუდვასთან, რასაც შესაძლოა მოყვეს მოსახლეობის უკმაყოფილება. ასეთი შემთხვევების შესახებ წინასწარ ინფორმირებული იქნება ადგილობრივი მოსახლეობა და ადგილობრივი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მიღებული იქნება საჭირო ზომები. </w:t>
      </w:r>
    </w:p>
    <w:p w14:paraId="40FC7C07" w14:textId="1AA886CA" w:rsidR="00084CF9" w:rsidRPr="00010707" w:rsidRDefault="00084CF9" w:rsidP="00084CF9">
      <w:pPr>
        <w:spacing w:before="120"/>
        <w:jc w:val="both"/>
        <w:rPr>
          <w:rFonts w:eastAsia="Times New Roman" w:cs="Times New Roman"/>
          <w:szCs w:val="16"/>
          <w:lang w:val="ka-GE"/>
        </w:rPr>
      </w:pPr>
      <w:r w:rsidRPr="00010707">
        <w:rPr>
          <w:rFonts w:eastAsia="Times New Roman" w:cs="Times New Roman"/>
          <w:szCs w:val="16"/>
          <w:lang w:val="ka-GE"/>
        </w:rPr>
        <w:t>აღსანიშნავია, რომ ამ ეტაპზე მოპოვებული ინფორმაციით მდ. ბარამიძისწყლის საპროექტო მონაკვეთში მოქმედი</w:t>
      </w:r>
      <w:r w:rsidR="004E7225" w:rsidRPr="00010707">
        <w:rPr>
          <w:rFonts w:eastAsia="Times New Roman" w:cs="Times New Roman"/>
          <w:szCs w:val="16"/>
          <w:lang w:val="ka-GE"/>
        </w:rPr>
        <w:t xml:space="preserve"> წყალმომხმარებ</w:t>
      </w:r>
      <w:r w:rsidR="00F978FE" w:rsidRPr="00010707">
        <w:rPr>
          <w:rFonts w:eastAsia="Times New Roman" w:cs="Times New Roman"/>
          <w:szCs w:val="16"/>
          <w:lang w:val="ka-GE"/>
        </w:rPr>
        <w:t>ლები</w:t>
      </w:r>
      <w:r w:rsidR="004E7225" w:rsidRPr="00010707">
        <w:rPr>
          <w:rFonts w:eastAsia="Times New Roman" w:cs="Times New Roman"/>
          <w:szCs w:val="16"/>
          <w:lang w:val="ka-GE"/>
        </w:rPr>
        <w:t xml:space="preserve"> </w:t>
      </w:r>
      <w:r w:rsidR="00F978FE" w:rsidRPr="00010707">
        <w:rPr>
          <w:rFonts w:eastAsia="Times New Roman" w:cs="Times New Roman"/>
          <w:szCs w:val="16"/>
          <w:lang w:val="ka-GE"/>
        </w:rPr>
        <w:t>წარმოდგენილი</w:t>
      </w:r>
      <w:r w:rsidRPr="00010707">
        <w:rPr>
          <w:rFonts w:eastAsia="Times New Roman" w:cs="Times New Roman"/>
          <w:szCs w:val="16"/>
          <w:lang w:val="ka-GE"/>
        </w:rPr>
        <w:t xml:space="preserve"> არ არის. აქედან გამომდინარე ჰესის ექსპლუატაციის პროცესში წყალაღების შედეგად წყლის რესურსებზე ხელმისაწვდომობის შეზღუდვა ნაკლებად მოსალოდნელია. ოპერირების ეტაპზე არსებული გზის რეაბილიტაციის შედეგად მოსახლეობას გაუადვილდება საპროექტო ტერიტორიებამდე და ხეობის ზედა მონაკვეთების მიმართულებით გადაადგილება, მათთვის ხელმისაწვდომი გახდება არსებული ტყის რესურსები, რაც სოციალური თვალსაზრისით დადებით ზემოქმედებად უნდა ჩაითვალოს.</w:t>
      </w:r>
    </w:p>
    <w:p w14:paraId="312F00FF" w14:textId="77777777" w:rsidR="00084CF9" w:rsidRPr="00010707" w:rsidRDefault="00084CF9" w:rsidP="00084CF9">
      <w:pPr>
        <w:spacing w:before="120"/>
        <w:jc w:val="both"/>
        <w:rPr>
          <w:rFonts w:eastAsia="Times New Roman" w:cs="Times New Roman"/>
          <w:szCs w:val="16"/>
          <w:lang w:val="ka-GE"/>
        </w:rPr>
      </w:pPr>
      <w:r w:rsidRPr="00010707">
        <w:rPr>
          <w:rFonts w:eastAsia="Times New Roman" w:cs="Times New Roman"/>
          <w:szCs w:val="16"/>
          <w:lang w:val="ka-GE"/>
        </w:rPr>
        <w:lastRenderedPageBreak/>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14:paraId="7345F20D" w14:textId="77777777" w:rsidR="00084CF9" w:rsidRPr="00010707" w:rsidRDefault="00084CF9" w:rsidP="00084CF9">
      <w:pPr>
        <w:spacing w:after="0"/>
        <w:jc w:val="both"/>
        <w:rPr>
          <w:rFonts w:eastAsia="Times New Roman" w:cs="Times New Roman"/>
          <w:szCs w:val="16"/>
          <w:lang w:val="ka-GE"/>
        </w:rPr>
      </w:pPr>
      <w:r w:rsidRPr="00010707">
        <w:rPr>
          <w:rFonts w:eastAsia="Times New Roman" w:cs="Times New Roman"/>
          <w:szCs w:val="16"/>
          <w:lang w:val="ka-GE"/>
        </w:rPr>
        <w:t>გარდა ამისა:</w:t>
      </w:r>
    </w:p>
    <w:p w14:paraId="5D63DE7F" w14:textId="77777777" w:rsidR="00084CF9" w:rsidRPr="00010707" w:rsidRDefault="00084CF9" w:rsidP="0017370A">
      <w:pPr>
        <w:numPr>
          <w:ilvl w:val="0"/>
          <w:numId w:val="47"/>
        </w:numPr>
        <w:spacing w:after="0"/>
        <w:jc w:val="both"/>
        <w:rPr>
          <w:rFonts w:eastAsia="Times New Roman" w:cs="Times New Roman"/>
          <w:szCs w:val="20"/>
          <w:lang w:val="ka-GE"/>
        </w:rPr>
      </w:pPr>
      <w:r w:rsidRPr="00010707">
        <w:rPr>
          <w:rFonts w:eastAsia="Times New Roman" w:cs="Times New Roman"/>
          <w:szCs w:val="20"/>
          <w:lang w:val="ka-GE"/>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14:paraId="5B5B9F0D" w14:textId="77777777" w:rsidR="00084CF9" w:rsidRPr="00010707" w:rsidRDefault="00084CF9" w:rsidP="0017370A">
      <w:pPr>
        <w:numPr>
          <w:ilvl w:val="0"/>
          <w:numId w:val="47"/>
        </w:numPr>
        <w:spacing w:after="0"/>
        <w:jc w:val="both"/>
        <w:rPr>
          <w:rFonts w:eastAsia="Times New Roman" w:cs="Times New Roman"/>
          <w:szCs w:val="20"/>
          <w:lang w:val="ka-GE"/>
        </w:rPr>
      </w:pPr>
      <w:r w:rsidRPr="00010707">
        <w:rPr>
          <w:rFonts w:eastAsia="Times New Roman" w:cs="Times New Roman"/>
          <w:szCs w:val="20"/>
          <w:lang w:val="ka-GE"/>
        </w:rPr>
        <w:t xml:space="preserve">ისეთი სამუშაოები, რომელიც შეზღუდავს ადგილობრივ რესურსებს და ხეობაში გადაადგილებას, ჩატარდება შეძლებისდაგვარად მოკლე დროში. </w:t>
      </w:r>
    </w:p>
    <w:p w14:paraId="2653487D" w14:textId="77777777" w:rsidR="00084CF9" w:rsidRPr="00010707" w:rsidRDefault="00084CF9" w:rsidP="001C2FD9">
      <w:pPr>
        <w:jc w:val="both"/>
        <w:rPr>
          <w:color w:val="000000" w:themeColor="text1"/>
          <w:lang w:val="ka-GE"/>
        </w:rPr>
      </w:pPr>
    </w:p>
    <w:p w14:paraId="6410B1EF" w14:textId="77777777" w:rsidR="001C2FD9" w:rsidRPr="00010707" w:rsidRDefault="001C2FD9" w:rsidP="001C2FD9">
      <w:pPr>
        <w:pStyle w:val="Heading2"/>
        <w:rPr>
          <w:lang w:val="ka-GE"/>
        </w:rPr>
      </w:pPr>
      <w:bookmarkStart w:id="41" w:name="_Toc63437553"/>
      <w:r w:rsidRPr="00010707">
        <w:rPr>
          <w:lang w:val="ka-GE"/>
        </w:rPr>
        <w:t>დასაქმება</w:t>
      </w:r>
      <w:bookmarkEnd w:id="41"/>
    </w:p>
    <w:p w14:paraId="44A91DC9" w14:textId="050139EB" w:rsidR="00DF683B" w:rsidRPr="00010707" w:rsidRDefault="00084CF9" w:rsidP="00DF683B">
      <w:pPr>
        <w:spacing w:before="120"/>
        <w:jc w:val="both"/>
        <w:rPr>
          <w:rFonts w:eastAsia="Times New Roman" w:cs="Times New Roman"/>
          <w:lang w:val="ka-GE"/>
        </w:rPr>
      </w:pPr>
      <w:r w:rsidRPr="00010707">
        <w:rPr>
          <w:rFonts w:eastAsia="Times New Roman" w:cs="Times New Roman"/>
          <w:szCs w:val="20"/>
          <w:lang w:val="ka-GE"/>
        </w:rPr>
        <w:t xml:space="preserve">მშენებლობის ეტაპზე პირველ რიგში აღსანიშნავია დასაქმებით გამოწვეული დადებითი ზემოქმედება. მშენებლობაში დასაქმდება დაახლოებით </w:t>
      </w:r>
      <w:r w:rsidR="00CB7B54" w:rsidRPr="00010707">
        <w:rPr>
          <w:rFonts w:eastAsia="Times New Roman" w:cs="Times New Roman"/>
          <w:szCs w:val="20"/>
          <w:lang w:val="ka-GE"/>
        </w:rPr>
        <w:t>80-90</w:t>
      </w:r>
      <w:r w:rsidRPr="00010707">
        <w:rPr>
          <w:rFonts w:eastAsia="Times New Roman" w:cs="Times New Roman"/>
          <w:szCs w:val="20"/>
          <w:lang w:val="ka-GE"/>
        </w:rPr>
        <w:t xml:space="preserve"> ადმიანი, რომელთა დიდი ნაწილი ადგილობრივი მოსახლეობა იქნება. </w:t>
      </w:r>
    </w:p>
    <w:p w14:paraId="6F870573" w14:textId="7C6A199E" w:rsidR="00084CF9" w:rsidRPr="00010707" w:rsidRDefault="00084CF9" w:rsidP="00084CF9">
      <w:pPr>
        <w:spacing w:before="120"/>
        <w:jc w:val="both"/>
        <w:rPr>
          <w:rFonts w:eastAsia="Times New Roman" w:cs="Times New Roman"/>
          <w:szCs w:val="20"/>
          <w:lang w:val="ka-GE"/>
        </w:rPr>
      </w:pPr>
      <w:r w:rsidRPr="00010707">
        <w:rPr>
          <w:rFonts w:eastAsia="Times New Roman" w:cs="Times New Roman"/>
          <w:szCs w:val="20"/>
          <w:lang w:val="ka-GE"/>
        </w:rPr>
        <w:t>აღნიშნული საკმაოდ მნიშვნელოვანი დადებითი ზეგავლენა იქნება მიმდებარე სოფლების, ასევე საერთოდ მუნიციპალიტეტის მოსახლეობის დასაქმების და მათი სოციალურის მდგომარეობის გაუმჯობესების თვალსაზრით.</w:t>
      </w:r>
    </w:p>
    <w:p w14:paraId="27C72DE8" w14:textId="77777777" w:rsidR="00084CF9" w:rsidRPr="00010707" w:rsidRDefault="00084CF9" w:rsidP="001C2FD9">
      <w:pPr>
        <w:jc w:val="both"/>
        <w:rPr>
          <w:lang w:val="ka-GE"/>
        </w:rPr>
      </w:pPr>
    </w:p>
    <w:p w14:paraId="1F38F1A7" w14:textId="77777777" w:rsidR="00084CF9" w:rsidRPr="00010707" w:rsidRDefault="00084CF9" w:rsidP="00084CF9">
      <w:pPr>
        <w:pStyle w:val="Heading2"/>
        <w:rPr>
          <w:lang w:val="ka-GE"/>
        </w:rPr>
      </w:pPr>
      <w:bookmarkStart w:id="42" w:name="_Toc63437554"/>
      <w:r w:rsidRPr="00010707">
        <w:rPr>
          <w:lang w:val="ka-GE"/>
        </w:rPr>
        <w:t>ზემოქმედება ადგილობრივ ინფრასტრუქტურაზე და გადაადგილების შეზღუდვა</w:t>
      </w:r>
      <w:bookmarkEnd w:id="42"/>
    </w:p>
    <w:p w14:paraId="669B5B5F" w14:textId="77777777" w:rsidR="00084CF9" w:rsidRPr="00010707" w:rsidRDefault="00084CF9" w:rsidP="00084CF9">
      <w:pPr>
        <w:spacing w:before="120"/>
        <w:jc w:val="both"/>
        <w:rPr>
          <w:rFonts w:eastAsia="Times New Roman" w:cs="Times New Roman"/>
          <w:szCs w:val="16"/>
          <w:lang w:val="ka-GE"/>
        </w:rPr>
      </w:pPr>
      <w:r w:rsidRPr="00010707">
        <w:rPr>
          <w:rFonts w:eastAsia="Times New Roman" w:cs="Times New Roman"/>
          <w:szCs w:val="20"/>
          <w:lang w:val="ka-GE"/>
        </w:rPr>
        <w:t>მშენებლობის დროს საგრძნობლად მოიმატებს სატრანსპორტო ნაკადების გადაადგილების ინტენსივობა. აღნიშნულმა ასევე შეიძლება შეაფერხოს სატრანსპორტო ნაკადები და გამოიწვიოს მოსახლეობის უკმაყოფილება.</w:t>
      </w:r>
    </w:p>
    <w:p w14:paraId="710D4531" w14:textId="77777777" w:rsidR="00084CF9" w:rsidRPr="00010707" w:rsidRDefault="00084CF9" w:rsidP="00084CF9">
      <w:pPr>
        <w:spacing w:after="0"/>
        <w:jc w:val="both"/>
        <w:rPr>
          <w:rFonts w:eastAsia="Times New Roman" w:cs="Times New Roman"/>
          <w:szCs w:val="16"/>
          <w:lang w:val="ka-GE"/>
        </w:rPr>
      </w:pPr>
      <w:r w:rsidRPr="00010707">
        <w:rPr>
          <w:rFonts w:eastAsia="Times New Roman" w:cs="Times New Roman"/>
          <w:szCs w:val="16"/>
          <w:lang w:val="ka-GE"/>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14:paraId="25246868"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შერჩეული იქნება სამუშაო უბნებზე მისასვლელი ოპტიმალური - შემოვლითი მარშრუტები;</w:t>
      </w:r>
    </w:p>
    <w:p w14:paraId="00C61E26"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4B7F4C67"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6DA2F8E3"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2033103B"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62027356" w14:textId="77777777" w:rsidR="00084CF9" w:rsidRPr="00010707" w:rsidRDefault="00084CF9" w:rsidP="0017370A">
      <w:pPr>
        <w:numPr>
          <w:ilvl w:val="0"/>
          <w:numId w:val="48"/>
        </w:numPr>
        <w:spacing w:after="0"/>
        <w:ind w:left="900"/>
        <w:contextualSpacing/>
        <w:jc w:val="both"/>
        <w:rPr>
          <w:rFonts w:eastAsia="Times New Roman" w:cs="Times New Roman"/>
          <w:lang w:val="ka-GE"/>
        </w:rPr>
      </w:pPr>
      <w:r w:rsidRPr="00010707">
        <w:rPr>
          <w:rFonts w:eastAsia="Times New Roman" w:cs="Times New Roman"/>
          <w:lang w:val="ka-GE"/>
        </w:rPr>
        <w:t>დაფიქსირდება მოსახლეობის მხრიდან შემოსული საჩივრები, მოხდება მათი აღრიცხვა და სათანადო რეაგირება.</w:t>
      </w:r>
    </w:p>
    <w:p w14:paraId="130F8429" w14:textId="77777777" w:rsidR="00084CF9" w:rsidRPr="00010707" w:rsidRDefault="00084CF9" w:rsidP="00084CF9">
      <w:pPr>
        <w:spacing w:before="120"/>
        <w:jc w:val="both"/>
        <w:rPr>
          <w:rFonts w:eastAsia="Times New Roman" w:cs="Times New Roman"/>
          <w:szCs w:val="20"/>
          <w:lang w:val="ka-GE"/>
        </w:rPr>
      </w:pPr>
      <w:r w:rsidRPr="00010707">
        <w:rPr>
          <w:rFonts w:eastAsia="Times New Roman" w:cs="Times New Roman"/>
          <w:szCs w:val="20"/>
          <w:lang w:val="ka-GE"/>
        </w:rPr>
        <w:t>ჰესის ექსპლუატაციის ეტაპზე სატრანსპორტო გადაადგილების ინტენსივობა შემცირდება და  მოსალოდნელი ზემოქმედება იქნება გაცილებით ნაკლები მნიშვნელობის. მას შემდეგ რაც პროექტის განხორციელების შედეგად გამოსწორდება მდ. ბარამიძისწყლის ხეობაში გამავალი საავტომობილო გზის ტექნიკური მდგომარეობა, ადგილობრივ მოსახლეობას გაუადვილდება გადაადგილება ხეობის ფარგლებში. აღნიშნული ერთის მხრივ გაზრდის უკანონო ნადირობა/თევზაობა/ტყის ჭრის რისკებს, თუმცა დადებითად შეიძლება ჩაითვალოს სოციალური თვალსაზრისით.</w:t>
      </w:r>
    </w:p>
    <w:p w14:paraId="24782C41" w14:textId="4D092453" w:rsidR="00084CF9" w:rsidRPr="00010707" w:rsidRDefault="00084CF9" w:rsidP="001C2FD9">
      <w:pPr>
        <w:jc w:val="both"/>
        <w:rPr>
          <w:color w:val="000000" w:themeColor="text1"/>
          <w:lang w:val="ka-GE"/>
        </w:rPr>
      </w:pPr>
    </w:p>
    <w:p w14:paraId="31468837" w14:textId="77777777" w:rsidR="001C2FD9" w:rsidRPr="00010707" w:rsidRDefault="001C2FD9" w:rsidP="001C2FD9">
      <w:pPr>
        <w:pStyle w:val="Heading2"/>
        <w:rPr>
          <w:lang w:val="ka-GE"/>
        </w:rPr>
      </w:pPr>
      <w:bookmarkStart w:id="43" w:name="_Toc63437555"/>
      <w:r w:rsidRPr="00010707">
        <w:rPr>
          <w:lang w:val="ka-GE"/>
        </w:rPr>
        <w:lastRenderedPageBreak/>
        <w:t>ისტორიულ-კულტურულ და არქეოლოგიურ ძეგლებზე ზემოქმედების რისკები</w:t>
      </w:r>
      <w:bookmarkEnd w:id="43"/>
    </w:p>
    <w:p w14:paraId="79E46E35" w14:textId="77777777" w:rsidR="00084CF9" w:rsidRPr="00010707" w:rsidRDefault="00084CF9" w:rsidP="00084CF9">
      <w:pPr>
        <w:spacing w:before="120"/>
        <w:jc w:val="both"/>
        <w:rPr>
          <w:rFonts w:eastAsia="Times New Roman" w:cs="Sylfaen"/>
          <w:color w:val="000000"/>
          <w:lang w:val="ka-GE"/>
        </w:rPr>
      </w:pPr>
      <w:r w:rsidRPr="00010707">
        <w:rPr>
          <w:rFonts w:eastAsia="Times New Roman" w:cs="Sylfaen"/>
          <w:color w:val="000000"/>
          <w:lang w:val="ka-GE"/>
        </w:rPr>
        <w:t xml:space="preserve">ლიტერატურული წყაროებისა და საველე სამუშაოების შედეგების მიხედვით პროექტის გავლენის ზონაში ისტორიულ-კულტურულ ან არქეოლოგიური ძეგლების არსებობა არ დადასტურებულა. </w:t>
      </w:r>
    </w:p>
    <w:p w14:paraId="4B64EB5A" w14:textId="77777777" w:rsidR="00084CF9" w:rsidRPr="00010707" w:rsidRDefault="00084CF9" w:rsidP="00084CF9">
      <w:pPr>
        <w:spacing w:before="120"/>
        <w:jc w:val="both"/>
        <w:rPr>
          <w:rFonts w:eastAsia="Times New Roman" w:cs="Sylfaen"/>
          <w:lang w:val="ka-GE"/>
        </w:rPr>
      </w:pPr>
      <w:r w:rsidRPr="00010707">
        <w:rPr>
          <w:rFonts w:eastAsia="Times New Roman" w:cs="Sylfaen"/>
          <w:lang w:val="ka-GE"/>
        </w:rPr>
        <w:t xml:space="preserve">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საქმიანობის განმახორციელებელი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14:paraId="79A5BE86" w14:textId="77777777" w:rsidR="00084CF9" w:rsidRPr="00010707" w:rsidRDefault="00084CF9" w:rsidP="00084CF9">
      <w:pPr>
        <w:spacing w:before="120"/>
        <w:jc w:val="both"/>
        <w:rPr>
          <w:rFonts w:eastAsia="Times New Roman" w:cs="Times New Roman"/>
          <w:lang w:val="ka-GE" w:eastAsia="en-GB"/>
        </w:rPr>
      </w:pPr>
      <w:r w:rsidRPr="00010707">
        <w:rPr>
          <w:rFonts w:eastAsia="Times New Roman" w:cs="Times New Roman"/>
          <w:lang w:val="ka-GE" w:eastAsia="en-GB"/>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14:paraId="668B0AEC" w14:textId="77777777" w:rsidR="00084CF9" w:rsidRPr="00010707" w:rsidRDefault="00084CF9" w:rsidP="001C2FD9">
      <w:pPr>
        <w:jc w:val="both"/>
        <w:rPr>
          <w:lang w:val="ka-GE"/>
        </w:rPr>
      </w:pPr>
    </w:p>
    <w:p w14:paraId="7F2EDD77" w14:textId="77777777" w:rsidR="001C2FD9" w:rsidRPr="00010707" w:rsidRDefault="001C2FD9" w:rsidP="001C2FD9">
      <w:pPr>
        <w:pStyle w:val="Heading2"/>
        <w:rPr>
          <w:lang w:val="ka-GE"/>
        </w:rPr>
      </w:pPr>
      <w:bookmarkStart w:id="44" w:name="_Toc63437556"/>
      <w:r w:rsidRPr="00010707">
        <w:rPr>
          <w:lang w:val="ka-GE"/>
        </w:rPr>
        <w:t>კუმულაციური ზემოქმედება</w:t>
      </w:r>
      <w:bookmarkEnd w:id="44"/>
    </w:p>
    <w:p w14:paraId="43F32759" w14:textId="77777777" w:rsidR="009D632E" w:rsidRPr="00010707" w:rsidRDefault="009D632E" w:rsidP="009D632E">
      <w:pPr>
        <w:spacing w:before="120"/>
        <w:jc w:val="both"/>
        <w:rPr>
          <w:rFonts w:eastAsia="Times New Roman" w:cs="Times New Roman"/>
          <w:szCs w:val="16"/>
          <w:lang w:val="ka-GE"/>
        </w:rPr>
      </w:pPr>
      <w:r w:rsidRPr="00010707">
        <w:rPr>
          <w:rFonts w:eastAsia="Times New Roman" w:cs="Times New Roman"/>
          <w:szCs w:val="16"/>
          <w:lang w:val="ka-GE"/>
        </w:rPr>
        <w:t xml:space="preserve">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 </w:t>
      </w:r>
    </w:p>
    <w:p w14:paraId="0C66E922" w14:textId="22AC2704" w:rsidR="00785EB0" w:rsidRPr="00010707" w:rsidRDefault="00785EB0" w:rsidP="009D632E">
      <w:pPr>
        <w:jc w:val="both"/>
        <w:rPr>
          <w:rFonts w:eastAsia="Times New Roman" w:cs="Times New Roman"/>
          <w:szCs w:val="16"/>
          <w:lang w:val="ka-GE"/>
        </w:rPr>
      </w:pPr>
      <w:r w:rsidRPr="00010707">
        <w:rPr>
          <w:rFonts w:eastAsia="Times New Roman" w:cs="Times New Roman"/>
          <w:szCs w:val="16"/>
          <w:lang w:val="ka-GE"/>
        </w:rPr>
        <w:t>საპროექტო „ბარამიძე</w:t>
      </w:r>
      <w:r w:rsidR="00F978FE" w:rsidRPr="00010707">
        <w:rPr>
          <w:rFonts w:eastAsia="Times New Roman" w:cs="Times New Roman"/>
          <w:szCs w:val="16"/>
          <w:lang w:val="ka-GE"/>
        </w:rPr>
        <w:t xml:space="preserve"> </w:t>
      </w:r>
      <w:r w:rsidRPr="00010707">
        <w:rPr>
          <w:rFonts w:eastAsia="Times New Roman" w:cs="Times New Roman"/>
          <w:szCs w:val="16"/>
          <w:lang w:val="ka-GE"/>
        </w:rPr>
        <w:t>ჰესი“-ს ზედა და ქვედა ბიეფში ექსპლუატ</w:t>
      </w:r>
      <w:r w:rsidR="00F978FE" w:rsidRPr="00010707">
        <w:rPr>
          <w:rFonts w:eastAsia="Times New Roman" w:cs="Times New Roman"/>
          <w:szCs w:val="16"/>
          <w:lang w:val="ka-GE"/>
        </w:rPr>
        <w:t>ა</w:t>
      </w:r>
      <w:r w:rsidRPr="00010707">
        <w:rPr>
          <w:rFonts w:eastAsia="Times New Roman" w:cs="Times New Roman"/>
          <w:szCs w:val="16"/>
          <w:lang w:val="ka-GE"/>
        </w:rPr>
        <w:t xml:space="preserve">ციაში </w:t>
      </w:r>
      <w:r w:rsidR="0045592F" w:rsidRPr="00010707">
        <w:rPr>
          <w:rFonts w:eastAsia="Times New Roman" w:cs="Times New Roman"/>
          <w:szCs w:val="16"/>
          <w:lang w:val="ka-GE"/>
        </w:rPr>
        <w:t>მყოფი</w:t>
      </w:r>
      <w:r w:rsidRPr="00010707">
        <w:rPr>
          <w:rFonts w:eastAsia="Times New Roman" w:cs="Times New Roman"/>
          <w:szCs w:val="16"/>
          <w:lang w:val="ka-GE"/>
        </w:rPr>
        <w:t xml:space="preserve"> არცერთი ჰესი </w:t>
      </w:r>
      <w:r w:rsidR="0045592F" w:rsidRPr="00010707">
        <w:rPr>
          <w:rFonts w:eastAsia="Times New Roman" w:cs="Times New Roman"/>
          <w:szCs w:val="16"/>
          <w:lang w:val="ka-GE"/>
        </w:rPr>
        <w:t xml:space="preserve">არ მდებარეობს, ამასთან </w:t>
      </w:r>
      <w:r w:rsidR="00F978FE" w:rsidRPr="00010707">
        <w:rPr>
          <w:rFonts w:eastAsia="Times New Roman" w:cs="Times New Roman"/>
          <w:szCs w:val="16"/>
          <w:lang w:val="ka-GE"/>
        </w:rPr>
        <w:t xml:space="preserve">ადრეულ ეტაპზე, </w:t>
      </w:r>
      <w:r w:rsidR="0045592F" w:rsidRPr="00010707">
        <w:rPr>
          <w:rFonts w:eastAsia="Times New Roman" w:cs="Times New Roman"/>
          <w:szCs w:val="16"/>
          <w:lang w:val="ka-GE"/>
        </w:rPr>
        <w:t>სს „სუფსა ენერჯი“ ბარამიძე ჰესის სიახლოვეს განიხ</w:t>
      </w:r>
      <w:r w:rsidR="00F978FE" w:rsidRPr="00010707">
        <w:rPr>
          <w:rFonts w:eastAsia="Times New Roman" w:cs="Times New Roman"/>
          <w:szCs w:val="16"/>
          <w:lang w:val="ka-GE"/>
        </w:rPr>
        <w:t>ილ</w:t>
      </w:r>
      <w:r w:rsidR="0045592F" w:rsidRPr="00010707">
        <w:rPr>
          <w:rFonts w:eastAsia="Times New Roman" w:cs="Times New Roman"/>
          <w:szCs w:val="16"/>
          <w:lang w:val="ka-GE"/>
        </w:rPr>
        <w:t>ავდა კასკადური ტიპის ჰესების</w:t>
      </w:r>
      <w:r w:rsidR="00F978FE" w:rsidRPr="00010707">
        <w:rPr>
          <w:rFonts w:eastAsia="Times New Roman" w:cs="Times New Roman"/>
          <w:szCs w:val="16"/>
          <w:lang w:val="ka-GE"/>
        </w:rPr>
        <w:t xml:space="preserve"> (</w:t>
      </w:r>
      <w:r w:rsidR="0045592F" w:rsidRPr="00010707">
        <w:rPr>
          <w:rFonts w:eastAsia="Times New Roman" w:cs="Times New Roman"/>
          <w:szCs w:val="16"/>
          <w:lang w:val="ka-GE"/>
        </w:rPr>
        <w:t xml:space="preserve">სურები ჰესი, ვანი ჰესი, </w:t>
      </w:r>
      <w:r w:rsidR="00F978FE" w:rsidRPr="00010707">
        <w:rPr>
          <w:rFonts w:eastAsia="Times New Roman" w:cs="Times New Roman"/>
          <w:szCs w:val="16"/>
          <w:lang w:val="ka-GE"/>
        </w:rPr>
        <w:t>ბუკისციხე</w:t>
      </w:r>
      <w:r w:rsidR="0045592F" w:rsidRPr="00010707">
        <w:rPr>
          <w:rFonts w:eastAsia="Times New Roman" w:cs="Times New Roman"/>
          <w:szCs w:val="16"/>
          <w:lang w:val="ka-GE"/>
        </w:rPr>
        <w:t xml:space="preserve"> ჰესი და სუფსა მცირე ჰესი</w:t>
      </w:r>
      <w:r w:rsidR="00F978FE" w:rsidRPr="00010707">
        <w:rPr>
          <w:rFonts w:eastAsia="Times New Roman" w:cs="Times New Roman"/>
          <w:szCs w:val="16"/>
          <w:lang w:val="ka-GE"/>
        </w:rPr>
        <w:t>)</w:t>
      </w:r>
      <w:r w:rsidR="0045592F" w:rsidRPr="00010707">
        <w:rPr>
          <w:rFonts w:eastAsia="Times New Roman" w:cs="Times New Roman"/>
          <w:szCs w:val="16"/>
          <w:lang w:val="ka-GE"/>
        </w:rPr>
        <w:t xml:space="preserve"> მოწყობას, თუმცა კომპანიის</w:t>
      </w:r>
      <w:r w:rsidR="00F978FE" w:rsidRPr="00010707">
        <w:rPr>
          <w:rFonts w:eastAsia="Times New Roman" w:cs="Times New Roman"/>
          <w:szCs w:val="16"/>
          <w:lang w:val="ka-GE"/>
        </w:rPr>
        <w:t xml:space="preserve"> </w:t>
      </w:r>
      <w:r w:rsidRPr="00010707">
        <w:rPr>
          <w:rFonts w:eastAsia="Times New Roman" w:cs="Times New Roman"/>
          <w:szCs w:val="16"/>
          <w:lang w:val="ka-GE"/>
        </w:rPr>
        <w:t xml:space="preserve">გადაწყვეტილებით </w:t>
      </w:r>
      <w:r w:rsidR="00F978FE" w:rsidRPr="00010707">
        <w:rPr>
          <w:rFonts w:eastAsia="Times New Roman" w:cs="Times New Roman"/>
          <w:szCs w:val="16"/>
          <w:lang w:val="ka-GE"/>
        </w:rPr>
        <w:t xml:space="preserve">მდ. სუფსაზე </w:t>
      </w:r>
      <w:r w:rsidRPr="00010707">
        <w:rPr>
          <w:rFonts w:eastAsia="Times New Roman" w:cs="Times New Roman"/>
          <w:szCs w:val="16"/>
          <w:lang w:val="ka-GE"/>
        </w:rPr>
        <w:t>აღარ იგეგმება კასკადური ტიპის ჰესების</w:t>
      </w:r>
      <w:r w:rsidR="0045592F" w:rsidRPr="00010707">
        <w:rPr>
          <w:rFonts w:eastAsia="Times New Roman" w:cs="Times New Roman"/>
          <w:szCs w:val="16"/>
          <w:lang w:val="ka-GE"/>
        </w:rPr>
        <w:t xml:space="preserve"> პროექტის განხორციელება</w:t>
      </w:r>
      <w:r w:rsidR="00F978FE" w:rsidRPr="00010707">
        <w:rPr>
          <w:rFonts w:eastAsia="Times New Roman" w:cs="Times New Roman"/>
          <w:szCs w:val="16"/>
          <w:lang w:val="ka-GE"/>
        </w:rPr>
        <w:t xml:space="preserve">. </w:t>
      </w:r>
      <w:r w:rsidRPr="00010707">
        <w:rPr>
          <w:rFonts w:eastAsia="Times New Roman" w:cs="Times New Roman"/>
          <w:szCs w:val="16"/>
          <w:lang w:val="ka-GE"/>
        </w:rPr>
        <w:t>შესაბამისად დაგეგმილი საქმიანობი</w:t>
      </w:r>
      <w:r w:rsidR="00F978FE" w:rsidRPr="00010707">
        <w:rPr>
          <w:rFonts w:eastAsia="Times New Roman" w:cs="Times New Roman"/>
          <w:szCs w:val="16"/>
          <w:lang w:val="ka-GE"/>
        </w:rPr>
        <w:t xml:space="preserve">ს განხორციელება </w:t>
      </w:r>
      <w:r w:rsidRPr="00010707">
        <w:rPr>
          <w:rFonts w:eastAsia="Times New Roman" w:cs="Times New Roman"/>
          <w:szCs w:val="16"/>
          <w:lang w:val="ka-GE"/>
        </w:rPr>
        <w:t>კუმულაციური ზემოქმედება</w:t>
      </w:r>
      <w:r w:rsidR="00F978FE" w:rsidRPr="00010707">
        <w:rPr>
          <w:rFonts w:eastAsia="Times New Roman" w:cs="Times New Roman"/>
          <w:szCs w:val="16"/>
          <w:lang w:val="ka-GE"/>
        </w:rPr>
        <w:t>სთან დაკავშირებული არ იქნება</w:t>
      </w:r>
      <w:r w:rsidRPr="00010707">
        <w:rPr>
          <w:rFonts w:eastAsia="Times New Roman" w:cs="Times New Roman"/>
          <w:szCs w:val="16"/>
          <w:lang w:val="ka-GE"/>
        </w:rPr>
        <w:t xml:space="preserve">. </w:t>
      </w:r>
    </w:p>
    <w:p w14:paraId="6C4C3375" w14:textId="77777777" w:rsidR="00785EB0" w:rsidRPr="00010707" w:rsidRDefault="00785EB0" w:rsidP="009D632E">
      <w:pPr>
        <w:jc w:val="both"/>
        <w:rPr>
          <w:rFonts w:eastAsia="Times New Roman" w:cs="Times New Roman"/>
          <w:szCs w:val="16"/>
          <w:lang w:val="ka-GE"/>
        </w:rPr>
      </w:pPr>
    </w:p>
    <w:p w14:paraId="1367E5F1" w14:textId="77777777" w:rsidR="001C2FD9" w:rsidRPr="00010707" w:rsidRDefault="001C2FD9" w:rsidP="001C2FD9">
      <w:pPr>
        <w:pStyle w:val="Heading1"/>
        <w:rPr>
          <w:lang w:val="ka-GE"/>
        </w:rPr>
      </w:pPr>
      <w:bookmarkStart w:id="45" w:name="_Toc63437557"/>
      <w:r w:rsidRPr="00010707">
        <w:rPr>
          <w:lang w:val="ka-GE"/>
        </w:rPr>
        <w:t>გარემოსდაცვითი მენეჯმენტის და მონიტორინგის პრინციპები</w:t>
      </w:r>
      <w:bookmarkEnd w:id="45"/>
    </w:p>
    <w:p w14:paraId="13ED1762" w14:textId="77777777" w:rsidR="00F94F4C" w:rsidRPr="00010707" w:rsidRDefault="00F94F4C" w:rsidP="00F94F4C">
      <w:pPr>
        <w:spacing w:before="120"/>
        <w:jc w:val="both"/>
        <w:rPr>
          <w:lang w:val="ka-GE"/>
        </w:rPr>
      </w:pPr>
      <w:r w:rsidRPr="00010707">
        <w:rPr>
          <w:lang w:val="ka-GE"/>
        </w:rPr>
        <w:t xml:space="preserve">საქმიანობის განხორციელების პროცესში </w:t>
      </w:r>
      <w:r w:rsidRPr="00010707">
        <w:rPr>
          <w:rFonts w:eastAsia="SimSun" w:cs="Times New Roman"/>
          <w:lang w:val="ka-GE" w:eastAsia="zh-CN"/>
        </w:rPr>
        <w:t xml:space="preserve">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09A6D35C" w14:textId="77777777" w:rsidR="00F94F4C" w:rsidRPr="00010707" w:rsidRDefault="00F94F4C" w:rsidP="00F94F4C">
      <w:pPr>
        <w:jc w:val="both"/>
        <w:rPr>
          <w:lang w:val="ka-GE"/>
        </w:rPr>
      </w:pPr>
      <w:r w:rsidRPr="00010707">
        <w:rPr>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60073235" w14:textId="77777777" w:rsidR="00F94F4C" w:rsidRPr="00010707" w:rsidRDefault="00F94F4C" w:rsidP="00F94F4C">
      <w:pPr>
        <w:spacing w:before="120" w:after="0"/>
        <w:jc w:val="both"/>
        <w:rPr>
          <w:rFonts w:eastAsia="Calibri" w:cs="Times New Roman"/>
          <w:lang w:val="ka-GE" w:eastAsia="zh-CN"/>
        </w:rPr>
      </w:pPr>
      <w:r w:rsidRPr="00010707">
        <w:rPr>
          <w:rFonts w:eastAsia="SimSun" w:cs="Times New Roman"/>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010707">
        <w:rPr>
          <w:rFonts w:eastAsia="Calibri" w:cs="Times New Roman"/>
          <w:lang w:val="ka-GE" w:eastAsia="zh-CN"/>
        </w:rPr>
        <w:t>გარემოსდაცვითი მონიტორინგის გეგმა გაითვალისწინებს ისეთ საკითხებს, როგორიცაა:</w:t>
      </w:r>
    </w:p>
    <w:p w14:paraId="0F1E0787"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t>გარემოს მდგომარეობის მაჩვენებლების შეფასება;</w:t>
      </w:r>
    </w:p>
    <w:p w14:paraId="0E138B94"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1EDE75D3"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575AD6F3"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lastRenderedPageBreak/>
        <w:t>ზემოქმედების ინტენსივობის კანონმდებლობით დადგენილ მოთხოვნებთან შესაბამისობა;</w:t>
      </w:r>
    </w:p>
    <w:p w14:paraId="52F50410"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1CA9C736" w14:textId="77777777" w:rsidR="00F94F4C" w:rsidRPr="00010707" w:rsidRDefault="00F94F4C" w:rsidP="0017370A">
      <w:pPr>
        <w:numPr>
          <w:ilvl w:val="0"/>
          <w:numId w:val="11"/>
        </w:numPr>
        <w:spacing w:after="0"/>
        <w:rPr>
          <w:rFonts w:eastAsia="Calibri" w:cs="Times New Roman"/>
          <w:lang w:val="ka-GE" w:eastAsia="zh-CN"/>
        </w:rPr>
      </w:pPr>
      <w:r w:rsidRPr="00010707">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r w:rsidR="009D632E" w:rsidRPr="00010707">
        <w:rPr>
          <w:rFonts w:eastAsia="Calibri" w:cs="Times New Roman"/>
          <w:lang w:val="ka-GE" w:eastAsia="zh-CN"/>
        </w:rPr>
        <w:t>.</w:t>
      </w:r>
    </w:p>
    <w:p w14:paraId="384C1D96" w14:textId="77777777" w:rsidR="00F94F4C" w:rsidRPr="00010707" w:rsidRDefault="00F94F4C" w:rsidP="00F94F4C">
      <w:pPr>
        <w:spacing w:before="120" w:after="0"/>
        <w:ind w:right="-142"/>
        <w:jc w:val="both"/>
        <w:rPr>
          <w:rFonts w:eastAsia="Calibri" w:cs="Sylfaen"/>
          <w:lang w:val="ka-GE" w:eastAsia="zh-CN"/>
        </w:rPr>
      </w:pPr>
      <w:r w:rsidRPr="00010707">
        <w:rPr>
          <w:rFonts w:eastAsia="Calibri"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14:paraId="5B17DB75"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ატმოსფერული ჰაერი და ხმაური;</w:t>
      </w:r>
    </w:p>
    <w:p w14:paraId="3D4AFAC9"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წყლის ხარისხი და ჰიდროლოგიური პირობები;</w:t>
      </w:r>
    </w:p>
    <w:p w14:paraId="0083BE5A"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გეოლოგიური გარემო და ნიადაგი;</w:t>
      </w:r>
    </w:p>
    <w:p w14:paraId="592A2131"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ბიოლოგიური გარემო;</w:t>
      </w:r>
    </w:p>
    <w:p w14:paraId="40482BDE"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შრომის პირობები და უსაფრთხოების ნორმების შესრულება</w:t>
      </w:r>
    </w:p>
    <w:p w14:paraId="2BC7CB80" w14:textId="77777777" w:rsidR="00F94F4C" w:rsidRPr="00010707" w:rsidRDefault="00F94F4C" w:rsidP="0017370A">
      <w:pPr>
        <w:numPr>
          <w:ilvl w:val="0"/>
          <w:numId w:val="12"/>
        </w:numPr>
        <w:spacing w:after="0"/>
        <w:ind w:left="709"/>
        <w:contextualSpacing/>
        <w:jc w:val="both"/>
        <w:rPr>
          <w:rFonts w:eastAsia="Calibri" w:cs="Times New Roman"/>
          <w:lang w:val="ka-GE" w:eastAsia="zh-CN"/>
        </w:rPr>
      </w:pPr>
      <w:r w:rsidRPr="00010707">
        <w:rPr>
          <w:rFonts w:eastAsia="Calibri" w:cs="Times New Roman"/>
          <w:lang w:val="ka-GE" w:eastAsia="zh-CN"/>
        </w:rPr>
        <w:t>სოციალური საკითხები და სხვ.</w:t>
      </w:r>
    </w:p>
    <w:p w14:paraId="0B3FF693" w14:textId="7A62B237" w:rsidR="00F94F4C" w:rsidRPr="00010707" w:rsidRDefault="00F94F4C" w:rsidP="001C2FD9">
      <w:pPr>
        <w:rPr>
          <w:lang w:val="ka-GE"/>
        </w:rPr>
      </w:pPr>
    </w:p>
    <w:p w14:paraId="2FE32CF6" w14:textId="77777777" w:rsidR="00F94F4C" w:rsidRPr="00010707" w:rsidRDefault="00F94F4C" w:rsidP="00F94F4C">
      <w:pPr>
        <w:pStyle w:val="Heading2"/>
        <w:rPr>
          <w:lang w:val="ka-GE"/>
        </w:rPr>
      </w:pPr>
      <w:bookmarkStart w:id="46" w:name="_Toc63437558"/>
      <w:r w:rsidRPr="00010707">
        <w:rPr>
          <w:lang w:val="ka-GE"/>
        </w:rPr>
        <w:t>გარემოზე ზემოქმედების შემამცირებელი ღონისძიებების წინასწარი მონახაზი</w:t>
      </w:r>
      <w:bookmarkEnd w:id="46"/>
    </w:p>
    <w:p w14:paraId="39409EC0" w14:textId="77777777" w:rsidR="00F94F4C" w:rsidRPr="00010707" w:rsidRDefault="00F94F4C" w:rsidP="00F94F4C">
      <w:pPr>
        <w:jc w:val="both"/>
        <w:rPr>
          <w:rFonts w:eastAsia="Times New Roman" w:cs="Sylfaen"/>
          <w:lang w:val="ka-GE" w:eastAsia="ru-RU"/>
        </w:rPr>
      </w:pPr>
      <w:r w:rsidRPr="00010707">
        <w:rPr>
          <w:rFonts w:eastAsia="Times New Roman" w:cs="Sylfaen"/>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7F170D3A" w14:textId="77777777" w:rsidR="00F94F4C" w:rsidRPr="00010707" w:rsidRDefault="00F94F4C" w:rsidP="00F94F4C">
      <w:pPr>
        <w:jc w:val="both"/>
        <w:rPr>
          <w:lang w:val="ka-GE"/>
        </w:rPr>
      </w:pPr>
      <w:r w:rsidRPr="00010707">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32637656" w14:textId="77777777" w:rsidR="00F94F4C" w:rsidRPr="00010707" w:rsidRDefault="00F94F4C" w:rsidP="00F94F4C">
      <w:pPr>
        <w:autoSpaceDE w:val="0"/>
        <w:autoSpaceDN w:val="0"/>
        <w:adjustRightInd w:val="0"/>
        <w:spacing w:after="0"/>
        <w:jc w:val="both"/>
        <w:rPr>
          <w:rFonts w:eastAsia="Times New Roman" w:cs="AcadNusx"/>
          <w:szCs w:val="20"/>
          <w:lang w:val="ka-GE"/>
        </w:rPr>
      </w:pPr>
      <w:r w:rsidRPr="00010707">
        <w:rPr>
          <w:rFonts w:eastAsia="Times New Roman" w:cs="AcadNusx"/>
          <w:szCs w:val="20"/>
          <w:lang w:val="ka-GE"/>
        </w:rPr>
        <w:t xml:space="preserve">შემარბილებელი ღონისძიებები შეიძლება დაიყოს შედეგ ჯგუფებად:  </w:t>
      </w:r>
    </w:p>
    <w:p w14:paraId="2CBF9C48" w14:textId="77777777" w:rsidR="00F94F4C" w:rsidRPr="00010707" w:rsidRDefault="00F94F4C" w:rsidP="0017370A">
      <w:pPr>
        <w:numPr>
          <w:ilvl w:val="0"/>
          <w:numId w:val="13"/>
        </w:numPr>
        <w:autoSpaceDE w:val="0"/>
        <w:autoSpaceDN w:val="0"/>
        <w:adjustRightInd w:val="0"/>
        <w:spacing w:after="0"/>
        <w:contextualSpacing/>
        <w:rPr>
          <w:rFonts w:eastAsia="Times New Roman" w:cs="AcadNusx"/>
          <w:szCs w:val="20"/>
          <w:lang w:val="ka-GE"/>
        </w:rPr>
      </w:pPr>
      <w:r w:rsidRPr="00010707">
        <w:rPr>
          <w:rFonts w:eastAsia="Times New Roman" w:cs="AcadNusx"/>
          <w:szCs w:val="20"/>
          <w:lang w:val="ka-GE"/>
        </w:rPr>
        <w:t>შემსუბუქების ღონისძიებები-პროექტის ნეგატიური ზეგავლენის შემცირება ან აღმოფხვრა;</w:t>
      </w:r>
    </w:p>
    <w:p w14:paraId="4DDB443B" w14:textId="77777777" w:rsidR="00F94F4C" w:rsidRPr="00010707" w:rsidRDefault="00F94F4C" w:rsidP="0017370A">
      <w:pPr>
        <w:numPr>
          <w:ilvl w:val="0"/>
          <w:numId w:val="13"/>
        </w:numPr>
        <w:autoSpaceDE w:val="0"/>
        <w:autoSpaceDN w:val="0"/>
        <w:adjustRightInd w:val="0"/>
        <w:spacing w:after="0"/>
        <w:contextualSpacing/>
        <w:rPr>
          <w:rFonts w:eastAsia="Times New Roman" w:cs="AcadNusx"/>
          <w:szCs w:val="20"/>
          <w:lang w:val="ka-GE"/>
        </w:rPr>
      </w:pPr>
      <w:r w:rsidRPr="00010707">
        <w:rPr>
          <w:rFonts w:eastAsia="Times New Roman" w:cs="AcadNusx"/>
          <w:szCs w:val="20"/>
          <w:lang w:val="ka-GE"/>
        </w:rPr>
        <w:t>ოპტიმიზაციის ღონისძიებები-დადებითი ზემოქმედების გაძლიერება;</w:t>
      </w:r>
    </w:p>
    <w:p w14:paraId="6FD56F9C" w14:textId="77777777" w:rsidR="00F94F4C" w:rsidRPr="00010707" w:rsidRDefault="00F94F4C" w:rsidP="0017370A">
      <w:pPr>
        <w:numPr>
          <w:ilvl w:val="0"/>
          <w:numId w:val="13"/>
        </w:numPr>
        <w:autoSpaceDE w:val="0"/>
        <w:autoSpaceDN w:val="0"/>
        <w:adjustRightInd w:val="0"/>
        <w:spacing w:after="0"/>
        <w:contextualSpacing/>
        <w:rPr>
          <w:rFonts w:eastAsia="Times New Roman" w:cs="AcadNusx"/>
          <w:szCs w:val="20"/>
          <w:lang w:val="ka-GE"/>
        </w:rPr>
      </w:pPr>
      <w:r w:rsidRPr="00010707">
        <w:rPr>
          <w:rFonts w:eastAsia="Times New Roman" w:cs="AcadNusx"/>
          <w:szCs w:val="20"/>
          <w:lang w:val="ka-GE"/>
        </w:rPr>
        <w:t>საკომპენსაციო ღონისძიებები-ნეგატიური ზემოქმედების კომპენსაცია;</w:t>
      </w:r>
    </w:p>
    <w:p w14:paraId="6A27AE41" w14:textId="77777777" w:rsidR="00F94F4C" w:rsidRPr="00010707" w:rsidRDefault="00F94F4C" w:rsidP="0017370A">
      <w:pPr>
        <w:numPr>
          <w:ilvl w:val="0"/>
          <w:numId w:val="13"/>
        </w:numPr>
        <w:autoSpaceDE w:val="0"/>
        <w:autoSpaceDN w:val="0"/>
        <w:adjustRightInd w:val="0"/>
        <w:spacing w:after="0"/>
        <w:contextualSpacing/>
        <w:rPr>
          <w:rFonts w:eastAsia="Times New Roman" w:cs="AcadNusx"/>
          <w:szCs w:val="20"/>
          <w:lang w:val="ka-GE"/>
        </w:rPr>
      </w:pPr>
      <w:r w:rsidRPr="00010707">
        <w:rPr>
          <w:rFonts w:eastAsia="Times New Roman" w:cs="AcadNusx"/>
          <w:szCs w:val="20"/>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14:paraId="0F54D3C0" w14:textId="77777777" w:rsidR="00F94F4C" w:rsidRPr="00010707" w:rsidRDefault="00F94F4C" w:rsidP="00F94F4C">
      <w:pPr>
        <w:spacing w:before="120"/>
        <w:jc w:val="both"/>
        <w:rPr>
          <w:color w:val="000000" w:themeColor="text1"/>
          <w:lang w:val="ka-GE"/>
        </w:rPr>
      </w:pPr>
      <w:r w:rsidRPr="00010707">
        <w:rPr>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14:paraId="444C21F3" w14:textId="77777777" w:rsidR="00F94F4C" w:rsidRPr="00010707" w:rsidRDefault="00F94F4C" w:rsidP="00F94F4C">
      <w:pPr>
        <w:spacing w:before="120"/>
        <w:jc w:val="both"/>
        <w:rPr>
          <w:color w:val="000000" w:themeColor="text1"/>
          <w:lang w:val="ka-GE"/>
        </w:rPr>
      </w:pPr>
    </w:p>
    <w:p w14:paraId="37BF3FC5" w14:textId="77777777" w:rsidR="00F94F4C" w:rsidRPr="00010707" w:rsidRDefault="00F94F4C">
      <w:pPr>
        <w:spacing w:after="160" w:line="259" w:lineRule="auto"/>
        <w:rPr>
          <w:color w:val="000000" w:themeColor="text1"/>
          <w:lang w:val="ka-GE"/>
        </w:rPr>
      </w:pPr>
      <w:r w:rsidRPr="00010707">
        <w:rPr>
          <w:color w:val="000000" w:themeColor="text1"/>
          <w:lang w:val="ka-GE"/>
        </w:rPr>
        <w:br w:type="page"/>
      </w:r>
    </w:p>
    <w:p w14:paraId="3EFE2FE6" w14:textId="77777777" w:rsidR="00F94F4C" w:rsidRPr="00010707" w:rsidRDefault="00F94F4C" w:rsidP="00F94F4C">
      <w:pPr>
        <w:spacing w:before="120"/>
        <w:jc w:val="both"/>
        <w:rPr>
          <w:color w:val="000000" w:themeColor="text1"/>
          <w:lang w:val="ka-GE"/>
        </w:rPr>
        <w:sectPr w:rsidR="00F94F4C" w:rsidRPr="00010707" w:rsidSect="0084149A">
          <w:pgSz w:w="11907" w:h="16839" w:code="9"/>
          <w:pgMar w:top="1134" w:right="1134" w:bottom="1134" w:left="1134" w:header="720" w:footer="720" w:gutter="0"/>
          <w:cols w:space="720"/>
          <w:titlePg/>
          <w:docGrid w:linePitch="360"/>
        </w:sectPr>
      </w:pPr>
    </w:p>
    <w:p w14:paraId="38806166" w14:textId="77777777" w:rsidR="00F94F4C" w:rsidRPr="00010707" w:rsidRDefault="00F94F4C" w:rsidP="00F94F4C">
      <w:pPr>
        <w:jc w:val="center"/>
        <w:rPr>
          <w:color w:val="000000" w:themeColor="text1"/>
          <w:sz w:val="20"/>
          <w:lang w:val="ka-GE"/>
        </w:rPr>
      </w:pPr>
      <w:r w:rsidRPr="00010707">
        <w:rPr>
          <w:b/>
          <w:color w:val="000000" w:themeColor="text1"/>
          <w:sz w:val="20"/>
          <w:lang w:val="ka-GE"/>
        </w:rPr>
        <w:lastRenderedPageBreak/>
        <w:t>ცხრილი 5.1.1.</w:t>
      </w:r>
      <w:r w:rsidRPr="00010707">
        <w:rPr>
          <w:color w:val="000000" w:themeColor="text1"/>
          <w:sz w:val="20"/>
          <w:lang w:val="ka-GE"/>
        </w:rPr>
        <w:t xml:space="preserve"> 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3"/>
        <w:gridCol w:w="3523"/>
        <w:gridCol w:w="1700"/>
        <w:gridCol w:w="7369"/>
      </w:tblGrid>
      <w:tr w:rsidR="00F94F4C" w:rsidRPr="00010707" w14:paraId="6B29DFEE" w14:textId="77777777" w:rsidTr="00F94F4C">
        <w:trPr>
          <w:jc w:val="center"/>
        </w:trPr>
        <w:tc>
          <w:tcPr>
            <w:tcW w:w="767" w:type="pct"/>
            <w:vAlign w:val="center"/>
          </w:tcPr>
          <w:p w14:paraId="30254D8A"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რეცეპტორი/</w:t>
            </w:r>
          </w:p>
          <w:p w14:paraId="221C658D"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ზემოქმედება</w:t>
            </w:r>
          </w:p>
        </w:tc>
        <w:tc>
          <w:tcPr>
            <w:tcW w:w="1184" w:type="pct"/>
            <w:vAlign w:val="center"/>
          </w:tcPr>
          <w:p w14:paraId="36709177"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ზემოქმედების აღწერა</w:t>
            </w:r>
          </w:p>
        </w:tc>
        <w:tc>
          <w:tcPr>
            <w:tcW w:w="571" w:type="pct"/>
            <w:vAlign w:val="center"/>
          </w:tcPr>
          <w:p w14:paraId="17894166"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 xml:space="preserve">ზემოქმედების მოსალოდნელი დონე </w:t>
            </w:r>
          </w:p>
        </w:tc>
        <w:tc>
          <w:tcPr>
            <w:tcW w:w="2477" w:type="pct"/>
            <w:vAlign w:val="center"/>
          </w:tcPr>
          <w:p w14:paraId="079E9E41"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F94F4C" w:rsidRPr="00010707" w14:paraId="20B4D98C" w14:textId="77777777" w:rsidTr="00F94F4C">
        <w:trPr>
          <w:jc w:val="center"/>
        </w:trPr>
        <w:tc>
          <w:tcPr>
            <w:tcW w:w="767" w:type="pct"/>
          </w:tcPr>
          <w:p w14:paraId="40808FC4" w14:textId="77777777" w:rsidR="00F94F4C" w:rsidRPr="00010707" w:rsidRDefault="00F94F4C" w:rsidP="00F94F4C">
            <w:pPr>
              <w:spacing w:after="0"/>
              <w:rPr>
                <w:rFonts w:eastAsia="Times New Roman" w:cs="Sylfaen"/>
                <w:bCs/>
                <w:color w:val="000000"/>
                <w:sz w:val="20"/>
                <w:szCs w:val="20"/>
                <w:lang w:val="ka-GE"/>
              </w:rPr>
            </w:pPr>
            <w:r w:rsidRPr="00010707">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84" w:type="pct"/>
          </w:tcPr>
          <w:p w14:paraId="1F183808"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7F2A5EF9"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მანქანების, სამშენებლო ტექნიკის გამონაბოლქვი;</w:t>
            </w:r>
          </w:p>
          <w:p w14:paraId="178A6F05"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u w:val="single"/>
                <w:lang w:val="ka-GE"/>
              </w:rPr>
            </w:pPr>
            <w:r w:rsidRPr="00010707">
              <w:rPr>
                <w:rFonts w:eastAsia="Times New Roman" w:cs="Sylfaen"/>
                <w:sz w:val="20"/>
                <w:szCs w:val="20"/>
                <w:lang w:val="ka-GE"/>
              </w:rPr>
              <w:t>სხვადასხვა დანადგარ-მექანიზმების (ბეტონის კვანძი, სამსხვრევი) გამონაბოლქვი;</w:t>
            </w:r>
          </w:p>
          <w:p w14:paraId="34D1D055"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571" w:type="pct"/>
            <w:vAlign w:val="center"/>
          </w:tcPr>
          <w:p w14:paraId="70322B96" w14:textId="77777777" w:rsidR="00F94F4C" w:rsidRPr="00010707" w:rsidRDefault="00F94F4C" w:rsidP="00F94F4C">
            <w:pPr>
              <w:spacing w:after="0"/>
              <w:jc w:val="center"/>
              <w:rPr>
                <w:rFonts w:eastAsia="Times New Roman" w:cs="Sylfaen"/>
                <w:bCs/>
                <w:color w:val="000000"/>
                <w:sz w:val="20"/>
                <w:szCs w:val="20"/>
                <w:lang w:val="ka-GE"/>
              </w:rPr>
            </w:pPr>
            <w:r w:rsidRPr="00010707">
              <w:rPr>
                <w:rFonts w:eastAsia="Times New Roman" w:cs="Sylfaen"/>
                <w:bCs/>
                <w:color w:val="000000"/>
                <w:sz w:val="20"/>
                <w:szCs w:val="20"/>
                <w:lang w:val="ka-GE"/>
              </w:rPr>
              <w:t>საშუალო</w:t>
            </w:r>
            <w:r w:rsidR="009D632E" w:rsidRPr="00010707">
              <w:rPr>
                <w:rFonts w:eastAsia="Times New Roman" w:cs="Sylfaen"/>
                <w:bCs/>
                <w:color w:val="000000"/>
                <w:sz w:val="20"/>
                <w:szCs w:val="20"/>
                <w:lang w:val="ka-GE"/>
              </w:rPr>
              <w:t xml:space="preserve"> ან დაბალი</w:t>
            </w:r>
            <w:r w:rsidRPr="00010707">
              <w:rPr>
                <w:rFonts w:eastAsia="Times New Roman" w:cs="Sylfaen"/>
                <w:bCs/>
                <w:color w:val="000000"/>
                <w:sz w:val="20"/>
                <w:szCs w:val="20"/>
                <w:lang w:val="ka-GE"/>
              </w:rPr>
              <w:t xml:space="preserve"> უარყოფითი</w:t>
            </w:r>
          </w:p>
        </w:tc>
        <w:tc>
          <w:tcPr>
            <w:tcW w:w="2477" w:type="pct"/>
          </w:tcPr>
          <w:p w14:paraId="4FBF0A1C"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6EF3AE4F"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სატრანსპორტო საშუალებების სიჩქარის შეზღუდვა;</w:t>
            </w:r>
          </w:p>
          <w:p w14:paraId="1572FA3F"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 დაყრის სიმაღლეების შეზღუდვა;</w:t>
            </w:r>
          </w:p>
          <w:p w14:paraId="76F70BF0" w14:textId="77777777" w:rsidR="00F94F4C" w:rsidRPr="00010707" w:rsidRDefault="00125D92"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 xml:space="preserve">გზის </w:t>
            </w:r>
            <w:r w:rsidR="00F94F4C" w:rsidRPr="00010707">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14:paraId="7E91FA35"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14:paraId="4138C58E"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14:paraId="39FFADA1" w14:textId="77777777" w:rsidR="00F94F4C" w:rsidRPr="00010707" w:rsidRDefault="00F94F4C" w:rsidP="0017370A">
            <w:pPr>
              <w:numPr>
                <w:ilvl w:val="0"/>
                <w:numId w:val="15"/>
              </w:numPr>
              <w:autoSpaceDE w:val="0"/>
              <w:autoSpaceDN w:val="0"/>
              <w:adjustRightInd w:val="0"/>
              <w:spacing w:after="0"/>
              <w:contextualSpacing/>
              <w:rPr>
                <w:rFonts w:eastAsia="Times New Roman" w:cs="Times New Roman"/>
                <w:sz w:val="20"/>
                <w:szCs w:val="20"/>
                <w:lang w:val="ka-GE"/>
              </w:rPr>
            </w:pPr>
            <w:r w:rsidRPr="00010707">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F94F4C" w:rsidRPr="00010707" w14:paraId="33ACCA23" w14:textId="77777777" w:rsidTr="00F94F4C">
        <w:trPr>
          <w:jc w:val="center"/>
        </w:trPr>
        <w:tc>
          <w:tcPr>
            <w:tcW w:w="767" w:type="pct"/>
          </w:tcPr>
          <w:p w14:paraId="550AA474" w14:textId="77777777" w:rsidR="00F94F4C" w:rsidRPr="00010707" w:rsidRDefault="00F94F4C" w:rsidP="00F94F4C">
            <w:pPr>
              <w:spacing w:after="0"/>
              <w:rPr>
                <w:rFonts w:eastAsia="Times New Roman" w:cs="Sylfaen"/>
                <w:bCs/>
                <w:color w:val="000000"/>
                <w:sz w:val="20"/>
                <w:szCs w:val="20"/>
                <w:lang w:val="ka-GE"/>
              </w:rPr>
            </w:pPr>
            <w:r w:rsidRPr="0001070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tcPr>
          <w:p w14:paraId="1453D2C1"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მომზადების/გაფართოების პროცესში;</w:t>
            </w:r>
          </w:p>
          <w:p w14:paraId="6EC8FD11"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14:paraId="2FA175E7" w14:textId="77777777" w:rsidR="00F94F4C" w:rsidRPr="00010707" w:rsidRDefault="00F94F4C" w:rsidP="0017370A">
            <w:pPr>
              <w:numPr>
                <w:ilvl w:val="0"/>
                <w:numId w:val="14"/>
              </w:numPr>
              <w:tabs>
                <w:tab w:val="num" w:pos="229"/>
              </w:tabs>
              <w:spacing w:after="0"/>
              <w:ind w:left="229" w:hanging="229"/>
              <w:rPr>
                <w:rFonts w:eastAsia="Times New Roman" w:cs="Sylfaen"/>
                <w:bCs/>
                <w:color w:val="000000"/>
                <w:sz w:val="20"/>
                <w:szCs w:val="20"/>
                <w:lang w:val="ka-GE"/>
              </w:rPr>
            </w:pPr>
            <w:r w:rsidRPr="00010707">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w:t>
            </w:r>
            <w:r w:rsidR="009D632E" w:rsidRPr="00010707">
              <w:rPr>
                <w:rFonts w:eastAsia="Times New Roman" w:cs="Sylfaen"/>
                <w:sz w:val="20"/>
                <w:szCs w:val="20"/>
                <w:lang w:val="ka-GE"/>
              </w:rPr>
              <w:t xml:space="preserve"> და ჰიდროლოგიური</w:t>
            </w:r>
            <w:r w:rsidRPr="00010707">
              <w:rPr>
                <w:rFonts w:eastAsia="Times New Roman" w:cs="Sylfaen"/>
                <w:sz w:val="20"/>
                <w:szCs w:val="20"/>
                <w:lang w:val="ka-GE"/>
              </w:rPr>
              <w:t xml:space="preserve"> პროცესების გავლენით;</w:t>
            </w:r>
          </w:p>
        </w:tc>
        <w:tc>
          <w:tcPr>
            <w:tcW w:w="571" w:type="pct"/>
            <w:vAlign w:val="center"/>
          </w:tcPr>
          <w:p w14:paraId="6034FB27" w14:textId="77777777" w:rsidR="00F94F4C" w:rsidRPr="00010707" w:rsidRDefault="00F94F4C" w:rsidP="00F94F4C">
            <w:pPr>
              <w:spacing w:after="0"/>
              <w:jc w:val="center"/>
              <w:rPr>
                <w:rFonts w:eastAsia="Times New Roman" w:cs="Sylfaen"/>
                <w:bCs/>
                <w:color w:val="000000"/>
                <w:sz w:val="20"/>
                <w:szCs w:val="20"/>
                <w:lang w:val="ka-GE"/>
              </w:rPr>
            </w:pPr>
            <w:r w:rsidRPr="00010707">
              <w:rPr>
                <w:rFonts w:eastAsia="Times New Roman" w:cs="Sylfaen"/>
                <w:bCs/>
                <w:color w:val="000000"/>
                <w:sz w:val="20"/>
                <w:szCs w:val="20"/>
                <w:lang w:val="ka-GE"/>
              </w:rPr>
              <w:t>საშუალო უარყოფითი</w:t>
            </w:r>
          </w:p>
        </w:tc>
        <w:tc>
          <w:tcPr>
            <w:tcW w:w="2477" w:type="pct"/>
          </w:tcPr>
          <w:p w14:paraId="6B93F80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ფერდობების მაქსიმალური სიფრთხილით ჩამოშლა (უპირატესობა მიენიჭება მექანიკურ საშუალებებს);</w:t>
            </w:r>
          </w:p>
          <w:p w14:paraId="269E53B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რთულ უბნებზე შესასრულებელი სამუშაოების შეზღუდვა ძლიერი ნალექის პირობებში;</w:t>
            </w:r>
          </w:p>
          <w:p w14:paraId="22FDADF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გაკონტროლდება ხე-მცენარეული საფარის გასუფთავების სამუშაოები;</w:t>
            </w:r>
          </w:p>
          <w:p w14:paraId="79073EC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 xml:space="preserve">მილსადენის სენსიტიურ მონაკვეთზე ფერდობის გამაგრებითი </w:t>
            </w:r>
            <w:r w:rsidR="00125D92" w:rsidRPr="00010707">
              <w:rPr>
                <w:rFonts w:eastAsia="Times New Roman" w:cs="Sylfaen"/>
                <w:bCs/>
                <w:color w:val="000000"/>
                <w:sz w:val="20"/>
                <w:szCs w:val="20"/>
                <w:lang w:val="ka-GE"/>
              </w:rPr>
              <w:t xml:space="preserve">და დამცავი </w:t>
            </w:r>
            <w:r w:rsidRPr="00010707">
              <w:rPr>
                <w:rFonts w:eastAsia="Times New Roman" w:cs="Sylfaen"/>
                <w:bCs/>
                <w:color w:val="000000"/>
                <w:sz w:val="20"/>
                <w:szCs w:val="20"/>
                <w:lang w:val="ka-GE"/>
              </w:rPr>
              <w:t>სამუშაოები</w:t>
            </w:r>
            <w:r w:rsidR="00125D92" w:rsidRPr="00010707">
              <w:rPr>
                <w:rFonts w:eastAsia="Times New Roman" w:cs="Sylfaen"/>
                <w:bCs/>
                <w:color w:val="000000"/>
                <w:sz w:val="20"/>
                <w:szCs w:val="20"/>
                <w:lang w:val="ka-GE"/>
              </w:rPr>
              <w:t>ს</w:t>
            </w:r>
            <w:r w:rsidRPr="00010707">
              <w:rPr>
                <w:rFonts w:eastAsia="Times New Roman" w:cs="Sylfaen"/>
                <w:bCs/>
                <w:color w:val="000000"/>
                <w:sz w:val="20"/>
                <w:szCs w:val="20"/>
                <w:lang w:val="ka-GE"/>
              </w:rPr>
              <w:t xml:space="preserve"> განხორციელდება დეტალური კვლევის საფუძველზე, წინასწარ მოხდება ფერდობის მდგრადობის გაანგარიშება;</w:t>
            </w:r>
          </w:p>
          <w:p w14:paraId="25FF7F81" w14:textId="77777777" w:rsidR="00125D92" w:rsidRPr="00010707" w:rsidRDefault="00125D92"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დამბის ზედა ბიეფში, მილსადენის დერეფნის სენსიტიურ მონაკვეთებზე საყრდენი კედლების მოწყობა ან მდინარის ნაპირების გამაგრება;</w:t>
            </w:r>
          </w:p>
          <w:p w14:paraId="55CB4869" w14:textId="77777777" w:rsidR="00125D92" w:rsidRPr="00010707" w:rsidRDefault="00125D92"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სადერივაციო სადაწნეო მილსადენის გარკვეული უბნების დაცვა გაძლიერებული საინჟინრო ნაგებობებით: მსხვილი ღორღით ან ბეტონით, რაც დერეფნის მარშრუტზე იქნება დამოკიდებული;</w:t>
            </w:r>
          </w:p>
          <w:p w14:paraId="72A5C819"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დამატებითი ღონისძიებების გატარება;</w:t>
            </w:r>
          </w:p>
          <w:p w14:paraId="5CFA4CC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სანაპირო ნაგებობებთან სარეგულაციო ნაგებობების მოწყობა, ღვარცოფული და ეროზიული მოქმედებების თავიდან ასაცილებლად;</w:t>
            </w:r>
          </w:p>
          <w:p w14:paraId="095F9B0D"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lastRenderedPageBreak/>
              <w:t>ძირითადი ნაგებობების ფუნდირება საინჟინრო-გეოლოგიური კვლევების საფუძველზე, მყარ გრუნტებში;</w:t>
            </w:r>
          </w:p>
          <w:p w14:paraId="33CBFCC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r w:rsidR="00125D92" w:rsidRPr="00010707">
              <w:rPr>
                <w:rFonts w:eastAsia="Times New Roman" w:cs="Sylfaen"/>
                <w:bCs/>
                <w:color w:val="000000"/>
                <w:sz w:val="20"/>
                <w:szCs w:val="20"/>
                <w:lang w:val="ka-GE"/>
              </w:rPr>
              <w:t>.</w:t>
            </w:r>
          </w:p>
        </w:tc>
      </w:tr>
      <w:tr w:rsidR="00F94F4C" w:rsidRPr="00010707" w14:paraId="52B531C4" w14:textId="77777777" w:rsidTr="00125D92">
        <w:trPr>
          <w:trHeight w:val="3209"/>
          <w:jc w:val="center"/>
        </w:trPr>
        <w:tc>
          <w:tcPr>
            <w:tcW w:w="767" w:type="pct"/>
          </w:tcPr>
          <w:p w14:paraId="06D37FE1"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184" w:type="pct"/>
          </w:tcPr>
          <w:p w14:paraId="7ADD8213"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571" w:type="pct"/>
            <w:vAlign w:val="center"/>
          </w:tcPr>
          <w:p w14:paraId="1ED3FA9B" w14:textId="77777777" w:rsidR="00F94F4C" w:rsidRPr="00010707" w:rsidRDefault="0089627E"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 xml:space="preserve">საშუალო ან დაბალი </w:t>
            </w:r>
            <w:r w:rsidR="00F94F4C" w:rsidRPr="00010707">
              <w:rPr>
                <w:rFonts w:eastAsia="Times New Roman" w:cs="Sylfaen"/>
                <w:color w:val="000000"/>
                <w:sz w:val="20"/>
                <w:szCs w:val="20"/>
                <w:lang w:val="ka-GE"/>
              </w:rPr>
              <w:t>უარყოფითი</w:t>
            </w:r>
          </w:p>
        </w:tc>
        <w:tc>
          <w:tcPr>
            <w:tcW w:w="2477" w:type="pct"/>
          </w:tcPr>
          <w:p w14:paraId="4541CEC5"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სადრენაჟო მილების და არხების მოწყობა, რომელიც უზრუნველყოფს ზედაპირული ჩამონადენის სამუშაო ზონებისგან არიდებას;</w:t>
            </w:r>
          </w:p>
          <w:p w14:paraId="08A639D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14:paraId="6C0540D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14:paraId="2094AB15" w14:textId="77777777" w:rsidR="00F94F4C" w:rsidRPr="00010707" w:rsidRDefault="00F94F4C"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14:paraId="02740299"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bCs/>
                <w:color w:val="000000"/>
                <w:sz w:val="20"/>
                <w:szCs w:val="20"/>
                <w:lang w:val="ka-GE"/>
              </w:rPr>
              <w:t>ყურადღება მიექცევა მომიჯნავე ფერდობების სტაბილურობას, რათა გამოირიცხოს გრუნტის მასების მდინარის კალაპოტში მოხვედრა და შეწონილი ნაწილაკების მატება;</w:t>
            </w:r>
          </w:p>
          <w:p w14:paraId="37946360"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ჩამდინარე წყლების წყაროებისთვის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tc>
      </w:tr>
      <w:tr w:rsidR="00F94F4C" w:rsidRPr="00010707" w14:paraId="039EBB3E" w14:textId="77777777" w:rsidTr="00F94F4C">
        <w:trPr>
          <w:trHeight w:val="622"/>
          <w:jc w:val="center"/>
        </w:trPr>
        <w:tc>
          <w:tcPr>
            <w:tcW w:w="767" w:type="pct"/>
          </w:tcPr>
          <w:p w14:paraId="0C431F85"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ფლორისტულ გარემოზე</w:t>
            </w:r>
          </w:p>
        </w:tc>
        <w:tc>
          <w:tcPr>
            <w:tcW w:w="1184" w:type="pct"/>
          </w:tcPr>
          <w:p w14:paraId="061CF9B3"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sz w:val="20"/>
                <w:szCs w:val="20"/>
                <w:lang w:val="ka-GE"/>
              </w:rPr>
              <w:t>სამუშაო დერეფნის ხე-მცენარეული საფარისგან გასუფთავება;</w:t>
            </w:r>
          </w:p>
        </w:tc>
        <w:tc>
          <w:tcPr>
            <w:tcW w:w="571" w:type="pct"/>
            <w:vAlign w:val="center"/>
          </w:tcPr>
          <w:p w14:paraId="20A40D57"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 უარყოფითი</w:t>
            </w:r>
          </w:p>
        </w:tc>
        <w:tc>
          <w:tcPr>
            <w:tcW w:w="2477" w:type="pct"/>
            <w:vAlign w:val="center"/>
          </w:tcPr>
          <w:p w14:paraId="50A076C1"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14:paraId="36F8B423"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14:paraId="7E237D60"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საქართველოს „წითელ ნუსხაში“ შეტანილი ხე-მცენარეების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14:paraId="328DC3D6"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F94F4C" w:rsidRPr="00010707" w14:paraId="39E97FDB" w14:textId="77777777" w:rsidTr="00F94F4C">
        <w:trPr>
          <w:trHeight w:val="2278"/>
          <w:jc w:val="center"/>
        </w:trPr>
        <w:tc>
          <w:tcPr>
            <w:tcW w:w="767" w:type="pct"/>
          </w:tcPr>
          <w:p w14:paraId="7B81EC79" w14:textId="77777777" w:rsidR="00F94F4C" w:rsidRPr="00010707" w:rsidRDefault="00F94F4C" w:rsidP="00F94F4C">
            <w:pPr>
              <w:spacing w:after="0"/>
              <w:ind w:left="20" w:hanging="20"/>
              <w:rPr>
                <w:rFonts w:eastAsia="Times New Roman" w:cs="Sylfaen"/>
                <w:color w:val="000000"/>
                <w:sz w:val="20"/>
                <w:szCs w:val="20"/>
                <w:u w:val="single"/>
                <w:lang w:val="ka-GE"/>
              </w:rPr>
            </w:pPr>
            <w:r w:rsidRPr="00010707">
              <w:rPr>
                <w:rFonts w:eastAsia="Times New Roman" w:cs="Sylfaen"/>
                <w:color w:val="000000"/>
                <w:sz w:val="20"/>
                <w:szCs w:val="20"/>
                <w:lang w:val="ka-GE"/>
              </w:rPr>
              <w:lastRenderedPageBreak/>
              <w:t>ზემოქმედება ცხოველთა სახეობებზე (მათ შორის იქთიოფაუნაზე) და მათ საბინადრო ადგილებზე</w:t>
            </w:r>
          </w:p>
        </w:tc>
        <w:tc>
          <w:tcPr>
            <w:tcW w:w="1184" w:type="pct"/>
          </w:tcPr>
          <w:p w14:paraId="4259CB94"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პირდაპირი ზემოქმედება - ცხოველთა დაღუპვა, დაზიანება.</w:t>
            </w:r>
          </w:p>
          <w:p w14:paraId="09E3BCB8"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ცხოველთა საბინადრო ადგილების დაზიანება;</w:t>
            </w:r>
          </w:p>
          <w:p w14:paraId="00CB8B0E"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14:paraId="1BA25202"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571" w:type="pct"/>
            <w:vAlign w:val="center"/>
          </w:tcPr>
          <w:p w14:paraId="3D30D9DD"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 უარყოფითი</w:t>
            </w:r>
          </w:p>
        </w:tc>
        <w:tc>
          <w:tcPr>
            <w:tcW w:w="2477" w:type="pct"/>
          </w:tcPr>
          <w:p w14:paraId="1622CF0A"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 xml:space="preserve">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14:paraId="506D6309"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 xml:space="preserve">ღამის განათების სისტემების ოპტიმალურად გამოყენება; </w:t>
            </w:r>
          </w:p>
          <w:p w14:paraId="0F7D3726"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14:paraId="51B96F5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 xml:space="preserve">ძლიერი ხმაურის (აფეთქებების) დროის განსაზღვრისას ფაუნაზე გავლენის გათვალისწინება (მაგ., ხმაურის თავიდან აცილება გამრავლების პერიოდში); </w:t>
            </w:r>
          </w:p>
          <w:p w14:paraId="51F141D5"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მუშებისათვის კოდექსის დაწესება ბრაკონიერობის პრევენციისთვის;</w:t>
            </w:r>
          </w:p>
          <w:p w14:paraId="2F77716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ველური ბუნებისა და ნადირობის მონიტორინგი და კონტროლი;</w:t>
            </w:r>
          </w:p>
          <w:p w14:paraId="144755C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14:paraId="0FB1FAA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F94F4C" w:rsidRPr="00010707" w14:paraId="1C4D56F5" w14:textId="77777777" w:rsidTr="00F94F4C">
        <w:trPr>
          <w:trHeight w:val="356"/>
          <w:jc w:val="center"/>
        </w:trPr>
        <w:tc>
          <w:tcPr>
            <w:tcW w:w="767" w:type="pct"/>
          </w:tcPr>
          <w:p w14:paraId="4DDACE52"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1184" w:type="pct"/>
          </w:tcPr>
          <w:p w14:paraId="5E2A10DB"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14:paraId="0ED57F13"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14:paraId="2F78A364"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ნიადაგის დაბინძურება ნარჩენებით;</w:t>
            </w:r>
          </w:p>
          <w:p w14:paraId="4221029A"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vAlign w:val="center"/>
          </w:tcPr>
          <w:p w14:paraId="076DAE88"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tcPr>
          <w:p w14:paraId="15CD500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14:paraId="0084E8DB"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სათანადო მართვა;</w:t>
            </w:r>
          </w:p>
          <w:p w14:paraId="05E5BCC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სამეურნეო-ფეკალური წყლების შეგროვება ჰერმეტულ საასენიზაციო ორმოებში</w:t>
            </w:r>
            <w:r w:rsidR="00125D92" w:rsidRPr="00010707">
              <w:rPr>
                <w:rFonts w:eastAsia="Times New Roman" w:cs="Sylfaen"/>
                <w:color w:val="000000"/>
                <w:sz w:val="20"/>
                <w:szCs w:val="20"/>
                <w:lang w:val="ka-GE"/>
              </w:rPr>
              <w:t>, მათი გატანა და უტილიზაცია;</w:t>
            </w:r>
          </w:p>
          <w:p w14:paraId="5987E001"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14:paraId="4CA9772A"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F94F4C" w:rsidRPr="00010707" w14:paraId="54F85DD6" w14:textId="77777777" w:rsidTr="00125D92">
        <w:trPr>
          <w:trHeight w:val="1046"/>
          <w:jc w:val="center"/>
        </w:trPr>
        <w:tc>
          <w:tcPr>
            <w:tcW w:w="767" w:type="pct"/>
          </w:tcPr>
          <w:p w14:paraId="5E0DC088"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Times New Roman"/>
                <w:sz w:val="20"/>
                <w:szCs w:val="20"/>
                <w:lang w:val="ka-GE"/>
              </w:rPr>
              <w:br w:type="page"/>
            </w:r>
            <w:r w:rsidRPr="00010707">
              <w:rPr>
                <w:rFonts w:eastAsia="Times New Roman" w:cs="Sylfaen"/>
                <w:color w:val="000000"/>
                <w:sz w:val="20"/>
                <w:szCs w:val="20"/>
                <w:lang w:val="ka-GE"/>
              </w:rPr>
              <w:t>ვიზუალურ- ლანდშაფტური ცვლილება</w:t>
            </w:r>
          </w:p>
          <w:p w14:paraId="509FFED7" w14:textId="77777777" w:rsidR="00F94F4C" w:rsidRPr="00010707" w:rsidRDefault="00F94F4C" w:rsidP="00F94F4C">
            <w:pPr>
              <w:spacing w:after="0"/>
              <w:ind w:left="20" w:hanging="20"/>
              <w:rPr>
                <w:rFonts w:eastAsia="Times New Roman" w:cs="Sylfaen"/>
                <w:color w:val="000000"/>
                <w:sz w:val="20"/>
                <w:szCs w:val="20"/>
                <w:u w:val="single"/>
                <w:lang w:val="ka-GE"/>
              </w:rPr>
            </w:pPr>
          </w:p>
        </w:tc>
        <w:tc>
          <w:tcPr>
            <w:tcW w:w="1184" w:type="pct"/>
          </w:tcPr>
          <w:p w14:paraId="25006B5A"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ვიზუალურ-ლანდშაფტური ცვლილებები</w:t>
            </w:r>
            <w:r w:rsidR="00125D92" w:rsidRPr="00010707">
              <w:rPr>
                <w:rFonts w:eastAsia="Times New Roman" w:cs="Sylfaen"/>
                <w:color w:val="000000"/>
                <w:sz w:val="20"/>
                <w:szCs w:val="20"/>
                <w:lang w:val="ka-GE"/>
              </w:rPr>
              <w:t>.</w:t>
            </w:r>
          </w:p>
        </w:tc>
        <w:tc>
          <w:tcPr>
            <w:tcW w:w="571" w:type="pct"/>
            <w:vAlign w:val="center"/>
          </w:tcPr>
          <w:p w14:paraId="1C232F18"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tcPr>
          <w:p w14:paraId="0CD26591"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7E8F27D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F94F4C" w:rsidRPr="00010707" w14:paraId="3C660605" w14:textId="77777777" w:rsidTr="00F94F4C">
        <w:trPr>
          <w:trHeight w:val="1317"/>
          <w:jc w:val="center"/>
        </w:trPr>
        <w:tc>
          <w:tcPr>
            <w:tcW w:w="767" w:type="pct"/>
          </w:tcPr>
          <w:p w14:paraId="5734C8F6" w14:textId="77777777" w:rsidR="00F94F4C" w:rsidRPr="00010707" w:rsidRDefault="00F94F4C" w:rsidP="00F94F4C">
            <w:pPr>
              <w:spacing w:after="0"/>
              <w:ind w:left="20" w:hanging="20"/>
              <w:rPr>
                <w:rFonts w:eastAsia="Times New Roman" w:cs="Times New Roman"/>
                <w:sz w:val="20"/>
                <w:szCs w:val="20"/>
                <w:lang w:val="ka-GE"/>
              </w:rPr>
            </w:pPr>
            <w:r w:rsidRPr="00010707">
              <w:rPr>
                <w:rFonts w:eastAsia="Times New Roman" w:cs="Times New Roman"/>
                <w:sz w:val="20"/>
                <w:szCs w:val="20"/>
                <w:lang w:val="ka-GE"/>
              </w:rPr>
              <w:t>ნარჩენები</w:t>
            </w:r>
          </w:p>
        </w:tc>
        <w:tc>
          <w:tcPr>
            <w:tcW w:w="1184" w:type="pct"/>
          </w:tcPr>
          <w:p w14:paraId="1F0E66A0"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სამშენებლო ნარჩენები (გამუნამუშევარი ქანები და სხვ.);</w:t>
            </w:r>
          </w:p>
          <w:p w14:paraId="0683D920"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0B2D61AB"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color w:val="000000"/>
                <w:sz w:val="20"/>
                <w:szCs w:val="20"/>
                <w:lang w:val="ka-GE"/>
              </w:rPr>
              <w:t>საყოფაცხოვრებო ნარჩენები.</w:t>
            </w:r>
          </w:p>
        </w:tc>
        <w:tc>
          <w:tcPr>
            <w:tcW w:w="571" w:type="pct"/>
            <w:vAlign w:val="center"/>
          </w:tcPr>
          <w:p w14:paraId="670883B5"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 უარყოფითი</w:t>
            </w:r>
          </w:p>
        </w:tc>
        <w:tc>
          <w:tcPr>
            <w:tcW w:w="2477" w:type="pct"/>
          </w:tcPr>
          <w:p w14:paraId="4CB1A57F"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5626E4CF"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ფუჭი ქანების  ნაწილის გამოყენება პროექტის მიზნებისთვის (ვაკისების მოსაწყობად და სხვ.) დანარჩენი ნაწილი შესაბამისი წესების დაცვით დასაწყობდება წინასწარ შერჩეულ ადგილებში;</w:t>
            </w:r>
          </w:p>
          <w:p w14:paraId="2D24B3B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lastRenderedPageBreak/>
              <w:t>ფუჭი ქანების სანაყაროების ზედაპირების რეკულტივაციის სამუშაოების ჩატარება;</w:t>
            </w:r>
          </w:p>
          <w:p w14:paraId="740F3723"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შეძლებისდაგვარად ხელმეორედ გამოყენება;</w:t>
            </w:r>
          </w:p>
          <w:p w14:paraId="06C33ABF"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0AB15CC6"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5140D1EC"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3EC23B3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პერსონალის ინსტრუქტაჟი.</w:t>
            </w:r>
          </w:p>
        </w:tc>
      </w:tr>
      <w:tr w:rsidR="00F94F4C" w:rsidRPr="00010707" w14:paraId="4A24893E" w14:textId="77777777" w:rsidTr="00F94F4C">
        <w:trPr>
          <w:trHeight w:val="1317"/>
          <w:jc w:val="center"/>
        </w:trPr>
        <w:tc>
          <w:tcPr>
            <w:tcW w:w="767" w:type="pct"/>
          </w:tcPr>
          <w:p w14:paraId="3101B646" w14:textId="77777777" w:rsidR="00F94F4C" w:rsidRPr="00010707" w:rsidRDefault="00F94F4C" w:rsidP="00F94F4C">
            <w:pPr>
              <w:spacing w:after="0"/>
              <w:ind w:left="20" w:hanging="20"/>
              <w:rPr>
                <w:rFonts w:eastAsia="Times New Roman" w:cs="Times New Roman"/>
                <w:sz w:val="20"/>
                <w:szCs w:val="20"/>
                <w:lang w:val="ka-GE"/>
              </w:rPr>
            </w:pPr>
            <w:r w:rsidRPr="00010707">
              <w:rPr>
                <w:rFonts w:eastAsia="Times New Roma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184" w:type="pct"/>
          </w:tcPr>
          <w:p w14:paraId="29BA67B5"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Times New Roman"/>
                <w:sz w:val="20"/>
                <w:szCs w:val="20"/>
                <w:lang w:val="ka-GE"/>
              </w:rPr>
              <w:t>განსახლების და რესურსებზე ხელმისაწვდომობის შეზღუდვის რისკები</w:t>
            </w:r>
          </w:p>
        </w:tc>
        <w:tc>
          <w:tcPr>
            <w:tcW w:w="571" w:type="pct"/>
            <w:vAlign w:val="center"/>
          </w:tcPr>
          <w:p w14:paraId="6F296125" w14:textId="77777777" w:rsidR="00F94F4C" w:rsidRPr="00010707" w:rsidRDefault="0089627E"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 xml:space="preserve">დაბალი </w:t>
            </w:r>
            <w:r w:rsidR="00F94F4C" w:rsidRPr="00010707">
              <w:rPr>
                <w:rFonts w:eastAsia="Times New Roman" w:cs="Sylfaen"/>
                <w:color w:val="000000"/>
                <w:sz w:val="20"/>
                <w:szCs w:val="20"/>
                <w:lang w:val="ka-GE"/>
              </w:rPr>
              <w:t>უარყოფითი</w:t>
            </w:r>
          </w:p>
        </w:tc>
        <w:tc>
          <w:tcPr>
            <w:tcW w:w="2477" w:type="pct"/>
          </w:tcPr>
          <w:p w14:paraId="2180B2D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14:paraId="6159B93F"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F94F4C" w:rsidRPr="00010707" w14:paraId="17A90ED7" w14:textId="77777777" w:rsidTr="00F94F4C">
        <w:trPr>
          <w:trHeight w:val="3103"/>
          <w:jc w:val="center"/>
        </w:trPr>
        <w:tc>
          <w:tcPr>
            <w:tcW w:w="767" w:type="pct"/>
          </w:tcPr>
          <w:p w14:paraId="76B1E3D1" w14:textId="77777777" w:rsidR="00F94F4C" w:rsidRPr="00010707" w:rsidRDefault="00F94F4C" w:rsidP="008F3240">
            <w:pPr>
              <w:spacing w:after="0"/>
              <w:ind w:left="20" w:hanging="20"/>
              <w:rPr>
                <w:rFonts w:eastAsia="Times New Roman" w:cs="Sylfaen"/>
                <w:color w:val="000000"/>
                <w:sz w:val="20"/>
                <w:szCs w:val="20"/>
                <w:lang w:val="ka-GE"/>
              </w:rPr>
            </w:pPr>
            <w:r w:rsidRPr="00010707">
              <w:rPr>
                <w:rFonts w:eastAsia="Times New Roman" w:cs="Times New Roman"/>
                <w:sz w:val="20"/>
                <w:szCs w:val="20"/>
                <w:lang w:val="ka-GE"/>
              </w:rPr>
              <w:br w:type="page"/>
            </w:r>
            <w:r w:rsidRPr="00010707">
              <w:rPr>
                <w:rFonts w:eastAsia="Times New Roman" w:cs="Sylfaen"/>
                <w:color w:val="000000"/>
                <w:sz w:val="20"/>
                <w:szCs w:val="20"/>
                <w:lang w:val="ka-GE"/>
              </w:rPr>
              <w:t>ზემ</w:t>
            </w:r>
            <w:r w:rsidR="008F3240" w:rsidRPr="00010707">
              <w:rPr>
                <w:rFonts w:eastAsia="Times New Roman" w:cs="Sylfaen"/>
                <w:color w:val="000000"/>
                <w:sz w:val="20"/>
                <w:szCs w:val="20"/>
                <w:lang w:val="ka-GE"/>
              </w:rPr>
              <w:t>ოქმედება სატრანსპორტო ნაკადებზე</w:t>
            </w:r>
          </w:p>
        </w:tc>
        <w:tc>
          <w:tcPr>
            <w:tcW w:w="1184" w:type="pct"/>
          </w:tcPr>
          <w:p w14:paraId="217DB008" w14:textId="77777777" w:rsidR="00F94F4C" w:rsidRPr="00010707" w:rsidRDefault="00F94F4C" w:rsidP="0017370A">
            <w:pPr>
              <w:numPr>
                <w:ilvl w:val="0"/>
                <w:numId w:val="14"/>
              </w:numPr>
              <w:tabs>
                <w:tab w:val="num" w:pos="229"/>
              </w:tabs>
              <w:spacing w:after="0"/>
              <w:ind w:left="229" w:hanging="229"/>
              <w:rPr>
                <w:rFonts w:eastAsia="Times New Roman" w:cs="Times New Roman"/>
                <w:color w:val="000000"/>
                <w:sz w:val="20"/>
                <w:szCs w:val="20"/>
                <w:lang w:val="ka-GE"/>
              </w:rPr>
            </w:pPr>
            <w:r w:rsidRPr="00010707">
              <w:rPr>
                <w:rFonts w:eastAsia="Times New Roman" w:cs="Times New Roman"/>
                <w:color w:val="000000"/>
                <w:sz w:val="20"/>
                <w:szCs w:val="20"/>
                <w:lang w:val="ka-GE"/>
              </w:rPr>
              <w:t>სატრანსპორტო ნაკადების გადატვირთვა;</w:t>
            </w:r>
          </w:p>
          <w:p w14:paraId="6DD6D3FB" w14:textId="77777777" w:rsidR="00F94F4C" w:rsidRPr="00010707" w:rsidRDefault="00F94F4C" w:rsidP="0017370A">
            <w:pPr>
              <w:numPr>
                <w:ilvl w:val="0"/>
                <w:numId w:val="14"/>
              </w:numPr>
              <w:tabs>
                <w:tab w:val="num" w:pos="229"/>
              </w:tabs>
              <w:spacing w:after="0"/>
              <w:ind w:left="229" w:hanging="229"/>
              <w:rPr>
                <w:rFonts w:eastAsia="Times New Roman" w:cs="Times New Roman"/>
                <w:color w:val="000000"/>
                <w:sz w:val="20"/>
                <w:szCs w:val="20"/>
                <w:lang w:val="ka-GE"/>
              </w:rPr>
            </w:pPr>
            <w:r w:rsidRPr="00010707">
              <w:rPr>
                <w:rFonts w:eastAsia="Times New Roman" w:cs="Times New Roman"/>
                <w:color w:val="000000"/>
                <w:sz w:val="20"/>
                <w:szCs w:val="20"/>
                <w:lang w:val="ka-GE"/>
              </w:rPr>
              <w:t>გადაადგილების შეზღუდვა.</w:t>
            </w:r>
          </w:p>
        </w:tc>
        <w:tc>
          <w:tcPr>
            <w:tcW w:w="571" w:type="pct"/>
            <w:vAlign w:val="center"/>
          </w:tcPr>
          <w:p w14:paraId="658F4369"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tcPr>
          <w:p w14:paraId="4419FD78"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14:paraId="341DB4C5"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72ACAAAD" w14:textId="77777777" w:rsidR="008F3240" w:rsidRPr="00010707" w:rsidRDefault="008F3240"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საჭიროების შემთხვევაში მოსახლეობას გაეწევა დამხარება გადაადგილების ალტერნატიული მარშრუტების მოძიებისთვის;</w:t>
            </w:r>
          </w:p>
          <w:p w14:paraId="651CA921"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1791419D"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3A8EE9B8"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F94F4C" w:rsidRPr="00010707" w14:paraId="22A7A951" w14:textId="77777777" w:rsidTr="00F94F4C">
        <w:trPr>
          <w:trHeight w:val="65"/>
          <w:jc w:val="center"/>
        </w:trPr>
        <w:tc>
          <w:tcPr>
            <w:tcW w:w="767" w:type="pct"/>
          </w:tcPr>
          <w:p w14:paraId="4BAAFD29" w14:textId="77777777" w:rsidR="00F94F4C" w:rsidRPr="00010707" w:rsidRDefault="00F94F4C" w:rsidP="00F94F4C">
            <w:pPr>
              <w:spacing w:after="0"/>
              <w:ind w:left="20" w:hanging="20"/>
              <w:rPr>
                <w:rFonts w:eastAsia="Times New Roman" w:cs="Times New Roman"/>
                <w:sz w:val="20"/>
                <w:szCs w:val="20"/>
                <w:lang w:val="ka-GE"/>
              </w:rPr>
            </w:pPr>
            <w:r w:rsidRPr="00010707">
              <w:rPr>
                <w:rFonts w:eastAsia="Times New Roman" w:cs="Times New Roman"/>
                <w:sz w:val="20"/>
                <w:szCs w:val="20"/>
                <w:lang w:val="ka-GE"/>
              </w:rPr>
              <w:t>ზემოქმედება ისტორიულ-კულტურულ ძეგლებზე</w:t>
            </w:r>
          </w:p>
        </w:tc>
        <w:tc>
          <w:tcPr>
            <w:tcW w:w="1184" w:type="pct"/>
          </w:tcPr>
          <w:p w14:paraId="79BEEA6E" w14:textId="77777777" w:rsidR="00F94F4C" w:rsidRPr="00010707" w:rsidRDefault="00F94F4C" w:rsidP="0017370A">
            <w:pPr>
              <w:numPr>
                <w:ilvl w:val="0"/>
                <w:numId w:val="14"/>
              </w:numPr>
              <w:tabs>
                <w:tab w:val="num" w:pos="229"/>
              </w:tabs>
              <w:spacing w:after="0"/>
              <w:ind w:left="229" w:hanging="229"/>
              <w:rPr>
                <w:rFonts w:eastAsia="Times New Roman" w:cs="Times New Roman"/>
                <w:color w:val="000000"/>
                <w:sz w:val="20"/>
                <w:szCs w:val="20"/>
                <w:lang w:val="ka-GE"/>
              </w:rPr>
            </w:pPr>
            <w:r w:rsidRPr="00010707">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1" w:type="pct"/>
            <w:vAlign w:val="center"/>
          </w:tcPr>
          <w:p w14:paraId="2C346451"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ალბათობა</w:t>
            </w:r>
          </w:p>
        </w:tc>
        <w:tc>
          <w:tcPr>
            <w:tcW w:w="2477" w:type="pct"/>
          </w:tcPr>
          <w:p w14:paraId="70F92FB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14:paraId="25F039F3" w14:textId="77777777" w:rsidR="002C4527" w:rsidRDefault="002C4527" w:rsidP="00F94F4C">
      <w:pPr>
        <w:jc w:val="center"/>
        <w:rPr>
          <w:b/>
          <w:color w:val="000000" w:themeColor="text1"/>
          <w:sz w:val="20"/>
          <w:lang w:val="ka-GE"/>
        </w:rPr>
      </w:pPr>
    </w:p>
    <w:p w14:paraId="380E56D5" w14:textId="0BEBF5AC" w:rsidR="00F94F4C" w:rsidRPr="00010707" w:rsidRDefault="00F94F4C" w:rsidP="00F94F4C">
      <w:pPr>
        <w:jc w:val="center"/>
        <w:rPr>
          <w:color w:val="000000" w:themeColor="text1"/>
          <w:sz w:val="20"/>
          <w:lang w:val="ka-GE"/>
        </w:rPr>
      </w:pPr>
      <w:r w:rsidRPr="00010707">
        <w:rPr>
          <w:b/>
          <w:color w:val="000000" w:themeColor="text1"/>
          <w:sz w:val="20"/>
          <w:lang w:val="ka-GE"/>
        </w:rPr>
        <w:lastRenderedPageBreak/>
        <w:t>ცხრილი 5.1.2.</w:t>
      </w:r>
      <w:r w:rsidRPr="00010707">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3"/>
        <w:gridCol w:w="3523"/>
        <w:gridCol w:w="1700"/>
        <w:gridCol w:w="7369"/>
      </w:tblGrid>
      <w:tr w:rsidR="00F94F4C" w:rsidRPr="00010707" w14:paraId="4A80E7BE" w14:textId="77777777" w:rsidTr="00F94F4C">
        <w:trPr>
          <w:jc w:val="center"/>
        </w:trPr>
        <w:tc>
          <w:tcPr>
            <w:tcW w:w="767" w:type="pct"/>
            <w:vAlign w:val="center"/>
          </w:tcPr>
          <w:p w14:paraId="1925F1B0"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რეცეპტორი/</w:t>
            </w:r>
          </w:p>
          <w:p w14:paraId="5FB5AB47"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ზემოქმედება</w:t>
            </w:r>
          </w:p>
        </w:tc>
        <w:tc>
          <w:tcPr>
            <w:tcW w:w="1184" w:type="pct"/>
            <w:vAlign w:val="center"/>
          </w:tcPr>
          <w:p w14:paraId="5778A16D"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ზემოქმედების აღწერა</w:t>
            </w:r>
          </w:p>
        </w:tc>
        <w:tc>
          <w:tcPr>
            <w:tcW w:w="571" w:type="pct"/>
            <w:vAlign w:val="center"/>
          </w:tcPr>
          <w:p w14:paraId="49D5BC3F"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ზემოქმედების მოსალოდნელი დონე</w:t>
            </w:r>
          </w:p>
        </w:tc>
        <w:tc>
          <w:tcPr>
            <w:tcW w:w="2477" w:type="pct"/>
            <w:vAlign w:val="center"/>
          </w:tcPr>
          <w:p w14:paraId="27A39B13" w14:textId="77777777" w:rsidR="00F94F4C" w:rsidRPr="00010707" w:rsidRDefault="00F94F4C" w:rsidP="00F94F4C">
            <w:pPr>
              <w:spacing w:after="0"/>
              <w:jc w:val="center"/>
              <w:rPr>
                <w:rFonts w:eastAsia="Times New Roman" w:cs="Sylfaen"/>
                <w:b/>
                <w:bCs/>
                <w:color w:val="000000"/>
                <w:sz w:val="20"/>
                <w:szCs w:val="20"/>
                <w:lang w:val="ka-GE"/>
              </w:rPr>
            </w:pPr>
            <w:r w:rsidRPr="0001070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F94F4C" w:rsidRPr="00010707" w14:paraId="3BD7F7F4" w14:textId="77777777" w:rsidTr="00F94F4C">
        <w:trPr>
          <w:jc w:val="center"/>
        </w:trPr>
        <w:tc>
          <w:tcPr>
            <w:tcW w:w="767" w:type="pct"/>
          </w:tcPr>
          <w:p w14:paraId="4E473492" w14:textId="77777777" w:rsidR="00F94F4C" w:rsidRPr="00010707" w:rsidRDefault="00F94F4C" w:rsidP="00F94F4C">
            <w:pPr>
              <w:spacing w:after="0"/>
              <w:rPr>
                <w:rFonts w:eastAsia="Times New Roman" w:cs="Sylfaen"/>
                <w:bCs/>
                <w:color w:val="000000"/>
                <w:sz w:val="20"/>
                <w:szCs w:val="20"/>
                <w:lang w:val="ka-GE"/>
              </w:rPr>
            </w:pPr>
            <w:r w:rsidRPr="0001070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tcPr>
          <w:p w14:paraId="1CB8A8FF"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 xml:space="preserve">გზის და მილსადენის დერეფნის  ფარგლებში გეოლოგიური პროცესების გააქტიურება; </w:t>
            </w:r>
          </w:p>
          <w:p w14:paraId="7337FDF3"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სანაპირო ზოლის წარეცხვის რისკები;</w:t>
            </w:r>
          </w:p>
          <w:p w14:paraId="46163FC6"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სათავე ნაგებობის და ჰესის შენობის უსაფრთხოებასთან დაკავშირებული რისკები;</w:t>
            </w:r>
          </w:p>
        </w:tc>
        <w:tc>
          <w:tcPr>
            <w:tcW w:w="571" w:type="pct"/>
            <w:vAlign w:val="center"/>
          </w:tcPr>
          <w:p w14:paraId="5E99695E" w14:textId="77777777" w:rsidR="00F94F4C" w:rsidRPr="00010707" w:rsidRDefault="00F94F4C" w:rsidP="00F94F4C">
            <w:pPr>
              <w:spacing w:after="0"/>
              <w:jc w:val="center"/>
              <w:rPr>
                <w:rFonts w:eastAsia="Times New Roman" w:cs="Sylfaen"/>
                <w:bCs/>
                <w:color w:val="000000"/>
                <w:sz w:val="20"/>
                <w:szCs w:val="20"/>
                <w:lang w:val="ka-GE"/>
              </w:rPr>
            </w:pPr>
            <w:r w:rsidRPr="00010707">
              <w:rPr>
                <w:rFonts w:eastAsia="Times New Roman" w:cs="Sylfaen"/>
                <w:bCs/>
                <w:color w:val="000000"/>
                <w:sz w:val="20"/>
                <w:szCs w:val="20"/>
                <w:lang w:val="ka-GE"/>
              </w:rPr>
              <w:t>დაბალი უარყოფითი</w:t>
            </w:r>
          </w:p>
        </w:tc>
        <w:tc>
          <w:tcPr>
            <w:tcW w:w="2477" w:type="pct"/>
          </w:tcPr>
          <w:p w14:paraId="3E6C1E34" w14:textId="77777777" w:rsidR="0089627E"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ჰესის შენობის უსაფრთხოდ განთავსებისათვის შესაბამისი ნიშნულები და ადგილმდებარეობა განისაზღვრება მდინარის მაქსიმალური წყალდიდობის ხარჯების გატარების სცენარის და მიღებული შედეგების ანალიზის საფუძველზე (შესაბამისი ნორმატიული დოკუმენტების მოთხოვნების შესაბამისად ბარამიძე ჰესის ნაგებობებისთვის საანგარიშო მაქსიმალური წყლის ხარჯი განისაზღვრება 50% უზრუნველყოფით ძირითადი შემთხვევისათვის და 1.0% უზრუნველყოფით სამოწმებელი შემთხვევისათვის);</w:t>
            </w:r>
          </w:p>
          <w:p w14:paraId="54CF8FAD" w14:textId="77777777" w:rsidR="0089627E"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სათავე ნაგებობებისთვის შერჩეული იქნა მცირე სიმაღლის ჰიდროტექნიკური ნაგებობა ტიროლის ტიპის წყალმიმღებით. აღნიშნული ნაგებობის მუშაობის გამოცდილება მდ. ბარამიძისწყლის ტიპის მთის მდინარეებზე კარგად არის ცნობილი. ამ ტიპის ნაგებობების ერთერთ მთავარ დანიშნულებას წარმოადგენს მდინარის სრული ხარჯის წყალსაშვიან ნაწილზე პრაქტიკულად უსაფრთხოს გატარებას;</w:t>
            </w:r>
          </w:p>
          <w:p w14:paraId="39C7B112" w14:textId="77777777" w:rsidR="0089627E"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ძირითადი ნაგებობების ფუნდირება მოხდება საინჟინრო-გეოლოგიური კვლევების საფუძველზე. ფუნდამენტების ტიპი შერჩეული იქნება არსებული გრუნტების საინჟინრო-გეოლოგიური მახასიათებლების გათვალისწინებით;</w:t>
            </w:r>
          </w:p>
          <w:p w14:paraId="3CE0D57B" w14:textId="77777777" w:rsidR="0089627E"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საპროექტო დერეფნის სენსიტიურ უბნებზე მოეწყობა დამცავი კედლები, დამცავი ნაგებობების პროექტირებისას, მათი პარამეტრები დადგენილი იქნება საინჟინრო-გეოლოგიური კვლევების და ფსკერისა და ნაპირების წარეცხვის ინტენსივობის ჰიდროლოგიურ-ჰიდრავლიკური გაანგარიშებების საფუძველზე;</w:t>
            </w:r>
          </w:p>
          <w:p w14:paraId="186AB6A3" w14:textId="77777777" w:rsidR="0089627E"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მილსადენის დერეფნის ზედა ფერდობების გასწვრივ შესაძლებლობისამებრ მოხდება ხე-მცენარეების ზრდა-განვითარების ხელშეწყობა;</w:t>
            </w:r>
          </w:p>
          <w:p w14:paraId="50ED54B8" w14:textId="77777777" w:rsidR="00F94F4C" w:rsidRPr="00010707" w:rsidRDefault="0089627E" w:rsidP="0017370A">
            <w:pPr>
              <w:numPr>
                <w:ilvl w:val="0"/>
                <w:numId w:val="15"/>
              </w:numPr>
              <w:autoSpaceDE w:val="0"/>
              <w:autoSpaceDN w:val="0"/>
              <w:adjustRightInd w:val="0"/>
              <w:spacing w:after="0"/>
              <w:contextualSpacing/>
              <w:rPr>
                <w:rFonts w:eastAsia="Times New Roman" w:cs="Sylfaen"/>
                <w:bCs/>
                <w:color w:val="000000"/>
                <w:sz w:val="20"/>
                <w:szCs w:val="20"/>
                <w:lang w:val="ka-GE"/>
              </w:rPr>
            </w:pPr>
            <w:r w:rsidRPr="00010707">
              <w:rPr>
                <w:rFonts w:eastAsia="Times New Roman" w:cs="Sylfaen"/>
                <w:bCs/>
                <w:color w:val="000000"/>
                <w:sz w:val="20"/>
                <w:szCs w:val="20"/>
                <w:lang w:val="ka-GE"/>
              </w:rPr>
              <w:t xml:space="preserve">ყველა სენსიტიურ უბანზე განხორციელდება საშიში გეოლოგიური მოვლენების მონიტორინგი განსაკუთრებით საწყისი 2 წლის განმავლობაში. მონიტორინგი ასევე განხორციელდება ცალკეული დამცავი ნაგებობების სტაბილურობის შემოწმების მიზნით. ძლიერი ღვარცოფული ნაკადის მოსვლის შემდგომ მოხდება ზედა ბიეფის და </w:t>
            </w:r>
            <w:r w:rsidRPr="00010707">
              <w:rPr>
                <w:rFonts w:eastAsia="Times New Roman" w:cs="Sylfaen"/>
                <w:bCs/>
                <w:color w:val="000000"/>
                <w:sz w:val="20"/>
                <w:szCs w:val="20"/>
                <w:lang w:val="ka-GE"/>
              </w:rPr>
              <w:lastRenderedPageBreak/>
              <w:t xml:space="preserve">ხეობის ზედა მონაკვეთის დათვალიერება და არსებული რისკების გამოვლენა, შესაბამისი ღონისძიებების (გაწმენდითი სამუშაოები) დასახვა, განხორციელება. </w:t>
            </w:r>
          </w:p>
        </w:tc>
      </w:tr>
      <w:tr w:rsidR="00F94F4C" w:rsidRPr="00010707" w14:paraId="3D07D936" w14:textId="77777777" w:rsidTr="00F94F4C">
        <w:trPr>
          <w:trHeight w:val="818"/>
          <w:jc w:val="center"/>
        </w:trPr>
        <w:tc>
          <w:tcPr>
            <w:tcW w:w="767" w:type="pct"/>
          </w:tcPr>
          <w:p w14:paraId="67500EB3"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184" w:type="pct"/>
          </w:tcPr>
          <w:p w14:paraId="0550D8AD"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14:paraId="09950AB1"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w:t>
            </w:r>
            <w:r w:rsidR="008F3240" w:rsidRPr="00010707">
              <w:rPr>
                <w:rFonts w:eastAsia="Times New Roman" w:cs="Sylfaen"/>
                <w:sz w:val="20"/>
                <w:szCs w:val="20"/>
                <w:lang w:val="ka-GE"/>
              </w:rPr>
              <w:t>ა გაუთვალისწინებელ შემთხვევებში.</w:t>
            </w:r>
          </w:p>
        </w:tc>
        <w:tc>
          <w:tcPr>
            <w:tcW w:w="571" w:type="pct"/>
            <w:vAlign w:val="center"/>
          </w:tcPr>
          <w:p w14:paraId="35C7D15D"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tcPr>
          <w:p w14:paraId="4DB7A4F1"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საპროექტო დერეფანში გეოლოგიური სტაბილურობის შენარჩუნება;</w:t>
            </w:r>
          </w:p>
          <w:p w14:paraId="193F8852"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355D724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14:paraId="5CF6DCDF"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05843C3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F94F4C" w:rsidRPr="00010707" w14:paraId="4857DECC" w14:textId="77777777" w:rsidTr="008F3240">
        <w:trPr>
          <w:trHeight w:val="126"/>
          <w:jc w:val="center"/>
        </w:trPr>
        <w:tc>
          <w:tcPr>
            <w:tcW w:w="767" w:type="pct"/>
          </w:tcPr>
          <w:p w14:paraId="7124B96A" w14:textId="77777777" w:rsidR="00F94F4C" w:rsidRPr="00010707" w:rsidRDefault="00F94F4C" w:rsidP="008F3240">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ჰიდროლოგიურ რეჟიმზე</w:t>
            </w:r>
          </w:p>
        </w:tc>
        <w:tc>
          <w:tcPr>
            <w:tcW w:w="1184" w:type="pct"/>
          </w:tcPr>
          <w:p w14:paraId="28EA1EAE"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ენერგეტიკული დანიშნულებით წყლის აღების გამო მდინარის საპროექტო მონაკვეთში წყლის ბუნებრივი ხარჯის შემცირება</w:t>
            </w:r>
          </w:p>
        </w:tc>
        <w:tc>
          <w:tcPr>
            <w:tcW w:w="571" w:type="pct"/>
            <w:vAlign w:val="center"/>
          </w:tcPr>
          <w:p w14:paraId="38A7C6C3"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 უარყოფითი</w:t>
            </w:r>
          </w:p>
        </w:tc>
        <w:tc>
          <w:tcPr>
            <w:tcW w:w="2477" w:type="pct"/>
          </w:tcPr>
          <w:p w14:paraId="1781009B"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დამყარდება კონტროლი სათავე კვანძის ქვედა ბიეფ</w:t>
            </w:r>
            <w:r w:rsidR="00260A0E" w:rsidRPr="00010707">
              <w:rPr>
                <w:rFonts w:eastAsia="Times New Roman" w:cs="Sylfaen"/>
                <w:color w:val="000000"/>
                <w:sz w:val="20"/>
                <w:szCs w:val="20"/>
                <w:lang w:val="ka-GE"/>
              </w:rPr>
              <w:t>ში ეკოლოგიური ხარჯის გატარებაზე</w:t>
            </w:r>
            <w:r w:rsidRPr="00010707">
              <w:rPr>
                <w:rFonts w:eastAsia="Times New Roman" w:cs="Sylfaen"/>
                <w:color w:val="000000"/>
                <w:sz w:val="20"/>
                <w:szCs w:val="20"/>
                <w:lang w:val="ka-GE"/>
              </w:rPr>
              <w:t>;</w:t>
            </w:r>
          </w:p>
          <w:p w14:paraId="4B010503"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14:paraId="012A219B" w14:textId="77777777" w:rsidR="008F3240" w:rsidRPr="00010707" w:rsidRDefault="008F3240"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ეკოლოგიური ხარჯის განსაზღვრის დროს გათვალისწინებული იქნება სოციალური საკითხები;</w:t>
            </w:r>
          </w:p>
        </w:tc>
      </w:tr>
      <w:tr w:rsidR="00F94F4C" w:rsidRPr="00010707" w14:paraId="7873C2A0" w14:textId="77777777" w:rsidTr="00F94F4C">
        <w:trPr>
          <w:trHeight w:val="818"/>
          <w:jc w:val="center"/>
        </w:trPr>
        <w:tc>
          <w:tcPr>
            <w:tcW w:w="767" w:type="pct"/>
          </w:tcPr>
          <w:p w14:paraId="6E0B0762"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1184" w:type="pct"/>
          </w:tcPr>
          <w:p w14:paraId="382726A6"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ენერგეტიკული დანიშნულებით წყლის აღების გამო და დამბის არსებობის შედეგად მყარი ნატანის ბუნებრივი ტრანსპორტირების პირობების დარღვევა;</w:t>
            </w:r>
          </w:p>
          <w:p w14:paraId="51028572"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571" w:type="pct"/>
            <w:vAlign w:val="center"/>
          </w:tcPr>
          <w:p w14:paraId="68C649C4"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tcPr>
          <w:p w14:paraId="1A08DEDD"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გაზაფხულის და შემოდგომის წყალდიდობების პერიოდში გარკვეული ხანგრძლივობით მაქსიმალურად გაიხსნება სათავე ნაგებობების გამრეცხი ფარები და მოხდება მყარი ნატანის ქვედა ბიეფის მიმართულებით გადარეცხვა;</w:t>
            </w:r>
          </w:p>
          <w:p w14:paraId="615A8506"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w:t>
            </w:r>
          </w:p>
          <w:p w14:paraId="68AE0E9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გაწმენდა და სხვ).</w:t>
            </w:r>
          </w:p>
        </w:tc>
      </w:tr>
      <w:tr w:rsidR="00F94F4C" w:rsidRPr="00010707" w14:paraId="46F40CFE" w14:textId="77777777" w:rsidTr="00F94F4C">
        <w:trPr>
          <w:trHeight w:val="622"/>
          <w:jc w:val="center"/>
        </w:trPr>
        <w:tc>
          <w:tcPr>
            <w:tcW w:w="767" w:type="pct"/>
          </w:tcPr>
          <w:p w14:paraId="0BFE5E4D"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ფლორისტულ გარემოზე</w:t>
            </w:r>
          </w:p>
        </w:tc>
        <w:tc>
          <w:tcPr>
            <w:tcW w:w="1184" w:type="pct"/>
          </w:tcPr>
          <w:p w14:paraId="38747249" w14:textId="77777777" w:rsidR="00F94F4C" w:rsidRPr="00010707" w:rsidRDefault="00F94F4C" w:rsidP="0017370A">
            <w:pPr>
              <w:numPr>
                <w:ilvl w:val="0"/>
                <w:numId w:val="14"/>
              </w:numPr>
              <w:tabs>
                <w:tab w:val="num" w:pos="229"/>
              </w:tabs>
              <w:spacing w:after="0"/>
              <w:ind w:left="229" w:hanging="229"/>
              <w:rPr>
                <w:rFonts w:eastAsia="Times New Roman" w:cs="Sylfaen"/>
                <w:color w:val="000000"/>
                <w:sz w:val="20"/>
                <w:szCs w:val="20"/>
                <w:lang w:val="ka-GE"/>
              </w:rPr>
            </w:pPr>
            <w:r w:rsidRPr="00010707">
              <w:rPr>
                <w:rFonts w:eastAsia="Times New Roman" w:cs="Sylfaen"/>
                <w:sz w:val="20"/>
                <w:szCs w:val="20"/>
                <w:lang w:val="ka-GE"/>
              </w:rPr>
              <w:t>დერეფნის პერიოდული გასუფთავება ხე-მცენარეული საფარისგან;</w:t>
            </w:r>
          </w:p>
        </w:tc>
        <w:tc>
          <w:tcPr>
            <w:tcW w:w="571" w:type="pct"/>
            <w:vAlign w:val="center"/>
          </w:tcPr>
          <w:p w14:paraId="66512AD7"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დაბალი უარყოფითი</w:t>
            </w:r>
          </w:p>
        </w:tc>
        <w:tc>
          <w:tcPr>
            <w:tcW w:w="2477" w:type="pct"/>
            <w:vAlign w:val="center"/>
          </w:tcPr>
          <w:p w14:paraId="52E56F84"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w:t>
            </w:r>
            <w:r w:rsidR="0018244C" w:rsidRPr="00010707">
              <w:rPr>
                <w:rFonts w:eastAsia="Times New Roman" w:cs="Sylfaen"/>
                <w:color w:val="000000"/>
                <w:sz w:val="20"/>
                <w:szCs w:val="20"/>
                <w:lang w:val="ka-GE"/>
              </w:rPr>
              <w:t>ას.</w:t>
            </w:r>
          </w:p>
        </w:tc>
      </w:tr>
      <w:tr w:rsidR="00F94F4C" w:rsidRPr="00010707" w14:paraId="7360B014" w14:textId="77777777" w:rsidTr="008F3240">
        <w:trPr>
          <w:trHeight w:val="622"/>
          <w:jc w:val="center"/>
        </w:trPr>
        <w:tc>
          <w:tcPr>
            <w:tcW w:w="767" w:type="pct"/>
          </w:tcPr>
          <w:p w14:paraId="1BA357A6"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lastRenderedPageBreak/>
              <w:t>ზემოქმედება ცხოველთა სამყაროზე</w:t>
            </w:r>
          </w:p>
        </w:tc>
        <w:tc>
          <w:tcPr>
            <w:tcW w:w="1184" w:type="pct"/>
          </w:tcPr>
          <w:p w14:paraId="646639F1"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p w14:paraId="40C9CD0F" w14:textId="34B3620D"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 xml:space="preserve">ზემოქმედება წყლის მოყვარულ ცხოველებზე მდ. </w:t>
            </w:r>
            <w:r w:rsidR="00F978FE" w:rsidRPr="00010707">
              <w:rPr>
                <w:rFonts w:eastAsia="Times New Roman" w:cs="Sylfaen"/>
                <w:sz w:val="20"/>
                <w:szCs w:val="20"/>
                <w:lang w:val="ka-GE"/>
              </w:rPr>
              <w:t>ბარამიძისწყლის</w:t>
            </w:r>
            <w:r w:rsidR="0016640B" w:rsidRPr="00010707">
              <w:rPr>
                <w:rFonts w:eastAsia="Times New Roman" w:cs="Sylfaen"/>
                <w:sz w:val="20"/>
                <w:szCs w:val="20"/>
                <w:lang w:val="ka-GE"/>
              </w:rPr>
              <w:t xml:space="preserve"> </w:t>
            </w:r>
            <w:r w:rsidRPr="00010707">
              <w:rPr>
                <w:rFonts w:eastAsia="Times New Roman" w:cs="Sylfaen"/>
                <w:sz w:val="20"/>
                <w:szCs w:val="20"/>
                <w:lang w:val="ka-GE"/>
              </w:rPr>
              <w:t>ჰიდროლოგიური პირობების ცვლილების გამო;</w:t>
            </w:r>
          </w:p>
          <w:p w14:paraId="18CC919E"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ბრაკონიერობა.</w:t>
            </w:r>
          </w:p>
        </w:tc>
        <w:tc>
          <w:tcPr>
            <w:tcW w:w="571" w:type="pct"/>
            <w:vAlign w:val="center"/>
          </w:tcPr>
          <w:p w14:paraId="7AFB13B7"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w:t>
            </w:r>
          </w:p>
          <w:p w14:paraId="0D3051F6"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უარყოფითი</w:t>
            </w:r>
          </w:p>
        </w:tc>
        <w:tc>
          <w:tcPr>
            <w:tcW w:w="2477" w:type="pct"/>
          </w:tcPr>
          <w:p w14:paraId="11C51539"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ყურადღება მიექცევა ნარჩენების სათანადო მართვას;</w:t>
            </w:r>
          </w:p>
          <w:p w14:paraId="50CBF0CA"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სათავე კვანძის ქვედა ბიეფში მუდმივად გატარდება სავალდებულო ეკოლოგიური ხარჯი;</w:t>
            </w:r>
          </w:p>
          <w:p w14:paraId="3AE1615B"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w:t>
            </w:r>
            <w:r w:rsidR="0018244C" w:rsidRPr="00010707">
              <w:rPr>
                <w:rFonts w:eastAsia="Times New Roman" w:cs="Sylfaen"/>
                <w:color w:val="000000"/>
                <w:sz w:val="20"/>
                <w:szCs w:val="20"/>
                <w:lang w:val="ka-GE"/>
              </w:rPr>
              <w:t>ესაბამისი მონიტორინგის წარმოება.</w:t>
            </w:r>
          </w:p>
        </w:tc>
      </w:tr>
      <w:tr w:rsidR="00F94F4C" w:rsidRPr="00010707" w14:paraId="516AE3DD" w14:textId="77777777" w:rsidTr="008F3240">
        <w:trPr>
          <w:trHeight w:val="622"/>
          <w:jc w:val="center"/>
        </w:trPr>
        <w:tc>
          <w:tcPr>
            <w:tcW w:w="767" w:type="pct"/>
          </w:tcPr>
          <w:p w14:paraId="5F4FEF2B" w14:textId="77777777" w:rsidR="00F94F4C" w:rsidRPr="00010707" w:rsidRDefault="00F94F4C" w:rsidP="00F94F4C">
            <w:pPr>
              <w:spacing w:after="0"/>
              <w:ind w:left="20" w:hanging="20"/>
              <w:rPr>
                <w:rFonts w:eastAsia="Times New Roman" w:cs="Sylfaen"/>
                <w:color w:val="000000"/>
                <w:sz w:val="20"/>
                <w:szCs w:val="20"/>
                <w:lang w:val="ka-GE"/>
              </w:rPr>
            </w:pPr>
            <w:r w:rsidRPr="00010707">
              <w:rPr>
                <w:rFonts w:eastAsia="Times New Roman" w:cs="Sylfaen"/>
                <w:color w:val="000000"/>
                <w:sz w:val="20"/>
                <w:szCs w:val="20"/>
                <w:lang w:val="ka-GE"/>
              </w:rPr>
              <w:t>ზემოქმედება იქთიოფაუნაზე</w:t>
            </w:r>
          </w:p>
        </w:tc>
        <w:tc>
          <w:tcPr>
            <w:tcW w:w="1184" w:type="pct"/>
          </w:tcPr>
          <w:p w14:paraId="189720DC"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წყლის ბიომრავალფეროვნების საცხოვრებელი პირობების გაუარესება ჰიდროლოგიური პირობების ცვლილების გამო;</w:t>
            </w:r>
          </w:p>
          <w:p w14:paraId="78D46266"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 xml:space="preserve">თევზების სამიგრაციო მარშრუტის ბლოკირება </w:t>
            </w:r>
            <w:r w:rsidR="008F3240" w:rsidRPr="00010707">
              <w:rPr>
                <w:rFonts w:eastAsia="Times New Roman" w:cs="Sylfaen"/>
                <w:sz w:val="20"/>
                <w:szCs w:val="20"/>
                <w:lang w:val="ka-GE"/>
              </w:rPr>
              <w:t xml:space="preserve">დამბის </w:t>
            </w:r>
            <w:r w:rsidRPr="00010707">
              <w:rPr>
                <w:rFonts w:eastAsia="Times New Roman" w:cs="Sylfaen"/>
                <w:sz w:val="20"/>
                <w:szCs w:val="20"/>
                <w:lang w:val="ka-GE"/>
              </w:rPr>
              <w:t xml:space="preserve"> არსებობის გამო;</w:t>
            </w:r>
          </w:p>
          <w:p w14:paraId="06CFD207" w14:textId="77777777" w:rsidR="00F94F4C" w:rsidRPr="00010707" w:rsidRDefault="00F94F4C" w:rsidP="0017370A">
            <w:pPr>
              <w:numPr>
                <w:ilvl w:val="0"/>
                <w:numId w:val="14"/>
              </w:numPr>
              <w:tabs>
                <w:tab w:val="num" w:pos="229"/>
              </w:tabs>
              <w:spacing w:after="0"/>
              <w:ind w:left="229" w:hanging="229"/>
              <w:rPr>
                <w:rFonts w:eastAsia="Times New Roman" w:cs="Sylfaen"/>
                <w:sz w:val="20"/>
                <w:szCs w:val="20"/>
                <w:lang w:val="ka-GE"/>
              </w:rPr>
            </w:pPr>
            <w:r w:rsidRPr="00010707">
              <w:rPr>
                <w:rFonts w:eastAsia="Times New Roman" w:cs="Sylfaen"/>
                <w:sz w:val="20"/>
                <w:szCs w:val="20"/>
                <w:lang w:val="ka-GE"/>
              </w:rPr>
              <w:t>თევზის წყალმიმღებში მოხვედრის და დაზიანების (დაღუპვის) რისკი;</w:t>
            </w:r>
          </w:p>
        </w:tc>
        <w:tc>
          <w:tcPr>
            <w:tcW w:w="571" w:type="pct"/>
            <w:vAlign w:val="center"/>
          </w:tcPr>
          <w:p w14:paraId="6DB90A77"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საშუალო</w:t>
            </w:r>
          </w:p>
          <w:p w14:paraId="6ED372B6" w14:textId="77777777" w:rsidR="00F94F4C" w:rsidRPr="00010707" w:rsidRDefault="00F94F4C" w:rsidP="00F94F4C">
            <w:pPr>
              <w:spacing w:after="0"/>
              <w:jc w:val="center"/>
              <w:rPr>
                <w:rFonts w:eastAsia="Times New Roman" w:cs="Sylfaen"/>
                <w:color w:val="000000"/>
                <w:sz w:val="20"/>
                <w:szCs w:val="20"/>
                <w:lang w:val="ka-GE"/>
              </w:rPr>
            </w:pPr>
            <w:r w:rsidRPr="00010707">
              <w:rPr>
                <w:rFonts w:eastAsia="Times New Roman" w:cs="Sylfaen"/>
                <w:color w:val="000000"/>
                <w:sz w:val="20"/>
                <w:szCs w:val="20"/>
                <w:lang w:val="ka-GE"/>
              </w:rPr>
              <w:t>უარყოფითი</w:t>
            </w:r>
          </w:p>
        </w:tc>
        <w:tc>
          <w:tcPr>
            <w:tcW w:w="2477" w:type="pct"/>
          </w:tcPr>
          <w:p w14:paraId="40E49725"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14:paraId="1C8736F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14:paraId="0A556BDE"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თევზის დაზიანების რისკის მინიმიზაციის მიზნით წყალმიმღებზე თევზამრიდის</w:t>
            </w:r>
            <w:r w:rsidR="004D0A29" w:rsidRPr="00010707">
              <w:rPr>
                <w:rFonts w:eastAsia="Times New Roman" w:cs="Sylfaen"/>
                <w:color w:val="000000"/>
                <w:sz w:val="20"/>
                <w:szCs w:val="20"/>
                <w:lang w:val="ka-GE"/>
              </w:rPr>
              <w:t xml:space="preserve"> (გისოსები წყალმიმღებ</w:t>
            </w:r>
            <w:r w:rsidR="00260A0E" w:rsidRPr="00010707">
              <w:rPr>
                <w:rFonts w:eastAsia="Times New Roman" w:cs="Sylfaen"/>
                <w:color w:val="000000"/>
                <w:sz w:val="20"/>
                <w:szCs w:val="20"/>
                <w:lang w:val="ka-GE"/>
              </w:rPr>
              <w:t>ის შესასვლელზე</w:t>
            </w:r>
            <w:r w:rsidR="004D0A29" w:rsidRPr="00010707">
              <w:rPr>
                <w:rFonts w:eastAsia="Times New Roman" w:cs="Sylfaen"/>
                <w:color w:val="000000"/>
                <w:sz w:val="20"/>
                <w:szCs w:val="20"/>
                <w:lang w:val="ka-GE"/>
              </w:rPr>
              <w:t>)</w:t>
            </w:r>
            <w:r w:rsidRPr="00010707">
              <w:rPr>
                <w:rFonts w:eastAsia="Times New Roman" w:cs="Sylfaen"/>
                <w:color w:val="000000"/>
                <w:sz w:val="20"/>
                <w:szCs w:val="20"/>
                <w:lang w:val="ka-GE"/>
              </w:rPr>
              <w:t xml:space="preserve"> დამონტაჟება;</w:t>
            </w:r>
          </w:p>
          <w:p w14:paraId="0A17E2F7" w14:textId="77777777" w:rsidR="00F94F4C" w:rsidRPr="00010707" w:rsidRDefault="00F94F4C" w:rsidP="0017370A">
            <w:pPr>
              <w:numPr>
                <w:ilvl w:val="0"/>
                <w:numId w:val="15"/>
              </w:numPr>
              <w:autoSpaceDE w:val="0"/>
              <w:autoSpaceDN w:val="0"/>
              <w:adjustRightInd w:val="0"/>
              <w:spacing w:after="0"/>
              <w:contextualSpacing/>
              <w:rPr>
                <w:rFonts w:eastAsia="Times New Roman" w:cs="Sylfaen"/>
                <w:color w:val="000000"/>
                <w:sz w:val="20"/>
                <w:szCs w:val="20"/>
                <w:lang w:val="ka-GE"/>
              </w:rPr>
            </w:pPr>
            <w:r w:rsidRPr="00010707">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w:t>
            </w:r>
            <w:r w:rsidR="0018244C" w:rsidRPr="00010707">
              <w:rPr>
                <w:rFonts w:eastAsia="Times New Roman" w:cs="Sylfaen"/>
                <w:color w:val="000000"/>
                <w:sz w:val="20"/>
                <w:szCs w:val="20"/>
                <w:lang w:val="ka-GE"/>
              </w:rPr>
              <w:t>ბილებელი ღონისძიებების გატარება.</w:t>
            </w:r>
          </w:p>
        </w:tc>
      </w:tr>
    </w:tbl>
    <w:p w14:paraId="0CB46FBA" w14:textId="77777777" w:rsidR="00F94F4C" w:rsidRPr="00010707" w:rsidRDefault="00F94F4C" w:rsidP="00F94F4C">
      <w:pPr>
        <w:spacing w:before="120"/>
        <w:jc w:val="both"/>
        <w:rPr>
          <w:color w:val="000000" w:themeColor="text1"/>
          <w:lang w:val="ka-GE"/>
        </w:rPr>
        <w:sectPr w:rsidR="00F94F4C" w:rsidRPr="00010707" w:rsidSect="00F94F4C">
          <w:pgSz w:w="16839" w:h="11907" w:orient="landscape" w:code="9"/>
          <w:pgMar w:top="1134" w:right="1134" w:bottom="1134" w:left="1134" w:header="397" w:footer="397" w:gutter="0"/>
          <w:cols w:space="720"/>
          <w:titlePg/>
          <w:docGrid w:linePitch="360"/>
        </w:sectPr>
      </w:pPr>
    </w:p>
    <w:p w14:paraId="012EEF44" w14:textId="77777777" w:rsidR="001C2FD9" w:rsidRPr="00010707" w:rsidRDefault="00F94F4C" w:rsidP="00F94F4C">
      <w:pPr>
        <w:pStyle w:val="Heading1"/>
        <w:rPr>
          <w:lang w:val="ka-GE"/>
        </w:rPr>
      </w:pPr>
      <w:bookmarkStart w:id="47" w:name="_Toc63437559"/>
      <w:r w:rsidRPr="00010707">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47"/>
    </w:p>
    <w:p w14:paraId="009DBC21" w14:textId="77777777" w:rsidR="00F94F4C" w:rsidRPr="00010707" w:rsidRDefault="00F94F4C" w:rsidP="00F94F4C">
      <w:pPr>
        <w:jc w:val="both"/>
        <w:rPr>
          <w:color w:val="000000" w:themeColor="text1"/>
          <w:lang w:val="ka-GE"/>
        </w:rPr>
      </w:pPr>
      <w:r w:rsidRPr="00010707">
        <w:rPr>
          <w:color w:val="000000" w:themeColor="text1"/>
          <w:lang w:val="ka-GE"/>
        </w:rPr>
        <w:t xml:space="preserve">გზშ-ს </w:t>
      </w:r>
      <w:r w:rsidR="0089627E" w:rsidRPr="00010707">
        <w:rPr>
          <w:color w:val="000000" w:themeColor="text1"/>
          <w:lang w:val="ka-GE"/>
        </w:rPr>
        <w:t xml:space="preserve">ანგარიშში წარმოდგენილი იქნება </w:t>
      </w:r>
      <w:r w:rsidRPr="00010707">
        <w:rPr>
          <w:color w:val="000000" w:themeColor="text1"/>
          <w:lang w:val="ka-GE"/>
        </w:rPr>
        <w:t>საპროექტო ტერიტორიის დეტალური შესწავლ</w:t>
      </w:r>
      <w:r w:rsidR="0089627E" w:rsidRPr="00010707">
        <w:rPr>
          <w:color w:val="000000" w:themeColor="text1"/>
          <w:lang w:val="ka-GE"/>
        </w:rPr>
        <w:t>ის შედეგები</w:t>
      </w:r>
      <w:r w:rsidRPr="00010707">
        <w:rPr>
          <w:color w:val="000000" w:themeColor="text1"/>
          <w:lang w:val="ka-GE"/>
        </w:rPr>
        <w:t xml:space="preserve">,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პროექტის დაზუსტებული საკითხები, მათ შორის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3E46E8D9" w14:textId="77777777" w:rsidR="00F94F4C" w:rsidRPr="00010707" w:rsidRDefault="00F94F4C" w:rsidP="00F94F4C">
      <w:pPr>
        <w:jc w:val="both"/>
        <w:rPr>
          <w:color w:val="000000" w:themeColor="text1"/>
          <w:lang w:val="ka-GE"/>
        </w:rPr>
      </w:pPr>
      <w:r w:rsidRPr="00010707">
        <w:rPr>
          <w:color w:val="000000" w:themeColor="text1"/>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415FAE46" w14:textId="77777777" w:rsidR="00F94F4C" w:rsidRPr="00010707" w:rsidRDefault="00F94F4C" w:rsidP="00F94F4C">
      <w:pPr>
        <w:jc w:val="both"/>
        <w:rPr>
          <w:b/>
          <w:color w:val="000000" w:themeColor="text1"/>
          <w:lang w:val="ka-GE"/>
        </w:rPr>
      </w:pPr>
      <w:r w:rsidRPr="00010707">
        <w:rPr>
          <w:b/>
          <w:color w:val="000000" w:themeColor="text1"/>
          <w:lang w:val="ka-GE"/>
        </w:rPr>
        <w:t>ემისიები ატმოსფერულ ჰაერში და ხმაურის გავრცელება:</w:t>
      </w:r>
    </w:p>
    <w:p w14:paraId="0EAD9211" w14:textId="77777777" w:rsidR="00F94F4C" w:rsidRPr="00010707" w:rsidRDefault="00F94F4C" w:rsidP="00F94F4C">
      <w:pPr>
        <w:jc w:val="both"/>
        <w:rPr>
          <w:color w:val="000000" w:themeColor="text1"/>
          <w:lang w:val="ka-GE"/>
        </w:rPr>
      </w:pPr>
      <w:r w:rsidRPr="00010707">
        <w:rPr>
          <w:color w:val="000000" w:themeColor="text1"/>
          <w:lang w:val="ka-GE"/>
        </w:rPr>
        <w:t xml:space="preserve">გზშ-ს </w:t>
      </w:r>
      <w:r w:rsidR="00071E98" w:rsidRPr="00010707">
        <w:rPr>
          <w:color w:val="000000" w:themeColor="text1"/>
          <w:lang w:val="ka-GE"/>
        </w:rPr>
        <w:t xml:space="preserve">ანგარიშში წარმოდგენილი იქნება </w:t>
      </w:r>
      <w:r w:rsidRPr="00010707">
        <w:rPr>
          <w:color w:val="000000" w:themeColor="text1"/>
          <w:lang w:val="ka-GE"/>
        </w:rPr>
        <w:t>დაზუსტ</w:t>
      </w:r>
      <w:r w:rsidR="00071E98" w:rsidRPr="00010707">
        <w:rPr>
          <w:color w:val="000000" w:themeColor="text1"/>
          <w:lang w:val="ka-GE"/>
        </w:rPr>
        <w:t>ებული მონაცემები</w:t>
      </w:r>
      <w:r w:rsidRPr="00010707">
        <w:rPr>
          <w:color w:val="000000" w:themeColor="text1"/>
          <w:lang w:val="ka-GE"/>
        </w:rPr>
        <w:t xml:space="preserve"> ჰესის მშენებლობის პროცესში ემისიების და ხმაურის ძირითადი წყაროების განლაგებ</w:t>
      </w:r>
      <w:r w:rsidR="00071E98" w:rsidRPr="00010707">
        <w:rPr>
          <w:color w:val="000000" w:themeColor="text1"/>
          <w:lang w:val="ka-GE"/>
        </w:rPr>
        <w:t>ის</w:t>
      </w:r>
      <w:r w:rsidRPr="00010707">
        <w:rPr>
          <w:color w:val="000000" w:themeColor="text1"/>
          <w:lang w:val="ka-GE"/>
        </w:rPr>
        <w:t xml:space="preserve"> და მათი მახასიათებლები</w:t>
      </w:r>
      <w:r w:rsidR="00071E98" w:rsidRPr="00010707">
        <w:rPr>
          <w:color w:val="000000" w:themeColor="text1"/>
          <w:lang w:val="ka-GE"/>
        </w:rPr>
        <w:t>ს შესახებ</w:t>
      </w:r>
      <w:r w:rsidRPr="00010707">
        <w:rPr>
          <w:color w:val="000000" w:themeColor="text1"/>
          <w:lang w:val="ka-GE"/>
        </w:rPr>
        <w:t xml:space="preserve">;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w:t>
      </w:r>
      <w:r w:rsidR="002B79EB" w:rsidRPr="00010707">
        <w:rPr>
          <w:color w:val="000000" w:themeColor="text1"/>
          <w:lang w:val="ka-GE"/>
        </w:rPr>
        <w:t>კონცენტრაციების</w:t>
      </w:r>
      <w:r w:rsidRPr="00010707">
        <w:rPr>
          <w:color w:val="000000" w:themeColor="text1"/>
          <w:lang w:val="ka-GE"/>
        </w:rPr>
        <w:t xml:space="preserve">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14:paraId="33C95976" w14:textId="77777777" w:rsidR="00F94F4C" w:rsidRPr="00010707" w:rsidRDefault="00F94F4C" w:rsidP="00F94F4C">
      <w:pPr>
        <w:jc w:val="both"/>
        <w:rPr>
          <w:b/>
          <w:color w:val="000000" w:themeColor="text1"/>
          <w:lang w:val="ka-GE"/>
        </w:rPr>
      </w:pPr>
      <w:r w:rsidRPr="00010707">
        <w:rPr>
          <w:b/>
          <w:color w:val="000000" w:themeColor="text1"/>
          <w:lang w:val="ka-GE"/>
        </w:rPr>
        <w:t>გეოლოგიურ გარემო, საშიში-გეოდინამიკური პროცესები:</w:t>
      </w:r>
    </w:p>
    <w:p w14:paraId="4E79E20D" w14:textId="77777777" w:rsidR="00071E98" w:rsidRPr="00010707" w:rsidRDefault="00071E98" w:rsidP="00071E98">
      <w:pPr>
        <w:jc w:val="both"/>
        <w:rPr>
          <w:color w:val="000000" w:themeColor="text1"/>
          <w:lang w:val="ka-GE"/>
        </w:rPr>
      </w:pPr>
      <w:r w:rsidRPr="00010707">
        <w:rPr>
          <w:color w:val="000000" w:themeColor="text1"/>
          <w:lang w:val="ka-GE"/>
        </w:rPr>
        <w:t xml:space="preserve">გზშ-ს პროცესის შემდგომ ეტაპებზე არსებული გეოლოგიური გარემოს შესწავლას და საინჟინრო-გეოლოგიური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ჭაბურღილებიდან მოპოვებულ მასალას ჩაუტარდება ლაბორატორიული გამოკვლევები და განისაზღვრება გრუნტებისა და კლდოვანი ქანების შედგენილობა და ფიზიკურ-მექანიკური თვისებები. </w:t>
      </w:r>
    </w:p>
    <w:p w14:paraId="34E1F2ED" w14:textId="77777777" w:rsidR="00071E98" w:rsidRPr="00010707" w:rsidRDefault="00071E98" w:rsidP="00071E98">
      <w:pPr>
        <w:jc w:val="both"/>
        <w:rPr>
          <w:color w:val="000000" w:themeColor="text1"/>
          <w:lang w:val="ka-GE"/>
        </w:rPr>
      </w:pPr>
      <w:r w:rsidRPr="00010707">
        <w:rPr>
          <w:color w:val="000000" w:themeColor="text1"/>
          <w:lang w:val="ka-GE"/>
        </w:rPr>
        <w:t xml:space="preserve">ყურადღება გამახვილდება საპროექტო დერეფანში საშიში-გეოდინამიკური პროცესების შესწავლაზე. შეფასებული იქნება მეწყრის, ქვათაცვენის და მდინარის ღვარცოფული მოქმედების მხრივ მაღალი რისკის მქონე უბნები, რის საფუძველზეც დაკონკრეტდება ამ უბანზე ჩასატარებელი გამაგრებითი ღონისძიებები. ასევე დამატებით აღწერილი და შეფასებული იქნება ეროზიის მხრივ მაღალი რისკის მქონე უბნები და  წარმოდგენილი იქნება ინფორმაცია ეროზიული პროცესებისგან მილსადენის დაცვის ღონისძიებების შესახებ.  </w:t>
      </w:r>
    </w:p>
    <w:p w14:paraId="5B313EA5" w14:textId="77777777" w:rsidR="00F94F4C" w:rsidRPr="00010707" w:rsidRDefault="00F94F4C" w:rsidP="00F94F4C">
      <w:pPr>
        <w:jc w:val="both"/>
        <w:rPr>
          <w:b/>
          <w:color w:val="000000" w:themeColor="text1"/>
          <w:lang w:val="ka-GE"/>
        </w:rPr>
      </w:pPr>
      <w:r w:rsidRPr="00010707">
        <w:rPr>
          <w:b/>
          <w:color w:val="000000" w:themeColor="text1"/>
          <w:lang w:val="ka-GE"/>
        </w:rPr>
        <w:t>წყლის გარემო:</w:t>
      </w:r>
    </w:p>
    <w:p w14:paraId="0B3D23E6" w14:textId="77777777" w:rsidR="00F94F4C" w:rsidRPr="00010707" w:rsidRDefault="00F94F4C" w:rsidP="00F94F4C">
      <w:pPr>
        <w:jc w:val="both"/>
        <w:rPr>
          <w:color w:val="000000" w:themeColor="text1"/>
          <w:lang w:val="ka-GE"/>
        </w:rPr>
      </w:pPr>
      <w:r w:rsidRPr="00010707">
        <w:rPr>
          <w:color w:val="000000" w:themeColor="text1"/>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w:t>
      </w:r>
      <w:r w:rsidR="00071E98" w:rsidRPr="00010707">
        <w:rPr>
          <w:color w:val="000000" w:themeColor="text1"/>
          <w:lang w:val="ka-GE"/>
        </w:rPr>
        <w:t xml:space="preserve">წარმოდგენილი იქნება </w:t>
      </w:r>
      <w:r w:rsidRPr="00010707">
        <w:rPr>
          <w:color w:val="000000" w:themeColor="text1"/>
          <w:lang w:val="ka-GE"/>
        </w:rPr>
        <w:t>შესაბამისი მეთოდების გამოყენებით</w:t>
      </w:r>
      <w:r w:rsidR="00071E98" w:rsidRPr="00010707">
        <w:rPr>
          <w:color w:val="000000" w:themeColor="text1"/>
          <w:lang w:val="ka-GE"/>
        </w:rPr>
        <w:t xml:space="preserve"> </w:t>
      </w:r>
      <w:r w:rsidRPr="00010707">
        <w:rPr>
          <w:color w:val="000000" w:themeColor="text1"/>
          <w:lang w:val="ka-GE"/>
        </w:rPr>
        <w:t xml:space="preserve">საპროექტო მონაკვეთისთვის </w:t>
      </w:r>
      <w:r w:rsidR="00071E98" w:rsidRPr="00010707">
        <w:rPr>
          <w:color w:val="000000" w:themeColor="text1"/>
          <w:lang w:val="ka-GE"/>
        </w:rPr>
        <w:t xml:space="preserve">გაანგარიშებული </w:t>
      </w:r>
      <w:r w:rsidRPr="00010707">
        <w:rPr>
          <w:color w:val="000000" w:themeColor="text1"/>
          <w:lang w:val="ka-GE"/>
        </w:rPr>
        <w:t xml:space="preserve">საშუალო წლიური, მინიმალური და მაქსიმალური ხარჯები, ასევე მყარი ჩამონადენის რაოდენობა. </w:t>
      </w:r>
      <w:r w:rsidR="00071E98" w:rsidRPr="00010707">
        <w:rPr>
          <w:color w:val="000000" w:themeColor="text1"/>
          <w:lang w:val="ka-GE"/>
        </w:rPr>
        <w:t xml:space="preserve">დაზუსტდება </w:t>
      </w:r>
      <w:r w:rsidRPr="00010707">
        <w:rPr>
          <w:color w:val="000000" w:themeColor="text1"/>
          <w:lang w:val="ka-GE"/>
        </w:rPr>
        <w:t xml:space="preserve">ეკოლოგიური ხარჯის ის რაოდენობა, რომელიც </w:t>
      </w:r>
      <w:r w:rsidRPr="00010707">
        <w:rPr>
          <w:color w:val="000000" w:themeColor="text1"/>
          <w:lang w:val="ka-GE"/>
        </w:rPr>
        <w:lastRenderedPageBreak/>
        <w:t>უზრუნველყოფს მდინარის სანიტარულ-ეკოლოგიური</w:t>
      </w:r>
      <w:r w:rsidR="001D420A" w:rsidRPr="00010707">
        <w:rPr>
          <w:color w:val="000000" w:themeColor="text1"/>
          <w:lang w:val="ka-GE"/>
        </w:rPr>
        <w:t xml:space="preserve"> და სოციალური</w:t>
      </w:r>
      <w:r w:rsidRPr="00010707">
        <w:rPr>
          <w:color w:val="000000" w:themeColor="text1"/>
          <w:lang w:val="ka-GE"/>
        </w:rPr>
        <w:t xml:space="preserve"> ფუნქციის</w:t>
      </w:r>
      <w:r w:rsidR="001D420A" w:rsidRPr="00010707">
        <w:rPr>
          <w:color w:val="000000" w:themeColor="text1"/>
          <w:lang w:val="ka-GE"/>
        </w:rPr>
        <w:t>, ასევე</w:t>
      </w:r>
      <w:r w:rsidRPr="00010707">
        <w:rPr>
          <w:color w:val="000000" w:themeColor="text1"/>
          <w:lang w:val="ka-GE"/>
        </w:rPr>
        <w:t xml:space="preserve"> წყლის ბიომრავალფეროვნების ცხოველქმედებისთვის საჭირო საარსებო პირობების შენარჩუნებას. </w:t>
      </w:r>
    </w:p>
    <w:p w14:paraId="4396EDDF" w14:textId="77777777" w:rsidR="00F94F4C" w:rsidRPr="00010707" w:rsidRDefault="00F94F4C" w:rsidP="00F94F4C">
      <w:pPr>
        <w:jc w:val="both"/>
        <w:rPr>
          <w:color w:val="000000" w:themeColor="text1"/>
          <w:lang w:val="ka-GE"/>
        </w:rPr>
      </w:pPr>
      <w:r w:rsidRPr="00010707">
        <w:rPr>
          <w:color w:val="000000" w:themeColor="text1"/>
          <w:lang w:val="ka-GE"/>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14:paraId="10304A26" w14:textId="77777777" w:rsidR="00F94F4C" w:rsidRPr="00010707" w:rsidRDefault="00F94F4C" w:rsidP="00F94F4C">
      <w:pPr>
        <w:jc w:val="both"/>
        <w:rPr>
          <w:b/>
          <w:color w:val="000000" w:themeColor="text1"/>
          <w:lang w:val="ka-GE"/>
        </w:rPr>
      </w:pPr>
      <w:r w:rsidRPr="00010707">
        <w:rPr>
          <w:b/>
          <w:color w:val="000000" w:themeColor="text1"/>
          <w:lang w:val="ka-GE"/>
        </w:rPr>
        <w:t>ბიოლოგიური გარემო:</w:t>
      </w:r>
    </w:p>
    <w:p w14:paraId="279947E2" w14:textId="4B528297" w:rsidR="00F94F4C" w:rsidRPr="00010707" w:rsidRDefault="00071E98" w:rsidP="00F94F4C">
      <w:pPr>
        <w:jc w:val="both"/>
        <w:rPr>
          <w:color w:val="000000" w:themeColor="text1"/>
          <w:lang w:val="ka-GE"/>
        </w:rPr>
      </w:pPr>
      <w:r w:rsidRPr="00010707">
        <w:rPr>
          <w:color w:val="000000" w:themeColor="text1"/>
          <w:lang w:val="ka-GE"/>
        </w:rPr>
        <w:t xml:space="preserve">გზშ-ს ანგარიშში წარმოდგენილი იქნება </w:t>
      </w:r>
      <w:r w:rsidR="00F94F4C" w:rsidRPr="00010707">
        <w:rPr>
          <w:color w:val="000000" w:themeColor="text1"/>
          <w:lang w:val="ka-GE"/>
        </w:rPr>
        <w:t xml:space="preserve">საპროექტო დერეფანში </w:t>
      </w:r>
      <w:r w:rsidRPr="00010707">
        <w:rPr>
          <w:color w:val="000000" w:themeColor="text1"/>
          <w:lang w:val="ka-GE"/>
        </w:rPr>
        <w:t>ჩატარებული რამდენიმე</w:t>
      </w:r>
      <w:r w:rsidR="00F978FE" w:rsidRPr="00010707">
        <w:rPr>
          <w:color w:val="000000" w:themeColor="text1"/>
          <w:lang w:val="ka-GE"/>
        </w:rPr>
        <w:t xml:space="preserve"> </w:t>
      </w:r>
      <w:r w:rsidRPr="00010707">
        <w:rPr>
          <w:color w:val="000000" w:themeColor="text1"/>
          <w:lang w:val="ka-GE"/>
        </w:rPr>
        <w:t xml:space="preserve">ეტაპიანი ბიოლოგიური კვლევის მასალები. ამ თვალსაზრისით ყურადღება გამახვილდება </w:t>
      </w:r>
      <w:r w:rsidR="00F94F4C" w:rsidRPr="00010707">
        <w:rPr>
          <w:color w:val="000000" w:themeColor="text1"/>
          <w:lang w:val="ka-GE"/>
        </w:rPr>
        <w:t xml:space="preserve">სამ </w:t>
      </w:r>
      <w:r w:rsidRPr="00010707">
        <w:rPr>
          <w:color w:val="000000" w:themeColor="text1"/>
          <w:lang w:val="ka-GE"/>
        </w:rPr>
        <w:t>კომპონენტზე.</w:t>
      </w:r>
      <w:r w:rsidR="00F94F4C" w:rsidRPr="00010707">
        <w:rPr>
          <w:color w:val="000000" w:themeColor="text1"/>
          <w:lang w:val="ka-GE"/>
        </w:rPr>
        <w:t xml:space="preserve"> 1. ფლორისტული გარემოს შესწავლა (მათ შორის მოსაჭრელი ხე-მცენარეების დეტალური ინვენტარიზაცია), 2. ხმელეთის ფაუნის შესწავლა და 3. იქთიოფაუნის შესწავლა.</w:t>
      </w:r>
      <w:r w:rsidRPr="00010707">
        <w:rPr>
          <w:color w:val="000000" w:themeColor="text1"/>
          <w:lang w:val="ka-GE"/>
        </w:rPr>
        <w:t xml:space="preserve"> განისაზღვრება საპროექტო დერეფანი წარმოდგენილი სენსიტიური ჰაბიტატები და სახეობები.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w:t>
      </w:r>
      <w:r w:rsidR="0016640B" w:rsidRPr="00010707">
        <w:rPr>
          <w:color w:val="000000" w:themeColor="text1"/>
          <w:lang w:val="ka-GE"/>
        </w:rPr>
        <w:t xml:space="preserve"> </w:t>
      </w:r>
      <w:r w:rsidR="00F94F4C" w:rsidRPr="00010707">
        <w:rPr>
          <w:color w:val="000000" w:themeColor="text1"/>
          <w:lang w:val="ka-GE"/>
        </w:rPr>
        <w:t xml:space="preserve">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14:paraId="3E6765CB" w14:textId="77777777" w:rsidR="00F94F4C" w:rsidRPr="00010707" w:rsidRDefault="00F94F4C" w:rsidP="00F94F4C">
      <w:pPr>
        <w:jc w:val="both"/>
        <w:rPr>
          <w:b/>
          <w:color w:val="000000" w:themeColor="text1"/>
          <w:lang w:val="ka-GE"/>
        </w:rPr>
      </w:pPr>
      <w:r w:rsidRPr="00010707">
        <w:rPr>
          <w:b/>
          <w:color w:val="000000" w:themeColor="text1"/>
          <w:lang w:val="ka-GE"/>
        </w:rPr>
        <w:t>ნიადაგი და გრუნტის ხარისხი:</w:t>
      </w:r>
    </w:p>
    <w:p w14:paraId="1FB8FB88" w14:textId="77777777" w:rsidR="00F94F4C" w:rsidRPr="00010707" w:rsidRDefault="00F94F4C" w:rsidP="00F94F4C">
      <w:pPr>
        <w:jc w:val="both"/>
        <w:rPr>
          <w:color w:val="000000" w:themeColor="text1"/>
          <w:lang w:val="ka-GE"/>
        </w:rPr>
      </w:pPr>
      <w:r w:rsidRPr="00010707">
        <w:rPr>
          <w:color w:val="000000" w:themeColor="text1"/>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14:paraId="169661A2" w14:textId="77777777" w:rsidR="00F94F4C" w:rsidRPr="00010707" w:rsidRDefault="00F94F4C" w:rsidP="00F94F4C">
      <w:pPr>
        <w:jc w:val="both"/>
        <w:rPr>
          <w:b/>
          <w:color w:val="000000" w:themeColor="text1"/>
          <w:lang w:val="ka-GE"/>
        </w:rPr>
      </w:pPr>
      <w:r w:rsidRPr="00010707">
        <w:rPr>
          <w:b/>
          <w:color w:val="000000" w:themeColor="text1"/>
          <w:lang w:val="ka-GE"/>
        </w:rPr>
        <w:t>ნარჩენები:</w:t>
      </w:r>
    </w:p>
    <w:p w14:paraId="222C336F" w14:textId="77777777" w:rsidR="00F94F4C" w:rsidRPr="00010707" w:rsidRDefault="00F94F4C" w:rsidP="00F94F4C">
      <w:pPr>
        <w:jc w:val="both"/>
        <w:rPr>
          <w:color w:val="000000" w:themeColor="text1"/>
          <w:lang w:val="ka-GE"/>
        </w:rPr>
      </w:pPr>
      <w:r w:rsidRPr="00010707">
        <w:rPr>
          <w:color w:val="000000" w:themeColor="text1"/>
          <w:lang w:val="ka-GE"/>
        </w:rPr>
        <w:t xml:space="preserve">გზშ-ს </w:t>
      </w:r>
      <w:r w:rsidR="0016640B" w:rsidRPr="00010707">
        <w:rPr>
          <w:color w:val="000000" w:themeColor="text1"/>
          <w:lang w:val="ka-GE"/>
        </w:rPr>
        <w:t>ანგარიშში</w:t>
      </w:r>
      <w:r w:rsidRPr="00010707">
        <w:rPr>
          <w:color w:val="000000" w:themeColor="text1"/>
          <w:lang w:val="ka-GE"/>
        </w:rPr>
        <w:t xml:space="preserve">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ნარჩენების მართვის გეგმაში.  </w:t>
      </w:r>
    </w:p>
    <w:p w14:paraId="14BDE9EA" w14:textId="77777777" w:rsidR="00F94F4C" w:rsidRPr="00010707" w:rsidRDefault="00F94F4C" w:rsidP="00F94F4C">
      <w:pPr>
        <w:jc w:val="both"/>
        <w:rPr>
          <w:b/>
          <w:color w:val="000000" w:themeColor="text1"/>
          <w:lang w:val="ka-GE"/>
        </w:rPr>
      </w:pPr>
      <w:r w:rsidRPr="00010707">
        <w:rPr>
          <w:b/>
          <w:color w:val="000000" w:themeColor="text1"/>
          <w:lang w:val="ka-GE"/>
        </w:rPr>
        <w:t>სოციალური საკითხები:</w:t>
      </w:r>
    </w:p>
    <w:p w14:paraId="54C37F83" w14:textId="77777777" w:rsidR="00EC5140" w:rsidRPr="00010707" w:rsidRDefault="00F94F4C" w:rsidP="0016640B">
      <w:pPr>
        <w:jc w:val="both"/>
        <w:rPr>
          <w:color w:val="000000" w:themeColor="text1"/>
          <w:lang w:val="ka-GE"/>
        </w:rPr>
      </w:pPr>
      <w:r w:rsidRPr="00010707">
        <w:rPr>
          <w:color w:val="000000" w:themeColor="text1"/>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w:t>
      </w:r>
      <w:r w:rsidR="0016640B" w:rsidRPr="00010707">
        <w:rPr>
          <w:color w:val="000000" w:themeColor="text1"/>
          <w:lang w:val="ka-GE"/>
        </w:rPr>
        <w:t xml:space="preserve">გავლენის ზონაში არსებობის შემთხვევაში დამატებითი ინფორმაცია აისახება საინჟინრო ნაგებობებზე, სასოფლო-სამეურნეო  სავარგულებზე, საძოვრებზე, კერძო ნაკვეთებზე შესაძლო ზემოქმედების და ადგილობრივ რესურსებზე ხელმისაწვდომობის შეზღუდვის რისკების შესახებ. </w:t>
      </w:r>
    </w:p>
    <w:p w14:paraId="6AFFA5B2" w14:textId="77777777" w:rsidR="00EC5140" w:rsidRPr="00010707" w:rsidRDefault="00EC5140" w:rsidP="00EC5140">
      <w:pPr>
        <w:pStyle w:val="Heading1"/>
        <w:rPr>
          <w:lang w:val="ka-GE"/>
        </w:rPr>
        <w:sectPr w:rsidR="00EC5140" w:rsidRPr="00010707" w:rsidSect="008F007D">
          <w:pgSz w:w="11907" w:h="16839" w:code="9"/>
          <w:pgMar w:top="1134" w:right="1134" w:bottom="1134" w:left="1134" w:header="397" w:footer="397" w:gutter="0"/>
          <w:cols w:space="720"/>
          <w:titlePg/>
          <w:docGrid w:linePitch="360"/>
        </w:sectPr>
      </w:pPr>
    </w:p>
    <w:p w14:paraId="6C848716" w14:textId="77777777" w:rsidR="00F94F4C" w:rsidRPr="00010707" w:rsidRDefault="00EC5140" w:rsidP="00EC5140">
      <w:pPr>
        <w:pStyle w:val="Heading1"/>
        <w:rPr>
          <w:lang w:val="ka-GE"/>
        </w:rPr>
      </w:pPr>
      <w:bookmarkStart w:id="48" w:name="_Toc63437560"/>
      <w:r w:rsidRPr="00010707">
        <w:rPr>
          <w:lang w:val="ka-GE"/>
        </w:rPr>
        <w:lastRenderedPageBreak/>
        <w:t>დანართები</w:t>
      </w:r>
      <w:bookmarkEnd w:id="48"/>
    </w:p>
    <w:p w14:paraId="333F46B6" w14:textId="77777777" w:rsidR="00EC5140" w:rsidRPr="00010707" w:rsidRDefault="00EC5140" w:rsidP="00EC5140">
      <w:pPr>
        <w:pStyle w:val="Heading2"/>
        <w:rPr>
          <w:lang w:val="ka-GE"/>
        </w:rPr>
      </w:pPr>
      <w:bookmarkStart w:id="49" w:name="_Toc63437561"/>
      <w:r w:rsidRPr="00010707">
        <w:rPr>
          <w:lang w:val="ka-GE"/>
        </w:rPr>
        <w:t>დანართი 1. საინჟინრო-გეოლოგიური რუკა</w:t>
      </w:r>
      <w:bookmarkEnd w:id="49"/>
    </w:p>
    <w:p w14:paraId="1D88875D" w14:textId="106C1FF0" w:rsidR="002C4527" w:rsidRDefault="00EC5140" w:rsidP="00EC5140">
      <w:pPr>
        <w:jc w:val="center"/>
        <w:rPr>
          <w:lang w:val="ka-GE"/>
        </w:rPr>
      </w:pPr>
      <w:r w:rsidRPr="00010707">
        <w:rPr>
          <w:noProof/>
          <w:lang w:val="ka-GE" w:eastAsia="ka-GE"/>
        </w:rPr>
        <w:drawing>
          <wp:inline distT="0" distB="0" distL="0" distR="0" wp14:anchorId="2DAEACC4" wp14:editId="2126A1F0">
            <wp:extent cx="9253220" cy="4018280"/>
            <wp:effectExtent l="0" t="0" r="508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253220" cy="4018280"/>
                    </a:xfrm>
                    <a:prstGeom prst="rect">
                      <a:avLst/>
                    </a:prstGeom>
                  </pic:spPr>
                </pic:pic>
              </a:graphicData>
            </a:graphic>
          </wp:inline>
        </w:drawing>
      </w:r>
    </w:p>
    <w:p w14:paraId="5EA0CA9C" w14:textId="77777777" w:rsidR="002C4527" w:rsidRPr="002C4527" w:rsidRDefault="002C4527" w:rsidP="002C4527">
      <w:pPr>
        <w:rPr>
          <w:lang w:val="ka-GE"/>
        </w:rPr>
      </w:pPr>
    </w:p>
    <w:p w14:paraId="0FE9F7E5" w14:textId="77777777" w:rsidR="002C4527" w:rsidRPr="002C4527" w:rsidRDefault="002C4527" w:rsidP="002C4527">
      <w:pPr>
        <w:rPr>
          <w:lang w:val="ka-GE"/>
        </w:rPr>
      </w:pPr>
    </w:p>
    <w:p w14:paraId="1F11EF17" w14:textId="1DD7BA80" w:rsidR="002C4527" w:rsidRDefault="002C4527" w:rsidP="002C4527">
      <w:pPr>
        <w:rPr>
          <w:lang w:val="ka-GE"/>
        </w:rPr>
      </w:pPr>
    </w:p>
    <w:p w14:paraId="781A7DB7" w14:textId="2B55BEAE" w:rsidR="00EC5140" w:rsidRPr="002C4527" w:rsidRDefault="002C4527" w:rsidP="002C4527">
      <w:pPr>
        <w:tabs>
          <w:tab w:val="left" w:pos="5961"/>
        </w:tabs>
        <w:rPr>
          <w:lang w:val="ka-GE"/>
        </w:rPr>
      </w:pPr>
      <w:r>
        <w:rPr>
          <w:lang w:val="ka-GE"/>
        </w:rPr>
        <w:tab/>
      </w:r>
    </w:p>
    <w:p w14:paraId="19BDCD0F" w14:textId="77777777" w:rsidR="00EC5140" w:rsidRPr="00010707" w:rsidRDefault="00EC5140" w:rsidP="00EC5140">
      <w:pPr>
        <w:jc w:val="center"/>
        <w:rPr>
          <w:lang w:val="ka-GE"/>
        </w:rPr>
      </w:pPr>
      <w:r w:rsidRPr="00010707">
        <w:rPr>
          <w:noProof/>
          <w:lang w:val="ka-GE" w:eastAsia="ka-GE"/>
        </w:rPr>
        <w:lastRenderedPageBreak/>
        <w:drawing>
          <wp:inline distT="0" distB="0" distL="0" distR="0" wp14:anchorId="621F39A5" wp14:editId="62F35764">
            <wp:extent cx="9253220" cy="4803775"/>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253220" cy="4803775"/>
                    </a:xfrm>
                    <a:prstGeom prst="rect">
                      <a:avLst/>
                    </a:prstGeom>
                  </pic:spPr>
                </pic:pic>
              </a:graphicData>
            </a:graphic>
          </wp:inline>
        </w:drawing>
      </w:r>
    </w:p>
    <w:p w14:paraId="21707CDC" w14:textId="77777777" w:rsidR="00EC5140" w:rsidRPr="00010707" w:rsidRDefault="00EC5140" w:rsidP="00EC5140">
      <w:pPr>
        <w:jc w:val="center"/>
        <w:rPr>
          <w:lang w:val="ka-GE"/>
        </w:rPr>
      </w:pPr>
    </w:p>
    <w:p w14:paraId="7372D78A" w14:textId="77777777" w:rsidR="00EC5140" w:rsidRPr="00010707" w:rsidRDefault="00EC5140" w:rsidP="00EC5140">
      <w:pPr>
        <w:jc w:val="center"/>
        <w:rPr>
          <w:lang w:val="ka-GE"/>
        </w:rPr>
      </w:pPr>
    </w:p>
    <w:p w14:paraId="17C3BE40" w14:textId="77777777" w:rsidR="00EC5140" w:rsidRPr="00010707" w:rsidRDefault="00EC5140" w:rsidP="00EC5140">
      <w:pPr>
        <w:jc w:val="center"/>
        <w:rPr>
          <w:lang w:val="ka-GE"/>
        </w:rPr>
      </w:pPr>
      <w:r w:rsidRPr="00010707">
        <w:rPr>
          <w:noProof/>
          <w:lang w:val="ka-GE" w:eastAsia="ka-GE"/>
        </w:rPr>
        <w:lastRenderedPageBreak/>
        <w:drawing>
          <wp:inline distT="0" distB="0" distL="0" distR="0" wp14:anchorId="2C6C791C" wp14:editId="586F0295">
            <wp:extent cx="9253220" cy="2966720"/>
            <wp:effectExtent l="0" t="0" r="508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253220" cy="2966720"/>
                    </a:xfrm>
                    <a:prstGeom prst="rect">
                      <a:avLst/>
                    </a:prstGeom>
                  </pic:spPr>
                </pic:pic>
              </a:graphicData>
            </a:graphic>
          </wp:inline>
        </w:drawing>
      </w:r>
    </w:p>
    <w:p w14:paraId="4B664D21" w14:textId="77777777" w:rsidR="00547A45" w:rsidRPr="00010707" w:rsidRDefault="00547A45" w:rsidP="00F94F4C">
      <w:pPr>
        <w:rPr>
          <w:lang w:val="ka-GE"/>
        </w:rPr>
        <w:sectPr w:rsidR="00547A45" w:rsidRPr="00010707" w:rsidSect="00EC5140">
          <w:pgSz w:w="16839" w:h="11907" w:orient="landscape" w:code="9"/>
          <w:pgMar w:top="1134" w:right="1134" w:bottom="1134" w:left="1134" w:header="397" w:footer="397" w:gutter="0"/>
          <w:cols w:space="720"/>
          <w:titlePg/>
          <w:docGrid w:linePitch="360"/>
        </w:sectPr>
      </w:pPr>
    </w:p>
    <w:p w14:paraId="2EA9C774" w14:textId="77777777" w:rsidR="00F94F4C" w:rsidRPr="00010707" w:rsidRDefault="00547A45" w:rsidP="00547A45">
      <w:pPr>
        <w:pStyle w:val="Heading2"/>
        <w:rPr>
          <w:lang w:val="ka-GE"/>
        </w:rPr>
      </w:pPr>
      <w:bookmarkStart w:id="50" w:name="_Toc63437562"/>
      <w:r w:rsidRPr="00010707">
        <w:rPr>
          <w:lang w:val="ka-GE"/>
        </w:rPr>
        <w:lastRenderedPageBreak/>
        <w:t>დანართი 2. ბარამიძე ჰესის საპროექტო დერეფანში პირველადი ბოტანიკური კვლევის პროცესში მცენარეული საფარის ინვენტარიზაციის შედეგები</w:t>
      </w:r>
      <w:bookmarkEnd w:id="50"/>
    </w:p>
    <w:p w14:paraId="42556629" w14:textId="77777777" w:rsidR="00547A45" w:rsidRPr="00010707" w:rsidRDefault="00547A45" w:rsidP="00547A45">
      <w:pPr>
        <w:jc w:val="both"/>
        <w:rPr>
          <w:rFonts w:ascii="AcadNusx" w:eastAsia="Calibri" w:hAnsi="AcadNusx" w:cs="Times New Roman"/>
          <w:sz w:val="20"/>
          <w:szCs w:val="24"/>
          <w:lang w:val="ka-GE"/>
        </w:rPr>
      </w:pPr>
      <w:r w:rsidRPr="00010707">
        <w:rPr>
          <w:rFonts w:eastAsia="Calibri" w:cs="Arial"/>
          <w:b/>
          <w:sz w:val="20"/>
          <w:szCs w:val="24"/>
          <w:lang w:val="ka-GE"/>
        </w:rPr>
        <w:t xml:space="preserve">ნაკვეთი 1. </w:t>
      </w:r>
      <w:r w:rsidRPr="00010707">
        <w:rPr>
          <w:rFonts w:eastAsia="Calibri" w:cs="Arial"/>
          <w:b/>
          <w:bCs/>
          <w:sz w:val="20"/>
          <w:szCs w:val="24"/>
          <w:lang w:val="ka-GE"/>
        </w:rPr>
        <w:t>მურყნარი მდინარისპირულ ტერასაზე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47A45" w:rsidRPr="00010707" w14:paraId="539CBDB1" w14:textId="77777777" w:rsidTr="00547A45">
        <w:trPr>
          <w:trHeight w:val="330"/>
          <w:jc w:val="center"/>
        </w:trPr>
        <w:tc>
          <w:tcPr>
            <w:tcW w:w="4785" w:type="dxa"/>
            <w:shd w:val="clear" w:color="auto" w:fill="E0E0E0"/>
          </w:tcPr>
          <w:p w14:paraId="613D1580"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მცენარეული თანასაზოგადოების ტიპი</w:t>
            </w:r>
          </w:p>
        </w:tc>
        <w:tc>
          <w:tcPr>
            <w:tcW w:w="4786" w:type="dxa"/>
            <w:shd w:val="clear" w:color="auto" w:fill="E0E0E0"/>
          </w:tcPr>
          <w:p w14:paraId="7F6EAAD6"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მურყნარი მდინარისპირულ ტერასაზე</w:t>
            </w:r>
          </w:p>
        </w:tc>
      </w:tr>
      <w:tr w:rsidR="00547A45" w:rsidRPr="00010707" w14:paraId="0F4C36E4" w14:textId="77777777" w:rsidTr="00547A45">
        <w:trPr>
          <w:trHeight w:val="321"/>
          <w:jc w:val="center"/>
        </w:trPr>
        <w:tc>
          <w:tcPr>
            <w:tcW w:w="4785" w:type="dxa"/>
            <w:shd w:val="clear" w:color="auto" w:fill="E0E0E0"/>
          </w:tcPr>
          <w:p w14:paraId="3F260325" w14:textId="77777777" w:rsidR="00547A45" w:rsidRPr="00010707" w:rsidRDefault="00547A45" w:rsidP="00547A45">
            <w:pPr>
              <w:spacing w:after="0"/>
              <w:jc w:val="both"/>
              <w:rPr>
                <w:rFonts w:ascii="AcadMtavr" w:eastAsia="Calibri" w:hAnsi="AcadMtavr" w:cs="Arial"/>
                <w:b/>
                <w:bCs/>
                <w:sz w:val="20"/>
                <w:szCs w:val="20"/>
                <w:lang w:val="ka-GE"/>
              </w:rPr>
            </w:pPr>
            <w:r w:rsidRPr="00010707">
              <w:rPr>
                <w:rFonts w:eastAsia="Calibri" w:cs="Arial"/>
                <w:b/>
                <w:bCs/>
                <w:sz w:val="20"/>
                <w:szCs w:val="20"/>
                <w:lang w:val="ka-GE"/>
              </w:rPr>
              <w:t>საკონსერვაციო ღირებულება</w:t>
            </w:r>
          </w:p>
        </w:tc>
        <w:tc>
          <w:tcPr>
            <w:tcW w:w="4786" w:type="dxa"/>
            <w:shd w:val="clear" w:color="auto" w:fill="E0E0E0"/>
          </w:tcPr>
          <w:p w14:paraId="30538619"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დაბალი</w:t>
            </w:r>
          </w:p>
        </w:tc>
      </w:tr>
      <w:tr w:rsidR="00547A45" w:rsidRPr="00010707" w14:paraId="7CCBF2E4" w14:textId="77777777" w:rsidTr="00547A45">
        <w:trPr>
          <w:jc w:val="center"/>
        </w:trPr>
        <w:tc>
          <w:tcPr>
            <w:tcW w:w="4785" w:type="dxa"/>
          </w:tcPr>
          <w:p w14:paraId="79E27914"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ადგილმდებარეობა</w:t>
            </w:r>
          </w:p>
        </w:tc>
        <w:tc>
          <w:tcPr>
            <w:tcW w:w="4786" w:type="dxa"/>
          </w:tcPr>
          <w:p w14:paraId="004BF393" w14:textId="77777777" w:rsidR="00547A45" w:rsidRPr="00010707" w:rsidRDefault="00547A45" w:rsidP="00547A45">
            <w:pPr>
              <w:spacing w:after="0"/>
              <w:jc w:val="center"/>
              <w:rPr>
                <w:rFonts w:eastAsia="Calibri" w:cs="Arial"/>
                <w:sz w:val="20"/>
                <w:szCs w:val="20"/>
                <w:lang w:val="ka-GE"/>
              </w:rPr>
            </w:pPr>
            <w:r w:rsidRPr="00010707">
              <w:rPr>
                <w:rFonts w:eastAsia="Calibri" w:cs="Arial"/>
                <w:sz w:val="20"/>
                <w:szCs w:val="20"/>
                <w:lang w:val="ka-GE"/>
              </w:rPr>
              <w:t xml:space="preserve">მდ. ბარამიძისწყლის მარცხენა ნაპირი (მილსადენის დერეფანი) </w:t>
            </w:r>
          </w:p>
        </w:tc>
      </w:tr>
      <w:tr w:rsidR="00547A45" w:rsidRPr="00010707" w14:paraId="2E9D4B9D" w14:textId="77777777" w:rsidTr="00547A45">
        <w:trPr>
          <w:jc w:val="center"/>
        </w:trPr>
        <w:tc>
          <w:tcPr>
            <w:tcW w:w="4785" w:type="dxa"/>
          </w:tcPr>
          <w:p w14:paraId="3732004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სანიმუშო ნაკვეთის </w:t>
            </w:r>
            <w:r w:rsidRPr="00010707">
              <w:rPr>
                <w:rFonts w:ascii="Times New Roman" w:eastAsia="Calibri" w:hAnsi="Times New Roman" w:cs="Times New Roman"/>
                <w:sz w:val="20"/>
                <w:szCs w:val="20"/>
                <w:lang w:val="ka-GE"/>
              </w:rPr>
              <w:t>№</w:t>
            </w:r>
          </w:p>
        </w:tc>
        <w:tc>
          <w:tcPr>
            <w:tcW w:w="4786" w:type="dxa"/>
          </w:tcPr>
          <w:p w14:paraId="144177C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w:t>
            </w:r>
          </w:p>
        </w:tc>
      </w:tr>
      <w:tr w:rsidR="00547A45" w:rsidRPr="00010707" w14:paraId="33966F2D" w14:textId="77777777" w:rsidTr="00547A45">
        <w:trPr>
          <w:jc w:val="center"/>
        </w:trPr>
        <w:tc>
          <w:tcPr>
            <w:tcW w:w="4785" w:type="dxa"/>
          </w:tcPr>
          <w:p w14:paraId="636A879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სანიმუშო ნაკვეთის ფართობი (მ</w:t>
            </w:r>
            <w:r w:rsidRPr="00010707">
              <w:rPr>
                <w:rFonts w:eastAsia="Calibri" w:cs="Arial"/>
                <w:sz w:val="20"/>
                <w:szCs w:val="20"/>
                <w:vertAlign w:val="superscript"/>
                <w:lang w:val="ka-GE"/>
              </w:rPr>
              <w:t>2</w:t>
            </w:r>
            <w:r w:rsidRPr="00010707">
              <w:rPr>
                <w:rFonts w:eastAsia="Calibri" w:cs="Arial"/>
                <w:sz w:val="20"/>
                <w:szCs w:val="20"/>
                <w:lang w:val="ka-GE"/>
              </w:rPr>
              <w:t>)</w:t>
            </w:r>
          </w:p>
        </w:tc>
        <w:tc>
          <w:tcPr>
            <w:tcW w:w="4786" w:type="dxa"/>
          </w:tcPr>
          <w:p w14:paraId="08E0CFF4"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100</w:t>
            </w:r>
          </w:p>
        </w:tc>
      </w:tr>
      <w:tr w:rsidR="00547A45" w:rsidRPr="00010707" w14:paraId="1D4DC9B2" w14:textId="77777777" w:rsidTr="00547A45">
        <w:trPr>
          <w:jc w:val="center"/>
        </w:trPr>
        <w:tc>
          <w:tcPr>
            <w:tcW w:w="4785" w:type="dxa"/>
          </w:tcPr>
          <w:p w14:paraId="2D33D948" w14:textId="77777777" w:rsidR="00547A45" w:rsidRPr="00010707" w:rsidRDefault="00547A45" w:rsidP="00547A45">
            <w:pPr>
              <w:spacing w:after="0"/>
              <w:jc w:val="both"/>
              <w:rPr>
                <w:rFonts w:ascii="AcadNusx" w:eastAsia="Calibri" w:hAnsi="AcadNusx" w:cs="Arial"/>
                <w:sz w:val="20"/>
                <w:szCs w:val="20"/>
                <w:lang w:val="ka-GE"/>
              </w:rPr>
            </w:pPr>
            <w:r w:rsidRPr="00010707">
              <w:rPr>
                <w:rFonts w:ascii="Times New Roman" w:eastAsia="Calibri" w:hAnsi="Times New Roman" w:cs="Times New Roman"/>
                <w:sz w:val="20"/>
                <w:szCs w:val="20"/>
                <w:lang w:val="ka-GE"/>
              </w:rPr>
              <w:t xml:space="preserve">GPS </w:t>
            </w:r>
            <w:r w:rsidRPr="00010707">
              <w:rPr>
                <w:rFonts w:eastAsia="Calibri" w:cs="Arial"/>
                <w:sz w:val="20"/>
                <w:szCs w:val="20"/>
                <w:lang w:val="ka-GE"/>
              </w:rPr>
              <w:t>კოორდინატები</w:t>
            </w:r>
          </w:p>
        </w:tc>
        <w:tc>
          <w:tcPr>
            <w:tcW w:w="4786" w:type="dxa"/>
          </w:tcPr>
          <w:p w14:paraId="39236105" w14:textId="77777777" w:rsidR="00547A45" w:rsidRPr="00010707" w:rsidRDefault="00547A45" w:rsidP="00547A45">
            <w:pPr>
              <w:spacing w:after="0"/>
              <w:jc w:val="center"/>
              <w:rPr>
                <w:rFonts w:ascii="Arial" w:eastAsia="Calibri" w:hAnsi="Arial" w:cs="Arial"/>
                <w:sz w:val="20"/>
                <w:szCs w:val="20"/>
                <w:lang w:val="ka-GE"/>
              </w:rPr>
            </w:pPr>
            <w:r w:rsidRPr="00010707">
              <w:rPr>
                <w:rFonts w:ascii="Times New Roman" w:eastAsia="Calibri" w:hAnsi="Times New Roman" w:cs="Times New Roman"/>
                <w:sz w:val="20"/>
                <w:szCs w:val="20"/>
                <w:lang w:val="ka-GE"/>
              </w:rPr>
              <w:t>X290805/Y4645690</w:t>
            </w:r>
          </w:p>
        </w:tc>
      </w:tr>
      <w:tr w:rsidR="00547A45" w:rsidRPr="00010707" w14:paraId="4A4B79CD" w14:textId="77777777" w:rsidTr="00547A45">
        <w:trPr>
          <w:jc w:val="center"/>
        </w:trPr>
        <w:tc>
          <w:tcPr>
            <w:tcW w:w="4785" w:type="dxa"/>
          </w:tcPr>
          <w:p w14:paraId="4C3F731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სიმაღლე ზ.დ. (მ)</w:t>
            </w:r>
          </w:p>
        </w:tc>
        <w:tc>
          <w:tcPr>
            <w:tcW w:w="4786" w:type="dxa"/>
          </w:tcPr>
          <w:p w14:paraId="392E8FB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596</w:t>
            </w:r>
          </w:p>
        </w:tc>
      </w:tr>
      <w:tr w:rsidR="00547A45" w:rsidRPr="00010707" w14:paraId="7F17A3ED" w14:textId="77777777" w:rsidTr="00547A45">
        <w:trPr>
          <w:jc w:val="center"/>
        </w:trPr>
        <w:tc>
          <w:tcPr>
            <w:tcW w:w="4785" w:type="dxa"/>
          </w:tcPr>
          <w:p w14:paraId="4C8C9B04"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ასპექტი</w:t>
            </w:r>
          </w:p>
        </w:tc>
        <w:tc>
          <w:tcPr>
            <w:tcW w:w="4786" w:type="dxa"/>
          </w:tcPr>
          <w:p w14:paraId="4923D7B9"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ჩრდილოეთი</w:t>
            </w:r>
          </w:p>
        </w:tc>
      </w:tr>
      <w:tr w:rsidR="00547A45" w:rsidRPr="00010707" w14:paraId="18459656" w14:textId="77777777" w:rsidTr="00547A45">
        <w:trPr>
          <w:jc w:val="center"/>
        </w:trPr>
        <w:tc>
          <w:tcPr>
            <w:tcW w:w="4785" w:type="dxa"/>
          </w:tcPr>
          <w:p w14:paraId="48F8C57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დახრილობა</w:t>
            </w:r>
          </w:p>
        </w:tc>
        <w:tc>
          <w:tcPr>
            <w:tcW w:w="4786" w:type="dxa"/>
          </w:tcPr>
          <w:p w14:paraId="0ABD3922"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eastAsia="Calibri" w:cs="Arial"/>
                <w:sz w:val="20"/>
                <w:szCs w:val="20"/>
                <w:lang w:val="ka-GE"/>
              </w:rPr>
              <w:t>10-15</w:t>
            </w:r>
            <w:r w:rsidRPr="00010707">
              <w:rPr>
                <w:rFonts w:eastAsia="Calibri" w:cs="Arial"/>
                <w:sz w:val="20"/>
                <w:szCs w:val="20"/>
                <w:vertAlign w:val="superscript"/>
                <w:lang w:val="ka-GE"/>
              </w:rPr>
              <w:t>0</w:t>
            </w:r>
          </w:p>
        </w:tc>
      </w:tr>
      <w:tr w:rsidR="00547A45" w:rsidRPr="00010707" w14:paraId="179FEDF3" w14:textId="77777777" w:rsidTr="00547A45">
        <w:trPr>
          <w:jc w:val="center"/>
        </w:trPr>
        <w:tc>
          <w:tcPr>
            <w:tcW w:w="9571" w:type="dxa"/>
            <w:gridSpan w:val="2"/>
            <w:shd w:val="clear" w:color="auto" w:fill="E0E0E0"/>
          </w:tcPr>
          <w:p w14:paraId="40A51192"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AcadNusx" w:eastAsia="Calibri" w:hAnsi="AcadNusx" w:cs="Arial"/>
                <w:b/>
                <w:bCs/>
                <w:sz w:val="20"/>
                <w:szCs w:val="20"/>
                <w:lang w:val="ka-GE"/>
              </w:rPr>
              <w:t>D</w:t>
            </w:r>
            <w:r w:rsidRPr="00010707">
              <w:rPr>
                <w:rFonts w:eastAsia="Calibri" w:cs="Arial"/>
                <w:b/>
                <w:bCs/>
                <w:sz w:val="20"/>
                <w:szCs w:val="20"/>
                <w:lang w:val="ka-GE"/>
              </w:rPr>
              <w:t>თანასაზოგადოების სტრუქტურული მახასიათებლები</w:t>
            </w:r>
          </w:p>
        </w:tc>
      </w:tr>
      <w:tr w:rsidR="00547A45" w:rsidRPr="00010707" w14:paraId="6F0CEB91" w14:textId="77777777" w:rsidTr="00547A45">
        <w:trPr>
          <w:jc w:val="center"/>
        </w:trPr>
        <w:tc>
          <w:tcPr>
            <w:tcW w:w="4785" w:type="dxa"/>
          </w:tcPr>
          <w:p w14:paraId="6D7849E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მაქს. დმს (სმ)</w:t>
            </w:r>
          </w:p>
        </w:tc>
        <w:tc>
          <w:tcPr>
            <w:tcW w:w="4786" w:type="dxa"/>
          </w:tcPr>
          <w:p w14:paraId="3AB93AA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w:t>
            </w:r>
          </w:p>
        </w:tc>
      </w:tr>
      <w:tr w:rsidR="00547A45" w:rsidRPr="00010707" w14:paraId="22EBA9E1" w14:textId="77777777" w:rsidTr="00547A45">
        <w:trPr>
          <w:jc w:val="center"/>
        </w:trPr>
        <w:tc>
          <w:tcPr>
            <w:tcW w:w="4785" w:type="dxa"/>
          </w:tcPr>
          <w:p w14:paraId="5DB60905"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დმს (სმ)</w:t>
            </w:r>
          </w:p>
        </w:tc>
        <w:tc>
          <w:tcPr>
            <w:tcW w:w="4786" w:type="dxa"/>
          </w:tcPr>
          <w:p w14:paraId="2B84DBA9"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45</w:t>
            </w:r>
          </w:p>
        </w:tc>
      </w:tr>
      <w:tr w:rsidR="00547A45" w:rsidRPr="00010707" w14:paraId="7D420717" w14:textId="77777777" w:rsidTr="00547A45">
        <w:trPr>
          <w:jc w:val="center"/>
        </w:trPr>
        <w:tc>
          <w:tcPr>
            <w:tcW w:w="4785" w:type="dxa"/>
          </w:tcPr>
          <w:p w14:paraId="45E0DB2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ხის მაქს. სიმაღლე (მ)</w:t>
            </w:r>
          </w:p>
        </w:tc>
        <w:tc>
          <w:tcPr>
            <w:tcW w:w="4786" w:type="dxa"/>
          </w:tcPr>
          <w:p w14:paraId="5E444CC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16</w:t>
            </w:r>
          </w:p>
        </w:tc>
      </w:tr>
      <w:tr w:rsidR="00547A45" w:rsidRPr="00010707" w14:paraId="6E1F0400" w14:textId="77777777" w:rsidTr="00547A45">
        <w:trPr>
          <w:jc w:val="center"/>
        </w:trPr>
        <w:tc>
          <w:tcPr>
            <w:tcW w:w="4785" w:type="dxa"/>
          </w:tcPr>
          <w:p w14:paraId="6917024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სიმაღლე (მ)</w:t>
            </w:r>
          </w:p>
        </w:tc>
        <w:tc>
          <w:tcPr>
            <w:tcW w:w="4786" w:type="dxa"/>
          </w:tcPr>
          <w:p w14:paraId="32BF40A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14</w:t>
            </w:r>
          </w:p>
        </w:tc>
      </w:tr>
      <w:tr w:rsidR="00547A45" w:rsidRPr="00010707" w14:paraId="0E7ABC1C" w14:textId="77777777" w:rsidTr="00547A45">
        <w:trPr>
          <w:jc w:val="center"/>
        </w:trPr>
        <w:tc>
          <w:tcPr>
            <w:tcW w:w="4785" w:type="dxa"/>
          </w:tcPr>
          <w:p w14:paraId="36E977F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რაოდენობა სანიმუშო ნაკვეთზე</w:t>
            </w:r>
          </w:p>
        </w:tc>
        <w:tc>
          <w:tcPr>
            <w:tcW w:w="4786" w:type="dxa"/>
          </w:tcPr>
          <w:p w14:paraId="35AB7A2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8-9</w:t>
            </w:r>
          </w:p>
        </w:tc>
      </w:tr>
      <w:tr w:rsidR="00547A45" w:rsidRPr="00010707" w14:paraId="7EC4A1D5" w14:textId="77777777" w:rsidTr="00547A45">
        <w:trPr>
          <w:jc w:val="center"/>
        </w:trPr>
        <w:tc>
          <w:tcPr>
            <w:tcW w:w="4785" w:type="dxa"/>
          </w:tcPr>
          <w:p w14:paraId="158F34A6"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იარუსის დაფარულობა (%)</w:t>
            </w:r>
          </w:p>
        </w:tc>
        <w:tc>
          <w:tcPr>
            <w:tcW w:w="4786" w:type="dxa"/>
          </w:tcPr>
          <w:p w14:paraId="31E379C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30-40</w:t>
            </w:r>
          </w:p>
        </w:tc>
      </w:tr>
      <w:tr w:rsidR="00547A45" w:rsidRPr="00010707" w14:paraId="303147F1" w14:textId="77777777" w:rsidTr="00547A45">
        <w:trPr>
          <w:jc w:val="center"/>
        </w:trPr>
        <w:tc>
          <w:tcPr>
            <w:tcW w:w="4785" w:type="dxa"/>
          </w:tcPr>
          <w:p w14:paraId="58816BF4"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დაფარულობა (%)</w:t>
            </w:r>
          </w:p>
        </w:tc>
        <w:tc>
          <w:tcPr>
            <w:tcW w:w="4786" w:type="dxa"/>
          </w:tcPr>
          <w:p w14:paraId="781747F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w:t>
            </w:r>
          </w:p>
        </w:tc>
      </w:tr>
      <w:tr w:rsidR="00547A45" w:rsidRPr="00010707" w14:paraId="56C3C9AA" w14:textId="77777777" w:rsidTr="00547A45">
        <w:trPr>
          <w:jc w:val="center"/>
        </w:trPr>
        <w:tc>
          <w:tcPr>
            <w:tcW w:w="4785" w:type="dxa"/>
          </w:tcPr>
          <w:p w14:paraId="6DA1C7C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სიმაღლე (სმ)</w:t>
            </w:r>
          </w:p>
        </w:tc>
        <w:tc>
          <w:tcPr>
            <w:tcW w:w="4786" w:type="dxa"/>
          </w:tcPr>
          <w:p w14:paraId="727A3EB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300</w:t>
            </w:r>
          </w:p>
        </w:tc>
      </w:tr>
      <w:tr w:rsidR="00547A45" w:rsidRPr="00010707" w14:paraId="7C783724" w14:textId="77777777" w:rsidTr="00547A45">
        <w:trPr>
          <w:jc w:val="center"/>
        </w:trPr>
        <w:tc>
          <w:tcPr>
            <w:tcW w:w="4785" w:type="dxa"/>
          </w:tcPr>
          <w:p w14:paraId="301C75F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ბალახოვანი საფარის დაფარულობა (%)</w:t>
            </w:r>
          </w:p>
        </w:tc>
        <w:tc>
          <w:tcPr>
            <w:tcW w:w="4786" w:type="dxa"/>
          </w:tcPr>
          <w:p w14:paraId="4EE6848F"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50-60</w:t>
            </w:r>
          </w:p>
        </w:tc>
      </w:tr>
      <w:tr w:rsidR="00547A45" w:rsidRPr="00010707" w14:paraId="263EC9FA" w14:textId="77777777" w:rsidTr="00547A45">
        <w:trPr>
          <w:jc w:val="center"/>
        </w:trPr>
        <w:tc>
          <w:tcPr>
            <w:tcW w:w="4785" w:type="dxa"/>
          </w:tcPr>
          <w:p w14:paraId="2AE84E1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ბალახოვანი საფარის სიმაღლე (სმ) </w:t>
            </w:r>
          </w:p>
        </w:tc>
        <w:tc>
          <w:tcPr>
            <w:tcW w:w="4786" w:type="dxa"/>
          </w:tcPr>
          <w:p w14:paraId="2D07FB41"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60</w:t>
            </w:r>
          </w:p>
        </w:tc>
      </w:tr>
      <w:tr w:rsidR="00547A45" w:rsidRPr="00010707" w14:paraId="3D107565" w14:textId="77777777" w:rsidTr="00547A45">
        <w:trPr>
          <w:jc w:val="center"/>
        </w:trPr>
        <w:tc>
          <w:tcPr>
            <w:tcW w:w="4785" w:type="dxa"/>
          </w:tcPr>
          <w:p w14:paraId="51D73BBC"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ხავსების დაფარულობა (%)</w:t>
            </w:r>
          </w:p>
        </w:tc>
        <w:tc>
          <w:tcPr>
            <w:tcW w:w="4786" w:type="dxa"/>
          </w:tcPr>
          <w:p w14:paraId="491B72D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30-35</w:t>
            </w:r>
          </w:p>
        </w:tc>
      </w:tr>
      <w:tr w:rsidR="00547A45" w:rsidRPr="00010707" w14:paraId="0C45F0D6" w14:textId="77777777" w:rsidTr="00547A45">
        <w:trPr>
          <w:jc w:val="center"/>
        </w:trPr>
        <w:tc>
          <w:tcPr>
            <w:tcW w:w="4785" w:type="dxa"/>
          </w:tcPr>
          <w:p w14:paraId="3B7489B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უმაღლეს მცენარეთა სახეობების რაოდენობა</w:t>
            </w:r>
          </w:p>
        </w:tc>
        <w:tc>
          <w:tcPr>
            <w:tcW w:w="4786" w:type="dxa"/>
          </w:tcPr>
          <w:p w14:paraId="00D52701"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13</w:t>
            </w:r>
          </w:p>
        </w:tc>
      </w:tr>
      <w:tr w:rsidR="00547A45" w:rsidRPr="00010707" w14:paraId="69A9E1D8" w14:textId="77777777" w:rsidTr="00547A45">
        <w:trPr>
          <w:jc w:val="center"/>
        </w:trPr>
        <w:tc>
          <w:tcPr>
            <w:tcW w:w="4785" w:type="dxa"/>
            <w:shd w:val="clear" w:color="auto" w:fill="E0E0E0"/>
          </w:tcPr>
          <w:p w14:paraId="7235004E"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სახეობები</w:t>
            </w:r>
          </w:p>
        </w:tc>
        <w:tc>
          <w:tcPr>
            <w:tcW w:w="4786" w:type="dxa"/>
            <w:shd w:val="clear" w:color="auto" w:fill="E0E0E0"/>
          </w:tcPr>
          <w:p w14:paraId="7659AF60"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სიმრავლე-დაფარულობა დრუდეს შკალით</w:t>
            </w:r>
          </w:p>
        </w:tc>
      </w:tr>
      <w:tr w:rsidR="00547A45" w:rsidRPr="00010707" w14:paraId="759EB7F7" w14:textId="77777777" w:rsidTr="00547A45">
        <w:trPr>
          <w:jc w:val="center"/>
        </w:trPr>
        <w:tc>
          <w:tcPr>
            <w:tcW w:w="9571" w:type="dxa"/>
            <w:gridSpan w:val="2"/>
            <w:shd w:val="clear" w:color="auto" w:fill="E0E0E0"/>
          </w:tcPr>
          <w:p w14:paraId="354A11EE"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ხეების იარუსი</w:t>
            </w:r>
          </w:p>
        </w:tc>
      </w:tr>
      <w:tr w:rsidR="00547A45" w:rsidRPr="00010707" w14:paraId="00CC9C06" w14:textId="77777777" w:rsidTr="00547A45">
        <w:trPr>
          <w:trHeight w:val="195"/>
          <w:jc w:val="center"/>
        </w:trPr>
        <w:tc>
          <w:tcPr>
            <w:tcW w:w="4785" w:type="dxa"/>
            <w:vAlign w:val="center"/>
          </w:tcPr>
          <w:p w14:paraId="65047D22"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Alnus barbata</w:t>
            </w:r>
          </w:p>
        </w:tc>
        <w:tc>
          <w:tcPr>
            <w:tcW w:w="4786" w:type="dxa"/>
          </w:tcPr>
          <w:p w14:paraId="78416BAC"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3</w:t>
            </w:r>
          </w:p>
        </w:tc>
      </w:tr>
      <w:tr w:rsidR="00547A45" w:rsidRPr="00010707" w14:paraId="09AFF7E9" w14:textId="77777777" w:rsidTr="00547A45">
        <w:trPr>
          <w:jc w:val="center"/>
        </w:trPr>
        <w:tc>
          <w:tcPr>
            <w:tcW w:w="9571" w:type="dxa"/>
            <w:gridSpan w:val="2"/>
            <w:shd w:val="clear" w:color="auto" w:fill="E0E0E0"/>
            <w:vAlign w:val="center"/>
          </w:tcPr>
          <w:p w14:paraId="448A5371"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ბუჩქები</w:t>
            </w:r>
          </w:p>
        </w:tc>
      </w:tr>
      <w:tr w:rsidR="00547A45" w:rsidRPr="00010707" w14:paraId="2BEDDA06" w14:textId="77777777" w:rsidTr="00547A45">
        <w:trPr>
          <w:jc w:val="center"/>
        </w:trPr>
        <w:tc>
          <w:tcPr>
            <w:tcW w:w="4785" w:type="dxa"/>
            <w:vAlign w:val="center"/>
          </w:tcPr>
          <w:p w14:paraId="3EC66D20"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Hedera colchica-</w:t>
            </w:r>
            <w:r w:rsidRPr="00010707">
              <w:rPr>
                <w:rFonts w:eastAsia="Calibri" w:cs="Times New Roman"/>
                <w:sz w:val="20"/>
                <w:szCs w:val="20"/>
                <w:lang w:val="ka-GE"/>
              </w:rPr>
              <w:t>კავკასიის სუბენდემი მცირე აზიაში (ჭანეთი, ართვინი) ირადიაციით</w:t>
            </w:r>
          </w:p>
        </w:tc>
        <w:tc>
          <w:tcPr>
            <w:tcW w:w="4786" w:type="dxa"/>
          </w:tcPr>
          <w:p w14:paraId="5D554967"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333F2988" w14:textId="77777777" w:rsidTr="00547A45">
        <w:trPr>
          <w:jc w:val="center"/>
        </w:trPr>
        <w:tc>
          <w:tcPr>
            <w:tcW w:w="9571" w:type="dxa"/>
            <w:gridSpan w:val="2"/>
            <w:shd w:val="clear" w:color="auto" w:fill="E0E0E0"/>
            <w:vAlign w:val="center"/>
          </w:tcPr>
          <w:p w14:paraId="5ED1D758"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ბალახოვანი საფარი</w:t>
            </w:r>
          </w:p>
        </w:tc>
      </w:tr>
      <w:tr w:rsidR="00547A45" w:rsidRPr="00010707" w14:paraId="058F686C" w14:textId="77777777" w:rsidTr="00547A45">
        <w:trPr>
          <w:jc w:val="center"/>
        </w:trPr>
        <w:tc>
          <w:tcPr>
            <w:tcW w:w="4785" w:type="dxa"/>
            <w:vAlign w:val="center"/>
          </w:tcPr>
          <w:p w14:paraId="192902BA"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Oplismenus undulatifolius</w:t>
            </w:r>
          </w:p>
        </w:tc>
        <w:tc>
          <w:tcPr>
            <w:tcW w:w="4786" w:type="dxa"/>
          </w:tcPr>
          <w:p w14:paraId="555A5583"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2</w:t>
            </w:r>
          </w:p>
        </w:tc>
      </w:tr>
      <w:tr w:rsidR="00547A45" w:rsidRPr="00010707" w14:paraId="588C1A31" w14:textId="77777777" w:rsidTr="00547A45">
        <w:trPr>
          <w:jc w:val="center"/>
        </w:trPr>
        <w:tc>
          <w:tcPr>
            <w:tcW w:w="4785" w:type="dxa"/>
            <w:vAlign w:val="center"/>
          </w:tcPr>
          <w:p w14:paraId="69A5A4F0"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Salvia glutinosa</w:t>
            </w:r>
          </w:p>
        </w:tc>
        <w:tc>
          <w:tcPr>
            <w:tcW w:w="4786" w:type="dxa"/>
          </w:tcPr>
          <w:p w14:paraId="12B583C0"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1</w:t>
            </w:r>
          </w:p>
        </w:tc>
      </w:tr>
      <w:tr w:rsidR="00547A45" w:rsidRPr="00010707" w14:paraId="4C0A87B3" w14:textId="77777777" w:rsidTr="00547A45">
        <w:trPr>
          <w:jc w:val="center"/>
        </w:trPr>
        <w:tc>
          <w:tcPr>
            <w:tcW w:w="4785" w:type="dxa"/>
            <w:vAlign w:val="center"/>
          </w:tcPr>
          <w:p w14:paraId="11D5A18C"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Fragaria vesca</w:t>
            </w:r>
          </w:p>
        </w:tc>
        <w:tc>
          <w:tcPr>
            <w:tcW w:w="4786" w:type="dxa"/>
          </w:tcPr>
          <w:p w14:paraId="4BA31FDF"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36999274" w14:textId="77777777" w:rsidTr="00547A45">
        <w:trPr>
          <w:jc w:val="center"/>
        </w:trPr>
        <w:tc>
          <w:tcPr>
            <w:tcW w:w="4785" w:type="dxa"/>
            <w:vAlign w:val="center"/>
          </w:tcPr>
          <w:p w14:paraId="4B04C820"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Driopteris filix-mas</w:t>
            </w:r>
          </w:p>
        </w:tc>
        <w:tc>
          <w:tcPr>
            <w:tcW w:w="4786" w:type="dxa"/>
          </w:tcPr>
          <w:p w14:paraId="117E5542"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7D53EC39" w14:textId="77777777" w:rsidTr="00547A45">
        <w:trPr>
          <w:jc w:val="center"/>
        </w:trPr>
        <w:tc>
          <w:tcPr>
            <w:tcW w:w="4785" w:type="dxa"/>
            <w:vAlign w:val="center"/>
          </w:tcPr>
          <w:p w14:paraId="3C943EF0"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Geranium robertianum</w:t>
            </w:r>
          </w:p>
        </w:tc>
        <w:tc>
          <w:tcPr>
            <w:tcW w:w="4786" w:type="dxa"/>
          </w:tcPr>
          <w:p w14:paraId="1E3F4C04"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0C1840EA" w14:textId="77777777" w:rsidTr="00547A45">
        <w:trPr>
          <w:jc w:val="center"/>
        </w:trPr>
        <w:tc>
          <w:tcPr>
            <w:tcW w:w="4785" w:type="dxa"/>
            <w:vAlign w:val="center"/>
          </w:tcPr>
          <w:p w14:paraId="179A3E72"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Tusilago farfara</w:t>
            </w:r>
          </w:p>
        </w:tc>
        <w:tc>
          <w:tcPr>
            <w:tcW w:w="4786" w:type="dxa"/>
          </w:tcPr>
          <w:p w14:paraId="135A5915"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76BEDD05" w14:textId="77777777" w:rsidTr="00547A45">
        <w:trPr>
          <w:jc w:val="center"/>
        </w:trPr>
        <w:tc>
          <w:tcPr>
            <w:tcW w:w="4785" w:type="dxa"/>
            <w:vAlign w:val="center"/>
          </w:tcPr>
          <w:p w14:paraId="197F1306"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Polystichum braunii</w:t>
            </w:r>
          </w:p>
        </w:tc>
        <w:tc>
          <w:tcPr>
            <w:tcW w:w="4786" w:type="dxa"/>
          </w:tcPr>
          <w:p w14:paraId="3B0981A1"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250A9F65" w14:textId="77777777" w:rsidTr="00547A45">
        <w:trPr>
          <w:jc w:val="center"/>
        </w:trPr>
        <w:tc>
          <w:tcPr>
            <w:tcW w:w="4785" w:type="dxa"/>
            <w:vAlign w:val="center"/>
          </w:tcPr>
          <w:p w14:paraId="1331F95D"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Pteris cretica</w:t>
            </w:r>
          </w:p>
        </w:tc>
        <w:tc>
          <w:tcPr>
            <w:tcW w:w="4786" w:type="dxa"/>
          </w:tcPr>
          <w:p w14:paraId="7F3811AA"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1605DDB6" w14:textId="77777777" w:rsidTr="00547A45">
        <w:trPr>
          <w:jc w:val="center"/>
        </w:trPr>
        <w:tc>
          <w:tcPr>
            <w:tcW w:w="4785" w:type="dxa"/>
            <w:vAlign w:val="center"/>
          </w:tcPr>
          <w:p w14:paraId="2391AA41"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Urtica dioica</w:t>
            </w:r>
          </w:p>
        </w:tc>
        <w:tc>
          <w:tcPr>
            <w:tcW w:w="4786" w:type="dxa"/>
          </w:tcPr>
          <w:p w14:paraId="263D3ACF"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38EFEC8F" w14:textId="77777777" w:rsidTr="00547A45">
        <w:trPr>
          <w:jc w:val="center"/>
        </w:trPr>
        <w:tc>
          <w:tcPr>
            <w:tcW w:w="4785" w:type="dxa"/>
            <w:vAlign w:val="center"/>
          </w:tcPr>
          <w:p w14:paraId="7A173FAB"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Asplenium trichomanes</w:t>
            </w:r>
          </w:p>
        </w:tc>
        <w:tc>
          <w:tcPr>
            <w:tcW w:w="4786" w:type="dxa"/>
          </w:tcPr>
          <w:p w14:paraId="68F277EF"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50D45A93" w14:textId="77777777" w:rsidTr="00547A45">
        <w:trPr>
          <w:jc w:val="center"/>
        </w:trPr>
        <w:tc>
          <w:tcPr>
            <w:tcW w:w="4785" w:type="dxa"/>
            <w:vAlign w:val="center"/>
          </w:tcPr>
          <w:p w14:paraId="6752F088"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Duchesnea indica</w:t>
            </w:r>
          </w:p>
        </w:tc>
        <w:tc>
          <w:tcPr>
            <w:tcW w:w="4786" w:type="dxa"/>
          </w:tcPr>
          <w:p w14:paraId="73E26F4A"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086876C9" w14:textId="77777777" w:rsidTr="00547A45">
        <w:trPr>
          <w:jc w:val="center"/>
        </w:trPr>
        <w:tc>
          <w:tcPr>
            <w:tcW w:w="9571" w:type="dxa"/>
            <w:gridSpan w:val="2"/>
            <w:shd w:val="clear" w:color="auto" w:fill="D9D9D9"/>
            <w:vAlign w:val="center"/>
          </w:tcPr>
          <w:p w14:paraId="7DA39A6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ხავსის საფარი</w:t>
            </w:r>
          </w:p>
        </w:tc>
      </w:tr>
      <w:tr w:rsidR="00547A45" w:rsidRPr="00010707" w14:paraId="32BB0D85" w14:textId="77777777" w:rsidTr="00547A45">
        <w:trPr>
          <w:jc w:val="center"/>
        </w:trPr>
        <w:tc>
          <w:tcPr>
            <w:tcW w:w="4785" w:type="dxa"/>
            <w:vAlign w:val="center"/>
          </w:tcPr>
          <w:p w14:paraId="2AA1A435" w14:textId="77777777" w:rsidR="00547A45" w:rsidRPr="00010707" w:rsidRDefault="00547A45" w:rsidP="00547A45">
            <w:pPr>
              <w:spacing w:after="0"/>
              <w:jc w:val="both"/>
              <w:rPr>
                <w:rFonts w:ascii="Arial" w:eastAsia="Calibri" w:hAnsi="Arial" w:cs="Arial"/>
                <w:sz w:val="20"/>
                <w:szCs w:val="20"/>
                <w:lang w:val="ka-GE"/>
              </w:rPr>
            </w:pPr>
            <w:r w:rsidRPr="00010707">
              <w:rPr>
                <w:rFonts w:eastAsia="Calibri" w:cs="Arial"/>
                <w:sz w:val="20"/>
                <w:szCs w:val="20"/>
                <w:lang w:val="ka-GE"/>
              </w:rPr>
              <w:t>ხავსის სახეობები</w:t>
            </w:r>
          </w:p>
        </w:tc>
        <w:tc>
          <w:tcPr>
            <w:tcW w:w="4786" w:type="dxa"/>
          </w:tcPr>
          <w:p w14:paraId="16255F05"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eastAsia="Calibri" w:cs="Arial"/>
                <w:sz w:val="20"/>
                <w:szCs w:val="20"/>
                <w:vertAlign w:val="superscript"/>
                <w:lang w:val="ka-GE"/>
              </w:rPr>
              <w:t>3</w:t>
            </w:r>
          </w:p>
        </w:tc>
      </w:tr>
    </w:tbl>
    <w:p w14:paraId="4D0284D4" w14:textId="77777777" w:rsidR="00547A45" w:rsidRPr="00010707" w:rsidRDefault="00547A45" w:rsidP="00547A45">
      <w:pPr>
        <w:spacing w:after="0"/>
        <w:jc w:val="both"/>
        <w:rPr>
          <w:rFonts w:eastAsia="Calibri" w:cs="Times New Roman"/>
          <w:sz w:val="10"/>
          <w:lang w:val="ka-GE"/>
        </w:rPr>
      </w:pPr>
    </w:p>
    <w:tbl>
      <w:tblPr>
        <w:tblStyle w:val="TableGrid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28"/>
      </w:tblGrid>
      <w:tr w:rsidR="00547A45" w:rsidRPr="00010707" w14:paraId="28D6893C" w14:textId="77777777" w:rsidTr="00547A45">
        <w:tc>
          <w:tcPr>
            <w:tcW w:w="4819" w:type="dxa"/>
          </w:tcPr>
          <w:p w14:paraId="74AE86DD"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lastRenderedPageBreak/>
              <w:drawing>
                <wp:inline distT="0" distB="0" distL="0" distR="0" wp14:anchorId="35C2FF0C" wp14:editId="14BF3EF0">
                  <wp:extent cx="2942336" cy="2206752"/>
                  <wp:effectExtent l="19050" t="0" r="0" b="0"/>
                  <wp:docPr id="79" name="Picture 37" descr="D:\My Documents\2015\6. guria_15\4. sufsa hesi\2\CIMG9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2015\6. guria_15\4. sufsa hesi\2\CIMG9420.JPG"/>
                          <pic:cNvPicPr>
                            <a:picLocks noChangeAspect="1" noChangeArrowheads="1"/>
                          </pic:cNvPicPr>
                        </pic:nvPicPr>
                        <pic:blipFill>
                          <a:blip r:embed="rId70" cstate="print"/>
                          <a:srcRect/>
                          <a:stretch>
                            <a:fillRect/>
                          </a:stretch>
                        </pic:blipFill>
                        <pic:spPr bwMode="auto">
                          <a:xfrm>
                            <a:off x="0" y="0"/>
                            <a:ext cx="2943899" cy="2207925"/>
                          </a:xfrm>
                          <a:prstGeom prst="rect">
                            <a:avLst/>
                          </a:prstGeom>
                          <a:noFill/>
                          <a:ln w="9525">
                            <a:noFill/>
                            <a:miter lim="800000"/>
                            <a:headEnd/>
                            <a:tailEnd/>
                          </a:ln>
                        </pic:spPr>
                      </pic:pic>
                    </a:graphicData>
                  </a:graphic>
                </wp:inline>
              </w:drawing>
            </w:r>
          </w:p>
          <w:p w14:paraId="6678C1EC"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w:t>
            </w:r>
            <w:r w:rsidRPr="00010707">
              <w:rPr>
                <w:rFonts w:eastAsia="Calibri"/>
                <w:b/>
                <w:szCs w:val="24"/>
                <w:lang w:val="ka-GE"/>
              </w:rPr>
              <w:t>1.</w:t>
            </w:r>
            <w:r w:rsidRPr="00010707">
              <w:rPr>
                <w:rFonts w:eastAsia="Calibri"/>
                <w:szCs w:val="24"/>
                <w:lang w:val="ka-GE"/>
              </w:rPr>
              <w:t xml:space="preserve"> </w:t>
            </w:r>
            <w:r w:rsidRPr="00010707">
              <w:rPr>
                <w:rFonts w:eastAsia="Calibri"/>
                <w:bCs/>
                <w:szCs w:val="24"/>
                <w:lang w:val="ka-GE"/>
              </w:rPr>
              <w:t>მურყნარი მდინარისპირულ ტერასაზე</w:t>
            </w:r>
          </w:p>
        </w:tc>
        <w:tc>
          <w:tcPr>
            <w:tcW w:w="4820" w:type="dxa"/>
          </w:tcPr>
          <w:p w14:paraId="41B45B78"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07DE2CEC" wp14:editId="716E01E5">
                  <wp:extent cx="2943606" cy="2207706"/>
                  <wp:effectExtent l="19050" t="0" r="9144" b="0"/>
                  <wp:docPr id="80" name="Picture 38" descr="D:\My Documents\2015\6. guria_15\4. sufsa hesi\2\CIMG9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2015\6. guria_15\4. sufsa hesi\2\CIMG9421.JPG"/>
                          <pic:cNvPicPr>
                            <a:picLocks noChangeAspect="1" noChangeArrowheads="1"/>
                          </pic:cNvPicPr>
                        </pic:nvPicPr>
                        <pic:blipFill>
                          <a:blip r:embed="rId71" cstate="print"/>
                          <a:srcRect/>
                          <a:stretch>
                            <a:fillRect/>
                          </a:stretch>
                        </pic:blipFill>
                        <pic:spPr bwMode="auto">
                          <a:xfrm>
                            <a:off x="0" y="0"/>
                            <a:ext cx="2945419" cy="2209066"/>
                          </a:xfrm>
                          <a:prstGeom prst="rect">
                            <a:avLst/>
                          </a:prstGeom>
                          <a:noFill/>
                          <a:ln w="9525">
                            <a:noFill/>
                            <a:miter lim="800000"/>
                            <a:headEnd/>
                            <a:tailEnd/>
                          </a:ln>
                        </pic:spPr>
                      </pic:pic>
                    </a:graphicData>
                  </a:graphic>
                </wp:inline>
              </w:drawing>
            </w:r>
          </w:p>
          <w:p w14:paraId="3F25D12D" w14:textId="77777777" w:rsidR="00547A45" w:rsidRPr="00010707" w:rsidRDefault="00547A45" w:rsidP="00547A45">
            <w:pPr>
              <w:spacing w:after="0"/>
              <w:jc w:val="center"/>
              <w:rPr>
                <w:rFonts w:eastAsia="Calibri"/>
                <w:b/>
                <w:bCs/>
                <w:szCs w:val="24"/>
                <w:lang w:val="ka-GE"/>
              </w:rPr>
            </w:pPr>
            <w:r w:rsidRPr="00010707">
              <w:rPr>
                <w:rFonts w:eastAsia="Calibri"/>
                <w:b/>
                <w:szCs w:val="24"/>
                <w:lang w:val="ka-GE"/>
              </w:rPr>
              <w:t xml:space="preserve">ნაკვეთი </w:t>
            </w:r>
            <w:r w:rsidRPr="00010707">
              <w:rPr>
                <w:rFonts w:eastAsia="Calibri" w:cs="Times New Roman"/>
                <w:b/>
                <w:szCs w:val="24"/>
                <w:lang w:val="ka-GE"/>
              </w:rPr>
              <w:t>№</w:t>
            </w:r>
            <w:r w:rsidRPr="00010707">
              <w:rPr>
                <w:rFonts w:eastAsia="Calibri"/>
                <w:b/>
                <w:szCs w:val="24"/>
                <w:lang w:val="ka-GE"/>
              </w:rPr>
              <w:t>1.</w:t>
            </w:r>
            <w:r w:rsidRPr="00010707">
              <w:rPr>
                <w:rFonts w:eastAsia="Calibri"/>
                <w:szCs w:val="24"/>
                <w:lang w:val="ka-GE"/>
              </w:rPr>
              <w:t xml:space="preserve"> </w:t>
            </w:r>
            <w:r w:rsidRPr="00010707">
              <w:rPr>
                <w:rFonts w:eastAsia="Calibri"/>
                <w:bCs/>
                <w:szCs w:val="24"/>
                <w:lang w:val="ka-GE"/>
              </w:rPr>
              <w:t>მურყნარი მდინარისპირულ ტერასაზე</w:t>
            </w:r>
          </w:p>
        </w:tc>
      </w:tr>
      <w:tr w:rsidR="00547A45" w:rsidRPr="00010707" w14:paraId="7314407C" w14:textId="77777777" w:rsidTr="00547A45">
        <w:tc>
          <w:tcPr>
            <w:tcW w:w="9639" w:type="dxa"/>
            <w:gridSpan w:val="2"/>
          </w:tcPr>
          <w:p w14:paraId="495B8D20"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244B95D2" wp14:editId="02BF54DC">
                  <wp:extent cx="2946908" cy="2210182"/>
                  <wp:effectExtent l="19050" t="0" r="5842" b="0"/>
                  <wp:docPr id="81" name="Picture 39" descr="D:\My Documents\2015\6. guria_15\4. sufsa hesi\2\CIMG9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2015\6. guria_15\4. sufsa hesi\2\CIMG9422.JPG"/>
                          <pic:cNvPicPr>
                            <a:picLocks noChangeAspect="1" noChangeArrowheads="1"/>
                          </pic:cNvPicPr>
                        </pic:nvPicPr>
                        <pic:blipFill>
                          <a:blip r:embed="rId72" cstate="print"/>
                          <a:srcRect/>
                          <a:stretch>
                            <a:fillRect/>
                          </a:stretch>
                        </pic:blipFill>
                        <pic:spPr bwMode="auto">
                          <a:xfrm>
                            <a:off x="0" y="0"/>
                            <a:ext cx="2949170" cy="2211879"/>
                          </a:xfrm>
                          <a:prstGeom prst="rect">
                            <a:avLst/>
                          </a:prstGeom>
                          <a:noFill/>
                          <a:ln w="9525">
                            <a:noFill/>
                            <a:miter lim="800000"/>
                            <a:headEnd/>
                            <a:tailEnd/>
                          </a:ln>
                        </pic:spPr>
                      </pic:pic>
                    </a:graphicData>
                  </a:graphic>
                </wp:inline>
              </w:drawing>
            </w:r>
          </w:p>
          <w:p w14:paraId="5841E5A8" w14:textId="77777777" w:rsidR="00547A45" w:rsidRPr="00010707" w:rsidRDefault="00547A45" w:rsidP="00547A45">
            <w:pPr>
              <w:spacing w:after="0"/>
              <w:jc w:val="center"/>
              <w:rPr>
                <w:rFonts w:eastAsia="Calibri" w:cs="Times New Roman"/>
                <w:szCs w:val="24"/>
                <w:lang w:val="ka-GE"/>
              </w:rPr>
            </w:pPr>
            <w:r w:rsidRPr="00010707">
              <w:rPr>
                <w:rFonts w:eastAsia="Calibri"/>
                <w:b/>
                <w:szCs w:val="24"/>
                <w:lang w:val="ka-GE"/>
              </w:rPr>
              <w:t xml:space="preserve">ნაკვეთი </w:t>
            </w:r>
            <w:r w:rsidRPr="00010707">
              <w:rPr>
                <w:rFonts w:eastAsia="Calibri" w:cs="Times New Roman"/>
                <w:b/>
                <w:szCs w:val="24"/>
                <w:lang w:val="ka-GE"/>
              </w:rPr>
              <w:t>№</w:t>
            </w:r>
            <w:r w:rsidRPr="00010707">
              <w:rPr>
                <w:rFonts w:eastAsia="Calibri"/>
                <w:b/>
                <w:szCs w:val="24"/>
                <w:lang w:val="ka-GE"/>
              </w:rPr>
              <w:t xml:space="preserve">1. </w:t>
            </w:r>
            <w:r w:rsidRPr="00010707">
              <w:rPr>
                <w:rFonts w:eastAsia="Calibri" w:cs="Times New Roman"/>
                <w:i/>
                <w:szCs w:val="24"/>
                <w:lang w:val="ka-GE"/>
              </w:rPr>
              <w:t>Hedera colchica</w:t>
            </w:r>
          </w:p>
        </w:tc>
      </w:tr>
    </w:tbl>
    <w:p w14:paraId="6AFAC8CF" w14:textId="77777777" w:rsidR="00547A45" w:rsidRPr="00010707" w:rsidRDefault="00547A45" w:rsidP="00547A45">
      <w:pPr>
        <w:jc w:val="both"/>
        <w:rPr>
          <w:rFonts w:ascii="AcadNusx" w:eastAsia="Calibri" w:hAnsi="AcadNusx" w:cs="Times New Roman"/>
          <w:sz w:val="20"/>
          <w:szCs w:val="24"/>
          <w:lang w:val="ka-GE"/>
        </w:rPr>
      </w:pPr>
      <w:r w:rsidRPr="00010707">
        <w:rPr>
          <w:rFonts w:eastAsia="Calibri" w:cs="Arial"/>
          <w:b/>
          <w:sz w:val="20"/>
          <w:szCs w:val="24"/>
          <w:lang w:val="ka-GE"/>
        </w:rPr>
        <w:t xml:space="preserve">ნაკვეთი 2. </w:t>
      </w:r>
      <w:r w:rsidRPr="00010707">
        <w:rPr>
          <w:rFonts w:eastAsia="Calibri" w:cs="Arial"/>
          <w:b/>
          <w:bCs/>
          <w:sz w:val="20"/>
          <w:szCs w:val="24"/>
          <w:lang w:val="ka-GE"/>
        </w:rPr>
        <w:t>მურყნარი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47A45" w:rsidRPr="00010707" w14:paraId="723AADF3" w14:textId="77777777" w:rsidTr="00547A45">
        <w:trPr>
          <w:trHeight w:val="330"/>
        </w:trPr>
        <w:tc>
          <w:tcPr>
            <w:tcW w:w="4785" w:type="dxa"/>
            <w:shd w:val="clear" w:color="auto" w:fill="E0E0E0"/>
            <w:vAlign w:val="center"/>
          </w:tcPr>
          <w:p w14:paraId="31F69F77" w14:textId="77777777" w:rsidR="00547A45" w:rsidRPr="00010707" w:rsidRDefault="00547A45" w:rsidP="00547A45">
            <w:pPr>
              <w:spacing w:after="0"/>
              <w:rPr>
                <w:rFonts w:ascii="AcadNusx" w:eastAsia="Calibri" w:hAnsi="AcadNusx" w:cs="Arial"/>
                <w:b/>
                <w:bCs/>
                <w:sz w:val="20"/>
                <w:szCs w:val="20"/>
                <w:lang w:val="ka-GE"/>
              </w:rPr>
            </w:pPr>
            <w:r w:rsidRPr="00010707">
              <w:rPr>
                <w:rFonts w:eastAsia="Calibri" w:cs="Arial"/>
                <w:b/>
                <w:bCs/>
                <w:sz w:val="20"/>
                <w:szCs w:val="20"/>
                <w:lang w:val="ka-GE"/>
              </w:rPr>
              <w:t>მცენარეული თანასაზოგადოების ტიპი</w:t>
            </w:r>
          </w:p>
        </w:tc>
        <w:tc>
          <w:tcPr>
            <w:tcW w:w="4786" w:type="dxa"/>
            <w:shd w:val="clear" w:color="auto" w:fill="E0E0E0"/>
            <w:vAlign w:val="center"/>
          </w:tcPr>
          <w:p w14:paraId="5D507238"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მურყნარი</w:t>
            </w:r>
          </w:p>
        </w:tc>
      </w:tr>
      <w:tr w:rsidR="00547A45" w:rsidRPr="00010707" w14:paraId="356B3C01" w14:textId="77777777" w:rsidTr="00547A45">
        <w:trPr>
          <w:trHeight w:val="321"/>
        </w:trPr>
        <w:tc>
          <w:tcPr>
            <w:tcW w:w="4785" w:type="dxa"/>
            <w:shd w:val="clear" w:color="auto" w:fill="E0E0E0"/>
            <w:vAlign w:val="center"/>
          </w:tcPr>
          <w:p w14:paraId="50303ACA" w14:textId="77777777" w:rsidR="00547A45" w:rsidRPr="00010707" w:rsidRDefault="00547A45" w:rsidP="00547A45">
            <w:pPr>
              <w:spacing w:after="0"/>
              <w:rPr>
                <w:rFonts w:ascii="AcadMtavr" w:eastAsia="Calibri" w:hAnsi="AcadMtavr" w:cs="Arial"/>
                <w:b/>
                <w:bCs/>
                <w:sz w:val="20"/>
                <w:szCs w:val="20"/>
                <w:lang w:val="ka-GE"/>
              </w:rPr>
            </w:pPr>
            <w:r w:rsidRPr="00010707">
              <w:rPr>
                <w:rFonts w:eastAsia="Calibri" w:cs="Arial"/>
                <w:b/>
                <w:bCs/>
                <w:sz w:val="20"/>
                <w:szCs w:val="20"/>
                <w:lang w:val="ka-GE"/>
              </w:rPr>
              <w:t>საკონსერვაციო ღირებულება</w:t>
            </w:r>
          </w:p>
        </w:tc>
        <w:tc>
          <w:tcPr>
            <w:tcW w:w="4786" w:type="dxa"/>
            <w:shd w:val="clear" w:color="auto" w:fill="E0E0E0"/>
            <w:vAlign w:val="center"/>
          </w:tcPr>
          <w:p w14:paraId="654C266E"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დაბალი</w:t>
            </w:r>
          </w:p>
        </w:tc>
      </w:tr>
      <w:tr w:rsidR="00547A45" w:rsidRPr="00010707" w14:paraId="5C7D4819" w14:textId="77777777" w:rsidTr="00547A45">
        <w:tc>
          <w:tcPr>
            <w:tcW w:w="4785" w:type="dxa"/>
          </w:tcPr>
          <w:p w14:paraId="6DE9B75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ადგილმდებარეობა</w:t>
            </w:r>
          </w:p>
        </w:tc>
        <w:tc>
          <w:tcPr>
            <w:tcW w:w="4786" w:type="dxa"/>
          </w:tcPr>
          <w:p w14:paraId="3A2C9C84"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მილსადენის დერეფანი</w:t>
            </w:r>
          </w:p>
        </w:tc>
      </w:tr>
      <w:tr w:rsidR="00547A45" w:rsidRPr="00010707" w14:paraId="310F8928" w14:textId="77777777" w:rsidTr="00547A45">
        <w:tc>
          <w:tcPr>
            <w:tcW w:w="4785" w:type="dxa"/>
          </w:tcPr>
          <w:p w14:paraId="4D43C03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სანიმუშო ნაკვეთის </w:t>
            </w:r>
            <w:r w:rsidRPr="00010707">
              <w:rPr>
                <w:rFonts w:ascii="Times New Roman" w:eastAsia="Calibri" w:hAnsi="Times New Roman" w:cs="Times New Roman"/>
                <w:sz w:val="20"/>
                <w:szCs w:val="20"/>
                <w:lang w:val="ka-GE"/>
              </w:rPr>
              <w:t>№</w:t>
            </w:r>
          </w:p>
        </w:tc>
        <w:tc>
          <w:tcPr>
            <w:tcW w:w="4786" w:type="dxa"/>
          </w:tcPr>
          <w:p w14:paraId="3B33109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2</w:t>
            </w:r>
          </w:p>
        </w:tc>
      </w:tr>
      <w:tr w:rsidR="00547A45" w:rsidRPr="00010707" w14:paraId="27928555" w14:textId="77777777" w:rsidTr="00547A45">
        <w:tc>
          <w:tcPr>
            <w:tcW w:w="4785" w:type="dxa"/>
          </w:tcPr>
          <w:p w14:paraId="3C0D8E6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სანიმუშო ნაკვეთის ფართობი (მ</w:t>
            </w:r>
            <w:r w:rsidRPr="00010707">
              <w:rPr>
                <w:rFonts w:eastAsia="Calibri" w:cs="Arial"/>
                <w:sz w:val="20"/>
                <w:szCs w:val="20"/>
                <w:vertAlign w:val="superscript"/>
                <w:lang w:val="ka-GE"/>
              </w:rPr>
              <w:t>2</w:t>
            </w:r>
            <w:r w:rsidRPr="00010707">
              <w:rPr>
                <w:rFonts w:eastAsia="Calibri" w:cs="Arial"/>
                <w:sz w:val="20"/>
                <w:szCs w:val="20"/>
                <w:lang w:val="ka-GE"/>
              </w:rPr>
              <w:t>)</w:t>
            </w:r>
          </w:p>
        </w:tc>
        <w:tc>
          <w:tcPr>
            <w:tcW w:w="4786" w:type="dxa"/>
          </w:tcPr>
          <w:p w14:paraId="6F1C310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100</w:t>
            </w:r>
          </w:p>
        </w:tc>
      </w:tr>
      <w:tr w:rsidR="00547A45" w:rsidRPr="00010707" w14:paraId="697C8E8E" w14:textId="77777777" w:rsidTr="00547A45">
        <w:tc>
          <w:tcPr>
            <w:tcW w:w="4785" w:type="dxa"/>
          </w:tcPr>
          <w:p w14:paraId="3B11DDFA" w14:textId="77777777" w:rsidR="00547A45" w:rsidRPr="00010707" w:rsidRDefault="00547A45" w:rsidP="00547A45">
            <w:pPr>
              <w:spacing w:after="0"/>
              <w:jc w:val="both"/>
              <w:rPr>
                <w:rFonts w:ascii="AcadNusx" w:eastAsia="Calibri" w:hAnsi="AcadNusx" w:cs="Arial"/>
                <w:sz w:val="20"/>
                <w:szCs w:val="20"/>
                <w:lang w:val="ka-GE"/>
              </w:rPr>
            </w:pPr>
            <w:r w:rsidRPr="00010707">
              <w:rPr>
                <w:rFonts w:ascii="Times New Roman" w:eastAsia="Calibri" w:hAnsi="Times New Roman" w:cs="Times New Roman"/>
                <w:sz w:val="20"/>
                <w:szCs w:val="20"/>
                <w:lang w:val="ka-GE"/>
              </w:rPr>
              <w:t xml:space="preserve">GPS </w:t>
            </w:r>
            <w:r w:rsidRPr="00010707">
              <w:rPr>
                <w:rFonts w:eastAsia="Calibri" w:cs="Arial"/>
                <w:sz w:val="20"/>
                <w:szCs w:val="20"/>
                <w:lang w:val="ka-GE"/>
              </w:rPr>
              <w:t>კოორდინატები</w:t>
            </w:r>
          </w:p>
        </w:tc>
        <w:tc>
          <w:tcPr>
            <w:tcW w:w="4786" w:type="dxa"/>
          </w:tcPr>
          <w:p w14:paraId="377DA054" w14:textId="77777777" w:rsidR="00547A45" w:rsidRPr="00010707" w:rsidRDefault="00547A45" w:rsidP="00547A45">
            <w:pPr>
              <w:spacing w:after="0"/>
              <w:jc w:val="center"/>
              <w:rPr>
                <w:rFonts w:ascii="Arial" w:eastAsia="Calibri" w:hAnsi="Arial" w:cs="Arial"/>
                <w:sz w:val="20"/>
                <w:szCs w:val="20"/>
                <w:lang w:val="ka-GE"/>
              </w:rPr>
            </w:pPr>
            <w:r w:rsidRPr="00010707">
              <w:rPr>
                <w:rFonts w:ascii="Times New Roman" w:eastAsia="Calibri" w:hAnsi="Times New Roman" w:cs="Times New Roman"/>
                <w:sz w:val="20"/>
                <w:szCs w:val="20"/>
                <w:lang w:val="ka-GE"/>
              </w:rPr>
              <w:t>X290242/Y4645978</w:t>
            </w:r>
          </w:p>
        </w:tc>
      </w:tr>
      <w:tr w:rsidR="00547A45" w:rsidRPr="00010707" w14:paraId="263CA083" w14:textId="77777777" w:rsidTr="00547A45">
        <w:tc>
          <w:tcPr>
            <w:tcW w:w="4785" w:type="dxa"/>
          </w:tcPr>
          <w:p w14:paraId="6A75C7D5"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სიმაღლე ზ.დ. (მ)</w:t>
            </w:r>
          </w:p>
        </w:tc>
        <w:tc>
          <w:tcPr>
            <w:tcW w:w="4786" w:type="dxa"/>
          </w:tcPr>
          <w:p w14:paraId="438025F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545</w:t>
            </w:r>
          </w:p>
        </w:tc>
      </w:tr>
      <w:tr w:rsidR="00547A45" w:rsidRPr="00010707" w14:paraId="279C0D94" w14:textId="77777777" w:rsidTr="00547A45">
        <w:tc>
          <w:tcPr>
            <w:tcW w:w="4785" w:type="dxa"/>
          </w:tcPr>
          <w:p w14:paraId="7EE69522"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ასპექტი</w:t>
            </w:r>
          </w:p>
        </w:tc>
        <w:tc>
          <w:tcPr>
            <w:tcW w:w="4786" w:type="dxa"/>
          </w:tcPr>
          <w:p w14:paraId="6EF4277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ჩრდილოეთი</w:t>
            </w:r>
          </w:p>
        </w:tc>
      </w:tr>
      <w:tr w:rsidR="00547A45" w:rsidRPr="00010707" w14:paraId="7913B7FE" w14:textId="77777777" w:rsidTr="00547A45">
        <w:tc>
          <w:tcPr>
            <w:tcW w:w="4785" w:type="dxa"/>
          </w:tcPr>
          <w:p w14:paraId="28C1A389"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დახრილობა</w:t>
            </w:r>
          </w:p>
        </w:tc>
        <w:tc>
          <w:tcPr>
            <w:tcW w:w="4786" w:type="dxa"/>
          </w:tcPr>
          <w:p w14:paraId="27AB7E29"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eastAsia="Calibri" w:cs="Arial"/>
                <w:sz w:val="20"/>
                <w:szCs w:val="20"/>
                <w:lang w:val="ka-GE"/>
              </w:rPr>
              <w:t>20-25</w:t>
            </w:r>
            <w:r w:rsidRPr="00010707">
              <w:rPr>
                <w:rFonts w:eastAsia="Calibri" w:cs="Arial"/>
                <w:sz w:val="20"/>
                <w:szCs w:val="20"/>
                <w:vertAlign w:val="superscript"/>
                <w:lang w:val="ka-GE"/>
              </w:rPr>
              <w:t>0</w:t>
            </w:r>
          </w:p>
        </w:tc>
      </w:tr>
      <w:tr w:rsidR="00547A45" w:rsidRPr="00010707" w14:paraId="381A7F12" w14:textId="77777777" w:rsidTr="00547A45">
        <w:tc>
          <w:tcPr>
            <w:tcW w:w="9571" w:type="dxa"/>
            <w:gridSpan w:val="2"/>
            <w:shd w:val="clear" w:color="auto" w:fill="E0E0E0"/>
          </w:tcPr>
          <w:p w14:paraId="048687F5"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AcadNusx" w:eastAsia="Calibri" w:hAnsi="AcadNusx" w:cs="Arial"/>
                <w:b/>
                <w:bCs/>
                <w:sz w:val="20"/>
                <w:szCs w:val="20"/>
                <w:lang w:val="ka-GE"/>
              </w:rPr>
              <w:t>D</w:t>
            </w:r>
            <w:r w:rsidRPr="00010707">
              <w:rPr>
                <w:rFonts w:eastAsia="Calibri" w:cs="Arial"/>
                <w:b/>
                <w:bCs/>
                <w:sz w:val="20"/>
                <w:szCs w:val="20"/>
                <w:lang w:val="ka-GE"/>
              </w:rPr>
              <w:t>თანასაზოგადოების სტრუქტურული მახასიათებლები</w:t>
            </w:r>
          </w:p>
        </w:tc>
      </w:tr>
      <w:tr w:rsidR="00547A45" w:rsidRPr="00010707" w14:paraId="5902B908" w14:textId="77777777" w:rsidTr="00547A45">
        <w:tc>
          <w:tcPr>
            <w:tcW w:w="4785" w:type="dxa"/>
          </w:tcPr>
          <w:p w14:paraId="6B89B0C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მაქს. დმს (სმ)</w:t>
            </w:r>
          </w:p>
        </w:tc>
        <w:tc>
          <w:tcPr>
            <w:tcW w:w="4786" w:type="dxa"/>
          </w:tcPr>
          <w:p w14:paraId="1C508B7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55</w:t>
            </w:r>
          </w:p>
        </w:tc>
      </w:tr>
      <w:tr w:rsidR="00547A45" w:rsidRPr="00010707" w14:paraId="406FD53B" w14:textId="77777777" w:rsidTr="00547A45">
        <w:tc>
          <w:tcPr>
            <w:tcW w:w="4785" w:type="dxa"/>
          </w:tcPr>
          <w:p w14:paraId="5881443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დმს (სმ)</w:t>
            </w:r>
          </w:p>
        </w:tc>
        <w:tc>
          <w:tcPr>
            <w:tcW w:w="4786" w:type="dxa"/>
          </w:tcPr>
          <w:p w14:paraId="7222E9C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w:t>
            </w:r>
          </w:p>
        </w:tc>
      </w:tr>
      <w:tr w:rsidR="00547A45" w:rsidRPr="00010707" w14:paraId="19DB8A86" w14:textId="77777777" w:rsidTr="00547A45">
        <w:tc>
          <w:tcPr>
            <w:tcW w:w="4785" w:type="dxa"/>
          </w:tcPr>
          <w:p w14:paraId="1D54132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ხის მაქს. სიმაღლე (მ)</w:t>
            </w:r>
          </w:p>
        </w:tc>
        <w:tc>
          <w:tcPr>
            <w:tcW w:w="4786" w:type="dxa"/>
          </w:tcPr>
          <w:p w14:paraId="3D70578D"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14</w:t>
            </w:r>
          </w:p>
        </w:tc>
      </w:tr>
      <w:tr w:rsidR="00547A45" w:rsidRPr="00010707" w14:paraId="57FB6AAF" w14:textId="77777777" w:rsidTr="00547A45">
        <w:tc>
          <w:tcPr>
            <w:tcW w:w="4785" w:type="dxa"/>
          </w:tcPr>
          <w:p w14:paraId="165E096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სიმაღლე (მ)</w:t>
            </w:r>
          </w:p>
        </w:tc>
        <w:tc>
          <w:tcPr>
            <w:tcW w:w="4786" w:type="dxa"/>
          </w:tcPr>
          <w:p w14:paraId="309B7C47"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12</w:t>
            </w:r>
          </w:p>
        </w:tc>
      </w:tr>
      <w:tr w:rsidR="00547A45" w:rsidRPr="00010707" w14:paraId="48061806" w14:textId="77777777" w:rsidTr="00547A45">
        <w:tc>
          <w:tcPr>
            <w:tcW w:w="4785" w:type="dxa"/>
          </w:tcPr>
          <w:p w14:paraId="6338B2E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რაოდენობა სანიმუშო ნაკვეთზე</w:t>
            </w:r>
          </w:p>
        </w:tc>
        <w:tc>
          <w:tcPr>
            <w:tcW w:w="4786" w:type="dxa"/>
          </w:tcPr>
          <w:p w14:paraId="1135623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7-8</w:t>
            </w:r>
          </w:p>
        </w:tc>
      </w:tr>
      <w:tr w:rsidR="00547A45" w:rsidRPr="00010707" w14:paraId="2BE71947" w14:textId="77777777" w:rsidTr="00547A45">
        <w:tc>
          <w:tcPr>
            <w:tcW w:w="4785" w:type="dxa"/>
          </w:tcPr>
          <w:p w14:paraId="2CD46690"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იარუსის დაფარულობა (%)</w:t>
            </w:r>
          </w:p>
        </w:tc>
        <w:tc>
          <w:tcPr>
            <w:tcW w:w="4786" w:type="dxa"/>
          </w:tcPr>
          <w:p w14:paraId="6B6F679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50-60</w:t>
            </w:r>
          </w:p>
        </w:tc>
      </w:tr>
      <w:tr w:rsidR="00547A45" w:rsidRPr="00010707" w14:paraId="5985D86E" w14:textId="77777777" w:rsidTr="00547A45">
        <w:tc>
          <w:tcPr>
            <w:tcW w:w="4785" w:type="dxa"/>
          </w:tcPr>
          <w:p w14:paraId="5BC17C74"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დაფარულობა (%)</w:t>
            </w:r>
          </w:p>
        </w:tc>
        <w:tc>
          <w:tcPr>
            <w:tcW w:w="4786" w:type="dxa"/>
          </w:tcPr>
          <w:p w14:paraId="28D048C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10-20</w:t>
            </w:r>
          </w:p>
        </w:tc>
      </w:tr>
      <w:tr w:rsidR="00547A45" w:rsidRPr="00010707" w14:paraId="0D1E50C1" w14:textId="77777777" w:rsidTr="00547A45">
        <w:tc>
          <w:tcPr>
            <w:tcW w:w="4785" w:type="dxa"/>
          </w:tcPr>
          <w:p w14:paraId="7ECCECBE"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სიმაღლე (სმ)</w:t>
            </w:r>
          </w:p>
        </w:tc>
        <w:tc>
          <w:tcPr>
            <w:tcW w:w="4786" w:type="dxa"/>
          </w:tcPr>
          <w:p w14:paraId="16A32DB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300-400</w:t>
            </w:r>
          </w:p>
        </w:tc>
      </w:tr>
      <w:tr w:rsidR="00547A45" w:rsidRPr="00010707" w14:paraId="66B5485A" w14:textId="77777777" w:rsidTr="00547A45">
        <w:tc>
          <w:tcPr>
            <w:tcW w:w="4785" w:type="dxa"/>
          </w:tcPr>
          <w:p w14:paraId="5F0CAC3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ბალახოვანი საფარის დაფარულობა (%)</w:t>
            </w:r>
          </w:p>
        </w:tc>
        <w:tc>
          <w:tcPr>
            <w:tcW w:w="4786" w:type="dxa"/>
          </w:tcPr>
          <w:p w14:paraId="0437AB5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50-60</w:t>
            </w:r>
          </w:p>
        </w:tc>
      </w:tr>
      <w:tr w:rsidR="00547A45" w:rsidRPr="00010707" w14:paraId="22B5A503" w14:textId="77777777" w:rsidTr="00547A45">
        <w:tc>
          <w:tcPr>
            <w:tcW w:w="4785" w:type="dxa"/>
          </w:tcPr>
          <w:p w14:paraId="53A5886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ბალახოვანი საფარის სიმაღლე (სმ) </w:t>
            </w:r>
          </w:p>
        </w:tc>
        <w:tc>
          <w:tcPr>
            <w:tcW w:w="4786" w:type="dxa"/>
          </w:tcPr>
          <w:p w14:paraId="106F8E6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60</w:t>
            </w:r>
          </w:p>
        </w:tc>
      </w:tr>
      <w:tr w:rsidR="00547A45" w:rsidRPr="00010707" w14:paraId="7557357C" w14:textId="77777777" w:rsidTr="00547A45">
        <w:tc>
          <w:tcPr>
            <w:tcW w:w="4785" w:type="dxa"/>
          </w:tcPr>
          <w:p w14:paraId="2D88170B"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ხავსების დაფარულობა (%)</w:t>
            </w:r>
          </w:p>
        </w:tc>
        <w:tc>
          <w:tcPr>
            <w:tcW w:w="4786" w:type="dxa"/>
          </w:tcPr>
          <w:p w14:paraId="58E8C84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60-70</w:t>
            </w:r>
          </w:p>
        </w:tc>
      </w:tr>
      <w:tr w:rsidR="00547A45" w:rsidRPr="00010707" w14:paraId="506D4DC5" w14:textId="77777777" w:rsidTr="00547A45">
        <w:tc>
          <w:tcPr>
            <w:tcW w:w="4785" w:type="dxa"/>
          </w:tcPr>
          <w:p w14:paraId="2DABC804"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უმაღლეს მცენარეთა სახეობების რაოდენობა</w:t>
            </w:r>
          </w:p>
        </w:tc>
        <w:tc>
          <w:tcPr>
            <w:tcW w:w="4786" w:type="dxa"/>
          </w:tcPr>
          <w:p w14:paraId="3224FF9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16</w:t>
            </w:r>
          </w:p>
        </w:tc>
      </w:tr>
      <w:tr w:rsidR="00547A45" w:rsidRPr="00010707" w14:paraId="01037D67" w14:textId="77777777" w:rsidTr="00547A45">
        <w:tc>
          <w:tcPr>
            <w:tcW w:w="4785" w:type="dxa"/>
            <w:shd w:val="clear" w:color="auto" w:fill="E0E0E0"/>
          </w:tcPr>
          <w:p w14:paraId="0C4D4E38"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სახეობები</w:t>
            </w:r>
          </w:p>
        </w:tc>
        <w:tc>
          <w:tcPr>
            <w:tcW w:w="4786" w:type="dxa"/>
            <w:shd w:val="clear" w:color="auto" w:fill="E0E0E0"/>
          </w:tcPr>
          <w:p w14:paraId="0CBE710B"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სიმრავლე-დაფარულობა დრუდეს შკალით</w:t>
            </w:r>
          </w:p>
        </w:tc>
      </w:tr>
      <w:tr w:rsidR="00547A45" w:rsidRPr="00010707" w14:paraId="4598E96C" w14:textId="77777777" w:rsidTr="00547A45">
        <w:tc>
          <w:tcPr>
            <w:tcW w:w="9571" w:type="dxa"/>
            <w:gridSpan w:val="2"/>
            <w:shd w:val="clear" w:color="auto" w:fill="E0E0E0"/>
          </w:tcPr>
          <w:p w14:paraId="7DEE9A0D"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lastRenderedPageBreak/>
              <w:t>ხეების იარუსი</w:t>
            </w:r>
          </w:p>
        </w:tc>
      </w:tr>
      <w:tr w:rsidR="00547A45" w:rsidRPr="00010707" w14:paraId="7ADEC572" w14:textId="77777777" w:rsidTr="00547A45">
        <w:trPr>
          <w:trHeight w:val="195"/>
        </w:trPr>
        <w:tc>
          <w:tcPr>
            <w:tcW w:w="4785" w:type="dxa"/>
            <w:vAlign w:val="center"/>
          </w:tcPr>
          <w:p w14:paraId="163FADA0"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Alnus barbata</w:t>
            </w:r>
          </w:p>
        </w:tc>
        <w:tc>
          <w:tcPr>
            <w:tcW w:w="4786" w:type="dxa"/>
          </w:tcPr>
          <w:p w14:paraId="23F4A15A"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2</w:t>
            </w:r>
          </w:p>
        </w:tc>
      </w:tr>
      <w:tr w:rsidR="00547A45" w:rsidRPr="00010707" w14:paraId="2BB03EE6" w14:textId="77777777" w:rsidTr="00547A45">
        <w:trPr>
          <w:trHeight w:val="231"/>
        </w:trPr>
        <w:tc>
          <w:tcPr>
            <w:tcW w:w="4785" w:type="dxa"/>
            <w:vAlign w:val="center"/>
          </w:tcPr>
          <w:p w14:paraId="4F4998C1"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Tilia begoniifolia</w:t>
            </w:r>
          </w:p>
        </w:tc>
        <w:tc>
          <w:tcPr>
            <w:tcW w:w="4786" w:type="dxa"/>
          </w:tcPr>
          <w:p w14:paraId="55760525"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2C9BE4D5" w14:textId="77777777" w:rsidTr="00547A45">
        <w:tc>
          <w:tcPr>
            <w:tcW w:w="9571" w:type="dxa"/>
            <w:gridSpan w:val="2"/>
            <w:shd w:val="clear" w:color="auto" w:fill="E0E0E0"/>
            <w:vAlign w:val="center"/>
          </w:tcPr>
          <w:p w14:paraId="2369CAF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ბუჩქები</w:t>
            </w:r>
          </w:p>
        </w:tc>
      </w:tr>
      <w:tr w:rsidR="00547A45" w:rsidRPr="00010707" w14:paraId="6A3B240D" w14:textId="77777777" w:rsidTr="00547A45">
        <w:tc>
          <w:tcPr>
            <w:tcW w:w="4785" w:type="dxa"/>
            <w:vAlign w:val="center"/>
          </w:tcPr>
          <w:p w14:paraId="73A69252"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Rubus sp.</w:t>
            </w:r>
          </w:p>
        </w:tc>
        <w:tc>
          <w:tcPr>
            <w:tcW w:w="4786" w:type="dxa"/>
          </w:tcPr>
          <w:p w14:paraId="584856EA"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250582F0" w14:textId="77777777" w:rsidTr="00547A45">
        <w:tc>
          <w:tcPr>
            <w:tcW w:w="4785" w:type="dxa"/>
            <w:vAlign w:val="center"/>
          </w:tcPr>
          <w:p w14:paraId="79E2E6C7"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Hedera colchica-</w:t>
            </w:r>
            <w:r w:rsidRPr="00010707">
              <w:rPr>
                <w:rFonts w:eastAsia="Calibri" w:cs="Times New Roman"/>
                <w:sz w:val="20"/>
                <w:szCs w:val="20"/>
                <w:lang w:val="ka-GE"/>
              </w:rPr>
              <w:t>კავკასიის სუბენდემი მცირე აზიაში (ჭანეთი, ართვინი) ირადიაციით</w:t>
            </w:r>
          </w:p>
        </w:tc>
        <w:tc>
          <w:tcPr>
            <w:tcW w:w="4786" w:type="dxa"/>
          </w:tcPr>
          <w:p w14:paraId="10BC5B41"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7FA39BC0" w14:textId="77777777" w:rsidTr="00547A45">
        <w:tc>
          <w:tcPr>
            <w:tcW w:w="4785" w:type="dxa"/>
            <w:vAlign w:val="center"/>
          </w:tcPr>
          <w:p w14:paraId="5F7CFF1D"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Corylus avellana</w:t>
            </w:r>
          </w:p>
        </w:tc>
        <w:tc>
          <w:tcPr>
            <w:tcW w:w="4786" w:type="dxa"/>
          </w:tcPr>
          <w:p w14:paraId="5953D1C7"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53545CD1" w14:textId="77777777" w:rsidTr="00547A45">
        <w:tc>
          <w:tcPr>
            <w:tcW w:w="9571" w:type="dxa"/>
            <w:gridSpan w:val="2"/>
            <w:shd w:val="clear" w:color="auto" w:fill="E0E0E0"/>
            <w:vAlign w:val="center"/>
          </w:tcPr>
          <w:p w14:paraId="429B1A7F"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ბალახოვანი საფარი</w:t>
            </w:r>
          </w:p>
        </w:tc>
      </w:tr>
      <w:tr w:rsidR="00547A45" w:rsidRPr="00010707" w14:paraId="4CA92769" w14:textId="77777777" w:rsidTr="00547A45">
        <w:tc>
          <w:tcPr>
            <w:tcW w:w="4785" w:type="dxa"/>
            <w:vAlign w:val="center"/>
          </w:tcPr>
          <w:p w14:paraId="6679A03B"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Oxalis acetosella</w:t>
            </w:r>
          </w:p>
        </w:tc>
        <w:tc>
          <w:tcPr>
            <w:tcW w:w="4786" w:type="dxa"/>
          </w:tcPr>
          <w:p w14:paraId="6304DD42"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1</w:t>
            </w:r>
          </w:p>
        </w:tc>
      </w:tr>
      <w:tr w:rsidR="00547A45" w:rsidRPr="00010707" w14:paraId="67BCEDE2" w14:textId="77777777" w:rsidTr="00547A45">
        <w:tc>
          <w:tcPr>
            <w:tcW w:w="4785" w:type="dxa"/>
            <w:vAlign w:val="center"/>
          </w:tcPr>
          <w:p w14:paraId="1059B958"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Asplenium trichomanes</w:t>
            </w:r>
          </w:p>
        </w:tc>
        <w:tc>
          <w:tcPr>
            <w:tcW w:w="4786" w:type="dxa"/>
          </w:tcPr>
          <w:p w14:paraId="5D282269"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3</w:t>
            </w:r>
          </w:p>
        </w:tc>
      </w:tr>
      <w:tr w:rsidR="00547A45" w:rsidRPr="00010707" w14:paraId="38B605D8" w14:textId="77777777" w:rsidTr="00547A45">
        <w:tc>
          <w:tcPr>
            <w:tcW w:w="4785" w:type="dxa"/>
            <w:vAlign w:val="center"/>
          </w:tcPr>
          <w:p w14:paraId="55FEEBD7"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Driopteris filix-mas</w:t>
            </w:r>
          </w:p>
        </w:tc>
        <w:tc>
          <w:tcPr>
            <w:tcW w:w="4786" w:type="dxa"/>
          </w:tcPr>
          <w:p w14:paraId="2FAA70CC"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57EA3387" w14:textId="77777777" w:rsidTr="00547A45">
        <w:tc>
          <w:tcPr>
            <w:tcW w:w="4785" w:type="dxa"/>
            <w:vAlign w:val="center"/>
          </w:tcPr>
          <w:p w14:paraId="3A0B111A"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Festuca drimeja</w:t>
            </w:r>
          </w:p>
        </w:tc>
        <w:tc>
          <w:tcPr>
            <w:tcW w:w="4786" w:type="dxa"/>
          </w:tcPr>
          <w:p w14:paraId="559BDFEC"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00A6C56A" w14:textId="77777777" w:rsidTr="00547A45">
        <w:tc>
          <w:tcPr>
            <w:tcW w:w="4785" w:type="dxa"/>
            <w:vAlign w:val="center"/>
          </w:tcPr>
          <w:p w14:paraId="4EC7B73B"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Trachystemon orientalis</w:t>
            </w:r>
          </w:p>
        </w:tc>
        <w:tc>
          <w:tcPr>
            <w:tcW w:w="4786" w:type="dxa"/>
          </w:tcPr>
          <w:p w14:paraId="5ECD2F91"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720AAD95" w14:textId="77777777" w:rsidTr="00547A45">
        <w:tc>
          <w:tcPr>
            <w:tcW w:w="4785" w:type="dxa"/>
            <w:vAlign w:val="center"/>
          </w:tcPr>
          <w:p w14:paraId="18F03107"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Vinca pubescens</w:t>
            </w:r>
          </w:p>
        </w:tc>
        <w:tc>
          <w:tcPr>
            <w:tcW w:w="4786" w:type="dxa"/>
          </w:tcPr>
          <w:p w14:paraId="519591E4"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228B2D94" w14:textId="77777777" w:rsidTr="00547A45">
        <w:tc>
          <w:tcPr>
            <w:tcW w:w="4785" w:type="dxa"/>
            <w:vAlign w:val="center"/>
          </w:tcPr>
          <w:p w14:paraId="1EB215E2"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Sedum spurium</w:t>
            </w:r>
          </w:p>
        </w:tc>
        <w:tc>
          <w:tcPr>
            <w:tcW w:w="4786" w:type="dxa"/>
          </w:tcPr>
          <w:p w14:paraId="30FE302E"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0E9A39B9" w14:textId="77777777" w:rsidTr="00547A45">
        <w:tc>
          <w:tcPr>
            <w:tcW w:w="4785" w:type="dxa"/>
            <w:vAlign w:val="center"/>
          </w:tcPr>
          <w:p w14:paraId="50604A93"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Fragaria vesca</w:t>
            </w:r>
          </w:p>
        </w:tc>
        <w:tc>
          <w:tcPr>
            <w:tcW w:w="4786" w:type="dxa"/>
          </w:tcPr>
          <w:p w14:paraId="1919D201"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6C706201" w14:textId="77777777" w:rsidTr="00547A45">
        <w:tc>
          <w:tcPr>
            <w:tcW w:w="4785" w:type="dxa"/>
            <w:vAlign w:val="center"/>
          </w:tcPr>
          <w:p w14:paraId="4DA51B03"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Impatiens noli-tangere</w:t>
            </w:r>
          </w:p>
        </w:tc>
        <w:tc>
          <w:tcPr>
            <w:tcW w:w="4786" w:type="dxa"/>
          </w:tcPr>
          <w:p w14:paraId="520A33C1"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2C604537" w14:textId="77777777" w:rsidTr="00547A45">
        <w:tc>
          <w:tcPr>
            <w:tcW w:w="4785" w:type="dxa"/>
            <w:vAlign w:val="center"/>
          </w:tcPr>
          <w:p w14:paraId="2E6CB9F9" w14:textId="77777777" w:rsidR="00547A45" w:rsidRPr="00010707" w:rsidRDefault="00547A45" w:rsidP="00547A45">
            <w:pPr>
              <w:spacing w:after="0"/>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Hypericum  xylosteifolium-</w:t>
            </w:r>
            <w:r w:rsidRPr="00010707">
              <w:rPr>
                <w:rFonts w:eastAsia="Calibri" w:cs="Times New Roman"/>
                <w:iCs/>
                <w:sz w:val="20"/>
                <w:szCs w:val="20"/>
                <w:lang w:val="ka-GE"/>
              </w:rPr>
              <w:t>მესამეული ფლორის რელიქტური სახეობა</w:t>
            </w:r>
          </w:p>
        </w:tc>
        <w:tc>
          <w:tcPr>
            <w:tcW w:w="4786" w:type="dxa"/>
          </w:tcPr>
          <w:p w14:paraId="1C2757CE"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0C7C8ED9" w14:textId="77777777" w:rsidTr="00547A45">
        <w:tc>
          <w:tcPr>
            <w:tcW w:w="4785" w:type="dxa"/>
            <w:vAlign w:val="center"/>
          </w:tcPr>
          <w:p w14:paraId="044C1E7C"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sz w:val="20"/>
                <w:szCs w:val="20"/>
                <w:lang w:val="ka-GE"/>
              </w:rPr>
              <w:t>Polystichum braunii</w:t>
            </w:r>
          </w:p>
        </w:tc>
        <w:tc>
          <w:tcPr>
            <w:tcW w:w="4786" w:type="dxa"/>
          </w:tcPr>
          <w:p w14:paraId="773A23CE"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677CE717" w14:textId="77777777" w:rsidTr="00547A45">
        <w:tc>
          <w:tcPr>
            <w:tcW w:w="9571" w:type="dxa"/>
            <w:gridSpan w:val="2"/>
            <w:shd w:val="clear" w:color="auto" w:fill="D9D9D9"/>
            <w:vAlign w:val="center"/>
          </w:tcPr>
          <w:p w14:paraId="2180DBC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ხავსის საფარი</w:t>
            </w:r>
          </w:p>
        </w:tc>
      </w:tr>
      <w:tr w:rsidR="00547A45" w:rsidRPr="00010707" w14:paraId="4FF5F49D" w14:textId="77777777" w:rsidTr="00547A45">
        <w:tc>
          <w:tcPr>
            <w:tcW w:w="4785" w:type="dxa"/>
            <w:vAlign w:val="center"/>
          </w:tcPr>
          <w:p w14:paraId="3DBA5039" w14:textId="77777777" w:rsidR="00547A45" w:rsidRPr="00010707" w:rsidRDefault="00547A45" w:rsidP="00547A45">
            <w:pPr>
              <w:spacing w:after="0"/>
              <w:jc w:val="both"/>
              <w:rPr>
                <w:rFonts w:ascii="Arial" w:eastAsia="Calibri" w:hAnsi="Arial" w:cs="Arial"/>
                <w:sz w:val="20"/>
                <w:szCs w:val="20"/>
                <w:lang w:val="ka-GE"/>
              </w:rPr>
            </w:pPr>
            <w:r w:rsidRPr="00010707">
              <w:rPr>
                <w:rFonts w:eastAsia="Calibri" w:cs="Arial"/>
                <w:sz w:val="20"/>
                <w:szCs w:val="20"/>
                <w:lang w:val="ka-GE"/>
              </w:rPr>
              <w:t>ხავსის სახეობები</w:t>
            </w:r>
          </w:p>
        </w:tc>
        <w:tc>
          <w:tcPr>
            <w:tcW w:w="4786" w:type="dxa"/>
          </w:tcPr>
          <w:p w14:paraId="2FA45FA4"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Cop</w:t>
            </w:r>
            <w:r w:rsidRPr="00010707">
              <w:rPr>
                <w:rFonts w:eastAsia="Calibri" w:cs="Arial"/>
                <w:sz w:val="20"/>
                <w:szCs w:val="20"/>
                <w:vertAlign w:val="superscript"/>
                <w:lang w:val="ka-GE"/>
              </w:rPr>
              <w:t>2</w:t>
            </w:r>
          </w:p>
        </w:tc>
      </w:tr>
    </w:tbl>
    <w:p w14:paraId="29B6034D" w14:textId="77777777" w:rsidR="00547A45" w:rsidRPr="00010707" w:rsidRDefault="00547A45" w:rsidP="00547A45">
      <w:pPr>
        <w:spacing w:after="0"/>
        <w:jc w:val="both"/>
        <w:rPr>
          <w:rFonts w:ascii="AcadNusx" w:eastAsia="Calibri" w:hAnsi="AcadNusx" w:cs="Arial"/>
          <w:b/>
          <w:bCs/>
          <w:sz w:val="20"/>
          <w:szCs w:val="20"/>
          <w:lang w:val="ka-GE"/>
        </w:rPr>
      </w:pPr>
    </w:p>
    <w:tbl>
      <w:tblPr>
        <w:tblStyle w:val="TableGrid4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tblGrid>
      <w:tr w:rsidR="00547A45" w:rsidRPr="00010707" w14:paraId="19E7BFB8" w14:textId="77777777" w:rsidTr="00547A45">
        <w:trPr>
          <w:jc w:val="center"/>
        </w:trPr>
        <w:tc>
          <w:tcPr>
            <w:tcW w:w="5954" w:type="dxa"/>
          </w:tcPr>
          <w:p w14:paraId="46A979C3" w14:textId="77777777" w:rsidR="00547A45" w:rsidRPr="00010707" w:rsidRDefault="00547A45" w:rsidP="00547A45">
            <w:pPr>
              <w:spacing w:after="0"/>
              <w:rPr>
                <w:rFonts w:eastAsia="Calibri" w:cs="Times New Roman"/>
                <w:sz w:val="24"/>
                <w:szCs w:val="24"/>
                <w:lang w:val="ka-GE"/>
              </w:rPr>
            </w:pPr>
            <w:r w:rsidRPr="00010707">
              <w:rPr>
                <w:rFonts w:eastAsia="Calibri" w:cs="Times New Roman"/>
                <w:noProof/>
                <w:sz w:val="24"/>
                <w:szCs w:val="24"/>
                <w:lang w:val="ka-GE" w:eastAsia="ka-GE"/>
              </w:rPr>
              <w:drawing>
                <wp:inline distT="0" distB="0" distL="0" distR="0" wp14:anchorId="01273EE9" wp14:editId="59A532F5">
                  <wp:extent cx="3493698" cy="2620276"/>
                  <wp:effectExtent l="0" t="0" r="0" b="8890"/>
                  <wp:docPr id="76" name="Picture 34" descr="D:\My Documents\2015\6. guria_15\3. surebi hesi\4\CIMG9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2015\6. guria_15\3. surebi hesi\4\CIMG9413.JPG"/>
                          <pic:cNvPicPr>
                            <a:picLocks noChangeAspect="1" noChangeArrowheads="1"/>
                          </pic:cNvPicPr>
                        </pic:nvPicPr>
                        <pic:blipFill>
                          <a:blip r:embed="rId73" cstate="print"/>
                          <a:srcRect/>
                          <a:stretch>
                            <a:fillRect/>
                          </a:stretch>
                        </pic:blipFill>
                        <pic:spPr bwMode="auto">
                          <a:xfrm>
                            <a:off x="0" y="0"/>
                            <a:ext cx="3524818" cy="2643616"/>
                          </a:xfrm>
                          <a:prstGeom prst="rect">
                            <a:avLst/>
                          </a:prstGeom>
                          <a:noFill/>
                          <a:ln w="9525">
                            <a:noFill/>
                            <a:miter lim="800000"/>
                            <a:headEnd/>
                            <a:tailEnd/>
                          </a:ln>
                        </pic:spPr>
                      </pic:pic>
                    </a:graphicData>
                  </a:graphic>
                </wp:inline>
              </w:drawing>
            </w:r>
          </w:p>
          <w:p w14:paraId="6EB1110B" w14:textId="77777777" w:rsidR="00547A45" w:rsidRPr="00010707" w:rsidRDefault="00547A45" w:rsidP="00547A45">
            <w:pPr>
              <w:spacing w:after="0"/>
              <w:jc w:val="center"/>
              <w:rPr>
                <w:rFonts w:ascii="Times New Roman" w:eastAsia="Calibri" w:hAnsi="Times New Roman" w:cs="Times New Roman"/>
                <w:sz w:val="24"/>
                <w:szCs w:val="24"/>
                <w:lang w:val="ka-GE"/>
              </w:rPr>
            </w:pPr>
            <w:r w:rsidRPr="00010707">
              <w:rPr>
                <w:rFonts w:eastAsia="Calibri"/>
                <w:b/>
                <w:szCs w:val="24"/>
                <w:lang w:val="ka-GE"/>
              </w:rPr>
              <w:t xml:space="preserve">ნაკვეთი </w:t>
            </w:r>
            <w:r w:rsidRPr="00010707">
              <w:rPr>
                <w:rFonts w:eastAsia="Calibri" w:cs="Times New Roman"/>
                <w:b/>
                <w:szCs w:val="24"/>
                <w:lang w:val="ka-GE"/>
              </w:rPr>
              <w:t>№2</w:t>
            </w:r>
            <w:r w:rsidRPr="00010707">
              <w:rPr>
                <w:rFonts w:eastAsia="Calibri"/>
                <w:b/>
                <w:szCs w:val="24"/>
                <w:lang w:val="ka-GE"/>
              </w:rPr>
              <w:t xml:space="preserve">. </w:t>
            </w:r>
            <w:r w:rsidRPr="00010707">
              <w:rPr>
                <w:rFonts w:eastAsia="Calibri" w:cs="Times New Roman"/>
                <w:i/>
                <w:szCs w:val="24"/>
                <w:lang w:val="ka-GE"/>
              </w:rPr>
              <w:t>Hedera colchica</w:t>
            </w:r>
          </w:p>
        </w:tc>
      </w:tr>
    </w:tbl>
    <w:p w14:paraId="6AB2BEE6" w14:textId="1380F3F4" w:rsidR="00547A45" w:rsidRPr="00010707" w:rsidRDefault="002C4527" w:rsidP="002C4527">
      <w:pPr>
        <w:tabs>
          <w:tab w:val="left" w:pos="3567"/>
        </w:tabs>
        <w:rPr>
          <w:lang w:val="ka-GE"/>
        </w:rPr>
      </w:pPr>
      <w:r>
        <w:rPr>
          <w:lang w:val="ka-GE"/>
        </w:rPr>
        <w:tab/>
      </w:r>
    </w:p>
    <w:p w14:paraId="66525B37" w14:textId="77777777" w:rsidR="00547A45" w:rsidRPr="00010707" w:rsidRDefault="00547A45" w:rsidP="00547A45">
      <w:pPr>
        <w:jc w:val="both"/>
        <w:rPr>
          <w:rFonts w:eastAsia="Calibri" w:cs="Arial"/>
          <w:b/>
          <w:sz w:val="20"/>
          <w:szCs w:val="24"/>
          <w:lang w:val="ka-GE"/>
        </w:rPr>
      </w:pPr>
      <w:r w:rsidRPr="00010707">
        <w:rPr>
          <w:rFonts w:eastAsia="Calibri" w:cs="Arial"/>
          <w:b/>
          <w:sz w:val="20"/>
          <w:szCs w:val="24"/>
          <w:lang w:val="ka-GE"/>
        </w:rPr>
        <w:t>ნაკვეთი 3. მურყნარი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47A45" w:rsidRPr="00010707" w14:paraId="1682D2EB" w14:textId="77777777" w:rsidTr="00547A45">
        <w:trPr>
          <w:trHeight w:val="330"/>
        </w:trPr>
        <w:tc>
          <w:tcPr>
            <w:tcW w:w="4785" w:type="dxa"/>
            <w:shd w:val="clear" w:color="auto" w:fill="E0E0E0"/>
          </w:tcPr>
          <w:p w14:paraId="008228C6"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მცენარეული თანასაზოგადოების ტიპი</w:t>
            </w:r>
          </w:p>
        </w:tc>
        <w:tc>
          <w:tcPr>
            <w:tcW w:w="4786" w:type="dxa"/>
            <w:shd w:val="clear" w:color="auto" w:fill="E0E0E0"/>
          </w:tcPr>
          <w:p w14:paraId="1C62D49A"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მურყნარი</w:t>
            </w:r>
          </w:p>
        </w:tc>
      </w:tr>
      <w:tr w:rsidR="00547A45" w:rsidRPr="00010707" w14:paraId="18B36735" w14:textId="77777777" w:rsidTr="00547A45">
        <w:trPr>
          <w:trHeight w:val="321"/>
        </w:trPr>
        <w:tc>
          <w:tcPr>
            <w:tcW w:w="4785" w:type="dxa"/>
            <w:shd w:val="clear" w:color="auto" w:fill="E0E0E0"/>
          </w:tcPr>
          <w:p w14:paraId="33E23E7A" w14:textId="77777777" w:rsidR="00547A45" w:rsidRPr="00010707" w:rsidRDefault="00547A45" w:rsidP="00547A45">
            <w:pPr>
              <w:spacing w:after="0"/>
              <w:jc w:val="both"/>
              <w:rPr>
                <w:rFonts w:ascii="AcadMtavr" w:eastAsia="Calibri" w:hAnsi="AcadMtavr" w:cs="Arial"/>
                <w:b/>
                <w:bCs/>
                <w:sz w:val="20"/>
                <w:szCs w:val="20"/>
                <w:lang w:val="ka-GE"/>
              </w:rPr>
            </w:pPr>
            <w:r w:rsidRPr="00010707">
              <w:rPr>
                <w:rFonts w:eastAsia="Calibri" w:cs="Arial"/>
                <w:b/>
                <w:bCs/>
                <w:sz w:val="20"/>
                <w:szCs w:val="20"/>
                <w:lang w:val="ka-GE"/>
              </w:rPr>
              <w:t>საკონსერვაციო ღირებულება</w:t>
            </w:r>
          </w:p>
        </w:tc>
        <w:tc>
          <w:tcPr>
            <w:tcW w:w="4786" w:type="dxa"/>
            <w:shd w:val="clear" w:color="auto" w:fill="E0E0E0"/>
          </w:tcPr>
          <w:p w14:paraId="098399E4"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საშუალო</w:t>
            </w:r>
          </w:p>
        </w:tc>
      </w:tr>
      <w:tr w:rsidR="00547A45" w:rsidRPr="00010707" w14:paraId="6068D356" w14:textId="77777777" w:rsidTr="00547A45">
        <w:tc>
          <w:tcPr>
            <w:tcW w:w="4785" w:type="dxa"/>
          </w:tcPr>
          <w:p w14:paraId="358B0DE5"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ადგილმდებარეობა</w:t>
            </w:r>
          </w:p>
        </w:tc>
        <w:tc>
          <w:tcPr>
            <w:tcW w:w="4786" w:type="dxa"/>
          </w:tcPr>
          <w:p w14:paraId="32A0DDC6"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მილსადენის დერეფანი</w:t>
            </w:r>
          </w:p>
        </w:tc>
      </w:tr>
      <w:tr w:rsidR="00547A45" w:rsidRPr="00010707" w14:paraId="0B5149D2" w14:textId="77777777" w:rsidTr="00547A45">
        <w:tc>
          <w:tcPr>
            <w:tcW w:w="4785" w:type="dxa"/>
          </w:tcPr>
          <w:p w14:paraId="3080855A"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სანიმუშო ნაკვეთის </w:t>
            </w:r>
            <w:r w:rsidRPr="00010707">
              <w:rPr>
                <w:rFonts w:ascii="Times New Roman" w:eastAsia="Calibri" w:hAnsi="Times New Roman" w:cs="Times New Roman"/>
                <w:sz w:val="20"/>
                <w:szCs w:val="20"/>
                <w:lang w:val="ka-GE"/>
              </w:rPr>
              <w:t>№</w:t>
            </w:r>
          </w:p>
        </w:tc>
        <w:tc>
          <w:tcPr>
            <w:tcW w:w="4786" w:type="dxa"/>
          </w:tcPr>
          <w:p w14:paraId="4D8891E1"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w:t>
            </w:r>
          </w:p>
        </w:tc>
      </w:tr>
      <w:tr w:rsidR="00547A45" w:rsidRPr="00010707" w14:paraId="7A5A12E7" w14:textId="77777777" w:rsidTr="00547A45">
        <w:tc>
          <w:tcPr>
            <w:tcW w:w="4785" w:type="dxa"/>
          </w:tcPr>
          <w:p w14:paraId="4889B20A"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სანიმუშო ნაკვეთის ფართობი (მ</w:t>
            </w:r>
            <w:r w:rsidRPr="00010707">
              <w:rPr>
                <w:rFonts w:eastAsia="Calibri" w:cs="Arial"/>
                <w:sz w:val="20"/>
                <w:szCs w:val="20"/>
                <w:vertAlign w:val="superscript"/>
                <w:lang w:val="ka-GE"/>
              </w:rPr>
              <w:t>2</w:t>
            </w:r>
            <w:r w:rsidRPr="00010707">
              <w:rPr>
                <w:rFonts w:eastAsia="Calibri" w:cs="Arial"/>
                <w:sz w:val="20"/>
                <w:szCs w:val="20"/>
                <w:lang w:val="ka-GE"/>
              </w:rPr>
              <w:t>)</w:t>
            </w:r>
          </w:p>
        </w:tc>
        <w:tc>
          <w:tcPr>
            <w:tcW w:w="4786" w:type="dxa"/>
          </w:tcPr>
          <w:p w14:paraId="657FFEAD"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100</w:t>
            </w:r>
          </w:p>
        </w:tc>
      </w:tr>
      <w:tr w:rsidR="00547A45" w:rsidRPr="00010707" w14:paraId="5AA9DBD0" w14:textId="77777777" w:rsidTr="00547A45">
        <w:tc>
          <w:tcPr>
            <w:tcW w:w="4785" w:type="dxa"/>
          </w:tcPr>
          <w:p w14:paraId="6C9422DF" w14:textId="77777777" w:rsidR="00547A45" w:rsidRPr="00010707" w:rsidRDefault="00547A45" w:rsidP="00547A45">
            <w:pPr>
              <w:spacing w:after="0"/>
              <w:jc w:val="both"/>
              <w:rPr>
                <w:rFonts w:ascii="AcadNusx" w:eastAsia="Calibri" w:hAnsi="AcadNusx" w:cs="Arial"/>
                <w:sz w:val="20"/>
                <w:szCs w:val="20"/>
                <w:lang w:val="ka-GE"/>
              </w:rPr>
            </w:pPr>
            <w:r w:rsidRPr="00010707">
              <w:rPr>
                <w:rFonts w:ascii="Times New Roman" w:eastAsia="Calibri" w:hAnsi="Times New Roman" w:cs="Times New Roman"/>
                <w:sz w:val="20"/>
                <w:szCs w:val="20"/>
                <w:lang w:val="ka-GE"/>
              </w:rPr>
              <w:t xml:space="preserve">GPS </w:t>
            </w:r>
            <w:r w:rsidRPr="00010707">
              <w:rPr>
                <w:rFonts w:eastAsia="Calibri" w:cs="Arial"/>
                <w:sz w:val="20"/>
                <w:szCs w:val="20"/>
                <w:lang w:val="ka-GE"/>
              </w:rPr>
              <w:t>კოორდინატები</w:t>
            </w:r>
          </w:p>
        </w:tc>
        <w:tc>
          <w:tcPr>
            <w:tcW w:w="4786" w:type="dxa"/>
          </w:tcPr>
          <w:p w14:paraId="0A0AC811" w14:textId="77777777" w:rsidR="00547A45" w:rsidRPr="00010707" w:rsidRDefault="00547A45" w:rsidP="00547A45">
            <w:pPr>
              <w:spacing w:after="0"/>
              <w:jc w:val="center"/>
              <w:rPr>
                <w:rFonts w:ascii="Arial" w:eastAsia="Calibri" w:hAnsi="Arial" w:cs="Arial"/>
                <w:sz w:val="20"/>
                <w:szCs w:val="20"/>
                <w:lang w:val="ka-GE"/>
              </w:rPr>
            </w:pPr>
            <w:r w:rsidRPr="00010707">
              <w:rPr>
                <w:rFonts w:ascii="Times New Roman" w:eastAsia="Calibri" w:hAnsi="Times New Roman" w:cs="Times New Roman"/>
                <w:sz w:val="20"/>
                <w:szCs w:val="20"/>
                <w:lang w:val="ka-GE"/>
              </w:rPr>
              <w:t>X289821/Y4646962</w:t>
            </w:r>
          </w:p>
        </w:tc>
      </w:tr>
      <w:tr w:rsidR="00547A45" w:rsidRPr="00010707" w14:paraId="1204B9D4" w14:textId="77777777" w:rsidTr="00547A45">
        <w:tc>
          <w:tcPr>
            <w:tcW w:w="4785" w:type="dxa"/>
          </w:tcPr>
          <w:p w14:paraId="416297C6"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სიმაღლე ზ.დ. (მ)</w:t>
            </w:r>
          </w:p>
        </w:tc>
        <w:tc>
          <w:tcPr>
            <w:tcW w:w="4786" w:type="dxa"/>
          </w:tcPr>
          <w:p w14:paraId="7E655F44"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470</w:t>
            </w:r>
          </w:p>
        </w:tc>
      </w:tr>
      <w:tr w:rsidR="00547A45" w:rsidRPr="00010707" w14:paraId="662392EE" w14:textId="77777777" w:rsidTr="00547A45">
        <w:tc>
          <w:tcPr>
            <w:tcW w:w="4785" w:type="dxa"/>
          </w:tcPr>
          <w:p w14:paraId="5A59B2E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ასპექტი</w:t>
            </w:r>
          </w:p>
        </w:tc>
        <w:tc>
          <w:tcPr>
            <w:tcW w:w="4786" w:type="dxa"/>
          </w:tcPr>
          <w:p w14:paraId="3E30832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ჩრდილოეთი</w:t>
            </w:r>
          </w:p>
        </w:tc>
      </w:tr>
      <w:tr w:rsidR="00547A45" w:rsidRPr="00010707" w14:paraId="2430EBFE" w14:textId="77777777" w:rsidTr="00547A45">
        <w:tc>
          <w:tcPr>
            <w:tcW w:w="4785" w:type="dxa"/>
          </w:tcPr>
          <w:p w14:paraId="7DC89DA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დახრილობა</w:t>
            </w:r>
          </w:p>
        </w:tc>
        <w:tc>
          <w:tcPr>
            <w:tcW w:w="4786" w:type="dxa"/>
          </w:tcPr>
          <w:p w14:paraId="14553723"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eastAsia="Calibri" w:cs="Arial"/>
                <w:sz w:val="20"/>
                <w:szCs w:val="20"/>
                <w:lang w:val="ka-GE"/>
              </w:rPr>
              <w:t>40-45</w:t>
            </w:r>
            <w:r w:rsidRPr="00010707">
              <w:rPr>
                <w:rFonts w:eastAsia="Calibri" w:cs="Arial"/>
                <w:sz w:val="20"/>
                <w:szCs w:val="20"/>
                <w:vertAlign w:val="superscript"/>
                <w:lang w:val="ka-GE"/>
              </w:rPr>
              <w:t>0</w:t>
            </w:r>
          </w:p>
        </w:tc>
      </w:tr>
      <w:tr w:rsidR="00547A45" w:rsidRPr="00010707" w14:paraId="67845718" w14:textId="77777777" w:rsidTr="00547A45">
        <w:tc>
          <w:tcPr>
            <w:tcW w:w="9571" w:type="dxa"/>
            <w:gridSpan w:val="2"/>
            <w:shd w:val="clear" w:color="auto" w:fill="E0E0E0"/>
          </w:tcPr>
          <w:p w14:paraId="03DA448C"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AcadNusx" w:eastAsia="Calibri" w:hAnsi="AcadNusx" w:cs="Arial"/>
                <w:b/>
                <w:bCs/>
                <w:sz w:val="20"/>
                <w:szCs w:val="20"/>
                <w:lang w:val="ka-GE"/>
              </w:rPr>
              <w:t>D</w:t>
            </w:r>
            <w:r w:rsidRPr="00010707">
              <w:rPr>
                <w:rFonts w:eastAsia="Calibri" w:cs="Arial"/>
                <w:b/>
                <w:bCs/>
                <w:sz w:val="20"/>
                <w:szCs w:val="20"/>
                <w:lang w:val="ka-GE"/>
              </w:rPr>
              <w:t>თანასაზოგადოების სტრუქტურული მახასიათებლები</w:t>
            </w:r>
          </w:p>
        </w:tc>
      </w:tr>
      <w:tr w:rsidR="00547A45" w:rsidRPr="00010707" w14:paraId="6EC158DD" w14:textId="77777777" w:rsidTr="00547A45">
        <w:tc>
          <w:tcPr>
            <w:tcW w:w="4785" w:type="dxa"/>
          </w:tcPr>
          <w:p w14:paraId="5B0E2250"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მაქს. დმს (სმ)</w:t>
            </w:r>
          </w:p>
        </w:tc>
        <w:tc>
          <w:tcPr>
            <w:tcW w:w="4786" w:type="dxa"/>
          </w:tcPr>
          <w:p w14:paraId="484734C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55</w:t>
            </w:r>
          </w:p>
        </w:tc>
      </w:tr>
      <w:tr w:rsidR="00547A45" w:rsidRPr="00010707" w14:paraId="582ECB58" w14:textId="77777777" w:rsidTr="00547A45">
        <w:tc>
          <w:tcPr>
            <w:tcW w:w="4785" w:type="dxa"/>
          </w:tcPr>
          <w:p w14:paraId="0A7AFF90"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lastRenderedPageBreak/>
              <w:t>საშუალო დმს (სმ)</w:t>
            </w:r>
          </w:p>
        </w:tc>
        <w:tc>
          <w:tcPr>
            <w:tcW w:w="4786" w:type="dxa"/>
          </w:tcPr>
          <w:p w14:paraId="2BAAF2BB"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40</w:t>
            </w:r>
          </w:p>
        </w:tc>
      </w:tr>
      <w:tr w:rsidR="00547A45" w:rsidRPr="00010707" w14:paraId="782E70B9" w14:textId="77777777" w:rsidTr="00547A45">
        <w:tc>
          <w:tcPr>
            <w:tcW w:w="4785" w:type="dxa"/>
          </w:tcPr>
          <w:p w14:paraId="163BDFE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ხის მაქს. სიმაღლე (მ)</w:t>
            </w:r>
          </w:p>
        </w:tc>
        <w:tc>
          <w:tcPr>
            <w:tcW w:w="4786" w:type="dxa"/>
          </w:tcPr>
          <w:p w14:paraId="1208D70B"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12</w:t>
            </w:r>
          </w:p>
        </w:tc>
      </w:tr>
      <w:tr w:rsidR="00547A45" w:rsidRPr="00010707" w14:paraId="00E75FD4" w14:textId="77777777" w:rsidTr="00547A45">
        <w:tc>
          <w:tcPr>
            <w:tcW w:w="4785" w:type="dxa"/>
          </w:tcPr>
          <w:p w14:paraId="28A75E19"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სიმაღლე (მ)</w:t>
            </w:r>
          </w:p>
        </w:tc>
        <w:tc>
          <w:tcPr>
            <w:tcW w:w="4786" w:type="dxa"/>
          </w:tcPr>
          <w:p w14:paraId="37D1A658"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8</w:t>
            </w:r>
          </w:p>
        </w:tc>
      </w:tr>
      <w:tr w:rsidR="00547A45" w:rsidRPr="00010707" w14:paraId="0BCE3BCF" w14:textId="77777777" w:rsidTr="00547A45">
        <w:tc>
          <w:tcPr>
            <w:tcW w:w="4785" w:type="dxa"/>
          </w:tcPr>
          <w:p w14:paraId="4754040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რაოდენობა სანიმუშო ნაკვეთზე</w:t>
            </w:r>
          </w:p>
        </w:tc>
        <w:tc>
          <w:tcPr>
            <w:tcW w:w="4786" w:type="dxa"/>
          </w:tcPr>
          <w:p w14:paraId="7D2B93B3"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7-8</w:t>
            </w:r>
          </w:p>
        </w:tc>
      </w:tr>
      <w:tr w:rsidR="00547A45" w:rsidRPr="00010707" w14:paraId="36960B04" w14:textId="77777777" w:rsidTr="00547A45">
        <w:tc>
          <w:tcPr>
            <w:tcW w:w="4785" w:type="dxa"/>
          </w:tcPr>
          <w:p w14:paraId="01D91865"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იარუსის დაფარულობა (%)</w:t>
            </w:r>
          </w:p>
        </w:tc>
        <w:tc>
          <w:tcPr>
            <w:tcW w:w="4786" w:type="dxa"/>
          </w:tcPr>
          <w:p w14:paraId="008983E8"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5-10</w:t>
            </w:r>
          </w:p>
        </w:tc>
      </w:tr>
      <w:tr w:rsidR="00547A45" w:rsidRPr="00010707" w14:paraId="7575AAE0" w14:textId="77777777" w:rsidTr="00547A45">
        <w:tc>
          <w:tcPr>
            <w:tcW w:w="4785" w:type="dxa"/>
          </w:tcPr>
          <w:p w14:paraId="3531579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დაფარულობა (%)</w:t>
            </w:r>
          </w:p>
        </w:tc>
        <w:tc>
          <w:tcPr>
            <w:tcW w:w="4786" w:type="dxa"/>
          </w:tcPr>
          <w:p w14:paraId="40FAED7D"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40-45</w:t>
            </w:r>
          </w:p>
        </w:tc>
      </w:tr>
      <w:tr w:rsidR="00547A45" w:rsidRPr="00010707" w14:paraId="1BF46999" w14:textId="77777777" w:rsidTr="00547A45">
        <w:tc>
          <w:tcPr>
            <w:tcW w:w="4785" w:type="dxa"/>
          </w:tcPr>
          <w:p w14:paraId="3E2944BE"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სიმაღლე (სმ)</w:t>
            </w:r>
          </w:p>
        </w:tc>
        <w:tc>
          <w:tcPr>
            <w:tcW w:w="4786" w:type="dxa"/>
          </w:tcPr>
          <w:p w14:paraId="503F001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500-600</w:t>
            </w:r>
          </w:p>
        </w:tc>
      </w:tr>
      <w:tr w:rsidR="00547A45" w:rsidRPr="00010707" w14:paraId="2D201CEA" w14:textId="77777777" w:rsidTr="00547A45">
        <w:tc>
          <w:tcPr>
            <w:tcW w:w="4785" w:type="dxa"/>
          </w:tcPr>
          <w:p w14:paraId="0A83DF3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ბალახოვანი საფარის დაფარულობა (%)</w:t>
            </w:r>
          </w:p>
        </w:tc>
        <w:tc>
          <w:tcPr>
            <w:tcW w:w="4786" w:type="dxa"/>
          </w:tcPr>
          <w:p w14:paraId="0017D3AC"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30-40</w:t>
            </w:r>
          </w:p>
        </w:tc>
      </w:tr>
      <w:tr w:rsidR="00547A45" w:rsidRPr="00010707" w14:paraId="54424DEB" w14:textId="77777777" w:rsidTr="00547A45">
        <w:tc>
          <w:tcPr>
            <w:tcW w:w="4785" w:type="dxa"/>
          </w:tcPr>
          <w:p w14:paraId="44021606"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ბალახოვანი საფარის სიმაღლე (სმ) </w:t>
            </w:r>
          </w:p>
        </w:tc>
        <w:tc>
          <w:tcPr>
            <w:tcW w:w="4786" w:type="dxa"/>
          </w:tcPr>
          <w:p w14:paraId="1F13C391"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80</w:t>
            </w:r>
          </w:p>
        </w:tc>
      </w:tr>
      <w:tr w:rsidR="00547A45" w:rsidRPr="00010707" w14:paraId="1684B517" w14:textId="77777777" w:rsidTr="00547A45">
        <w:tc>
          <w:tcPr>
            <w:tcW w:w="4785" w:type="dxa"/>
          </w:tcPr>
          <w:p w14:paraId="0EB40BB6"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ხავსების დაფარულობა (%)</w:t>
            </w:r>
          </w:p>
        </w:tc>
        <w:tc>
          <w:tcPr>
            <w:tcW w:w="4786" w:type="dxa"/>
          </w:tcPr>
          <w:p w14:paraId="2C3208B4"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50-60</w:t>
            </w:r>
          </w:p>
        </w:tc>
      </w:tr>
      <w:tr w:rsidR="00547A45" w:rsidRPr="00010707" w14:paraId="003A4B34" w14:textId="77777777" w:rsidTr="00547A45">
        <w:tc>
          <w:tcPr>
            <w:tcW w:w="4785" w:type="dxa"/>
          </w:tcPr>
          <w:p w14:paraId="7C23E2B5"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უმაღლეს მცენარეთა სახეობების რაოდენობა</w:t>
            </w:r>
          </w:p>
        </w:tc>
        <w:tc>
          <w:tcPr>
            <w:tcW w:w="4786" w:type="dxa"/>
          </w:tcPr>
          <w:p w14:paraId="07BD322B"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16</w:t>
            </w:r>
          </w:p>
        </w:tc>
      </w:tr>
      <w:tr w:rsidR="00547A45" w:rsidRPr="00010707" w14:paraId="173712EF" w14:textId="77777777" w:rsidTr="00547A45">
        <w:tc>
          <w:tcPr>
            <w:tcW w:w="4785" w:type="dxa"/>
            <w:shd w:val="clear" w:color="auto" w:fill="E0E0E0"/>
          </w:tcPr>
          <w:p w14:paraId="5763CA7A"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სახეობები</w:t>
            </w:r>
          </w:p>
        </w:tc>
        <w:tc>
          <w:tcPr>
            <w:tcW w:w="4786" w:type="dxa"/>
            <w:shd w:val="clear" w:color="auto" w:fill="E0E0E0"/>
          </w:tcPr>
          <w:p w14:paraId="2A5B9A31"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სიმრავლე-დაფარულობა დრუდეს შკალით</w:t>
            </w:r>
          </w:p>
        </w:tc>
      </w:tr>
      <w:tr w:rsidR="00547A45" w:rsidRPr="00010707" w14:paraId="01755F07" w14:textId="77777777" w:rsidTr="00547A45">
        <w:tc>
          <w:tcPr>
            <w:tcW w:w="9571" w:type="dxa"/>
            <w:gridSpan w:val="2"/>
            <w:shd w:val="clear" w:color="auto" w:fill="E0E0E0"/>
          </w:tcPr>
          <w:p w14:paraId="36DE1917"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ხეების იარუსი</w:t>
            </w:r>
          </w:p>
        </w:tc>
      </w:tr>
      <w:tr w:rsidR="00547A45" w:rsidRPr="00010707" w14:paraId="25F82733" w14:textId="77777777" w:rsidTr="00547A45">
        <w:trPr>
          <w:trHeight w:val="195"/>
        </w:trPr>
        <w:tc>
          <w:tcPr>
            <w:tcW w:w="4785" w:type="dxa"/>
            <w:vAlign w:val="center"/>
          </w:tcPr>
          <w:p w14:paraId="0ECB3097"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Alnus barbata</w:t>
            </w:r>
          </w:p>
        </w:tc>
        <w:tc>
          <w:tcPr>
            <w:tcW w:w="4786" w:type="dxa"/>
          </w:tcPr>
          <w:p w14:paraId="2413C84E"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3</w:t>
            </w:r>
          </w:p>
        </w:tc>
      </w:tr>
      <w:tr w:rsidR="00547A45" w:rsidRPr="00010707" w14:paraId="1806923A" w14:textId="77777777" w:rsidTr="00547A45">
        <w:tc>
          <w:tcPr>
            <w:tcW w:w="9571" w:type="dxa"/>
            <w:gridSpan w:val="2"/>
            <w:shd w:val="clear" w:color="auto" w:fill="E0E0E0"/>
            <w:vAlign w:val="center"/>
          </w:tcPr>
          <w:p w14:paraId="3C049CF7"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ბუჩქები</w:t>
            </w:r>
          </w:p>
        </w:tc>
      </w:tr>
      <w:tr w:rsidR="00547A45" w:rsidRPr="00010707" w14:paraId="192F5FD2" w14:textId="77777777" w:rsidTr="00547A45">
        <w:tc>
          <w:tcPr>
            <w:tcW w:w="4785" w:type="dxa"/>
            <w:vAlign w:val="center"/>
          </w:tcPr>
          <w:p w14:paraId="4F2478D0"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Corylus avellana</w:t>
            </w:r>
          </w:p>
        </w:tc>
        <w:tc>
          <w:tcPr>
            <w:tcW w:w="4786" w:type="dxa"/>
          </w:tcPr>
          <w:p w14:paraId="453B90D0"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3</w:t>
            </w:r>
          </w:p>
        </w:tc>
      </w:tr>
      <w:tr w:rsidR="00547A45" w:rsidRPr="00010707" w14:paraId="5126EACC" w14:textId="77777777" w:rsidTr="00547A45">
        <w:tc>
          <w:tcPr>
            <w:tcW w:w="4785" w:type="dxa"/>
            <w:vAlign w:val="center"/>
          </w:tcPr>
          <w:p w14:paraId="497BB01D"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Laurocerasus officinalis</w:t>
            </w:r>
            <w:r w:rsidRPr="00010707">
              <w:rPr>
                <w:rFonts w:eastAsia="Calibri" w:cs="Times New Roman"/>
                <w:sz w:val="20"/>
                <w:szCs w:val="20"/>
                <w:lang w:val="ka-GE"/>
              </w:rPr>
              <w:t>-მესამეული ფლორის რელიქტური სახეობა</w:t>
            </w:r>
          </w:p>
        </w:tc>
        <w:tc>
          <w:tcPr>
            <w:tcW w:w="4786" w:type="dxa"/>
          </w:tcPr>
          <w:p w14:paraId="2920248C" w14:textId="77777777" w:rsidR="00547A45" w:rsidRPr="00010707" w:rsidRDefault="00547A45" w:rsidP="00547A45">
            <w:pPr>
              <w:spacing w:after="0"/>
              <w:jc w:val="center"/>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Sol</w:t>
            </w:r>
          </w:p>
        </w:tc>
      </w:tr>
      <w:tr w:rsidR="00547A45" w:rsidRPr="00010707" w14:paraId="5D9D64C6" w14:textId="77777777" w:rsidTr="00547A45">
        <w:tc>
          <w:tcPr>
            <w:tcW w:w="4785" w:type="dxa"/>
            <w:vAlign w:val="center"/>
          </w:tcPr>
          <w:p w14:paraId="5D0A6914"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Rhododendron ponticum-</w:t>
            </w:r>
            <w:r w:rsidRPr="00010707">
              <w:rPr>
                <w:rFonts w:eastAsia="Calibri" w:cs="Times New Roman"/>
                <w:sz w:val="20"/>
                <w:szCs w:val="20"/>
                <w:lang w:val="ka-GE"/>
              </w:rPr>
              <w:t xml:space="preserve"> მესამეული ფლორის რელიქტური სახეობა</w:t>
            </w:r>
          </w:p>
        </w:tc>
        <w:tc>
          <w:tcPr>
            <w:tcW w:w="4786" w:type="dxa"/>
          </w:tcPr>
          <w:p w14:paraId="736DFD5A" w14:textId="77777777" w:rsidR="00547A45" w:rsidRPr="00010707" w:rsidRDefault="00547A45" w:rsidP="00547A45">
            <w:pPr>
              <w:spacing w:after="0"/>
              <w:jc w:val="center"/>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Sol</w:t>
            </w:r>
          </w:p>
        </w:tc>
      </w:tr>
      <w:tr w:rsidR="00547A45" w:rsidRPr="00010707" w14:paraId="34F53634" w14:textId="77777777" w:rsidTr="00547A45">
        <w:tc>
          <w:tcPr>
            <w:tcW w:w="4785" w:type="dxa"/>
            <w:vAlign w:val="center"/>
          </w:tcPr>
          <w:p w14:paraId="7A2FDC2A"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Rubus sp.</w:t>
            </w:r>
          </w:p>
        </w:tc>
        <w:tc>
          <w:tcPr>
            <w:tcW w:w="4786" w:type="dxa"/>
          </w:tcPr>
          <w:p w14:paraId="191E281A" w14:textId="77777777" w:rsidR="00547A45" w:rsidRPr="00010707" w:rsidRDefault="00547A45" w:rsidP="00547A45">
            <w:pPr>
              <w:spacing w:after="0"/>
              <w:jc w:val="center"/>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Sol</w:t>
            </w:r>
          </w:p>
        </w:tc>
      </w:tr>
      <w:tr w:rsidR="00547A45" w:rsidRPr="00010707" w14:paraId="65CB1B1E" w14:textId="77777777" w:rsidTr="00547A45">
        <w:tc>
          <w:tcPr>
            <w:tcW w:w="9571" w:type="dxa"/>
            <w:gridSpan w:val="2"/>
            <w:shd w:val="clear" w:color="auto" w:fill="E0E0E0"/>
            <w:vAlign w:val="center"/>
          </w:tcPr>
          <w:p w14:paraId="3E2D2AAE"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ბალახოვანი საფარი</w:t>
            </w:r>
          </w:p>
        </w:tc>
      </w:tr>
      <w:tr w:rsidR="00547A45" w:rsidRPr="00010707" w14:paraId="0652F8EC" w14:textId="77777777" w:rsidTr="00547A45">
        <w:tc>
          <w:tcPr>
            <w:tcW w:w="4785" w:type="dxa"/>
            <w:vAlign w:val="center"/>
          </w:tcPr>
          <w:p w14:paraId="3BDC39CC"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Pteris cretica</w:t>
            </w:r>
          </w:p>
        </w:tc>
        <w:tc>
          <w:tcPr>
            <w:tcW w:w="4786" w:type="dxa"/>
          </w:tcPr>
          <w:p w14:paraId="0AA2102B"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3</w:t>
            </w:r>
          </w:p>
        </w:tc>
      </w:tr>
      <w:tr w:rsidR="00547A45" w:rsidRPr="00010707" w14:paraId="1D16876F" w14:textId="77777777" w:rsidTr="00547A45">
        <w:tc>
          <w:tcPr>
            <w:tcW w:w="4785" w:type="dxa"/>
            <w:vAlign w:val="center"/>
          </w:tcPr>
          <w:p w14:paraId="38242B29"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Polystichum braunii</w:t>
            </w:r>
          </w:p>
        </w:tc>
        <w:tc>
          <w:tcPr>
            <w:tcW w:w="4786" w:type="dxa"/>
          </w:tcPr>
          <w:p w14:paraId="5E988AED"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78308F90" w14:textId="77777777" w:rsidTr="00547A45">
        <w:tc>
          <w:tcPr>
            <w:tcW w:w="4785" w:type="dxa"/>
            <w:vAlign w:val="center"/>
          </w:tcPr>
          <w:p w14:paraId="04565EEE"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Saxifraga cymbalaria</w:t>
            </w:r>
          </w:p>
        </w:tc>
        <w:tc>
          <w:tcPr>
            <w:tcW w:w="4786" w:type="dxa"/>
          </w:tcPr>
          <w:p w14:paraId="00848D62"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18812229" w14:textId="77777777" w:rsidTr="00547A45">
        <w:tc>
          <w:tcPr>
            <w:tcW w:w="4785" w:type="dxa"/>
            <w:vAlign w:val="center"/>
          </w:tcPr>
          <w:p w14:paraId="7A007288"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Geranium robertianum</w:t>
            </w:r>
          </w:p>
        </w:tc>
        <w:tc>
          <w:tcPr>
            <w:tcW w:w="4786" w:type="dxa"/>
          </w:tcPr>
          <w:p w14:paraId="7E36D472"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18324CB2" w14:textId="77777777" w:rsidTr="00547A45">
        <w:tc>
          <w:tcPr>
            <w:tcW w:w="4785" w:type="dxa"/>
            <w:vAlign w:val="center"/>
          </w:tcPr>
          <w:p w14:paraId="2D084567"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Oplismenus undulatifolius</w:t>
            </w:r>
          </w:p>
        </w:tc>
        <w:tc>
          <w:tcPr>
            <w:tcW w:w="4786" w:type="dxa"/>
          </w:tcPr>
          <w:p w14:paraId="315B5756"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43F8BD31" w14:textId="77777777" w:rsidTr="00547A45">
        <w:tc>
          <w:tcPr>
            <w:tcW w:w="4785" w:type="dxa"/>
            <w:vAlign w:val="center"/>
          </w:tcPr>
          <w:p w14:paraId="5CB502F5"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Oxalis acetosella</w:t>
            </w:r>
          </w:p>
        </w:tc>
        <w:tc>
          <w:tcPr>
            <w:tcW w:w="4786" w:type="dxa"/>
          </w:tcPr>
          <w:p w14:paraId="273F56FC"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5AE59AD1" w14:textId="77777777" w:rsidTr="00547A45">
        <w:tc>
          <w:tcPr>
            <w:tcW w:w="4785" w:type="dxa"/>
            <w:vAlign w:val="center"/>
          </w:tcPr>
          <w:p w14:paraId="387ECAC1"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Fragaria vesca</w:t>
            </w:r>
          </w:p>
        </w:tc>
        <w:tc>
          <w:tcPr>
            <w:tcW w:w="4786" w:type="dxa"/>
          </w:tcPr>
          <w:p w14:paraId="733532AA" w14:textId="77777777" w:rsidR="00547A45" w:rsidRPr="00010707" w:rsidRDefault="00547A45" w:rsidP="00547A45">
            <w:pPr>
              <w:spacing w:after="0"/>
              <w:jc w:val="center"/>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Sol</w:t>
            </w:r>
          </w:p>
        </w:tc>
      </w:tr>
      <w:tr w:rsidR="00547A45" w:rsidRPr="00010707" w14:paraId="0C6BD090" w14:textId="77777777" w:rsidTr="00547A45">
        <w:tc>
          <w:tcPr>
            <w:tcW w:w="4785" w:type="dxa"/>
            <w:vAlign w:val="center"/>
          </w:tcPr>
          <w:p w14:paraId="357135E5"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Urtica dioica</w:t>
            </w:r>
          </w:p>
        </w:tc>
        <w:tc>
          <w:tcPr>
            <w:tcW w:w="4786" w:type="dxa"/>
          </w:tcPr>
          <w:p w14:paraId="532D503B"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78C89B54" w14:textId="77777777" w:rsidTr="00547A45">
        <w:tc>
          <w:tcPr>
            <w:tcW w:w="4785" w:type="dxa"/>
            <w:vAlign w:val="center"/>
          </w:tcPr>
          <w:p w14:paraId="1F2CD1B9"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Aruncus vulgaris</w:t>
            </w:r>
          </w:p>
        </w:tc>
        <w:tc>
          <w:tcPr>
            <w:tcW w:w="4786" w:type="dxa"/>
          </w:tcPr>
          <w:p w14:paraId="15765C88"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354BC776" w14:textId="77777777" w:rsidTr="00547A45">
        <w:tc>
          <w:tcPr>
            <w:tcW w:w="4785" w:type="dxa"/>
            <w:vAlign w:val="center"/>
          </w:tcPr>
          <w:p w14:paraId="42FBE21F" w14:textId="77777777" w:rsidR="00547A45" w:rsidRPr="00010707" w:rsidRDefault="00547A45" w:rsidP="00547A45">
            <w:pPr>
              <w:spacing w:after="0"/>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Hypericum  xylosteifolium-</w:t>
            </w:r>
            <w:r w:rsidRPr="00010707">
              <w:rPr>
                <w:rFonts w:eastAsia="Calibri" w:cs="Times New Roman"/>
                <w:iCs/>
                <w:sz w:val="20"/>
                <w:szCs w:val="20"/>
                <w:lang w:val="ka-GE"/>
              </w:rPr>
              <w:t>მესამეული ფლორის რელიქტური სახეობა</w:t>
            </w:r>
          </w:p>
        </w:tc>
        <w:tc>
          <w:tcPr>
            <w:tcW w:w="4786" w:type="dxa"/>
          </w:tcPr>
          <w:p w14:paraId="541E9BCC"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2BC70C36" w14:textId="77777777" w:rsidTr="00547A45">
        <w:tc>
          <w:tcPr>
            <w:tcW w:w="4785" w:type="dxa"/>
            <w:vAlign w:val="center"/>
          </w:tcPr>
          <w:p w14:paraId="372FD85A" w14:textId="77777777" w:rsidR="00547A45" w:rsidRPr="00010707" w:rsidRDefault="00547A45" w:rsidP="00547A45">
            <w:pPr>
              <w:spacing w:after="0"/>
              <w:jc w:val="both"/>
              <w:rPr>
                <w:rFonts w:ascii="Times New Roman" w:eastAsia="Calibri" w:hAnsi="Times New Roman" w:cs="Times New Roman"/>
                <w:i/>
                <w:sz w:val="20"/>
                <w:szCs w:val="20"/>
                <w:lang w:val="ka-GE"/>
              </w:rPr>
            </w:pPr>
            <w:r w:rsidRPr="00010707">
              <w:rPr>
                <w:rFonts w:ascii="Times New Roman" w:eastAsia="Calibri" w:hAnsi="Times New Roman" w:cs="Times New Roman"/>
                <w:iCs/>
                <w:sz w:val="20"/>
                <w:szCs w:val="20"/>
                <w:lang w:val="ka-GE"/>
              </w:rPr>
              <w:t>Calystegia silvatica</w:t>
            </w:r>
          </w:p>
        </w:tc>
        <w:tc>
          <w:tcPr>
            <w:tcW w:w="4786" w:type="dxa"/>
          </w:tcPr>
          <w:p w14:paraId="418BD068"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50A22158" w14:textId="77777777" w:rsidTr="00547A45">
        <w:tc>
          <w:tcPr>
            <w:tcW w:w="9571" w:type="dxa"/>
            <w:gridSpan w:val="2"/>
            <w:shd w:val="clear" w:color="auto" w:fill="D9D9D9"/>
            <w:vAlign w:val="center"/>
          </w:tcPr>
          <w:p w14:paraId="0E2C32B6"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ხავსის საფარი</w:t>
            </w:r>
          </w:p>
        </w:tc>
      </w:tr>
      <w:tr w:rsidR="00547A45" w:rsidRPr="00010707" w14:paraId="287D4790" w14:textId="77777777" w:rsidTr="00547A45">
        <w:tc>
          <w:tcPr>
            <w:tcW w:w="4785" w:type="dxa"/>
            <w:vAlign w:val="center"/>
          </w:tcPr>
          <w:p w14:paraId="76E613C4" w14:textId="77777777" w:rsidR="00547A45" w:rsidRPr="00010707" w:rsidRDefault="00547A45" w:rsidP="00547A45">
            <w:pPr>
              <w:spacing w:after="0"/>
              <w:jc w:val="both"/>
              <w:rPr>
                <w:rFonts w:ascii="Arial" w:eastAsia="Calibri" w:hAnsi="Arial" w:cs="Arial"/>
                <w:sz w:val="20"/>
                <w:szCs w:val="20"/>
                <w:lang w:val="ka-GE"/>
              </w:rPr>
            </w:pPr>
            <w:r w:rsidRPr="00010707">
              <w:rPr>
                <w:rFonts w:eastAsia="Calibri" w:cs="Arial"/>
                <w:sz w:val="20"/>
                <w:szCs w:val="20"/>
                <w:lang w:val="ka-GE"/>
              </w:rPr>
              <w:t>ხავსის სახეობები</w:t>
            </w:r>
          </w:p>
        </w:tc>
        <w:tc>
          <w:tcPr>
            <w:tcW w:w="4786" w:type="dxa"/>
          </w:tcPr>
          <w:p w14:paraId="73914E7F"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Cop</w:t>
            </w:r>
            <w:r w:rsidRPr="00010707">
              <w:rPr>
                <w:rFonts w:eastAsia="Calibri" w:cs="Arial"/>
                <w:sz w:val="20"/>
                <w:szCs w:val="20"/>
                <w:vertAlign w:val="superscript"/>
                <w:lang w:val="ka-GE"/>
              </w:rPr>
              <w:t>2</w:t>
            </w:r>
          </w:p>
        </w:tc>
      </w:tr>
    </w:tbl>
    <w:p w14:paraId="692F28AA" w14:textId="77777777" w:rsidR="00547A45" w:rsidRPr="00010707" w:rsidRDefault="00547A45" w:rsidP="00547A45">
      <w:pPr>
        <w:spacing w:after="0"/>
        <w:jc w:val="both"/>
        <w:rPr>
          <w:rFonts w:ascii="AcadNusx" w:eastAsia="Calibri" w:hAnsi="AcadNusx" w:cs="Times New Roman"/>
          <w:lang w:val="ka-GE"/>
        </w:rPr>
      </w:pPr>
    </w:p>
    <w:tbl>
      <w:tblPr>
        <w:tblStyle w:val="TableGrid4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547A45" w:rsidRPr="00010707" w14:paraId="4F4D2B13" w14:textId="77777777" w:rsidTr="00547A45">
        <w:trPr>
          <w:jc w:val="center"/>
        </w:trPr>
        <w:tc>
          <w:tcPr>
            <w:tcW w:w="4814" w:type="dxa"/>
          </w:tcPr>
          <w:p w14:paraId="5137FB4A"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31A0C853" wp14:editId="0031F165">
                  <wp:extent cx="2931414" cy="2198560"/>
                  <wp:effectExtent l="19050" t="0" r="2286" b="0"/>
                  <wp:docPr id="68" name="Picture 26" descr="D:\My Documents\2015\6. guria_15\3. surebi hesi\2\CIMG9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2015\6. guria_15\3. surebi hesi\2\CIMG9399.JPG"/>
                          <pic:cNvPicPr>
                            <a:picLocks noChangeAspect="1" noChangeArrowheads="1"/>
                          </pic:cNvPicPr>
                        </pic:nvPicPr>
                        <pic:blipFill>
                          <a:blip r:embed="rId74" cstate="print"/>
                          <a:srcRect/>
                          <a:stretch>
                            <a:fillRect/>
                          </a:stretch>
                        </pic:blipFill>
                        <pic:spPr bwMode="auto">
                          <a:xfrm>
                            <a:off x="0" y="0"/>
                            <a:ext cx="2936228" cy="2202170"/>
                          </a:xfrm>
                          <a:prstGeom prst="rect">
                            <a:avLst/>
                          </a:prstGeom>
                          <a:noFill/>
                          <a:ln w="9525">
                            <a:noFill/>
                            <a:miter lim="800000"/>
                            <a:headEnd/>
                            <a:tailEnd/>
                          </a:ln>
                        </pic:spPr>
                      </pic:pic>
                    </a:graphicData>
                  </a:graphic>
                </wp:inline>
              </w:drawing>
            </w:r>
          </w:p>
          <w:p w14:paraId="6BB0378C"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 xml:space="preserve">. </w:t>
            </w:r>
            <w:r w:rsidRPr="00010707">
              <w:rPr>
                <w:rFonts w:eastAsia="Calibri" w:cs="Times New Roman"/>
                <w:i/>
                <w:szCs w:val="24"/>
                <w:lang w:val="ka-GE"/>
              </w:rPr>
              <w:t>Geranium robertianum</w:t>
            </w:r>
          </w:p>
        </w:tc>
        <w:tc>
          <w:tcPr>
            <w:tcW w:w="4815" w:type="dxa"/>
          </w:tcPr>
          <w:p w14:paraId="624FE4C0"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17066FFC" wp14:editId="6D02C42D">
                  <wp:extent cx="2934208" cy="2200656"/>
                  <wp:effectExtent l="19050" t="0" r="0" b="0"/>
                  <wp:docPr id="69" name="Picture 27" descr="D:\My Documents\2015\6. guria_15\3. surebi hesi\2\CIMG9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2015\6. guria_15\3. surebi hesi\2\CIMG9400.JPG"/>
                          <pic:cNvPicPr>
                            <a:picLocks noChangeAspect="1" noChangeArrowheads="1"/>
                          </pic:cNvPicPr>
                        </pic:nvPicPr>
                        <pic:blipFill>
                          <a:blip r:embed="rId75" cstate="print"/>
                          <a:srcRect/>
                          <a:stretch>
                            <a:fillRect/>
                          </a:stretch>
                        </pic:blipFill>
                        <pic:spPr bwMode="auto">
                          <a:xfrm>
                            <a:off x="0" y="0"/>
                            <a:ext cx="2935768" cy="2201826"/>
                          </a:xfrm>
                          <a:prstGeom prst="rect">
                            <a:avLst/>
                          </a:prstGeom>
                          <a:noFill/>
                          <a:ln w="9525">
                            <a:noFill/>
                            <a:miter lim="800000"/>
                            <a:headEnd/>
                            <a:tailEnd/>
                          </a:ln>
                        </pic:spPr>
                      </pic:pic>
                    </a:graphicData>
                  </a:graphic>
                </wp:inline>
              </w:drawing>
            </w:r>
          </w:p>
          <w:p w14:paraId="2E07935C" w14:textId="77777777" w:rsidR="00547A45" w:rsidRPr="00010707" w:rsidRDefault="00547A45" w:rsidP="00547A45">
            <w:pPr>
              <w:spacing w:after="0"/>
              <w:jc w:val="center"/>
              <w:rPr>
                <w:rFonts w:eastAsia="Calibri"/>
                <w:bCs/>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w:t>
            </w:r>
            <w:r w:rsidRPr="00010707">
              <w:rPr>
                <w:rFonts w:eastAsia="Calibri"/>
                <w:szCs w:val="24"/>
                <w:lang w:val="ka-GE"/>
              </w:rPr>
              <w:t xml:space="preserve"> </w:t>
            </w:r>
            <w:r w:rsidRPr="00010707">
              <w:rPr>
                <w:rFonts w:eastAsia="Calibri"/>
                <w:bCs/>
                <w:szCs w:val="24"/>
                <w:lang w:val="ka-GE"/>
              </w:rPr>
              <w:t>მურყნარი</w:t>
            </w:r>
          </w:p>
          <w:p w14:paraId="73AD02B1" w14:textId="77777777" w:rsidR="00547A45" w:rsidRPr="00010707" w:rsidRDefault="00547A45" w:rsidP="00547A45">
            <w:pPr>
              <w:spacing w:after="0"/>
              <w:jc w:val="center"/>
              <w:rPr>
                <w:rFonts w:eastAsia="Calibri"/>
                <w:b/>
                <w:szCs w:val="24"/>
                <w:lang w:val="ka-GE"/>
              </w:rPr>
            </w:pPr>
          </w:p>
        </w:tc>
      </w:tr>
      <w:tr w:rsidR="00547A45" w:rsidRPr="00010707" w14:paraId="404F808F" w14:textId="77777777" w:rsidTr="00547A45">
        <w:trPr>
          <w:jc w:val="center"/>
        </w:trPr>
        <w:tc>
          <w:tcPr>
            <w:tcW w:w="4814" w:type="dxa"/>
          </w:tcPr>
          <w:p w14:paraId="5E7A4B99"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lastRenderedPageBreak/>
              <w:drawing>
                <wp:inline distT="0" distB="0" distL="0" distR="0" wp14:anchorId="1E2CF24F" wp14:editId="3D588569">
                  <wp:extent cx="2934208" cy="2200656"/>
                  <wp:effectExtent l="19050" t="0" r="0" b="0"/>
                  <wp:docPr id="70" name="Picture 28" descr="D:\My Documents\2015\6. guria_15\3. surebi hesi\2\CIMG9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2015\6. guria_15\3. surebi hesi\2\CIMG9401.JPG"/>
                          <pic:cNvPicPr>
                            <a:picLocks noChangeAspect="1" noChangeArrowheads="1"/>
                          </pic:cNvPicPr>
                        </pic:nvPicPr>
                        <pic:blipFill>
                          <a:blip r:embed="rId76" cstate="print"/>
                          <a:srcRect/>
                          <a:stretch>
                            <a:fillRect/>
                          </a:stretch>
                        </pic:blipFill>
                        <pic:spPr bwMode="auto">
                          <a:xfrm>
                            <a:off x="0" y="0"/>
                            <a:ext cx="2935767" cy="2201825"/>
                          </a:xfrm>
                          <a:prstGeom prst="rect">
                            <a:avLst/>
                          </a:prstGeom>
                          <a:noFill/>
                          <a:ln w="9525">
                            <a:noFill/>
                            <a:miter lim="800000"/>
                            <a:headEnd/>
                            <a:tailEnd/>
                          </a:ln>
                        </pic:spPr>
                      </pic:pic>
                    </a:graphicData>
                  </a:graphic>
                </wp:inline>
              </w:drawing>
            </w:r>
          </w:p>
          <w:p w14:paraId="14B3024E"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 xml:space="preserve">. </w:t>
            </w:r>
            <w:r w:rsidRPr="00010707">
              <w:rPr>
                <w:rFonts w:eastAsia="Calibri"/>
                <w:bCs/>
                <w:szCs w:val="24"/>
                <w:lang w:val="ka-GE"/>
              </w:rPr>
              <w:t>მურყნარი</w:t>
            </w:r>
          </w:p>
        </w:tc>
        <w:tc>
          <w:tcPr>
            <w:tcW w:w="4815" w:type="dxa"/>
          </w:tcPr>
          <w:p w14:paraId="326C1605"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0802D647" wp14:editId="6FE3200E">
                  <wp:extent cx="2934208" cy="2200656"/>
                  <wp:effectExtent l="19050" t="0" r="0" b="0"/>
                  <wp:docPr id="71" name="Picture 29" descr="D:\My Documents\2015\6. guria_15\3. surebi hesi\2\CIMG9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2015\6. guria_15\3. surebi hesi\2\CIMG9402.JPG"/>
                          <pic:cNvPicPr>
                            <a:picLocks noChangeAspect="1" noChangeArrowheads="1"/>
                          </pic:cNvPicPr>
                        </pic:nvPicPr>
                        <pic:blipFill>
                          <a:blip r:embed="rId77" cstate="print"/>
                          <a:srcRect/>
                          <a:stretch>
                            <a:fillRect/>
                          </a:stretch>
                        </pic:blipFill>
                        <pic:spPr bwMode="auto">
                          <a:xfrm>
                            <a:off x="0" y="0"/>
                            <a:ext cx="2935767" cy="2201825"/>
                          </a:xfrm>
                          <a:prstGeom prst="rect">
                            <a:avLst/>
                          </a:prstGeom>
                          <a:noFill/>
                          <a:ln w="9525">
                            <a:noFill/>
                            <a:miter lim="800000"/>
                            <a:headEnd/>
                            <a:tailEnd/>
                          </a:ln>
                        </pic:spPr>
                      </pic:pic>
                    </a:graphicData>
                  </a:graphic>
                </wp:inline>
              </w:drawing>
            </w:r>
          </w:p>
          <w:p w14:paraId="779593AE"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 xml:space="preserve">. </w:t>
            </w:r>
            <w:r w:rsidRPr="00010707">
              <w:rPr>
                <w:rFonts w:eastAsia="Calibri" w:cs="Times New Roman"/>
                <w:i/>
                <w:szCs w:val="24"/>
                <w:lang w:val="ka-GE"/>
              </w:rPr>
              <w:t>Pteris cretica</w:t>
            </w:r>
          </w:p>
        </w:tc>
      </w:tr>
      <w:tr w:rsidR="00547A45" w:rsidRPr="00010707" w14:paraId="1A4466D6" w14:textId="77777777" w:rsidTr="00547A45">
        <w:trPr>
          <w:jc w:val="center"/>
        </w:trPr>
        <w:tc>
          <w:tcPr>
            <w:tcW w:w="4814" w:type="dxa"/>
          </w:tcPr>
          <w:p w14:paraId="4503BBA6"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7751B71D" wp14:editId="14EAC175">
                  <wp:extent cx="2929509" cy="2197132"/>
                  <wp:effectExtent l="19050" t="0" r="4191" b="0"/>
                  <wp:docPr id="72" name="Picture 30" descr="D:\My Documents\2015\6. guria_15\3. surebi hesi\2\CIMG9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2015\6. guria_15\3. surebi hesi\2\CIMG9404.JPG"/>
                          <pic:cNvPicPr>
                            <a:picLocks noChangeAspect="1" noChangeArrowheads="1"/>
                          </pic:cNvPicPr>
                        </pic:nvPicPr>
                        <pic:blipFill>
                          <a:blip r:embed="rId78" cstate="print"/>
                          <a:srcRect/>
                          <a:stretch>
                            <a:fillRect/>
                          </a:stretch>
                        </pic:blipFill>
                        <pic:spPr bwMode="auto">
                          <a:xfrm>
                            <a:off x="0" y="0"/>
                            <a:ext cx="2930983" cy="2198237"/>
                          </a:xfrm>
                          <a:prstGeom prst="rect">
                            <a:avLst/>
                          </a:prstGeom>
                          <a:noFill/>
                          <a:ln w="9525">
                            <a:noFill/>
                            <a:miter lim="800000"/>
                            <a:headEnd/>
                            <a:tailEnd/>
                          </a:ln>
                        </pic:spPr>
                      </pic:pic>
                    </a:graphicData>
                  </a:graphic>
                </wp:inline>
              </w:drawing>
            </w:r>
          </w:p>
          <w:p w14:paraId="3B42B702"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 xml:space="preserve">. </w:t>
            </w:r>
            <w:r w:rsidRPr="00010707">
              <w:rPr>
                <w:rFonts w:eastAsia="Calibri" w:cs="Times New Roman"/>
                <w:i/>
                <w:szCs w:val="24"/>
                <w:lang w:val="ka-GE"/>
              </w:rPr>
              <w:t>Saxifraga cymbalaria</w:t>
            </w:r>
          </w:p>
        </w:tc>
        <w:tc>
          <w:tcPr>
            <w:tcW w:w="4815" w:type="dxa"/>
          </w:tcPr>
          <w:p w14:paraId="09738A31" w14:textId="77777777" w:rsidR="00547A45" w:rsidRPr="00010707" w:rsidRDefault="00547A45" w:rsidP="00547A45">
            <w:pPr>
              <w:spacing w:after="0"/>
              <w:jc w:val="center"/>
              <w:rPr>
                <w:rFonts w:eastAsia="Calibri"/>
                <w:b/>
                <w:szCs w:val="24"/>
                <w:lang w:val="ka-GE"/>
              </w:rPr>
            </w:pPr>
            <w:r w:rsidRPr="00010707">
              <w:rPr>
                <w:rFonts w:eastAsia="Calibri"/>
                <w:b/>
                <w:noProof/>
                <w:szCs w:val="24"/>
                <w:lang w:val="ka-GE" w:eastAsia="ka-GE"/>
              </w:rPr>
              <w:drawing>
                <wp:inline distT="0" distB="0" distL="0" distR="0" wp14:anchorId="0D0C6AF7" wp14:editId="307047D2">
                  <wp:extent cx="2926080" cy="2194560"/>
                  <wp:effectExtent l="19050" t="0" r="7620" b="0"/>
                  <wp:docPr id="73" name="Picture 31" descr="D:\My Documents\2015\6. guria_15\3. surebi hesi\2\CIMG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2015\6. guria_15\3. surebi hesi\2\CIMG9405.JPG"/>
                          <pic:cNvPicPr>
                            <a:picLocks noChangeAspect="1" noChangeArrowheads="1"/>
                          </pic:cNvPicPr>
                        </pic:nvPicPr>
                        <pic:blipFill>
                          <a:blip r:embed="rId79" cstate="print"/>
                          <a:srcRect/>
                          <a:stretch>
                            <a:fillRect/>
                          </a:stretch>
                        </pic:blipFill>
                        <pic:spPr bwMode="auto">
                          <a:xfrm>
                            <a:off x="0" y="0"/>
                            <a:ext cx="2931634" cy="2198725"/>
                          </a:xfrm>
                          <a:prstGeom prst="rect">
                            <a:avLst/>
                          </a:prstGeom>
                          <a:noFill/>
                          <a:ln w="9525">
                            <a:noFill/>
                            <a:miter lim="800000"/>
                            <a:headEnd/>
                            <a:tailEnd/>
                          </a:ln>
                        </pic:spPr>
                      </pic:pic>
                    </a:graphicData>
                  </a:graphic>
                </wp:inline>
              </w:drawing>
            </w:r>
          </w:p>
          <w:p w14:paraId="308931B3" w14:textId="77777777" w:rsidR="00547A45" w:rsidRPr="00010707" w:rsidRDefault="00547A45" w:rsidP="00547A45">
            <w:pPr>
              <w:spacing w:after="0"/>
              <w:jc w:val="center"/>
              <w:rPr>
                <w:rFonts w:eastAsia="Calibri"/>
                <w:b/>
                <w:szCs w:val="24"/>
                <w:lang w:val="ka-GE"/>
              </w:rPr>
            </w:pPr>
            <w:r w:rsidRPr="00010707">
              <w:rPr>
                <w:rFonts w:eastAsia="Calibri"/>
                <w:b/>
                <w:szCs w:val="24"/>
                <w:lang w:val="ka-GE"/>
              </w:rPr>
              <w:t xml:space="preserve">ნაკვეთი </w:t>
            </w:r>
            <w:r w:rsidRPr="00010707">
              <w:rPr>
                <w:rFonts w:eastAsia="Calibri" w:cs="Times New Roman"/>
                <w:b/>
                <w:szCs w:val="24"/>
                <w:lang w:val="ka-GE"/>
              </w:rPr>
              <w:t>№3</w:t>
            </w:r>
            <w:r w:rsidRPr="00010707">
              <w:rPr>
                <w:rFonts w:eastAsia="Calibri"/>
                <w:b/>
                <w:szCs w:val="24"/>
                <w:lang w:val="ka-GE"/>
              </w:rPr>
              <w:t xml:space="preserve">. </w:t>
            </w:r>
            <w:r w:rsidRPr="00010707">
              <w:rPr>
                <w:rFonts w:eastAsia="Calibri" w:cs="Times New Roman"/>
                <w:i/>
                <w:iCs/>
                <w:szCs w:val="24"/>
                <w:lang w:val="ka-GE"/>
              </w:rPr>
              <w:t>Hypericum xylosteifolium</w:t>
            </w:r>
          </w:p>
        </w:tc>
      </w:tr>
    </w:tbl>
    <w:p w14:paraId="4D29EC2B" w14:textId="77777777" w:rsidR="00547A45" w:rsidRPr="00010707" w:rsidRDefault="00547A45" w:rsidP="00547A45">
      <w:pPr>
        <w:rPr>
          <w:lang w:val="ka-GE"/>
        </w:rPr>
      </w:pPr>
    </w:p>
    <w:p w14:paraId="5C5611F3" w14:textId="77777777" w:rsidR="00547A45" w:rsidRPr="00010707" w:rsidRDefault="00547A45" w:rsidP="00547A45">
      <w:pPr>
        <w:jc w:val="both"/>
        <w:rPr>
          <w:rFonts w:ascii="AcadNusx" w:eastAsia="Calibri" w:hAnsi="AcadNusx" w:cs="Times New Roman"/>
          <w:sz w:val="20"/>
          <w:szCs w:val="24"/>
          <w:lang w:val="ka-GE"/>
        </w:rPr>
      </w:pPr>
      <w:r w:rsidRPr="00010707">
        <w:rPr>
          <w:rFonts w:eastAsia="Calibri" w:cs="Arial"/>
          <w:b/>
          <w:sz w:val="20"/>
          <w:szCs w:val="24"/>
          <w:lang w:val="ka-GE"/>
        </w:rPr>
        <w:t xml:space="preserve">ნაკვეთი 4. ახალგაზრდა </w:t>
      </w:r>
      <w:r w:rsidRPr="00010707">
        <w:rPr>
          <w:rFonts w:eastAsia="Calibri" w:cs="Arial"/>
          <w:b/>
          <w:bCs/>
          <w:sz w:val="20"/>
          <w:szCs w:val="24"/>
          <w:lang w:val="ka-GE"/>
        </w:rPr>
        <w:t>მურყნარი ეწრის გვიმრით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47A45" w:rsidRPr="00010707" w14:paraId="55AD6D5E" w14:textId="77777777" w:rsidTr="00547A45">
        <w:trPr>
          <w:trHeight w:val="330"/>
        </w:trPr>
        <w:tc>
          <w:tcPr>
            <w:tcW w:w="4785" w:type="dxa"/>
            <w:shd w:val="clear" w:color="auto" w:fill="E0E0E0"/>
          </w:tcPr>
          <w:p w14:paraId="6CFB796E"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t>მცენარეული თანასაზოგადოების ტიპი</w:t>
            </w:r>
          </w:p>
        </w:tc>
        <w:tc>
          <w:tcPr>
            <w:tcW w:w="4786" w:type="dxa"/>
            <w:shd w:val="clear" w:color="auto" w:fill="E0E0E0"/>
          </w:tcPr>
          <w:p w14:paraId="066E6F38"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ახალგაზრდა მურყნარი ეწრის გვიმრით</w:t>
            </w:r>
          </w:p>
        </w:tc>
      </w:tr>
      <w:tr w:rsidR="00547A45" w:rsidRPr="00010707" w14:paraId="513D08AC" w14:textId="77777777" w:rsidTr="00547A45">
        <w:trPr>
          <w:trHeight w:val="321"/>
        </w:trPr>
        <w:tc>
          <w:tcPr>
            <w:tcW w:w="4785" w:type="dxa"/>
            <w:shd w:val="clear" w:color="auto" w:fill="E0E0E0"/>
          </w:tcPr>
          <w:p w14:paraId="79498790" w14:textId="77777777" w:rsidR="00547A45" w:rsidRPr="00010707" w:rsidRDefault="00547A45" w:rsidP="00547A45">
            <w:pPr>
              <w:spacing w:after="0"/>
              <w:jc w:val="both"/>
              <w:rPr>
                <w:rFonts w:ascii="AcadMtavr" w:eastAsia="Calibri" w:hAnsi="AcadMtavr" w:cs="Arial"/>
                <w:b/>
                <w:bCs/>
                <w:sz w:val="20"/>
                <w:szCs w:val="20"/>
                <w:lang w:val="ka-GE"/>
              </w:rPr>
            </w:pPr>
            <w:r w:rsidRPr="00010707">
              <w:rPr>
                <w:rFonts w:eastAsia="Calibri" w:cs="Arial"/>
                <w:b/>
                <w:bCs/>
                <w:sz w:val="20"/>
                <w:szCs w:val="20"/>
                <w:lang w:val="ka-GE"/>
              </w:rPr>
              <w:t>საკონსერვაციო ღირებულება</w:t>
            </w:r>
          </w:p>
        </w:tc>
        <w:tc>
          <w:tcPr>
            <w:tcW w:w="4786" w:type="dxa"/>
            <w:shd w:val="clear" w:color="auto" w:fill="E0E0E0"/>
          </w:tcPr>
          <w:p w14:paraId="14E2860B"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დაბალი</w:t>
            </w:r>
          </w:p>
        </w:tc>
      </w:tr>
      <w:tr w:rsidR="00547A45" w:rsidRPr="00010707" w14:paraId="23B4EC36" w14:textId="77777777" w:rsidTr="00547A45">
        <w:tc>
          <w:tcPr>
            <w:tcW w:w="4785" w:type="dxa"/>
          </w:tcPr>
          <w:p w14:paraId="2D827C90"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ადგილმდებარეობა</w:t>
            </w:r>
          </w:p>
        </w:tc>
        <w:tc>
          <w:tcPr>
            <w:tcW w:w="4786" w:type="dxa"/>
          </w:tcPr>
          <w:p w14:paraId="01F15E2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 xml:space="preserve">სააგრეგატო შენობის ადგილი  </w:t>
            </w:r>
          </w:p>
        </w:tc>
      </w:tr>
      <w:tr w:rsidR="00547A45" w:rsidRPr="00010707" w14:paraId="33768DE8" w14:textId="77777777" w:rsidTr="00547A45">
        <w:tc>
          <w:tcPr>
            <w:tcW w:w="4785" w:type="dxa"/>
          </w:tcPr>
          <w:p w14:paraId="6ED68D63"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სანიმუშო ნაკვეთის </w:t>
            </w:r>
            <w:r w:rsidRPr="00010707">
              <w:rPr>
                <w:rFonts w:ascii="Times New Roman" w:eastAsia="Calibri" w:hAnsi="Times New Roman" w:cs="Times New Roman"/>
                <w:sz w:val="20"/>
                <w:szCs w:val="20"/>
                <w:lang w:val="ka-GE"/>
              </w:rPr>
              <w:t>№</w:t>
            </w:r>
          </w:p>
        </w:tc>
        <w:tc>
          <w:tcPr>
            <w:tcW w:w="4786" w:type="dxa"/>
          </w:tcPr>
          <w:p w14:paraId="37FB0188"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w:t>
            </w:r>
          </w:p>
        </w:tc>
      </w:tr>
      <w:tr w:rsidR="00547A45" w:rsidRPr="00010707" w14:paraId="273930DA" w14:textId="77777777" w:rsidTr="00547A45">
        <w:tc>
          <w:tcPr>
            <w:tcW w:w="4785" w:type="dxa"/>
          </w:tcPr>
          <w:p w14:paraId="662ECC6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სანიმუშო ნაკვეთის ფართობი (მ</w:t>
            </w:r>
            <w:r w:rsidRPr="00010707">
              <w:rPr>
                <w:rFonts w:eastAsia="Calibri" w:cs="Arial"/>
                <w:sz w:val="20"/>
                <w:szCs w:val="20"/>
                <w:vertAlign w:val="superscript"/>
                <w:lang w:val="ka-GE"/>
              </w:rPr>
              <w:t>2</w:t>
            </w:r>
            <w:r w:rsidRPr="00010707">
              <w:rPr>
                <w:rFonts w:eastAsia="Calibri" w:cs="Arial"/>
                <w:sz w:val="20"/>
                <w:szCs w:val="20"/>
                <w:lang w:val="ka-GE"/>
              </w:rPr>
              <w:t>)</w:t>
            </w:r>
          </w:p>
        </w:tc>
        <w:tc>
          <w:tcPr>
            <w:tcW w:w="4786" w:type="dxa"/>
          </w:tcPr>
          <w:p w14:paraId="2C64846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100</w:t>
            </w:r>
          </w:p>
        </w:tc>
      </w:tr>
      <w:tr w:rsidR="00547A45" w:rsidRPr="00010707" w14:paraId="01A68116" w14:textId="77777777" w:rsidTr="00547A45">
        <w:tc>
          <w:tcPr>
            <w:tcW w:w="4785" w:type="dxa"/>
          </w:tcPr>
          <w:p w14:paraId="5813DA35" w14:textId="77777777" w:rsidR="00547A45" w:rsidRPr="00010707" w:rsidRDefault="00547A45" w:rsidP="00547A45">
            <w:pPr>
              <w:spacing w:after="0"/>
              <w:jc w:val="both"/>
              <w:rPr>
                <w:rFonts w:ascii="AcadNusx" w:eastAsia="Calibri" w:hAnsi="AcadNusx" w:cs="Arial"/>
                <w:sz w:val="20"/>
                <w:szCs w:val="20"/>
                <w:lang w:val="ka-GE"/>
              </w:rPr>
            </w:pPr>
            <w:r w:rsidRPr="00010707">
              <w:rPr>
                <w:rFonts w:ascii="Times New Roman" w:eastAsia="Calibri" w:hAnsi="Times New Roman" w:cs="Times New Roman"/>
                <w:sz w:val="20"/>
                <w:szCs w:val="20"/>
                <w:lang w:val="ka-GE"/>
              </w:rPr>
              <w:t xml:space="preserve">GPS </w:t>
            </w:r>
            <w:r w:rsidRPr="00010707">
              <w:rPr>
                <w:rFonts w:eastAsia="Calibri" w:cs="Arial"/>
                <w:sz w:val="20"/>
                <w:szCs w:val="20"/>
                <w:lang w:val="ka-GE"/>
              </w:rPr>
              <w:t>კოორდინატები</w:t>
            </w:r>
          </w:p>
        </w:tc>
        <w:tc>
          <w:tcPr>
            <w:tcW w:w="4786" w:type="dxa"/>
          </w:tcPr>
          <w:p w14:paraId="0CA71A3E" w14:textId="77777777" w:rsidR="00547A45" w:rsidRPr="00010707" w:rsidRDefault="00547A45" w:rsidP="00547A45">
            <w:pPr>
              <w:spacing w:after="0"/>
              <w:jc w:val="center"/>
              <w:rPr>
                <w:rFonts w:ascii="Arial" w:eastAsia="Calibri" w:hAnsi="Arial" w:cs="Arial"/>
                <w:sz w:val="20"/>
                <w:szCs w:val="20"/>
                <w:lang w:val="ka-GE"/>
              </w:rPr>
            </w:pPr>
            <w:r w:rsidRPr="00010707">
              <w:rPr>
                <w:rFonts w:ascii="Times New Roman" w:eastAsia="Calibri" w:hAnsi="Times New Roman" w:cs="Times New Roman"/>
                <w:sz w:val="20"/>
                <w:szCs w:val="20"/>
                <w:lang w:val="ka-GE"/>
              </w:rPr>
              <w:t>X289625/Y4647331</w:t>
            </w:r>
          </w:p>
        </w:tc>
      </w:tr>
      <w:tr w:rsidR="00547A45" w:rsidRPr="00010707" w14:paraId="25E4E572" w14:textId="77777777" w:rsidTr="00547A45">
        <w:tc>
          <w:tcPr>
            <w:tcW w:w="4785" w:type="dxa"/>
          </w:tcPr>
          <w:p w14:paraId="6BB2E42F"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სიმაღლე ზ.დ. (მ)</w:t>
            </w:r>
          </w:p>
        </w:tc>
        <w:tc>
          <w:tcPr>
            <w:tcW w:w="4786" w:type="dxa"/>
          </w:tcPr>
          <w:p w14:paraId="48E8CBF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460</w:t>
            </w:r>
          </w:p>
        </w:tc>
      </w:tr>
      <w:tr w:rsidR="00547A45" w:rsidRPr="00010707" w14:paraId="5DC3AAE4" w14:textId="77777777" w:rsidTr="00547A45">
        <w:tc>
          <w:tcPr>
            <w:tcW w:w="4785" w:type="dxa"/>
          </w:tcPr>
          <w:p w14:paraId="59431AC8"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ასპექტი</w:t>
            </w:r>
          </w:p>
        </w:tc>
        <w:tc>
          <w:tcPr>
            <w:tcW w:w="4786" w:type="dxa"/>
          </w:tcPr>
          <w:p w14:paraId="7E6758B9"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დასავლეთი</w:t>
            </w:r>
          </w:p>
        </w:tc>
      </w:tr>
      <w:tr w:rsidR="00547A45" w:rsidRPr="00010707" w14:paraId="14357903" w14:textId="77777777" w:rsidTr="00547A45">
        <w:tc>
          <w:tcPr>
            <w:tcW w:w="4785" w:type="dxa"/>
          </w:tcPr>
          <w:p w14:paraId="367FC612"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დახრილობა</w:t>
            </w:r>
          </w:p>
        </w:tc>
        <w:tc>
          <w:tcPr>
            <w:tcW w:w="4786" w:type="dxa"/>
          </w:tcPr>
          <w:p w14:paraId="5EDE60D3"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eastAsia="Calibri" w:cs="Arial"/>
                <w:sz w:val="20"/>
                <w:szCs w:val="20"/>
                <w:lang w:val="ka-GE"/>
              </w:rPr>
              <w:t>3</w:t>
            </w:r>
            <w:r w:rsidRPr="00010707">
              <w:rPr>
                <w:rFonts w:eastAsia="Calibri" w:cs="Arial"/>
                <w:sz w:val="20"/>
                <w:szCs w:val="20"/>
                <w:vertAlign w:val="superscript"/>
                <w:lang w:val="ka-GE"/>
              </w:rPr>
              <w:t>0</w:t>
            </w:r>
          </w:p>
        </w:tc>
      </w:tr>
      <w:tr w:rsidR="00547A45" w:rsidRPr="00010707" w14:paraId="056D925B" w14:textId="77777777" w:rsidTr="00547A45">
        <w:tc>
          <w:tcPr>
            <w:tcW w:w="9571" w:type="dxa"/>
            <w:gridSpan w:val="2"/>
            <w:shd w:val="clear" w:color="auto" w:fill="E0E0E0"/>
          </w:tcPr>
          <w:p w14:paraId="62703351"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AcadNusx" w:eastAsia="Calibri" w:hAnsi="AcadNusx" w:cs="Arial"/>
                <w:b/>
                <w:bCs/>
                <w:sz w:val="20"/>
                <w:szCs w:val="20"/>
                <w:lang w:val="ka-GE"/>
              </w:rPr>
              <w:t>D</w:t>
            </w:r>
            <w:r w:rsidRPr="00010707">
              <w:rPr>
                <w:rFonts w:eastAsia="Calibri" w:cs="Arial"/>
                <w:b/>
                <w:bCs/>
                <w:sz w:val="20"/>
                <w:szCs w:val="20"/>
                <w:lang w:val="ka-GE"/>
              </w:rPr>
              <w:t>თანასაზოგადოების სტრუქტურული მახასიათებლები</w:t>
            </w:r>
          </w:p>
        </w:tc>
      </w:tr>
      <w:tr w:rsidR="00547A45" w:rsidRPr="00010707" w14:paraId="20BCD70D" w14:textId="77777777" w:rsidTr="00547A45">
        <w:tc>
          <w:tcPr>
            <w:tcW w:w="4785" w:type="dxa"/>
          </w:tcPr>
          <w:p w14:paraId="57945E10"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მაქს. დმს (სმ)</w:t>
            </w:r>
          </w:p>
        </w:tc>
        <w:tc>
          <w:tcPr>
            <w:tcW w:w="4786" w:type="dxa"/>
          </w:tcPr>
          <w:p w14:paraId="71E95DB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w:t>
            </w:r>
          </w:p>
        </w:tc>
      </w:tr>
      <w:tr w:rsidR="00547A45" w:rsidRPr="00010707" w14:paraId="798D4FEC" w14:textId="77777777" w:rsidTr="00547A45">
        <w:tc>
          <w:tcPr>
            <w:tcW w:w="4785" w:type="dxa"/>
          </w:tcPr>
          <w:p w14:paraId="0792CF9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დმს (სმ)</w:t>
            </w:r>
          </w:p>
        </w:tc>
        <w:tc>
          <w:tcPr>
            <w:tcW w:w="4786" w:type="dxa"/>
          </w:tcPr>
          <w:p w14:paraId="26327A5F"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8</w:t>
            </w:r>
          </w:p>
        </w:tc>
      </w:tr>
      <w:tr w:rsidR="00547A45" w:rsidRPr="00010707" w14:paraId="36767342" w14:textId="77777777" w:rsidTr="00547A45">
        <w:tc>
          <w:tcPr>
            <w:tcW w:w="4785" w:type="dxa"/>
          </w:tcPr>
          <w:p w14:paraId="3D40008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ხის მაქს. სიმაღლე (მ)</w:t>
            </w:r>
          </w:p>
        </w:tc>
        <w:tc>
          <w:tcPr>
            <w:tcW w:w="4786" w:type="dxa"/>
          </w:tcPr>
          <w:p w14:paraId="5B61152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w:t>
            </w:r>
          </w:p>
        </w:tc>
      </w:tr>
      <w:tr w:rsidR="00547A45" w:rsidRPr="00010707" w14:paraId="21C0A6AF" w14:textId="77777777" w:rsidTr="00547A45">
        <w:tc>
          <w:tcPr>
            <w:tcW w:w="4785" w:type="dxa"/>
          </w:tcPr>
          <w:p w14:paraId="793073E1"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საშუალო სიმაღლე (მ)</w:t>
            </w:r>
          </w:p>
        </w:tc>
        <w:tc>
          <w:tcPr>
            <w:tcW w:w="4786" w:type="dxa"/>
          </w:tcPr>
          <w:p w14:paraId="52DA74D3"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4</w:t>
            </w:r>
          </w:p>
        </w:tc>
      </w:tr>
      <w:tr w:rsidR="00547A45" w:rsidRPr="00010707" w14:paraId="1D9755B7" w14:textId="77777777" w:rsidTr="00547A45">
        <w:tc>
          <w:tcPr>
            <w:tcW w:w="4785" w:type="dxa"/>
          </w:tcPr>
          <w:p w14:paraId="76C74DDB"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რაოდენობა სანიმუშო ნაკვეთზე</w:t>
            </w:r>
          </w:p>
        </w:tc>
        <w:tc>
          <w:tcPr>
            <w:tcW w:w="4786" w:type="dxa"/>
          </w:tcPr>
          <w:p w14:paraId="5702B2EF"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10-15</w:t>
            </w:r>
          </w:p>
        </w:tc>
      </w:tr>
      <w:tr w:rsidR="00547A45" w:rsidRPr="00010707" w14:paraId="129115C3" w14:textId="77777777" w:rsidTr="00547A45">
        <w:tc>
          <w:tcPr>
            <w:tcW w:w="4785" w:type="dxa"/>
          </w:tcPr>
          <w:p w14:paraId="51C00D9E"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ხეების იარუსის დაფარულობა (%)</w:t>
            </w:r>
          </w:p>
        </w:tc>
        <w:tc>
          <w:tcPr>
            <w:tcW w:w="4786" w:type="dxa"/>
          </w:tcPr>
          <w:p w14:paraId="4FD752D2"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5-10</w:t>
            </w:r>
          </w:p>
        </w:tc>
      </w:tr>
      <w:tr w:rsidR="00547A45" w:rsidRPr="00010707" w14:paraId="33D8EF03" w14:textId="77777777" w:rsidTr="00547A45">
        <w:tc>
          <w:tcPr>
            <w:tcW w:w="4785" w:type="dxa"/>
          </w:tcPr>
          <w:p w14:paraId="62FC9AA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დაფარულობა (%)</w:t>
            </w:r>
          </w:p>
        </w:tc>
        <w:tc>
          <w:tcPr>
            <w:tcW w:w="4786" w:type="dxa"/>
          </w:tcPr>
          <w:p w14:paraId="0FC5D71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_</w:t>
            </w:r>
          </w:p>
        </w:tc>
      </w:tr>
      <w:tr w:rsidR="00547A45" w:rsidRPr="00010707" w14:paraId="6E1ACA56" w14:textId="77777777" w:rsidTr="00547A45">
        <w:tc>
          <w:tcPr>
            <w:tcW w:w="4785" w:type="dxa"/>
          </w:tcPr>
          <w:p w14:paraId="24560A4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ბუჩქების სიმაღლე (სმ)</w:t>
            </w:r>
          </w:p>
        </w:tc>
        <w:tc>
          <w:tcPr>
            <w:tcW w:w="4786" w:type="dxa"/>
          </w:tcPr>
          <w:p w14:paraId="13D50483"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_</w:t>
            </w:r>
          </w:p>
        </w:tc>
      </w:tr>
      <w:tr w:rsidR="00547A45" w:rsidRPr="00010707" w14:paraId="26DFA440" w14:textId="77777777" w:rsidTr="00547A45">
        <w:tc>
          <w:tcPr>
            <w:tcW w:w="4785" w:type="dxa"/>
          </w:tcPr>
          <w:p w14:paraId="14D140A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ბალახოვანი საფარის დაფარულობა (%)</w:t>
            </w:r>
          </w:p>
        </w:tc>
        <w:tc>
          <w:tcPr>
            <w:tcW w:w="4786" w:type="dxa"/>
          </w:tcPr>
          <w:p w14:paraId="3AAA0070"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60-70</w:t>
            </w:r>
          </w:p>
        </w:tc>
      </w:tr>
      <w:tr w:rsidR="00547A45" w:rsidRPr="00010707" w14:paraId="64A514E6" w14:textId="77777777" w:rsidTr="00547A45">
        <w:tc>
          <w:tcPr>
            <w:tcW w:w="4785" w:type="dxa"/>
          </w:tcPr>
          <w:p w14:paraId="6CAD03BD"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 xml:space="preserve">ბალახოვანი საფარის სიმაღლე (სმ) </w:t>
            </w:r>
          </w:p>
        </w:tc>
        <w:tc>
          <w:tcPr>
            <w:tcW w:w="4786" w:type="dxa"/>
          </w:tcPr>
          <w:p w14:paraId="4475575B"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60</w:t>
            </w:r>
          </w:p>
        </w:tc>
      </w:tr>
      <w:tr w:rsidR="00547A45" w:rsidRPr="00010707" w14:paraId="3EB7DAFB" w14:textId="77777777" w:rsidTr="00547A45">
        <w:tc>
          <w:tcPr>
            <w:tcW w:w="4785" w:type="dxa"/>
          </w:tcPr>
          <w:p w14:paraId="2C1FA967"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ხავსების დაფარულობა (%)</w:t>
            </w:r>
          </w:p>
        </w:tc>
        <w:tc>
          <w:tcPr>
            <w:tcW w:w="4786" w:type="dxa"/>
          </w:tcPr>
          <w:p w14:paraId="55B292D5"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10-15</w:t>
            </w:r>
          </w:p>
        </w:tc>
      </w:tr>
      <w:tr w:rsidR="00547A45" w:rsidRPr="00010707" w14:paraId="1A9D3788" w14:textId="77777777" w:rsidTr="00547A45">
        <w:tc>
          <w:tcPr>
            <w:tcW w:w="4785" w:type="dxa"/>
          </w:tcPr>
          <w:p w14:paraId="2E58B4B6" w14:textId="77777777" w:rsidR="00547A45" w:rsidRPr="00010707" w:rsidRDefault="00547A45" w:rsidP="00547A45">
            <w:pPr>
              <w:spacing w:after="0"/>
              <w:jc w:val="both"/>
              <w:rPr>
                <w:rFonts w:ascii="AcadNusx" w:eastAsia="Calibri" w:hAnsi="AcadNusx" w:cs="Arial"/>
                <w:sz w:val="20"/>
                <w:szCs w:val="20"/>
                <w:lang w:val="ka-GE"/>
              </w:rPr>
            </w:pPr>
            <w:r w:rsidRPr="00010707">
              <w:rPr>
                <w:rFonts w:eastAsia="Calibri" w:cs="Arial"/>
                <w:sz w:val="20"/>
                <w:szCs w:val="20"/>
                <w:lang w:val="ka-GE"/>
              </w:rPr>
              <w:t>უმაღლეს მცენარეთა სახეობების რაოდენობა</w:t>
            </w:r>
          </w:p>
        </w:tc>
        <w:tc>
          <w:tcPr>
            <w:tcW w:w="4786" w:type="dxa"/>
          </w:tcPr>
          <w:p w14:paraId="1C1988AE"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sz w:val="20"/>
                <w:szCs w:val="20"/>
                <w:lang w:val="ka-GE"/>
              </w:rPr>
              <w:t>10</w:t>
            </w:r>
          </w:p>
        </w:tc>
      </w:tr>
      <w:tr w:rsidR="00547A45" w:rsidRPr="00010707" w14:paraId="67F59CF6" w14:textId="77777777" w:rsidTr="00547A45">
        <w:tc>
          <w:tcPr>
            <w:tcW w:w="4785" w:type="dxa"/>
            <w:shd w:val="clear" w:color="auto" w:fill="E0E0E0"/>
          </w:tcPr>
          <w:p w14:paraId="1C68185A" w14:textId="77777777" w:rsidR="00547A45" w:rsidRPr="00010707" w:rsidRDefault="00547A45" w:rsidP="00547A45">
            <w:pPr>
              <w:spacing w:after="0"/>
              <w:jc w:val="both"/>
              <w:rPr>
                <w:rFonts w:ascii="AcadNusx" w:eastAsia="Calibri" w:hAnsi="AcadNusx" w:cs="Arial"/>
                <w:b/>
                <w:bCs/>
                <w:sz w:val="20"/>
                <w:szCs w:val="20"/>
                <w:lang w:val="ka-GE"/>
              </w:rPr>
            </w:pPr>
            <w:r w:rsidRPr="00010707">
              <w:rPr>
                <w:rFonts w:eastAsia="Calibri" w:cs="Arial"/>
                <w:b/>
                <w:bCs/>
                <w:sz w:val="20"/>
                <w:szCs w:val="20"/>
                <w:lang w:val="ka-GE"/>
              </w:rPr>
              <w:lastRenderedPageBreak/>
              <w:t>სახეობები</w:t>
            </w:r>
          </w:p>
        </w:tc>
        <w:tc>
          <w:tcPr>
            <w:tcW w:w="4786" w:type="dxa"/>
            <w:shd w:val="clear" w:color="auto" w:fill="E0E0E0"/>
          </w:tcPr>
          <w:p w14:paraId="607AF428"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სიმრავლე-დაფარულობა დრუდეს შკალით</w:t>
            </w:r>
          </w:p>
        </w:tc>
      </w:tr>
      <w:tr w:rsidR="00547A45" w:rsidRPr="00010707" w14:paraId="39EC44E7" w14:textId="77777777" w:rsidTr="00547A45">
        <w:tc>
          <w:tcPr>
            <w:tcW w:w="9571" w:type="dxa"/>
            <w:gridSpan w:val="2"/>
            <w:shd w:val="clear" w:color="auto" w:fill="E0E0E0"/>
          </w:tcPr>
          <w:p w14:paraId="549381ED"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ხეების იარუსი</w:t>
            </w:r>
          </w:p>
        </w:tc>
      </w:tr>
      <w:tr w:rsidR="00547A45" w:rsidRPr="00010707" w14:paraId="104B8D42" w14:textId="77777777" w:rsidTr="00547A45">
        <w:trPr>
          <w:trHeight w:val="195"/>
        </w:trPr>
        <w:tc>
          <w:tcPr>
            <w:tcW w:w="4785" w:type="dxa"/>
            <w:vAlign w:val="center"/>
          </w:tcPr>
          <w:p w14:paraId="381C29A9" w14:textId="77777777" w:rsidR="00547A45" w:rsidRPr="00010707" w:rsidRDefault="00547A45" w:rsidP="00547A45">
            <w:pPr>
              <w:spacing w:after="0"/>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Alnus barbata</w:t>
            </w:r>
          </w:p>
        </w:tc>
        <w:tc>
          <w:tcPr>
            <w:tcW w:w="4786" w:type="dxa"/>
          </w:tcPr>
          <w:p w14:paraId="2B7706C5"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149787C0" w14:textId="77777777" w:rsidTr="00547A45">
        <w:tc>
          <w:tcPr>
            <w:tcW w:w="9571" w:type="dxa"/>
            <w:gridSpan w:val="2"/>
            <w:shd w:val="clear" w:color="auto" w:fill="E0E0E0"/>
            <w:vAlign w:val="center"/>
          </w:tcPr>
          <w:p w14:paraId="3D76E0B6"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ბუჩქები</w:t>
            </w:r>
          </w:p>
        </w:tc>
      </w:tr>
      <w:tr w:rsidR="00547A45" w:rsidRPr="00010707" w14:paraId="6309B879" w14:textId="77777777" w:rsidTr="00547A45">
        <w:tc>
          <w:tcPr>
            <w:tcW w:w="4785" w:type="dxa"/>
            <w:vAlign w:val="center"/>
          </w:tcPr>
          <w:p w14:paraId="143F9E3B"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eastAsia="Calibri" w:cs="Arial"/>
                <w:sz w:val="20"/>
                <w:szCs w:val="20"/>
                <w:lang w:val="ka-GE"/>
              </w:rPr>
              <w:t>ბუჩქების სახეობები არ დაფიქსირებულა</w:t>
            </w:r>
          </w:p>
        </w:tc>
        <w:tc>
          <w:tcPr>
            <w:tcW w:w="4786" w:type="dxa"/>
          </w:tcPr>
          <w:p w14:paraId="67A5E9DD"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vertAlign w:val="superscript"/>
                <w:lang w:val="ka-GE"/>
              </w:rPr>
              <w:t>_</w:t>
            </w:r>
          </w:p>
        </w:tc>
      </w:tr>
      <w:tr w:rsidR="00547A45" w:rsidRPr="00010707" w14:paraId="46A68517" w14:textId="77777777" w:rsidTr="00547A45">
        <w:tc>
          <w:tcPr>
            <w:tcW w:w="9571" w:type="dxa"/>
            <w:gridSpan w:val="2"/>
            <w:shd w:val="clear" w:color="auto" w:fill="E0E0E0"/>
            <w:vAlign w:val="center"/>
          </w:tcPr>
          <w:p w14:paraId="06F6D719" w14:textId="77777777" w:rsidR="00547A45" w:rsidRPr="00010707" w:rsidRDefault="00547A45" w:rsidP="00547A45">
            <w:pPr>
              <w:spacing w:after="0"/>
              <w:jc w:val="center"/>
              <w:rPr>
                <w:rFonts w:ascii="AcadNusx" w:eastAsia="Calibri" w:hAnsi="AcadNusx" w:cs="Arial"/>
                <w:b/>
                <w:bCs/>
                <w:sz w:val="20"/>
                <w:szCs w:val="20"/>
                <w:lang w:val="ka-GE"/>
              </w:rPr>
            </w:pPr>
            <w:r w:rsidRPr="00010707">
              <w:rPr>
                <w:rFonts w:eastAsia="Calibri" w:cs="Arial"/>
                <w:b/>
                <w:bCs/>
                <w:sz w:val="20"/>
                <w:szCs w:val="20"/>
                <w:lang w:val="ka-GE"/>
              </w:rPr>
              <w:t>ბალახოვანი საფარი</w:t>
            </w:r>
          </w:p>
        </w:tc>
      </w:tr>
      <w:tr w:rsidR="00547A45" w:rsidRPr="00010707" w14:paraId="4233507B" w14:textId="77777777" w:rsidTr="00547A45">
        <w:tc>
          <w:tcPr>
            <w:tcW w:w="4785" w:type="dxa"/>
            <w:vAlign w:val="center"/>
          </w:tcPr>
          <w:p w14:paraId="7D4CA73B"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Hydrocotyle ramiflora</w:t>
            </w:r>
          </w:p>
        </w:tc>
        <w:tc>
          <w:tcPr>
            <w:tcW w:w="4786" w:type="dxa"/>
          </w:tcPr>
          <w:p w14:paraId="00B88783"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2</w:t>
            </w:r>
          </w:p>
        </w:tc>
      </w:tr>
      <w:tr w:rsidR="00547A45" w:rsidRPr="00010707" w14:paraId="11F505F9" w14:textId="77777777" w:rsidTr="00547A45">
        <w:tc>
          <w:tcPr>
            <w:tcW w:w="4785" w:type="dxa"/>
            <w:vAlign w:val="center"/>
          </w:tcPr>
          <w:p w14:paraId="45A358C0"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Pteridium tauricum</w:t>
            </w:r>
          </w:p>
        </w:tc>
        <w:tc>
          <w:tcPr>
            <w:tcW w:w="4786" w:type="dxa"/>
          </w:tcPr>
          <w:p w14:paraId="2690896E"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Cop</w:t>
            </w:r>
            <w:r w:rsidRPr="00010707">
              <w:rPr>
                <w:rFonts w:ascii="Times New Roman" w:eastAsia="Calibri" w:hAnsi="Times New Roman" w:cs="Times New Roman"/>
                <w:sz w:val="20"/>
                <w:szCs w:val="20"/>
                <w:vertAlign w:val="superscript"/>
                <w:lang w:val="ka-GE"/>
              </w:rPr>
              <w:t>1</w:t>
            </w:r>
          </w:p>
        </w:tc>
      </w:tr>
      <w:tr w:rsidR="00547A45" w:rsidRPr="00010707" w14:paraId="4AFED14F" w14:textId="77777777" w:rsidTr="00547A45">
        <w:tc>
          <w:tcPr>
            <w:tcW w:w="4785" w:type="dxa"/>
            <w:vAlign w:val="center"/>
          </w:tcPr>
          <w:p w14:paraId="7FF2E018"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Sedum spurium</w:t>
            </w:r>
          </w:p>
        </w:tc>
        <w:tc>
          <w:tcPr>
            <w:tcW w:w="4786" w:type="dxa"/>
          </w:tcPr>
          <w:p w14:paraId="238BF33B"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35CDDB88" w14:textId="77777777" w:rsidTr="00547A45">
        <w:tc>
          <w:tcPr>
            <w:tcW w:w="4785" w:type="dxa"/>
            <w:vAlign w:val="center"/>
          </w:tcPr>
          <w:p w14:paraId="2CB0AA5A"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Agrostis capillaris</w:t>
            </w:r>
          </w:p>
        </w:tc>
        <w:tc>
          <w:tcPr>
            <w:tcW w:w="4786" w:type="dxa"/>
          </w:tcPr>
          <w:p w14:paraId="108412B1"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2</w:t>
            </w:r>
          </w:p>
        </w:tc>
      </w:tr>
      <w:tr w:rsidR="00547A45" w:rsidRPr="00010707" w14:paraId="6AA9D6C3" w14:textId="77777777" w:rsidTr="00547A45">
        <w:tc>
          <w:tcPr>
            <w:tcW w:w="4785" w:type="dxa"/>
            <w:vAlign w:val="center"/>
          </w:tcPr>
          <w:p w14:paraId="356BB1F8"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Prunella vulgaris</w:t>
            </w:r>
          </w:p>
        </w:tc>
        <w:tc>
          <w:tcPr>
            <w:tcW w:w="4786" w:type="dxa"/>
          </w:tcPr>
          <w:p w14:paraId="7F974E75"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3D583189" w14:textId="77777777" w:rsidTr="00547A45">
        <w:tc>
          <w:tcPr>
            <w:tcW w:w="4785" w:type="dxa"/>
            <w:vAlign w:val="center"/>
          </w:tcPr>
          <w:p w14:paraId="10A0E536"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Fragaria vesca</w:t>
            </w:r>
          </w:p>
        </w:tc>
        <w:tc>
          <w:tcPr>
            <w:tcW w:w="4786" w:type="dxa"/>
          </w:tcPr>
          <w:p w14:paraId="07861174"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Sp</w:t>
            </w:r>
            <w:r w:rsidRPr="00010707">
              <w:rPr>
                <w:rFonts w:ascii="Times New Roman" w:eastAsia="Calibri" w:hAnsi="Times New Roman" w:cs="Times New Roman"/>
                <w:sz w:val="20"/>
                <w:szCs w:val="20"/>
                <w:vertAlign w:val="superscript"/>
                <w:lang w:val="ka-GE"/>
              </w:rPr>
              <w:t>1</w:t>
            </w:r>
          </w:p>
        </w:tc>
      </w:tr>
      <w:tr w:rsidR="00547A45" w:rsidRPr="00010707" w14:paraId="5D348A87" w14:textId="77777777" w:rsidTr="00547A45">
        <w:tc>
          <w:tcPr>
            <w:tcW w:w="4785" w:type="dxa"/>
            <w:vAlign w:val="center"/>
          </w:tcPr>
          <w:p w14:paraId="7B71168E"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Plantago lanceolata</w:t>
            </w:r>
          </w:p>
        </w:tc>
        <w:tc>
          <w:tcPr>
            <w:tcW w:w="4786" w:type="dxa"/>
          </w:tcPr>
          <w:p w14:paraId="3C7B31DC" w14:textId="77777777" w:rsidR="00547A45" w:rsidRPr="00010707" w:rsidRDefault="00547A45" w:rsidP="00547A45">
            <w:pPr>
              <w:spacing w:after="0"/>
              <w:jc w:val="center"/>
              <w:rPr>
                <w:rFonts w:ascii="Times New Roman" w:eastAsia="Calibri" w:hAnsi="Times New Roman" w:cs="Times New Roman"/>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487916A9" w14:textId="77777777" w:rsidTr="00547A45">
        <w:tc>
          <w:tcPr>
            <w:tcW w:w="4785" w:type="dxa"/>
            <w:vAlign w:val="center"/>
          </w:tcPr>
          <w:p w14:paraId="43B3536E"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Tunica saxifraga</w:t>
            </w:r>
          </w:p>
        </w:tc>
        <w:tc>
          <w:tcPr>
            <w:tcW w:w="4786" w:type="dxa"/>
          </w:tcPr>
          <w:p w14:paraId="51947C80"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Sol</w:t>
            </w:r>
          </w:p>
        </w:tc>
      </w:tr>
      <w:tr w:rsidR="00547A45" w:rsidRPr="00010707" w14:paraId="16614F97" w14:textId="77777777" w:rsidTr="00547A45">
        <w:tc>
          <w:tcPr>
            <w:tcW w:w="4785" w:type="dxa"/>
            <w:vAlign w:val="center"/>
          </w:tcPr>
          <w:p w14:paraId="68673B44" w14:textId="77777777" w:rsidR="00547A45" w:rsidRPr="00010707" w:rsidRDefault="00547A45" w:rsidP="00547A45">
            <w:pPr>
              <w:spacing w:after="0"/>
              <w:jc w:val="both"/>
              <w:rPr>
                <w:rFonts w:ascii="Times New Roman" w:eastAsia="Calibri" w:hAnsi="Times New Roman" w:cs="Times New Roman"/>
                <w:sz w:val="20"/>
                <w:szCs w:val="20"/>
                <w:lang w:val="ka-GE"/>
              </w:rPr>
            </w:pPr>
            <w:r w:rsidRPr="00010707">
              <w:rPr>
                <w:rFonts w:ascii="Times New Roman" w:eastAsia="Calibri" w:hAnsi="Times New Roman" w:cs="Times New Roman"/>
                <w:sz w:val="20"/>
                <w:szCs w:val="20"/>
                <w:lang w:val="ka-GE"/>
              </w:rPr>
              <w:t>Anagallis arvensis</w:t>
            </w:r>
          </w:p>
        </w:tc>
        <w:tc>
          <w:tcPr>
            <w:tcW w:w="4786" w:type="dxa"/>
          </w:tcPr>
          <w:p w14:paraId="5B5992CB" w14:textId="77777777" w:rsidR="00547A45" w:rsidRPr="00010707" w:rsidRDefault="00547A45" w:rsidP="00547A45">
            <w:pPr>
              <w:spacing w:after="0"/>
              <w:jc w:val="center"/>
              <w:rPr>
                <w:rFonts w:ascii="AcadNusx" w:eastAsia="Calibri" w:hAnsi="AcadNusx" w:cs="Arial"/>
                <w:sz w:val="20"/>
                <w:szCs w:val="20"/>
                <w:lang w:val="ka-GE"/>
              </w:rPr>
            </w:pPr>
            <w:r w:rsidRPr="00010707">
              <w:rPr>
                <w:rFonts w:ascii="Times New Roman" w:eastAsia="Calibri" w:hAnsi="Times New Roman" w:cs="Times New Roman"/>
                <w:sz w:val="20"/>
                <w:szCs w:val="20"/>
                <w:lang w:val="ka-GE"/>
              </w:rPr>
              <w:t>Sol</w:t>
            </w:r>
          </w:p>
        </w:tc>
      </w:tr>
      <w:tr w:rsidR="00547A45" w:rsidRPr="00010707" w14:paraId="0EE7C7A7" w14:textId="77777777" w:rsidTr="00547A45">
        <w:tc>
          <w:tcPr>
            <w:tcW w:w="9571" w:type="dxa"/>
            <w:gridSpan w:val="2"/>
            <w:shd w:val="clear" w:color="auto" w:fill="D9D9D9"/>
            <w:vAlign w:val="center"/>
          </w:tcPr>
          <w:p w14:paraId="2E36FF2A" w14:textId="77777777" w:rsidR="00547A45" w:rsidRPr="00010707" w:rsidRDefault="00547A45" w:rsidP="00547A45">
            <w:pPr>
              <w:spacing w:after="0"/>
              <w:jc w:val="center"/>
              <w:rPr>
                <w:rFonts w:ascii="AcadNusx" w:eastAsia="Calibri" w:hAnsi="AcadNusx" w:cs="Arial"/>
                <w:sz w:val="20"/>
                <w:szCs w:val="20"/>
                <w:lang w:val="ka-GE"/>
              </w:rPr>
            </w:pPr>
            <w:r w:rsidRPr="00010707">
              <w:rPr>
                <w:rFonts w:eastAsia="Calibri" w:cs="Arial"/>
                <w:b/>
                <w:bCs/>
                <w:sz w:val="20"/>
                <w:szCs w:val="20"/>
                <w:lang w:val="ka-GE"/>
              </w:rPr>
              <w:t>ხავსის საფარი</w:t>
            </w:r>
          </w:p>
        </w:tc>
      </w:tr>
      <w:tr w:rsidR="00547A45" w:rsidRPr="00010707" w14:paraId="39D8CAF3" w14:textId="77777777" w:rsidTr="00547A45">
        <w:tc>
          <w:tcPr>
            <w:tcW w:w="4785" w:type="dxa"/>
            <w:vAlign w:val="center"/>
          </w:tcPr>
          <w:p w14:paraId="6CE2F987" w14:textId="77777777" w:rsidR="00547A45" w:rsidRPr="00010707" w:rsidRDefault="00547A45" w:rsidP="00547A45">
            <w:pPr>
              <w:spacing w:after="0"/>
              <w:jc w:val="both"/>
              <w:rPr>
                <w:rFonts w:ascii="Arial" w:eastAsia="Calibri" w:hAnsi="Arial" w:cs="Arial"/>
                <w:sz w:val="20"/>
                <w:szCs w:val="20"/>
                <w:lang w:val="ka-GE"/>
              </w:rPr>
            </w:pPr>
            <w:r w:rsidRPr="00010707">
              <w:rPr>
                <w:rFonts w:eastAsia="Calibri" w:cs="Arial"/>
                <w:sz w:val="20"/>
                <w:szCs w:val="20"/>
                <w:lang w:val="ka-GE"/>
              </w:rPr>
              <w:t>ხავსის სახეობები</w:t>
            </w:r>
          </w:p>
        </w:tc>
        <w:tc>
          <w:tcPr>
            <w:tcW w:w="4786" w:type="dxa"/>
          </w:tcPr>
          <w:p w14:paraId="5A8BA228" w14:textId="77777777" w:rsidR="00547A45" w:rsidRPr="00010707" w:rsidRDefault="00547A45" w:rsidP="00547A45">
            <w:pPr>
              <w:spacing w:after="0"/>
              <w:jc w:val="center"/>
              <w:rPr>
                <w:rFonts w:ascii="AcadNusx" w:eastAsia="Calibri" w:hAnsi="AcadNusx" w:cs="Arial"/>
                <w:sz w:val="20"/>
                <w:szCs w:val="20"/>
                <w:vertAlign w:val="superscript"/>
                <w:lang w:val="ka-GE"/>
              </w:rPr>
            </w:pPr>
            <w:r w:rsidRPr="00010707">
              <w:rPr>
                <w:rFonts w:ascii="Times New Roman" w:eastAsia="Calibri" w:hAnsi="Times New Roman" w:cs="Times New Roman"/>
                <w:sz w:val="20"/>
                <w:szCs w:val="20"/>
                <w:lang w:val="ka-GE"/>
              </w:rPr>
              <w:t>Sp</w:t>
            </w:r>
            <w:r w:rsidRPr="00010707">
              <w:rPr>
                <w:rFonts w:eastAsia="Calibri" w:cs="Arial"/>
                <w:sz w:val="20"/>
                <w:szCs w:val="20"/>
                <w:vertAlign w:val="superscript"/>
                <w:lang w:val="ka-GE"/>
              </w:rPr>
              <w:t>2</w:t>
            </w:r>
          </w:p>
        </w:tc>
      </w:tr>
    </w:tbl>
    <w:p w14:paraId="4CEE8DC4" w14:textId="77777777" w:rsidR="00547A45" w:rsidRPr="00010707" w:rsidRDefault="00547A45" w:rsidP="00547A45">
      <w:pPr>
        <w:spacing w:after="0"/>
        <w:jc w:val="both"/>
        <w:rPr>
          <w:rFonts w:ascii="AcadNusx" w:eastAsia="Calibri" w:hAnsi="AcadNusx" w:cs="Times New Roman"/>
          <w:lang w:val="ka-GE"/>
        </w:rPr>
      </w:pPr>
    </w:p>
    <w:tbl>
      <w:tblPr>
        <w:tblStyle w:val="TableGrid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817"/>
      </w:tblGrid>
      <w:tr w:rsidR="00547A45" w:rsidRPr="00010707" w14:paraId="74DDB621" w14:textId="77777777" w:rsidTr="00547A45">
        <w:trPr>
          <w:trHeight w:val="3660"/>
        </w:trPr>
        <w:tc>
          <w:tcPr>
            <w:tcW w:w="4817" w:type="dxa"/>
          </w:tcPr>
          <w:p w14:paraId="76C16899" w14:textId="77777777" w:rsidR="00547A45" w:rsidRPr="00010707" w:rsidRDefault="00547A45" w:rsidP="00547A45">
            <w:pPr>
              <w:spacing w:after="0"/>
              <w:jc w:val="center"/>
              <w:rPr>
                <w:rFonts w:eastAsia="Calibri" w:cs="Times New Roman"/>
                <w:szCs w:val="24"/>
                <w:lang w:val="ka-GE"/>
              </w:rPr>
            </w:pPr>
            <w:r w:rsidRPr="00010707">
              <w:rPr>
                <w:rFonts w:eastAsia="Calibri" w:cs="Times New Roman"/>
                <w:noProof/>
                <w:szCs w:val="24"/>
                <w:lang w:val="ka-GE" w:eastAsia="ka-GE"/>
              </w:rPr>
              <w:drawing>
                <wp:inline distT="0" distB="0" distL="0" distR="0" wp14:anchorId="5E7FFEB5" wp14:editId="6F5B412A">
                  <wp:extent cx="2937510" cy="2203132"/>
                  <wp:effectExtent l="19050" t="0" r="0" b="0"/>
                  <wp:docPr id="77" name="Picture 35" descr="D:\My Documents\2015\6. guria_15\4. sufsa hesi\1\CIMG9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2015\6. guria_15\4. sufsa hesi\1\CIMG9414.JPG"/>
                          <pic:cNvPicPr>
                            <a:picLocks noChangeAspect="1" noChangeArrowheads="1"/>
                          </pic:cNvPicPr>
                        </pic:nvPicPr>
                        <pic:blipFill>
                          <a:blip r:embed="rId80" cstate="print"/>
                          <a:srcRect/>
                          <a:stretch>
                            <a:fillRect/>
                          </a:stretch>
                        </pic:blipFill>
                        <pic:spPr bwMode="auto">
                          <a:xfrm>
                            <a:off x="0" y="0"/>
                            <a:ext cx="2939863" cy="2204897"/>
                          </a:xfrm>
                          <a:prstGeom prst="rect">
                            <a:avLst/>
                          </a:prstGeom>
                          <a:noFill/>
                          <a:ln w="9525">
                            <a:noFill/>
                            <a:miter lim="800000"/>
                            <a:headEnd/>
                            <a:tailEnd/>
                          </a:ln>
                        </pic:spPr>
                      </pic:pic>
                    </a:graphicData>
                  </a:graphic>
                </wp:inline>
              </w:drawing>
            </w:r>
          </w:p>
          <w:p w14:paraId="74D6B1F6" w14:textId="77777777" w:rsidR="00547A45" w:rsidRPr="00010707" w:rsidRDefault="00547A45" w:rsidP="00547A45">
            <w:pPr>
              <w:spacing w:after="0"/>
              <w:jc w:val="center"/>
              <w:rPr>
                <w:rFonts w:eastAsia="Calibri" w:cs="Times New Roman"/>
                <w:szCs w:val="24"/>
                <w:lang w:val="ka-GE"/>
              </w:rPr>
            </w:pPr>
            <w:r w:rsidRPr="00010707">
              <w:rPr>
                <w:rFonts w:eastAsia="Calibri"/>
                <w:b/>
                <w:szCs w:val="24"/>
                <w:lang w:val="ka-GE"/>
              </w:rPr>
              <w:t xml:space="preserve">ნაკვეთი </w:t>
            </w:r>
            <w:r w:rsidRPr="00010707">
              <w:rPr>
                <w:rFonts w:eastAsia="Calibri" w:cs="Times New Roman"/>
                <w:b/>
                <w:szCs w:val="24"/>
                <w:lang w:val="ka-GE"/>
              </w:rPr>
              <w:t>№4</w:t>
            </w:r>
            <w:r w:rsidRPr="00010707">
              <w:rPr>
                <w:rFonts w:eastAsia="Calibri"/>
                <w:b/>
                <w:szCs w:val="24"/>
                <w:lang w:val="ka-GE"/>
              </w:rPr>
              <w:t xml:space="preserve">. </w:t>
            </w:r>
            <w:r w:rsidRPr="00010707">
              <w:rPr>
                <w:rFonts w:eastAsia="Calibri" w:cs="Times New Roman"/>
                <w:i/>
                <w:szCs w:val="24"/>
                <w:lang w:val="ka-GE"/>
              </w:rPr>
              <w:t>Anagallis arvensis</w:t>
            </w:r>
          </w:p>
        </w:tc>
        <w:tc>
          <w:tcPr>
            <w:tcW w:w="4812" w:type="dxa"/>
          </w:tcPr>
          <w:p w14:paraId="6B761849" w14:textId="77777777" w:rsidR="00547A45" w:rsidRPr="00010707" w:rsidRDefault="00547A45" w:rsidP="00547A45">
            <w:pPr>
              <w:spacing w:after="0"/>
              <w:jc w:val="center"/>
              <w:rPr>
                <w:rFonts w:eastAsia="Calibri" w:cs="Times New Roman"/>
                <w:szCs w:val="24"/>
                <w:lang w:val="ka-GE"/>
              </w:rPr>
            </w:pPr>
            <w:r w:rsidRPr="00010707">
              <w:rPr>
                <w:rFonts w:eastAsia="Calibri" w:cs="Times New Roman"/>
                <w:noProof/>
                <w:szCs w:val="24"/>
                <w:lang w:val="ka-GE" w:eastAsia="ka-GE"/>
              </w:rPr>
              <w:drawing>
                <wp:inline distT="0" distB="0" distL="0" distR="0" wp14:anchorId="1ADFD92D" wp14:editId="189B6300">
                  <wp:extent cx="2934208" cy="2200656"/>
                  <wp:effectExtent l="19050" t="0" r="0" b="0"/>
                  <wp:docPr id="78" name="Picture 36" descr="D:\My Documents\2015\6. guria_15\4. sufsa hesi\1\CIMG9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2015\6. guria_15\4. sufsa hesi\1\CIMG9415.JPG"/>
                          <pic:cNvPicPr>
                            <a:picLocks noChangeAspect="1" noChangeArrowheads="1"/>
                          </pic:cNvPicPr>
                        </pic:nvPicPr>
                        <pic:blipFill>
                          <a:blip r:embed="rId81" cstate="print"/>
                          <a:srcRect/>
                          <a:stretch>
                            <a:fillRect/>
                          </a:stretch>
                        </pic:blipFill>
                        <pic:spPr bwMode="auto">
                          <a:xfrm>
                            <a:off x="0" y="0"/>
                            <a:ext cx="2935768" cy="2201826"/>
                          </a:xfrm>
                          <a:prstGeom prst="rect">
                            <a:avLst/>
                          </a:prstGeom>
                          <a:noFill/>
                          <a:ln w="9525">
                            <a:noFill/>
                            <a:miter lim="800000"/>
                            <a:headEnd/>
                            <a:tailEnd/>
                          </a:ln>
                        </pic:spPr>
                      </pic:pic>
                    </a:graphicData>
                  </a:graphic>
                </wp:inline>
              </w:drawing>
            </w:r>
          </w:p>
          <w:p w14:paraId="2C8E9458" w14:textId="77777777" w:rsidR="00547A45" w:rsidRPr="00010707" w:rsidRDefault="00547A45" w:rsidP="00547A45">
            <w:pPr>
              <w:spacing w:after="0"/>
              <w:jc w:val="center"/>
              <w:rPr>
                <w:rFonts w:eastAsia="Calibri"/>
                <w:b/>
                <w:bCs/>
                <w:szCs w:val="24"/>
                <w:lang w:val="ka-GE"/>
              </w:rPr>
            </w:pPr>
            <w:r w:rsidRPr="00010707">
              <w:rPr>
                <w:rFonts w:eastAsia="Calibri"/>
                <w:b/>
                <w:szCs w:val="24"/>
                <w:lang w:val="ka-GE"/>
              </w:rPr>
              <w:t xml:space="preserve">ნაკვეთი </w:t>
            </w:r>
            <w:r w:rsidRPr="00010707">
              <w:rPr>
                <w:rFonts w:eastAsia="Calibri" w:cs="Times New Roman"/>
                <w:b/>
                <w:szCs w:val="24"/>
                <w:lang w:val="ka-GE"/>
              </w:rPr>
              <w:t>№4</w:t>
            </w:r>
            <w:r w:rsidRPr="00010707">
              <w:rPr>
                <w:rFonts w:eastAsia="Calibri"/>
                <w:b/>
                <w:szCs w:val="24"/>
                <w:lang w:val="ka-GE"/>
              </w:rPr>
              <w:t xml:space="preserve">. </w:t>
            </w:r>
            <w:r w:rsidRPr="00010707">
              <w:rPr>
                <w:rFonts w:eastAsia="Calibri"/>
                <w:bCs/>
                <w:szCs w:val="24"/>
                <w:lang w:val="ka-GE"/>
              </w:rPr>
              <w:t>ახალგაზრდა მურყნარი ეწრის გვიმრით</w:t>
            </w:r>
          </w:p>
        </w:tc>
      </w:tr>
    </w:tbl>
    <w:p w14:paraId="78A0F8BC" w14:textId="77777777" w:rsidR="00547A45" w:rsidRPr="00010707" w:rsidRDefault="00547A45" w:rsidP="00547A45">
      <w:pPr>
        <w:rPr>
          <w:lang w:val="ka-GE"/>
        </w:rPr>
      </w:pPr>
    </w:p>
    <w:p w14:paraId="5273421A" w14:textId="77777777" w:rsidR="00547A45" w:rsidRPr="00010707" w:rsidRDefault="00547A45" w:rsidP="00547A45">
      <w:pPr>
        <w:spacing w:after="0"/>
        <w:jc w:val="both"/>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GPS-ის კოორდინატებია X289804/Y042</w:t>
      </w:r>
      <w:r w:rsidRPr="00010707">
        <w:rPr>
          <w:rFonts w:eastAsia="Calibri" w:cs="Times New Roman"/>
          <w:vertAlign w:val="superscript"/>
          <w:lang w:val="ka-GE"/>
        </w:rPr>
        <w:t>0</w:t>
      </w:r>
      <w:r w:rsidRPr="00010707">
        <w:rPr>
          <w:rFonts w:eastAsia="Calibri" w:cs="Times New Roman"/>
          <w:lang w:val="ka-GE"/>
        </w:rPr>
        <w:t>46’24.9’’, 460 მ ზღ. დ. მილსადენის დერეფანი სააგრეგატო შენობის სიახლოვეს. აქ მდ. სუფსას უერთდება მარცხენა შენაკადი მდ. ბარამიძისწყალი. განვითარებულია მურყნარი (</w:t>
      </w:r>
      <w:r w:rsidRPr="00010707">
        <w:rPr>
          <w:rFonts w:eastAsia="Calibri" w:cs="Times New Roman"/>
          <w:i/>
          <w:lang w:val="ka-GE"/>
        </w:rPr>
        <w:t>Alnus barbata</w:t>
      </w:r>
      <w:r w:rsidRPr="00010707">
        <w:rPr>
          <w:rFonts w:eastAsia="Calibri" w:cs="Times New Roman"/>
          <w:lang w:val="ka-GE"/>
        </w:rPr>
        <w:t>). მცირე ფართობზე გაშენებულია პეკანი. მურყნარები წარმოადგენენ დაბალი საკონსერვაციო ღირებულების მქონე ჰაბიტატს. ამ ტერიტორიაზე წარმოდგენილია შალამანდილიანი მურყნარი-</w:t>
      </w:r>
      <w:r w:rsidRPr="00010707">
        <w:rPr>
          <w:rFonts w:eastAsia="Calibri" w:cs="Times New Roman"/>
          <w:i/>
          <w:lang w:val="ka-GE"/>
        </w:rPr>
        <w:t>Alnus barbata+Salvia glutinosa</w:t>
      </w:r>
      <w:r w:rsidRPr="00010707">
        <w:rPr>
          <w:rFonts w:eastAsia="Calibri" w:cs="Times New Roman"/>
          <w:lang w:val="ka-GE"/>
        </w:rPr>
        <w:t>. დახრილობა 0</w:t>
      </w:r>
      <w:r w:rsidRPr="00010707">
        <w:rPr>
          <w:rFonts w:eastAsia="Calibri" w:cs="Times New Roman"/>
          <w:vertAlign w:val="superscript"/>
          <w:lang w:val="ka-GE"/>
        </w:rPr>
        <w:t>0</w:t>
      </w:r>
      <w:r w:rsidRPr="00010707">
        <w:rPr>
          <w:rFonts w:eastAsia="Calibri" w:cs="Times New Roman"/>
          <w:lang w:val="ka-GE"/>
        </w:rPr>
        <w:t>. მურყანი (</w:t>
      </w:r>
      <w:r w:rsidRPr="00010707">
        <w:rPr>
          <w:rFonts w:eastAsia="Calibri" w:cs="Times New Roman"/>
          <w:i/>
          <w:lang w:val="ka-GE"/>
        </w:rPr>
        <w:t>Alnus barbata</w:t>
      </w:r>
      <w:r w:rsidRPr="00010707">
        <w:rPr>
          <w:rFonts w:eastAsia="Calibri" w:cs="Times New Roman"/>
          <w:lang w:val="ka-GE"/>
        </w:rPr>
        <w:t xml:space="preserve">)-პერიმეტრი მკერდის სიმაღლეზე (პმს)-მაქსიმალური-80სმ, სიმაღლე-14მ; პმს (საშუალო)-40სმ, სიმაღლე-12მ; პმს (მინიმალური)-5სმ, სიმაღლე-6მ. ბალახნარის სიმაღლე-1მ. აღნიშნული უბანი წარმოადგენს დაბალი საკონსერვაციო ღირებულების მქონე ჰაბიტატს. </w:t>
      </w:r>
    </w:p>
    <w:p w14:paraId="2ABBB863" w14:textId="77777777" w:rsidR="00547A45" w:rsidRPr="00010707" w:rsidRDefault="00547A45" w:rsidP="00547A45">
      <w:pPr>
        <w:spacing w:after="0"/>
        <w:jc w:val="both"/>
        <w:rPr>
          <w:rFonts w:eastAsia="Calibri" w:cs="Times New Roman"/>
          <w:lang w:val="ka-GE"/>
        </w:rPr>
      </w:pPr>
    </w:p>
    <w:tbl>
      <w:tblPr>
        <w:tblStyle w:val="TableGrid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547A45" w:rsidRPr="00010707" w14:paraId="4B544078" w14:textId="77777777" w:rsidTr="00547A45">
        <w:tc>
          <w:tcPr>
            <w:tcW w:w="4814" w:type="dxa"/>
          </w:tcPr>
          <w:p w14:paraId="7E9D78BD"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lastRenderedPageBreak/>
              <w:drawing>
                <wp:inline distT="0" distB="0" distL="0" distR="0" wp14:anchorId="1C31ADB3" wp14:editId="38E1766F">
                  <wp:extent cx="2930096" cy="2139229"/>
                  <wp:effectExtent l="19050" t="0" r="3604" b="0"/>
                  <wp:docPr id="45" name="Picture 45" descr="D:\My Documents\sufsis hesi_6_11_13\1a_კაშხალი ბარამიძის წყალთან\მურყნარი\DSCN6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sufsis hesi_6_11_13\1a_კაშხალი ბარამიძის წყალთან\მურყნარი\DSCN6130.JPG"/>
                          <pic:cNvPicPr>
                            <a:picLocks noChangeAspect="1" noChangeArrowheads="1"/>
                          </pic:cNvPicPr>
                        </pic:nvPicPr>
                        <pic:blipFill>
                          <a:blip r:embed="rId82" cstate="print"/>
                          <a:srcRect/>
                          <a:stretch>
                            <a:fillRect/>
                          </a:stretch>
                        </pic:blipFill>
                        <pic:spPr bwMode="auto">
                          <a:xfrm>
                            <a:off x="0" y="0"/>
                            <a:ext cx="2940288" cy="2146670"/>
                          </a:xfrm>
                          <a:prstGeom prst="rect">
                            <a:avLst/>
                          </a:prstGeom>
                          <a:noFill/>
                          <a:ln w="9525">
                            <a:noFill/>
                            <a:miter lim="800000"/>
                            <a:headEnd/>
                            <a:tailEnd/>
                          </a:ln>
                        </pic:spPr>
                      </pic:pic>
                    </a:graphicData>
                  </a:graphic>
                </wp:inline>
              </w:drawing>
            </w:r>
          </w:p>
          <w:p w14:paraId="7A2DF580"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მურყნარი</w:t>
            </w:r>
          </w:p>
        </w:tc>
        <w:tc>
          <w:tcPr>
            <w:tcW w:w="4815" w:type="dxa"/>
          </w:tcPr>
          <w:p w14:paraId="50301FAB"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3C8941F6" wp14:editId="78B458B3">
                  <wp:extent cx="2888737" cy="2141838"/>
                  <wp:effectExtent l="19050" t="0" r="6863" b="0"/>
                  <wp:docPr id="47" name="Picture 47" descr="D:\My Documents\sufsis hesi_6_11_13\1a_კაშხალი ბარამიძის წყალთან\მურყნარი\DSCN6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sufsis hesi_6_11_13\1a_კაშხალი ბარამიძის წყალთან\მურყნარი\DSCN6134.JPG"/>
                          <pic:cNvPicPr>
                            <a:picLocks noChangeAspect="1" noChangeArrowheads="1"/>
                          </pic:cNvPicPr>
                        </pic:nvPicPr>
                        <pic:blipFill>
                          <a:blip r:embed="rId83" cstate="print"/>
                          <a:srcRect/>
                          <a:stretch>
                            <a:fillRect/>
                          </a:stretch>
                        </pic:blipFill>
                        <pic:spPr bwMode="auto">
                          <a:xfrm>
                            <a:off x="0" y="0"/>
                            <a:ext cx="2898418" cy="2149016"/>
                          </a:xfrm>
                          <a:prstGeom prst="rect">
                            <a:avLst/>
                          </a:prstGeom>
                          <a:noFill/>
                          <a:ln w="9525">
                            <a:noFill/>
                            <a:miter lim="800000"/>
                            <a:headEnd/>
                            <a:tailEnd/>
                          </a:ln>
                        </pic:spPr>
                      </pic:pic>
                    </a:graphicData>
                  </a:graphic>
                </wp:inline>
              </w:drawing>
            </w:r>
          </w:p>
          <w:p w14:paraId="613BB9D0"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მურყნარი</w:t>
            </w:r>
          </w:p>
        </w:tc>
      </w:tr>
      <w:tr w:rsidR="00547A45" w:rsidRPr="00010707" w14:paraId="1323A991" w14:textId="77777777" w:rsidTr="00547A45">
        <w:tc>
          <w:tcPr>
            <w:tcW w:w="4814" w:type="dxa"/>
          </w:tcPr>
          <w:p w14:paraId="7A3A289C"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39BBBF2B" wp14:editId="72A19D13">
                  <wp:extent cx="2926921" cy="2195190"/>
                  <wp:effectExtent l="19050" t="0" r="6779" b="0"/>
                  <wp:docPr id="48" name="Picture 48" descr="D:\My Documents\sufsis hesi_6_11_13\1a_კაშხალი ბარამიძის წყალთან\მურყნარი\DSCN6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sufsis hesi_6_11_13\1a_კაშხალი ბარამიძის წყალთან\მურყნარი\DSCN6138.JPG"/>
                          <pic:cNvPicPr>
                            <a:picLocks noChangeAspect="1" noChangeArrowheads="1"/>
                          </pic:cNvPicPr>
                        </pic:nvPicPr>
                        <pic:blipFill>
                          <a:blip r:embed="rId84" cstate="print"/>
                          <a:srcRect/>
                          <a:stretch>
                            <a:fillRect/>
                          </a:stretch>
                        </pic:blipFill>
                        <pic:spPr bwMode="auto">
                          <a:xfrm>
                            <a:off x="0" y="0"/>
                            <a:ext cx="2929812" cy="2197359"/>
                          </a:xfrm>
                          <a:prstGeom prst="rect">
                            <a:avLst/>
                          </a:prstGeom>
                          <a:noFill/>
                          <a:ln w="9525">
                            <a:noFill/>
                            <a:miter lim="800000"/>
                            <a:headEnd/>
                            <a:tailEnd/>
                          </a:ln>
                        </pic:spPr>
                      </pic:pic>
                    </a:graphicData>
                  </a:graphic>
                </wp:inline>
              </w:drawing>
            </w:r>
          </w:p>
          <w:p w14:paraId="2434F3E4"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პეკანის ნარგაობა</w:t>
            </w:r>
          </w:p>
        </w:tc>
        <w:tc>
          <w:tcPr>
            <w:tcW w:w="4815" w:type="dxa"/>
          </w:tcPr>
          <w:p w14:paraId="1E7D3830"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3D13D48B" wp14:editId="3CCDAF0A">
                  <wp:extent cx="2921688" cy="2191265"/>
                  <wp:effectExtent l="19050" t="0" r="0" b="0"/>
                  <wp:docPr id="49" name="Picture 49" descr="D:\My Documents\sufsis hesi_6_11_13\1a_კაშხალი ბარამიძის წყალთან\მურყნარი\DSCN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sufsis hesi_6_11_13\1a_კაშხალი ბარამიძის წყალთან\მურყნარი\DSCN6142.JPG"/>
                          <pic:cNvPicPr>
                            <a:picLocks noChangeAspect="1" noChangeArrowheads="1"/>
                          </pic:cNvPicPr>
                        </pic:nvPicPr>
                        <pic:blipFill>
                          <a:blip r:embed="rId85" cstate="print"/>
                          <a:srcRect/>
                          <a:stretch>
                            <a:fillRect/>
                          </a:stretch>
                        </pic:blipFill>
                        <pic:spPr bwMode="auto">
                          <a:xfrm>
                            <a:off x="0" y="0"/>
                            <a:ext cx="2922127" cy="2191594"/>
                          </a:xfrm>
                          <a:prstGeom prst="rect">
                            <a:avLst/>
                          </a:prstGeom>
                          <a:noFill/>
                          <a:ln w="9525">
                            <a:noFill/>
                            <a:miter lim="800000"/>
                            <a:headEnd/>
                            <a:tailEnd/>
                          </a:ln>
                        </pic:spPr>
                      </pic:pic>
                    </a:graphicData>
                  </a:graphic>
                </wp:inline>
              </w:drawing>
            </w:r>
          </w:p>
          <w:p w14:paraId="44E1526B"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შალამანდილიანი მურყნარი</w:t>
            </w:r>
          </w:p>
        </w:tc>
      </w:tr>
      <w:tr w:rsidR="00547A45" w:rsidRPr="00010707" w14:paraId="01258781" w14:textId="77777777" w:rsidTr="00547A45">
        <w:tc>
          <w:tcPr>
            <w:tcW w:w="4814" w:type="dxa"/>
          </w:tcPr>
          <w:p w14:paraId="5A2CD938"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39C0E49B" wp14:editId="380EDD35">
                  <wp:extent cx="2844799" cy="2133600"/>
                  <wp:effectExtent l="19050" t="0" r="0" b="0"/>
                  <wp:docPr id="50" name="Picture 10" descr="D:\My Documents\sufsis hesi_6_11_13\1a_კაშხალი ბარამიძის წყალთან\შალამანდილიანი მურყნარი\DSCN6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sufsis hesi_6_11_13\1a_კაშხალი ბარამიძის წყალთან\შალამანდილიანი მურყნარი\DSCN6145.JPG"/>
                          <pic:cNvPicPr>
                            <a:picLocks noChangeAspect="1" noChangeArrowheads="1"/>
                          </pic:cNvPicPr>
                        </pic:nvPicPr>
                        <pic:blipFill>
                          <a:blip r:embed="rId86" cstate="print"/>
                          <a:srcRect/>
                          <a:stretch>
                            <a:fillRect/>
                          </a:stretch>
                        </pic:blipFill>
                        <pic:spPr bwMode="auto">
                          <a:xfrm>
                            <a:off x="0" y="0"/>
                            <a:ext cx="2846515" cy="2134887"/>
                          </a:xfrm>
                          <a:prstGeom prst="rect">
                            <a:avLst/>
                          </a:prstGeom>
                          <a:noFill/>
                          <a:ln w="9525">
                            <a:noFill/>
                            <a:miter lim="800000"/>
                            <a:headEnd/>
                            <a:tailEnd/>
                          </a:ln>
                        </pic:spPr>
                      </pic:pic>
                    </a:graphicData>
                  </a:graphic>
                </wp:inline>
              </w:drawing>
            </w:r>
          </w:p>
          <w:p w14:paraId="0596265E"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შალამანდილიანი მურყნარი</w:t>
            </w:r>
          </w:p>
        </w:tc>
        <w:tc>
          <w:tcPr>
            <w:tcW w:w="4815" w:type="dxa"/>
          </w:tcPr>
          <w:p w14:paraId="6C4AA2A3"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2D491E5C" wp14:editId="691E7CAC">
                  <wp:extent cx="2844799" cy="2133600"/>
                  <wp:effectExtent l="19050" t="0" r="0" b="0"/>
                  <wp:docPr id="51" name="Picture 11" descr="D:\My Documents\sufsis hesi_6_11_13\1a_კაშხალი ბარამიძის წყალთან\შალამანდილიანი მურყნარი\DSCN6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sufsis hesi_6_11_13\1a_კაშხალი ბარამიძის წყალთან\შალამანდილიანი მურყნარი\DSCN6146.JPG"/>
                          <pic:cNvPicPr>
                            <a:picLocks noChangeAspect="1" noChangeArrowheads="1"/>
                          </pic:cNvPicPr>
                        </pic:nvPicPr>
                        <pic:blipFill>
                          <a:blip r:embed="rId87" cstate="print"/>
                          <a:srcRect/>
                          <a:stretch>
                            <a:fillRect/>
                          </a:stretch>
                        </pic:blipFill>
                        <pic:spPr bwMode="auto">
                          <a:xfrm>
                            <a:off x="0" y="0"/>
                            <a:ext cx="2850038" cy="2137530"/>
                          </a:xfrm>
                          <a:prstGeom prst="rect">
                            <a:avLst/>
                          </a:prstGeom>
                          <a:noFill/>
                          <a:ln w="9525">
                            <a:noFill/>
                            <a:miter lim="800000"/>
                            <a:headEnd/>
                            <a:tailEnd/>
                          </a:ln>
                        </pic:spPr>
                      </pic:pic>
                    </a:graphicData>
                  </a:graphic>
                </wp:inline>
              </w:drawing>
            </w:r>
          </w:p>
          <w:p w14:paraId="064E33CA"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შალამანდილი-</w:t>
            </w:r>
            <w:r w:rsidRPr="00010707">
              <w:rPr>
                <w:rFonts w:eastAsia="Calibri" w:cs="Times New Roman"/>
                <w:i/>
                <w:lang w:val="ka-GE"/>
              </w:rPr>
              <w:t xml:space="preserve"> Salvia glutinosa</w:t>
            </w:r>
          </w:p>
        </w:tc>
      </w:tr>
    </w:tbl>
    <w:p w14:paraId="17CC1F68" w14:textId="77777777" w:rsidR="00547A45" w:rsidRPr="00010707" w:rsidRDefault="00547A45" w:rsidP="00547A45">
      <w:pPr>
        <w:spacing w:before="120"/>
        <w:jc w:val="both"/>
        <w:rPr>
          <w:rFonts w:eastAsia="Calibri" w:cs="Times New Roman"/>
          <w:lang w:val="ka-GE"/>
        </w:rPr>
      </w:pPr>
      <w:r w:rsidRPr="00010707">
        <w:rPr>
          <w:rFonts w:eastAsia="Calibri" w:cs="Times New Roman"/>
          <w:lang w:val="ka-GE"/>
        </w:rPr>
        <w:t>ჩრდილო ექსპოზიციის ფერდობებზე განვითარებულია შერეულფოთლოვანი ტყე კოლხური ქვეტყით ნაძვის (</w:t>
      </w:r>
      <w:r w:rsidRPr="00010707">
        <w:rPr>
          <w:rFonts w:eastAsia="Calibri" w:cs="Times New Roman"/>
          <w:i/>
          <w:lang w:val="ka-GE"/>
        </w:rPr>
        <w:t>Picea orientalis-</w:t>
      </w:r>
      <w:r w:rsidRPr="00010707">
        <w:rPr>
          <w:rFonts w:eastAsia="Calibri" w:cs="Times New Roman"/>
          <w:lang w:val="ka-GE"/>
        </w:rPr>
        <w:t xml:space="preserve"> კავკასიის სუბენდემი მცირე აზიაში ირადიაციით) შერევით. მონაწილეობს წიფელიც (</w:t>
      </w:r>
      <w:r w:rsidRPr="00010707">
        <w:rPr>
          <w:rFonts w:eastAsia="Calibri" w:cs="Times New Roman"/>
          <w:i/>
          <w:lang w:val="ka-GE"/>
        </w:rPr>
        <w:t>Fagus orientalis</w:t>
      </w:r>
      <w:r w:rsidRPr="00010707">
        <w:rPr>
          <w:rFonts w:eastAsia="Calibri" w:cs="Times New Roman"/>
          <w:lang w:val="ka-GE"/>
        </w:rPr>
        <w:t>). ჩრდილო ფერდობის დახრილობა-25-30</w:t>
      </w:r>
      <w:r w:rsidRPr="00010707">
        <w:rPr>
          <w:rFonts w:eastAsia="Calibri" w:cs="Times New Roman"/>
          <w:vertAlign w:val="superscript"/>
          <w:lang w:val="ka-GE"/>
        </w:rPr>
        <w:t>0</w:t>
      </w:r>
      <w:r w:rsidRPr="00010707">
        <w:rPr>
          <w:rFonts w:eastAsia="Calibri" w:cs="Times New Roman"/>
          <w:lang w:val="ka-GE"/>
        </w:rPr>
        <w:t>. მაღალი საკონსერვაციო ღირებულების მქონე ჰაბიტატი.</w:t>
      </w:r>
    </w:p>
    <w:p w14:paraId="0CDD8D76" w14:textId="77777777" w:rsidR="00547A45" w:rsidRPr="00010707" w:rsidRDefault="00547A45" w:rsidP="00547A45">
      <w:pPr>
        <w:spacing w:after="0"/>
        <w:jc w:val="both"/>
        <w:rPr>
          <w:rFonts w:eastAsia="Calibri" w:cs="Times New Roman"/>
          <w:lang w:val="ka-GE"/>
        </w:rPr>
      </w:pPr>
    </w:p>
    <w:tbl>
      <w:tblPr>
        <w:tblStyle w:val="TableGrid4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tblGrid>
      <w:tr w:rsidR="00547A45" w:rsidRPr="00010707" w14:paraId="32780A5A" w14:textId="77777777" w:rsidTr="00547A45">
        <w:trPr>
          <w:jc w:val="center"/>
        </w:trPr>
        <w:tc>
          <w:tcPr>
            <w:tcW w:w="4814" w:type="dxa"/>
          </w:tcPr>
          <w:p w14:paraId="2A889B15"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lastRenderedPageBreak/>
              <w:drawing>
                <wp:inline distT="0" distB="0" distL="0" distR="0" wp14:anchorId="51A1B6BD" wp14:editId="43EC4BD9">
                  <wp:extent cx="3166752" cy="2375065"/>
                  <wp:effectExtent l="0" t="0" r="0" b="6350"/>
                  <wp:docPr id="52" name="Picture 13" descr="D:\My Documents\sufsis hesi_6_11_13\1a_კაშხალი ბარამიძის წყალთან\ჩრდილო ფერდო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sufsis hesi_6_11_13\1a_კაშხალი ბარამიძის წყალთან\ჩრდილო ფერდობი.JPG"/>
                          <pic:cNvPicPr>
                            <a:picLocks noChangeAspect="1" noChangeArrowheads="1"/>
                          </pic:cNvPicPr>
                        </pic:nvPicPr>
                        <pic:blipFill>
                          <a:blip r:embed="rId88" cstate="print"/>
                          <a:srcRect/>
                          <a:stretch>
                            <a:fillRect/>
                          </a:stretch>
                        </pic:blipFill>
                        <pic:spPr bwMode="auto">
                          <a:xfrm>
                            <a:off x="0" y="0"/>
                            <a:ext cx="3176785" cy="2382590"/>
                          </a:xfrm>
                          <a:prstGeom prst="rect">
                            <a:avLst/>
                          </a:prstGeom>
                          <a:noFill/>
                          <a:ln w="9525">
                            <a:noFill/>
                            <a:miter lim="800000"/>
                            <a:headEnd/>
                            <a:tailEnd/>
                          </a:ln>
                        </pic:spPr>
                      </pic:pic>
                    </a:graphicData>
                  </a:graphic>
                </wp:inline>
              </w:drawing>
            </w:r>
          </w:p>
          <w:p w14:paraId="55B24118"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შერეულფოთლოვანი ტყე კოლხური ქვეტყით</w:t>
            </w:r>
          </w:p>
        </w:tc>
      </w:tr>
    </w:tbl>
    <w:p w14:paraId="4231EB92" w14:textId="77777777" w:rsidR="00547A45" w:rsidRPr="00010707" w:rsidRDefault="00547A45" w:rsidP="00547A45">
      <w:pPr>
        <w:spacing w:before="120"/>
        <w:jc w:val="both"/>
        <w:rPr>
          <w:rFonts w:eastAsia="Calibri" w:cs="Times New Roman"/>
          <w:lang w:val="ka-GE"/>
        </w:rPr>
      </w:pPr>
      <w:r w:rsidRPr="00010707">
        <w:rPr>
          <w:rFonts w:eastAsia="Calibri" w:cs="Times New Roman"/>
          <w:lang w:val="ka-GE"/>
        </w:rPr>
        <w:t>სამხრეთ ფერდობებზე წარმოდგენილია აგრეთვე შერეულფოთლოვანი ტყე ნაძვის (</w:t>
      </w:r>
      <w:r w:rsidRPr="00010707">
        <w:rPr>
          <w:rFonts w:eastAsia="Calibri" w:cs="Times New Roman"/>
          <w:i/>
          <w:lang w:val="ka-GE"/>
        </w:rPr>
        <w:t>Picea orientalis-</w:t>
      </w:r>
      <w:r w:rsidRPr="00010707">
        <w:rPr>
          <w:rFonts w:eastAsia="Calibri" w:cs="Times New Roman"/>
          <w:lang w:val="ka-GE"/>
        </w:rPr>
        <w:t xml:space="preserve"> კავკასიის სუბენდემი მცირე აზიაში ირადიაციით:) და წაბლის (</w:t>
      </w:r>
      <w:r w:rsidRPr="00010707">
        <w:rPr>
          <w:rFonts w:eastAsia="Calibri" w:cs="Times New Roman"/>
          <w:i/>
          <w:lang w:val="ka-GE"/>
        </w:rPr>
        <w:t>Castanea sativa</w:t>
      </w:r>
      <w:r w:rsidRPr="00010707">
        <w:rPr>
          <w:rFonts w:eastAsia="Calibri" w:cs="Times New Roman"/>
          <w:lang w:val="ka-GE"/>
        </w:rPr>
        <w:t>) შერევით+ეწრის გვიმრით (</w:t>
      </w:r>
      <w:r w:rsidRPr="00010707">
        <w:rPr>
          <w:rFonts w:eastAsia="Calibri" w:cs="Times New Roman"/>
          <w:i/>
          <w:lang w:val="ka-GE"/>
        </w:rPr>
        <w:t>Pteridium tauricum</w:t>
      </w:r>
      <w:r w:rsidRPr="00010707">
        <w:rPr>
          <w:rFonts w:eastAsia="Calibri" w:cs="Times New Roman"/>
          <w:lang w:val="ka-GE"/>
        </w:rPr>
        <w:t>). სამხრეთ ფერდობის დახრილობა-10-15</w:t>
      </w:r>
      <w:r w:rsidRPr="00010707">
        <w:rPr>
          <w:rFonts w:eastAsia="Calibri" w:cs="Times New Roman"/>
          <w:vertAlign w:val="superscript"/>
          <w:lang w:val="ka-GE"/>
        </w:rPr>
        <w:t>0</w:t>
      </w:r>
      <w:r w:rsidRPr="00010707">
        <w:rPr>
          <w:rFonts w:eastAsia="Calibri" w:cs="Times New Roman"/>
          <w:lang w:val="ka-GE"/>
        </w:rPr>
        <w:t xml:space="preserve">. მაღალი საკონსერვაციო ღირებულების მქონე ჰაბიტატი. ქვემოთ მოცემულია ამ მონაკვეთის დეტალური აღწერილობა. </w:t>
      </w:r>
    </w:p>
    <w:p w14:paraId="102727D1" w14:textId="77777777" w:rsidR="00547A45" w:rsidRPr="00010707" w:rsidRDefault="00547A45" w:rsidP="00547A45">
      <w:pPr>
        <w:spacing w:before="120"/>
        <w:jc w:val="both"/>
        <w:rPr>
          <w:rFonts w:eastAsia="Calibri" w:cs="Times New Roman"/>
          <w:lang w:val="ka-GE"/>
        </w:rPr>
      </w:pPr>
      <w:r w:rsidRPr="00010707">
        <w:rPr>
          <w:rFonts w:eastAsia="Calibri" w:cs="Times New Roman"/>
          <w:lang w:val="ka-GE"/>
        </w:rPr>
        <w:t>აქ წარმოდგენილია ნაძვნარი (</w:t>
      </w:r>
      <w:r w:rsidRPr="00010707">
        <w:rPr>
          <w:rFonts w:eastAsia="Calibri" w:cs="Times New Roman"/>
          <w:i/>
          <w:lang w:val="ka-GE"/>
        </w:rPr>
        <w:t>Picea orientalis</w:t>
      </w:r>
      <w:r w:rsidRPr="00010707">
        <w:rPr>
          <w:rFonts w:eastAsia="Calibri" w:cs="Times New Roman"/>
          <w:lang w:val="ka-GE"/>
        </w:rPr>
        <w:t>) წაბლის (</w:t>
      </w:r>
      <w:r w:rsidRPr="00010707">
        <w:rPr>
          <w:rFonts w:eastAsia="Calibri" w:cs="Times New Roman"/>
          <w:i/>
          <w:lang w:val="ka-GE"/>
        </w:rPr>
        <w:t>Castanea sativa</w:t>
      </w:r>
      <w:r w:rsidRPr="00010707">
        <w:rPr>
          <w:rFonts w:eastAsia="Calibri" w:cs="Times New Roman"/>
          <w:lang w:val="ka-GE"/>
        </w:rPr>
        <w:t>) შერევით, თხილის (</w:t>
      </w:r>
      <w:r w:rsidRPr="00010707">
        <w:rPr>
          <w:rFonts w:eastAsia="Calibri" w:cs="Times New Roman"/>
          <w:i/>
          <w:lang w:val="ka-GE"/>
        </w:rPr>
        <w:t>Corylus avellana</w:t>
      </w:r>
      <w:r w:rsidRPr="00010707">
        <w:rPr>
          <w:rFonts w:eastAsia="Calibri" w:cs="Times New Roman"/>
          <w:lang w:val="ka-GE"/>
        </w:rPr>
        <w:t>), შქერის (</w:t>
      </w:r>
      <w:r w:rsidRPr="00010707">
        <w:rPr>
          <w:rFonts w:eastAsia="Calibri" w:cs="Times New Roman"/>
          <w:i/>
          <w:lang w:val="ka-GE"/>
        </w:rPr>
        <w:t>Rhododendron  ponticum</w:t>
      </w:r>
      <w:r w:rsidRPr="00010707">
        <w:rPr>
          <w:rFonts w:eastAsia="Calibri" w:cs="Times New Roman"/>
          <w:lang w:val="ka-GE"/>
        </w:rPr>
        <w:t>) და იელის (</w:t>
      </w:r>
      <w:r w:rsidRPr="00010707">
        <w:rPr>
          <w:rFonts w:eastAsia="Calibri" w:cs="Times New Roman"/>
          <w:i/>
          <w:lang w:val="ka-GE"/>
        </w:rPr>
        <w:t>Rhododendron luteum</w:t>
      </w:r>
      <w:r w:rsidRPr="00010707">
        <w:rPr>
          <w:rFonts w:eastAsia="Calibri" w:cs="Times New Roman"/>
          <w:lang w:val="ka-GE"/>
        </w:rPr>
        <w:t>) ქვეტყით. ექსპოზიცია-სამხრეთ-აღმოსავლეთი, დახრილობა-20-25</w:t>
      </w:r>
      <w:r w:rsidRPr="00010707">
        <w:rPr>
          <w:rFonts w:eastAsia="Calibri" w:cs="Times New Roman"/>
          <w:vertAlign w:val="superscript"/>
          <w:lang w:val="ka-GE"/>
        </w:rPr>
        <w:t>0</w:t>
      </w:r>
      <w:r w:rsidRPr="00010707">
        <w:rPr>
          <w:rFonts w:eastAsia="Calibri" w:cs="Times New Roman"/>
          <w:lang w:val="ka-GE"/>
        </w:rPr>
        <w:t>. ნაძვი- პმს (მაქს.)-100სმ, სიმაღლე (H)-10მ; პმს (მინიმ.) 10სმ, სიმაღლე-4მ; პმს (საშ.) 40სმ, სიმაღლე-6მ. წაბლი- პმს (მაქს.)-100-120სმ, სიმაღლე (H)-8-10მ. ერევა მურყანიც (</w:t>
      </w:r>
      <w:r w:rsidRPr="00010707">
        <w:rPr>
          <w:rFonts w:eastAsia="Calibri" w:cs="Times New Roman"/>
          <w:i/>
          <w:lang w:val="ka-GE"/>
        </w:rPr>
        <w:t>Alnus barbata</w:t>
      </w:r>
      <w:r w:rsidRPr="00010707">
        <w:rPr>
          <w:rFonts w:eastAsia="Calibri" w:cs="Times New Roman"/>
          <w:lang w:val="ka-GE"/>
        </w:rPr>
        <w:t xml:space="preserve">). შქერი- სიმაღლე (H)-2მ; თხილი- სიმაღლე (H)-4-5მ; იელი- სიმაღლე (H)-1მ. ბალახოვან საფარში (სიმაღლე-1მ) წარმოდგენილია შემდეგი სახეობები: </w:t>
      </w:r>
      <w:r w:rsidRPr="00010707">
        <w:rPr>
          <w:rFonts w:eastAsia="Calibri" w:cs="Times New Roman"/>
          <w:i/>
          <w:lang w:val="ka-GE"/>
        </w:rPr>
        <w:t xml:space="preserve">Pteridium tauricum, Fragaria vesca, Prunella vulgaris, Helleborus caucasicus, Cirsium adjaricum - </w:t>
      </w:r>
      <w:r w:rsidRPr="00010707">
        <w:rPr>
          <w:rFonts w:eastAsia="Calibri" w:cs="Times New Roman"/>
          <w:lang w:val="ka-GE"/>
        </w:rPr>
        <w:t xml:space="preserve">ამიერკავკასიის სუბენდემი (სიმაღლე-1მ), </w:t>
      </w:r>
      <w:r w:rsidRPr="00010707">
        <w:rPr>
          <w:rFonts w:eastAsia="Calibri" w:cs="Times New Roman"/>
          <w:i/>
          <w:lang w:val="ka-GE"/>
        </w:rPr>
        <w:t>Hedera colchica</w:t>
      </w:r>
      <w:r w:rsidRPr="00010707">
        <w:rPr>
          <w:rFonts w:eastAsia="Calibri" w:cs="Times New Roman"/>
          <w:lang w:val="ka-GE"/>
        </w:rPr>
        <w:t xml:space="preserve">, ხავსის საფარი განვითარებულია. </w:t>
      </w:r>
    </w:p>
    <w:tbl>
      <w:tblPr>
        <w:tblStyle w:val="TableGrid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547A45" w:rsidRPr="00010707" w14:paraId="5ACAC2FA" w14:textId="77777777" w:rsidTr="00547A45">
        <w:tc>
          <w:tcPr>
            <w:tcW w:w="4819" w:type="dxa"/>
          </w:tcPr>
          <w:p w14:paraId="492F465B"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5B269FD8" wp14:editId="73CEFD67">
                  <wp:extent cx="2899720" cy="2174789"/>
                  <wp:effectExtent l="19050" t="0" r="0" b="0"/>
                  <wp:docPr id="53" name="Picture 5" descr="D:\My Documents\sufsis hesi_6_11_13\1a_კაშხალი ბარამიძის წყალთან\სამხრეთი ფერდობი_ნაძვნარი+\DSCN6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sufsis hesi_6_11_13\1a_კაშხალი ბარამიძის წყალთან\სამხრეთი ფერდობი_ნაძვნარი+\DSCN6135.JPG"/>
                          <pic:cNvPicPr>
                            <a:picLocks noChangeAspect="1" noChangeArrowheads="1"/>
                          </pic:cNvPicPr>
                        </pic:nvPicPr>
                        <pic:blipFill>
                          <a:blip r:embed="rId89" cstate="print"/>
                          <a:srcRect/>
                          <a:stretch>
                            <a:fillRect/>
                          </a:stretch>
                        </pic:blipFill>
                        <pic:spPr bwMode="auto">
                          <a:xfrm>
                            <a:off x="0" y="0"/>
                            <a:ext cx="2905773" cy="2179329"/>
                          </a:xfrm>
                          <a:prstGeom prst="rect">
                            <a:avLst/>
                          </a:prstGeom>
                          <a:noFill/>
                          <a:ln w="9525">
                            <a:noFill/>
                            <a:miter lim="800000"/>
                            <a:headEnd/>
                            <a:tailEnd/>
                          </a:ln>
                        </pic:spPr>
                      </pic:pic>
                    </a:graphicData>
                  </a:graphic>
                </wp:inline>
              </w:drawing>
            </w:r>
          </w:p>
          <w:p w14:paraId="35AAEB33"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შერეულფოთლოვანი ტყე ნაძვის  და წაბლის შერევით</w:t>
            </w:r>
          </w:p>
        </w:tc>
        <w:tc>
          <w:tcPr>
            <w:tcW w:w="4820" w:type="dxa"/>
          </w:tcPr>
          <w:p w14:paraId="790DCAB5"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66DC53BF" wp14:editId="2D85C5FE">
                  <wp:extent cx="2897145" cy="2172860"/>
                  <wp:effectExtent l="19050" t="0" r="0" b="0"/>
                  <wp:docPr id="54" name="Picture 6" descr="D:\My Documents\sufsis hesi_6_11_13\1a_კაშხალი ბარამიძის წყალთან\სამხრეთი ფერდობი_ნაძვნარი+\DSCN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sufsis hesi_6_11_13\1a_კაშხალი ბარამიძის წყალთან\სამხრეთი ფერდობი_ნაძვნარი+\DSCN6136.JPG"/>
                          <pic:cNvPicPr>
                            <a:picLocks noChangeAspect="1" noChangeArrowheads="1"/>
                          </pic:cNvPicPr>
                        </pic:nvPicPr>
                        <pic:blipFill>
                          <a:blip r:embed="rId90" cstate="print"/>
                          <a:srcRect/>
                          <a:stretch>
                            <a:fillRect/>
                          </a:stretch>
                        </pic:blipFill>
                        <pic:spPr bwMode="auto">
                          <a:xfrm>
                            <a:off x="0" y="0"/>
                            <a:ext cx="2910035" cy="2182528"/>
                          </a:xfrm>
                          <a:prstGeom prst="rect">
                            <a:avLst/>
                          </a:prstGeom>
                          <a:noFill/>
                          <a:ln w="9525">
                            <a:noFill/>
                            <a:miter lim="800000"/>
                            <a:headEnd/>
                            <a:tailEnd/>
                          </a:ln>
                        </pic:spPr>
                      </pic:pic>
                    </a:graphicData>
                  </a:graphic>
                </wp:inline>
              </w:drawing>
            </w:r>
          </w:p>
          <w:p w14:paraId="21267106"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ნაძვნარი წაბლის შერევით, თხილის, შქერის და იელის ქვეტყით</w:t>
            </w:r>
          </w:p>
        </w:tc>
      </w:tr>
      <w:tr w:rsidR="00547A45" w:rsidRPr="00010707" w14:paraId="128A692C" w14:textId="77777777" w:rsidTr="00547A45">
        <w:tc>
          <w:tcPr>
            <w:tcW w:w="4819" w:type="dxa"/>
          </w:tcPr>
          <w:p w14:paraId="2FA6DBD2"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lastRenderedPageBreak/>
              <w:drawing>
                <wp:inline distT="0" distB="0" distL="0" distR="0" wp14:anchorId="00096191" wp14:editId="02F0A550">
                  <wp:extent cx="2913621" cy="2185216"/>
                  <wp:effectExtent l="19050" t="0" r="1029" b="0"/>
                  <wp:docPr id="56" name="Picture 7" descr="D:\My Documents\sufsis hesi_6_11_13\1a_კაშხალი ბარამიძის წყალთან\სამხრეთი ფერდობი_ნაძვნარი+\DSCN6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sufsis hesi_6_11_13\1a_კაშხალი ბარამიძის წყალთან\სამხრეთი ფერდობი_ნაძვნარი+\DSCN6148.JPG"/>
                          <pic:cNvPicPr>
                            <a:picLocks noChangeAspect="1" noChangeArrowheads="1"/>
                          </pic:cNvPicPr>
                        </pic:nvPicPr>
                        <pic:blipFill>
                          <a:blip r:embed="rId91" cstate="print"/>
                          <a:srcRect/>
                          <a:stretch>
                            <a:fillRect/>
                          </a:stretch>
                        </pic:blipFill>
                        <pic:spPr bwMode="auto">
                          <a:xfrm>
                            <a:off x="0" y="0"/>
                            <a:ext cx="2915448" cy="2186587"/>
                          </a:xfrm>
                          <a:prstGeom prst="rect">
                            <a:avLst/>
                          </a:prstGeom>
                          <a:noFill/>
                          <a:ln w="9525">
                            <a:noFill/>
                            <a:miter lim="800000"/>
                            <a:headEnd/>
                            <a:tailEnd/>
                          </a:ln>
                        </pic:spPr>
                      </pic:pic>
                    </a:graphicData>
                  </a:graphic>
                </wp:inline>
              </w:drawing>
            </w:r>
          </w:p>
          <w:p w14:paraId="2F4BC974"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შქერი (</w:t>
            </w:r>
            <w:r w:rsidRPr="00010707">
              <w:rPr>
                <w:rFonts w:eastAsia="Calibri" w:cs="Times New Roman"/>
                <w:i/>
                <w:lang w:val="ka-GE"/>
              </w:rPr>
              <w:t>Rhododendron  ponticum</w:t>
            </w:r>
            <w:r w:rsidRPr="00010707">
              <w:rPr>
                <w:rFonts w:eastAsia="Calibri" w:cs="Times New Roman"/>
                <w:lang w:val="ka-GE"/>
              </w:rPr>
              <w:t>)</w:t>
            </w:r>
          </w:p>
        </w:tc>
        <w:tc>
          <w:tcPr>
            <w:tcW w:w="4820" w:type="dxa"/>
          </w:tcPr>
          <w:p w14:paraId="097C2988"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650292ED" wp14:editId="2ECB83AE">
                  <wp:extent cx="2910703" cy="2183027"/>
                  <wp:effectExtent l="19050" t="0" r="3947" b="0"/>
                  <wp:docPr id="57" name="Picture 8" descr="D:\My Documents\sufsis hesi_6_11_13\1a_კაშხალი ბარამიძის წყალთან\სამხრეთი ფერდობი_ნაძვნარი+\DSCN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sufsis hesi_6_11_13\1a_კაშხალი ბარამიძის წყალთან\სამხრეთი ფერდობი_ნაძვნარი+\DSCN6149.JPG"/>
                          <pic:cNvPicPr>
                            <a:picLocks noChangeAspect="1" noChangeArrowheads="1"/>
                          </pic:cNvPicPr>
                        </pic:nvPicPr>
                        <pic:blipFill>
                          <a:blip r:embed="rId92" cstate="print"/>
                          <a:srcRect/>
                          <a:stretch>
                            <a:fillRect/>
                          </a:stretch>
                        </pic:blipFill>
                        <pic:spPr bwMode="auto">
                          <a:xfrm>
                            <a:off x="0" y="0"/>
                            <a:ext cx="2914961" cy="2186220"/>
                          </a:xfrm>
                          <a:prstGeom prst="rect">
                            <a:avLst/>
                          </a:prstGeom>
                          <a:noFill/>
                          <a:ln w="9525">
                            <a:noFill/>
                            <a:miter lim="800000"/>
                            <a:headEnd/>
                            <a:tailEnd/>
                          </a:ln>
                        </pic:spPr>
                      </pic:pic>
                    </a:graphicData>
                  </a:graphic>
                </wp:inline>
              </w:drawing>
            </w:r>
          </w:p>
          <w:p w14:paraId="7B51F755"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ნაძვნარი წაბლის შერევით, თხილის, შქერის  და იელის ქვეტყით</w:t>
            </w:r>
          </w:p>
        </w:tc>
      </w:tr>
      <w:tr w:rsidR="00547A45" w:rsidRPr="00010707" w14:paraId="63848A10" w14:textId="77777777" w:rsidTr="00547A45">
        <w:tc>
          <w:tcPr>
            <w:tcW w:w="4819" w:type="dxa"/>
          </w:tcPr>
          <w:p w14:paraId="62F18909"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50877BF5" wp14:editId="78AB465C">
                  <wp:extent cx="2897145" cy="2148146"/>
                  <wp:effectExtent l="19050" t="0" r="0" b="0"/>
                  <wp:docPr id="58" name="Picture 9" descr="D:\My Documents\sufsis hesi_6_11_13\1a_კაშხალი ბარამიძის წყალთან\სამხრეთი ფერდობი_ნაძვნარი+\DSCN6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sufsis hesi_6_11_13\1a_კაშხალი ბარამიძის წყალთან\სამხრეთი ფერდობი_ნაძვნარი+\DSCN6151.JPG"/>
                          <pic:cNvPicPr>
                            <a:picLocks noChangeAspect="1" noChangeArrowheads="1"/>
                          </pic:cNvPicPr>
                        </pic:nvPicPr>
                        <pic:blipFill>
                          <a:blip r:embed="rId93" cstate="print"/>
                          <a:srcRect/>
                          <a:stretch>
                            <a:fillRect/>
                          </a:stretch>
                        </pic:blipFill>
                        <pic:spPr bwMode="auto">
                          <a:xfrm>
                            <a:off x="0" y="0"/>
                            <a:ext cx="2904074" cy="2153284"/>
                          </a:xfrm>
                          <a:prstGeom prst="rect">
                            <a:avLst/>
                          </a:prstGeom>
                          <a:noFill/>
                          <a:ln w="9525">
                            <a:noFill/>
                            <a:miter lim="800000"/>
                            <a:headEnd/>
                            <a:tailEnd/>
                          </a:ln>
                        </pic:spPr>
                      </pic:pic>
                    </a:graphicData>
                  </a:graphic>
                </wp:inline>
              </w:drawing>
            </w:r>
          </w:p>
          <w:p w14:paraId="6723061E" w14:textId="77777777" w:rsidR="00547A45" w:rsidRPr="00010707" w:rsidRDefault="00547A45" w:rsidP="00547A45">
            <w:pPr>
              <w:spacing w:after="0"/>
              <w:jc w:val="center"/>
              <w:rPr>
                <w:rFonts w:eastAsia="Calibri" w:cs="Times New Roman"/>
                <w:i/>
                <w:lang w:val="ka-GE"/>
              </w:rPr>
            </w:pPr>
            <w:r w:rsidRPr="00010707">
              <w:rPr>
                <w:rFonts w:eastAsia="Calibri" w:cs="Times New Roman"/>
                <w:b/>
                <w:lang w:val="ka-GE"/>
              </w:rPr>
              <w:t xml:space="preserve">ნაკვეთი №5. </w:t>
            </w:r>
            <w:r w:rsidRPr="00010707">
              <w:rPr>
                <w:rFonts w:eastAsia="Calibri" w:cs="Times New Roman"/>
                <w:i/>
                <w:lang w:val="ka-GE"/>
              </w:rPr>
              <w:t>Cirsium adjaricum</w:t>
            </w:r>
          </w:p>
        </w:tc>
        <w:tc>
          <w:tcPr>
            <w:tcW w:w="4820" w:type="dxa"/>
          </w:tcPr>
          <w:p w14:paraId="45AEA3A9" w14:textId="77777777" w:rsidR="00547A45" w:rsidRPr="00010707" w:rsidRDefault="00547A45" w:rsidP="00547A45">
            <w:pPr>
              <w:spacing w:after="0"/>
              <w:jc w:val="center"/>
              <w:rPr>
                <w:rFonts w:eastAsia="Calibri" w:cs="Times New Roman"/>
                <w:lang w:val="ka-GE"/>
              </w:rPr>
            </w:pPr>
            <w:r w:rsidRPr="00010707">
              <w:rPr>
                <w:rFonts w:eastAsia="Calibri" w:cs="Times New Roman"/>
                <w:noProof/>
                <w:lang w:val="ka-GE" w:eastAsia="ka-GE"/>
              </w:rPr>
              <w:drawing>
                <wp:inline distT="0" distB="0" distL="0" distR="0" wp14:anchorId="5DB727E3" wp14:editId="56822207">
                  <wp:extent cx="2909810" cy="2150076"/>
                  <wp:effectExtent l="19050" t="0" r="4840" b="0"/>
                  <wp:docPr id="59" name="Picture 12" descr="D:\My Documents\sufsis hesi_6_11_13\1a_კაშხალი ბარამიძის წყალთან\სამხრეთი ფერდო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sufsis hesi_6_11_13\1a_კაშხალი ბარამიძის წყალთან\სამხრეთი ფერდობი.JPG"/>
                          <pic:cNvPicPr>
                            <a:picLocks noChangeAspect="1" noChangeArrowheads="1"/>
                          </pic:cNvPicPr>
                        </pic:nvPicPr>
                        <pic:blipFill>
                          <a:blip r:embed="rId94" cstate="print"/>
                          <a:srcRect/>
                          <a:stretch>
                            <a:fillRect/>
                          </a:stretch>
                        </pic:blipFill>
                        <pic:spPr bwMode="auto">
                          <a:xfrm>
                            <a:off x="0" y="0"/>
                            <a:ext cx="2913068" cy="2152483"/>
                          </a:xfrm>
                          <a:prstGeom prst="rect">
                            <a:avLst/>
                          </a:prstGeom>
                          <a:noFill/>
                          <a:ln w="9525">
                            <a:noFill/>
                            <a:miter lim="800000"/>
                            <a:headEnd/>
                            <a:tailEnd/>
                          </a:ln>
                        </pic:spPr>
                      </pic:pic>
                    </a:graphicData>
                  </a:graphic>
                </wp:inline>
              </w:drawing>
            </w:r>
          </w:p>
          <w:p w14:paraId="57C96069" w14:textId="77777777" w:rsidR="00547A45" w:rsidRPr="00010707" w:rsidRDefault="00547A45" w:rsidP="00547A45">
            <w:pPr>
              <w:spacing w:after="0"/>
              <w:jc w:val="center"/>
              <w:rPr>
                <w:rFonts w:eastAsia="Calibri" w:cs="Times New Roman"/>
                <w:lang w:val="ka-GE"/>
              </w:rPr>
            </w:pPr>
            <w:r w:rsidRPr="00010707">
              <w:rPr>
                <w:rFonts w:eastAsia="Calibri" w:cs="Times New Roman"/>
                <w:b/>
                <w:lang w:val="ka-GE"/>
              </w:rPr>
              <w:t xml:space="preserve">ნაკვეთი №5. </w:t>
            </w:r>
            <w:r w:rsidRPr="00010707">
              <w:rPr>
                <w:rFonts w:eastAsia="Calibri" w:cs="Times New Roman"/>
                <w:lang w:val="ka-GE"/>
              </w:rPr>
              <w:t>ნაძვნარი წაბლის შერევით, თხილის, შქერის და იელის ქვეტყით</w:t>
            </w:r>
          </w:p>
        </w:tc>
      </w:tr>
    </w:tbl>
    <w:p w14:paraId="6EB1738F" w14:textId="77777777" w:rsidR="00547A45" w:rsidRPr="00010707" w:rsidRDefault="00547A45" w:rsidP="00547A45">
      <w:pPr>
        <w:rPr>
          <w:lang w:val="ka-GE"/>
        </w:rPr>
      </w:pPr>
    </w:p>
    <w:p w14:paraId="28AB166F" w14:textId="77777777" w:rsidR="00A11593" w:rsidRPr="00010707" w:rsidRDefault="00A11593" w:rsidP="00547A45">
      <w:pPr>
        <w:rPr>
          <w:lang w:val="ka-GE"/>
        </w:rPr>
      </w:pPr>
    </w:p>
    <w:p w14:paraId="46885FF0" w14:textId="77777777" w:rsidR="00A11593" w:rsidRPr="00010707" w:rsidRDefault="00A11593">
      <w:pPr>
        <w:spacing w:after="160" w:line="259" w:lineRule="auto"/>
        <w:rPr>
          <w:lang w:val="ka-GE"/>
        </w:rPr>
      </w:pPr>
      <w:r w:rsidRPr="00010707">
        <w:rPr>
          <w:lang w:val="ka-GE"/>
        </w:rPr>
        <w:br w:type="page"/>
      </w:r>
    </w:p>
    <w:p w14:paraId="78D55C31" w14:textId="77777777" w:rsidR="00A11593" w:rsidRPr="00010707" w:rsidRDefault="00A11593" w:rsidP="00A11593">
      <w:pPr>
        <w:pStyle w:val="Heading2"/>
        <w:rPr>
          <w:lang w:val="ka-GE"/>
        </w:rPr>
      </w:pPr>
      <w:bookmarkStart w:id="51" w:name="_Toc63437563"/>
      <w:r w:rsidRPr="00010707">
        <w:rPr>
          <w:lang w:val="ka-GE"/>
        </w:rPr>
        <w:lastRenderedPageBreak/>
        <w:t>დანართი 3. ბარამიძე ჰესის საპროექტო დერეფანში განმეორებითი ბოტანიკური კვლევის პროცესში მცენარეული საფარის ინვენტარიზაციის შედეგები</w:t>
      </w:r>
      <w:bookmarkEnd w:id="51"/>
    </w:p>
    <w:p w14:paraId="2C3EB41F" w14:textId="77777777" w:rsidR="00A11593" w:rsidRPr="00010707" w:rsidRDefault="00A11593" w:rsidP="00A11593">
      <w:pPr>
        <w:rPr>
          <w:b/>
          <w:lang w:val="ka-GE"/>
        </w:rPr>
      </w:pPr>
      <w:r w:rsidRPr="00010707">
        <w:rPr>
          <w:b/>
          <w:lang w:val="ka-GE"/>
        </w:rPr>
        <w:t xml:space="preserve">უბანი N1 - </w:t>
      </w:r>
      <w:r w:rsidRPr="00010707">
        <w:rPr>
          <w:rFonts w:eastAsia="Calibri" w:cs="Sylfaen"/>
          <w:b/>
          <w:lang w:val="ka-GE"/>
        </w:rPr>
        <w:t>კოლხეთის ფართოფოთლოვანი შერეული ტყე</w:t>
      </w:r>
    </w:p>
    <w:tbl>
      <w:tblPr>
        <w:tblStyle w:val="TableGrid115"/>
        <w:tblW w:w="9000" w:type="dxa"/>
        <w:tblInd w:w="468" w:type="dxa"/>
        <w:tblLayout w:type="fixed"/>
        <w:tblLook w:val="04A0" w:firstRow="1" w:lastRow="0" w:firstColumn="1" w:lastColumn="0" w:noHBand="0" w:noVBand="1"/>
      </w:tblPr>
      <w:tblGrid>
        <w:gridCol w:w="3060"/>
        <w:gridCol w:w="1049"/>
        <w:gridCol w:w="3850"/>
        <w:gridCol w:w="1041"/>
      </w:tblGrid>
      <w:tr w:rsidR="00A11593" w:rsidRPr="00010707" w14:paraId="626DCBAE" w14:textId="77777777" w:rsidTr="00A11593">
        <w:trPr>
          <w:trHeight w:val="3320"/>
        </w:trPr>
        <w:tc>
          <w:tcPr>
            <w:tcW w:w="3060" w:type="dxa"/>
          </w:tcPr>
          <w:p w14:paraId="7C90C786" w14:textId="77777777" w:rsidR="00A11593" w:rsidRPr="00010707" w:rsidRDefault="00A11593" w:rsidP="00A11593">
            <w:pPr>
              <w:spacing w:after="0"/>
              <w:rPr>
                <w:rFonts w:cs="Times New Roman"/>
                <w:sz w:val="20"/>
                <w:szCs w:val="20"/>
                <w:lang w:val="ka-GE"/>
              </w:rPr>
            </w:pPr>
            <w:r w:rsidRPr="00010707">
              <w:rPr>
                <w:rFonts w:cs="Times New Roman"/>
                <w:sz w:val="20"/>
                <w:szCs w:val="20"/>
                <w:lang w:val="ka-GE"/>
              </w:rPr>
              <w:t>მცენარეთა პროექციული დაფარულობა: 90 %</w:t>
            </w:r>
          </w:p>
          <w:p w14:paraId="59435DB5" w14:textId="77777777" w:rsidR="00A11593" w:rsidRPr="00010707" w:rsidRDefault="00A11593" w:rsidP="00A11593">
            <w:pPr>
              <w:spacing w:after="0"/>
              <w:rPr>
                <w:rFonts w:cs="Times New Roman"/>
                <w:sz w:val="20"/>
                <w:szCs w:val="20"/>
                <w:lang w:val="ka-GE"/>
              </w:rPr>
            </w:pPr>
          </w:p>
          <w:p w14:paraId="086ED6AD" w14:textId="77777777" w:rsidR="00A11593" w:rsidRPr="00010707" w:rsidRDefault="00A11593" w:rsidP="00A11593">
            <w:pPr>
              <w:spacing w:after="0"/>
              <w:rPr>
                <w:rFonts w:cs="Sylfaen"/>
                <w:b/>
                <w:sz w:val="20"/>
                <w:szCs w:val="20"/>
                <w:lang w:val="ka-GE"/>
              </w:rPr>
            </w:pPr>
            <w:r w:rsidRPr="00010707">
              <w:rPr>
                <w:rFonts w:cs="Times New Roman"/>
                <w:sz w:val="20"/>
                <w:szCs w:val="20"/>
                <w:lang w:val="ka-GE"/>
              </w:rPr>
              <w:t xml:space="preserve">ჰაბიტატი: </w:t>
            </w:r>
            <w:r w:rsidRPr="00010707">
              <w:rPr>
                <w:rFonts w:cs="Sylfaen"/>
                <w:b/>
                <w:sz w:val="20"/>
                <w:szCs w:val="20"/>
                <w:lang w:val="ka-GE"/>
              </w:rPr>
              <w:t>9BC-GE კოლხეთის ფართოფოთლოვანი შერეული ტყე</w:t>
            </w:r>
          </w:p>
          <w:p w14:paraId="1F2E703C" w14:textId="77777777" w:rsidR="00A11593" w:rsidRPr="00010707" w:rsidRDefault="00A11593" w:rsidP="00A11593">
            <w:pPr>
              <w:spacing w:after="0"/>
              <w:rPr>
                <w:rFonts w:cs="Times New Roman"/>
                <w:sz w:val="20"/>
                <w:szCs w:val="20"/>
                <w:lang w:val="ka-GE"/>
              </w:rPr>
            </w:pPr>
          </w:p>
          <w:p w14:paraId="539468EA" w14:textId="77777777" w:rsidR="00A11593" w:rsidRPr="00010707" w:rsidRDefault="00A11593" w:rsidP="00A11593">
            <w:pPr>
              <w:spacing w:after="0"/>
              <w:rPr>
                <w:rFonts w:cs="Times New Roman"/>
                <w:sz w:val="20"/>
                <w:szCs w:val="20"/>
                <w:lang w:val="ka-GE"/>
              </w:rPr>
            </w:pPr>
            <w:r w:rsidRPr="00010707">
              <w:rPr>
                <w:rFonts w:cs="Times New Roman"/>
                <w:sz w:val="20"/>
                <w:szCs w:val="20"/>
                <w:lang w:val="ka-GE"/>
              </w:rPr>
              <w:t xml:space="preserve">GPS კოორდინატები: </w:t>
            </w:r>
            <w:r w:rsidRPr="00010707">
              <w:rPr>
                <w:rFonts w:cs="Times New Roman"/>
                <w:b/>
                <w:sz w:val="20"/>
                <w:szCs w:val="20"/>
                <w:lang w:val="ka-GE"/>
              </w:rPr>
              <w:t xml:space="preserve">X </w:t>
            </w:r>
            <w:r w:rsidRPr="00010707">
              <w:rPr>
                <w:rFonts w:cs="Times New Roman"/>
                <w:b/>
                <w:color w:val="000000"/>
                <w:sz w:val="20"/>
                <w:szCs w:val="20"/>
                <w:shd w:val="clear" w:color="auto" w:fill="FFFFFF"/>
                <w:lang w:val="ka-GE"/>
              </w:rPr>
              <w:t xml:space="preserve">290954 </w:t>
            </w:r>
            <w:r w:rsidRPr="00010707">
              <w:rPr>
                <w:rFonts w:cs="Times New Roman"/>
                <w:b/>
                <w:sz w:val="20"/>
                <w:szCs w:val="20"/>
                <w:lang w:val="ka-GE"/>
              </w:rPr>
              <w:t xml:space="preserve"> Y </w:t>
            </w:r>
            <w:r w:rsidRPr="00010707">
              <w:rPr>
                <w:rFonts w:cs="Times New Roman"/>
                <w:b/>
                <w:color w:val="000000"/>
                <w:sz w:val="20"/>
                <w:szCs w:val="20"/>
                <w:shd w:val="clear" w:color="auto" w:fill="FFFFFF"/>
                <w:lang w:val="ka-GE"/>
              </w:rPr>
              <w:t>4645088</w:t>
            </w:r>
          </w:p>
        </w:tc>
        <w:tc>
          <w:tcPr>
            <w:tcW w:w="5940" w:type="dxa"/>
            <w:gridSpan w:val="3"/>
            <w:vMerge w:val="restart"/>
            <w:vAlign w:val="center"/>
          </w:tcPr>
          <w:p w14:paraId="7F89BEE8" w14:textId="77777777" w:rsidR="00A11593" w:rsidRPr="00010707" w:rsidRDefault="00A11593" w:rsidP="00A11593">
            <w:pPr>
              <w:spacing w:after="0"/>
              <w:jc w:val="both"/>
              <w:rPr>
                <w:rFonts w:cs="Times New Roman"/>
                <w:sz w:val="20"/>
                <w:szCs w:val="20"/>
                <w:lang w:val="ka-GE"/>
              </w:rPr>
            </w:pPr>
            <w:r w:rsidRPr="00010707">
              <w:rPr>
                <w:rFonts w:cs="Times New Roman"/>
                <w:noProof/>
                <w:sz w:val="20"/>
                <w:szCs w:val="20"/>
                <w:lang w:val="ka-GE" w:eastAsia="ka-GE"/>
              </w:rPr>
              <w:drawing>
                <wp:inline distT="0" distB="0" distL="0" distR="0" wp14:anchorId="59605C54" wp14:editId="60C2F108">
                  <wp:extent cx="3638550" cy="24955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218160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634742" cy="2492938"/>
                          </a:xfrm>
                          <a:prstGeom prst="rect">
                            <a:avLst/>
                          </a:prstGeom>
                        </pic:spPr>
                      </pic:pic>
                    </a:graphicData>
                  </a:graphic>
                </wp:inline>
              </w:drawing>
            </w:r>
          </w:p>
        </w:tc>
      </w:tr>
      <w:tr w:rsidR="00A11593" w:rsidRPr="00010707" w14:paraId="5FC27D28" w14:textId="77777777" w:rsidTr="00A11593">
        <w:trPr>
          <w:trHeight w:val="350"/>
        </w:trPr>
        <w:tc>
          <w:tcPr>
            <w:tcW w:w="3060" w:type="dxa"/>
          </w:tcPr>
          <w:p w14:paraId="292BC6BA" w14:textId="77777777" w:rsidR="00A11593" w:rsidRPr="00010707" w:rsidRDefault="00A11593" w:rsidP="00A11593">
            <w:pPr>
              <w:spacing w:after="0"/>
              <w:rPr>
                <w:rFonts w:cs="Times New Roman"/>
                <w:sz w:val="20"/>
                <w:szCs w:val="20"/>
                <w:lang w:val="ka-GE"/>
              </w:rPr>
            </w:pPr>
            <w:r w:rsidRPr="00010707">
              <w:rPr>
                <w:rFonts w:cs="Times New Roman"/>
                <w:sz w:val="20"/>
                <w:szCs w:val="20"/>
                <w:lang w:val="ka-GE"/>
              </w:rPr>
              <w:t>სახეობათა ნუსხა / პროცენტული დაფარულობა (%)</w:t>
            </w:r>
          </w:p>
        </w:tc>
        <w:tc>
          <w:tcPr>
            <w:tcW w:w="5940" w:type="dxa"/>
            <w:gridSpan w:val="3"/>
            <w:vMerge/>
          </w:tcPr>
          <w:p w14:paraId="0F73925C" w14:textId="77777777" w:rsidR="00A11593" w:rsidRPr="00010707" w:rsidRDefault="00A11593" w:rsidP="00A11593">
            <w:pPr>
              <w:spacing w:after="0"/>
              <w:jc w:val="both"/>
              <w:rPr>
                <w:rFonts w:cs="Times New Roman"/>
                <w:sz w:val="20"/>
                <w:szCs w:val="20"/>
                <w:lang w:val="ka-GE"/>
              </w:rPr>
            </w:pPr>
          </w:p>
        </w:tc>
      </w:tr>
      <w:tr w:rsidR="00A11593" w:rsidRPr="00010707" w14:paraId="31E9C62C" w14:textId="77777777" w:rsidTr="00A11593">
        <w:tc>
          <w:tcPr>
            <w:tcW w:w="3060" w:type="dxa"/>
            <w:vAlign w:val="center"/>
          </w:tcPr>
          <w:p w14:paraId="4348480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Alnus barbata</w:t>
            </w:r>
          </w:p>
        </w:tc>
        <w:tc>
          <w:tcPr>
            <w:tcW w:w="1049" w:type="dxa"/>
          </w:tcPr>
          <w:p w14:paraId="47007FAC"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5</w:t>
            </w:r>
          </w:p>
        </w:tc>
        <w:tc>
          <w:tcPr>
            <w:tcW w:w="3850" w:type="dxa"/>
            <w:vAlign w:val="center"/>
          </w:tcPr>
          <w:p w14:paraId="792ED3BB"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Hedera colchica</w:t>
            </w:r>
          </w:p>
        </w:tc>
        <w:tc>
          <w:tcPr>
            <w:tcW w:w="1041" w:type="dxa"/>
          </w:tcPr>
          <w:p w14:paraId="147D9C81"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3</w:t>
            </w:r>
          </w:p>
        </w:tc>
      </w:tr>
      <w:tr w:rsidR="00A11593" w:rsidRPr="00010707" w14:paraId="1AA26B2C" w14:textId="77777777" w:rsidTr="00A11593">
        <w:tc>
          <w:tcPr>
            <w:tcW w:w="3060" w:type="dxa"/>
            <w:vAlign w:val="center"/>
          </w:tcPr>
          <w:p w14:paraId="7064607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Carpinus betulus</w:t>
            </w:r>
          </w:p>
        </w:tc>
        <w:tc>
          <w:tcPr>
            <w:tcW w:w="1049" w:type="dxa"/>
          </w:tcPr>
          <w:p w14:paraId="55D6D229"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3</w:t>
            </w:r>
          </w:p>
        </w:tc>
        <w:tc>
          <w:tcPr>
            <w:tcW w:w="3850" w:type="dxa"/>
            <w:vAlign w:val="center"/>
          </w:tcPr>
          <w:p w14:paraId="2D4949A2"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Matteuccia struthiopteris</w:t>
            </w:r>
          </w:p>
        </w:tc>
        <w:tc>
          <w:tcPr>
            <w:tcW w:w="1041" w:type="dxa"/>
          </w:tcPr>
          <w:p w14:paraId="6F9AA46A"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4</w:t>
            </w:r>
          </w:p>
        </w:tc>
      </w:tr>
      <w:tr w:rsidR="00A11593" w:rsidRPr="00010707" w14:paraId="33C4FB25" w14:textId="77777777" w:rsidTr="00A11593">
        <w:tc>
          <w:tcPr>
            <w:tcW w:w="3060" w:type="dxa"/>
            <w:vAlign w:val="center"/>
          </w:tcPr>
          <w:p w14:paraId="63F649C7"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 xml:space="preserve">Fraxinus excelsior </w:t>
            </w:r>
          </w:p>
        </w:tc>
        <w:tc>
          <w:tcPr>
            <w:tcW w:w="1049" w:type="dxa"/>
          </w:tcPr>
          <w:p w14:paraId="7A794C7A"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2</w:t>
            </w:r>
          </w:p>
        </w:tc>
        <w:tc>
          <w:tcPr>
            <w:tcW w:w="3850" w:type="dxa"/>
            <w:vAlign w:val="center"/>
          </w:tcPr>
          <w:p w14:paraId="1A77E7D2"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Rubus sp.</w:t>
            </w:r>
          </w:p>
        </w:tc>
        <w:tc>
          <w:tcPr>
            <w:tcW w:w="1041" w:type="dxa"/>
          </w:tcPr>
          <w:p w14:paraId="050534BD"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3</w:t>
            </w:r>
          </w:p>
        </w:tc>
      </w:tr>
      <w:tr w:rsidR="00A11593" w:rsidRPr="00010707" w14:paraId="2011BF2C" w14:textId="77777777" w:rsidTr="00A11593">
        <w:tc>
          <w:tcPr>
            <w:tcW w:w="3060" w:type="dxa"/>
            <w:vAlign w:val="center"/>
          </w:tcPr>
          <w:p w14:paraId="26E39508"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Fagus orientalis</w:t>
            </w:r>
          </w:p>
        </w:tc>
        <w:tc>
          <w:tcPr>
            <w:tcW w:w="1049" w:type="dxa"/>
          </w:tcPr>
          <w:p w14:paraId="03D91E8A"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2</w:t>
            </w:r>
          </w:p>
        </w:tc>
        <w:tc>
          <w:tcPr>
            <w:tcW w:w="3850" w:type="dxa"/>
            <w:vAlign w:val="center"/>
          </w:tcPr>
          <w:p w14:paraId="3B754450"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Rhododendron ponticum</w:t>
            </w:r>
          </w:p>
        </w:tc>
        <w:tc>
          <w:tcPr>
            <w:tcW w:w="1041" w:type="dxa"/>
          </w:tcPr>
          <w:p w14:paraId="1CCA8309"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3</w:t>
            </w:r>
          </w:p>
        </w:tc>
      </w:tr>
      <w:tr w:rsidR="00A11593" w:rsidRPr="00010707" w14:paraId="4EF67896" w14:textId="77777777" w:rsidTr="00A11593">
        <w:trPr>
          <w:trHeight w:val="332"/>
        </w:trPr>
        <w:tc>
          <w:tcPr>
            <w:tcW w:w="3060" w:type="dxa"/>
            <w:vAlign w:val="center"/>
          </w:tcPr>
          <w:p w14:paraId="63DFB8B9"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Carpinus orientalis</w:t>
            </w:r>
          </w:p>
        </w:tc>
        <w:tc>
          <w:tcPr>
            <w:tcW w:w="1049" w:type="dxa"/>
          </w:tcPr>
          <w:p w14:paraId="18BE84D3"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c>
          <w:tcPr>
            <w:tcW w:w="3850" w:type="dxa"/>
            <w:vAlign w:val="center"/>
          </w:tcPr>
          <w:p w14:paraId="5FFA508B"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Dryopteris filix-femina</w:t>
            </w:r>
          </w:p>
        </w:tc>
        <w:tc>
          <w:tcPr>
            <w:tcW w:w="1041" w:type="dxa"/>
          </w:tcPr>
          <w:p w14:paraId="20F0BFB0"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r>
      <w:tr w:rsidR="00A11593" w:rsidRPr="00010707" w14:paraId="101F016D" w14:textId="77777777" w:rsidTr="00A11593">
        <w:tc>
          <w:tcPr>
            <w:tcW w:w="3060" w:type="dxa"/>
            <w:vAlign w:val="center"/>
          </w:tcPr>
          <w:p w14:paraId="607CEE6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Salvia glutinosa</w:t>
            </w:r>
          </w:p>
        </w:tc>
        <w:tc>
          <w:tcPr>
            <w:tcW w:w="1049" w:type="dxa"/>
          </w:tcPr>
          <w:p w14:paraId="33D3C6EE"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c>
          <w:tcPr>
            <w:tcW w:w="3850" w:type="dxa"/>
            <w:vAlign w:val="center"/>
          </w:tcPr>
          <w:p w14:paraId="5E83718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Pteris cretica</w:t>
            </w:r>
          </w:p>
        </w:tc>
        <w:tc>
          <w:tcPr>
            <w:tcW w:w="1041" w:type="dxa"/>
          </w:tcPr>
          <w:p w14:paraId="73A806EF"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r>
      <w:tr w:rsidR="00A11593" w:rsidRPr="00010707" w14:paraId="3E8266DC" w14:textId="77777777" w:rsidTr="00A11593">
        <w:tc>
          <w:tcPr>
            <w:tcW w:w="3060" w:type="dxa"/>
            <w:vAlign w:val="center"/>
          </w:tcPr>
          <w:p w14:paraId="10867D28"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Acer platanoides</w:t>
            </w:r>
          </w:p>
        </w:tc>
        <w:tc>
          <w:tcPr>
            <w:tcW w:w="1049" w:type="dxa"/>
          </w:tcPr>
          <w:p w14:paraId="127C10BF"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c>
          <w:tcPr>
            <w:tcW w:w="3850" w:type="dxa"/>
            <w:vAlign w:val="center"/>
          </w:tcPr>
          <w:p w14:paraId="3C9B1F1E"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Ranunculus sp.</w:t>
            </w:r>
          </w:p>
        </w:tc>
        <w:tc>
          <w:tcPr>
            <w:tcW w:w="1041" w:type="dxa"/>
          </w:tcPr>
          <w:p w14:paraId="2605906D"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2</w:t>
            </w:r>
          </w:p>
        </w:tc>
      </w:tr>
      <w:tr w:rsidR="00A11593" w:rsidRPr="00010707" w14:paraId="5CDC7661" w14:textId="77777777" w:rsidTr="00A11593">
        <w:tc>
          <w:tcPr>
            <w:tcW w:w="3060" w:type="dxa"/>
            <w:vAlign w:val="center"/>
          </w:tcPr>
          <w:p w14:paraId="2BB0E7C8"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Myosotis sylvatica</w:t>
            </w:r>
          </w:p>
        </w:tc>
        <w:tc>
          <w:tcPr>
            <w:tcW w:w="1049" w:type="dxa"/>
          </w:tcPr>
          <w:p w14:paraId="3CB89FAD"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2</w:t>
            </w:r>
          </w:p>
        </w:tc>
        <w:tc>
          <w:tcPr>
            <w:tcW w:w="3850" w:type="dxa"/>
            <w:vAlign w:val="center"/>
          </w:tcPr>
          <w:p w14:paraId="11D27649"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Castanea sativa</w:t>
            </w:r>
          </w:p>
        </w:tc>
        <w:tc>
          <w:tcPr>
            <w:tcW w:w="1041" w:type="dxa"/>
          </w:tcPr>
          <w:p w14:paraId="5210781B"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1</w:t>
            </w:r>
          </w:p>
        </w:tc>
      </w:tr>
      <w:tr w:rsidR="00A11593" w:rsidRPr="00010707" w14:paraId="5FD6D5C2" w14:textId="77777777" w:rsidTr="00A11593">
        <w:trPr>
          <w:trHeight w:val="294"/>
        </w:trPr>
        <w:tc>
          <w:tcPr>
            <w:tcW w:w="3060" w:type="dxa"/>
            <w:vAlign w:val="center"/>
          </w:tcPr>
          <w:p w14:paraId="10B64786"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Ulmus glabra</w:t>
            </w:r>
          </w:p>
        </w:tc>
        <w:tc>
          <w:tcPr>
            <w:tcW w:w="1049" w:type="dxa"/>
          </w:tcPr>
          <w:p w14:paraId="3BE2A2D1" w14:textId="77777777" w:rsidR="00A11593" w:rsidRPr="00010707" w:rsidRDefault="00A11593" w:rsidP="00A11593">
            <w:pPr>
              <w:spacing w:after="0"/>
              <w:jc w:val="center"/>
              <w:rPr>
                <w:rFonts w:cs="Times New Roman"/>
                <w:sz w:val="20"/>
                <w:szCs w:val="20"/>
                <w:lang w:val="ka-GE"/>
              </w:rPr>
            </w:pPr>
            <w:r w:rsidRPr="00010707">
              <w:rPr>
                <w:rFonts w:cs="Times New Roman"/>
                <w:sz w:val="20"/>
                <w:szCs w:val="20"/>
                <w:lang w:val="ka-GE"/>
              </w:rPr>
              <w:t>+</w:t>
            </w:r>
          </w:p>
        </w:tc>
        <w:tc>
          <w:tcPr>
            <w:tcW w:w="3850" w:type="dxa"/>
            <w:vAlign w:val="center"/>
          </w:tcPr>
          <w:p w14:paraId="008CFC2E" w14:textId="77777777" w:rsidR="00A11593" w:rsidRPr="00010707" w:rsidRDefault="00A11593" w:rsidP="00A11593">
            <w:pPr>
              <w:spacing w:after="0"/>
              <w:jc w:val="both"/>
              <w:rPr>
                <w:rFonts w:eastAsia="Calibri" w:cs="Times New Roman"/>
                <w:i/>
                <w:sz w:val="20"/>
                <w:szCs w:val="20"/>
                <w:lang w:val="ka-GE"/>
              </w:rPr>
            </w:pPr>
          </w:p>
        </w:tc>
        <w:tc>
          <w:tcPr>
            <w:tcW w:w="1041" w:type="dxa"/>
          </w:tcPr>
          <w:p w14:paraId="3BB3126E" w14:textId="77777777" w:rsidR="00A11593" w:rsidRPr="00010707" w:rsidRDefault="00A11593" w:rsidP="00A11593">
            <w:pPr>
              <w:spacing w:after="0"/>
              <w:jc w:val="center"/>
              <w:rPr>
                <w:rFonts w:cs="Times New Roman"/>
                <w:sz w:val="20"/>
                <w:szCs w:val="20"/>
                <w:lang w:val="ka-GE"/>
              </w:rPr>
            </w:pPr>
          </w:p>
        </w:tc>
      </w:tr>
      <w:tr w:rsidR="00A11593" w:rsidRPr="00010707" w14:paraId="545210B4" w14:textId="77777777" w:rsidTr="00A11593">
        <w:tc>
          <w:tcPr>
            <w:tcW w:w="4109" w:type="dxa"/>
            <w:gridSpan w:val="2"/>
            <w:vAlign w:val="center"/>
          </w:tcPr>
          <w:p w14:paraId="4FD369F0" w14:textId="77777777" w:rsidR="00A11593" w:rsidRPr="00010707" w:rsidRDefault="00A11593" w:rsidP="00A11593">
            <w:pPr>
              <w:spacing w:after="0"/>
              <w:jc w:val="right"/>
              <w:rPr>
                <w:rFonts w:cs="Times New Roman"/>
                <w:b/>
                <w:sz w:val="20"/>
                <w:szCs w:val="20"/>
                <w:lang w:val="ka-GE"/>
              </w:rPr>
            </w:pPr>
            <w:r w:rsidRPr="00010707">
              <w:rPr>
                <w:rFonts w:cs="Times New Roman"/>
                <w:b/>
                <w:sz w:val="20"/>
                <w:szCs w:val="20"/>
                <w:lang w:val="ka-GE"/>
              </w:rPr>
              <w:t>ჰაბიტატის სენსიტიურობა:</w:t>
            </w:r>
          </w:p>
        </w:tc>
        <w:tc>
          <w:tcPr>
            <w:tcW w:w="4891" w:type="dxa"/>
            <w:gridSpan w:val="2"/>
            <w:vAlign w:val="center"/>
          </w:tcPr>
          <w:p w14:paraId="7C93FCB1" w14:textId="77777777" w:rsidR="00A11593" w:rsidRPr="00010707" w:rsidRDefault="00A11593" w:rsidP="00A11593">
            <w:pPr>
              <w:spacing w:after="0"/>
              <w:rPr>
                <w:rFonts w:cs="Times New Roman"/>
                <w:sz w:val="20"/>
                <w:szCs w:val="20"/>
                <w:lang w:val="ka-GE"/>
              </w:rPr>
            </w:pPr>
            <w:r w:rsidRPr="00010707">
              <w:rPr>
                <w:rFonts w:cs="Times New Roman"/>
                <w:sz w:val="20"/>
                <w:szCs w:val="20"/>
                <w:lang w:val="ka-GE"/>
              </w:rPr>
              <w:t>საშუალო, ვინაიდან აქ ვხვდებით საქართველოს წითელი ნუსხით დაცული სახეობების წაბლის და შიშველი თელადუმას ინდივიდებს. უბანი  აღწერილია სათავე ნაგებობამდე 900მ-ში.</w:t>
            </w:r>
          </w:p>
        </w:tc>
      </w:tr>
    </w:tbl>
    <w:p w14:paraId="6B57B3B6" w14:textId="77777777" w:rsidR="00A11593" w:rsidRPr="00010707" w:rsidRDefault="00A11593" w:rsidP="00A11593">
      <w:pPr>
        <w:rPr>
          <w:lang w:val="ka-GE"/>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1"/>
        <w:gridCol w:w="4628"/>
      </w:tblGrid>
      <w:tr w:rsidR="00A11593" w:rsidRPr="00010707" w14:paraId="44F18673" w14:textId="77777777" w:rsidTr="00A11593">
        <w:trPr>
          <w:jc w:val="center"/>
        </w:trPr>
        <w:tc>
          <w:tcPr>
            <w:tcW w:w="4814" w:type="dxa"/>
          </w:tcPr>
          <w:p w14:paraId="1E9643A8" w14:textId="77777777" w:rsidR="00A11593" w:rsidRPr="00010707" w:rsidRDefault="00A11593" w:rsidP="00A11593">
            <w:pPr>
              <w:spacing w:after="0"/>
              <w:jc w:val="center"/>
              <w:rPr>
                <w:lang w:val="ka-GE"/>
              </w:rPr>
            </w:pPr>
            <w:r w:rsidRPr="00010707">
              <w:rPr>
                <w:noProof/>
                <w:lang w:val="ka-GE" w:eastAsia="ka-GE"/>
              </w:rPr>
              <w:drawing>
                <wp:inline distT="0" distB="0" distL="0" distR="0" wp14:anchorId="31A5BD0A" wp14:editId="3E51E926">
                  <wp:extent cx="3066415" cy="2170430"/>
                  <wp:effectExtent l="0" t="0" r="635"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66415" cy="2170430"/>
                          </a:xfrm>
                          <a:prstGeom prst="rect">
                            <a:avLst/>
                          </a:prstGeom>
                          <a:noFill/>
                        </pic:spPr>
                      </pic:pic>
                    </a:graphicData>
                  </a:graphic>
                </wp:inline>
              </w:drawing>
            </w:r>
          </w:p>
          <w:p w14:paraId="05AE454C" w14:textId="77777777" w:rsidR="00A11593" w:rsidRPr="00010707" w:rsidRDefault="00A11593" w:rsidP="00A11593">
            <w:pPr>
              <w:spacing w:after="0"/>
              <w:jc w:val="center"/>
              <w:rPr>
                <w:i/>
                <w:lang w:val="ka-GE"/>
              </w:rPr>
            </w:pPr>
            <w:r w:rsidRPr="00010707">
              <w:rPr>
                <w:i/>
                <w:lang w:val="ka-GE"/>
              </w:rPr>
              <w:t>Ulmus glabra</w:t>
            </w:r>
          </w:p>
        </w:tc>
        <w:tc>
          <w:tcPr>
            <w:tcW w:w="4815" w:type="dxa"/>
          </w:tcPr>
          <w:p w14:paraId="09A5301B" w14:textId="77777777" w:rsidR="00A11593" w:rsidRPr="00010707" w:rsidRDefault="00A11593" w:rsidP="00A11593">
            <w:pPr>
              <w:spacing w:after="0"/>
              <w:jc w:val="center"/>
              <w:rPr>
                <w:lang w:val="ka-GE"/>
              </w:rPr>
            </w:pPr>
            <w:r w:rsidRPr="00010707">
              <w:rPr>
                <w:noProof/>
                <w:lang w:val="ka-GE" w:eastAsia="ka-GE"/>
              </w:rPr>
              <w:drawing>
                <wp:inline distT="0" distB="0" distL="0" distR="0" wp14:anchorId="676A1957" wp14:editId="6C5B03D5">
                  <wp:extent cx="2822575" cy="2164080"/>
                  <wp:effectExtent l="0" t="0" r="0" b="762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22575" cy="2164080"/>
                          </a:xfrm>
                          <a:prstGeom prst="rect">
                            <a:avLst/>
                          </a:prstGeom>
                          <a:noFill/>
                        </pic:spPr>
                      </pic:pic>
                    </a:graphicData>
                  </a:graphic>
                </wp:inline>
              </w:drawing>
            </w:r>
          </w:p>
          <w:p w14:paraId="213337D4" w14:textId="77777777" w:rsidR="00A11593" w:rsidRPr="00010707" w:rsidRDefault="00A11593" w:rsidP="00A11593">
            <w:pPr>
              <w:spacing w:after="0"/>
              <w:jc w:val="center"/>
              <w:rPr>
                <w:i/>
                <w:lang w:val="ka-GE"/>
              </w:rPr>
            </w:pPr>
            <w:r w:rsidRPr="00010707">
              <w:rPr>
                <w:i/>
                <w:lang w:val="ka-GE"/>
              </w:rPr>
              <w:t>წაბლის ჯღა</w:t>
            </w:r>
          </w:p>
        </w:tc>
      </w:tr>
    </w:tbl>
    <w:p w14:paraId="00BFB9BB" w14:textId="77777777" w:rsidR="00A11593" w:rsidRPr="00010707" w:rsidRDefault="00A11593" w:rsidP="00A11593">
      <w:pPr>
        <w:rPr>
          <w:lang w:val="ka-GE"/>
        </w:rPr>
      </w:pPr>
    </w:p>
    <w:p w14:paraId="02DBA6EC" w14:textId="77777777" w:rsidR="002C4527" w:rsidRDefault="002C4527">
      <w:pPr>
        <w:spacing w:after="160" w:line="259" w:lineRule="auto"/>
        <w:rPr>
          <w:b/>
          <w:lang w:val="ka-GE"/>
        </w:rPr>
      </w:pPr>
      <w:r>
        <w:rPr>
          <w:b/>
          <w:lang w:val="ka-GE"/>
        </w:rPr>
        <w:br w:type="page"/>
      </w:r>
    </w:p>
    <w:p w14:paraId="5644E724" w14:textId="5E0F0FBD" w:rsidR="00A11593" w:rsidRPr="00010707" w:rsidRDefault="00A11593" w:rsidP="00A11593">
      <w:pPr>
        <w:rPr>
          <w:b/>
          <w:lang w:val="ka-GE"/>
        </w:rPr>
      </w:pPr>
      <w:r w:rsidRPr="00010707">
        <w:rPr>
          <w:b/>
          <w:lang w:val="ka-GE"/>
        </w:rPr>
        <w:lastRenderedPageBreak/>
        <w:t>უბანი N2 - მდინარისპიერა მურყნარი, რომელიც ძირითადად გვიმრის, წყავისა და შქერის ქვეტყისგან შედგება.</w:t>
      </w:r>
    </w:p>
    <w:tbl>
      <w:tblPr>
        <w:tblStyle w:val="TableGrid3"/>
        <w:tblW w:w="9000" w:type="dxa"/>
        <w:jc w:val="center"/>
        <w:tblLayout w:type="fixed"/>
        <w:tblLook w:val="04A0" w:firstRow="1" w:lastRow="0" w:firstColumn="1" w:lastColumn="0" w:noHBand="0" w:noVBand="1"/>
      </w:tblPr>
      <w:tblGrid>
        <w:gridCol w:w="3060"/>
        <w:gridCol w:w="1049"/>
        <w:gridCol w:w="3850"/>
        <w:gridCol w:w="1041"/>
      </w:tblGrid>
      <w:tr w:rsidR="00A11593" w:rsidRPr="00010707" w14:paraId="0CD79A2B" w14:textId="77777777" w:rsidTr="00A11593">
        <w:trPr>
          <w:trHeight w:val="2499"/>
          <w:jc w:val="center"/>
        </w:trPr>
        <w:tc>
          <w:tcPr>
            <w:tcW w:w="3060" w:type="dxa"/>
          </w:tcPr>
          <w:p w14:paraId="2C64305D"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მცენარეთა პროექციული დაფარულობა: 90 %</w:t>
            </w:r>
          </w:p>
          <w:p w14:paraId="1AA02E63" w14:textId="77777777" w:rsidR="00A11593" w:rsidRPr="00010707" w:rsidRDefault="00A11593" w:rsidP="00A11593">
            <w:pPr>
              <w:spacing w:after="0"/>
              <w:jc w:val="both"/>
              <w:rPr>
                <w:rFonts w:eastAsia="Calibri" w:cs="Times New Roman"/>
                <w:sz w:val="20"/>
                <w:szCs w:val="20"/>
                <w:lang w:val="ka-GE"/>
              </w:rPr>
            </w:pPr>
          </w:p>
          <w:p w14:paraId="0E205433" w14:textId="77777777" w:rsidR="00A11593" w:rsidRPr="00010707" w:rsidRDefault="00A11593" w:rsidP="00A11593">
            <w:pPr>
              <w:spacing w:after="0"/>
              <w:jc w:val="both"/>
              <w:rPr>
                <w:rFonts w:eastAsia="Calibri" w:cs="Sylfaen"/>
                <w:b/>
                <w:sz w:val="20"/>
                <w:szCs w:val="20"/>
                <w:lang w:val="ka-GE"/>
              </w:rPr>
            </w:pPr>
            <w:r w:rsidRPr="00010707">
              <w:rPr>
                <w:rFonts w:eastAsia="Calibri" w:cs="Times New Roman"/>
                <w:sz w:val="20"/>
                <w:szCs w:val="20"/>
                <w:lang w:val="ka-GE"/>
              </w:rPr>
              <w:t xml:space="preserve">ჰაბიტატი: </w:t>
            </w:r>
            <w:r w:rsidRPr="00010707">
              <w:rPr>
                <w:rFonts w:eastAsia="Calibri" w:cs="Sylfaen"/>
                <w:b/>
                <w:sz w:val="20"/>
                <w:szCs w:val="20"/>
                <w:lang w:val="ka-GE"/>
              </w:rPr>
              <w:t xml:space="preserve">91E0* მდინარის სანაპირო ტყე </w:t>
            </w:r>
          </w:p>
          <w:p w14:paraId="094ADFE7" w14:textId="77777777" w:rsidR="00A11593" w:rsidRPr="00010707" w:rsidRDefault="00A11593" w:rsidP="00A11593">
            <w:pPr>
              <w:spacing w:after="0"/>
              <w:jc w:val="both"/>
              <w:rPr>
                <w:rFonts w:eastAsia="Calibri" w:cs="Times New Roman"/>
                <w:sz w:val="20"/>
                <w:szCs w:val="20"/>
                <w:lang w:val="ka-GE"/>
              </w:rPr>
            </w:pPr>
          </w:p>
          <w:p w14:paraId="187C5D50"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 xml:space="preserve">GPS კოორდინატები: </w:t>
            </w:r>
            <w:r w:rsidRPr="00010707">
              <w:rPr>
                <w:rFonts w:eastAsia="Calibri" w:cs="Times New Roman"/>
                <w:b/>
                <w:sz w:val="20"/>
                <w:szCs w:val="20"/>
                <w:lang w:val="ka-GE"/>
              </w:rPr>
              <w:t xml:space="preserve">X </w:t>
            </w:r>
            <w:r w:rsidRPr="00010707">
              <w:rPr>
                <w:rFonts w:eastAsia="Calibri" w:cs="Times New Roman"/>
                <w:b/>
                <w:color w:val="000000"/>
                <w:sz w:val="20"/>
                <w:szCs w:val="20"/>
                <w:shd w:val="clear" w:color="auto" w:fill="FFFFFF"/>
                <w:lang w:val="ka-GE"/>
              </w:rPr>
              <w:t>290483</w:t>
            </w:r>
            <w:r w:rsidRPr="00010707">
              <w:rPr>
                <w:rFonts w:eastAsia="Calibri" w:cs="Times New Roman"/>
                <w:b/>
                <w:sz w:val="20"/>
                <w:szCs w:val="20"/>
                <w:lang w:val="ka-GE"/>
              </w:rPr>
              <w:t xml:space="preserve">  Y  </w:t>
            </w:r>
            <w:r w:rsidRPr="00010707">
              <w:rPr>
                <w:rFonts w:eastAsia="Calibri" w:cs="Times New Roman"/>
                <w:b/>
                <w:color w:val="000000"/>
                <w:sz w:val="20"/>
                <w:szCs w:val="20"/>
                <w:shd w:val="clear" w:color="auto" w:fill="FFFFFF"/>
                <w:lang w:val="ka-GE"/>
              </w:rPr>
              <w:t>4645897</w:t>
            </w:r>
          </w:p>
        </w:tc>
        <w:tc>
          <w:tcPr>
            <w:tcW w:w="5940" w:type="dxa"/>
            <w:gridSpan w:val="3"/>
            <w:vMerge w:val="restart"/>
            <w:vAlign w:val="center"/>
          </w:tcPr>
          <w:p w14:paraId="761488F8"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noProof/>
                <w:sz w:val="20"/>
                <w:szCs w:val="20"/>
                <w:lang w:val="ka-GE" w:eastAsia="ka-GE"/>
              </w:rPr>
              <w:drawing>
                <wp:inline distT="0" distB="0" distL="0" distR="0" wp14:anchorId="7AAEEB6D" wp14:editId="238AA7EA">
                  <wp:extent cx="3634740" cy="2181225"/>
                  <wp:effectExtent l="0" t="0" r="3810"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30.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634740" cy="2181225"/>
                          </a:xfrm>
                          <a:prstGeom prst="rect">
                            <a:avLst/>
                          </a:prstGeom>
                        </pic:spPr>
                      </pic:pic>
                    </a:graphicData>
                  </a:graphic>
                </wp:inline>
              </w:drawing>
            </w:r>
          </w:p>
        </w:tc>
      </w:tr>
      <w:tr w:rsidR="00A11593" w:rsidRPr="00010707" w14:paraId="7F9F5C5F" w14:textId="77777777" w:rsidTr="00A11593">
        <w:trPr>
          <w:trHeight w:val="166"/>
          <w:jc w:val="center"/>
        </w:trPr>
        <w:tc>
          <w:tcPr>
            <w:tcW w:w="3060" w:type="dxa"/>
          </w:tcPr>
          <w:p w14:paraId="464211B4" w14:textId="77777777" w:rsidR="00A11593" w:rsidRPr="00010707" w:rsidRDefault="00A11593" w:rsidP="00A11593">
            <w:pPr>
              <w:spacing w:after="0"/>
              <w:rPr>
                <w:rFonts w:eastAsia="Calibri" w:cs="Times New Roman"/>
                <w:sz w:val="20"/>
                <w:szCs w:val="20"/>
                <w:lang w:val="ka-GE"/>
              </w:rPr>
            </w:pPr>
            <w:r w:rsidRPr="00010707">
              <w:rPr>
                <w:rFonts w:eastAsia="Calibri" w:cs="Times New Roman"/>
                <w:sz w:val="20"/>
                <w:szCs w:val="20"/>
                <w:lang w:val="ka-GE"/>
              </w:rPr>
              <w:t>სახეობათა ნუსხა / პროცენტული დაფარულობა (%)</w:t>
            </w:r>
          </w:p>
        </w:tc>
        <w:tc>
          <w:tcPr>
            <w:tcW w:w="5940" w:type="dxa"/>
            <w:gridSpan w:val="3"/>
            <w:vMerge/>
          </w:tcPr>
          <w:p w14:paraId="6FADF510" w14:textId="77777777" w:rsidR="00A11593" w:rsidRPr="00010707" w:rsidRDefault="00A11593" w:rsidP="00A11593">
            <w:pPr>
              <w:spacing w:after="0"/>
              <w:jc w:val="both"/>
              <w:rPr>
                <w:rFonts w:eastAsia="Calibri" w:cs="Times New Roman"/>
                <w:sz w:val="20"/>
                <w:szCs w:val="20"/>
                <w:lang w:val="ka-GE"/>
              </w:rPr>
            </w:pPr>
          </w:p>
        </w:tc>
      </w:tr>
      <w:tr w:rsidR="00A11593" w:rsidRPr="00010707" w14:paraId="7D814E90" w14:textId="77777777" w:rsidTr="00A11593">
        <w:trPr>
          <w:jc w:val="center"/>
        </w:trPr>
        <w:tc>
          <w:tcPr>
            <w:tcW w:w="3060" w:type="dxa"/>
            <w:vAlign w:val="center"/>
          </w:tcPr>
          <w:p w14:paraId="1FA7A891"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Alnus barbata</w:t>
            </w:r>
          </w:p>
        </w:tc>
        <w:tc>
          <w:tcPr>
            <w:tcW w:w="1049" w:type="dxa"/>
          </w:tcPr>
          <w:p w14:paraId="7DFA867C"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4</w:t>
            </w:r>
          </w:p>
        </w:tc>
        <w:tc>
          <w:tcPr>
            <w:tcW w:w="3850" w:type="dxa"/>
            <w:vAlign w:val="center"/>
          </w:tcPr>
          <w:p w14:paraId="0F062BA6"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Hedera colchica</w:t>
            </w:r>
          </w:p>
        </w:tc>
        <w:tc>
          <w:tcPr>
            <w:tcW w:w="1041" w:type="dxa"/>
          </w:tcPr>
          <w:p w14:paraId="7AC548A8"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1878A9D2" w14:textId="77777777" w:rsidTr="00A11593">
        <w:trPr>
          <w:jc w:val="center"/>
        </w:trPr>
        <w:tc>
          <w:tcPr>
            <w:tcW w:w="3060" w:type="dxa"/>
            <w:vAlign w:val="center"/>
          </w:tcPr>
          <w:p w14:paraId="64AFDC20"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Carpinus betulus</w:t>
            </w:r>
          </w:p>
        </w:tc>
        <w:tc>
          <w:tcPr>
            <w:tcW w:w="1049" w:type="dxa"/>
          </w:tcPr>
          <w:p w14:paraId="499CB488"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c>
          <w:tcPr>
            <w:tcW w:w="3850" w:type="dxa"/>
            <w:vAlign w:val="center"/>
          </w:tcPr>
          <w:p w14:paraId="1BC69761"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Matteuccia struthiopteris</w:t>
            </w:r>
          </w:p>
        </w:tc>
        <w:tc>
          <w:tcPr>
            <w:tcW w:w="1041" w:type="dxa"/>
          </w:tcPr>
          <w:p w14:paraId="2CAA3324"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5974A198" w14:textId="77777777" w:rsidTr="00A11593">
        <w:trPr>
          <w:jc w:val="center"/>
        </w:trPr>
        <w:tc>
          <w:tcPr>
            <w:tcW w:w="3060" w:type="dxa"/>
            <w:vAlign w:val="center"/>
          </w:tcPr>
          <w:p w14:paraId="6817AA8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Fraxinus excelsior</w:t>
            </w:r>
          </w:p>
        </w:tc>
        <w:tc>
          <w:tcPr>
            <w:tcW w:w="1049" w:type="dxa"/>
          </w:tcPr>
          <w:p w14:paraId="6EF65462"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c>
          <w:tcPr>
            <w:tcW w:w="3850" w:type="dxa"/>
            <w:vAlign w:val="center"/>
          </w:tcPr>
          <w:p w14:paraId="7B103526"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Rubus sp.</w:t>
            </w:r>
          </w:p>
        </w:tc>
        <w:tc>
          <w:tcPr>
            <w:tcW w:w="1041" w:type="dxa"/>
          </w:tcPr>
          <w:p w14:paraId="37D3F541"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61D62AFB" w14:textId="77777777" w:rsidTr="00A11593">
        <w:trPr>
          <w:jc w:val="center"/>
        </w:trPr>
        <w:tc>
          <w:tcPr>
            <w:tcW w:w="3060" w:type="dxa"/>
            <w:vAlign w:val="center"/>
          </w:tcPr>
          <w:p w14:paraId="6A681C08"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Fagus orientalis</w:t>
            </w:r>
          </w:p>
        </w:tc>
        <w:tc>
          <w:tcPr>
            <w:tcW w:w="1049" w:type="dxa"/>
          </w:tcPr>
          <w:p w14:paraId="37085A9D"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c>
          <w:tcPr>
            <w:tcW w:w="3850" w:type="dxa"/>
            <w:vAlign w:val="center"/>
          </w:tcPr>
          <w:p w14:paraId="56890E9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Ruscus colchicus</w:t>
            </w:r>
          </w:p>
        </w:tc>
        <w:tc>
          <w:tcPr>
            <w:tcW w:w="1041" w:type="dxa"/>
          </w:tcPr>
          <w:p w14:paraId="6302146B"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36112CF2" w14:textId="77777777" w:rsidTr="00A11593">
        <w:trPr>
          <w:trHeight w:val="215"/>
          <w:jc w:val="center"/>
        </w:trPr>
        <w:tc>
          <w:tcPr>
            <w:tcW w:w="3060" w:type="dxa"/>
            <w:vAlign w:val="center"/>
          </w:tcPr>
          <w:p w14:paraId="703BBE6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Plantago major</w:t>
            </w:r>
          </w:p>
        </w:tc>
        <w:tc>
          <w:tcPr>
            <w:tcW w:w="1049" w:type="dxa"/>
          </w:tcPr>
          <w:p w14:paraId="3F04E38A"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c>
          <w:tcPr>
            <w:tcW w:w="3850" w:type="dxa"/>
            <w:vAlign w:val="center"/>
          </w:tcPr>
          <w:p w14:paraId="399A08D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Laurocerasus officinalis</w:t>
            </w:r>
          </w:p>
        </w:tc>
        <w:tc>
          <w:tcPr>
            <w:tcW w:w="1041" w:type="dxa"/>
          </w:tcPr>
          <w:p w14:paraId="6552D70E"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2AD618AF" w14:textId="77777777" w:rsidTr="00A11593">
        <w:trPr>
          <w:trHeight w:val="215"/>
          <w:jc w:val="center"/>
        </w:trPr>
        <w:tc>
          <w:tcPr>
            <w:tcW w:w="3060" w:type="dxa"/>
            <w:vAlign w:val="center"/>
          </w:tcPr>
          <w:p w14:paraId="4BF6193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Acer platanoides</w:t>
            </w:r>
          </w:p>
        </w:tc>
        <w:tc>
          <w:tcPr>
            <w:tcW w:w="1049" w:type="dxa"/>
          </w:tcPr>
          <w:p w14:paraId="3B32B3B1"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23245D2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Rhododendron ponticum</w:t>
            </w:r>
          </w:p>
        </w:tc>
        <w:tc>
          <w:tcPr>
            <w:tcW w:w="1041" w:type="dxa"/>
          </w:tcPr>
          <w:p w14:paraId="451752F3"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2B28BC5E" w14:textId="77777777" w:rsidTr="00A11593">
        <w:trPr>
          <w:trHeight w:val="215"/>
          <w:jc w:val="center"/>
        </w:trPr>
        <w:tc>
          <w:tcPr>
            <w:tcW w:w="3060" w:type="dxa"/>
            <w:vAlign w:val="center"/>
          </w:tcPr>
          <w:p w14:paraId="727DB455"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Cornus mas</w:t>
            </w:r>
          </w:p>
        </w:tc>
        <w:tc>
          <w:tcPr>
            <w:tcW w:w="1049" w:type="dxa"/>
          </w:tcPr>
          <w:p w14:paraId="5B7C1B03"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43251EE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Ilex colchica</w:t>
            </w:r>
          </w:p>
        </w:tc>
        <w:tc>
          <w:tcPr>
            <w:tcW w:w="1041" w:type="dxa"/>
          </w:tcPr>
          <w:p w14:paraId="022045F7"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r>
      <w:tr w:rsidR="00A11593" w:rsidRPr="00010707" w14:paraId="13911D1B" w14:textId="77777777" w:rsidTr="00A11593">
        <w:trPr>
          <w:trHeight w:val="215"/>
          <w:jc w:val="center"/>
        </w:trPr>
        <w:tc>
          <w:tcPr>
            <w:tcW w:w="3060" w:type="dxa"/>
            <w:vAlign w:val="center"/>
          </w:tcPr>
          <w:p w14:paraId="54CF3F5C"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Ulmus glabra</w:t>
            </w:r>
          </w:p>
        </w:tc>
        <w:tc>
          <w:tcPr>
            <w:tcW w:w="1049" w:type="dxa"/>
          </w:tcPr>
          <w:p w14:paraId="2DBE9BC4"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w:t>
            </w:r>
          </w:p>
        </w:tc>
        <w:tc>
          <w:tcPr>
            <w:tcW w:w="3850" w:type="dxa"/>
            <w:vAlign w:val="center"/>
          </w:tcPr>
          <w:p w14:paraId="046A84E6"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Aristolochia iberica</w:t>
            </w:r>
          </w:p>
        </w:tc>
        <w:tc>
          <w:tcPr>
            <w:tcW w:w="1041" w:type="dxa"/>
          </w:tcPr>
          <w:p w14:paraId="0579251B"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0E965C8B" w14:textId="77777777" w:rsidTr="00A11593">
        <w:trPr>
          <w:trHeight w:val="215"/>
          <w:jc w:val="center"/>
        </w:trPr>
        <w:tc>
          <w:tcPr>
            <w:tcW w:w="3060" w:type="dxa"/>
            <w:vAlign w:val="center"/>
          </w:tcPr>
          <w:p w14:paraId="4116534D"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Valerianella olitoria</w:t>
            </w:r>
          </w:p>
        </w:tc>
        <w:tc>
          <w:tcPr>
            <w:tcW w:w="1049" w:type="dxa"/>
          </w:tcPr>
          <w:p w14:paraId="1086772F"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1197011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Orobanche aegyptica</w:t>
            </w:r>
          </w:p>
        </w:tc>
        <w:tc>
          <w:tcPr>
            <w:tcW w:w="1041" w:type="dxa"/>
          </w:tcPr>
          <w:p w14:paraId="6912BAD5"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r>
      <w:tr w:rsidR="00A11593" w:rsidRPr="00010707" w14:paraId="0092EE18" w14:textId="77777777" w:rsidTr="00A11593">
        <w:trPr>
          <w:trHeight w:val="215"/>
          <w:jc w:val="center"/>
        </w:trPr>
        <w:tc>
          <w:tcPr>
            <w:tcW w:w="4109" w:type="dxa"/>
            <w:gridSpan w:val="2"/>
            <w:vAlign w:val="center"/>
          </w:tcPr>
          <w:p w14:paraId="3968E7D6" w14:textId="77777777" w:rsidR="00A11593" w:rsidRPr="00010707" w:rsidRDefault="00A11593" w:rsidP="00A11593">
            <w:pPr>
              <w:spacing w:after="0"/>
              <w:jc w:val="right"/>
              <w:rPr>
                <w:rFonts w:eastAsia="Calibri" w:cs="Times New Roman"/>
                <w:b/>
                <w:sz w:val="20"/>
                <w:szCs w:val="20"/>
                <w:lang w:val="ka-GE"/>
              </w:rPr>
            </w:pPr>
            <w:r w:rsidRPr="00010707">
              <w:rPr>
                <w:rFonts w:eastAsia="Calibri" w:cs="Times New Roman"/>
                <w:b/>
                <w:sz w:val="20"/>
                <w:szCs w:val="20"/>
                <w:lang w:val="ka-GE"/>
              </w:rPr>
              <w:t>ჰაბიტატის სენსიტიურობა:</w:t>
            </w:r>
          </w:p>
        </w:tc>
        <w:tc>
          <w:tcPr>
            <w:tcW w:w="4891" w:type="dxa"/>
            <w:gridSpan w:val="2"/>
            <w:vAlign w:val="center"/>
          </w:tcPr>
          <w:p w14:paraId="0892BE15"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 xml:space="preserve">საშუალო, ვინაიდან აქ გავრცელებულია როგორც ენდემური სახეობები ისე, დერეფნის მიმდებარედ ვხვდებით საქართველოს წითელი ნუსხით დაცულ სახეობა წაბლს.  </w:t>
            </w:r>
          </w:p>
        </w:tc>
      </w:tr>
    </w:tbl>
    <w:p w14:paraId="1FC4C69E" w14:textId="77777777" w:rsidR="00A11593" w:rsidRPr="00010707" w:rsidRDefault="00A11593" w:rsidP="00A11593">
      <w:pPr>
        <w:rPr>
          <w:b/>
          <w:lang w:val="ka-GE"/>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4503"/>
      </w:tblGrid>
      <w:tr w:rsidR="00A11593" w:rsidRPr="00010707" w14:paraId="27CCC2F4" w14:textId="77777777" w:rsidTr="00A11593">
        <w:trPr>
          <w:trHeight w:val="4252"/>
          <w:jc w:val="center"/>
        </w:trPr>
        <w:tc>
          <w:tcPr>
            <w:tcW w:w="4814" w:type="dxa"/>
          </w:tcPr>
          <w:p w14:paraId="5B046235" w14:textId="77777777" w:rsidR="00A11593" w:rsidRPr="00010707" w:rsidRDefault="00A11593" w:rsidP="00A11593">
            <w:pPr>
              <w:spacing w:after="0"/>
              <w:jc w:val="center"/>
              <w:rPr>
                <w:lang w:val="ka-GE"/>
              </w:rPr>
            </w:pPr>
            <w:r w:rsidRPr="00010707">
              <w:rPr>
                <w:rFonts w:eastAsia="Calibri" w:cs="Times New Roman"/>
                <w:noProof/>
                <w:lang w:val="ka-GE" w:eastAsia="ka-GE"/>
              </w:rPr>
              <w:drawing>
                <wp:inline distT="0" distB="0" distL="0" distR="0" wp14:anchorId="19588477" wp14:editId="73DE9581">
                  <wp:extent cx="3124200" cy="264795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91 (1).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31137" cy="2653830"/>
                          </a:xfrm>
                          <a:prstGeom prst="rect">
                            <a:avLst/>
                          </a:prstGeom>
                        </pic:spPr>
                      </pic:pic>
                    </a:graphicData>
                  </a:graphic>
                </wp:inline>
              </w:drawing>
            </w:r>
          </w:p>
          <w:p w14:paraId="5238632E" w14:textId="77777777" w:rsidR="00A11593" w:rsidRPr="00010707" w:rsidRDefault="00A11593" w:rsidP="00A11593">
            <w:pPr>
              <w:spacing w:after="0"/>
              <w:jc w:val="center"/>
              <w:rPr>
                <w:i/>
                <w:lang w:val="ka-GE"/>
              </w:rPr>
            </w:pPr>
            <w:r w:rsidRPr="00010707">
              <w:rPr>
                <w:i/>
                <w:lang w:val="ka-GE"/>
              </w:rPr>
              <w:t>Ruscus colchicus</w:t>
            </w:r>
          </w:p>
        </w:tc>
        <w:tc>
          <w:tcPr>
            <w:tcW w:w="4815" w:type="dxa"/>
          </w:tcPr>
          <w:p w14:paraId="5841CEA6" w14:textId="77777777" w:rsidR="00A11593" w:rsidRPr="00010707" w:rsidRDefault="00A11593" w:rsidP="00A11593">
            <w:pPr>
              <w:spacing w:after="0"/>
              <w:jc w:val="center"/>
              <w:rPr>
                <w:lang w:val="ka-GE"/>
              </w:rPr>
            </w:pPr>
            <w:r w:rsidRPr="00010707">
              <w:rPr>
                <w:noProof/>
                <w:lang w:val="ka-GE" w:eastAsia="ka-GE"/>
              </w:rPr>
              <w:drawing>
                <wp:inline distT="0" distB="0" distL="0" distR="0" wp14:anchorId="3D1A729F" wp14:editId="3AAC01DF">
                  <wp:extent cx="2712720" cy="2639695"/>
                  <wp:effectExtent l="0" t="0" r="0" b="825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12720" cy="2639695"/>
                          </a:xfrm>
                          <a:prstGeom prst="rect">
                            <a:avLst/>
                          </a:prstGeom>
                          <a:noFill/>
                        </pic:spPr>
                      </pic:pic>
                    </a:graphicData>
                  </a:graphic>
                </wp:inline>
              </w:drawing>
            </w:r>
          </w:p>
          <w:p w14:paraId="6FA1A891" w14:textId="77777777" w:rsidR="00A11593" w:rsidRPr="00010707" w:rsidRDefault="00A11593" w:rsidP="00A11593">
            <w:pPr>
              <w:spacing w:after="0"/>
              <w:jc w:val="center"/>
              <w:rPr>
                <w:i/>
                <w:lang w:val="ka-GE"/>
              </w:rPr>
            </w:pPr>
            <w:r w:rsidRPr="00010707">
              <w:rPr>
                <w:i/>
                <w:lang w:val="ka-GE"/>
              </w:rPr>
              <w:t>Aristolochia iberica</w:t>
            </w:r>
          </w:p>
        </w:tc>
      </w:tr>
    </w:tbl>
    <w:p w14:paraId="755FE347" w14:textId="77777777" w:rsidR="00A11593" w:rsidRPr="00010707" w:rsidRDefault="00A11593" w:rsidP="00A11593">
      <w:pPr>
        <w:rPr>
          <w:lang w:val="ka-GE"/>
        </w:rPr>
      </w:pPr>
    </w:p>
    <w:p w14:paraId="5EC13B8D" w14:textId="77777777" w:rsidR="002C4527" w:rsidRDefault="002C4527">
      <w:pPr>
        <w:spacing w:after="160" w:line="259" w:lineRule="auto"/>
        <w:rPr>
          <w:b/>
          <w:lang w:val="ka-GE"/>
        </w:rPr>
      </w:pPr>
      <w:r>
        <w:rPr>
          <w:b/>
          <w:lang w:val="ka-GE"/>
        </w:rPr>
        <w:br w:type="page"/>
      </w:r>
    </w:p>
    <w:p w14:paraId="7A9F166C" w14:textId="3F9F565E" w:rsidR="00A11593" w:rsidRPr="00010707" w:rsidRDefault="00A11593" w:rsidP="00A11593">
      <w:pPr>
        <w:rPr>
          <w:lang w:val="ka-GE"/>
        </w:rPr>
      </w:pPr>
      <w:r w:rsidRPr="00010707">
        <w:rPr>
          <w:b/>
          <w:lang w:val="ka-GE"/>
        </w:rPr>
        <w:lastRenderedPageBreak/>
        <w:t>უბანი N2 - ხელოვნურად დარგული თხილნარი</w:t>
      </w:r>
    </w:p>
    <w:tbl>
      <w:tblPr>
        <w:tblStyle w:val="TableGrid50"/>
        <w:tblW w:w="9000" w:type="dxa"/>
        <w:jc w:val="center"/>
        <w:tblLayout w:type="fixed"/>
        <w:tblLook w:val="04A0" w:firstRow="1" w:lastRow="0" w:firstColumn="1" w:lastColumn="0" w:noHBand="0" w:noVBand="1"/>
      </w:tblPr>
      <w:tblGrid>
        <w:gridCol w:w="3060"/>
        <w:gridCol w:w="1049"/>
        <w:gridCol w:w="3850"/>
        <w:gridCol w:w="1041"/>
      </w:tblGrid>
      <w:tr w:rsidR="00A11593" w:rsidRPr="00010707" w14:paraId="3B3E44A3" w14:textId="77777777" w:rsidTr="00A11593">
        <w:trPr>
          <w:trHeight w:val="3320"/>
          <w:jc w:val="center"/>
        </w:trPr>
        <w:tc>
          <w:tcPr>
            <w:tcW w:w="3060" w:type="dxa"/>
          </w:tcPr>
          <w:p w14:paraId="442C2259" w14:textId="77777777" w:rsidR="00A11593" w:rsidRPr="00010707" w:rsidRDefault="00A11593" w:rsidP="00A11593">
            <w:pPr>
              <w:spacing w:after="0"/>
              <w:rPr>
                <w:rFonts w:eastAsia="Calibri" w:cs="Times New Roman"/>
                <w:sz w:val="20"/>
                <w:szCs w:val="20"/>
                <w:lang w:val="ka-GE"/>
              </w:rPr>
            </w:pPr>
            <w:r w:rsidRPr="00010707">
              <w:rPr>
                <w:rFonts w:eastAsia="Calibri" w:cs="Times New Roman"/>
                <w:sz w:val="20"/>
                <w:szCs w:val="20"/>
                <w:lang w:val="ka-GE"/>
              </w:rPr>
              <w:t>მცენარეთა პროექციული დაფარულობა: 80%</w:t>
            </w:r>
          </w:p>
          <w:p w14:paraId="6C2E8692" w14:textId="77777777" w:rsidR="00A11593" w:rsidRPr="00010707" w:rsidRDefault="00A11593" w:rsidP="00A11593">
            <w:pPr>
              <w:spacing w:after="0"/>
              <w:rPr>
                <w:rFonts w:eastAsia="Calibri" w:cs="Times New Roman"/>
                <w:sz w:val="20"/>
                <w:szCs w:val="20"/>
                <w:lang w:val="ka-GE"/>
              </w:rPr>
            </w:pPr>
          </w:p>
          <w:p w14:paraId="4FED91DD" w14:textId="77777777" w:rsidR="00A11593" w:rsidRPr="00010707" w:rsidRDefault="00A11593" w:rsidP="00A11593">
            <w:pPr>
              <w:spacing w:after="0"/>
              <w:jc w:val="both"/>
              <w:rPr>
                <w:rFonts w:eastAsia="Calibri" w:cs="Sylfaen"/>
                <w:b/>
                <w:sz w:val="20"/>
                <w:szCs w:val="20"/>
                <w:lang w:val="ka-GE"/>
              </w:rPr>
            </w:pPr>
            <w:r w:rsidRPr="00010707">
              <w:rPr>
                <w:rFonts w:eastAsia="Calibri" w:cs="Sylfaen"/>
                <w:sz w:val="20"/>
                <w:szCs w:val="20"/>
                <w:lang w:val="ka-GE"/>
              </w:rPr>
              <w:t>ჰაბიტატი</w:t>
            </w:r>
            <w:r w:rsidRPr="00010707">
              <w:rPr>
                <w:rFonts w:eastAsia="Calibri" w:cs="Times New Roman"/>
                <w:sz w:val="20"/>
                <w:szCs w:val="20"/>
                <w:lang w:val="ka-GE"/>
              </w:rPr>
              <w:t xml:space="preserve">: </w:t>
            </w:r>
            <w:r w:rsidRPr="00010707">
              <w:rPr>
                <w:rFonts w:eastAsia="Calibri" w:cs="Sylfaen"/>
                <w:b/>
                <w:sz w:val="20"/>
                <w:szCs w:val="20"/>
                <w:lang w:val="ka-GE"/>
              </w:rPr>
              <w:t>62GE04  სასოფლო-სამეურნეო დასახლებებისა და სავარგულების მცენარეულობა</w:t>
            </w:r>
          </w:p>
          <w:p w14:paraId="6801AAD1" w14:textId="77777777" w:rsidR="00A11593" w:rsidRPr="00010707" w:rsidRDefault="00A11593" w:rsidP="00A11593">
            <w:pPr>
              <w:spacing w:after="0"/>
              <w:rPr>
                <w:rFonts w:eastAsia="Calibri" w:cs="Times New Roman"/>
                <w:sz w:val="20"/>
                <w:szCs w:val="20"/>
                <w:lang w:val="ka-GE"/>
              </w:rPr>
            </w:pPr>
          </w:p>
          <w:p w14:paraId="23030478" w14:textId="77777777" w:rsidR="00A11593" w:rsidRPr="00010707" w:rsidRDefault="00A11593" w:rsidP="00A11593">
            <w:pPr>
              <w:spacing w:after="0"/>
              <w:rPr>
                <w:rFonts w:eastAsia="Calibri" w:cs="Times New Roman"/>
                <w:sz w:val="20"/>
                <w:szCs w:val="20"/>
                <w:lang w:val="ka-GE"/>
              </w:rPr>
            </w:pPr>
            <w:r w:rsidRPr="00010707">
              <w:rPr>
                <w:rFonts w:eastAsia="Calibri" w:cs="Times New Roman"/>
                <w:sz w:val="20"/>
                <w:szCs w:val="20"/>
                <w:lang w:val="ka-GE"/>
              </w:rPr>
              <w:t xml:space="preserve">GPS კოორდინატები: </w:t>
            </w:r>
            <w:r w:rsidRPr="00010707">
              <w:rPr>
                <w:rFonts w:eastAsia="Calibri" w:cs="Times New Roman"/>
                <w:b/>
                <w:sz w:val="20"/>
                <w:szCs w:val="20"/>
                <w:lang w:val="ka-GE"/>
              </w:rPr>
              <w:t>X 289787.19     Y 4647072.71</w:t>
            </w:r>
          </w:p>
        </w:tc>
        <w:tc>
          <w:tcPr>
            <w:tcW w:w="5940" w:type="dxa"/>
            <w:gridSpan w:val="3"/>
            <w:vMerge w:val="restart"/>
            <w:vAlign w:val="center"/>
          </w:tcPr>
          <w:p w14:paraId="45CF42B0"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noProof/>
                <w:sz w:val="20"/>
                <w:szCs w:val="20"/>
                <w:lang w:val="ka-GE" w:eastAsia="ka-GE"/>
              </w:rPr>
              <w:drawing>
                <wp:inline distT="0" distB="0" distL="0" distR="0" wp14:anchorId="73D0A61E" wp14:editId="2681D27F">
                  <wp:extent cx="3634740" cy="2726055"/>
                  <wp:effectExtent l="0" t="0" r="381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412_170748.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634740" cy="2726055"/>
                          </a:xfrm>
                          <a:prstGeom prst="rect">
                            <a:avLst/>
                          </a:prstGeom>
                        </pic:spPr>
                      </pic:pic>
                    </a:graphicData>
                  </a:graphic>
                </wp:inline>
              </w:drawing>
            </w:r>
          </w:p>
        </w:tc>
      </w:tr>
      <w:tr w:rsidR="00A11593" w:rsidRPr="00010707" w14:paraId="7DEF341B" w14:textId="77777777" w:rsidTr="00A11593">
        <w:trPr>
          <w:trHeight w:val="350"/>
          <w:jc w:val="center"/>
        </w:trPr>
        <w:tc>
          <w:tcPr>
            <w:tcW w:w="3060" w:type="dxa"/>
          </w:tcPr>
          <w:p w14:paraId="5EDBEDDD"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სახეობათა ნუსხა / პროცენტული დაფარულობა (%)</w:t>
            </w:r>
          </w:p>
        </w:tc>
        <w:tc>
          <w:tcPr>
            <w:tcW w:w="5940" w:type="dxa"/>
            <w:gridSpan w:val="3"/>
            <w:vMerge/>
          </w:tcPr>
          <w:p w14:paraId="36413085" w14:textId="77777777" w:rsidR="00A11593" w:rsidRPr="00010707" w:rsidRDefault="00A11593" w:rsidP="00A11593">
            <w:pPr>
              <w:spacing w:after="0"/>
              <w:jc w:val="both"/>
              <w:rPr>
                <w:rFonts w:eastAsia="Calibri" w:cs="Times New Roman"/>
                <w:sz w:val="20"/>
                <w:szCs w:val="20"/>
                <w:lang w:val="ka-GE"/>
              </w:rPr>
            </w:pPr>
          </w:p>
        </w:tc>
      </w:tr>
      <w:tr w:rsidR="00A11593" w:rsidRPr="00010707" w14:paraId="2EAE3517" w14:textId="77777777" w:rsidTr="00A11593">
        <w:trPr>
          <w:jc w:val="center"/>
        </w:trPr>
        <w:tc>
          <w:tcPr>
            <w:tcW w:w="3060" w:type="dxa"/>
            <w:vAlign w:val="center"/>
          </w:tcPr>
          <w:p w14:paraId="5CAEEF2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Corylus avellana</w:t>
            </w:r>
          </w:p>
        </w:tc>
        <w:tc>
          <w:tcPr>
            <w:tcW w:w="1049" w:type="dxa"/>
          </w:tcPr>
          <w:p w14:paraId="3E1AD62F"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5</w:t>
            </w:r>
          </w:p>
        </w:tc>
        <w:tc>
          <w:tcPr>
            <w:tcW w:w="3850" w:type="dxa"/>
            <w:vAlign w:val="center"/>
          </w:tcPr>
          <w:p w14:paraId="2697A96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Matteuccia struthiopteris</w:t>
            </w:r>
          </w:p>
        </w:tc>
        <w:tc>
          <w:tcPr>
            <w:tcW w:w="1041" w:type="dxa"/>
          </w:tcPr>
          <w:p w14:paraId="234BD16E"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5</w:t>
            </w:r>
          </w:p>
        </w:tc>
      </w:tr>
      <w:tr w:rsidR="00A11593" w:rsidRPr="00010707" w14:paraId="1D8758B2" w14:textId="77777777" w:rsidTr="00A11593">
        <w:trPr>
          <w:jc w:val="center"/>
        </w:trPr>
        <w:tc>
          <w:tcPr>
            <w:tcW w:w="3060" w:type="dxa"/>
            <w:vAlign w:val="center"/>
          </w:tcPr>
          <w:p w14:paraId="6C377BC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Hedera colchica</w:t>
            </w:r>
          </w:p>
        </w:tc>
        <w:tc>
          <w:tcPr>
            <w:tcW w:w="1049" w:type="dxa"/>
          </w:tcPr>
          <w:p w14:paraId="2795A6D7"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c>
          <w:tcPr>
            <w:tcW w:w="3850" w:type="dxa"/>
            <w:vAlign w:val="center"/>
          </w:tcPr>
          <w:p w14:paraId="332E5CA6"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Laurocerasus officinalis</w:t>
            </w:r>
          </w:p>
        </w:tc>
        <w:tc>
          <w:tcPr>
            <w:tcW w:w="1041" w:type="dxa"/>
          </w:tcPr>
          <w:p w14:paraId="14A51E47"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4</w:t>
            </w:r>
          </w:p>
        </w:tc>
      </w:tr>
      <w:tr w:rsidR="00A11593" w:rsidRPr="00010707" w14:paraId="1EEE6B89" w14:textId="77777777" w:rsidTr="00A11593">
        <w:trPr>
          <w:jc w:val="center"/>
        </w:trPr>
        <w:tc>
          <w:tcPr>
            <w:tcW w:w="3060" w:type="dxa"/>
            <w:vAlign w:val="center"/>
          </w:tcPr>
          <w:p w14:paraId="6C626267"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Acer laetum</w:t>
            </w:r>
          </w:p>
        </w:tc>
        <w:tc>
          <w:tcPr>
            <w:tcW w:w="1049" w:type="dxa"/>
          </w:tcPr>
          <w:p w14:paraId="1565FD09"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04A9003D" w14:textId="77777777" w:rsidR="00A11593" w:rsidRPr="00010707" w:rsidRDefault="00A11593" w:rsidP="00A11593">
            <w:pPr>
              <w:spacing w:after="0"/>
              <w:jc w:val="both"/>
              <w:rPr>
                <w:rFonts w:eastAsia="Calibri" w:cs="Times New Roman"/>
                <w:i/>
                <w:sz w:val="20"/>
                <w:szCs w:val="20"/>
                <w:lang w:val="ka-GE"/>
              </w:rPr>
            </w:pPr>
            <w:r w:rsidRPr="00010707">
              <w:rPr>
                <w:rFonts w:eastAsia="Calibri" w:cs="Sylfaen"/>
                <w:i/>
                <w:sz w:val="20"/>
                <w:szCs w:val="20"/>
                <w:lang w:val="ka-GE"/>
              </w:rPr>
              <w:t>Ruscus colchicus</w:t>
            </w:r>
          </w:p>
        </w:tc>
        <w:tc>
          <w:tcPr>
            <w:tcW w:w="1041" w:type="dxa"/>
          </w:tcPr>
          <w:p w14:paraId="627ADFF3"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62B4D84E" w14:textId="77777777" w:rsidTr="00A11593">
        <w:trPr>
          <w:jc w:val="center"/>
        </w:trPr>
        <w:tc>
          <w:tcPr>
            <w:tcW w:w="3060" w:type="dxa"/>
            <w:vAlign w:val="center"/>
          </w:tcPr>
          <w:p w14:paraId="3BA01CB8"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Alnus barbata</w:t>
            </w:r>
          </w:p>
        </w:tc>
        <w:tc>
          <w:tcPr>
            <w:tcW w:w="1049" w:type="dxa"/>
          </w:tcPr>
          <w:p w14:paraId="087A904B"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5</w:t>
            </w:r>
          </w:p>
        </w:tc>
        <w:tc>
          <w:tcPr>
            <w:tcW w:w="3850" w:type="dxa"/>
            <w:vAlign w:val="center"/>
          </w:tcPr>
          <w:p w14:paraId="60FE51BB" w14:textId="77777777" w:rsidR="00A11593" w:rsidRPr="00010707" w:rsidRDefault="00A11593" w:rsidP="00A11593">
            <w:pPr>
              <w:spacing w:after="0"/>
              <w:jc w:val="both"/>
              <w:rPr>
                <w:rFonts w:eastAsia="Calibri" w:cs="Times New Roman"/>
                <w:i/>
                <w:sz w:val="20"/>
                <w:szCs w:val="20"/>
                <w:lang w:val="ka-GE"/>
              </w:rPr>
            </w:pPr>
            <w:r w:rsidRPr="00010707">
              <w:rPr>
                <w:rFonts w:eastAsia="Calibri" w:cs="Sylfaen"/>
                <w:i/>
                <w:sz w:val="20"/>
                <w:szCs w:val="20"/>
                <w:lang w:val="ka-GE"/>
              </w:rPr>
              <w:t>Rhododendron ponticum</w:t>
            </w:r>
          </w:p>
        </w:tc>
        <w:tc>
          <w:tcPr>
            <w:tcW w:w="1041" w:type="dxa"/>
          </w:tcPr>
          <w:p w14:paraId="17924D86"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512AE920" w14:textId="77777777" w:rsidTr="00A11593">
        <w:trPr>
          <w:jc w:val="center"/>
        </w:trPr>
        <w:tc>
          <w:tcPr>
            <w:tcW w:w="3060" w:type="dxa"/>
            <w:vAlign w:val="center"/>
          </w:tcPr>
          <w:p w14:paraId="4EDB253E"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Carpinus orientalis</w:t>
            </w:r>
          </w:p>
        </w:tc>
        <w:tc>
          <w:tcPr>
            <w:tcW w:w="1049" w:type="dxa"/>
          </w:tcPr>
          <w:p w14:paraId="48308D7F"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c>
          <w:tcPr>
            <w:tcW w:w="3850" w:type="dxa"/>
            <w:vAlign w:val="center"/>
          </w:tcPr>
          <w:p w14:paraId="09B1100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Rubus sp.</w:t>
            </w:r>
          </w:p>
        </w:tc>
        <w:tc>
          <w:tcPr>
            <w:tcW w:w="1041" w:type="dxa"/>
          </w:tcPr>
          <w:p w14:paraId="68C10D5F"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73205507" w14:textId="77777777" w:rsidTr="00A11593">
        <w:trPr>
          <w:jc w:val="center"/>
        </w:trPr>
        <w:tc>
          <w:tcPr>
            <w:tcW w:w="3060" w:type="dxa"/>
            <w:vAlign w:val="center"/>
          </w:tcPr>
          <w:p w14:paraId="763E54E0"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Helleborous caucasica</w:t>
            </w:r>
          </w:p>
        </w:tc>
        <w:tc>
          <w:tcPr>
            <w:tcW w:w="1049" w:type="dxa"/>
          </w:tcPr>
          <w:p w14:paraId="504B16ED"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6BBB5E2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Sambucus nigra</w:t>
            </w:r>
          </w:p>
        </w:tc>
        <w:tc>
          <w:tcPr>
            <w:tcW w:w="1041" w:type="dxa"/>
          </w:tcPr>
          <w:p w14:paraId="0E1913FC"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3C1CAC31" w14:textId="77777777" w:rsidTr="00A11593">
        <w:trPr>
          <w:jc w:val="center"/>
        </w:trPr>
        <w:tc>
          <w:tcPr>
            <w:tcW w:w="3060" w:type="dxa"/>
            <w:vAlign w:val="center"/>
          </w:tcPr>
          <w:p w14:paraId="3A6AED5F"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Salvia glutinosa</w:t>
            </w:r>
          </w:p>
        </w:tc>
        <w:tc>
          <w:tcPr>
            <w:tcW w:w="1049" w:type="dxa"/>
          </w:tcPr>
          <w:p w14:paraId="33212ADB"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1A75E921"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Urtica dioica</w:t>
            </w:r>
          </w:p>
        </w:tc>
        <w:tc>
          <w:tcPr>
            <w:tcW w:w="1041" w:type="dxa"/>
          </w:tcPr>
          <w:p w14:paraId="387D5B19"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r>
      <w:tr w:rsidR="00A11593" w:rsidRPr="00010707" w14:paraId="3C61A028" w14:textId="77777777" w:rsidTr="00A11593">
        <w:trPr>
          <w:jc w:val="center"/>
        </w:trPr>
        <w:tc>
          <w:tcPr>
            <w:tcW w:w="3060" w:type="dxa"/>
            <w:vAlign w:val="center"/>
          </w:tcPr>
          <w:p w14:paraId="3306B309"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Cirsium adjaricum</w:t>
            </w:r>
          </w:p>
        </w:tc>
        <w:tc>
          <w:tcPr>
            <w:tcW w:w="1049" w:type="dxa"/>
          </w:tcPr>
          <w:p w14:paraId="230F34F1"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1</w:t>
            </w:r>
          </w:p>
        </w:tc>
        <w:tc>
          <w:tcPr>
            <w:tcW w:w="3850" w:type="dxa"/>
            <w:vAlign w:val="center"/>
          </w:tcPr>
          <w:p w14:paraId="196EBEC5"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Smilax excelsa</w:t>
            </w:r>
          </w:p>
        </w:tc>
        <w:tc>
          <w:tcPr>
            <w:tcW w:w="1041" w:type="dxa"/>
          </w:tcPr>
          <w:p w14:paraId="48994E67"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5A57FFFB" w14:textId="77777777" w:rsidTr="00A11593">
        <w:trPr>
          <w:jc w:val="center"/>
        </w:trPr>
        <w:tc>
          <w:tcPr>
            <w:tcW w:w="3060" w:type="dxa"/>
            <w:vAlign w:val="center"/>
          </w:tcPr>
          <w:p w14:paraId="0849F71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Asplenium trichomanes</w:t>
            </w:r>
          </w:p>
        </w:tc>
        <w:tc>
          <w:tcPr>
            <w:tcW w:w="1049" w:type="dxa"/>
          </w:tcPr>
          <w:p w14:paraId="18994863"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3</w:t>
            </w:r>
          </w:p>
        </w:tc>
        <w:tc>
          <w:tcPr>
            <w:tcW w:w="3850" w:type="dxa"/>
            <w:vAlign w:val="center"/>
          </w:tcPr>
          <w:p w14:paraId="4B7AAA52"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Fragaria vesca</w:t>
            </w:r>
          </w:p>
        </w:tc>
        <w:tc>
          <w:tcPr>
            <w:tcW w:w="1041" w:type="dxa"/>
          </w:tcPr>
          <w:p w14:paraId="3BE4FA02"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r>
      <w:tr w:rsidR="00A11593" w:rsidRPr="00010707" w14:paraId="5E716EFB" w14:textId="77777777" w:rsidTr="00A11593">
        <w:trPr>
          <w:jc w:val="center"/>
        </w:trPr>
        <w:tc>
          <w:tcPr>
            <w:tcW w:w="3060" w:type="dxa"/>
            <w:vAlign w:val="center"/>
          </w:tcPr>
          <w:p w14:paraId="7D04378A" w14:textId="77777777" w:rsidR="00A11593" w:rsidRPr="00010707" w:rsidRDefault="00A11593" w:rsidP="00A11593">
            <w:pPr>
              <w:spacing w:after="0"/>
              <w:jc w:val="both"/>
              <w:rPr>
                <w:rFonts w:eastAsia="Calibri" w:cs="Times New Roman"/>
                <w:i/>
                <w:sz w:val="20"/>
                <w:szCs w:val="20"/>
                <w:lang w:val="ka-GE"/>
              </w:rPr>
            </w:pPr>
            <w:r w:rsidRPr="00010707">
              <w:rPr>
                <w:rFonts w:eastAsia="Calibri" w:cs="Times New Roman"/>
                <w:i/>
                <w:sz w:val="20"/>
                <w:szCs w:val="20"/>
                <w:lang w:val="ka-GE"/>
              </w:rPr>
              <w:t>Rhododendron luteum</w:t>
            </w:r>
          </w:p>
        </w:tc>
        <w:tc>
          <w:tcPr>
            <w:tcW w:w="1049" w:type="dxa"/>
          </w:tcPr>
          <w:p w14:paraId="25D3B6E6"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2</w:t>
            </w:r>
          </w:p>
        </w:tc>
        <w:tc>
          <w:tcPr>
            <w:tcW w:w="3850" w:type="dxa"/>
            <w:vAlign w:val="center"/>
          </w:tcPr>
          <w:p w14:paraId="461C6282" w14:textId="77777777" w:rsidR="00A11593" w:rsidRPr="00010707" w:rsidRDefault="00A11593" w:rsidP="00A11593">
            <w:pPr>
              <w:spacing w:after="0"/>
              <w:jc w:val="both"/>
              <w:rPr>
                <w:rFonts w:eastAsia="Calibri" w:cs="Times New Roman"/>
                <w:i/>
                <w:sz w:val="20"/>
                <w:szCs w:val="20"/>
                <w:lang w:val="ka-GE"/>
              </w:rPr>
            </w:pPr>
          </w:p>
        </w:tc>
        <w:tc>
          <w:tcPr>
            <w:tcW w:w="1041" w:type="dxa"/>
          </w:tcPr>
          <w:p w14:paraId="49FBDD9B" w14:textId="77777777" w:rsidR="00A11593" w:rsidRPr="00010707" w:rsidRDefault="00A11593" w:rsidP="00A11593">
            <w:pPr>
              <w:spacing w:after="0"/>
              <w:jc w:val="both"/>
              <w:rPr>
                <w:rFonts w:eastAsia="Calibri" w:cs="Times New Roman"/>
                <w:sz w:val="20"/>
                <w:szCs w:val="20"/>
                <w:lang w:val="ka-GE"/>
              </w:rPr>
            </w:pPr>
          </w:p>
        </w:tc>
      </w:tr>
      <w:tr w:rsidR="00A11593" w:rsidRPr="00010707" w14:paraId="5E6E4D99" w14:textId="77777777" w:rsidTr="00A11593">
        <w:trPr>
          <w:jc w:val="center"/>
        </w:trPr>
        <w:tc>
          <w:tcPr>
            <w:tcW w:w="4109" w:type="dxa"/>
            <w:gridSpan w:val="2"/>
            <w:vAlign w:val="center"/>
          </w:tcPr>
          <w:p w14:paraId="40BB6DB2" w14:textId="77777777" w:rsidR="00A11593" w:rsidRPr="00010707" w:rsidRDefault="00A11593" w:rsidP="00A11593">
            <w:pPr>
              <w:spacing w:after="0"/>
              <w:jc w:val="right"/>
              <w:rPr>
                <w:rFonts w:eastAsia="Calibri" w:cs="Times New Roman"/>
                <w:sz w:val="20"/>
                <w:szCs w:val="20"/>
                <w:lang w:val="ka-GE"/>
              </w:rPr>
            </w:pPr>
            <w:r w:rsidRPr="00010707">
              <w:rPr>
                <w:rFonts w:eastAsia="Calibri" w:cs="Times New Roman"/>
                <w:b/>
                <w:sz w:val="20"/>
                <w:szCs w:val="20"/>
                <w:lang w:val="ka-GE"/>
              </w:rPr>
              <w:t>ჰაბიტატის სენსიტიურობა:</w:t>
            </w:r>
          </w:p>
        </w:tc>
        <w:tc>
          <w:tcPr>
            <w:tcW w:w="4891" w:type="dxa"/>
            <w:gridSpan w:val="2"/>
            <w:vAlign w:val="center"/>
          </w:tcPr>
          <w:p w14:paraId="716C2FAF" w14:textId="77777777" w:rsidR="00A11593" w:rsidRPr="00010707" w:rsidRDefault="00A11593" w:rsidP="00A11593">
            <w:pPr>
              <w:spacing w:after="0"/>
              <w:jc w:val="both"/>
              <w:rPr>
                <w:rFonts w:eastAsia="Calibri" w:cs="Times New Roman"/>
                <w:sz w:val="20"/>
                <w:szCs w:val="20"/>
                <w:lang w:val="ka-GE"/>
              </w:rPr>
            </w:pPr>
            <w:r w:rsidRPr="00010707">
              <w:rPr>
                <w:rFonts w:eastAsia="Calibri" w:cs="Times New Roman"/>
                <w:sz w:val="20"/>
                <w:szCs w:val="20"/>
                <w:lang w:val="ka-GE"/>
              </w:rPr>
              <w:t>დაბალი</w:t>
            </w:r>
          </w:p>
        </w:tc>
      </w:tr>
    </w:tbl>
    <w:p w14:paraId="48A3DEB1" w14:textId="77777777" w:rsidR="00A11593" w:rsidRPr="00010707" w:rsidRDefault="00A11593" w:rsidP="00A11593">
      <w:pPr>
        <w:rPr>
          <w:lang w:val="ka-GE"/>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11593" w:rsidRPr="00010707" w14:paraId="550DFF31" w14:textId="77777777" w:rsidTr="00A11593">
        <w:trPr>
          <w:trHeight w:val="4252"/>
          <w:jc w:val="center"/>
        </w:trPr>
        <w:tc>
          <w:tcPr>
            <w:tcW w:w="4814" w:type="dxa"/>
          </w:tcPr>
          <w:p w14:paraId="51A30CA8" w14:textId="77777777" w:rsidR="00A11593" w:rsidRPr="00010707" w:rsidRDefault="00A11593" w:rsidP="00A11593">
            <w:pPr>
              <w:spacing w:after="0"/>
              <w:jc w:val="center"/>
              <w:rPr>
                <w:lang w:val="ka-GE"/>
              </w:rPr>
            </w:pPr>
            <w:r w:rsidRPr="00010707">
              <w:rPr>
                <w:noProof/>
                <w:lang w:val="ka-GE" w:eastAsia="ka-GE"/>
              </w:rPr>
              <w:drawing>
                <wp:inline distT="0" distB="0" distL="0" distR="0" wp14:anchorId="5D7526E1" wp14:editId="72617049">
                  <wp:extent cx="2905072" cy="261937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146" cy="2633868"/>
                          </a:xfrm>
                          <a:prstGeom prst="rect">
                            <a:avLst/>
                          </a:prstGeom>
                          <a:noFill/>
                        </pic:spPr>
                      </pic:pic>
                    </a:graphicData>
                  </a:graphic>
                </wp:inline>
              </w:drawing>
            </w:r>
          </w:p>
          <w:p w14:paraId="7729797F" w14:textId="77777777" w:rsidR="00A11593" w:rsidRPr="00010707" w:rsidRDefault="00A11593" w:rsidP="00A11593">
            <w:pPr>
              <w:spacing w:after="0"/>
              <w:jc w:val="center"/>
              <w:rPr>
                <w:i/>
                <w:lang w:val="ka-GE"/>
              </w:rPr>
            </w:pPr>
            <w:r w:rsidRPr="00010707">
              <w:rPr>
                <w:i/>
                <w:lang w:val="ka-GE"/>
              </w:rPr>
              <w:t>Rhododendron luteum</w:t>
            </w:r>
          </w:p>
        </w:tc>
        <w:tc>
          <w:tcPr>
            <w:tcW w:w="4815" w:type="dxa"/>
          </w:tcPr>
          <w:p w14:paraId="0D26EFA1" w14:textId="77777777" w:rsidR="00A11593" w:rsidRPr="00010707" w:rsidRDefault="00A11593" w:rsidP="00A11593">
            <w:pPr>
              <w:spacing w:after="0"/>
              <w:jc w:val="center"/>
              <w:rPr>
                <w:lang w:val="ka-GE"/>
              </w:rPr>
            </w:pPr>
            <w:r w:rsidRPr="00010707">
              <w:rPr>
                <w:noProof/>
                <w:lang w:val="ka-GE" w:eastAsia="ka-GE"/>
              </w:rPr>
              <w:drawing>
                <wp:inline distT="0" distB="0" distL="0" distR="0" wp14:anchorId="1F1D859A" wp14:editId="4A9B19C5">
                  <wp:extent cx="2761615" cy="2638425"/>
                  <wp:effectExtent l="0" t="0" r="635"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1615" cy="2638425"/>
                          </a:xfrm>
                          <a:prstGeom prst="rect">
                            <a:avLst/>
                          </a:prstGeom>
                          <a:noFill/>
                        </pic:spPr>
                      </pic:pic>
                    </a:graphicData>
                  </a:graphic>
                </wp:inline>
              </w:drawing>
            </w:r>
          </w:p>
          <w:p w14:paraId="29C3BBF2" w14:textId="77777777" w:rsidR="00A11593" w:rsidRPr="00010707" w:rsidRDefault="00A11593" w:rsidP="00A11593">
            <w:pPr>
              <w:spacing w:after="0"/>
              <w:jc w:val="center"/>
              <w:rPr>
                <w:i/>
                <w:lang w:val="ka-GE"/>
              </w:rPr>
            </w:pPr>
            <w:r w:rsidRPr="00010707">
              <w:rPr>
                <w:i/>
                <w:lang w:val="ka-GE"/>
              </w:rPr>
              <w:t>Rhododendron ponticum</w:t>
            </w:r>
          </w:p>
        </w:tc>
      </w:tr>
    </w:tbl>
    <w:p w14:paraId="1503D132" w14:textId="77777777" w:rsidR="00A11593" w:rsidRPr="00010707" w:rsidRDefault="00A11593" w:rsidP="00A11593">
      <w:pPr>
        <w:spacing w:before="120"/>
        <w:jc w:val="both"/>
        <w:rPr>
          <w:rFonts w:eastAsia="Calibri" w:cs="Times New Roman"/>
          <w:lang w:val="ka-GE"/>
        </w:rPr>
      </w:pPr>
      <w:r w:rsidRPr="00010707">
        <w:rPr>
          <w:rFonts w:eastAsia="Calibri" w:cs="Times New Roman"/>
          <w:lang w:val="ka-GE"/>
        </w:rPr>
        <w:t>რაც შეეხება ძალურ კვანძს, ბანაკს და სანაყაროებს - ეს მონაკვეთები ასევე დაბალ სენსიტიურ უბნებს წარმოადგენენ, ვინაიდან მათი განთავსების ზონაში არ ხვდება რაიმე დაცული ან პროექციული დაფარულობის მხრივ მცენარეული საფარით ძლიერ დაფარული ტერიტორიები. რამეთუ ზემოთ ხსენებული სამშენებლო ზონები მდებარეობს ან უშუალოდ მდინარის ნაპირას სადაც მურყნარია გვიმრის ქვეტყით, ან გზისპირა მეორეულ მდელოზე. გთავაზობთ მათი განთავსების ადგილისთვის დამახასიათებლი  მცენარეული საფარის საერთო ცხრილს:</w:t>
      </w:r>
    </w:p>
    <w:p w14:paraId="4E7D2F33" w14:textId="77777777" w:rsidR="00A11593" w:rsidRPr="00010707" w:rsidRDefault="00A11593" w:rsidP="00A11593">
      <w:pPr>
        <w:spacing w:before="120"/>
        <w:jc w:val="both"/>
        <w:rPr>
          <w:rFonts w:eastAsia="Calibri" w:cs="Times New Roman"/>
          <w:lang w:val="ka-GE"/>
        </w:rPr>
      </w:pPr>
    </w:p>
    <w:tbl>
      <w:tblPr>
        <w:tblStyle w:val="TableGrid53"/>
        <w:tblW w:w="9000" w:type="dxa"/>
        <w:tblInd w:w="468" w:type="dxa"/>
        <w:tblLayout w:type="fixed"/>
        <w:tblLook w:val="04A0" w:firstRow="1" w:lastRow="0" w:firstColumn="1" w:lastColumn="0" w:noHBand="0" w:noVBand="1"/>
      </w:tblPr>
      <w:tblGrid>
        <w:gridCol w:w="3060"/>
        <w:gridCol w:w="1049"/>
        <w:gridCol w:w="3850"/>
        <w:gridCol w:w="1041"/>
      </w:tblGrid>
      <w:tr w:rsidR="00A11593" w:rsidRPr="00010707" w14:paraId="18D6197B" w14:textId="77777777" w:rsidTr="00A11593">
        <w:trPr>
          <w:trHeight w:val="350"/>
        </w:trPr>
        <w:tc>
          <w:tcPr>
            <w:tcW w:w="9000" w:type="dxa"/>
            <w:gridSpan w:val="4"/>
          </w:tcPr>
          <w:p w14:paraId="33888EAC"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სახეობათა ნუსხა/პროცენტული დაფარულობა</w:t>
            </w:r>
          </w:p>
        </w:tc>
      </w:tr>
      <w:tr w:rsidR="00A11593" w:rsidRPr="00010707" w14:paraId="493094DD" w14:textId="77777777" w:rsidTr="00A11593">
        <w:tc>
          <w:tcPr>
            <w:tcW w:w="3060" w:type="dxa"/>
            <w:vAlign w:val="center"/>
          </w:tcPr>
          <w:p w14:paraId="689C319D"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Alnus barbata</w:t>
            </w:r>
          </w:p>
        </w:tc>
        <w:tc>
          <w:tcPr>
            <w:tcW w:w="1049" w:type="dxa"/>
          </w:tcPr>
          <w:p w14:paraId="4B283B23"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4</w:t>
            </w:r>
          </w:p>
        </w:tc>
        <w:tc>
          <w:tcPr>
            <w:tcW w:w="3850" w:type="dxa"/>
            <w:vAlign w:val="center"/>
          </w:tcPr>
          <w:p w14:paraId="61718528"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Matteuccia struthiopteris</w:t>
            </w:r>
          </w:p>
        </w:tc>
        <w:tc>
          <w:tcPr>
            <w:tcW w:w="1041" w:type="dxa"/>
          </w:tcPr>
          <w:p w14:paraId="5B0E2865"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4</w:t>
            </w:r>
          </w:p>
        </w:tc>
      </w:tr>
      <w:tr w:rsidR="00A11593" w:rsidRPr="00010707" w14:paraId="041F8085" w14:textId="77777777" w:rsidTr="00A11593">
        <w:tc>
          <w:tcPr>
            <w:tcW w:w="3060" w:type="dxa"/>
            <w:vAlign w:val="center"/>
          </w:tcPr>
          <w:p w14:paraId="67CBCAE2"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Hedera colchica</w:t>
            </w:r>
          </w:p>
        </w:tc>
        <w:tc>
          <w:tcPr>
            <w:tcW w:w="1049" w:type="dxa"/>
          </w:tcPr>
          <w:p w14:paraId="10332FD3"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c>
          <w:tcPr>
            <w:tcW w:w="3850" w:type="dxa"/>
            <w:vAlign w:val="center"/>
          </w:tcPr>
          <w:p w14:paraId="16BE5E76"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Laurocerasus officinalis</w:t>
            </w:r>
          </w:p>
        </w:tc>
        <w:tc>
          <w:tcPr>
            <w:tcW w:w="1041" w:type="dxa"/>
          </w:tcPr>
          <w:p w14:paraId="203AA02C"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3</w:t>
            </w:r>
          </w:p>
        </w:tc>
      </w:tr>
      <w:tr w:rsidR="00A11593" w:rsidRPr="00010707" w14:paraId="39D089F5" w14:textId="77777777" w:rsidTr="00A11593">
        <w:tc>
          <w:tcPr>
            <w:tcW w:w="3060" w:type="dxa"/>
            <w:vAlign w:val="center"/>
          </w:tcPr>
          <w:p w14:paraId="47921B33"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Rubus sp.</w:t>
            </w:r>
          </w:p>
        </w:tc>
        <w:tc>
          <w:tcPr>
            <w:tcW w:w="1049" w:type="dxa"/>
          </w:tcPr>
          <w:p w14:paraId="4B2A45CC"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c>
          <w:tcPr>
            <w:tcW w:w="3850" w:type="dxa"/>
            <w:vAlign w:val="center"/>
          </w:tcPr>
          <w:p w14:paraId="2FC48DE2"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Picea orientalis</w:t>
            </w:r>
          </w:p>
        </w:tc>
        <w:tc>
          <w:tcPr>
            <w:tcW w:w="1041" w:type="dxa"/>
          </w:tcPr>
          <w:p w14:paraId="2283EAB9"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w:t>
            </w:r>
          </w:p>
        </w:tc>
      </w:tr>
      <w:tr w:rsidR="00A11593" w:rsidRPr="00010707" w14:paraId="0FF4130A" w14:textId="77777777" w:rsidTr="00A11593">
        <w:tc>
          <w:tcPr>
            <w:tcW w:w="3060" w:type="dxa"/>
            <w:vAlign w:val="center"/>
          </w:tcPr>
          <w:p w14:paraId="1049522D"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Helleborous caucasicus</w:t>
            </w:r>
          </w:p>
        </w:tc>
        <w:tc>
          <w:tcPr>
            <w:tcW w:w="1049" w:type="dxa"/>
          </w:tcPr>
          <w:p w14:paraId="67E2377A"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c>
          <w:tcPr>
            <w:tcW w:w="3850" w:type="dxa"/>
            <w:vAlign w:val="center"/>
          </w:tcPr>
          <w:p w14:paraId="6C7726D3" w14:textId="77777777" w:rsidR="00A11593" w:rsidRPr="00010707" w:rsidRDefault="00A11593" w:rsidP="00A11593">
            <w:pPr>
              <w:spacing w:after="0"/>
              <w:jc w:val="both"/>
              <w:rPr>
                <w:rFonts w:eastAsia="Calibri" w:cs="Times New Roman"/>
                <w:i/>
                <w:sz w:val="20"/>
                <w:lang w:val="ka-GE"/>
              </w:rPr>
            </w:pPr>
            <w:r w:rsidRPr="00010707">
              <w:rPr>
                <w:rFonts w:eastAsia="Calibri" w:cs="Sylfaen"/>
                <w:i/>
                <w:sz w:val="20"/>
                <w:lang w:val="ka-GE"/>
              </w:rPr>
              <w:t>Rhododendron ponticum</w:t>
            </w:r>
          </w:p>
        </w:tc>
        <w:tc>
          <w:tcPr>
            <w:tcW w:w="1041" w:type="dxa"/>
          </w:tcPr>
          <w:p w14:paraId="32194EE2"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3</w:t>
            </w:r>
          </w:p>
        </w:tc>
      </w:tr>
      <w:tr w:rsidR="00A11593" w:rsidRPr="00010707" w14:paraId="42819ED5" w14:textId="77777777" w:rsidTr="00A11593">
        <w:tc>
          <w:tcPr>
            <w:tcW w:w="3060" w:type="dxa"/>
            <w:vAlign w:val="center"/>
          </w:tcPr>
          <w:p w14:paraId="218B1F6E"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Carpinus oriantalis</w:t>
            </w:r>
          </w:p>
        </w:tc>
        <w:tc>
          <w:tcPr>
            <w:tcW w:w="1049" w:type="dxa"/>
          </w:tcPr>
          <w:p w14:paraId="71418CA9"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1</w:t>
            </w:r>
          </w:p>
        </w:tc>
        <w:tc>
          <w:tcPr>
            <w:tcW w:w="3850" w:type="dxa"/>
            <w:vAlign w:val="center"/>
          </w:tcPr>
          <w:p w14:paraId="7ABE1718"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Rubus sp.</w:t>
            </w:r>
          </w:p>
        </w:tc>
        <w:tc>
          <w:tcPr>
            <w:tcW w:w="1041" w:type="dxa"/>
          </w:tcPr>
          <w:p w14:paraId="6988DC8B"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r>
      <w:tr w:rsidR="00A11593" w:rsidRPr="00010707" w14:paraId="548D254E" w14:textId="77777777" w:rsidTr="00A11593">
        <w:tc>
          <w:tcPr>
            <w:tcW w:w="3060" w:type="dxa"/>
            <w:vAlign w:val="center"/>
          </w:tcPr>
          <w:p w14:paraId="01B71F29"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Corylus avellana</w:t>
            </w:r>
          </w:p>
        </w:tc>
        <w:tc>
          <w:tcPr>
            <w:tcW w:w="1049" w:type="dxa"/>
          </w:tcPr>
          <w:p w14:paraId="693309D6"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1</w:t>
            </w:r>
          </w:p>
        </w:tc>
        <w:tc>
          <w:tcPr>
            <w:tcW w:w="3850" w:type="dxa"/>
            <w:vAlign w:val="center"/>
          </w:tcPr>
          <w:p w14:paraId="660D3B72"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Urtica dioica</w:t>
            </w:r>
          </w:p>
        </w:tc>
        <w:tc>
          <w:tcPr>
            <w:tcW w:w="1041" w:type="dxa"/>
          </w:tcPr>
          <w:p w14:paraId="24AE7A0E"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r>
      <w:tr w:rsidR="00A11593" w:rsidRPr="00010707" w14:paraId="104685E6" w14:textId="77777777" w:rsidTr="00A11593">
        <w:tc>
          <w:tcPr>
            <w:tcW w:w="3060" w:type="dxa"/>
            <w:vAlign w:val="center"/>
          </w:tcPr>
          <w:p w14:paraId="45DD0058" w14:textId="77777777" w:rsidR="00A11593" w:rsidRPr="00010707" w:rsidRDefault="00A11593" w:rsidP="00A11593">
            <w:pPr>
              <w:spacing w:after="0"/>
              <w:jc w:val="both"/>
              <w:rPr>
                <w:rFonts w:eastAsia="Calibri" w:cs="Times New Roman"/>
                <w:i/>
                <w:sz w:val="20"/>
                <w:lang w:val="ka-GE"/>
              </w:rPr>
            </w:pPr>
            <w:r w:rsidRPr="00010707">
              <w:rPr>
                <w:rFonts w:eastAsia="Calibri" w:cs="Times New Roman"/>
                <w:i/>
                <w:sz w:val="20"/>
                <w:lang w:val="ka-GE"/>
              </w:rPr>
              <w:t>Ranunculus sp.</w:t>
            </w:r>
          </w:p>
        </w:tc>
        <w:tc>
          <w:tcPr>
            <w:tcW w:w="1049" w:type="dxa"/>
          </w:tcPr>
          <w:p w14:paraId="4A631618" w14:textId="77777777" w:rsidR="00A11593" w:rsidRPr="00010707" w:rsidRDefault="00A11593" w:rsidP="00A11593">
            <w:pPr>
              <w:spacing w:after="0"/>
              <w:jc w:val="both"/>
              <w:rPr>
                <w:rFonts w:eastAsia="Calibri" w:cs="Times New Roman"/>
                <w:sz w:val="20"/>
                <w:lang w:val="ka-GE"/>
              </w:rPr>
            </w:pPr>
            <w:r w:rsidRPr="00010707">
              <w:rPr>
                <w:rFonts w:eastAsia="Calibri" w:cs="Times New Roman"/>
                <w:sz w:val="20"/>
                <w:lang w:val="ka-GE"/>
              </w:rPr>
              <w:t>2</w:t>
            </w:r>
          </w:p>
        </w:tc>
        <w:tc>
          <w:tcPr>
            <w:tcW w:w="3850" w:type="dxa"/>
            <w:vAlign w:val="center"/>
          </w:tcPr>
          <w:p w14:paraId="565386A9" w14:textId="77777777" w:rsidR="00A11593" w:rsidRPr="00010707" w:rsidRDefault="00A11593" w:rsidP="00A11593">
            <w:pPr>
              <w:spacing w:after="0"/>
              <w:jc w:val="both"/>
              <w:rPr>
                <w:rFonts w:eastAsia="Calibri" w:cs="Times New Roman"/>
                <w:i/>
                <w:sz w:val="20"/>
                <w:lang w:val="ka-GE"/>
              </w:rPr>
            </w:pPr>
          </w:p>
        </w:tc>
        <w:tc>
          <w:tcPr>
            <w:tcW w:w="1041" w:type="dxa"/>
          </w:tcPr>
          <w:p w14:paraId="5D61E978" w14:textId="77777777" w:rsidR="00A11593" w:rsidRPr="00010707" w:rsidRDefault="00A11593" w:rsidP="00A11593">
            <w:pPr>
              <w:spacing w:after="0"/>
              <w:jc w:val="both"/>
              <w:rPr>
                <w:rFonts w:eastAsia="Calibri" w:cs="Times New Roman"/>
                <w:sz w:val="20"/>
                <w:lang w:val="ka-GE"/>
              </w:rPr>
            </w:pPr>
          </w:p>
        </w:tc>
      </w:tr>
    </w:tbl>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96"/>
      </w:tblGrid>
      <w:tr w:rsidR="00A11593" w:rsidRPr="00010707" w14:paraId="38A1A23C" w14:textId="77777777" w:rsidTr="00A11593">
        <w:trPr>
          <w:jc w:val="center"/>
        </w:trPr>
        <w:tc>
          <w:tcPr>
            <w:tcW w:w="5043" w:type="dxa"/>
          </w:tcPr>
          <w:p w14:paraId="7C8B9235"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3B387694" wp14:editId="72CD7AAC">
                  <wp:extent cx="2520000" cy="1937464"/>
                  <wp:effectExtent l="0" t="0" r="0" b="571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20000" cy="1937464"/>
                          </a:xfrm>
                          <a:prstGeom prst="rect">
                            <a:avLst/>
                          </a:prstGeom>
                          <a:noFill/>
                        </pic:spPr>
                      </pic:pic>
                    </a:graphicData>
                  </a:graphic>
                </wp:inline>
              </w:drawing>
            </w:r>
          </w:p>
          <w:p w14:paraId="1174EA4D" w14:textId="77777777" w:rsidR="00A11593" w:rsidRPr="00010707" w:rsidRDefault="00A11593" w:rsidP="002C4527">
            <w:pPr>
              <w:spacing w:before="120" w:after="0"/>
              <w:jc w:val="center"/>
              <w:rPr>
                <w:lang w:val="ka-GE"/>
              </w:rPr>
            </w:pPr>
            <w:r w:rsidRPr="00010707">
              <w:rPr>
                <w:lang w:val="ka-GE"/>
              </w:rPr>
              <w:t>ბანაკის განთავსების ტერიტორია. მურყნარი</w:t>
            </w:r>
          </w:p>
        </w:tc>
        <w:tc>
          <w:tcPr>
            <w:tcW w:w="4596" w:type="dxa"/>
          </w:tcPr>
          <w:p w14:paraId="4D4D46F1"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62AAB95C" wp14:editId="3AD00E0F">
                  <wp:extent cx="2520000" cy="2169437"/>
                  <wp:effectExtent l="0" t="0" r="0" b="254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20000" cy="2169437"/>
                          </a:xfrm>
                          <a:prstGeom prst="rect">
                            <a:avLst/>
                          </a:prstGeom>
                          <a:noFill/>
                        </pic:spPr>
                      </pic:pic>
                    </a:graphicData>
                  </a:graphic>
                </wp:inline>
              </w:drawing>
            </w:r>
          </w:p>
          <w:p w14:paraId="28A76385" w14:textId="77777777" w:rsidR="00A11593" w:rsidRPr="00010707" w:rsidRDefault="00A11593" w:rsidP="002C4527">
            <w:pPr>
              <w:spacing w:before="120" w:after="0"/>
              <w:jc w:val="center"/>
              <w:rPr>
                <w:lang w:val="ka-GE"/>
              </w:rPr>
            </w:pPr>
            <w:r w:rsidRPr="00010707">
              <w:rPr>
                <w:lang w:val="ka-GE"/>
              </w:rPr>
              <w:t>ძალური კვანძი</w:t>
            </w:r>
          </w:p>
        </w:tc>
      </w:tr>
      <w:tr w:rsidR="00A11593" w:rsidRPr="00010707" w14:paraId="7E7A6B25" w14:textId="77777777" w:rsidTr="00A11593">
        <w:trPr>
          <w:jc w:val="center"/>
        </w:trPr>
        <w:tc>
          <w:tcPr>
            <w:tcW w:w="5043" w:type="dxa"/>
          </w:tcPr>
          <w:p w14:paraId="2BD9A520"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7179A3B0" wp14:editId="0ACEFE91">
                  <wp:extent cx="2520000" cy="1922811"/>
                  <wp:effectExtent l="0" t="0" r="0" b="127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20000" cy="1922811"/>
                          </a:xfrm>
                          <a:prstGeom prst="rect">
                            <a:avLst/>
                          </a:prstGeom>
                          <a:noFill/>
                        </pic:spPr>
                      </pic:pic>
                    </a:graphicData>
                  </a:graphic>
                </wp:inline>
              </w:drawing>
            </w:r>
          </w:p>
          <w:p w14:paraId="57A0817C" w14:textId="77777777" w:rsidR="00A11593" w:rsidRPr="00010707" w:rsidRDefault="00A11593" w:rsidP="002C4527">
            <w:pPr>
              <w:spacing w:before="120" w:after="0"/>
              <w:jc w:val="center"/>
              <w:rPr>
                <w:lang w:val="ka-GE"/>
              </w:rPr>
            </w:pPr>
            <w:r w:rsidRPr="00010707">
              <w:rPr>
                <w:lang w:val="ka-GE"/>
              </w:rPr>
              <w:t>სანაყარო N1.</w:t>
            </w:r>
          </w:p>
        </w:tc>
        <w:tc>
          <w:tcPr>
            <w:tcW w:w="4596" w:type="dxa"/>
          </w:tcPr>
          <w:p w14:paraId="4394491D"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531C15F6" wp14:editId="76FDA66A">
                  <wp:extent cx="2520000" cy="208599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20000" cy="2085990"/>
                          </a:xfrm>
                          <a:prstGeom prst="rect">
                            <a:avLst/>
                          </a:prstGeom>
                          <a:noFill/>
                        </pic:spPr>
                      </pic:pic>
                    </a:graphicData>
                  </a:graphic>
                </wp:inline>
              </w:drawing>
            </w:r>
          </w:p>
          <w:p w14:paraId="2AC5B9EC" w14:textId="77777777" w:rsidR="00A11593" w:rsidRPr="00010707" w:rsidRDefault="00A11593" w:rsidP="002C4527">
            <w:pPr>
              <w:spacing w:before="120" w:after="0"/>
              <w:jc w:val="center"/>
              <w:rPr>
                <w:lang w:val="ka-GE"/>
              </w:rPr>
            </w:pPr>
            <w:r w:rsidRPr="00010707">
              <w:rPr>
                <w:lang w:val="ka-GE"/>
              </w:rPr>
              <w:t>სანაყარო N2.</w:t>
            </w:r>
          </w:p>
        </w:tc>
      </w:tr>
      <w:tr w:rsidR="00A11593" w:rsidRPr="00010707" w14:paraId="1F0DC614" w14:textId="77777777" w:rsidTr="00A11593">
        <w:trPr>
          <w:jc w:val="center"/>
        </w:trPr>
        <w:tc>
          <w:tcPr>
            <w:tcW w:w="5043" w:type="dxa"/>
          </w:tcPr>
          <w:p w14:paraId="396D7788"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0859B2B6" wp14:editId="7429938E">
                  <wp:extent cx="3076575" cy="2078990"/>
                  <wp:effectExtent l="0" t="0" r="952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76575" cy="2078990"/>
                          </a:xfrm>
                          <a:prstGeom prst="rect">
                            <a:avLst/>
                          </a:prstGeom>
                          <a:noFill/>
                        </pic:spPr>
                      </pic:pic>
                    </a:graphicData>
                  </a:graphic>
                </wp:inline>
              </w:drawing>
            </w:r>
          </w:p>
          <w:p w14:paraId="378F7772" w14:textId="77777777" w:rsidR="00A11593" w:rsidRPr="00010707" w:rsidRDefault="00A11593" w:rsidP="002C4527">
            <w:pPr>
              <w:spacing w:before="120" w:after="0"/>
              <w:jc w:val="center"/>
              <w:rPr>
                <w:lang w:val="ka-GE"/>
              </w:rPr>
            </w:pPr>
            <w:r w:rsidRPr="00010707">
              <w:rPr>
                <w:lang w:val="ka-GE"/>
              </w:rPr>
              <w:t>სანაყარო N3.</w:t>
            </w:r>
          </w:p>
        </w:tc>
        <w:tc>
          <w:tcPr>
            <w:tcW w:w="4596" w:type="dxa"/>
          </w:tcPr>
          <w:p w14:paraId="15E61E7E" w14:textId="77777777" w:rsidR="00A11593" w:rsidRPr="00010707" w:rsidRDefault="00A11593" w:rsidP="002C4527">
            <w:pPr>
              <w:spacing w:before="120" w:after="0"/>
              <w:jc w:val="center"/>
              <w:rPr>
                <w:lang w:val="ka-GE"/>
              </w:rPr>
            </w:pPr>
            <w:r w:rsidRPr="00010707">
              <w:rPr>
                <w:noProof/>
                <w:lang w:val="ka-GE" w:eastAsia="ka-GE"/>
              </w:rPr>
              <w:drawing>
                <wp:inline distT="0" distB="0" distL="0" distR="0" wp14:anchorId="7A0EAB90" wp14:editId="1FD8B29E">
                  <wp:extent cx="2798445" cy="2066925"/>
                  <wp:effectExtent l="0" t="0" r="1905" b="952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98445" cy="2066925"/>
                          </a:xfrm>
                          <a:prstGeom prst="rect">
                            <a:avLst/>
                          </a:prstGeom>
                          <a:noFill/>
                        </pic:spPr>
                      </pic:pic>
                    </a:graphicData>
                  </a:graphic>
                </wp:inline>
              </w:drawing>
            </w:r>
          </w:p>
          <w:p w14:paraId="382C8597" w14:textId="77777777" w:rsidR="00A11593" w:rsidRPr="00010707" w:rsidRDefault="00A11593" w:rsidP="002C4527">
            <w:pPr>
              <w:spacing w:before="120" w:after="0"/>
              <w:jc w:val="center"/>
              <w:rPr>
                <w:lang w:val="ka-GE"/>
              </w:rPr>
            </w:pPr>
            <w:r w:rsidRPr="00010707">
              <w:rPr>
                <w:lang w:val="ka-GE"/>
              </w:rPr>
              <w:t>სანაყარო N4.</w:t>
            </w:r>
          </w:p>
        </w:tc>
      </w:tr>
      <w:tr w:rsidR="00A11593" w:rsidRPr="00010707" w14:paraId="0A4B7ABF" w14:textId="77777777" w:rsidTr="00A11593">
        <w:trPr>
          <w:jc w:val="center"/>
        </w:trPr>
        <w:tc>
          <w:tcPr>
            <w:tcW w:w="5043" w:type="dxa"/>
          </w:tcPr>
          <w:p w14:paraId="6E74A708" w14:textId="77777777" w:rsidR="00A11593" w:rsidRPr="00010707" w:rsidRDefault="00A11593" w:rsidP="002C4527">
            <w:pPr>
              <w:spacing w:before="120" w:after="0"/>
              <w:jc w:val="center"/>
              <w:rPr>
                <w:noProof/>
                <w:lang w:val="ka-GE"/>
              </w:rPr>
            </w:pPr>
            <w:r w:rsidRPr="00010707">
              <w:rPr>
                <w:noProof/>
                <w:lang w:val="ka-GE" w:eastAsia="ka-GE"/>
              </w:rPr>
              <w:lastRenderedPageBreak/>
              <w:drawing>
                <wp:inline distT="0" distB="0" distL="0" distR="0" wp14:anchorId="57492240" wp14:editId="2BB3DCB3">
                  <wp:extent cx="3048000" cy="2200910"/>
                  <wp:effectExtent l="0" t="0" r="0" b="889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48000" cy="2200910"/>
                          </a:xfrm>
                          <a:prstGeom prst="rect">
                            <a:avLst/>
                          </a:prstGeom>
                          <a:noFill/>
                        </pic:spPr>
                      </pic:pic>
                    </a:graphicData>
                  </a:graphic>
                </wp:inline>
              </w:drawing>
            </w:r>
          </w:p>
          <w:p w14:paraId="0C38DFD6" w14:textId="77777777" w:rsidR="00A11593" w:rsidRPr="00010707" w:rsidRDefault="00A11593" w:rsidP="002C4527">
            <w:pPr>
              <w:spacing w:before="120" w:after="0"/>
              <w:jc w:val="center"/>
              <w:rPr>
                <w:noProof/>
                <w:lang w:val="ka-GE"/>
              </w:rPr>
            </w:pPr>
            <w:r w:rsidRPr="00010707">
              <w:rPr>
                <w:noProof/>
                <w:lang w:val="ka-GE"/>
              </w:rPr>
              <w:t>სანაყარო N5.</w:t>
            </w:r>
          </w:p>
        </w:tc>
        <w:tc>
          <w:tcPr>
            <w:tcW w:w="4596" w:type="dxa"/>
          </w:tcPr>
          <w:p w14:paraId="7CEFC704" w14:textId="77777777" w:rsidR="00A11593" w:rsidRPr="00010707" w:rsidRDefault="00A11593" w:rsidP="002C4527">
            <w:pPr>
              <w:spacing w:before="120" w:after="0"/>
              <w:jc w:val="center"/>
              <w:rPr>
                <w:noProof/>
                <w:lang w:val="ka-GE"/>
              </w:rPr>
            </w:pPr>
            <w:r w:rsidRPr="00010707">
              <w:rPr>
                <w:noProof/>
                <w:lang w:val="ka-GE" w:eastAsia="ka-GE"/>
              </w:rPr>
              <w:drawing>
                <wp:inline distT="0" distB="0" distL="0" distR="0" wp14:anchorId="2E2684A3" wp14:editId="16BB313E">
                  <wp:extent cx="2670175" cy="2207260"/>
                  <wp:effectExtent l="0" t="0" r="0" b="254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70175" cy="2207260"/>
                          </a:xfrm>
                          <a:prstGeom prst="rect">
                            <a:avLst/>
                          </a:prstGeom>
                          <a:noFill/>
                        </pic:spPr>
                      </pic:pic>
                    </a:graphicData>
                  </a:graphic>
                </wp:inline>
              </w:drawing>
            </w:r>
          </w:p>
          <w:p w14:paraId="15B2E016" w14:textId="77777777" w:rsidR="00A11593" w:rsidRPr="00010707" w:rsidRDefault="00A11593" w:rsidP="002C4527">
            <w:pPr>
              <w:spacing w:before="120" w:after="0"/>
              <w:jc w:val="center"/>
              <w:rPr>
                <w:i/>
                <w:noProof/>
                <w:lang w:val="ka-GE"/>
              </w:rPr>
            </w:pPr>
            <w:r w:rsidRPr="00010707">
              <w:rPr>
                <w:i/>
                <w:noProof/>
                <w:lang w:val="ka-GE"/>
              </w:rPr>
              <w:t>Helleborus caucasicus</w:t>
            </w:r>
          </w:p>
        </w:tc>
      </w:tr>
    </w:tbl>
    <w:p w14:paraId="0CB0A132" w14:textId="77777777" w:rsidR="00A11593" w:rsidRPr="00010707" w:rsidRDefault="00A11593" w:rsidP="00A11593">
      <w:pPr>
        <w:rPr>
          <w:lang w:val="ka-GE"/>
        </w:rPr>
      </w:pPr>
    </w:p>
    <w:p w14:paraId="05878B91" w14:textId="77777777" w:rsidR="008131D8" w:rsidRPr="00010707" w:rsidRDefault="008131D8" w:rsidP="008131D8">
      <w:pPr>
        <w:pStyle w:val="Heading2"/>
        <w:rPr>
          <w:lang w:val="ka-GE"/>
        </w:rPr>
        <w:sectPr w:rsidR="008131D8" w:rsidRPr="00010707" w:rsidSect="00547A45">
          <w:pgSz w:w="11907" w:h="16839" w:code="9"/>
          <w:pgMar w:top="1134" w:right="1134" w:bottom="1134" w:left="1134" w:header="397" w:footer="397" w:gutter="0"/>
          <w:cols w:space="720"/>
          <w:titlePg/>
          <w:docGrid w:linePitch="360"/>
        </w:sectPr>
      </w:pPr>
    </w:p>
    <w:p w14:paraId="6F24AA4B" w14:textId="7456A51C" w:rsidR="00A11593" w:rsidRPr="00010707" w:rsidRDefault="008131D8" w:rsidP="008131D8">
      <w:pPr>
        <w:pStyle w:val="Heading2"/>
        <w:rPr>
          <w:lang w:val="ka-GE"/>
        </w:rPr>
      </w:pPr>
      <w:bookmarkStart w:id="52" w:name="_Toc63437564"/>
      <w:r w:rsidRPr="00010707">
        <w:rPr>
          <w:lang w:val="ka-GE"/>
        </w:rPr>
        <w:lastRenderedPageBreak/>
        <w:t xml:space="preserve">დანართი </w:t>
      </w:r>
      <w:r w:rsidR="002A6580" w:rsidRPr="00010707">
        <w:rPr>
          <w:lang w:val="ka-GE"/>
        </w:rPr>
        <w:t>4</w:t>
      </w:r>
      <w:r w:rsidRPr="00010707">
        <w:rPr>
          <w:lang w:val="ka-GE"/>
        </w:rPr>
        <w:t>. საქართველოს გარემოს დაცვისა და სოფლის მეურნეობის სამინისტროს 2019 წლის 17 ივნისის N6098/01 წერილში წარმოდგენილ შენიშვნებზე რეაგირება</w:t>
      </w:r>
      <w:bookmarkEnd w:id="52"/>
    </w:p>
    <w:tbl>
      <w:tblPr>
        <w:tblStyle w:val="TableGrid60"/>
        <w:tblW w:w="0" w:type="auto"/>
        <w:tblLook w:val="04A0" w:firstRow="1" w:lastRow="0" w:firstColumn="1" w:lastColumn="0" w:noHBand="0" w:noVBand="1"/>
      </w:tblPr>
      <w:tblGrid>
        <w:gridCol w:w="535"/>
        <w:gridCol w:w="2578"/>
        <w:gridCol w:w="4395"/>
        <w:gridCol w:w="7041"/>
      </w:tblGrid>
      <w:tr w:rsidR="00601771" w:rsidRPr="002C4527" w14:paraId="0CD3058B" w14:textId="77777777" w:rsidTr="00D910ED">
        <w:trPr>
          <w:trHeight w:val="20"/>
        </w:trPr>
        <w:tc>
          <w:tcPr>
            <w:tcW w:w="535" w:type="dxa"/>
          </w:tcPr>
          <w:p w14:paraId="21942596" w14:textId="77777777" w:rsidR="00601771" w:rsidRPr="002C4527" w:rsidRDefault="00601771" w:rsidP="00601771">
            <w:pPr>
              <w:jc w:val="center"/>
              <w:rPr>
                <w:b/>
                <w:lang w:val="ka-GE"/>
              </w:rPr>
            </w:pPr>
            <w:r w:rsidRPr="002C4527">
              <w:rPr>
                <w:b/>
                <w:lang w:val="ka-GE"/>
              </w:rPr>
              <w:t>N</w:t>
            </w:r>
          </w:p>
        </w:tc>
        <w:tc>
          <w:tcPr>
            <w:tcW w:w="2578" w:type="dxa"/>
          </w:tcPr>
          <w:p w14:paraId="4B72C21C" w14:textId="77777777" w:rsidR="00601771" w:rsidRPr="002C4527" w:rsidRDefault="00601771" w:rsidP="00601771">
            <w:pPr>
              <w:jc w:val="center"/>
              <w:rPr>
                <w:b/>
                <w:lang w:val="ka-GE"/>
              </w:rPr>
            </w:pPr>
            <w:r w:rsidRPr="002C4527">
              <w:rPr>
                <w:rFonts w:cs="Sylfaen"/>
                <w:b/>
                <w:lang w:val="ka-GE"/>
              </w:rPr>
              <w:t>შენიშვნის</w:t>
            </w:r>
            <w:r w:rsidRPr="002C4527">
              <w:rPr>
                <w:b/>
                <w:lang w:val="ka-GE"/>
              </w:rPr>
              <w:t xml:space="preserve"> </w:t>
            </w:r>
            <w:r w:rsidRPr="002C4527">
              <w:rPr>
                <w:rFonts w:cs="Sylfaen"/>
                <w:b/>
                <w:lang w:val="ka-GE"/>
              </w:rPr>
              <w:t>ავტორი</w:t>
            </w:r>
          </w:p>
        </w:tc>
        <w:tc>
          <w:tcPr>
            <w:tcW w:w="4395" w:type="dxa"/>
          </w:tcPr>
          <w:p w14:paraId="0C8D851D" w14:textId="77777777" w:rsidR="00601771" w:rsidRPr="002C4527" w:rsidRDefault="00601771" w:rsidP="00601771">
            <w:pPr>
              <w:jc w:val="center"/>
              <w:rPr>
                <w:b/>
                <w:lang w:val="ka-GE"/>
              </w:rPr>
            </w:pPr>
            <w:r w:rsidRPr="002C4527">
              <w:rPr>
                <w:rFonts w:cs="Sylfaen"/>
                <w:b/>
                <w:lang w:val="ka-GE"/>
              </w:rPr>
              <w:t>შენიშვნა</w:t>
            </w:r>
          </w:p>
        </w:tc>
        <w:tc>
          <w:tcPr>
            <w:tcW w:w="7041" w:type="dxa"/>
          </w:tcPr>
          <w:p w14:paraId="2C387451" w14:textId="77777777" w:rsidR="00601771" w:rsidRPr="002C4527" w:rsidRDefault="00601771" w:rsidP="00601771">
            <w:pPr>
              <w:jc w:val="center"/>
              <w:rPr>
                <w:b/>
                <w:lang w:val="ka-GE"/>
              </w:rPr>
            </w:pPr>
            <w:r w:rsidRPr="002C4527">
              <w:rPr>
                <w:rFonts w:cs="Sylfaen"/>
                <w:b/>
                <w:lang w:val="ka-GE"/>
              </w:rPr>
              <w:t>შენიშვნაზე</w:t>
            </w:r>
            <w:r w:rsidRPr="002C4527">
              <w:rPr>
                <w:b/>
                <w:lang w:val="ka-GE"/>
              </w:rPr>
              <w:t xml:space="preserve"> </w:t>
            </w:r>
            <w:r w:rsidRPr="002C4527">
              <w:rPr>
                <w:rFonts w:cs="Sylfaen"/>
                <w:b/>
                <w:lang w:val="ka-GE"/>
              </w:rPr>
              <w:t>რეაგირება</w:t>
            </w:r>
          </w:p>
        </w:tc>
      </w:tr>
      <w:tr w:rsidR="00601771" w:rsidRPr="002C4527" w14:paraId="2A6D1171" w14:textId="77777777" w:rsidTr="00D910ED">
        <w:trPr>
          <w:trHeight w:val="20"/>
        </w:trPr>
        <w:tc>
          <w:tcPr>
            <w:tcW w:w="535" w:type="dxa"/>
            <w:vAlign w:val="center"/>
          </w:tcPr>
          <w:p w14:paraId="16886F3A" w14:textId="77777777" w:rsidR="00601771" w:rsidRPr="002C4527" w:rsidRDefault="00601771" w:rsidP="00601771">
            <w:pPr>
              <w:rPr>
                <w:lang w:val="ka-GE"/>
              </w:rPr>
            </w:pPr>
            <w:r w:rsidRPr="002C4527">
              <w:rPr>
                <w:lang w:val="ka-GE"/>
              </w:rPr>
              <w:t>1</w:t>
            </w:r>
          </w:p>
        </w:tc>
        <w:tc>
          <w:tcPr>
            <w:tcW w:w="2578" w:type="dxa"/>
            <w:vAlign w:val="center"/>
          </w:tcPr>
          <w:p w14:paraId="0B1FD3B9"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vAlign w:val="center"/>
          </w:tcPr>
          <w:p w14:paraId="5F0A16E7" w14:textId="77777777" w:rsidR="00601771" w:rsidRPr="002C4527" w:rsidRDefault="00601771" w:rsidP="00601771">
            <w:pPr>
              <w:rPr>
                <w:lang w:val="ka-GE"/>
              </w:rPr>
            </w:pPr>
            <w:r w:rsidRPr="002C4527">
              <w:rPr>
                <w:lang w:val="ka-GE"/>
              </w:rPr>
              <w:t>„</w:t>
            </w:r>
            <w:r w:rsidRPr="002C4527">
              <w:rPr>
                <w:rFonts w:cs="Sylfaen"/>
                <w:lang w:val="ka-GE"/>
              </w:rPr>
              <w:t>მიგვაჩნია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ჩვენს</w:t>
            </w:r>
            <w:r w:rsidRPr="002C4527">
              <w:rPr>
                <w:lang w:val="ka-GE"/>
              </w:rPr>
              <w:t xml:space="preserve"> </w:t>
            </w:r>
            <w:r w:rsidRPr="002C4527">
              <w:rPr>
                <w:rFonts w:cs="Sylfaen"/>
                <w:lang w:val="ka-GE"/>
              </w:rPr>
              <w:t>ხეობაში</w:t>
            </w:r>
            <w:r w:rsidRPr="002C4527">
              <w:rPr>
                <w:lang w:val="ka-GE"/>
              </w:rPr>
              <w:t xml:space="preserve"> </w:t>
            </w:r>
            <w:r w:rsidRPr="002C4527">
              <w:rPr>
                <w:rFonts w:cs="Sylfaen"/>
                <w:lang w:val="ka-GE"/>
              </w:rPr>
              <w:t>ნებისმიერი</w:t>
            </w:r>
            <w:r w:rsidRPr="002C4527">
              <w:rPr>
                <w:lang w:val="ka-GE"/>
              </w:rPr>
              <w:t xml:space="preserve"> </w:t>
            </w:r>
            <w:r w:rsidRPr="002C4527">
              <w:rPr>
                <w:rFonts w:cs="Sylfaen"/>
                <w:lang w:val="ka-GE"/>
              </w:rPr>
              <w:t>ტიპის</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მშენებლობა</w:t>
            </w:r>
            <w:r w:rsidRPr="002C4527">
              <w:rPr>
                <w:lang w:val="ka-GE"/>
              </w:rPr>
              <w:t xml:space="preserve"> </w:t>
            </w:r>
            <w:r w:rsidRPr="002C4527">
              <w:rPr>
                <w:rFonts w:cs="Sylfaen"/>
                <w:lang w:val="ka-GE"/>
              </w:rPr>
              <w:t>მიაყენებს</w:t>
            </w:r>
            <w:r w:rsidRPr="002C4527">
              <w:rPr>
                <w:lang w:val="ka-GE"/>
              </w:rPr>
              <w:t xml:space="preserve"> </w:t>
            </w:r>
            <w:r w:rsidRPr="002C4527">
              <w:rPr>
                <w:rFonts w:cs="Sylfaen"/>
                <w:lang w:val="ka-GE"/>
              </w:rPr>
              <w:t>გამოუსწორებელ</w:t>
            </w:r>
            <w:r w:rsidRPr="002C4527">
              <w:rPr>
                <w:lang w:val="ka-GE"/>
              </w:rPr>
              <w:t xml:space="preserve"> </w:t>
            </w:r>
            <w:r w:rsidRPr="002C4527">
              <w:rPr>
                <w:rFonts w:cs="Sylfaen"/>
                <w:lang w:val="ka-GE"/>
              </w:rPr>
              <w:t>ზიანს</w:t>
            </w:r>
            <w:r w:rsidRPr="002C4527">
              <w:rPr>
                <w:lang w:val="ka-GE"/>
              </w:rPr>
              <w:t xml:space="preserve"> </w:t>
            </w:r>
            <w:r w:rsidRPr="002C4527">
              <w:rPr>
                <w:rFonts w:cs="Sylfaen"/>
                <w:lang w:val="ka-GE"/>
              </w:rPr>
              <w:t>ჩვენს</w:t>
            </w:r>
            <w:r w:rsidRPr="002C4527">
              <w:rPr>
                <w:lang w:val="ka-GE"/>
              </w:rPr>
              <w:t xml:space="preserve"> </w:t>
            </w:r>
            <w:r w:rsidRPr="002C4527">
              <w:rPr>
                <w:rFonts w:cs="Sylfaen"/>
                <w:lang w:val="ka-GE"/>
              </w:rPr>
              <w:t>სოფელს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მისი</w:t>
            </w:r>
            <w:r w:rsidRPr="002C4527">
              <w:rPr>
                <w:lang w:val="ka-GE"/>
              </w:rPr>
              <w:t xml:space="preserve"> </w:t>
            </w:r>
            <w:r w:rsidRPr="002C4527">
              <w:rPr>
                <w:rFonts w:cs="Sylfaen"/>
                <w:lang w:val="ka-GE"/>
              </w:rPr>
              <w:t>განვითარების</w:t>
            </w:r>
            <w:r w:rsidRPr="002C4527">
              <w:rPr>
                <w:lang w:val="ka-GE"/>
              </w:rPr>
              <w:t xml:space="preserve"> </w:t>
            </w:r>
            <w:r w:rsidRPr="002C4527">
              <w:rPr>
                <w:rFonts w:cs="Sylfaen"/>
                <w:lang w:val="ka-GE"/>
              </w:rPr>
              <w:t>პერსპექტივებს</w:t>
            </w:r>
            <w:r w:rsidRPr="002C4527">
              <w:rPr>
                <w:lang w:val="ka-GE"/>
              </w:rPr>
              <w:t xml:space="preserve">. </w:t>
            </w:r>
            <w:r w:rsidRPr="002C4527">
              <w:rPr>
                <w:rFonts w:cs="Sylfaen"/>
                <w:lang w:val="ka-GE"/>
              </w:rPr>
              <w:t>რასაც</w:t>
            </w:r>
            <w:r w:rsidRPr="002C4527">
              <w:rPr>
                <w:lang w:val="ka-GE"/>
              </w:rPr>
              <w:t xml:space="preserve"> </w:t>
            </w:r>
            <w:r w:rsidRPr="002C4527">
              <w:rPr>
                <w:rFonts w:cs="Sylfaen"/>
                <w:lang w:val="ka-GE"/>
              </w:rPr>
              <w:t>ნათლად</w:t>
            </w:r>
            <w:r w:rsidRPr="002C4527">
              <w:rPr>
                <w:lang w:val="ka-GE"/>
              </w:rPr>
              <w:t xml:space="preserve"> </w:t>
            </w:r>
            <w:r w:rsidRPr="002C4527">
              <w:rPr>
                <w:rFonts w:cs="Sylfaen"/>
                <w:lang w:val="ka-GE"/>
              </w:rPr>
              <w:t>ვხედავთ</w:t>
            </w:r>
            <w:r w:rsidRPr="002C4527">
              <w:rPr>
                <w:lang w:val="ka-GE"/>
              </w:rPr>
              <w:t xml:space="preserve"> </w:t>
            </w:r>
            <w:r w:rsidRPr="002C4527">
              <w:rPr>
                <w:rFonts w:cs="Sylfaen"/>
                <w:lang w:val="ka-GE"/>
              </w:rPr>
              <w:t>სხვა</w:t>
            </w:r>
            <w:r w:rsidRPr="002C4527">
              <w:rPr>
                <w:lang w:val="ka-GE"/>
              </w:rPr>
              <w:t xml:space="preserve"> </w:t>
            </w:r>
            <w:r w:rsidRPr="002C4527">
              <w:rPr>
                <w:rFonts w:cs="Sylfaen"/>
                <w:lang w:val="ka-GE"/>
              </w:rPr>
              <w:t>რეგიონებში</w:t>
            </w:r>
            <w:r w:rsidRPr="002C4527">
              <w:rPr>
                <w:lang w:val="ka-GE"/>
              </w:rPr>
              <w:t xml:space="preserve"> </w:t>
            </w:r>
            <w:r w:rsidRPr="002C4527">
              <w:rPr>
                <w:rFonts w:cs="Sylfaen"/>
                <w:lang w:val="ka-GE"/>
              </w:rPr>
              <w:t>დაგეგმილი</w:t>
            </w:r>
            <w:r w:rsidRPr="002C4527">
              <w:rPr>
                <w:lang w:val="ka-GE"/>
              </w:rPr>
              <w:t xml:space="preserve"> </w:t>
            </w:r>
            <w:r w:rsidRPr="002C4527">
              <w:rPr>
                <w:rFonts w:cs="Sylfaen"/>
                <w:lang w:val="ka-GE"/>
              </w:rPr>
              <w:t>თუ</w:t>
            </w:r>
            <w:r w:rsidRPr="002C4527">
              <w:rPr>
                <w:lang w:val="ka-GE"/>
              </w:rPr>
              <w:t xml:space="preserve"> </w:t>
            </w:r>
            <w:r w:rsidRPr="002C4527">
              <w:rPr>
                <w:rFonts w:cs="Sylfaen"/>
                <w:lang w:val="ka-GE"/>
              </w:rPr>
              <w:t>განხორციელებული</w:t>
            </w:r>
            <w:r w:rsidRPr="002C4527">
              <w:rPr>
                <w:lang w:val="ka-GE"/>
              </w:rPr>
              <w:t xml:space="preserve"> </w:t>
            </w:r>
            <w:r w:rsidRPr="002C4527">
              <w:rPr>
                <w:rFonts w:cs="Sylfaen"/>
                <w:lang w:val="ka-GE"/>
              </w:rPr>
              <w:t>პროექტების</w:t>
            </w:r>
            <w:r w:rsidRPr="002C4527">
              <w:rPr>
                <w:lang w:val="ka-GE"/>
              </w:rPr>
              <w:t xml:space="preserve"> </w:t>
            </w:r>
            <w:r w:rsidRPr="002C4527">
              <w:rPr>
                <w:rFonts w:cs="Sylfaen"/>
                <w:lang w:val="ka-GE"/>
              </w:rPr>
              <w:t>შემთხთვევაში</w:t>
            </w:r>
            <w:r w:rsidRPr="002C4527">
              <w:rPr>
                <w:lang w:val="ka-GE"/>
              </w:rPr>
              <w:t xml:space="preserve">. </w:t>
            </w:r>
            <w:r w:rsidRPr="002C4527">
              <w:rPr>
                <w:rFonts w:cs="Sylfaen"/>
                <w:lang w:val="ka-GE"/>
              </w:rPr>
              <w:t>ეს</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ისეთი</w:t>
            </w:r>
            <w:r w:rsidRPr="002C4527">
              <w:rPr>
                <w:lang w:val="ka-GE"/>
              </w:rPr>
              <w:t xml:space="preserve"> </w:t>
            </w:r>
            <w:r w:rsidRPr="002C4527">
              <w:rPr>
                <w:rFonts w:cs="Sylfaen"/>
                <w:lang w:val="ka-GE"/>
              </w:rPr>
              <w:t>მასშტაბური</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როგორიცაა</w:t>
            </w:r>
            <w:r w:rsidRPr="002C4527">
              <w:rPr>
                <w:lang w:val="ka-GE"/>
              </w:rPr>
              <w:t xml:space="preserve"> </w:t>
            </w:r>
            <w:r w:rsidRPr="002C4527">
              <w:rPr>
                <w:rFonts w:cs="Sylfaen"/>
                <w:lang w:val="ka-GE"/>
              </w:rPr>
              <w:t>ნენსკრა</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ზემო</w:t>
            </w:r>
            <w:r w:rsidRPr="002C4527">
              <w:rPr>
                <w:lang w:val="ka-GE"/>
              </w:rPr>
              <w:t xml:space="preserve"> </w:t>
            </w:r>
            <w:r w:rsidRPr="002C4527">
              <w:rPr>
                <w:rFonts w:cs="Sylfaen"/>
                <w:lang w:val="ka-GE"/>
              </w:rPr>
              <w:t>სვანეთში</w:t>
            </w:r>
            <w:r w:rsidRPr="002C4527">
              <w:rPr>
                <w:lang w:val="ka-GE"/>
              </w:rPr>
              <w:t xml:space="preserve">, </w:t>
            </w:r>
            <w:r w:rsidRPr="002C4527">
              <w:rPr>
                <w:rFonts w:cs="Sylfaen"/>
                <w:lang w:val="ka-GE"/>
              </w:rPr>
              <w:t>თუ</w:t>
            </w:r>
            <w:r w:rsidRPr="002C4527">
              <w:rPr>
                <w:lang w:val="ka-GE"/>
              </w:rPr>
              <w:t xml:space="preserve"> </w:t>
            </w:r>
            <w:r w:rsidRPr="002C4527">
              <w:rPr>
                <w:rFonts w:cs="Sylfaen"/>
                <w:lang w:val="ka-GE"/>
              </w:rPr>
              <w:t>მცირე</w:t>
            </w:r>
            <w:r w:rsidRPr="002C4527">
              <w:rPr>
                <w:lang w:val="ka-GE"/>
              </w:rPr>
              <w:t xml:space="preserve"> </w:t>
            </w:r>
            <w:r w:rsidRPr="002C4527">
              <w:rPr>
                <w:rFonts w:cs="Sylfaen"/>
                <w:lang w:val="ka-GE"/>
              </w:rPr>
              <w:t>ყაზბეგი</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ხდის</w:t>
            </w:r>
            <w:r w:rsidRPr="002C4527">
              <w:rPr>
                <w:lang w:val="ka-GE"/>
              </w:rPr>
              <w:t xml:space="preserve"> </w:t>
            </w:r>
            <w:r w:rsidRPr="002C4527">
              <w:rPr>
                <w:rFonts w:cs="Sylfaen"/>
                <w:lang w:val="ka-GE"/>
              </w:rPr>
              <w:t>ხეობაში</w:t>
            </w:r>
            <w:r w:rsidRPr="002C4527">
              <w:rPr>
                <w:lang w:val="ka-GE"/>
              </w:rPr>
              <w:t xml:space="preserve">“ </w:t>
            </w:r>
          </w:p>
        </w:tc>
        <w:tc>
          <w:tcPr>
            <w:tcW w:w="7041" w:type="dxa"/>
          </w:tcPr>
          <w:p w14:paraId="211D8CB0" w14:textId="77777777" w:rsidR="00601771" w:rsidRPr="002C4527" w:rsidRDefault="00601771" w:rsidP="00601771">
            <w:pPr>
              <w:rPr>
                <w:lang w:val="ka-GE"/>
              </w:rPr>
            </w:pPr>
            <w:r w:rsidRPr="002C4527">
              <w:rPr>
                <w:rFonts w:cs="Sylfaen"/>
                <w:lang w:val="ka-GE"/>
              </w:rPr>
              <w:t>ბარამიძე</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წარმოადგენს</w:t>
            </w:r>
            <w:r w:rsidRPr="002C4527">
              <w:rPr>
                <w:lang w:val="ka-GE"/>
              </w:rPr>
              <w:t xml:space="preserve"> </w:t>
            </w:r>
            <w:r w:rsidRPr="002C4527">
              <w:rPr>
                <w:rFonts w:cs="Sylfaen"/>
                <w:lang w:val="ka-GE"/>
              </w:rPr>
              <w:t>დერივაციული</w:t>
            </w:r>
            <w:r w:rsidRPr="002C4527">
              <w:rPr>
                <w:lang w:val="ka-GE"/>
              </w:rPr>
              <w:t xml:space="preserve"> </w:t>
            </w:r>
            <w:r w:rsidRPr="002C4527">
              <w:rPr>
                <w:rFonts w:cs="Sylfaen"/>
                <w:lang w:val="ka-GE"/>
              </w:rPr>
              <w:t>ტიპის</w:t>
            </w:r>
            <w:r w:rsidRPr="002C4527">
              <w:rPr>
                <w:lang w:val="ka-GE"/>
              </w:rPr>
              <w:t xml:space="preserve">, </w:t>
            </w:r>
            <w:r w:rsidRPr="002C4527">
              <w:rPr>
                <w:rFonts w:cs="Sylfaen"/>
                <w:lang w:val="ka-GE"/>
              </w:rPr>
              <w:t>მდინარის</w:t>
            </w:r>
            <w:r w:rsidRPr="002C4527">
              <w:rPr>
                <w:lang w:val="ka-GE"/>
              </w:rPr>
              <w:t xml:space="preserve"> </w:t>
            </w:r>
            <w:r w:rsidRPr="002C4527">
              <w:rPr>
                <w:rFonts w:cs="Sylfaen"/>
                <w:lang w:val="ka-GE"/>
              </w:rPr>
              <w:t>ბუნებრივ</w:t>
            </w:r>
            <w:r w:rsidRPr="002C4527">
              <w:rPr>
                <w:lang w:val="ka-GE"/>
              </w:rPr>
              <w:t xml:space="preserve"> </w:t>
            </w:r>
            <w:r w:rsidRPr="002C4527">
              <w:rPr>
                <w:rFonts w:cs="Sylfaen"/>
                <w:lang w:val="ka-GE"/>
              </w:rPr>
              <w:t>ჩამონადენზე</w:t>
            </w:r>
            <w:r w:rsidRPr="002C4527">
              <w:rPr>
                <w:lang w:val="ka-GE"/>
              </w:rPr>
              <w:t xml:space="preserve"> </w:t>
            </w:r>
            <w:r w:rsidRPr="002C4527">
              <w:rPr>
                <w:rFonts w:cs="Sylfaen"/>
                <w:lang w:val="ka-GE"/>
              </w:rPr>
              <w:t>მომუშავე</w:t>
            </w:r>
            <w:r w:rsidRPr="002C4527">
              <w:rPr>
                <w:lang w:val="ka-GE"/>
              </w:rPr>
              <w:t xml:space="preserve"> </w:t>
            </w:r>
            <w:r w:rsidRPr="002C4527">
              <w:rPr>
                <w:rFonts w:cs="Sylfaen"/>
                <w:lang w:val="ka-GE"/>
              </w:rPr>
              <w:t>ჰესს</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ინფრასტრუქტურის</w:t>
            </w:r>
            <w:r w:rsidRPr="002C4527">
              <w:rPr>
                <w:lang w:val="ka-GE"/>
              </w:rPr>
              <w:t xml:space="preserve"> </w:t>
            </w:r>
            <w:r w:rsidRPr="002C4527">
              <w:rPr>
                <w:rFonts w:cs="Sylfaen"/>
                <w:lang w:val="ka-GE"/>
              </w:rPr>
              <w:t>ობიექტები</w:t>
            </w:r>
            <w:r w:rsidRPr="002C4527">
              <w:rPr>
                <w:lang w:val="ka-GE"/>
              </w:rPr>
              <w:t xml:space="preserve"> </w:t>
            </w:r>
            <w:r w:rsidRPr="002C4527">
              <w:rPr>
                <w:rFonts w:cs="Sylfaen"/>
                <w:lang w:val="ka-GE"/>
              </w:rPr>
              <w:t>განთავსებული</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მდ</w:t>
            </w:r>
            <w:r w:rsidRPr="002C4527">
              <w:rPr>
                <w:lang w:val="ka-GE"/>
              </w:rPr>
              <w:t xml:space="preserve">. </w:t>
            </w:r>
            <w:r w:rsidRPr="002C4527">
              <w:rPr>
                <w:rFonts w:cs="Sylfaen"/>
                <w:lang w:val="ka-GE"/>
              </w:rPr>
              <w:t>ბარამიძის</w:t>
            </w:r>
            <w:r w:rsidRPr="002C4527">
              <w:rPr>
                <w:lang w:val="ka-GE"/>
              </w:rPr>
              <w:t xml:space="preserve"> </w:t>
            </w:r>
            <w:r w:rsidRPr="002C4527">
              <w:rPr>
                <w:rFonts w:cs="Sylfaen"/>
                <w:lang w:val="ka-GE"/>
              </w:rPr>
              <w:t>წყლის</w:t>
            </w:r>
            <w:r w:rsidRPr="002C4527">
              <w:rPr>
                <w:lang w:val="ka-GE"/>
              </w:rPr>
              <w:t xml:space="preserve"> </w:t>
            </w:r>
            <w:r w:rsidRPr="002C4527">
              <w:rPr>
                <w:rFonts w:cs="Sylfaen"/>
                <w:lang w:val="ka-GE"/>
              </w:rPr>
              <w:t>ხეობაში</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მდ</w:t>
            </w:r>
            <w:r w:rsidRPr="002C4527">
              <w:rPr>
                <w:lang w:val="ka-GE"/>
              </w:rPr>
              <w:t xml:space="preserve">. </w:t>
            </w:r>
            <w:r w:rsidRPr="002C4527">
              <w:rPr>
                <w:rFonts w:cs="Sylfaen"/>
                <w:lang w:val="ka-GE"/>
              </w:rPr>
              <w:t>სუფსას</w:t>
            </w:r>
            <w:r w:rsidRPr="002C4527">
              <w:rPr>
                <w:lang w:val="ka-GE"/>
              </w:rPr>
              <w:t xml:space="preserve"> </w:t>
            </w:r>
            <w:r w:rsidRPr="002C4527">
              <w:rPr>
                <w:rFonts w:cs="Sylfaen"/>
                <w:lang w:val="ka-GE"/>
              </w:rPr>
              <w:t>ბუნებრივ</w:t>
            </w:r>
            <w:r w:rsidRPr="002C4527">
              <w:rPr>
                <w:lang w:val="ka-GE"/>
              </w:rPr>
              <w:t xml:space="preserve"> </w:t>
            </w:r>
            <w:r w:rsidRPr="002C4527">
              <w:rPr>
                <w:rFonts w:cs="Sylfaen"/>
                <w:lang w:val="ka-GE"/>
              </w:rPr>
              <w:t>ჩამონადენზე</w:t>
            </w:r>
            <w:r w:rsidRPr="002C4527">
              <w:rPr>
                <w:lang w:val="ka-GE"/>
              </w:rPr>
              <w:t xml:space="preserve"> </w:t>
            </w:r>
            <w:r w:rsidRPr="002C4527">
              <w:rPr>
                <w:rFonts w:cs="Sylfaen"/>
                <w:lang w:val="ka-GE"/>
              </w:rPr>
              <w:t>ზემოქმედებას</w:t>
            </w:r>
            <w:r w:rsidRPr="002C4527">
              <w:rPr>
                <w:lang w:val="ka-GE"/>
              </w:rPr>
              <w:t xml:space="preserve"> </w:t>
            </w:r>
            <w:r w:rsidRPr="002C4527">
              <w:rPr>
                <w:rFonts w:cs="Sylfaen"/>
                <w:lang w:val="ka-GE"/>
              </w:rPr>
              <w:t>ადგილი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ექნება</w:t>
            </w:r>
            <w:r w:rsidRPr="002C4527">
              <w:rPr>
                <w:lang w:val="ka-GE"/>
              </w:rPr>
              <w:t xml:space="preserve">. </w:t>
            </w:r>
            <w:r w:rsidRPr="002C4527">
              <w:rPr>
                <w:rFonts w:cs="Sylfaen"/>
                <w:lang w:val="ka-GE"/>
              </w:rPr>
              <w:t>სათავე</w:t>
            </w:r>
            <w:r w:rsidRPr="002C4527">
              <w:rPr>
                <w:lang w:val="ka-GE"/>
              </w:rPr>
              <w:t xml:space="preserve"> </w:t>
            </w:r>
            <w:r w:rsidRPr="002C4527">
              <w:rPr>
                <w:rFonts w:cs="Sylfaen"/>
                <w:lang w:val="ka-GE"/>
              </w:rPr>
              <w:t>ნაგებობაზე</w:t>
            </w:r>
            <w:r w:rsidRPr="002C4527">
              <w:rPr>
                <w:lang w:val="ka-GE"/>
              </w:rPr>
              <w:t xml:space="preserve"> </w:t>
            </w:r>
            <w:r w:rsidRPr="002C4527">
              <w:rPr>
                <w:rFonts w:cs="Sylfaen"/>
                <w:lang w:val="ka-GE"/>
              </w:rPr>
              <w:t>დაგეგმილია</w:t>
            </w:r>
            <w:r w:rsidRPr="002C4527">
              <w:rPr>
                <w:lang w:val="ka-GE"/>
              </w:rPr>
              <w:t xml:space="preserve"> 2.8 </w:t>
            </w:r>
            <w:r w:rsidRPr="002C4527">
              <w:rPr>
                <w:rFonts w:cs="Sylfaen"/>
                <w:lang w:val="ka-GE"/>
              </w:rPr>
              <w:t>სიმაღლის</w:t>
            </w:r>
            <w:r w:rsidRPr="002C4527">
              <w:rPr>
                <w:lang w:val="ka-GE"/>
              </w:rPr>
              <w:t xml:space="preserve"> </w:t>
            </w:r>
            <w:r w:rsidRPr="002C4527">
              <w:rPr>
                <w:rFonts w:cs="Sylfaen"/>
                <w:lang w:val="ka-GE"/>
              </w:rPr>
              <w:t>დამბის</w:t>
            </w:r>
            <w:r w:rsidRPr="002C4527">
              <w:rPr>
                <w:lang w:val="ka-GE"/>
              </w:rPr>
              <w:t xml:space="preserve"> </w:t>
            </w:r>
            <w:r w:rsidRPr="002C4527">
              <w:rPr>
                <w:rFonts w:cs="Sylfaen"/>
                <w:lang w:val="ka-GE"/>
              </w:rPr>
              <w:t>მოწყობა</w:t>
            </w:r>
            <w:r w:rsidRPr="002C4527">
              <w:rPr>
                <w:lang w:val="ka-GE"/>
              </w:rPr>
              <w:t xml:space="preserve"> </w:t>
            </w:r>
            <w:r w:rsidRPr="002C4527">
              <w:rPr>
                <w:rFonts w:cs="Sylfaen"/>
                <w:lang w:val="ka-GE"/>
              </w:rPr>
              <w:t>ტიროლის</w:t>
            </w:r>
            <w:r w:rsidRPr="002C4527">
              <w:rPr>
                <w:lang w:val="ka-GE"/>
              </w:rPr>
              <w:t xml:space="preserve"> </w:t>
            </w:r>
            <w:r w:rsidRPr="002C4527">
              <w:rPr>
                <w:rFonts w:cs="Sylfaen"/>
                <w:lang w:val="ka-GE"/>
              </w:rPr>
              <w:t>ტიპის</w:t>
            </w:r>
            <w:r w:rsidRPr="002C4527">
              <w:rPr>
                <w:lang w:val="ka-GE"/>
              </w:rPr>
              <w:t xml:space="preserve"> </w:t>
            </w:r>
            <w:r w:rsidRPr="002C4527">
              <w:rPr>
                <w:rFonts w:cs="Sylfaen"/>
                <w:lang w:val="ka-GE"/>
              </w:rPr>
              <w:t>წყალმიმღებით</w:t>
            </w:r>
            <w:r w:rsidRPr="002C4527">
              <w:rPr>
                <w:lang w:val="ka-GE"/>
              </w:rPr>
              <w:t xml:space="preserve">, </w:t>
            </w:r>
            <w:r w:rsidRPr="002C4527">
              <w:rPr>
                <w:rFonts w:cs="Sylfaen"/>
                <w:lang w:val="ka-GE"/>
              </w:rPr>
              <w:t>რომლის</w:t>
            </w:r>
            <w:r w:rsidRPr="002C4527">
              <w:rPr>
                <w:lang w:val="ka-GE"/>
              </w:rPr>
              <w:t xml:space="preserve"> </w:t>
            </w:r>
            <w:r w:rsidRPr="002C4527">
              <w:rPr>
                <w:rFonts w:cs="Sylfaen"/>
                <w:lang w:val="ka-GE"/>
              </w:rPr>
              <w:t>ზედა</w:t>
            </w:r>
            <w:r w:rsidRPr="002C4527">
              <w:rPr>
                <w:lang w:val="ka-GE"/>
              </w:rPr>
              <w:t xml:space="preserve"> </w:t>
            </w:r>
            <w:r w:rsidRPr="002C4527">
              <w:rPr>
                <w:rFonts w:cs="Sylfaen"/>
                <w:lang w:val="ka-GE"/>
              </w:rPr>
              <w:t>ბიეფში</w:t>
            </w:r>
            <w:r w:rsidRPr="002C4527">
              <w:rPr>
                <w:lang w:val="ka-GE"/>
              </w:rPr>
              <w:t xml:space="preserve"> </w:t>
            </w:r>
            <w:r w:rsidRPr="002C4527">
              <w:rPr>
                <w:rFonts w:cs="Sylfaen"/>
                <w:lang w:val="ka-GE"/>
              </w:rPr>
              <w:t>შექმნილი</w:t>
            </w:r>
            <w:r w:rsidRPr="002C4527">
              <w:rPr>
                <w:lang w:val="ka-GE"/>
              </w:rPr>
              <w:t xml:space="preserve"> </w:t>
            </w:r>
            <w:r w:rsidRPr="002C4527">
              <w:rPr>
                <w:rFonts w:cs="Sylfaen"/>
                <w:lang w:val="ka-GE"/>
              </w:rPr>
              <w:t>შეტბორვის</w:t>
            </w:r>
            <w:r w:rsidRPr="002C4527">
              <w:rPr>
                <w:lang w:val="ka-GE"/>
              </w:rPr>
              <w:t xml:space="preserve"> </w:t>
            </w:r>
            <w:r w:rsidRPr="002C4527">
              <w:rPr>
                <w:rFonts w:cs="Sylfaen"/>
                <w:lang w:val="ka-GE"/>
              </w:rPr>
              <w:t>სარკის</w:t>
            </w:r>
            <w:r w:rsidRPr="002C4527">
              <w:rPr>
                <w:lang w:val="ka-GE"/>
              </w:rPr>
              <w:t xml:space="preserve"> </w:t>
            </w:r>
            <w:r w:rsidRPr="002C4527">
              <w:rPr>
                <w:rFonts w:cs="Sylfaen"/>
                <w:lang w:val="ka-GE"/>
              </w:rPr>
              <w:t>ზედაპირის</w:t>
            </w:r>
            <w:r w:rsidRPr="002C4527">
              <w:rPr>
                <w:lang w:val="ka-GE"/>
              </w:rPr>
              <w:t xml:space="preserve"> </w:t>
            </w:r>
            <w:r w:rsidRPr="002C4527">
              <w:rPr>
                <w:rFonts w:cs="Sylfaen"/>
                <w:lang w:val="ka-GE"/>
              </w:rPr>
              <w:t>ფართობი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იქნება</w:t>
            </w:r>
            <w:r w:rsidRPr="002C4527">
              <w:rPr>
                <w:lang w:val="ka-GE"/>
              </w:rPr>
              <w:t xml:space="preserve"> 860 </w:t>
            </w:r>
            <w:r w:rsidRPr="002C4527">
              <w:rPr>
                <w:rFonts w:cs="Sylfaen"/>
                <w:lang w:val="ka-GE"/>
              </w:rPr>
              <w:t>მ</w:t>
            </w:r>
            <w:r w:rsidRPr="002C4527">
              <w:rPr>
                <w:vertAlign w:val="superscript"/>
                <w:lang w:val="ka-GE"/>
              </w:rPr>
              <w:t>2</w:t>
            </w:r>
            <w:r w:rsidRPr="002C4527">
              <w:rPr>
                <w:lang w:val="ka-GE"/>
              </w:rPr>
              <w:t>-</w:t>
            </w:r>
            <w:r w:rsidRPr="002C4527">
              <w:rPr>
                <w:rFonts w:cs="Sylfaen"/>
                <w:lang w:val="ka-GE"/>
              </w:rPr>
              <w:t>ზე</w:t>
            </w:r>
            <w:r w:rsidRPr="002C4527">
              <w:rPr>
                <w:lang w:val="ka-GE"/>
              </w:rPr>
              <w:t xml:space="preserve"> </w:t>
            </w:r>
            <w:r w:rsidRPr="002C4527">
              <w:rPr>
                <w:rFonts w:cs="Sylfaen"/>
                <w:lang w:val="ka-GE"/>
              </w:rPr>
              <w:t>მეტი</w:t>
            </w:r>
            <w:r w:rsidRPr="002C4527">
              <w:rPr>
                <w:lang w:val="ka-GE"/>
              </w:rPr>
              <w:t xml:space="preserve"> (</w:t>
            </w:r>
            <w:r w:rsidRPr="002C4527">
              <w:rPr>
                <w:rFonts w:cs="Sylfaen"/>
                <w:lang w:val="ka-GE"/>
              </w:rPr>
              <w:t>შეტბორვა</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გასცდება</w:t>
            </w:r>
            <w:r w:rsidRPr="002C4527">
              <w:rPr>
                <w:lang w:val="ka-GE"/>
              </w:rPr>
              <w:t xml:space="preserve"> </w:t>
            </w:r>
            <w:r w:rsidRPr="002C4527">
              <w:rPr>
                <w:rFonts w:cs="Sylfaen"/>
                <w:lang w:val="ka-GE"/>
              </w:rPr>
              <w:t>მდინარის</w:t>
            </w:r>
            <w:r w:rsidRPr="002C4527">
              <w:rPr>
                <w:lang w:val="ka-GE"/>
              </w:rPr>
              <w:t xml:space="preserve"> </w:t>
            </w:r>
            <w:r w:rsidRPr="002C4527">
              <w:rPr>
                <w:rFonts w:cs="Sylfaen"/>
                <w:lang w:val="ka-GE"/>
              </w:rPr>
              <w:t>აქტიურ</w:t>
            </w:r>
            <w:r w:rsidRPr="002C4527">
              <w:rPr>
                <w:lang w:val="ka-GE"/>
              </w:rPr>
              <w:t xml:space="preserve"> </w:t>
            </w:r>
            <w:r w:rsidRPr="002C4527">
              <w:rPr>
                <w:rFonts w:cs="Sylfaen"/>
                <w:lang w:val="ka-GE"/>
              </w:rPr>
              <w:t>კალაპოტს</w:t>
            </w:r>
            <w:r w:rsidRPr="002C4527">
              <w:rPr>
                <w:lang w:val="ka-GE"/>
              </w:rPr>
              <w:t xml:space="preserve">). </w:t>
            </w:r>
            <w:r w:rsidRPr="002C4527">
              <w:rPr>
                <w:rFonts w:cs="Sylfaen"/>
                <w:lang w:val="ka-GE"/>
              </w:rPr>
              <w:t>შესაბამისად</w:t>
            </w:r>
            <w:r w:rsidRPr="002C4527">
              <w:rPr>
                <w:lang w:val="ka-GE"/>
              </w:rPr>
              <w:t xml:space="preserve"> </w:t>
            </w:r>
            <w:r w:rsidRPr="002C4527">
              <w:rPr>
                <w:rFonts w:cs="Sylfaen"/>
                <w:lang w:val="ka-GE"/>
              </w:rPr>
              <w:t>ადგილობრივ</w:t>
            </w:r>
            <w:r w:rsidRPr="002C4527">
              <w:rPr>
                <w:lang w:val="ka-GE"/>
              </w:rPr>
              <w:t xml:space="preserve"> </w:t>
            </w:r>
            <w:r w:rsidRPr="002C4527">
              <w:rPr>
                <w:rFonts w:cs="Sylfaen"/>
                <w:lang w:val="ka-GE"/>
              </w:rPr>
              <w:t>კლიმატზე</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რისკი</w:t>
            </w:r>
            <w:r w:rsidRPr="002C4527">
              <w:rPr>
                <w:lang w:val="ka-GE"/>
              </w:rPr>
              <w:t xml:space="preserve"> </w:t>
            </w:r>
            <w:r w:rsidRPr="002C4527">
              <w:rPr>
                <w:rFonts w:cs="Sylfaen"/>
                <w:lang w:val="ka-GE"/>
              </w:rPr>
              <w:t>პრაქტიკულად</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არსებობს</w:t>
            </w:r>
            <w:r w:rsidRPr="002C4527">
              <w:rPr>
                <w:lang w:val="ka-GE"/>
              </w:rPr>
              <w:t>.</w:t>
            </w:r>
          </w:p>
          <w:p w14:paraId="05AAFD94" w14:textId="77777777" w:rsidR="00601771" w:rsidRPr="002C4527" w:rsidRDefault="00601771" w:rsidP="00601771">
            <w:pPr>
              <w:rPr>
                <w:lang w:val="ka-GE"/>
              </w:rPr>
            </w:pPr>
            <w:r w:rsidRPr="002C4527">
              <w:rPr>
                <w:rFonts w:cs="Sylfaen"/>
                <w:lang w:val="ka-GE"/>
              </w:rPr>
              <w:t>პროექტის</w:t>
            </w:r>
            <w:r w:rsidRPr="002C4527">
              <w:rPr>
                <w:lang w:val="ka-GE"/>
              </w:rPr>
              <w:t xml:space="preserve"> </w:t>
            </w:r>
            <w:r w:rsidRPr="002C4527">
              <w:rPr>
                <w:rFonts w:cs="Sylfaen"/>
                <w:lang w:val="ka-GE"/>
              </w:rPr>
              <w:t>მიხედვით</w:t>
            </w:r>
            <w:r w:rsidRPr="002C4527">
              <w:rPr>
                <w:lang w:val="ka-GE"/>
              </w:rPr>
              <w:t xml:space="preserve"> </w:t>
            </w:r>
            <w:r w:rsidRPr="002C4527">
              <w:rPr>
                <w:rFonts w:cs="Sylfaen"/>
                <w:lang w:val="ka-GE"/>
              </w:rPr>
              <w:t>დადგენილი</w:t>
            </w:r>
            <w:r w:rsidRPr="002C4527">
              <w:rPr>
                <w:lang w:val="ka-GE"/>
              </w:rPr>
              <w:t xml:space="preserve">, </w:t>
            </w:r>
            <w:r w:rsidRPr="002C4527">
              <w:rPr>
                <w:rFonts w:cs="Sylfaen"/>
                <w:lang w:val="ka-GE"/>
              </w:rPr>
              <w:t>დამბის</w:t>
            </w:r>
            <w:r w:rsidRPr="002C4527">
              <w:rPr>
                <w:lang w:val="ka-GE"/>
              </w:rPr>
              <w:t xml:space="preserve"> </w:t>
            </w:r>
            <w:r w:rsidRPr="002C4527">
              <w:rPr>
                <w:rFonts w:cs="Sylfaen"/>
                <w:lang w:val="ka-GE"/>
              </w:rPr>
              <w:t>ქვედა</w:t>
            </w:r>
            <w:r w:rsidRPr="002C4527">
              <w:rPr>
                <w:lang w:val="ka-GE"/>
              </w:rPr>
              <w:t xml:space="preserve"> </w:t>
            </w:r>
            <w:r w:rsidRPr="002C4527">
              <w:rPr>
                <w:rFonts w:cs="Sylfaen"/>
                <w:lang w:val="ka-GE"/>
              </w:rPr>
              <w:t>ბიეფში</w:t>
            </w:r>
            <w:r w:rsidRPr="002C4527">
              <w:rPr>
                <w:lang w:val="ka-GE"/>
              </w:rPr>
              <w:t xml:space="preserve"> </w:t>
            </w:r>
            <w:r w:rsidRPr="002C4527">
              <w:rPr>
                <w:rFonts w:cs="Sylfaen"/>
                <w:lang w:val="ka-GE"/>
              </w:rPr>
              <w:t>გასატარებელი</w:t>
            </w:r>
            <w:r w:rsidRPr="002C4527">
              <w:rPr>
                <w:lang w:val="ka-GE"/>
              </w:rPr>
              <w:t xml:space="preserve"> </w:t>
            </w:r>
            <w:r w:rsidRPr="002C4527">
              <w:rPr>
                <w:rFonts w:cs="Sylfaen"/>
                <w:lang w:val="ka-GE"/>
              </w:rPr>
              <w:t>ეკოლოგიური</w:t>
            </w:r>
            <w:r w:rsidRPr="002C4527">
              <w:rPr>
                <w:lang w:val="ka-GE"/>
              </w:rPr>
              <w:t xml:space="preserve"> </w:t>
            </w:r>
            <w:r w:rsidRPr="002C4527">
              <w:rPr>
                <w:rFonts w:cs="Sylfaen"/>
                <w:lang w:val="ka-GE"/>
              </w:rPr>
              <w:t>ხარჯი</w:t>
            </w:r>
            <w:r w:rsidRPr="002C4527">
              <w:rPr>
                <w:lang w:val="ka-GE"/>
              </w:rPr>
              <w:t xml:space="preserve"> 0.450 </w:t>
            </w:r>
            <w:r w:rsidRPr="002C4527">
              <w:rPr>
                <w:rFonts w:cs="Sylfaen"/>
                <w:lang w:val="ka-GE"/>
              </w:rPr>
              <w:t>მ</w:t>
            </w:r>
            <w:r w:rsidRPr="002C4527">
              <w:rPr>
                <w:vertAlign w:val="superscript"/>
                <w:lang w:val="ka-GE"/>
              </w:rPr>
              <w:t>3</w:t>
            </w:r>
            <w:r w:rsidRPr="002C4527">
              <w:rPr>
                <w:lang w:val="ka-GE"/>
              </w:rPr>
              <w:t>/</w:t>
            </w:r>
            <w:r w:rsidRPr="002C4527">
              <w:rPr>
                <w:rFonts w:cs="Sylfaen"/>
                <w:lang w:val="ka-GE"/>
              </w:rPr>
              <w:t>წმ</w:t>
            </w:r>
            <w:r w:rsidRPr="002C4527">
              <w:rPr>
                <w:lang w:val="ka-GE"/>
              </w:rPr>
              <w:t xml:space="preserve"> </w:t>
            </w:r>
            <w:r w:rsidRPr="002C4527">
              <w:rPr>
                <w:rFonts w:cs="Sylfaen"/>
                <w:lang w:val="ka-GE"/>
              </w:rPr>
              <w:t>გაანგარიშებულია</w:t>
            </w:r>
            <w:r w:rsidRPr="002C4527">
              <w:rPr>
                <w:lang w:val="ka-GE"/>
              </w:rPr>
              <w:t xml:space="preserve"> </w:t>
            </w:r>
            <w:r w:rsidRPr="002C4527">
              <w:rPr>
                <w:rFonts w:cs="Sylfaen"/>
                <w:lang w:val="ka-GE"/>
              </w:rPr>
              <w:t>საშუალო</w:t>
            </w:r>
            <w:r w:rsidRPr="002C4527">
              <w:rPr>
                <w:lang w:val="ka-GE"/>
              </w:rPr>
              <w:t xml:space="preserve"> </w:t>
            </w:r>
            <w:r w:rsidRPr="002C4527">
              <w:rPr>
                <w:rFonts w:cs="Sylfaen"/>
                <w:lang w:val="ka-GE"/>
              </w:rPr>
              <w:t>მრავალწლიური</w:t>
            </w:r>
            <w:r w:rsidRPr="002C4527">
              <w:rPr>
                <w:lang w:val="ka-GE"/>
              </w:rPr>
              <w:t xml:space="preserve"> </w:t>
            </w:r>
            <w:r w:rsidRPr="002C4527">
              <w:rPr>
                <w:rFonts w:cs="Sylfaen"/>
                <w:lang w:val="ka-GE"/>
              </w:rPr>
              <w:t>ხარჯის</w:t>
            </w:r>
            <w:r w:rsidRPr="002C4527">
              <w:rPr>
                <w:lang w:val="ka-GE"/>
              </w:rPr>
              <w:t xml:space="preserve"> 15%-</w:t>
            </w:r>
            <w:r w:rsidRPr="002C4527">
              <w:rPr>
                <w:rFonts w:cs="Sylfaen"/>
                <w:lang w:val="ka-GE"/>
              </w:rPr>
              <w:t>ის</w:t>
            </w:r>
            <w:r w:rsidRPr="002C4527">
              <w:rPr>
                <w:lang w:val="ka-GE"/>
              </w:rPr>
              <w:t xml:space="preserve"> </w:t>
            </w:r>
            <w:r w:rsidRPr="002C4527">
              <w:rPr>
                <w:rFonts w:cs="Sylfaen"/>
                <w:lang w:val="ka-GE"/>
              </w:rPr>
              <w:t>ოდენობით</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აღემატება</w:t>
            </w:r>
            <w:r w:rsidRPr="002C4527">
              <w:rPr>
                <w:lang w:val="ka-GE"/>
              </w:rPr>
              <w:t xml:space="preserve"> </w:t>
            </w:r>
            <w:r w:rsidRPr="002C4527">
              <w:rPr>
                <w:rFonts w:cs="Sylfaen"/>
                <w:lang w:val="ka-GE"/>
              </w:rPr>
              <w:t>მდინარის</w:t>
            </w:r>
            <w:r w:rsidRPr="002C4527">
              <w:rPr>
                <w:lang w:val="ka-GE"/>
              </w:rPr>
              <w:t xml:space="preserve"> 90%-</w:t>
            </w:r>
            <w:r w:rsidRPr="002C4527">
              <w:rPr>
                <w:rFonts w:cs="Sylfaen"/>
                <w:lang w:val="ka-GE"/>
              </w:rPr>
              <w:t>იანი</w:t>
            </w:r>
            <w:r w:rsidRPr="002C4527">
              <w:rPr>
                <w:lang w:val="ka-GE"/>
              </w:rPr>
              <w:t xml:space="preserve"> </w:t>
            </w:r>
            <w:r w:rsidRPr="002C4527">
              <w:rPr>
                <w:rFonts w:cs="Sylfaen"/>
                <w:lang w:val="ka-GE"/>
              </w:rPr>
              <w:t>უზრუნველყოფის</w:t>
            </w:r>
            <w:r w:rsidRPr="002C4527">
              <w:rPr>
                <w:lang w:val="ka-GE"/>
              </w:rPr>
              <w:t xml:space="preserve"> </w:t>
            </w:r>
            <w:r w:rsidRPr="002C4527">
              <w:rPr>
                <w:rFonts w:cs="Sylfaen"/>
                <w:lang w:val="ka-GE"/>
              </w:rPr>
              <w:t>მინიმალურ</w:t>
            </w:r>
            <w:r w:rsidRPr="002C4527">
              <w:rPr>
                <w:lang w:val="ka-GE"/>
              </w:rPr>
              <w:t xml:space="preserve"> </w:t>
            </w:r>
            <w:r w:rsidRPr="002C4527">
              <w:rPr>
                <w:rFonts w:cs="Sylfaen"/>
                <w:lang w:val="ka-GE"/>
              </w:rPr>
              <w:t>ხარჯს</w:t>
            </w:r>
            <w:r w:rsidRPr="002C4527">
              <w:rPr>
                <w:lang w:val="ka-GE"/>
              </w:rPr>
              <w:t xml:space="preserve">. </w:t>
            </w:r>
            <w:r w:rsidRPr="002C4527">
              <w:rPr>
                <w:rFonts w:cs="Sylfaen"/>
                <w:lang w:val="ka-GE"/>
              </w:rPr>
              <w:t>გარდა</w:t>
            </w:r>
            <w:r w:rsidRPr="002C4527">
              <w:rPr>
                <w:lang w:val="ka-GE"/>
              </w:rPr>
              <w:t xml:space="preserve"> </w:t>
            </w:r>
            <w:r w:rsidRPr="002C4527">
              <w:rPr>
                <w:rFonts w:cs="Sylfaen"/>
                <w:lang w:val="ka-GE"/>
              </w:rPr>
              <w:t>ამისა</w:t>
            </w:r>
            <w:r w:rsidRPr="002C4527">
              <w:rPr>
                <w:lang w:val="ka-GE"/>
              </w:rPr>
              <w:t xml:space="preserve"> </w:t>
            </w:r>
            <w:r w:rsidRPr="002C4527">
              <w:rPr>
                <w:rFonts w:cs="Sylfaen"/>
                <w:lang w:val="ka-GE"/>
              </w:rPr>
              <w:t>საპროექტო</w:t>
            </w:r>
            <w:r w:rsidRPr="002C4527">
              <w:rPr>
                <w:lang w:val="ka-GE"/>
              </w:rPr>
              <w:t xml:space="preserve"> </w:t>
            </w:r>
            <w:r w:rsidRPr="002C4527">
              <w:rPr>
                <w:rFonts w:cs="Sylfaen"/>
                <w:lang w:val="ka-GE"/>
              </w:rPr>
              <w:t>მონაკვეთზე</w:t>
            </w:r>
            <w:r w:rsidRPr="002C4527">
              <w:rPr>
                <w:lang w:val="ka-GE"/>
              </w:rPr>
              <w:t xml:space="preserve"> </w:t>
            </w:r>
            <w:r w:rsidRPr="002C4527">
              <w:rPr>
                <w:rFonts w:cs="Sylfaen"/>
                <w:lang w:val="ka-GE"/>
              </w:rPr>
              <w:t>მდ</w:t>
            </w:r>
            <w:r w:rsidRPr="002C4527">
              <w:rPr>
                <w:lang w:val="ka-GE"/>
              </w:rPr>
              <w:t xml:space="preserve">. </w:t>
            </w:r>
            <w:r w:rsidRPr="002C4527">
              <w:rPr>
                <w:rFonts w:cs="Sylfaen"/>
                <w:lang w:val="ka-GE"/>
              </w:rPr>
              <w:t>ბარამიძისწყალს</w:t>
            </w:r>
            <w:r w:rsidRPr="002C4527">
              <w:rPr>
                <w:lang w:val="ka-GE"/>
              </w:rPr>
              <w:t xml:space="preserve"> </w:t>
            </w:r>
            <w:r w:rsidRPr="002C4527">
              <w:rPr>
                <w:rFonts w:cs="Sylfaen"/>
                <w:lang w:val="ka-GE"/>
              </w:rPr>
              <w:t>ემატება</w:t>
            </w:r>
            <w:r w:rsidRPr="002C4527">
              <w:rPr>
                <w:lang w:val="ka-GE"/>
              </w:rPr>
              <w:t xml:space="preserve"> 0.46 </w:t>
            </w:r>
            <w:r w:rsidRPr="002C4527">
              <w:rPr>
                <w:rFonts w:cs="Sylfaen"/>
                <w:lang w:val="ka-GE"/>
              </w:rPr>
              <w:t>მ</w:t>
            </w:r>
            <w:r w:rsidRPr="002C4527">
              <w:rPr>
                <w:vertAlign w:val="superscript"/>
                <w:lang w:val="ka-GE"/>
              </w:rPr>
              <w:t>3</w:t>
            </w:r>
            <w:r w:rsidRPr="002C4527">
              <w:rPr>
                <w:lang w:val="ka-GE"/>
              </w:rPr>
              <w:t>/</w:t>
            </w:r>
            <w:r w:rsidRPr="002C4527">
              <w:rPr>
                <w:rFonts w:cs="Sylfaen"/>
                <w:lang w:val="ka-GE"/>
              </w:rPr>
              <w:t>წმ</w:t>
            </w:r>
            <w:r w:rsidRPr="002C4527">
              <w:rPr>
                <w:lang w:val="ka-GE"/>
              </w:rPr>
              <w:t xml:space="preserve"> </w:t>
            </w:r>
            <w:r w:rsidRPr="002C4527">
              <w:rPr>
                <w:rFonts w:cs="Sylfaen"/>
                <w:lang w:val="ka-GE"/>
              </w:rPr>
              <w:t>ხარჯი</w:t>
            </w:r>
            <w:r w:rsidRPr="002C4527">
              <w:rPr>
                <w:lang w:val="ka-GE"/>
              </w:rPr>
              <w:t xml:space="preserve">. </w:t>
            </w:r>
            <w:r w:rsidRPr="002C4527">
              <w:rPr>
                <w:rFonts w:cs="Sylfaen"/>
                <w:lang w:val="ka-GE"/>
              </w:rPr>
              <w:t>გამომდინარე</w:t>
            </w:r>
            <w:r w:rsidRPr="002C4527">
              <w:rPr>
                <w:lang w:val="ka-GE"/>
              </w:rPr>
              <w:t xml:space="preserve"> </w:t>
            </w:r>
            <w:r w:rsidRPr="002C4527">
              <w:rPr>
                <w:rFonts w:cs="Sylfaen"/>
                <w:lang w:val="ka-GE"/>
              </w:rPr>
              <w:t>აღნიშნულიდან</w:t>
            </w:r>
            <w:r w:rsidRPr="002C4527">
              <w:rPr>
                <w:lang w:val="ka-GE"/>
              </w:rPr>
              <w:t xml:space="preserve">, </w:t>
            </w:r>
            <w:r w:rsidRPr="002C4527">
              <w:rPr>
                <w:rFonts w:cs="Sylfaen"/>
                <w:lang w:val="ka-GE"/>
              </w:rPr>
              <w:t>მდინარის</w:t>
            </w:r>
            <w:r w:rsidRPr="002C4527">
              <w:rPr>
                <w:lang w:val="ka-GE"/>
              </w:rPr>
              <w:t xml:space="preserve"> </w:t>
            </w:r>
            <w:r w:rsidRPr="002C4527">
              <w:rPr>
                <w:rFonts w:cs="Sylfaen"/>
                <w:lang w:val="ka-GE"/>
              </w:rPr>
              <w:t>საპროექტო</w:t>
            </w:r>
            <w:r w:rsidRPr="002C4527">
              <w:rPr>
                <w:lang w:val="ka-GE"/>
              </w:rPr>
              <w:t xml:space="preserve"> </w:t>
            </w:r>
            <w:r w:rsidRPr="002C4527">
              <w:rPr>
                <w:rFonts w:cs="Sylfaen"/>
                <w:lang w:val="ka-GE"/>
              </w:rPr>
              <w:t>მონაკვეთზე</w:t>
            </w:r>
            <w:r w:rsidRPr="002C4527">
              <w:rPr>
                <w:lang w:val="ka-GE"/>
              </w:rPr>
              <w:t xml:space="preserve"> </w:t>
            </w:r>
            <w:r w:rsidRPr="002C4527">
              <w:rPr>
                <w:rFonts w:cs="Sylfaen"/>
                <w:lang w:val="ka-GE"/>
              </w:rPr>
              <w:t>შენარჩუნებული</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წყლის</w:t>
            </w:r>
            <w:r w:rsidRPr="002C4527">
              <w:rPr>
                <w:lang w:val="ka-GE"/>
              </w:rPr>
              <w:t xml:space="preserve"> </w:t>
            </w:r>
            <w:r w:rsidRPr="002C4527">
              <w:rPr>
                <w:rFonts w:cs="Sylfaen"/>
                <w:lang w:val="ka-GE"/>
              </w:rPr>
              <w:t>ბიოლოგიური</w:t>
            </w:r>
            <w:r w:rsidRPr="002C4527">
              <w:rPr>
                <w:lang w:val="ka-GE"/>
              </w:rPr>
              <w:t xml:space="preserve"> </w:t>
            </w:r>
            <w:r w:rsidRPr="002C4527">
              <w:rPr>
                <w:rFonts w:cs="Sylfaen"/>
                <w:lang w:val="ka-GE"/>
              </w:rPr>
              <w:t>გარემოს</w:t>
            </w:r>
            <w:r w:rsidRPr="002C4527">
              <w:rPr>
                <w:lang w:val="ka-GE"/>
              </w:rPr>
              <w:t xml:space="preserve"> </w:t>
            </w:r>
            <w:r w:rsidRPr="002C4527">
              <w:rPr>
                <w:rFonts w:cs="Sylfaen"/>
                <w:lang w:val="ka-GE"/>
              </w:rPr>
              <w:t>საარსებო</w:t>
            </w:r>
            <w:r w:rsidRPr="002C4527">
              <w:rPr>
                <w:lang w:val="ka-GE"/>
              </w:rPr>
              <w:t xml:space="preserve"> </w:t>
            </w:r>
            <w:r w:rsidRPr="002C4527">
              <w:rPr>
                <w:rFonts w:cs="Sylfaen"/>
                <w:lang w:val="ka-GE"/>
              </w:rPr>
              <w:t>გარემო</w:t>
            </w:r>
            <w:r w:rsidRPr="002C4527">
              <w:rPr>
                <w:lang w:val="ka-GE"/>
              </w:rPr>
              <w:t>.</w:t>
            </w:r>
          </w:p>
          <w:p w14:paraId="0BCECEBE" w14:textId="77777777" w:rsidR="00601771" w:rsidRPr="002C4527" w:rsidRDefault="00601771" w:rsidP="00601771">
            <w:pPr>
              <w:rPr>
                <w:lang w:val="ka-GE"/>
              </w:rPr>
            </w:pPr>
            <w:r w:rsidRPr="002C4527">
              <w:rPr>
                <w:rFonts w:cs="Sylfaen"/>
                <w:lang w:val="ka-GE"/>
              </w:rPr>
              <w:t>აღსანიშნავია</w:t>
            </w:r>
            <w:r w:rsidRPr="002C4527">
              <w:rPr>
                <w:lang w:val="ka-GE"/>
              </w:rPr>
              <w:t xml:space="preserve"> </w:t>
            </w:r>
            <w:r w:rsidRPr="002C4527">
              <w:rPr>
                <w:rFonts w:cs="Sylfaen"/>
                <w:lang w:val="ka-GE"/>
              </w:rPr>
              <w:t>ის</w:t>
            </w:r>
            <w:r w:rsidRPr="002C4527">
              <w:rPr>
                <w:lang w:val="ka-GE"/>
              </w:rPr>
              <w:t xml:space="preserve"> </w:t>
            </w:r>
            <w:r w:rsidRPr="002C4527">
              <w:rPr>
                <w:rFonts w:cs="Sylfaen"/>
                <w:lang w:val="ka-GE"/>
              </w:rPr>
              <w:t>ფაქტი</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სადაწნეო</w:t>
            </w:r>
            <w:r w:rsidRPr="002C4527">
              <w:rPr>
                <w:lang w:val="ka-GE"/>
              </w:rPr>
              <w:t xml:space="preserve"> </w:t>
            </w:r>
            <w:r w:rsidRPr="002C4527">
              <w:rPr>
                <w:rFonts w:cs="Sylfaen"/>
                <w:lang w:val="ka-GE"/>
              </w:rPr>
              <w:t>მილსადენის</w:t>
            </w:r>
            <w:r w:rsidRPr="002C4527">
              <w:rPr>
                <w:lang w:val="ka-GE"/>
              </w:rPr>
              <w:t xml:space="preserve"> </w:t>
            </w:r>
            <w:r w:rsidRPr="002C4527">
              <w:rPr>
                <w:rFonts w:cs="Sylfaen"/>
                <w:lang w:val="ka-GE"/>
              </w:rPr>
              <w:t>განთავსება</w:t>
            </w:r>
            <w:r w:rsidRPr="002C4527">
              <w:rPr>
                <w:lang w:val="ka-GE"/>
              </w:rPr>
              <w:t xml:space="preserve"> </w:t>
            </w:r>
            <w:r w:rsidRPr="002C4527">
              <w:rPr>
                <w:rFonts w:cs="Sylfaen"/>
                <w:lang w:val="ka-GE"/>
              </w:rPr>
              <w:t>დაგეგმილია</w:t>
            </w:r>
            <w:r w:rsidRPr="002C4527">
              <w:rPr>
                <w:lang w:val="ka-GE"/>
              </w:rPr>
              <w:t xml:space="preserve"> </w:t>
            </w:r>
            <w:r w:rsidRPr="002C4527">
              <w:rPr>
                <w:rFonts w:cs="Sylfaen"/>
                <w:lang w:val="ka-GE"/>
              </w:rPr>
              <w:t>არსებული</w:t>
            </w:r>
            <w:r w:rsidRPr="002C4527">
              <w:rPr>
                <w:lang w:val="ka-GE"/>
              </w:rPr>
              <w:t xml:space="preserve"> </w:t>
            </w:r>
            <w:r w:rsidRPr="002C4527">
              <w:rPr>
                <w:rFonts w:cs="Sylfaen"/>
                <w:lang w:val="ka-GE"/>
              </w:rPr>
              <w:t>საავტომობილო</w:t>
            </w:r>
            <w:r w:rsidRPr="002C4527">
              <w:rPr>
                <w:lang w:val="ka-GE"/>
              </w:rPr>
              <w:t xml:space="preserve"> </w:t>
            </w:r>
            <w:r w:rsidRPr="002C4527">
              <w:rPr>
                <w:rFonts w:cs="Sylfaen"/>
                <w:lang w:val="ka-GE"/>
              </w:rPr>
              <w:t>გზის</w:t>
            </w:r>
            <w:r w:rsidRPr="002C4527">
              <w:rPr>
                <w:lang w:val="ka-GE"/>
              </w:rPr>
              <w:t xml:space="preserve"> </w:t>
            </w:r>
            <w:r w:rsidRPr="002C4527">
              <w:rPr>
                <w:rFonts w:cs="Sylfaen"/>
                <w:lang w:val="ka-GE"/>
              </w:rPr>
              <w:t>დერეფანში</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მილსადენის</w:t>
            </w:r>
            <w:r w:rsidRPr="002C4527">
              <w:rPr>
                <w:lang w:val="ka-GE"/>
              </w:rPr>
              <w:t xml:space="preserve"> </w:t>
            </w:r>
            <w:r w:rsidRPr="002C4527">
              <w:rPr>
                <w:rFonts w:cs="Sylfaen"/>
                <w:lang w:val="ka-GE"/>
              </w:rPr>
              <w:t>მოსაწყობად</w:t>
            </w:r>
            <w:r w:rsidRPr="002C4527">
              <w:rPr>
                <w:lang w:val="ka-GE"/>
              </w:rPr>
              <w:t xml:space="preserve"> </w:t>
            </w:r>
            <w:r w:rsidRPr="002C4527">
              <w:rPr>
                <w:rFonts w:cs="Sylfaen"/>
                <w:lang w:val="ka-GE"/>
              </w:rPr>
              <w:t>ახალი</w:t>
            </w:r>
            <w:r w:rsidRPr="002C4527">
              <w:rPr>
                <w:lang w:val="ka-GE"/>
              </w:rPr>
              <w:t xml:space="preserve"> </w:t>
            </w:r>
            <w:r w:rsidRPr="002C4527">
              <w:rPr>
                <w:rFonts w:cs="Sylfaen"/>
                <w:lang w:val="ka-GE"/>
              </w:rPr>
              <w:t>დერეფნის</w:t>
            </w:r>
            <w:r w:rsidRPr="002C4527">
              <w:rPr>
                <w:lang w:val="ka-GE"/>
              </w:rPr>
              <w:t xml:space="preserve"> </w:t>
            </w:r>
            <w:r w:rsidRPr="002C4527">
              <w:rPr>
                <w:rFonts w:cs="Sylfaen"/>
                <w:lang w:val="ka-GE"/>
              </w:rPr>
              <w:t>მოწყობა</w:t>
            </w:r>
            <w:r w:rsidRPr="002C4527">
              <w:rPr>
                <w:lang w:val="ka-GE"/>
              </w:rPr>
              <w:t xml:space="preserve"> </w:t>
            </w:r>
            <w:r w:rsidRPr="002C4527">
              <w:rPr>
                <w:rFonts w:cs="Sylfaen"/>
                <w:lang w:val="ka-GE"/>
              </w:rPr>
              <w:t>საჭიროებას</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წარმოადგენს</w:t>
            </w:r>
            <w:r w:rsidRPr="002C4527">
              <w:rPr>
                <w:lang w:val="ka-GE"/>
              </w:rPr>
              <w:t xml:space="preserve">. </w:t>
            </w:r>
            <w:r w:rsidRPr="002C4527">
              <w:rPr>
                <w:rFonts w:cs="Sylfaen"/>
                <w:lang w:val="ka-GE"/>
              </w:rPr>
              <w:t>შესაბამისად</w:t>
            </w:r>
            <w:r w:rsidRPr="002C4527">
              <w:rPr>
                <w:lang w:val="ka-GE"/>
              </w:rPr>
              <w:t xml:space="preserve"> </w:t>
            </w:r>
            <w:r w:rsidRPr="002C4527">
              <w:rPr>
                <w:rFonts w:cs="Sylfaen"/>
                <w:lang w:val="ka-GE"/>
              </w:rPr>
              <w:t>მინიმუმამდე</w:t>
            </w:r>
            <w:r w:rsidRPr="002C4527">
              <w:rPr>
                <w:lang w:val="ka-GE"/>
              </w:rPr>
              <w:t xml:space="preserve"> </w:t>
            </w:r>
            <w:r w:rsidRPr="002C4527">
              <w:rPr>
                <w:rFonts w:cs="Sylfaen"/>
                <w:lang w:val="ka-GE"/>
              </w:rPr>
              <w:t>მცირდება</w:t>
            </w:r>
            <w:r w:rsidRPr="002C4527">
              <w:rPr>
                <w:lang w:val="ka-GE"/>
              </w:rPr>
              <w:t xml:space="preserve"> </w:t>
            </w:r>
            <w:r w:rsidRPr="002C4527">
              <w:rPr>
                <w:rFonts w:cs="Sylfaen"/>
                <w:lang w:val="ka-GE"/>
              </w:rPr>
              <w:t>ბიოლოგიურ</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რისკი</w:t>
            </w:r>
            <w:r w:rsidRPr="002C4527">
              <w:rPr>
                <w:lang w:val="ka-GE"/>
              </w:rPr>
              <w:t>.</w:t>
            </w:r>
          </w:p>
          <w:p w14:paraId="17DDF670" w14:textId="77777777" w:rsidR="00601771" w:rsidRPr="002C4527" w:rsidRDefault="00601771" w:rsidP="00601771">
            <w:pPr>
              <w:rPr>
                <w:lang w:val="ka-GE"/>
              </w:rPr>
            </w:pPr>
            <w:r w:rsidRPr="002C4527">
              <w:rPr>
                <w:rFonts w:cs="Sylfaen"/>
                <w:lang w:val="ka-GE"/>
              </w:rPr>
              <w:t>ჰესის</w:t>
            </w:r>
            <w:r w:rsidRPr="002C4527">
              <w:rPr>
                <w:lang w:val="ka-GE"/>
              </w:rPr>
              <w:t xml:space="preserve"> </w:t>
            </w:r>
            <w:r w:rsidRPr="002C4527">
              <w:rPr>
                <w:rFonts w:cs="Sylfaen"/>
                <w:lang w:val="ka-GE"/>
              </w:rPr>
              <w:t>კომუნიკაციების</w:t>
            </w:r>
            <w:r w:rsidRPr="002C4527">
              <w:rPr>
                <w:lang w:val="ka-GE"/>
              </w:rPr>
              <w:t xml:space="preserve"> </w:t>
            </w:r>
            <w:r w:rsidRPr="002C4527">
              <w:rPr>
                <w:rFonts w:cs="Sylfaen"/>
                <w:lang w:val="ka-GE"/>
              </w:rPr>
              <w:t>უახლოესი</w:t>
            </w:r>
            <w:r w:rsidRPr="002C4527">
              <w:rPr>
                <w:lang w:val="ka-GE"/>
              </w:rPr>
              <w:t xml:space="preserve"> </w:t>
            </w:r>
            <w:r w:rsidRPr="002C4527">
              <w:rPr>
                <w:rFonts w:cs="Sylfaen"/>
                <w:lang w:val="ka-GE"/>
              </w:rPr>
              <w:t>საცხოვრებელი</w:t>
            </w:r>
            <w:r w:rsidRPr="002C4527">
              <w:rPr>
                <w:lang w:val="ka-GE"/>
              </w:rPr>
              <w:t xml:space="preserve"> </w:t>
            </w:r>
            <w:r w:rsidRPr="002C4527">
              <w:rPr>
                <w:rFonts w:cs="Sylfaen"/>
                <w:lang w:val="ka-GE"/>
              </w:rPr>
              <w:t>სახლებიდან</w:t>
            </w:r>
            <w:r w:rsidRPr="002C4527">
              <w:rPr>
                <w:lang w:val="ka-GE"/>
              </w:rPr>
              <w:t xml:space="preserve"> </w:t>
            </w:r>
            <w:r w:rsidRPr="002C4527">
              <w:rPr>
                <w:rFonts w:cs="Sylfaen"/>
                <w:lang w:val="ka-GE"/>
              </w:rPr>
              <w:t>დაცილების</w:t>
            </w:r>
            <w:r w:rsidRPr="002C4527">
              <w:rPr>
                <w:lang w:val="ka-GE"/>
              </w:rPr>
              <w:t xml:space="preserve"> </w:t>
            </w:r>
            <w:r w:rsidRPr="002C4527">
              <w:rPr>
                <w:rFonts w:cs="Sylfaen"/>
                <w:lang w:val="ka-GE"/>
              </w:rPr>
              <w:t>მანძილის</w:t>
            </w:r>
            <w:r w:rsidRPr="002C4527">
              <w:rPr>
                <w:lang w:val="ka-GE"/>
              </w:rPr>
              <w:t xml:space="preserve"> (</w:t>
            </w:r>
            <w:r w:rsidRPr="002C4527">
              <w:rPr>
                <w:rFonts w:cs="Sylfaen"/>
                <w:lang w:val="ka-GE"/>
              </w:rPr>
              <w:t>მინიმალური</w:t>
            </w:r>
            <w:r w:rsidRPr="002C4527">
              <w:rPr>
                <w:lang w:val="ka-GE"/>
              </w:rPr>
              <w:t xml:space="preserve"> </w:t>
            </w:r>
            <w:r w:rsidRPr="002C4527">
              <w:rPr>
                <w:rFonts w:cs="Sylfaen"/>
                <w:lang w:val="ka-GE"/>
              </w:rPr>
              <w:t>მანძილი</w:t>
            </w:r>
            <w:r w:rsidRPr="002C4527">
              <w:rPr>
                <w:lang w:val="ka-GE"/>
              </w:rPr>
              <w:t xml:space="preserve"> 300 </w:t>
            </w:r>
            <w:r w:rsidRPr="002C4527">
              <w:rPr>
                <w:rFonts w:cs="Sylfaen"/>
                <w:lang w:val="ka-GE"/>
              </w:rPr>
              <w:t>მ</w:t>
            </w:r>
            <w:r w:rsidRPr="002C4527">
              <w:rPr>
                <w:lang w:val="ka-GE"/>
              </w:rPr>
              <w:t xml:space="preserve">) </w:t>
            </w:r>
            <w:r w:rsidRPr="002C4527">
              <w:rPr>
                <w:rFonts w:cs="Sylfaen"/>
                <w:lang w:val="ka-GE"/>
              </w:rPr>
              <w:t>გათვალისწიებით</w:t>
            </w:r>
            <w:r w:rsidRPr="002C4527">
              <w:rPr>
                <w:lang w:val="ka-GE"/>
              </w:rPr>
              <w:t xml:space="preserve"> </w:t>
            </w:r>
            <w:r w:rsidRPr="002C4527">
              <w:rPr>
                <w:rFonts w:cs="Sylfaen"/>
                <w:lang w:val="ka-GE"/>
              </w:rPr>
              <w:t>ადგილობრივ</w:t>
            </w:r>
            <w:r w:rsidRPr="002C4527">
              <w:rPr>
                <w:lang w:val="ka-GE"/>
              </w:rPr>
              <w:t xml:space="preserve"> </w:t>
            </w:r>
            <w:r w:rsidRPr="002C4527">
              <w:rPr>
                <w:rFonts w:cs="Sylfaen"/>
                <w:lang w:val="ka-GE"/>
              </w:rPr>
              <w:t>მოსახლეობის</w:t>
            </w:r>
            <w:r w:rsidRPr="002C4527">
              <w:rPr>
                <w:lang w:val="ka-GE"/>
              </w:rPr>
              <w:t xml:space="preserve"> </w:t>
            </w:r>
            <w:r w:rsidRPr="002C4527">
              <w:rPr>
                <w:rFonts w:cs="Sylfaen"/>
                <w:lang w:val="ka-GE"/>
              </w:rPr>
              <w:t>ჯანმრთელობაზე</w:t>
            </w:r>
            <w:r w:rsidRPr="002C4527">
              <w:rPr>
                <w:lang w:val="ka-GE"/>
              </w:rPr>
              <w:t xml:space="preserve"> </w:t>
            </w:r>
            <w:r w:rsidRPr="002C4527">
              <w:rPr>
                <w:rFonts w:cs="Sylfaen"/>
                <w:lang w:val="ka-GE"/>
              </w:rPr>
              <w:lastRenderedPageBreak/>
              <w:t>ზემოქმედებას</w:t>
            </w:r>
            <w:r w:rsidRPr="002C4527">
              <w:rPr>
                <w:lang w:val="ka-GE"/>
              </w:rPr>
              <w:t xml:space="preserve"> </w:t>
            </w:r>
            <w:r w:rsidRPr="002C4527">
              <w:rPr>
                <w:rFonts w:cs="Sylfaen"/>
                <w:lang w:val="ka-GE"/>
              </w:rPr>
              <w:t>ადგილი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ექნება</w:t>
            </w:r>
            <w:r w:rsidRPr="002C4527">
              <w:rPr>
                <w:lang w:val="ka-GE"/>
              </w:rPr>
              <w:t xml:space="preserve">. </w:t>
            </w:r>
            <w:r w:rsidRPr="002C4527">
              <w:rPr>
                <w:rFonts w:cs="Sylfaen"/>
                <w:lang w:val="ka-GE"/>
              </w:rPr>
              <w:t>მოსალოდნელი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არის</w:t>
            </w:r>
            <w:r w:rsidRPr="002C4527">
              <w:rPr>
                <w:lang w:val="ka-GE"/>
              </w:rPr>
              <w:t xml:space="preserve"> </w:t>
            </w:r>
            <w:r w:rsidRPr="002C4527">
              <w:rPr>
                <w:rFonts w:cs="Sylfaen"/>
                <w:lang w:val="ka-GE"/>
              </w:rPr>
              <w:t>ასევე</w:t>
            </w:r>
            <w:r w:rsidRPr="002C4527">
              <w:rPr>
                <w:lang w:val="ka-GE"/>
              </w:rPr>
              <w:t xml:space="preserve"> </w:t>
            </w:r>
            <w:r w:rsidRPr="002C4527">
              <w:rPr>
                <w:rFonts w:cs="Sylfaen"/>
                <w:lang w:val="ka-GE"/>
              </w:rPr>
              <w:t>ფიზიკური</w:t>
            </w:r>
            <w:r w:rsidRPr="002C4527">
              <w:rPr>
                <w:lang w:val="ka-GE"/>
              </w:rPr>
              <w:t xml:space="preserve"> </w:t>
            </w:r>
            <w:r w:rsidRPr="002C4527">
              <w:rPr>
                <w:rFonts w:cs="Sylfaen"/>
                <w:lang w:val="ka-GE"/>
              </w:rPr>
              <w:t>ან</w:t>
            </w:r>
            <w:r w:rsidRPr="002C4527">
              <w:rPr>
                <w:lang w:val="ka-GE"/>
              </w:rPr>
              <w:t xml:space="preserve"> </w:t>
            </w:r>
            <w:r w:rsidRPr="002C4527">
              <w:rPr>
                <w:rFonts w:cs="Sylfaen"/>
                <w:lang w:val="ka-GE"/>
              </w:rPr>
              <w:t>ეკონომიკური</w:t>
            </w:r>
            <w:r w:rsidRPr="002C4527">
              <w:rPr>
                <w:lang w:val="ka-GE"/>
              </w:rPr>
              <w:t xml:space="preserve"> </w:t>
            </w:r>
            <w:r w:rsidRPr="002C4527">
              <w:rPr>
                <w:rFonts w:cs="Sylfaen"/>
                <w:lang w:val="ka-GE"/>
              </w:rPr>
              <w:t>განსახლება</w:t>
            </w:r>
            <w:r w:rsidRPr="002C4527">
              <w:rPr>
                <w:lang w:val="ka-GE"/>
              </w:rPr>
              <w:t xml:space="preserve">.    </w:t>
            </w:r>
          </w:p>
          <w:p w14:paraId="3943EEFE" w14:textId="77777777" w:rsidR="00601771" w:rsidRPr="002C4527" w:rsidRDefault="00601771" w:rsidP="00601771">
            <w:pPr>
              <w:rPr>
                <w:lang w:val="ka-GE"/>
              </w:rPr>
            </w:pPr>
            <w:r w:rsidRPr="002C4527">
              <w:rPr>
                <w:rFonts w:cs="Sylfaen"/>
                <w:lang w:val="ka-GE"/>
              </w:rPr>
              <w:t>სს</w:t>
            </w:r>
            <w:r w:rsidRPr="002C4527">
              <w:rPr>
                <w:lang w:val="ka-GE"/>
              </w:rPr>
              <w:t xml:space="preserve"> „</w:t>
            </w:r>
            <w:r w:rsidRPr="002C4527">
              <w:rPr>
                <w:rFonts w:cs="Sylfaen"/>
                <w:lang w:val="ka-GE"/>
              </w:rPr>
              <w:t>სუფსა</w:t>
            </w:r>
            <w:r w:rsidRPr="002C4527">
              <w:rPr>
                <w:lang w:val="ka-GE"/>
              </w:rPr>
              <w:t xml:space="preserve"> </w:t>
            </w:r>
            <w:r w:rsidRPr="002C4527">
              <w:rPr>
                <w:rFonts w:cs="Sylfaen"/>
                <w:lang w:val="ka-GE"/>
              </w:rPr>
              <w:t>ენერჯი</w:t>
            </w:r>
            <w:r w:rsidRPr="002C4527">
              <w:rPr>
                <w:lang w:val="ka-GE"/>
              </w:rPr>
              <w:t xml:space="preserve">“ </w:t>
            </w:r>
            <w:r w:rsidRPr="002C4527">
              <w:rPr>
                <w:rFonts w:cs="Sylfaen"/>
                <w:lang w:val="ka-GE"/>
              </w:rPr>
              <w:t>მდ</w:t>
            </w:r>
            <w:r w:rsidRPr="002C4527">
              <w:rPr>
                <w:lang w:val="ka-GE"/>
              </w:rPr>
              <w:t xml:space="preserve">. </w:t>
            </w:r>
            <w:r w:rsidRPr="002C4527">
              <w:rPr>
                <w:rFonts w:cs="Sylfaen"/>
                <w:lang w:val="ka-GE"/>
              </w:rPr>
              <w:t>სუფსაზე</w:t>
            </w:r>
            <w:r w:rsidRPr="002C4527">
              <w:rPr>
                <w:lang w:val="ka-GE"/>
              </w:rPr>
              <w:t xml:space="preserve"> </w:t>
            </w:r>
            <w:r w:rsidRPr="002C4527">
              <w:rPr>
                <w:rFonts w:cs="Sylfaen"/>
                <w:lang w:val="ka-GE"/>
              </w:rPr>
              <w:t>ადრეულ</w:t>
            </w:r>
            <w:r w:rsidRPr="002C4527">
              <w:rPr>
                <w:lang w:val="ka-GE"/>
              </w:rPr>
              <w:t xml:space="preserve"> </w:t>
            </w:r>
            <w:r w:rsidRPr="002C4527">
              <w:rPr>
                <w:rFonts w:cs="Sylfaen"/>
                <w:lang w:val="ka-GE"/>
              </w:rPr>
              <w:t>წლებში</w:t>
            </w:r>
            <w:r w:rsidRPr="002C4527">
              <w:rPr>
                <w:lang w:val="ka-GE"/>
              </w:rPr>
              <w:t xml:space="preserve"> </w:t>
            </w:r>
            <w:r w:rsidRPr="002C4527">
              <w:rPr>
                <w:rFonts w:cs="Sylfaen"/>
                <w:lang w:val="ka-GE"/>
              </w:rPr>
              <w:t>დაგეგმილი</w:t>
            </w:r>
            <w:r w:rsidRPr="002C4527">
              <w:rPr>
                <w:lang w:val="ka-GE"/>
              </w:rPr>
              <w:t xml:space="preserve"> </w:t>
            </w:r>
            <w:r w:rsidRPr="002C4527">
              <w:rPr>
                <w:rFonts w:cs="Sylfaen"/>
                <w:lang w:val="ka-GE"/>
              </w:rPr>
              <w:t>პროექტების</w:t>
            </w:r>
            <w:r w:rsidRPr="002C4527">
              <w:rPr>
                <w:lang w:val="ka-GE"/>
              </w:rPr>
              <w:t xml:space="preserve"> </w:t>
            </w:r>
            <w:r w:rsidRPr="002C4527">
              <w:rPr>
                <w:rFonts w:cs="Sylfaen"/>
                <w:lang w:val="ka-GE"/>
              </w:rPr>
              <w:t>განხორციელებას</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გეგმავს</w:t>
            </w:r>
            <w:r w:rsidRPr="002C4527">
              <w:rPr>
                <w:lang w:val="ka-GE"/>
              </w:rPr>
              <w:t xml:space="preserve">, </w:t>
            </w:r>
            <w:r w:rsidRPr="002C4527">
              <w:rPr>
                <w:rFonts w:cs="Sylfaen"/>
                <w:lang w:val="ka-GE"/>
              </w:rPr>
              <w:t>რაზედაც</w:t>
            </w:r>
            <w:r w:rsidRPr="002C4527">
              <w:rPr>
                <w:lang w:val="ka-GE"/>
              </w:rPr>
              <w:t xml:space="preserve"> </w:t>
            </w:r>
            <w:r w:rsidRPr="002C4527">
              <w:rPr>
                <w:rFonts w:cs="Sylfaen"/>
                <w:lang w:val="ka-GE"/>
              </w:rPr>
              <w:t>მიღებულია</w:t>
            </w:r>
            <w:r w:rsidRPr="002C4527">
              <w:rPr>
                <w:lang w:val="ka-GE"/>
              </w:rPr>
              <w:t xml:space="preserve"> </w:t>
            </w:r>
            <w:r w:rsidRPr="002C4527">
              <w:rPr>
                <w:rFonts w:cs="Sylfaen"/>
                <w:lang w:val="ka-GE"/>
              </w:rPr>
              <w:t>შესაბამისი</w:t>
            </w:r>
            <w:r w:rsidRPr="002C4527">
              <w:rPr>
                <w:lang w:val="ka-GE"/>
              </w:rPr>
              <w:t xml:space="preserve"> </w:t>
            </w:r>
            <w:r w:rsidRPr="002C4527">
              <w:rPr>
                <w:rFonts w:cs="Sylfaen"/>
                <w:lang w:val="ka-GE"/>
              </w:rPr>
              <w:t>გადაწყვეტილება</w:t>
            </w:r>
            <w:r w:rsidRPr="002C4527">
              <w:rPr>
                <w:lang w:val="ka-GE"/>
              </w:rPr>
              <w:t xml:space="preserve">. </w:t>
            </w:r>
            <w:r w:rsidRPr="002C4527">
              <w:rPr>
                <w:rFonts w:cs="Sylfaen"/>
                <w:lang w:val="ka-GE"/>
              </w:rPr>
              <w:t>შესაბამისად</w:t>
            </w:r>
            <w:r w:rsidRPr="002C4527">
              <w:rPr>
                <w:lang w:val="ka-GE"/>
              </w:rPr>
              <w:t xml:space="preserve"> </w:t>
            </w:r>
            <w:r w:rsidRPr="002C4527">
              <w:rPr>
                <w:rFonts w:cs="Sylfaen"/>
                <w:lang w:val="ka-GE"/>
              </w:rPr>
              <w:t>უახლოესი</w:t>
            </w:r>
            <w:r w:rsidRPr="002C4527">
              <w:rPr>
                <w:lang w:val="ka-GE"/>
              </w:rPr>
              <w:t xml:space="preserve"> </w:t>
            </w:r>
            <w:r w:rsidRPr="002C4527">
              <w:rPr>
                <w:rFonts w:cs="Sylfaen"/>
                <w:lang w:val="ka-GE"/>
              </w:rPr>
              <w:t>დასახლებული</w:t>
            </w:r>
            <w:r w:rsidRPr="002C4527">
              <w:rPr>
                <w:lang w:val="ka-GE"/>
              </w:rPr>
              <w:t xml:space="preserve"> </w:t>
            </w:r>
            <w:r w:rsidRPr="002C4527">
              <w:rPr>
                <w:rFonts w:cs="Sylfaen"/>
                <w:lang w:val="ka-GE"/>
              </w:rPr>
              <w:t>პუნქტების</w:t>
            </w:r>
            <w:r w:rsidRPr="002C4527">
              <w:rPr>
                <w:lang w:val="ka-GE"/>
              </w:rPr>
              <w:t xml:space="preserve"> </w:t>
            </w:r>
            <w:r w:rsidRPr="002C4527">
              <w:rPr>
                <w:rFonts w:cs="Sylfaen"/>
                <w:lang w:val="ka-GE"/>
              </w:rPr>
              <w:t>ბუნებრივი</w:t>
            </w:r>
            <w:r w:rsidRPr="002C4527">
              <w:rPr>
                <w:lang w:val="ka-GE"/>
              </w:rPr>
              <w:t xml:space="preserve"> </w:t>
            </w:r>
            <w:r w:rsidRPr="002C4527">
              <w:rPr>
                <w:rFonts w:cs="Sylfaen"/>
                <w:lang w:val="ka-GE"/>
              </w:rPr>
              <w:t>გარემოს</w:t>
            </w:r>
            <w:r w:rsidRPr="002C4527">
              <w:rPr>
                <w:lang w:val="ka-GE"/>
              </w:rPr>
              <w:t xml:space="preserve"> </w:t>
            </w:r>
            <w:r w:rsidRPr="002C4527">
              <w:rPr>
                <w:rFonts w:cs="Sylfaen"/>
                <w:lang w:val="ka-GE"/>
              </w:rPr>
              <w:t>ცვლილებას</w:t>
            </w:r>
            <w:r w:rsidRPr="002C4527">
              <w:rPr>
                <w:lang w:val="ka-GE"/>
              </w:rPr>
              <w:t xml:space="preserve"> </w:t>
            </w:r>
            <w:r w:rsidRPr="002C4527">
              <w:rPr>
                <w:rFonts w:cs="Sylfaen"/>
                <w:lang w:val="ka-GE"/>
              </w:rPr>
              <w:t>ადგილი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ექნება</w:t>
            </w:r>
            <w:r w:rsidRPr="002C4527">
              <w:rPr>
                <w:lang w:val="ka-GE"/>
              </w:rPr>
              <w:t xml:space="preserve"> </w:t>
            </w:r>
            <w:r w:rsidRPr="002C4527">
              <w:rPr>
                <w:rFonts w:cs="Sylfaen"/>
                <w:lang w:val="ka-GE"/>
              </w:rPr>
              <w:t>არც</w:t>
            </w:r>
            <w:r w:rsidRPr="002C4527">
              <w:rPr>
                <w:lang w:val="ka-GE"/>
              </w:rPr>
              <w:t xml:space="preserve"> </w:t>
            </w:r>
            <w:r w:rsidRPr="002C4527">
              <w:rPr>
                <w:rFonts w:cs="Sylfaen"/>
                <w:lang w:val="ka-GE"/>
              </w:rPr>
              <w:t>მშენებლობის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არც</w:t>
            </w:r>
            <w:r w:rsidRPr="002C4527">
              <w:rPr>
                <w:lang w:val="ka-GE"/>
              </w:rPr>
              <w:t xml:space="preserve"> </w:t>
            </w:r>
            <w:r w:rsidRPr="002C4527">
              <w:rPr>
                <w:rFonts w:cs="Sylfaen"/>
                <w:lang w:val="ka-GE"/>
              </w:rPr>
              <w:t>ექსპლუატაციის</w:t>
            </w:r>
            <w:r w:rsidRPr="002C4527">
              <w:rPr>
                <w:lang w:val="ka-GE"/>
              </w:rPr>
              <w:t xml:space="preserve"> </w:t>
            </w:r>
            <w:r w:rsidRPr="002C4527">
              <w:rPr>
                <w:rFonts w:cs="Sylfaen"/>
                <w:lang w:val="ka-GE"/>
              </w:rPr>
              <w:t>ფაზაზე</w:t>
            </w:r>
            <w:r w:rsidRPr="002C4527">
              <w:rPr>
                <w:lang w:val="ka-GE"/>
              </w:rPr>
              <w:t xml:space="preserve">. </w:t>
            </w:r>
          </w:p>
          <w:p w14:paraId="7E346AF9" w14:textId="77777777" w:rsidR="00601771" w:rsidRPr="002C4527" w:rsidRDefault="00601771" w:rsidP="00601771">
            <w:pPr>
              <w:jc w:val="both"/>
              <w:rPr>
                <w:lang w:val="ka-GE"/>
              </w:rPr>
            </w:pPr>
            <w:r w:rsidRPr="002C4527">
              <w:rPr>
                <w:rFonts w:cs="Sylfaen"/>
                <w:lang w:val="ka-GE"/>
              </w:rPr>
              <w:t>მიზანშეწონილია</w:t>
            </w:r>
            <w:r w:rsidRPr="002C4527">
              <w:rPr>
                <w:lang w:val="ka-GE"/>
              </w:rPr>
              <w:t xml:space="preserve"> </w:t>
            </w:r>
            <w:r w:rsidRPr="002C4527">
              <w:rPr>
                <w:rFonts w:cs="Sylfaen"/>
                <w:lang w:val="ka-GE"/>
              </w:rPr>
              <w:t>განცხადების</w:t>
            </w:r>
            <w:r w:rsidRPr="002C4527">
              <w:rPr>
                <w:lang w:val="ka-GE"/>
              </w:rPr>
              <w:t xml:space="preserve"> </w:t>
            </w:r>
            <w:r w:rsidRPr="002C4527">
              <w:rPr>
                <w:rFonts w:cs="Sylfaen"/>
                <w:lang w:val="ka-GE"/>
              </w:rPr>
              <w:t>ავტორები</w:t>
            </w:r>
            <w:r w:rsidRPr="002C4527">
              <w:rPr>
                <w:lang w:val="ka-GE"/>
              </w:rPr>
              <w:t xml:space="preserve"> </w:t>
            </w:r>
            <w:r w:rsidRPr="002C4527">
              <w:rPr>
                <w:rFonts w:cs="Sylfaen"/>
                <w:lang w:val="ka-GE"/>
              </w:rPr>
              <w:t>გაეცნონ</w:t>
            </w:r>
            <w:r w:rsidRPr="002C4527">
              <w:rPr>
                <w:lang w:val="ka-GE"/>
              </w:rPr>
              <w:t xml:space="preserve"> </w:t>
            </w:r>
            <w:r w:rsidRPr="002C4527">
              <w:rPr>
                <w:rFonts w:cs="Sylfaen"/>
                <w:lang w:val="ka-GE"/>
              </w:rPr>
              <w:t>ბახვი</w:t>
            </w:r>
            <w:r w:rsidRPr="002C4527">
              <w:rPr>
                <w:lang w:val="ka-GE"/>
              </w:rPr>
              <w:t xml:space="preserve"> 3 </w:t>
            </w:r>
            <w:r w:rsidRPr="002C4527">
              <w:rPr>
                <w:rFonts w:cs="Sylfaen"/>
                <w:lang w:val="ka-GE"/>
              </w:rPr>
              <w:t>ჰესის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საშუალა</w:t>
            </w:r>
            <w:r w:rsidRPr="002C4527">
              <w:rPr>
                <w:lang w:val="ka-GE"/>
              </w:rPr>
              <w:t xml:space="preserve"> 2 </w:t>
            </w:r>
            <w:r w:rsidRPr="002C4527">
              <w:rPr>
                <w:rFonts w:cs="Sylfaen"/>
                <w:lang w:val="ka-GE"/>
              </w:rPr>
              <w:t>ჰესის</w:t>
            </w:r>
            <w:r w:rsidRPr="002C4527">
              <w:rPr>
                <w:lang w:val="ka-GE"/>
              </w:rPr>
              <w:t xml:space="preserve"> </w:t>
            </w:r>
            <w:r w:rsidRPr="002C4527">
              <w:rPr>
                <w:rFonts w:cs="Sylfaen"/>
                <w:lang w:val="ka-GE"/>
              </w:rPr>
              <w:t>ექსპლუატაციის</w:t>
            </w:r>
            <w:r w:rsidRPr="002C4527">
              <w:rPr>
                <w:lang w:val="ka-GE"/>
              </w:rPr>
              <w:t xml:space="preserve"> </w:t>
            </w:r>
            <w:r w:rsidRPr="002C4527">
              <w:rPr>
                <w:rFonts w:cs="Sylfaen"/>
                <w:lang w:val="ka-GE"/>
              </w:rPr>
              <w:t>პირობებს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ადვილად</w:t>
            </w:r>
            <w:r w:rsidRPr="002C4527">
              <w:rPr>
                <w:lang w:val="ka-GE"/>
              </w:rPr>
              <w:t xml:space="preserve"> </w:t>
            </w:r>
            <w:r w:rsidRPr="002C4527">
              <w:rPr>
                <w:rFonts w:cs="Sylfaen"/>
                <w:lang w:val="ka-GE"/>
              </w:rPr>
              <w:t>დარწმუნდებიან</w:t>
            </w:r>
            <w:r w:rsidRPr="002C4527">
              <w:rPr>
                <w:lang w:val="ka-GE"/>
              </w:rPr>
              <w:t xml:space="preserve">, </w:t>
            </w:r>
            <w:r w:rsidRPr="002C4527">
              <w:rPr>
                <w:rFonts w:cs="Sylfaen"/>
                <w:lang w:val="ka-GE"/>
              </w:rPr>
              <w:t>ისეთი</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განხორციელება</w:t>
            </w:r>
            <w:r w:rsidRPr="002C4527">
              <w:rPr>
                <w:lang w:val="ka-GE"/>
              </w:rPr>
              <w:t xml:space="preserve">, </w:t>
            </w:r>
            <w:r w:rsidRPr="002C4527">
              <w:rPr>
                <w:rFonts w:cs="Sylfaen"/>
                <w:lang w:val="ka-GE"/>
              </w:rPr>
              <w:t>როგორც</w:t>
            </w:r>
            <w:r w:rsidRPr="002C4527">
              <w:rPr>
                <w:lang w:val="ka-GE"/>
              </w:rPr>
              <w:t xml:space="preserve"> </w:t>
            </w:r>
            <w:r w:rsidRPr="002C4527">
              <w:rPr>
                <w:rFonts w:cs="Sylfaen"/>
                <w:lang w:val="ka-GE"/>
              </w:rPr>
              <w:t>ბარამიძე</w:t>
            </w:r>
            <w:r w:rsidRPr="002C4527">
              <w:rPr>
                <w:lang w:val="ka-GE"/>
              </w:rPr>
              <w:t xml:space="preserve"> </w:t>
            </w:r>
            <w:r w:rsidRPr="002C4527">
              <w:rPr>
                <w:rFonts w:cs="Sylfaen"/>
                <w:lang w:val="ka-GE"/>
              </w:rPr>
              <w:t>ჰესია</w:t>
            </w:r>
            <w:r w:rsidRPr="002C4527">
              <w:rPr>
                <w:lang w:val="ka-GE"/>
              </w:rPr>
              <w:t xml:space="preserve"> </w:t>
            </w:r>
            <w:r w:rsidRPr="002C4527">
              <w:rPr>
                <w:rFonts w:cs="Sylfaen"/>
                <w:lang w:val="ka-GE"/>
              </w:rPr>
              <w:t>ბუნებრივ</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სოციალურ</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მნიშვნელოვანი</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რისკებით</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ხასიათდება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შეუქცევად</w:t>
            </w:r>
            <w:r w:rsidRPr="002C4527">
              <w:rPr>
                <w:lang w:val="ka-GE"/>
              </w:rPr>
              <w:t xml:space="preserve"> </w:t>
            </w:r>
            <w:r w:rsidRPr="002C4527">
              <w:rPr>
                <w:rFonts w:cs="Sylfaen"/>
                <w:lang w:val="ka-GE"/>
              </w:rPr>
              <w:t>ცვლილებებს</w:t>
            </w:r>
            <w:r w:rsidRPr="002C4527">
              <w:rPr>
                <w:lang w:val="ka-GE"/>
              </w:rPr>
              <w:t xml:space="preserve"> </w:t>
            </w:r>
            <w:r w:rsidRPr="002C4527">
              <w:rPr>
                <w:rFonts w:cs="Sylfaen"/>
                <w:lang w:val="ka-GE"/>
              </w:rPr>
              <w:t>ადგილი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აქვს</w:t>
            </w:r>
            <w:r w:rsidRPr="002C4527">
              <w:rPr>
                <w:lang w:val="ka-GE"/>
              </w:rPr>
              <w:t xml:space="preserve">. </w:t>
            </w:r>
          </w:p>
          <w:p w14:paraId="3BF8D775" w14:textId="77777777" w:rsidR="00601771" w:rsidRPr="002C4527" w:rsidRDefault="00601771" w:rsidP="00601771">
            <w:pPr>
              <w:jc w:val="both"/>
              <w:rPr>
                <w:lang w:val="ka-GE"/>
              </w:rPr>
            </w:pPr>
            <w:r w:rsidRPr="002C4527">
              <w:rPr>
                <w:rFonts w:cs="Sylfaen"/>
                <w:lang w:val="ka-GE"/>
              </w:rPr>
              <w:t>ბარამიძე</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ნენსკრა</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პროექტთან</w:t>
            </w:r>
            <w:r w:rsidRPr="002C4527">
              <w:rPr>
                <w:lang w:val="ka-GE"/>
              </w:rPr>
              <w:t xml:space="preserve"> </w:t>
            </w:r>
            <w:r w:rsidRPr="002C4527">
              <w:rPr>
                <w:rFonts w:cs="Sylfaen"/>
                <w:lang w:val="ka-GE"/>
              </w:rPr>
              <w:t>შედარება</w:t>
            </w:r>
            <w:r w:rsidRPr="002C4527">
              <w:rPr>
                <w:lang w:val="ka-GE"/>
              </w:rPr>
              <w:t xml:space="preserve"> </w:t>
            </w:r>
            <w:r w:rsidRPr="002C4527">
              <w:rPr>
                <w:rFonts w:cs="Sylfaen"/>
                <w:lang w:val="ka-GE"/>
              </w:rPr>
              <w:t>მიუღებელია</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ტიპის</w:t>
            </w:r>
            <w:r w:rsidRPr="002C4527">
              <w:rPr>
                <w:lang w:val="ka-GE"/>
              </w:rPr>
              <w:t xml:space="preserve">, </w:t>
            </w:r>
            <w:r w:rsidRPr="002C4527">
              <w:rPr>
                <w:rFonts w:cs="Sylfaen"/>
                <w:lang w:val="ka-GE"/>
              </w:rPr>
              <w:t>დადგმული</w:t>
            </w:r>
            <w:r w:rsidRPr="002C4527">
              <w:rPr>
                <w:lang w:val="ka-GE"/>
              </w:rPr>
              <w:t xml:space="preserve"> </w:t>
            </w:r>
            <w:r w:rsidRPr="002C4527">
              <w:rPr>
                <w:rFonts w:cs="Sylfaen"/>
                <w:lang w:val="ka-GE"/>
              </w:rPr>
              <w:t>სიმძლავრის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შესასრულებელი</w:t>
            </w:r>
            <w:r w:rsidRPr="002C4527">
              <w:rPr>
                <w:lang w:val="ka-GE"/>
              </w:rPr>
              <w:t xml:space="preserve"> </w:t>
            </w:r>
            <w:r w:rsidRPr="002C4527">
              <w:rPr>
                <w:rFonts w:cs="Sylfaen"/>
                <w:lang w:val="ka-GE"/>
              </w:rPr>
              <w:t>სამუშაოების</w:t>
            </w:r>
            <w:r w:rsidRPr="002C4527">
              <w:rPr>
                <w:lang w:val="ka-GE"/>
              </w:rPr>
              <w:t xml:space="preserve"> </w:t>
            </w:r>
            <w:r w:rsidRPr="002C4527">
              <w:rPr>
                <w:rFonts w:cs="Sylfaen"/>
                <w:lang w:val="ka-GE"/>
              </w:rPr>
              <w:t>რადიკალურად</w:t>
            </w:r>
            <w:r w:rsidRPr="002C4527">
              <w:rPr>
                <w:lang w:val="ka-GE"/>
              </w:rPr>
              <w:t xml:space="preserve"> </w:t>
            </w:r>
            <w:r w:rsidRPr="002C4527">
              <w:rPr>
                <w:rFonts w:cs="Sylfaen"/>
                <w:lang w:val="ka-GE"/>
              </w:rPr>
              <w:t>განსხვავებული</w:t>
            </w:r>
            <w:r w:rsidRPr="002C4527">
              <w:rPr>
                <w:lang w:val="ka-GE"/>
              </w:rPr>
              <w:t xml:space="preserve"> </w:t>
            </w:r>
            <w:r w:rsidRPr="002C4527">
              <w:rPr>
                <w:rFonts w:cs="Sylfaen"/>
                <w:lang w:val="ka-GE"/>
              </w:rPr>
              <w:t>მოცულობების</w:t>
            </w:r>
            <w:r w:rsidRPr="002C4527">
              <w:rPr>
                <w:lang w:val="ka-GE"/>
              </w:rPr>
              <w:t xml:space="preserve"> </w:t>
            </w:r>
            <w:r w:rsidRPr="002C4527">
              <w:rPr>
                <w:rFonts w:cs="Sylfaen"/>
                <w:lang w:val="ka-GE"/>
              </w:rPr>
              <w:t>გამო</w:t>
            </w:r>
            <w:r w:rsidRPr="002C4527">
              <w:rPr>
                <w:lang w:val="ka-GE"/>
              </w:rPr>
              <w:t xml:space="preserve">. </w:t>
            </w:r>
          </w:p>
          <w:p w14:paraId="546E66DD" w14:textId="77777777" w:rsidR="00601771" w:rsidRPr="002C4527" w:rsidRDefault="00601771" w:rsidP="00601771">
            <w:pPr>
              <w:jc w:val="both"/>
              <w:rPr>
                <w:lang w:val="ka-GE"/>
              </w:rPr>
            </w:pPr>
            <w:r w:rsidRPr="002C4527">
              <w:rPr>
                <w:rFonts w:cs="Sylfaen"/>
                <w:lang w:val="ka-GE"/>
              </w:rPr>
              <w:t>რაც</w:t>
            </w:r>
            <w:r w:rsidRPr="002C4527">
              <w:rPr>
                <w:lang w:val="ka-GE"/>
              </w:rPr>
              <w:t xml:space="preserve"> </w:t>
            </w:r>
            <w:r w:rsidRPr="002C4527">
              <w:rPr>
                <w:rFonts w:cs="Sylfaen"/>
                <w:lang w:val="ka-GE"/>
              </w:rPr>
              <w:t>შეეხება</w:t>
            </w:r>
            <w:r w:rsidRPr="002C4527">
              <w:rPr>
                <w:lang w:val="ka-GE"/>
              </w:rPr>
              <w:t xml:space="preserve"> </w:t>
            </w:r>
            <w:r w:rsidRPr="002C4527">
              <w:rPr>
                <w:rFonts w:cs="Sylfaen"/>
                <w:lang w:val="ka-GE"/>
              </w:rPr>
              <w:t>ყაზბეგის</w:t>
            </w:r>
            <w:r w:rsidRPr="002C4527">
              <w:rPr>
                <w:lang w:val="ka-GE"/>
              </w:rPr>
              <w:t xml:space="preserve"> </w:t>
            </w:r>
            <w:r w:rsidRPr="002C4527">
              <w:rPr>
                <w:rFonts w:cs="Sylfaen"/>
                <w:lang w:val="ka-GE"/>
              </w:rPr>
              <w:t>მუნიციპალიტეტში</w:t>
            </w:r>
            <w:r w:rsidRPr="002C4527">
              <w:rPr>
                <w:lang w:val="ka-GE"/>
              </w:rPr>
              <w:t xml:space="preserve"> </w:t>
            </w:r>
            <w:r w:rsidRPr="002C4527">
              <w:rPr>
                <w:rFonts w:cs="Sylfaen"/>
                <w:lang w:val="ka-GE"/>
              </w:rPr>
              <w:t>მოქმედი</w:t>
            </w:r>
            <w:r w:rsidRPr="002C4527">
              <w:rPr>
                <w:lang w:val="ka-GE"/>
              </w:rPr>
              <w:t xml:space="preserve"> </w:t>
            </w:r>
            <w:r w:rsidRPr="002C4527">
              <w:rPr>
                <w:rFonts w:cs="Sylfaen"/>
                <w:lang w:val="ka-GE"/>
              </w:rPr>
              <w:t>ჰესების</w:t>
            </w:r>
            <w:r w:rsidRPr="002C4527">
              <w:rPr>
                <w:lang w:val="ka-GE"/>
              </w:rPr>
              <w:t xml:space="preserve"> </w:t>
            </w:r>
            <w:r w:rsidRPr="002C4527">
              <w:rPr>
                <w:rFonts w:cs="Sylfaen"/>
                <w:lang w:val="ka-GE"/>
              </w:rPr>
              <w:t>საკითხს</w:t>
            </w:r>
            <w:r w:rsidRPr="002C4527">
              <w:rPr>
                <w:lang w:val="ka-GE"/>
              </w:rPr>
              <w:t xml:space="preserve">, </w:t>
            </w:r>
            <w:r w:rsidRPr="002C4527">
              <w:rPr>
                <w:rFonts w:cs="Sylfaen"/>
                <w:lang w:val="ka-GE"/>
              </w:rPr>
              <w:t>სს</w:t>
            </w:r>
            <w:r w:rsidRPr="002C4527">
              <w:rPr>
                <w:lang w:val="ka-GE"/>
              </w:rPr>
              <w:t xml:space="preserve"> „</w:t>
            </w:r>
            <w:r w:rsidRPr="002C4527">
              <w:rPr>
                <w:rFonts w:cs="Sylfaen"/>
                <w:lang w:val="ka-GE"/>
              </w:rPr>
              <w:t>სუფსა</w:t>
            </w:r>
            <w:r w:rsidRPr="002C4527">
              <w:rPr>
                <w:lang w:val="ka-GE"/>
              </w:rPr>
              <w:t xml:space="preserve"> </w:t>
            </w:r>
            <w:r w:rsidRPr="002C4527">
              <w:rPr>
                <w:rFonts w:cs="Sylfaen"/>
                <w:lang w:val="ka-GE"/>
              </w:rPr>
              <w:t>ენერჯი</w:t>
            </w:r>
            <w:r w:rsidRPr="002C4527">
              <w:rPr>
                <w:lang w:val="ka-GE"/>
              </w:rPr>
              <w:t>“-</w:t>
            </w:r>
            <w:r w:rsidRPr="002C4527">
              <w:rPr>
                <w:rFonts w:cs="Sylfaen"/>
                <w:lang w:val="ka-GE"/>
              </w:rPr>
              <w:t>ს</w:t>
            </w:r>
            <w:r w:rsidRPr="002C4527">
              <w:rPr>
                <w:lang w:val="ka-GE"/>
              </w:rPr>
              <w:t xml:space="preserve"> </w:t>
            </w:r>
            <w:r w:rsidRPr="002C4527">
              <w:rPr>
                <w:rFonts w:cs="Sylfaen"/>
                <w:lang w:val="ka-GE"/>
              </w:rPr>
              <w:t>ინიციატივით</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მოსახლეობის</w:t>
            </w:r>
            <w:r w:rsidRPr="002C4527">
              <w:rPr>
                <w:lang w:val="ka-GE"/>
              </w:rPr>
              <w:t xml:space="preserve"> </w:t>
            </w:r>
            <w:r w:rsidRPr="002C4527">
              <w:rPr>
                <w:rFonts w:cs="Sylfaen"/>
                <w:lang w:val="ka-GE"/>
              </w:rPr>
              <w:t>დიდი</w:t>
            </w:r>
            <w:r w:rsidRPr="002C4527">
              <w:rPr>
                <w:lang w:val="ka-GE"/>
              </w:rPr>
              <w:t xml:space="preserve"> </w:t>
            </w:r>
            <w:r w:rsidRPr="002C4527">
              <w:rPr>
                <w:rFonts w:cs="Sylfaen"/>
                <w:lang w:val="ka-GE"/>
              </w:rPr>
              <w:t>ჯგუფი</w:t>
            </w:r>
            <w:r w:rsidRPr="002C4527">
              <w:rPr>
                <w:lang w:val="ka-GE"/>
              </w:rPr>
              <w:t xml:space="preserve"> </w:t>
            </w:r>
            <w:r w:rsidRPr="002C4527">
              <w:rPr>
                <w:rFonts w:cs="Sylfaen"/>
                <w:lang w:val="ka-GE"/>
              </w:rPr>
              <w:t>ადგილზე</w:t>
            </w:r>
            <w:r w:rsidRPr="002C4527">
              <w:rPr>
                <w:lang w:val="ka-GE"/>
              </w:rPr>
              <w:t xml:space="preserve"> </w:t>
            </w:r>
            <w:r w:rsidRPr="002C4527">
              <w:rPr>
                <w:rFonts w:cs="Sylfaen"/>
                <w:lang w:val="ka-GE"/>
              </w:rPr>
              <w:t>გაეცნო</w:t>
            </w:r>
            <w:r w:rsidRPr="002C4527">
              <w:rPr>
                <w:lang w:val="ka-GE"/>
              </w:rPr>
              <w:t xml:space="preserve"> </w:t>
            </w:r>
            <w:r w:rsidRPr="002C4527">
              <w:rPr>
                <w:rFonts w:cs="Sylfaen"/>
                <w:lang w:val="ka-GE"/>
              </w:rPr>
              <w:t>იქ</w:t>
            </w:r>
            <w:r w:rsidRPr="002C4527">
              <w:rPr>
                <w:lang w:val="ka-GE"/>
              </w:rPr>
              <w:t xml:space="preserve"> </w:t>
            </w:r>
            <w:r w:rsidRPr="002C4527">
              <w:rPr>
                <w:rFonts w:cs="Sylfaen"/>
                <w:lang w:val="ka-GE"/>
              </w:rPr>
              <w:t>არსებულ</w:t>
            </w:r>
            <w:r w:rsidRPr="002C4527">
              <w:rPr>
                <w:lang w:val="ka-GE"/>
              </w:rPr>
              <w:t xml:space="preserve"> </w:t>
            </w:r>
            <w:r w:rsidRPr="002C4527">
              <w:rPr>
                <w:rFonts w:cs="Sylfaen"/>
                <w:lang w:val="ka-GE"/>
              </w:rPr>
              <w:t>მდგომარეობა</w:t>
            </w:r>
            <w:r w:rsidRPr="002C4527">
              <w:rPr>
                <w:lang w:val="ka-GE"/>
              </w:rPr>
              <w:t xml:space="preserve">. </w:t>
            </w:r>
            <w:r w:rsidRPr="002C4527">
              <w:rPr>
                <w:rFonts w:cs="Sylfaen"/>
                <w:lang w:val="ka-GE"/>
              </w:rPr>
              <w:t>მათ</w:t>
            </w:r>
            <w:r w:rsidRPr="002C4527">
              <w:rPr>
                <w:lang w:val="ka-GE"/>
              </w:rPr>
              <w:t xml:space="preserve"> </w:t>
            </w:r>
            <w:r w:rsidRPr="002C4527">
              <w:rPr>
                <w:rFonts w:cs="Sylfaen"/>
                <w:lang w:val="ka-GE"/>
              </w:rPr>
              <w:t>თვალნათლივ</w:t>
            </w:r>
            <w:r w:rsidRPr="002C4527">
              <w:rPr>
                <w:lang w:val="ka-GE"/>
              </w:rPr>
              <w:t xml:space="preserve"> </w:t>
            </w:r>
            <w:r w:rsidRPr="002C4527">
              <w:rPr>
                <w:rFonts w:cs="Sylfaen"/>
                <w:lang w:val="ka-GE"/>
              </w:rPr>
              <w:t>დაინახეს</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მსგავსი</w:t>
            </w:r>
            <w:r w:rsidRPr="002C4527">
              <w:rPr>
                <w:lang w:val="ka-GE"/>
              </w:rPr>
              <w:t xml:space="preserve"> </w:t>
            </w:r>
            <w:r w:rsidRPr="002C4527">
              <w:rPr>
                <w:rFonts w:cs="Sylfaen"/>
                <w:lang w:val="ka-GE"/>
              </w:rPr>
              <w:t>ტიპის</w:t>
            </w:r>
            <w:r w:rsidRPr="002C4527">
              <w:rPr>
                <w:lang w:val="ka-GE"/>
              </w:rPr>
              <w:t xml:space="preserve"> </w:t>
            </w:r>
            <w:r w:rsidRPr="002C4527">
              <w:rPr>
                <w:rFonts w:cs="Sylfaen"/>
                <w:lang w:val="ka-GE"/>
              </w:rPr>
              <w:t>ჰესები</w:t>
            </w:r>
            <w:r w:rsidRPr="002C4527">
              <w:rPr>
                <w:lang w:val="ka-GE"/>
              </w:rPr>
              <w:t xml:space="preserve">, </w:t>
            </w:r>
            <w:r w:rsidRPr="002C4527">
              <w:rPr>
                <w:rFonts w:cs="Sylfaen"/>
                <w:lang w:val="ka-GE"/>
              </w:rPr>
              <w:t>არც</w:t>
            </w:r>
            <w:r w:rsidRPr="002C4527">
              <w:rPr>
                <w:lang w:val="ka-GE"/>
              </w:rPr>
              <w:t xml:space="preserve"> </w:t>
            </w:r>
            <w:r w:rsidRPr="002C4527">
              <w:rPr>
                <w:rFonts w:cs="Sylfaen"/>
                <w:lang w:val="ka-GE"/>
              </w:rPr>
              <w:t>მშენებლობის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არც</w:t>
            </w:r>
            <w:r w:rsidRPr="002C4527">
              <w:rPr>
                <w:lang w:val="ka-GE"/>
              </w:rPr>
              <w:t xml:space="preserve"> </w:t>
            </w:r>
            <w:r w:rsidRPr="002C4527">
              <w:rPr>
                <w:rFonts w:cs="Sylfaen"/>
                <w:lang w:val="ka-GE"/>
              </w:rPr>
              <w:t>ექსპლუატაციის</w:t>
            </w:r>
            <w:r w:rsidRPr="002C4527">
              <w:rPr>
                <w:lang w:val="ka-GE"/>
              </w:rPr>
              <w:t xml:space="preserve"> </w:t>
            </w:r>
            <w:r w:rsidRPr="002C4527">
              <w:rPr>
                <w:rFonts w:cs="Sylfaen"/>
                <w:lang w:val="ka-GE"/>
              </w:rPr>
              <w:t>ფაზაზე</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ზემოქმედებების</w:t>
            </w:r>
            <w:r w:rsidRPr="002C4527">
              <w:rPr>
                <w:lang w:val="ka-GE"/>
              </w:rPr>
              <w:t xml:space="preserve"> </w:t>
            </w:r>
            <w:r w:rsidRPr="002C4527">
              <w:rPr>
                <w:rFonts w:cs="Sylfaen"/>
                <w:lang w:val="ka-GE"/>
              </w:rPr>
              <w:t>მაღალ</w:t>
            </w:r>
            <w:r w:rsidRPr="002C4527">
              <w:rPr>
                <w:lang w:val="ka-GE"/>
              </w:rPr>
              <w:t xml:space="preserve"> </w:t>
            </w:r>
            <w:r w:rsidRPr="002C4527">
              <w:rPr>
                <w:rFonts w:cs="Sylfaen"/>
                <w:lang w:val="ka-GE"/>
              </w:rPr>
              <w:t>რისკებთან</w:t>
            </w:r>
            <w:r w:rsidRPr="002C4527">
              <w:rPr>
                <w:lang w:val="ka-GE"/>
              </w:rPr>
              <w:t xml:space="preserve"> </w:t>
            </w:r>
            <w:r w:rsidRPr="002C4527">
              <w:rPr>
                <w:rFonts w:cs="Sylfaen"/>
                <w:lang w:val="ka-GE"/>
              </w:rPr>
              <w:t>დაკავშირებული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არის</w:t>
            </w:r>
            <w:r w:rsidRPr="002C4527">
              <w:rPr>
                <w:lang w:val="ka-GE"/>
              </w:rPr>
              <w:t xml:space="preserve">. </w:t>
            </w:r>
            <w:r w:rsidRPr="002C4527">
              <w:rPr>
                <w:rFonts w:cs="Sylfaen"/>
                <w:lang w:val="ka-GE"/>
              </w:rPr>
              <w:t>ამასთანავე</w:t>
            </w:r>
            <w:r w:rsidRPr="002C4527">
              <w:rPr>
                <w:lang w:val="ka-GE"/>
              </w:rPr>
              <w:t xml:space="preserve"> </w:t>
            </w:r>
            <w:r w:rsidRPr="002C4527">
              <w:rPr>
                <w:rFonts w:cs="Sylfaen"/>
                <w:lang w:val="ka-GE"/>
              </w:rPr>
              <w:t>ჰესებში</w:t>
            </w:r>
            <w:r w:rsidRPr="002C4527">
              <w:rPr>
                <w:lang w:val="ka-GE"/>
              </w:rPr>
              <w:t xml:space="preserve"> </w:t>
            </w:r>
            <w:r w:rsidRPr="002C4527">
              <w:rPr>
                <w:rFonts w:cs="Sylfaen"/>
                <w:lang w:val="ka-GE"/>
              </w:rPr>
              <w:t>დასაქმებულია</w:t>
            </w:r>
            <w:r w:rsidRPr="002C4527">
              <w:rPr>
                <w:lang w:val="ka-GE"/>
              </w:rPr>
              <w:t xml:space="preserve"> </w:t>
            </w:r>
            <w:r w:rsidRPr="002C4527">
              <w:rPr>
                <w:rFonts w:cs="Sylfaen"/>
                <w:lang w:val="ka-GE"/>
              </w:rPr>
              <w:t>მხოლოდ</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მუშახელი</w:t>
            </w:r>
            <w:r w:rsidRPr="002C4527">
              <w:rPr>
                <w:lang w:val="ka-GE"/>
              </w:rPr>
              <w:t xml:space="preserve">, </w:t>
            </w:r>
            <w:r w:rsidRPr="002C4527">
              <w:rPr>
                <w:rFonts w:cs="Sylfaen"/>
                <w:lang w:val="ka-GE"/>
              </w:rPr>
              <w:t>რითაც</w:t>
            </w:r>
            <w:r w:rsidRPr="002C4527">
              <w:rPr>
                <w:lang w:val="ka-GE"/>
              </w:rPr>
              <w:t xml:space="preserve">  </w:t>
            </w:r>
            <w:r w:rsidRPr="002C4527">
              <w:rPr>
                <w:rFonts w:cs="Sylfaen"/>
                <w:lang w:val="ka-GE"/>
              </w:rPr>
              <w:t>მნიშვნელოვნად</w:t>
            </w:r>
            <w:r w:rsidRPr="002C4527">
              <w:rPr>
                <w:lang w:val="ka-GE"/>
              </w:rPr>
              <w:t xml:space="preserve"> </w:t>
            </w:r>
            <w:r w:rsidRPr="002C4527">
              <w:rPr>
                <w:rFonts w:cs="Sylfaen"/>
                <w:lang w:val="ka-GE"/>
              </w:rPr>
              <w:t>გაუმჯობესდა</w:t>
            </w:r>
            <w:r w:rsidRPr="002C4527">
              <w:rPr>
                <w:lang w:val="ka-GE"/>
              </w:rPr>
              <w:t xml:space="preserve"> </w:t>
            </w:r>
            <w:r w:rsidRPr="002C4527">
              <w:rPr>
                <w:rFonts w:cs="Sylfaen"/>
                <w:lang w:val="ka-GE"/>
              </w:rPr>
              <w:t>მათი</w:t>
            </w:r>
            <w:r w:rsidRPr="002C4527">
              <w:rPr>
                <w:lang w:val="ka-GE"/>
              </w:rPr>
              <w:t xml:space="preserve"> </w:t>
            </w:r>
            <w:r w:rsidRPr="002C4527">
              <w:rPr>
                <w:rFonts w:cs="Sylfaen"/>
                <w:lang w:val="ka-GE"/>
              </w:rPr>
              <w:t>სოციალურ-</w:t>
            </w:r>
            <w:r w:rsidRPr="002C4527">
              <w:rPr>
                <w:lang w:val="ka-GE"/>
              </w:rPr>
              <w:t xml:space="preserve"> </w:t>
            </w:r>
            <w:r w:rsidRPr="002C4527">
              <w:rPr>
                <w:rFonts w:cs="Sylfaen"/>
                <w:lang w:val="ka-GE"/>
              </w:rPr>
              <w:t>ეკონომიკური</w:t>
            </w:r>
            <w:r w:rsidRPr="002C4527">
              <w:rPr>
                <w:lang w:val="ka-GE"/>
              </w:rPr>
              <w:t xml:space="preserve"> </w:t>
            </w:r>
            <w:r w:rsidRPr="002C4527">
              <w:rPr>
                <w:rFonts w:cs="Sylfaen"/>
                <w:lang w:val="ka-GE"/>
              </w:rPr>
              <w:t>მდგომარეობა</w:t>
            </w:r>
            <w:r w:rsidRPr="002C4527">
              <w:rPr>
                <w:lang w:val="ka-GE"/>
              </w:rPr>
              <w:t xml:space="preserve">.  </w:t>
            </w:r>
            <w:r w:rsidRPr="002C4527">
              <w:rPr>
                <w:highlight w:val="yellow"/>
                <w:lang w:val="ka-GE"/>
              </w:rPr>
              <w:t xml:space="preserve"> </w:t>
            </w:r>
          </w:p>
        </w:tc>
      </w:tr>
      <w:tr w:rsidR="00601771" w:rsidRPr="002C4527" w14:paraId="4302EE3D" w14:textId="77777777" w:rsidTr="00D910ED">
        <w:trPr>
          <w:trHeight w:val="20"/>
        </w:trPr>
        <w:tc>
          <w:tcPr>
            <w:tcW w:w="535" w:type="dxa"/>
            <w:vAlign w:val="center"/>
          </w:tcPr>
          <w:p w14:paraId="3542D7C5" w14:textId="77777777" w:rsidR="00601771" w:rsidRPr="002C4527" w:rsidRDefault="00601771" w:rsidP="00601771">
            <w:pPr>
              <w:rPr>
                <w:lang w:val="ka-GE"/>
              </w:rPr>
            </w:pPr>
            <w:r w:rsidRPr="002C4527">
              <w:rPr>
                <w:lang w:val="ka-GE"/>
              </w:rPr>
              <w:lastRenderedPageBreak/>
              <w:t>2</w:t>
            </w:r>
          </w:p>
        </w:tc>
        <w:tc>
          <w:tcPr>
            <w:tcW w:w="2578" w:type="dxa"/>
            <w:vAlign w:val="center"/>
          </w:tcPr>
          <w:p w14:paraId="605C717D"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tcPr>
          <w:p w14:paraId="557AA8D8" w14:textId="77777777" w:rsidR="00601771" w:rsidRPr="002C4527" w:rsidRDefault="00601771" w:rsidP="00601771">
            <w:pPr>
              <w:rPr>
                <w:lang w:val="ka-GE"/>
              </w:rPr>
            </w:pPr>
            <w:r w:rsidRPr="002C4527">
              <w:rPr>
                <w:lang w:val="ka-GE"/>
              </w:rPr>
              <w:t>„</w:t>
            </w:r>
            <w:r w:rsidRPr="002C4527">
              <w:rPr>
                <w:rFonts w:cs="Sylfaen"/>
                <w:lang w:val="ka-GE"/>
              </w:rPr>
              <w:t>მიგვაჩნია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ჩვენი</w:t>
            </w:r>
            <w:r w:rsidRPr="002C4527">
              <w:rPr>
                <w:lang w:val="ka-GE"/>
              </w:rPr>
              <w:t xml:space="preserve"> </w:t>
            </w:r>
            <w:r w:rsidRPr="002C4527">
              <w:rPr>
                <w:rFonts w:cs="Sylfaen"/>
                <w:lang w:val="ka-GE"/>
              </w:rPr>
              <w:t>სოფლის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რეგიონის</w:t>
            </w:r>
            <w:r w:rsidRPr="002C4527">
              <w:rPr>
                <w:lang w:val="ka-GE"/>
              </w:rPr>
              <w:t xml:space="preserve"> </w:t>
            </w:r>
            <w:r w:rsidRPr="002C4527">
              <w:rPr>
                <w:rFonts w:cs="Sylfaen"/>
                <w:lang w:val="ka-GE"/>
              </w:rPr>
              <w:t>განვითარებისთვის</w:t>
            </w:r>
            <w:r w:rsidRPr="002C4527">
              <w:rPr>
                <w:lang w:val="ka-GE"/>
              </w:rPr>
              <w:t xml:space="preserve"> </w:t>
            </w:r>
            <w:r w:rsidRPr="002C4527">
              <w:rPr>
                <w:rFonts w:cs="Sylfaen"/>
                <w:lang w:val="ka-GE"/>
              </w:rPr>
              <w:t>მნიშვნელოვანია</w:t>
            </w:r>
            <w:r w:rsidRPr="002C4527">
              <w:rPr>
                <w:lang w:val="ka-GE"/>
              </w:rPr>
              <w:t xml:space="preserve"> </w:t>
            </w:r>
            <w:r w:rsidRPr="002C4527">
              <w:rPr>
                <w:rFonts w:cs="Sylfaen"/>
                <w:lang w:val="ka-GE"/>
              </w:rPr>
              <w:t>ეკოტურიზმის</w:t>
            </w:r>
            <w:r w:rsidRPr="002C4527">
              <w:rPr>
                <w:lang w:val="ka-GE"/>
              </w:rPr>
              <w:t xml:space="preserve"> </w:t>
            </w:r>
            <w:r w:rsidRPr="002C4527">
              <w:rPr>
                <w:rFonts w:cs="Sylfaen"/>
                <w:lang w:val="ka-GE"/>
              </w:rPr>
              <w:t>განვითარება</w:t>
            </w:r>
            <w:r w:rsidRPr="002C4527">
              <w:rPr>
                <w:lang w:val="ka-GE"/>
              </w:rPr>
              <w:t xml:space="preserve">. </w:t>
            </w:r>
            <w:r w:rsidRPr="002C4527">
              <w:rPr>
                <w:rFonts w:cs="Sylfaen"/>
                <w:lang w:val="ka-GE"/>
              </w:rPr>
              <w:t>სხვადასხვა</w:t>
            </w:r>
            <w:r w:rsidRPr="002C4527">
              <w:rPr>
                <w:lang w:val="ka-GE"/>
              </w:rPr>
              <w:t xml:space="preserve"> </w:t>
            </w:r>
            <w:r w:rsidRPr="002C4527">
              <w:rPr>
                <w:rFonts w:cs="Sylfaen"/>
                <w:lang w:val="ka-GE"/>
              </w:rPr>
              <w:t>სასოფლო</w:t>
            </w:r>
            <w:r w:rsidRPr="002C4527">
              <w:rPr>
                <w:lang w:val="ka-GE"/>
              </w:rPr>
              <w:t>-</w:t>
            </w:r>
            <w:r w:rsidRPr="002C4527">
              <w:rPr>
                <w:rFonts w:cs="Sylfaen"/>
                <w:lang w:val="ka-GE"/>
              </w:rPr>
              <w:t>სამეურნეო</w:t>
            </w:r>
            <w:r w:rsidRPr="002C4527">
              <w:rPr>
                <w:lang w:val="ka-GE"/>
              </w:rPr>
              <w:t xml:space="preserve"> </w:t>
            </w:r>
            <w:r w:rsidRPr="002C4527">
              <w:rPr>
                <w:rFonts w:cs="Sylfaen"/>
                <w:lang w:val="ka-GE"/>
              </w:rPr>
              <w:t>დარგების</w:t>
            </w:r>
            <w:r w:rsidRPr="002C4527">
              <w:rPr>
                <w:lang w:val="ka-GE"/>
              </w:rPr>
              <w:t xml:space="preserve"> </w:t>
            </w:r>
            <w:r w:rsidRPr="002C4527">
              <w:rPr>
                <w:rFonts w:cs="Sylfaen"/>
                <w:lang w:val="ka-GE"/>
              </w:rPr>
              <w:t>ხელშეწყობა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ა</w:t>
            </w:r>
            <w:r w:rsidRPr="002C4527">
              <w:rPr>
                <w:lang w:val="ka-GE"/>
              </w:rPr>
              <w:t xml:space="preserve">. </w:t>
            </w:r>
            <w:r w:rsidRPr="002C4527">
              <w:rPr>
                <w:rFonts w:cs="Sylfaen"/>
                <w:lang w:val="ka-GE"/>
              </w:rPr>
              <w:lastRenderedPageBreak/>
              <w:t>შ</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აშენების</w:t>
            </w:r>
            <w:r w:rsidRPr="002C4527">
              <w:rPr>
                <w:lang w:val="ka-GE"/>
              </w:rPr>
              <w:t xml:space="preserve"> </w:t>
            </w:r>
            <w:r w:rsidRPr="002C4527">
              <w:rPr>
                <w:rFonts w:cs="Sylfaen"/>
                <w:lang w:val="ka-GE"/>
              </w:rPr>
              <w:t>შემთხვევაში</w:t>
            </w:r>
            <w:r w:rsidRPr="002C4527">
              <w:rPr>
                <w:lang w:val="ka-GE"/>
              </w:rPr>
              <w:t xml:space="preserve"> </w:t>
            </w:r>
            <w:r w:rsidRPr="002C4527">
              <w:rPr>
                <w:rFonts w:cs="Sylfaen"/>
                <w:lang w:val="ka-GE"/>
              </w:rPr>
              <w:t>კი</w:t>
            </w:r>
            <w:r w:rsidRPr="002C4527">
              <w:rPr>
                <w:lang w:val="ka-GE"/>
              </w:rPr>
              <w:t xml:space="preserve"> </w:t>
            </w:r>
            <w:r w:rsidRPr="002C4527">
              <w:rPr>
                <w:rFonts w:cs="Sylfaen"/>
                <w:lang w:val="ka-GE"/>
              </w:rPr>
              <w:t>გამოუსწორებელი</w:t>
            </w:r>
            <w:r w:rsidRPr="002C4527">
              <w:rPr>
                <w:lang w:val="ka-GE"/>
              </w:rPr>
              <w:t xml:space="preserve"> </w:t>
            </w:r>
            <w:r w:rsidRPr="002C4527">
              <w:rPr>
                <w:rFonts w:cs="Sylfaen"/>
                <w:lang w:val="ka-GE"/>
              </w:rPr>
              <w:t>ზიანი</w:t>
            </w:r>
            <w:r w:rsidRPr="002C4527">
              <w:rPr>
                <w:lang w:val="ka-GE"/>
              </w:rPr>
              <w:t xml:space="preserve"> </w:t>
            </w:r>
            <w:r w:rsidRPr="002C4527">
              <w:rPr>
                <w:rFonts w:cs="Sylfaen"/>
                <w:lang w:val="ka-GE"/>
              </w:rPr>
              <w:t>მიადგება</w:t>
            </w:r>
            <w:r w:rsidRPr="002C4527">
              <w:rPr>
                <w:lang w:val="ka-GE"/>
              </w:rPr>
              <w:t xml:space="preserve"> </w:t>
            </w:r>
            <w:r w:rsidRPr="002C4527">
              <w:rPr>
                <w:rFonts w:cs="Sylfaen"/>
                <w:lang w:val="ka-GE"/>
              </w:rPr>
              <w:t>ჩვენს</w:t>
            </w:r>
            <w:r w:rsidRPr="002C4527">
              <w:rPr>
                <w:lang w:val="ka-GE"/>
              </w:rPr>
              <w:t xml:space="preserve"> </w:t>
            </w:r>
            <w:r w:rsidRPr="002C4527">
              <w:rPr>
                <w:rFonts w:cs="Sylfaen"/>
                <w:lang w:val="ka-GE"/>
              </w:rPr>
              <w:t>საცხოვრებელ</w:t>
            </w:r>
            <w:r w:rsidRPr="002C4527">
              <w:rPr>
                <w:lang w:val="ka-GE"/>
              </w:rPr>
              <w:t xml:space="preserve"> </w:t>
            </w:r>
            <w:r w:rsidRPr="002C4527">
              <w:rPr>
                <w:rFonts w:cs="Sylfaen"/>
                <w:lang w:val="ka-GE"/>
              </w:rPr>
              <w:t>გარემოს</w:t>
            </w:r>
            <w:r w:rsidRPr="002C4527">
              <w:rPr>
                <w:lang w:val="ka-GE"/>
              </w:rPr>
              <w:t xml:space="preserve">“. </w:t>
            </w:r>
          </w:p>
        </w:tc>
        <w:tc>
          <w:tcPr>
            <w:tcW w:w="7041" w:type="dxa"/>
          </w:tcPr>
          <w:p w14:paraId="5DAC378A" w14:textId="77777777" w:rsidR="00601771" w:rsidRPr="002C4527" w:rsidRDefault="00601771" w:rsidP="00601771">
            <w:pPr>
              <w:rPr>
                <w:lang w:val="ka-GE"/>
              </w:rPr>
            </w:pPr>
            <w:r w:rsidRPr="002C4527">
              <w:rPr>
                <w:rFonts w:cs="Sylfaen"/>
                <w:lang w:val="ka-GE"/>
              </w:rPr>
              <w:lastRenderedPageBreak/>
              <w:t>ბარამიძე</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განხორციელებისთვის</w:t>
            </w:r>
            <w:r w:rsidRPr="002C4527">
              <w:rPr>
                <w:lang w:val="ka-GE"/>
              </w:rPr>
              <w:t xml:space="preserve"> </w:t>
            </w:r>
            <w:r w:rsidRPr="002C4527">
              <w:rPr>
                <w:rFonts w:cs="Sylfaen"/>
                <w:lang w:val="ka-GE"/>
              </w:rPr>
              <w:t>სასოფლო</w:t>
            </w:r>
            <w:r w:rsidRPr="002C4527">
              <w:rPr>
                <w:lang w:val="ka-GE"/>
              </w:rPr>
              <w:t>-</w:t>
            </w:r>
            <w:r w:rsidRPr="002C4527">
              <w:rPr>
                <w:rFonts w:cs="Sylfaen"/>
                <w:lang w:val="ka-GE"/>
              </w:rPr>
              <w:t>სამეურნეო</w:t>
            </w:r>
            <w:r w:rsidRPr="002C4527">
              <w:rPr>
                <w:lang w:val="ka-GE"/>
              </w:rPr>
              <w:t xml:space="preserve"> </w:t>
            </w:r>
            <w:r w:rsidRPr="002C4527">
              <w:rPr>
                <w:rFonts w:cs="Sylfaen"/>
                <w:lang w:val="ka-GE"/>
              </w:rPr>
              <w:t>დანიშნულების</w:t>
            </w:r>
            <w:r w:rsidRPr="002C4527">
              <w:rPr>
                <w:lang w:val="ka-GE"/>
              </w:rPr>
              <w:t xml:space="preserve">  (</w:t>
            </w:r>
            <w:r w:rsidRPr="002C4527">
              <w:rPr>
                <w:rFonts w:cs="Sylfaen"/>
                <w:lang w:val="ka-GE"/>
              </w:rPr>
              <w:t>სახნავი</w:t>
            </w:r>
            <w:r w:rsidRPr="002C4527">
              <w:rPr>
                <w:lang w:val="ka-GE"/>
              </w:rPr>
              <w:t xml:space="preserve">, </w:t>
            </w:r>
            <w:r w:rsidRPr="002C4527">
              <w:rPr>
                <w:rFonts w:cs="Sylfaen"/>
                <w:lang w:val="ka-GE"/>
              </w:rPr>
              <w:t>სათიბი</w:t>
            </w:r>
            <w:r w:rsidRPr="002C4527">
              <w:rPr>
                <w:lang w:val="ka-GE"/>
              </w:rPr>
              <w:t xml:space="preserve">, </w:t>
            </w:r>
            <w:r w:rsidRPr="002C4527">
              <w:rPr>
                <w:rFonts w:cs="Sylfaen"/>
                <w:lang w:val="ka-GE"/>
              </w:rPr>
              <w:t>საძოვარი</w:t>
            </w:r>
            <w:r w:rsidRPr="002C4527">
              <w:rPr>
                <w:lang w:val="ka-GE"/>
              </w:rPr>
              <w:t xml:space="preserve">) </w:t>
            </w:r>
            <w:r w:rsidRPr="002C4527">
              <w:rPr>
                <w:rFonts w:cs="Sylfaen"/>
                <w:lang w:val="ka-GE"/>
              </w:rPr>
              <w:t>მიწის</w:t>
            </w:r>
            <w:r w:rsidRPr="002C4527">
              <w:rPr>
                <w:lang w:val="ka-GE"/>
              </w:rPr>
              <w:t xml:space="preserve"> </w:t>
            </w:r>
            <w:r w:rsidRPr="002C4527">
              <w:rPr>
                <w:rFonts w:cs="Sylfaen"/>
                <w:lang w:val="ka-GE"/>
              </w:rPr>
              <w:t>ნაკვეთების</w:t>
            </w:r>
            <w:r w:rsidRPr="002C4527">
              <w:rPr>
                <w:lang w:val="ka-GE"/>
              </w:rPr>
              <w:t xml:space="preserve"> </w:t>
            </w:r>
            <w:r w:rsidRPr="002C4527">
              <w:rPr>
                <w:rFonts w:cs="Sylfaen"/>
                <w:lang w:val="ka-GE"/>
              </w:rPr>
              <w:t>დაკარგვას</w:t>
            </w:r>
            <w:r w:rsidRPr="002C4527">
              <w:rPr>
                <w:lang w:val="ka-GE"/>
              </w:rPr>
              <w:t xml:space="preserve"> </w:t>
            </w:r>
            <w:r w:rsidRPr="002C4527">
              <w:rPr>
                <w:rFonts w:cs="Sylfaen"/>
                <w:lang w:val="ka-GE"/>
              </w:rPr>
              <w:t>ადგილი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ექნება</w:t>
            </w:r>
            <w:r w:rsidRPr="002C4527">
              <w:rPr>
                <w:lang w:val="ka-GE"/>
              </w:rPr>
              <w:t xml:space="preserve"> </w:t>
            </w:r>
            <w:r w:rsidRPr="002C4527">
              <w:rPr>
                <w:rFonts w:cs="Sylfaen"/>
                <w:lang w:val="ka-GE"/>
              </w:rPr>
              <w:t>შესაბამისად</w:t>
            </w:r>
            <w:r w:rsidRPr="002C4527">
              <w:rPr>
                <w:lang w:val="ka-GE"/>
              </w:rPr>
              <w:t xml:space="preserve"> </w:t>
            </w:r>
            <w:r w:rsidRPr="002C4527">
              <w:rPr>
                <w:rFonts w:cs="Sylfaen"/>
                <w:lang w:val="ka-GE"/>
              </w:rPr>
              <w:t>სასოფლო</w:t>
            </w:r>
            <w:r w:rsidRPr="002C4527">
              <w:rPr>
                <w:lang w:val="ka-GE"/>
              </w:rPr>
              <w:t>-</w:t>
            </w:r>
            <w:r w:rsidRPr="002C4527">
              <w:rPr>
                <w:rFonts w:cs="Sylfaen"/>
                <w:lang w:val="ka-GE"/>
              </w:rPr>
              <w:lastRenderedPageBreak/>
              <w:t>სამეურნეო</w:t>
            </w:r>
            <w:r w:rsidRPr="002C4527">
              <w:rPr>
                <w:lang w:val="ka-GE"/>
              </w:rPr>
              <w:t xml:space="preserve"> </w:t>
            </w:r>
            <w:r w:rsidRPr="002C4527">
              <w:rPr>
                <w:rFonts w:cs="Sylfaen"/>
                <w:lang w:val="ka-GE"/>
              </w:rPr>
              <w:t>დარგების</w:t>
            </w:r>
            <w:r w:rsidRPr="002C4527">
              <w:rPr>
                <w:lang w:val="ka-GE"/>
              </w:rPr>
              <w:t xml:space="preserve"> </w:t>
            </w:r>
            <w:r w:rsidRPr="002C4527">
              <w:rPr>
                <w:rFonts w:cs="Sylfaen"/>
                <w:lang w:val="ka-GE"/>
              </w:rPr>
              <w:t>განვითარებაზე</w:t>
            </w:r>
            <w:r w:rsidRPr="002C4527">
              <w:rPr>
                <w:lang w:val="ka-GE"/>
              </w:rPr>
              <w:t xml:space="preserve"> </w:t>
            </w:r>
            <w:r w:rsidRPr="002C4527">
              <w:rPr>
                <w:rFonts w:cs="Sylfaen"/>
                <w:lang w:val="ka-GE"/>
              </w:rPr>
              <w:t>ნეგატიური</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არსებობს</w:t>
            </w:r>
            <w:r w:rsidRPr="002C4527">
              <w:rPr>
                <w:lang w:val="ka-GE"/>
              </w:rPr>
              <w:t>.</w:t>
            </w:r>
          </w:p>
          <w:p w14:paraId="32DB9781" w14:textId="77777777" w:rsidR="00601771" w:rsidRPr="002C4527" w:rsidRDefault="00601771" w:rsidP="00601771">
            <w:pPr>
              <w:rPr>
                <w:lang w:val="ka-GE"/>
              </w:rPr>
            </w:pPr>
            <w:r w:rsidRPr="002C4527">
              <w:rPr>
                <w:rFonts w:cs="Sylfaen"/>
                <w:lang w:val="ka-GE"/>
              </w:rPr>
              <w:t>რაც</w:t>
            </w:r>
            <w:r w:rsidRPr="002C4527">
              <w:rPr>
                <w:lang w:val="ka-GE"/>
              </w:rPr>
              <w:t xml:space="preserve"> </w:t>
            </w:r>
            <w:r w:rsidRPr="002C4527">
              <w:rPr>
                <w:rFonts w:cs="Sylfaen"/>
                <w:lang w:val="ka-GE"/>
              </w:rPr>
              <w:t>შეეხება</w:t>
            </w:r>
            <w:r w:rsidRPr="002C4527">
              <w:rPr>
                <w:lang w:val="ka-GE"/>
              </w:rPr>
              <w:t xml:space="preserve"> </w:t>
            </w:r>
            <w:r w:rsidRPr="002C4527">
              <w:rPr>
                <w:rFonts w:cs="Sylfaen"/>
                <w:lang w:val="ka-GE"/>
              </w:rPr>
              <w:t>ეკოტურიზმის</w:t>
            </w:r>
            <w:r w:rsidRPr="002C4527">
              <w:rPr>
                <w:lang w:val="ka-GE"/>
              </w:rPr>
              <w:t xml:space="preserve"> </w:t>
            </w:r>
            <w:r w:rsidRPr="002C4527">
              <w:rPr>
                <w:rFonts w:cs="Sylfaen"/>
                <w:lang w:val="ka-GE"/>
              </w:rPr>
              <w:t>განვითარების</w:t>
            </w:r>
            <w:r w:rsidRPr="002C4527">
              <w:rPr>
                <w:lang w:val="ka-GE"/>
              </w:rPr>
              <w:t xml:space="preserve"> </w:t>
            </w:r>
            <w:r w:rsidRPr="002C4527">
              <w:rPr>
                <w:rFonts w:cs="Sylfaen"/>
                <w:lang w:val="ka-GE"/>
              </w:rPr>
              <w:t>ხელის</w:t>
            </w:r>
            <w:r w:rsidRPr="002C4527">
              <w:rPr>
                <w:lang w:val="ka-GE"/>
              </w:rPr>
              <w:t xml:space="preserve"> </w:t>
            </w:r>
            <w:r w:rsidRPr="002C4527">
              <w:rPr>
                <w:rFonts w:cs="Sylfaen"/>
                <w:lang w:val="ka-GE"/>
              </w:rPr>
              <w:t>შეშლას</w:t>
            </w:r>
            <w:r w:rsidRPr="002C4527">
              <w:rPr>
                <w:lang w:val="ka-GE"/>
              </w:rPr>
              <w:t xml:space="preserve">, </w:t>
            </w:r>
            <w:r w:rsidRPr="002C4527">
              <w:rPr>
                <w:rFonts w:cs="Sylfaen"/>
                <w:lang w:val="ka-GE"/>
              </w:rPr>
              <w:t>ასეთი</w:t>
            </w:r>
            <w:r w:rsidRPr="002C4527">
              <w:rPr>
                <w:lang w:val="ka-GE"/>
              </w:rPr>
              <w:t xml:space="preserve"> </w:t>
            </w:r>
            <w:r w:rsidRPr="002C4527">
              <w:rPr>
                <w:rFonts w:cs="Sylfaen"/>
                <w:lang w:val="ka-GE"/>
              </w:rPr>
              <w:t>რისკი</w:t>
            </w:r>
            <w:r w:rsidRPr="002C4527">
              <w:rPr>
                <w:lang w:val="ka-GE"/>
              </w:rPr>
              <w:t xml:space="preserve"> </w:t>
            </w:r>
            <w:r w:rsidRPr="002C4527">
              <w:rPr>
                <w:rFonts w:cs="Sylfaen"/>
                <w:lang w:val="ka-GE"/>
              </w:rPr>
              <w:t>პრაქტიკულად</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არსებობს</w:t>
            </w:r>
            <w:r w:rsidRPr="002C4527">
              <w:rPr>
                <w:lang w:val="ka-GE"/>
              </w:rPr>
              <w:t xml:space="preserve">, </w:t>
            </w:r>
            <w:r w:rsidRPr="002C4527">
              <w:rPr>
                <w:rFonts w:cs="Sylfaen"/>
                <w:lang w:val="ka-GE"/>
              </w:rPr>
              <w:t>რადგან</w:t>
            </w:r>
            <w:r w:rsidRPr="002C4527">
              <w:rPr>
                <w:lang w:val="ka-GE"/>
              </w:rPr>
              <w:t xml:space="preserve"> </w:t>
            </w:r>
            <w:r w:rsidRPr="002C4527">
              <w:rPr>
                <w:rFonts w:cs="Sylfaen"/>
                <w:lang w:val="ka-GE"/>
              </w:rPr>
              <w:t>პროექტი</w:t>
            </w:r>
            <w:r w:rsidRPr="002C4527">
              <w:rPr>
                <w:lang w:val="ka-GE"/>
              </w:rPr>
              <w:t xml:space="preserve"> </w:t>
            </w:r>
            <w:r w:rsidRPr="002C4527">
              <w:rPr>
                <w:rFonts w:cs="Sylfaen"/>
                <w:lang w:val="ka-GE"/>
              </w:rPr>
              <w:t>ითვალისწინებს</w:t>
            </w:r>
            <w:r w:rsidRPr="002C4527">
              <w:rPr>
                <w:lang w:val="ka-GE"/>
              </w:rPr>
              <w:t xml:space="preserve"> </w:t>
            </w:r>
            <w:r w:rsidRPr="002C4527">
              <w:rPr>
                <w:rFonts w:cs="Sylfaen"/>
                <w:lang w:val="ka-GE"/>
              </w:rPr>
              <w:t>მხოლოდ</w:t>
            </w:r>
            <w:r w:rsidRPr="002C4527">
              <w:rPr>
                <w:lang w:val="ka-GE"/>
              </w:rPr>
              <w:t xml:space="preserve"> </w:t>
            </w:r>
            <w:r w:rsidRPr="002C4527">
              <w:rPr>
                <w:rFonts w:cs="Sylfaen"/>
                <w:lang w:val="ka-GE"/>
              </w:rPr>
              <w:t>მდ</w:t>
            </w:r>
            <w:r w:rsidRPr="002C4527">
              <w:rPr>
                <w:lang w:val="ka-GE"/>
              </w:rPr>
              <w:t xml:space="preserve">. </w:t>
            </w:r>
            <w:r w:rsidRPr="002C4527">
              <w:rPr>
                <w:rFonts w:cs="Sylfaen"/>
                <w:lang w:val="ka-GE"/>
              </w:rPr>
              <w:t>ბარამიძისწყლის</w:t>
            </w:r>
            <w:r w:rsidRPr="002C4527">
              <w:rPr>
                <w:lang w:val="ka-GE"/>
              </w:rPr>
              <w:t xml:space="preserve"> </w:t>
            </w:r>
            <w:r w:rsidRPr="002C4527">
              <w:rPr>
                <w:rFonts w:cs="Sylfaen"/>
                <w:lang w:val="ka-GE"/>
              </w:rPr>
              <w:t>ხეობის</w:t>
            </w:r>
            <w:r w:rsidRPr="002C4527">
              <w:rPr>
                <w:lang w:val="ka-GE"/>
              </w:rPr>
              <w:t xml:space="preserve"> </w:t>
            </w:r>
            <w:r w:rsidRPr="002C4527">
              <w:rPr>
                <w:rFonts w:cs="Sylfaen"/>
                <w:lang w:val="ka-GE"/>
              </w:rPr>
              <w:t>დაახლოებით</w:t>
            </w:r>
            <w:r w:rsidRPr="002C4527">
              <w:rPr>
                <w:lang w:val="ka-GE"/>
              </w:rPr>
              <w:t xml:space="preserve"> 4 </w:t>
            </w:r>
            <w:r w:rsidRPr="002C4527">
              <w:rPr>
                <w:rFonts w:cs="Sylfaen"/>
                <w:lang w:val="ka-GE"/>
              </w:rPr>
              <w:t>კმ</w:t>
            </w:r>
            <w:r w:rsidRPr="002C4527">
              <w:rPr>
                <w:lang w:val="ka-GE"/>
              </w:rPr>
              <w:t xml:space="preserve"> </w:t>
            </w:r>
            <w:r w:rsidRPr="002C4527">
              <w:rPr>
                <w:rFonts w:cs="Sylfaen"/>
                <w:lang w:val="ka-GE"/>
              </w:rPr>
              <w:t>სიგრძის</w:t>
            </w:r>
            <w:r w:rsidRPr="002C4527">
              <w:rPr>
                <w:lang w:val="ka-GE"/>
              </w:rPr>
              <w:t xml:space="preserve"> </w:t>
            </w:r>
            <w:r w:rsidRPr="002C4527">
              <w:rPr>
                <w:rFonts w:cs="Sylfaen"/>
                <w:lang w:val="ka-GE"/>
              </w:rPr>
              <w:t>მონაკვეთის</w:t>
            </w:r>
            <w:r w:rsidRPr="002C4527">
              <w:rPr>
                <w:lang w:val="ka-GE"/>
              </w:rPr>
              <w:t xml:space="preserve"> </w:t>
            </w:r>
            <w:r w:rsidRPr="002C4527">
              <w:rPr>
                <w:rFonts w:cs="Sylfaen"/>
                <w:lang w:val="ka-GE"/>
              </w:rPr>
              <w:t>ათვისებას</w:t>
            </w:r>
            <w:r w:rsidRPr="002C4527">
              <w:rPr>
                <w:lang w:val="ka-GE"/>
              </w:rPr>
              <w:t xml:space="preserve">, </w:t>
            </w:r>
            <w:r w:rsidRPr="002C4527">
              <w:rPr>
                <w:rFonts w:cs="Sylfaen"/>
                <w:lang w:val="ka-GE"/>
              </w:rPr>
              <w:t>სადაც</w:t>
            </w:r>
            <w:r w:rsidRPr="002C4527">
              <w:rPr>
                <w:lang w:val="ka-GE"/>
              </w:rPr>
              <w:t xml:space="preserve"> </w:t>
            </w:r>
            <w:r w:rsidRPr="002C4527">
              <w:rPr>
                <w:rFonts w:cs="Sylfaen"/>
                <w:lang w:val="ka-GE"/>
              </w:rPr>
              <w:t>მილსადენი</w:t>
            </w:r>
            <w:r w:rsidRPr="002C4527">
              <w:rPr>
                <w:lang w:val="ka-GE"/>
              </w:rPr>
              <w:t xml:space="preserve"> </w:t>
            </w:r>
            <w:r w:rsidRPr="002C4527">
              <w:rPr>
                <w:rFonts w:cs="Sylfaen"/>
                <w:lang w:val="ka-GE"/>
              </w:rPr>
              <w:t>განთავსებული</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არსებული</w:t>
            </w:r>
            <w:r w:rsidRPr="002C4527">
              <w:rPr>
                <w:lang w:val="ka-GE"/>
              </w:rPr>
              <w:t xml:space="preserve"> </w:t>
            </w:r>
            <w:r w:rsidRPr="002C4527">
              <w:rPr>
                <w:rFonts w:cs="Sylfaen"/>
                <w:lang w:val="ka-GE"/>
              </w:rPr>
              <w:t>გზის</w:t>
            </w:r>
            <w:r w:rsidRPr="002C4527">
              <w:rPr>
                <w:lang w:val="ka-GE"/>
              </w:rPr>
              <w:t xml:space="preserve"> </w:t>
            </w:r>
            <w:r w:rsidRPr="002C4527">
              <w:rPr>
                <w:rFonts w:cs="Sylfaen"/>
                <w:lang w:val="ka-GE"/>
              </w:rPr>
              <w:t>დერეფანში</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მნიშვნელოვნად</w:t>
            </w:r>
            <w:r w:rsidRPr="002C4527">
              <w:rPr>
                <w:lang w:val="ka-GE"/>
              </w:rPr>
              <w:t xml:space="preserve"> </w:t>
            </w:r>
            <w:r w:rsidRPr="002C4527">
              <w:rPr>
                <w:rFonts w:cs="Sylfaen"/>
                <w:lang w:val="ka-GE"/>
              </w:rPr>
              <w:t>ამცირებს</w:t>
            </w:r>
            <w:r w:rsidRPr="002C4527">
              <w:rPr>
                <w:lang w:val="ka-GE"/>
              </w:rPr>
              <w:t xml:space="preserve"> </w:t>
            </w:r>
            <w:r w:rsidRPr="002C4527">
              <w:rPr>
                <w:rFonts w:cs="Sylfaen"/>
                <w:lang w:val="ka-GE"/>
              </w:rPr>
              <w:t>ბიოლოგიურ</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ბიომრავალფეროვნებაზე</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რისკებს</w:t>
            </w:r>
            <w:r w:rsidRPr="002C4527">
              <w:rPr>
                <w:lang w:val="ka-GE"/>
              </w:rPr>
              <w:t xml:space="preserve">. </w:t>
            </w:r>
          </w:p>
          <w:p w14:paraId="2D4FF8B2" w14:textId="77777777" w:rsidR="00601771" w:rsidRPr="002C4527" w:rsidRDefault="00601771" w:rsidP="00601771">
            <w:pPr>
              <w:rPr>
                <w:lang w:val="ka-GE"/>
              </w:rPr>
            </w:pPr>
            <w:r w:rsidRPr="002C4527">
              <w:rPr>
                <w:rFonts w:cs="Sylfaen"/>
                <w:lang w:val="ka-GE"/>
              </w:rPr>
              <w:t>აღნიშნულის</w:t>
            </w:r>
            <w:r w:rsidRPr="002C4527">
              <w:rPr>
                <w:lang w:val="ka-GE"/>
              </w:rPr>
              <w:t xml:space="preserve"> </w:t>
            </w:r>
            <w:r w:rsidRPr="002C4527">
              <w:rPr>
                <w:rFonts w:cs="Sylfaen"/>
                <w:lang w:val="ka-GE"/>
              </w:rPr>
              <w:t>გათვალისწინებით</w:t>
            </w:r>
            <w:r w:rsidRPr="002C4527">
              <w:rPr>
                <w:lang w:val="ka-GE"/>
              </w:rPr>
              <w:t xml:space="preserve">, </w:t>
            </w:r>
            <w:r w:rsidRPr="002C4527">
              <w:rPr>
                <w:rFonts w:cs="Sylfaen"/>
                <w:lang w:val="ka-GE"/>
              </w:rPr>
              <w:t>შეიძლება</w:t>
            </w:r>
            <w:r w:rsidRPr="002C4527">
              <w:rPr>
                <w:lang w:val="ka-GE"/>
              </w:rPr>
              <w:t xml:space="preserve"> </w:t>
            </w:r>
            <w:r w:rsidRPr="002C4527">
              <w:rPr>
                <w:rFonts w:cs="Sylfaen"/>
                <w:lang w:val="ka-GE"/>
              </w:rPr>
              <w:t>ითქვას</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ხეობის</w:t>
            </w:r>
            <w:r w:rsidRPr="002C4527">
              <w:rPr>
                <w:lang w:val="ka-GE"/>
              </w:rPr>
              <w:t xml:space="preserve"> </w:t>
            </w:r>
            <w:r w:rsidRPr="002C4527">
              <w:rPr>
                <w:rFonts w:cs="Sylfaen"/>
                <w:lang w:val="ka-GE"/>
              </w:rPr>
              <w:t>საპროექტო</w:t>
            </w:r>
            <w:r w:rsidRPr="002C4527">
              <w:rPr>
                <w:lang w:val="ka-GE"/>
              </w:rPr>
              <w:t xml:space="preserve"> </w:t>
            </w:r>
            <w:r w:rsidRPr="002C4527">
              <w:rPr>
                <w:rFonts w:cs="Sylfaen"/>
                <w:lang w:val="ka-GE"/>
              </w:rPr>
              <w:t>მონაკვეთის</w:t>
            </w:r>
            <w:r w:rsidRPr="002C4527">
              <w:rPr>
                <w:lang w:val="ka-GE"/>
              </w:rPr>
              <w:t xml:space="preserve"> </w:t>
            </w:r>
            <w:r w:rsidRPr="002C4527">
              <w:rPr>
                <w:rFonts w:cs="Sylfaen"/>
                <w:lang w:val="ka-GE"/>
              </w:rPr>
              <w:t>ბუნებრივი</w:t>
            </w:r>
            <w:r w:rsidRPr="002C4527">
              <w:rPr>
                <w:lang w:val="ka-GE"/>
              </w:rPr>
              <w:t xml:space="preserve"> </w:t>
            </w:r>
            <w:r w:rsidRPr="002C4527">
              <w:rPr>
                <w:rFonts w:cs="Sylfaen"/>
                <w:lang w:val="ka-GE"/>
              </w:rPr>
              <w:t>გარემოს</w:t>
            </w:r>
            <w:r w:rsidRPr="002C4527">
              <w:rPr>
                <w:lang w:val="ka-GE"/>
              </w:rPr>
              <w:t xml:space="preserve"> </w:t>
            </w:r>
            <w:r w:rsidRPr="002C4527">
              <w:rPr>
                <w:rFonts w:cs="Sylfaen"/>
                <w:lang w:val="ka-GE"/>
              </w:rPr>
              <w:t>მნიშვნელოვანი</w:t>
            </w:r>
            <w:r w:rsidRPr="002C4527">
              <w:rPr>
                <w:lang w:val="ka-GE"/>
              </w:rPr>
              <w:t xml:space="preserve"> </w:t>
            </w:r>
            <w:r w:rsidRPr="002C4527">
              <w:rPr>
                <w:rFonts w:cs="Sylfaen"/>
                <w:lang w:val="ka-GE"/>
              </w:rPr>
              <w:t>ცვლილება</w:t>
            </w:r>
            <w:r w:rsidRPr="002C4527">
              <w:rPr>
                <w:lang w:val="ka-GE"/>
              </w:rPr>
              <w:t xml:space="preserve"> </w:t>
            </w:r>
            <w:r w:rsidRPr="002C4527">
              <w:rPr>
                <w:rFonts w:cs="Sylfaen"/>
                <w:lang w:val="ka-GE"/>
              </w:rPr>
              <w:t>მოსალოდნელი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არის</w:t>
            </w:r>
            <w:r w:rsidRPr="002C4527">
              <w:rPr>
                <w:lang w:val="ka-GE"/>
              </w:rPr>
              <w:t>.</w:t>
            </w:r>
          </w:p>
          <w:p w14:paraId="70048D6B" w14:textId="77777777" w:rsidR="00601771" w:rsidRPr="002C4527" w:rsidRDefault="00601771" w:rsidP="00601771">
            <w:pPr>
              <w:rPr>
                <w:lang w:val="ka-GE"/>
              </w:rPr>
            </w:pPr>
            <w:r w:rsidRPr="002C4527">
              <w:rPr>
                <w:rFonts w:cs="Sylfaen"/>
                <w:lang w:val="ka-GE"/>
              </w:rPr>
              <w:t>ბარამიძე</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განხორციელება</w:t>
            </w:r>
            <w:r w:rsidRPr="002C4527">
              <w:rPr>
                <w:lang w:val="ka-GE"/>
              </w:rPr>
              <w:t xml:space="preserve"> </w:t>
            </w:r>
            <w:r w:rsidRPr="002C4527">
              <w:rPr>
                <w:rFonts w:cs="Sylfaen"/>
                <w:lang w:val="ka-GE"/>
              </w:rPr>
              <w:t>ტურიზმის</w:t>
            </w:r>
            <w:r w:rsidRPr="002C4527">
              <w:rPr>
                <w:lang w:val="ka-GE"/>
              </w:rPr>
              <w:t xml:space="preserve"> </w:t>
            </w:r>
            <w:r w:rsidRPr="002C4527">
              <w:rPr>
                <w:rFonts w:cs="Sylfaen"/>
                <w:lang w:val="ka-GE"/>
              </w:rPr>
              <w:t>განვითარების</w:t>
            </w:r>
            <w:r w:rsidRPr="002C4527">
              <w:rPr>
                <w:lang w:val="ka-GE"/>
              </w:rPr>
              <w:t xml:space="preserve"> </w:t>
            </w:r>
            <w:r w:rsidRPr="002C4527">
              <w:rPr>
                <w:rFonts w:cs="Sylfaen"/>
                <w:lang w:val="ka-GE"/>
              </w:rPr>
              <w:t>ხელშემშლელ</w:t>
            </w:r>
            <w:r w:rsidRPr="002C4527">
              <w:rPr>
                <w:lang w:val="ka-GE"/>
              </w:rPr>
              <w:t xml:space="preserve"> </w:t>
            </w:r>
            <w:r w:rsidRPr="002C4527">
              <w:rPr>
                <w:rFonts w:cs="Sylfaen"/>
                <w:lang w:val="ka-GE"/>
              </w:rPr>
              <w:t>ფაქტორად</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უნდა</w:t>
            </w:r>
            <w:r w:rsidRPr="002C4527">
              <w:rPr>
                <w:lang w:val="ka-GE"/>
              </w:rPr>
              <w:t xml:space="preserve"> </w:t>
            </w:r>
            <w:r w:rsidRPr="002C4527">
              <w:rPr>
                <w:rFonts w:cs="Sylfaen"/>
                <w:lang w:val="ka-GE"/>
              </w:rPr>
              <w:t>ჩაითვალოს</w:t>
            </w:r>
            <w:r w:rsidRPr="002C4527">
              <w:rPr>
                <w:lang w:val="ka-GE"/>
              </w:rPr>
              <w:t xml:space="preserve">. </w:t>
            </w:r>
            <w:r w:rsidRPr="002C4527">
              <w:rPr>
                <w:rFonts w:cs="Sylfaen"/>
                <w:lang w:val="ka-GE"/>
              </w:rPr>
              <w:t>ამის</w:t>
            </w:r>
            <w:r w:rsidRPr="002C4527">
              <w:rPr>
                <w:lang w:val="ka-GE"/>
              </w:rPr>
              <w:t xml:space="preserve"> </w:t>
            </w:r>
            <w:r w:rsidRPr="002C4527">
              <w:rPr>
                <w:rFonts w:cs="Sylfaen"/>
                <w:lang w:val="ka-GE"/>
              </w:rPr>
              <w:t>ნათელი</w:t>
            </w:r>
            <w:r w:rsidRPr="002C4527">
              <w:rPr>
                <w:lang w:val="ka-GE"/>
              </w:rPr>
              <w:t xml:space="preserve"> </w:t>
            </w:r>
            <w:r w:rsidRPr="002C4527">
              <w:rPr>
                <w:rFonts w:cs="Sylfaen"/>
                <w:lang w:val="ka-GE"/>
              </w:rPr>
              <w:t>მაგალითია</w:t>
            </w:r>
            <w:r w:rsidRPr="002C4527">
              <w:rPr>
                <w:lang w:val="ka-GE"/>
              </w:rPr>
              <w:t xml:space="preserve"> </w:t>
            </w:r>
            <w:r w:rsidRPr="002C4527">
              <w:rPr>
                <w:rFonts w:cs="Sylfaen"/>
                <w:lang w:val="ka-GE"/>
              </w:rPr>
              <w:t>იგივე</w:t>
            </w:r>
            <w:r w:rsidRPr="002C4527">
              <w:rPr>
                <w:lang w:val="ka-GE"/>
              </w:rPr>
              <w:t xml:space="preserve"> </w:t>
            </w:r>
            <w:r w:rsidRPr="002C4527">
              <w:rPr>
                <w:rFonts w:cs="Sylfaen"/>
                <w:lang w:val="ka-GE"/>
              </w:rPr>
              <w:t>ყაზბეგის</w:t>
            </w:r>
            <w:r w:rsidRPr="002C4527">
              <w:rPr>
                <w:lang w:val="ka-GE"/>
              </w:rPr>
              <w:t xml:space="preserve"> </w:t>
            </w:r>
            <w:r w:rsidRPr="002C4527">
              <w:rPr>
                <w:rFonts w:cs="Sylfaen"/>
                <w:lang w:val="ka-GE"/>
              </w:rPr>
              <w:t>მუნიციპალიტეტში</w:t>
            </w:r>
            <w:r w:rsidRPr="002C4527">
              <w:rPr>
                <w:lang w:val="ka-GE"/>
              </w:rPr>
              <w:t xml:space="preserve"> </w:t>
            </w:r>
            <w:r w:rsidRPr="002C4527">
              <w:rPr>
                <w:rFonts w:cs="Sylfaen"/>
                <w:lang w:val="ka-GE"/>
              </w:rPr>
              <w:t>მოქმედი</w:t>
            </w:r>
            <w:r w:rsidRPr="002C4527">
              <w:rPr>
                <w:lang w:val="ka-GE"/>
              </w:rPr>
              <w:t xml:space="preserve"> </w:t>
            </w:r>
            <w:r w:rsidRPr="002C4527">
              <w:rPr>
                <w:rFonts w:cs="Sylfaen"/>
                <w:lang w:val="ka-GE"/>
              </w:rPr>
              <w:t>ჰესები</w:t>
            </w:r>
            <w:r w:rsidRPr="002C4527">
              <w:rPr>
                <w:lang w:val="ka-GE"/>
              </w:rPr>
              <w:t xml:space="preserve">, </w:t>
            </w:r>
            <w:r w:rsidRPr="002C4527">
              <w:rPr>
                <w:rFonts w:cs="Sylfaen"/>
                <w:lang w:val="ka-GE"/>
              </w:rPr>
              <w:t>რომელთა</w:t>
            </w:r>
            <w:r w:rsidRPr="002C4527">
              <w:rPr>
                <w:lang w:val="ka-GE"/>
              </w:rPr>
              <w:t xml:space="preserve"> </w:t>
            </w:r>
            <w:r w:rsidRPr="002C4527">
              <w:rPr>
                <w:rFonts w:cs="Sylfaen"/>
                <w:lang w:val="ka-GE"/>
              </w:rPr>
              <w:t>მშენებლობა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ექსპლუატაცია</w:t>
            </w:r>
            <w:r w:rsidRPr="002C4527">
              <w:rPr>
                <w:lang w:val="ka-GE"/>
              </w:rPr>
              <w:t xml:space="preserve"> </w:t>
            </w:r>
            <w:r w:rsidRPr="002C4527">
              <w:rPr>
                <w:rFonts w:cs="Sylfaen"/>
                <w:lang w:val="ka-GE"/>
              </w:rPr>
              <w:t>ტურისტული</w:t>
            </w:r>
            <w:r w:rsidRPr="002C4527">
              <w:rPr>
                <w:lang w:val="ka-GE"/>
              </w:rPr>
              <w:t xml:space="preserve"> </w:t>
            </w:r>
            <w:r w:rsidRPr="002C4527">
              <w:rPr>
                <w:rFonts w:cs="Sylfaen"/>
                <w:lang w:val="ka-GE"/>
              </w:rPr>
              <w:t>ნაკადების</w:t>
            </w:r>
            <w:r w:rsidRPr="002C4527">
              <w:rPr>
                <w:lang w:val="ka-GE"/>
              </w:rPr>
              <w:t xml:space="preserve"> </w:t>
            </w:r>
            <w:r w:rsidRPr="002C4527">
              <w:rPr>
                <w:rFonts w:cs="Sylfaen"/>
                <w:lang w:val="ka-GE"/>
              </w:rPr>
              <w:t>შემცირებასთან</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ყოფილა</w:t>
            </w:r>
            <w:r w:rsidRPr="002C4527">
              <w:rPr>
                <w:lang w:val="ka-GE"/>
              </w:rPr>
              <w:t xml:space="preserve"> </w:t>
            </w:r>
            <w:r w:rsidRPr="002C4527">
              <w:rPr>
                <w:rFonts w:cs="Sylfaen"/>
                <w:lang w:val="ka-GE"/>
              </w:rPr>
              <w:t>დაკავშირებული</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ბოლო</w:t>
            </w:r>
            <w:r w:rsidRPr="002C4527">
              <w:rPr>
                <w:lang w:val="ka-GE"/>
              </w:rPr>
              <w:t xml:space="preserve"> </w:t>
            </w:r>
            <w:r w:rsidRPr="002C4527">
              <w:rPr>
                <w:rFonts w:cs="Sylfaen"/>
                <w:lang w:val="ka-GE"/>
              </w:rPr>
              <w:t>წლებში</w:t>
            </w:r>
            <w:r w:rsidRPr="002C4527">
              <w:rPr>
                <w:lang w:val="ka-GE"/>
              </w:rPr>
              <w:t xml:space="preserve"> </w:t>
            </w:r>
            <w:r w:rsidRPr="002C4527">
              <w:rPr>
                <w:rFonts w:cs="Sylfaen"/>
                <w:lang w:val="ka-GE"/>
              </w:rPr>
              <w:t>ამ</w:t>
            </w:r>
            <w:r w:rsidRPr="002C4527">
              <w:rPr>
                <w:lang w:val="ka-GE"/>
              </w:rPr>
              <w:t xml:space="preserve"> </w:t>
            </w:r>
            <w:r w:rsidRPr="002C4527">
              <w:rPr>
                <w:rFonts w:cs="Sylfaen"/>
                <w:lang w:val="ka-GE"/>
              </w:rPr>
              <w:t>მუნიციპალიტეტში</w:t>
            </w:r>
            <w:r w:rsidRPr="002C4527">
              <w:rPr>
                <w:lang w:val="ka-GE"/>
              </w:rPr>
              <w:t xml:space="preserve"> </w:t>
            </w:r>
            <w:r w:rsidRPr="002C4527">
              <w:rPr>
                <w:rFonts w:cs="Sylfaen"/>
                <w:lang w:val="ka-GE"/>
              </w:rPr>
              <w:t>ტურიზმი</w:t>
            </w:r>
            <w:r w:rsidRPr="002C4527">
              <w:rPr>
                <w:lang w:val="ka-GE"/>
              </w:rPr>
              <w:t xml:space="preserve"> </w:t>
            </w:r>
            <w:r w:rsidRPr="002C4527">
              <w:rPr>
                <w:rFonts w:cs="Sylfaen"/>
                <w:lang w:val="ka-GE"/>
              </w:rPr>
              <w:t>მაღალი</w:t>
            </w:r>
            <w:r w:rsidRPr="002C4527">
              <w:rPr>
                <w:lang w:val="ka-GE"/>
              </w:rPr>
              <w:t xml:space="preserve"> </w:t>
            </w:r>
            <w:r w:rsidRPr="002C4527">
              <w:rPr>
                <w:rFonts w:cs="Sylfaen"/>
                <w:lang w:val="ka-GE"/>
              </w:rPr>
              <w:t>ტემპით</w:t>
            </w:r>
            <w:r w:rsidRPr="002C4527">
              <w:rPr>
                <w:lang w:val="ka-GE"/>
              </w:rPr>
              <w:t xml:space="preserve"> </w:t>
            </w:r>
            <w:r w:rsidRPr="002C4527">
              <w:rPr>
                <w:rFonts w:cs="Sylfaen"/>
                <w:lang w:val="ka-GE"/>
              </w:rPr>
              <w:t>ვითარდება</w:t>
            </w:r>
            <w:r w:rsidRPr="002C4527">
              <w:rPr>
                <w:lang w:val="ka-GE"/>
              </w:rPr>
              <w:t xml:space="preserve">.     </w:t>
            </w:r>
          </w:p>
          <w:p w14:paraId="79B22A05" w14:textId="77777777" w:rsidR="00601771" w:rsidRPr="002C4527" w:rsidRDefault="00601771" w:rsidP="00601771">
            <w:pPr>
              <w:rPr>
                <w:lang w:val="ka-GE"/>
              </w:rPr>
            </w:pPr>
            <w:r w:rsidRPr="002C4527">
              <w:rPr>
                <w:rFonts w:cs="Sylfaen"/>
                <w:lang w:val="ka-GE"/>
              </w:rPr>
              <w:t>ასევე</w:t>
            </w:r>
            <w:r w:rsidRPr="002C4527">
              <w:rPr>
                <w:lang w:val="ka-GE"/>
              </w:rPr>
              <w:t xml:space="preserve">  </w:t>
            </w:r>
            <w:r w:rsidRPr="002C4527">
              <w:rPr>
                <w:rFonts w:cs="Sylfaen"/>
                <w:lang w:val="ka-GE"/>
              </w:rPr>
              <w:t>ჰესების</w:t>
            </w:r>
            <w:r w:rsidRPr="002C4527">
              <w:rPr>
                <w:lang w:val="ka-GE"/>
              </w:rPr>
              <w:t xml:space="preserve"> </w:t>
            </w:r>
            <w:r w:rsidRPr="002C4527">
              <w:rPr>
                <w:rFonts w:cs="Sylfaen"/>
                <w:lang w:val="ka-GE"/>
              </w:rPr>
              <w:t>მშენებლობის</w:t>
            </w:r>
            <w:r w:rsidRPr="002C4527">
              <w:rPr>
                <w:lang w:val="ka-GE"/>
              </w:rPr>
              <w:t xml:space="preserve"> </w:t>
            </w:r>
            <w:r w:rsidRPr="002C4527">
              <w:rPr>
                <w:rFonts w:cs="Sylfaen"/>
                <w:lang w:val="ka-GE"/>
              </w:rPr>
              <w:t>ეტაპზე</w:t>
            </w:r>
            <w:r w:rsidRPr="002C4527">
              <w:rPr>
                <w:lang w:val="ka-GE"/>
              </w:rPr>
              <w:t xml:space="preserve"> </w:t>
            </w:r>
            <w:r w:rsidRPr="002C4527">
              <w:rPr>
                <w:rFonts w:cs="Sylfaen"/>
                <w:lang w:val="ka-GE"/>
              </w:rPr>
              <w:t>არსებულმა</w:t>
            </w:r>
            <w:r w:rsidRPr="002C4527">
              <w:rPr>
                <w:lang w:val="ka-GE"/>
              </w:rPr>
              <w:t xml:space="preserve"> </w:t>
            </w:r>
            <w:r w:rsidRPr="002C4527">
              <w:rPr>
                <w:rFonts w:cs="Sylfaen"/>
                <w:lang w:val="ka-GE"/>
              </w:rPr>
              <w:t>პრაქტიკამ</w:t>
            </w:r>
            <w:r w:rsidRPr="002C4527">
              <w:rPr>
                <w:lang w:val="ka-GE"/>
              </w:rPr>
              <w:t xml:space="preserve">, </w:t>
            </w:r>
            <w:r w:rsidRPr="002C4527">
              <w:rPr>
                <w:rFonts w:cs="Sylfaen"/>
                <w:lang w:val="ka-GE"/>
              </w:rPr>
              <w:t>ნათლად</w:t>
            </w:r>
            <w:r w:rsidRPr="002C4527">
              <w:rPr>
                <w:lang w:val="ka-GE"/>
              </w:rPr>
              <w:t xml:space="preserve"> </w:t>
            </w:r>
            <w:r w:rsidRPr="002C4527">
              <w:rPr>
                <w:rFonts w:cs="Sylfaen"/>
                <w:lang w:val="ka-GE"/>
              </w:rPr>
              <w:t>გამოაჩინა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სამშენებლო</w:t>
            </w:r>
            <w:r w:rsidRPr="002C4527">
              <w:rPr>
                <w:lang w:val="ka-GE"/>
              </w:rPr>
              <w:t xml:space="preserve"> </w:t>
            </w:r>
            <w:r w:rsidRPr="002C4527">
              <w:rPr>
                <w:rFonts w:cs="Sylfaen"/>
                <w:lang w:val="ka-GE"/>
              </w:rPr>
              <w:t>სამუშაოების პერიოდში მკვეთრად</w:t>
            </w:r>
            <w:r w:rsidRPr="002C4527">
              <w:rPr>
                <w:lang w:val="ka-GE"/>
              </w:rPr>
              <w:t xml:space="preserve"> </w:t>
            </w:r>
            <w:r w:rsidRPr="002C4527">
              <w:rPr>
                <w:rFonts w:cs="Sylfaen"/>
                <w:lang w:val="ka-GE"/>
              </w:rPr>
              <w:t>იზრდება</w:t>
            </w:r>
            <w:r w:rsidRPr="002C4527">
              <w:rPr>
                <w:lang w:val="ka-GE"/>
              </w:rPr>
              <w:t xml:space="preserve"> </w:t>
            </w:r>
            <w:r w:rsidRPr="002C4527">
              <w:rPr>
                <w:rFonts w:cs="Sylfaen"/>
                <w:lang w:val="ka-GE"/>
              </w:rPr>
              <w:t>სოფლების</w:t>
            </w:r>
            <w:r w:rsidRPr="002C4527">
              <w:rPr>
                <w:lang w:val="ka-GE"/>
              </w:rPr>
              <w:t xml:space="preserve"> </w:t>
            </w:r>
            <w:r w:rsidRPr="002C4527">
              <w:rPr>
                <w:rFonts w:cs="Sylfaen"/>
                <w:lang w:val="ka-GE"/>
              </w:rPr>
              <w:t>ეკონომიკური</w:t>
            </w:r>
            <w:r w:rsidRPr="002C4527">
              <w:rPr>
                <w:lang w:val="ka-GE"/>
              </w:rPr>
              <w:t xml:space="preserve"> </w:t>
            </w:r>
            <w:r w:rsidRPr="002C4527">
              <w:rPr>
                <w:rFonts w:cs="Sylfaen"/>
                <w:lang w:val="ka-GE"/>
              </w:rPr>
              <w:t>აქტივობა</w:t>
            </w:r>
            <w:r w:rsidRPr="002C4527">
              <w:rPr>
                <w:lang w:val="ka-GE"/>
              </w:rPr>
              <w:t xml:space="preserve">, </w:t>
            </w:r>
            <w:r w:rsidRPr="002C4527">
              <w:rPr>
                <w:rFonts w:cs="Sylfaen"/>
                <w:lang w:val="ka-GE"/>
              </w:rPr>
              <w:t>მაგ</w:t>
            </w:r>
            <w:r w:rsidRPr="002C4527">
              <w:rPr>
                <w:lang w:val="ka-GE"/>
              </w:rPr>
              <w:t xml:space="preserve">. </w:t>
            </w:r>
            <w:r w:rsidRPr="002C4527">
              <w:rPr>
                <w:rFonts w:cs="Sylfaen"/>
                <w:lang w:val="ka-GE"/>
              </w:rPr>
              <w:t>დასაქმებული</w:t>
            </w:r>
            <w:r w:rsidRPr="002C4527">
              <w:rPr>
                <w:lang w:val="ka-GE"/>
              </w:rPr>
              <w:t xml:space="preserve"> </w:t>
            </w:r>
            <w:r w:rsidRPr="002C4527">
              <w:rPr>
                <w:rFonts w:cs="Sylfaen"/>
                <w:lang w:val="ka-GE"/>
              </w:rPr>
              <w:t>ადამიანების</w:t>
            </w:r>
            <w:r w:rsidRPr="002C4527">
              <w:rPr>
                <w:lang w:val="ka-GE"/>
              </w:rPr>
              <w:t xml:space="preserve"> </w:t>
            </w:r>
            <w:r w:rsidRPr="002C4527">
              <w:rPr>
                <w:rFonts w:cs="Sylfaen"/>
                <w:lang w:val="ka-GE"/>
              </w:rPr>
              <w:t>მსყიდველუნარიანობის</w:t>
            </w:r>
            <w:r w:rsidRPr="002C4527">
              <w:rPr>
                <w:lang w:val="ka-GE"/>
              </w:rPr>
              <w:t xml:space="preserve"> </w:t>
            </w:r>
            <w:r w:rsidRPr="002C4527">
              <w:rPr>
                <w:rFonts w:cs="Sylfaen"/>
                <w:lang w:val="ka-GE"/>
              </w:rPr>
              <w:t>ზრდა</w:t>
            </w:r>
            <w:r w:rsidRPr="002C4527">
              <w:rPr>
                <w:lang w:val="ka-GE"/>
              </w:rPr>
              <w:t xml:space="preserve"> </w:t>
            </w:r>
            <w:r w:rsidRPr="002C4527">
              <w:rPr>
                <w:rFonts w:cs="Sylfaen"/>
                <w:lang w:val="ka-GE"/>
              </w:rPr>
              <w:t>მნიშვნელოვნად</w:t>
            </w:r>
            <w:r w:rsidRPr="002C4527">
              <w:rPr>
                <w:lang w:val="ka-GE"/>
              </w:rPr>
              <w:t xml:space="preserve"> </w:t>
            </w:r>
            <w:r w:rsidRPr="002C4527">
              <w:rPr>
                <w:rFonts w:cs="Sylfaen"/>
                <w:lang w:val="ka-GE"/>
              </w:rPr>
              <w:t>ზრდის</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მცირე</w:t>
            </w:r>
            <w:r w:rsidRPr="002C4527">
              <w:rPr>
                <w:lang w:val="ka-GE"/>
              </w:rPr>
              <w:t xml:space="preserve"> </w:t>
            </w:r>
            <w:r w:rsidRPr="002C4527">
              <w:rPr>
                <w:rFonts w:cs="Sylfaen"/>
                <w:lang w:val="ka-GE"/>
              </w:rPr>
              <w:t>ბიზნეს</w:t>
            </w:r>
            <w:r w:rsidRPr="002C4527">
              <w:rPr>
                <w:lang w:val="ka-GE"/>
              </w:rPr>
              <w:t xml:space="preserve"> </w:t>
            </w:r>
            <w:r w:rsidRPr="002C4527">
              <w:rPr>
                <w:rFonts w:cs="Sylfaen"/>
                <w:lang w:val="ka-GE"/>
              </w:rPr>
              <w:t>საქმიანობების</w:t>
            </w:r>
            <w:r w:rsidRPr="002C4527">
              <w:rPr>
                <w:lang w:val="ka-GE"/>
              </w:rPr>
              <w:t xml:space="preserve"> </w:t>
            </w:r>
            <w:r w:rsidRPr="002C4527">
              <w:rPr>
                <w:rFonts w:cs="Sylfaen"/>
                <w:lang w:val="ka-GE"/>
              </w:rPr>
              <w:t>შემოსავლებს</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დამატებით</w:t>
            </w:r>
            <w:r w:rsidRPr="002C4527">
              <w:rPr>
                <w:lang w:val="ka-GE"/>
              </w:rPr>
              <w:t xml:space="preserve"> </w:t>
            </w:r>
            <w:r w:rsidRPr="002C4527">
              <w:rPr>
                <w:rFonts w:cs="Sylfaen"/>
                <w:lang w:val="ka-GE"/>
              </w:rPr>
              <w:t>ხელს</w:t>
            </w:r>
            <w:r w:rsidRPr="002C4527">
              <w:rPr>
                <w:lang w:val="ka-GE"/>
              </w:rPr>
              <w:t xml:space="preserve"> </w:t>
            </w:r>
            <w:r w:rsidRPr="002C4527">
              <w:rPr>
                <w:rFonts w:cs="Sylfaen"/>
                <w:lang w:val="ka-GE"/>
              </w:rPr>
              <w:t>უწყობს</w:t>
            </w:r>
            <w:r w:rsidRPr="002C4527">
              <w:rPr>
                <w:lang w:val="ka-GE"/>
              </w:rPr>
              <w:t xml:space="preserve"> </w:t>
            </w:r>
            <w:r w:rsidRPr="002C4527">
              <w:rPr>
                <w:rFonts w:cs="Sylfaen"/>
                <w:lang w:val="ka-GE"/>
              </w:rPr>
              <w:t>სხვადასხვა</w:t>
            </w:r>
            <w:r w:rsidRPr="002C4527">
              <w:rPr>
                <w:lang w:val="ka-GE"/>
              </w:rPr>
              <w:t xml:space="preserve"> </w:t>
            </w:r>
            <w:r w:rsidRPr="002C4527">
              <w:rPr>
                <w:rFonts w:cs="Sylfaen"/>
                <w:lang w:val="ka-GE"/>
              </w:rPr>
              <w:t>ეკონომიკურ</w:t>
            </w:r>
            <w:r w:rsidRPr="002C4527">
              <w:rPr>
                <w:lang w:val="ka-GE"/>
              </w:rPr>
              <w:t xml:space="preserve"> </w:t>
            </w:r>
            <w:r w:rsidRPr="002C4527">
              <w:rPr>
                <w:rFonts w:cs="Sylfaen"/>
                <w:lang w:val="ka-GE"/>
              </w:rPr>
              <w:t>აქტივობებს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ფარგლებში</w:t>
            </w:r>
            <w:r w:rsidRPr="002C4527">
              <w:rPr>
                <w:lang w:val="ka-GE"/>
              </w:rPr>
              <w:t xml:space="preserve"> </w:t>
            </w:r>
            <w:r w:rsidRPr="002C4527">
              <w:rPr>
                <w:rFonts w:cs="Sylfaen"/>
                <w:lang w:val="ka-GE"/>
              </w:rPr>
              <w:t>საჭირო</w:t>
            </w:r>
            <w:r w:rsidRPr="002C4527">
              <w:rPr>
                <w:lang w:val="ka-GE"/>
              </w:rPr>
              <w:t xml:space="preserve"> </w:t>
            </w:r>
            <w:r w:rsidRPr="002C4527">
              <w:rPr>
                <w:rFonts w:cs="Sylfaen"/>
                <w:lang w:val="ka-GE"/>
              </w:rPr>
              <w:t>სამშენებლო</w:t>
            </w:r>
            <w:r w:rsidRPr="002C4527">
              <w:rPr>
                <w:lang w:val="ka-GE"/>
              </w:rPr>
              <w:t xml:space="preserve"> </w:t>
            </w:r>
            <w:r w:rsidRPr="002C4527">
              <w:rPr>
                <w:rFonts w:cs="Sylfaen"/>
                <w:lang w:val="ka-GE"/>
              </w:rPr>
              <w:t>მასალების</w:t>
            </w:r>
            <w:r w:rsidRPr="002C4527">
              <w:rPr>
                <w:lang w:val="ka-GE"/>
              </w:rPr>
              <w:t xml:space="preserve"> </w:t>
            </w:r>
            <w:r w:rsidRPr="002C4527">
              <w:rPr>
                <w:rFonts w:cs="Sylfaen"/>
                <w:lang w:val="ka-GE"/>
              </w:rPr>
              <w:t>ყიდვა</w:t>
            </w:r>
            <w:r w:rsidRPr="002C4527">
              <w:rPr>
                <w:lang w:val="ka-GE"/>
              </w:rPr>
              <w:t xml:space="preserve"> </w:t>
            </w:r>
            <w:r w:rsidRPr="002C4527">
              <w:rPr>
                <w:rFonts w:cs="Sylfaen"/>
                <w:lang w:val="ka-GE"/>
              </w:rPr>
              <w:t>ხდება</w:t>
            </w:r>
            <w:r w:rsidRPr="002C4527">
              <w:rPr>
                <w:lang w:val="ka-GE"/>
              </w:rPr>
              <w:t xml:space="preserve"> </w:t>
            </w:r>
            <w:r w:rsidRPr="002C4527">
              <w:rPr>
                <w:rFonts w:cs="Sylfaen"/>
                <w:lang w:val="ka-GE"/>
              </w:rPr>
              <w:t>ადგილობრივს</w:t>
            </w:r>
            <w:r w:rsidRPr="002C4527">
              <w:rPr>
                <w:lang w:val="ka-GE"/>
              </w:rPr>
              <w:t xml:space="preserve"> </w:t>
            </w:r>
            <w:r w:rsidRPr="002C4527">
              <w:rPr>
                <w:rFonts w:cs="Sylfaen"/>
                <w:lang w:val="ka-GE"/>
              </w:rPr>
              <w:t>ბაზარზე</w:t>
            </w:r>
            <w:r w:rsidRPr="002C4527">
              <w:rPr>
                <w:lang w:val="ka-GE"/>
              </w:rPr>
              <w:t>, „</w:t>
            </w:r>
            <w:r w:rsidRPr="002C4527">
              <w:rPr>
                <w:rFonts w:cs="Sylfaen"/>
                <w:lang w:val="ka-GE"/>
              </w:rPr>
              <w:t>ბარამიძეჰესი</w:t>
            </w:r>
            <w:r w:rsidRPr="002C4527">
              <w:rPr>
                <w:lang w:val="ka-GE"/>
              </w:rPr>
              <w:t>“-</w:t>
            </w:r>
            <w:r w:rsidRPr="002C4527">
              <w:rPr>
                <w:rFonts w:cs="Sylfaen"/>
                <w:lang w:val="ka-GE"/>
              </w:rPr>
              <w:t>ს</w:t>
            </w:r>
            <w:r w:rsidRPr="002C4527">
              <w:rPr>
                <w:lang w:val="ka-GE"/>
              </w:rPr>
              <w:t xml:space="preserve"> </w:t>
            </w:r>
            <w:r w:rsidRPr="002C4527">
              <w:rPr>
                <w:rFonts w:cs="Sylfaen"/>
                <w:lang w:val="ka-GE"/>
              </w:rPr>
              <w:t>შემთხვევაში</w:t>
            </w:r>
            <w:r w:rsidRPr="002C4527">
              <w:rPr>
                <w:lang w:val="ka-GE"/>
              </w:rPr>
              <w:t xml:space="preserve"> </w:t>
            </w:r>
            <w:r w:rsidRPr="002C4527">
              <w:rPr>
                <w:rFonts w:cs="Sylfaen"/>
                <w:lang w:val="ka-GE"/>
              </w:rPr>
              <w:t>სამშენებლო</w:t>
            </w:r>
            <w:r w:rsidRPr="002C4527">
              <w:rPr>
                <w:lang w:val="ka-GE"/>
              </w:rPr>
              <w:t xml:space="preserve"> </w:t>
            </w:r>
            <w:r w:rsidRPr="002C4527">
              <w:rPr>
                <w:rFonts w:cs="Sylfaen"/>
                <w:lang w:val="ka-GE"/>
              </w:rPr>
              <w:t>მასალების</w:t>
            </w:r>
            <w:r w:rsidRPr="002C4527">
              <w:rPr>
                <w:lang w:val="ka-GE"/>
              </w:rPr>
              <w:t xml:space="preserve"> </w:t>
            </w:r>
            <w:r w:rsidRPr="002C4527">
              <w:rPr>
                <w:rFonts w:cs="Sylfaen"/>
                <w:lang w:val="ka-GE"/>
              </w:rPr>
              <w:t>შესყიდვა</w:t>
            </w:r>
            <w:r w:rsidRPr="002C4527">
              <w:rPr>
                <w:lang w:val="ka-GE"/>
              </w:rPr>
              <w:t xml:space="preserve"> </w:t>
            </w:r>
            <w:r w:rsidRPr="002C4527">
              <w:rPr>
                <w:rFonts w:cs="Sylfaen"/>
                <w:lang w:val="ka-GE"/>
              </w:rPr>
              <w:t>მოხდება</w:t>
            </w:r>
            <w:r w:rsidRPr="002C4527">
              <w:rPr>
                <w:lang w:val="ka-GE"/>
              </w:rPr>
              <w:t xml:space="preserve"> </w:t>
            </w:r>
            <w:r w:rsidRPr="002C4527">
              <w:rPr>
                <w:rFonts w:cs="Sylfaen"/>
                <w:lang w:val="ka-GE"/>
              </w:rPr>
              <w:t>ჩოხატაურის</w:t>
            </w:r>
            <w:r w:rsidRPr="002C4527">
              <w:rPr>
                <w:lang w:val="ka-GE"/>
              </w:rPr>
              <w:t xml:space="preserve"> </w:t>
            </w:r>
            <w:r w:rsidRPr="002C4527">
              <w:rPr>
                <w:rFonts w:cs="Sylfaen"/>
                <w:lang w:val="ka-GE"/>
              </w:rPr>
              <w:t>მუნიციპალიტეტში</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მუნიციპალიტეტის</w:t>
            </w:r>
            <w:r w:rsidRPr="002C4527">
              <w:rPr>
                <w:lang w:val="ka-GE"/>
              </w:rPr>
              <w:t xml:space="preserve"> </w:t>
            </w:r>
            <w:r w:rsidRPr="002C4527">
              <w:rPr>
                <w:rFonts w:cs="Sylfaen"/>
                <w:lang w:val="ka-GE"/>
              </w:rPr>
              <w:t>შემოსავლების</w:t>
            </w:r>
            <w:r w:rsidRPr="002C4527">
              <w:rPr>
                <w:lang w:val="ka-GE"/>
              </w:rPr>
              <w:t xml:space="preserve"> </w:t>
            </w:r>
            <w:r w:rsidRPr="002C4527">
              <w:rPr>
                <w:rFonts w:cs="Sylfaen"/>
                <w:lang w:val="ka-GE"/>
              </w:rPr>
              <w:t>ზრდასთან</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დაკავშირებული</w:t>
            </w:r>
            <w:r w:rsidRPr="002C4527">
              <w:rPr>
                <w:lang w:val="ka-GE"/>
              </w:rPr>
              <w:t xml:space="preserve">. </w:t>
            </w:r>
          </w:p>
        </w:tc>
      </w:tr>
      <w:tr w:rsidR="00601771" w:rsidRPr="002C4527" w14:paraId="0C5B64F1" w14:textId="77777777" w:rsidTr="00D910ED">
        <w:trPr>
          <w:trHeight w:val="20"/>
        </w:trPr>
        <w:tc>
          <w:tcPr>
            <w:tcW w:w="535" w:type="dxa"/>
            <w:vAlign w:val="center"/>
          </w:tcPr>
          <w:p w14:paraId="627A6DB4" w14:textId="77777777" w:rsidR="00601771" w:rsidRPr="002C4527" w:rsidRDefault="00601771" w:rsidP="00601771">
            <w:pPr>
              <w:rPr>
                <w:lang w:val="ka-GE"/>
              </w:rPr>
            </w:pPr>
            <w:r w:rsidRPr="002C4527">
              <w:rPr>
                <w:lang w:val="ka-GE"/>
              </w:rPr>
              <w:lastRenderedPageBreak/>
              <w:t>3</w:t>
            </w:r>
          </w:p>
        </w:tc>
        <w:tc>
          <w:tcPr>
            <w:tcW w:w="2578" w:type="dxa"/>
            <w:vAlign w:val="center"/>
          </w:tcPr>
          <w:p w14:paraId="0DCF808A"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tcPr>
          <w:p w14:paraId="6C82E20E" w14:textId="77777777" w:rsidR="00601771" w:rsidRPr="002C4527" w:rsidRDefault="00601771" w:rsidP="00601771">
            <w:pPr>
              <w:rPr>
                <w:lang w:val="ka-GE"/>
              </w:rPr>
            </w:pPr>
            <w:r w:rsidRPr="002C4527">
              <w:rPr>
                <w:lang w:val="ka-GE"/>
              </w:rPr>
              <w:t>„</w:t>
            </w:r>
            <w:r w:rsidRPr="002C4527">
              <w:rPr>
                <w:rFonts w:cs="Sylfaen"/>
                <w:lang w:val="ka-GE"/>
              </w:rPr>
              <w:t>კერძოდ</w:t>
            </w:r>
            <w:r w:rsidRPr="002C4527">
              <w:rPr>
                <w:lang w:val="ka-GE"/>
              </w:rPr>
              <w:t xml:space="preserve">, </w:t>
            </w:r>
            <w:r w:rsidRPr="002C4527">
              <w:rPr>
                <w:rFonts w:cs="Sylfaen"/>
                <w:lang w:val="ka-GE"/>
              </w:rPr>
              <w:t>ბუნებრივი</w:t>
            </w:r>
            <w:r w:rsidRPr="002C4527">
              <w:rPr>
                <w:lang w:val="ka-GE"/>
              </w:rPr>
              <w:t xml:space="preserve"> </w:t>
            </w:r>
            <w:r w:rsidRPr="002C4527">
              <w:rPr>
                <w:rFonts w:cs="Sylfaen"/>
                <w:lang w:val="ka-GE"/>
              </w:rPr>
              <w:t>იერსახისა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ლანდშაფტის</w:t>
            </w:r>
            <w:r w:rsidRPr="002C4527">
              <w:rPr>
                <w:lang w:val="ka-GE"/>
              </w:rPr>
              <w:t xml:space="preserve"> </w:t>
            </w:r>
            <w:r w:rsidRPr="002C4527">
              <w:rPr>
                <w:rFonts w:cs="Sylfaen"/>
                <w:lang w:val="ka-GE"/>
              </w:rPr>
              <w:t>განადგურება</w:t>
            </w:r>
            <w:r w:rsidRPr="002C4527">
              <w:rPr>
                <w:lang w:val="ka-GE"/>
              </w:rPr>
              <w:t>/</w:t>
            </w:r>
            <w:r w:rsidRPr="002C4527">
              <w:rPr>
                <w:rFonts w:cs="Sylfaen"/>
                <w:lang w:val="ka-GE"/>
              </w:rPr>
              <w:t>ცვლილება</w:t>
            </w:r>
            <w:r w:rsidRPr="002C4527">
              <w:rPr>
                <w:lang w:val="ka-GE"/>
              </w:rPr>
              <w:t xml:space="preserve">, </w:t>
            </w:r>
            <w:r w:rsidRPr="002C4527">
              <w:rPr>
                <w:rFonts w:cs="Sylfaen"/>
                <w:lang w:val="ka-GE"/>
              </w:rPr>
              <w:t>მდინარის</w:t>
            </w:r>
            <w:r w:rsidRPr="002C4527">
              <w:rPr>
                <w:lang w:val="ka-GE"/>
              </w:rPr>
              <w:t xml:space="preserve"> </w:t>
            </w:r>
            <w:r w:rsidRPr="002C4527">
              <w:rPr>
                <w:rFonts w:cs="Sylfaen"/>
                <w:lang w:val="ka-GE"/>
              </w:rPr>
              <w:t>გაქრობა</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თევზის</w:t>
            </w:r>
            <w:r w:rsidRPr="002C4527">
              <w:rPr>
                <w:lang w:val="ka-GE"/>
              </w:rPr>
              <w:t xml:space="preserve"> </w:t>
            </w:r>
            <w:r w:rsidRPr="002C4527">
              <w:rPr>
                <w:rFonts w:cs="Sylfaen"/>
                <w:lang w:val="ka-GE"/>
              </w:rPr>
              <w:t>განადგურების</w:t>
            </w:r>
            <w:r w:rsidRPr="002C4527">
              <w:rPr>
                <w:lang w:val="ka-GE"/>
              </w:rPr>
              <w:t xml:space="preserve"> </w:t>
            </w:r>
            <w:r w:rsidRPr="002C4527">
              <w:rPr>
                <w:rFonts w:cs="Sylfaen"/>
                <w:lang w:val="ka-GE"/>
              </w:rPr>
              <w:t>გარდა</w:t>
            </w:r>
            <w:r w:rsidRPr="002C4527">
              <w:rPr>
                <w:lang w:val="ka-GE"/>
              </w:rPr>
              <w:t xml:space="preserve"> </w:t>
            </w:r>
            <w:r w:rsidRPr="002C4527">
              <w:rPr>
                <w:rFonts w:cs="Sylfaen"/>
                <w:lang w:val="ka-GE"/>
              </w:rPr>
              <w:t>სამუდამოდ</w:t>
            </w:r>
            <w:r w:rsidRPr="002C4527">
              <w:rPr>
                <w:lang w:val="ka-GE"/>
              </w:rPr>
              <w:t xml:space="preserve"> </w:t>
            </w:r>
            <w:r w:rsidRPr="002C4527">
              <w:rPr>
                <w:rFonts w:cs="Sylfaen"/>
                <w:lang w:val="ka-GE"/>
              </w:rPr>
              <w:t>შეცვლის</w:t>
            </w:r>
            <w:r w:rsidRPr="002C4527">
              <w:rPr>
                <w:lang w:val="ka-GE"/>
              </w:rPr>
              <w:t xml:space="preserve"> </w:t>
            </w:r>
            <w:r w:rsidRPr="002C4527">
              <w:rPr>
                <w:rFonts w:cs="Sylfaen"/>
                <w:lang w:val="ka-GE"/>
              </w:rPr>
              <w:t>სოფლის</w:t>
            </w:r>
            <w:r w:rsidRPr="002C4527">
              <w:rPr>
                <w:lang w:val="ka-GE"/>
              </w:rPr>
              <w:t xml:space="preserve"> </w:t>
            </w:r>
            <w:r w:rsidRPr="002C4527">
              <w:rPr>
                <w:rFonts w:cs="Sylfaen"/>
                <w:lang w:val="ka-GE"/>
              </w:rPr>
              <w:t>მიკროკლიმატს</w:t>
            </w:r>
            <w:r w:rsidRPr="002C4527">
              <w:rPr>
                <w:lang w:val="ka-GE"/>
              </w:rPr>
              <w:t xml:space="preserve">“. </w:t>
            </w:r>
          </w:p>
        </w:tc>
        <w:tc>
          <w:tcPr>
            <w:tcW w:w="7041" w:type="dxa"/>
          </w:tcPr>
          <w:p w14:paraId="74272E91" w14:textId="77777777" w:rsidR="00601771" w:rsidRPr="002C4527" w:rsidRDefault="00601771" w:rsidP="00601771">
            <w:pPr>
              <w:rPr>
                <w:lang w:val="ka-GE"/>
              </w:rPr>
            </w:pPr>
            <w:r w:rsidRPr="002C4527">
              <w:rPr>
                <w:rFonts w:cs="Sylfaen"/>
                <w:lang w:val="ka-GE"/>
              </w:rPr>
              <w:t>როგორც</w:t>
            </w:r>
            <w:r w:rsidRPr="002C4527">
              <w:rPr>
                <w:lang w:val="ka-GE"/>
              </w:rPr>
              <w:t xml:space="preserve"> </w:t>
            </w:r>
            <w:r w:rsidRPr="002C4527">
              <w:rPr>
                <w:rFonts w:cs="Sylfaen"/>
                <w:lang w:val="ka-GE"/>
              </w:rPr>
              <w:t>ზემოთ</w:t>
            </w:r>
            <w:r w:rsidRPr="002C4527">
              <w:rPr>
                <w:lang w:val="ka-GE"/>
              </w:rPr>
              <w:t xml:space="preserve"> </w:t>
            </w:r>
            <w:r w:rsidRPr="002C4527">
              <w:rPr>
                <w:rFonts w:cs="Sylfaen"/>
                <w:lang w:val="ka-GE"/>
              </w:rPr>
              <w:t>აღინიშნა</w:t>
            </w:r>
            <w:r w:rsidRPr="002C4527">
              <w:rPr>
                <w:lang w:val="ka-GE"/>
              </w:rPr>
              <w:t xml:space="preserve">, </w:t>
            </w:r>
            <w:r w:rsidRPr="002C4527">
              <w:rPr>
                <w:rFonts w:cs="Sylfaen"/>
                <w:lang w:val="ka-GE"/>
              </w:rPr>
              <w:t>გურიის</w:t>
            </w:r>
            <w:r w:rsidRPr="002C4527">
              <w:rPr>
                <w:lang w:val="ka-GE"/>
              </w:rPr>
              <w:t xml:space="preserve"> </w:t>
            </w:r>
            <w:r w:rsidRPr="002C4527">
              <w:rPr>
                <w:rFonts w:cs="Sylfaen"/>
                <w:lang w:val="ka-GE"/>
              </w:rPr>
              <w:t>რეგიონში</w:t>
            </w:r>
            <w:r w:rsidRPr="002C4527">
              <w:rPr>
                <w:lang w:val="ka-GE"/>
              </w:rPr>
              <w:t xml:space="preserve"> </w:t>
            </w:r>
            <w:r w:rsidRPr="002C4527">
              <w:rPr>
                <w:rFonts w:cs="Sylfaen"/>
                <w:lang w:val="ka-GE"/>
              </w:rPr>
              <w:t>განხორციელებული</w:t>
            </w:r>
            <w:r w:rsidRPr="002C4527">
              <w:rPr>
                <w:lang w:val="ka-GE"/>
              </w:rPr>
              <w:t xml:space="preserve"> </w:t>
            </w:r>
            <w:r w:rsidRPr="002C4527">
              <w:rPr>
                <w:rFonts w:cs="Sylfaen"/>
                <w:lang w:val="ka-GE"/>
              </w:rPr>
              <w:t>ანალოგიური</w:t>
            </w:r>
            <w:r w:rsidRPr="002C4527">
              <w:rPr>
                <w:lang w:val="ka-GE"/>
              </w:rPr>
              <w:t xml:space="preserve"> </w:t>
            </w:r>
            <w:r w:rsidRPr="002C4527">
              <w:rPr>
                <w:rFonts w:cs="Sylfaen"/>
                <w:lang w:val="ka-GE"/>
              </w:rPr>
              <w:t>პროექტების</w:t>
            </w:r>
            <w:r w:rsidRPr="002C4527">
              <w:rPr>
                <w:lang w:val="ka-GE"/>
              </w:rPr>
              <w:t xml:space="preserve"> (</w:t>
            </w:r>
            <w:r w:rsidRPr="002C4527">
              <w:rPr>
                <w:rFonts w:cs="Sylfaen"/>
                <w:lang w:val="ka-GE"/>
              </w:rPr>
              <w:t>ბჟუჟა</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ბახვი</w:t>
            </w:r>
            <w:r w:rsidRPr="002C4527">
              <w:rPr>
                <w:lang w:val="ka-GE"/>
              </w:rPr>
              <w:t xml:space="preserve"> 3 </w:t>
            </w:r>
            <w:r w:rsidRPr="002C4527">
              <w:rPr>
                <w:rFonts w:cs="Sylfaen"/>
                <w:lang w:val="ka-GE"/>
              </w:rPr>
              <w:t>ჰესი</w:t>
            </w:r>
            <w:r w:rsidRPr="002C4527">
              <w:rPr>
                <w:lang w:val="ka-GE"/>
              </w:rPr>
              <w:t xml:space="preserve">, </w:t>
            </w:r>
            <w:r w:rsidRPr="002C4527">
              <w:rPr>
                <w:rFonts w:cs="Sylfaen"/>
                <w:lang w:val="ka-GE"/>
              </w:rPr>
              <w:t>საშუალა</w:t>
            </w:r>
            <w:r w:rsidRPr="002C4527">
              <w:rPr>
                <w:lang w:val="ka-GE"/>
              </w:rPr>
              <w:t xml:space="preserve"> 2 </w:t>
            </w:r>
            <w:r w:rsidRPr="002C4527">
              <w:rPr>
                <w:rFonts w:cs="Sylfaen"/>
                <w:lang w:val="ka-GE"/>
              </w:rPr>
              <w:t>ჰესი</w:t>
            </w:r>
            <w:r w:rsidRPr="002C4527">
              <w:rPr>
                <w:lang w:val="ka-GE"/>
              </w:rPr>
              <w:t xml:space="preserve">) </w:t>
            </w:r>
            <w:r w:rsidRPr="002C4527">
              <w:rPr>
                <w:rFonts w:cs="Sylfaen"/>
                <w:lang w:val="ka-GE"/>
              </w:rPr>
              <w:t>გამოცდილებიდან</w:t>
            </w:r>
            <w:r w:rsidRPr="002C4527">
              <w:rPr>
                <w:lang w:val="ka-GE"/>
              </w:rPr>
              <w:t xml:space="preserve"> </w:t>
            </w:r>
            <w:r w:rsidRPr="002C4527">
              <w:rPr>
                <w:rFonts w:cs="Sylfaen"/>
                <w:lang w:val="ka-GE"/>
              </w:rPr>
              <w:t>გამომდინარე</w:t>
            </w:r>
            <w:r w:rsidRPr="002C4527">
              <w:rPr>
                <w:lang w:val="ka-GE"/>
              </w:rPr>
              <w:t xml:space="preserve">, </w:t>
            </w:r>
            <w:r w:rsidRPr="002C4527">
              <w:rPr>
                <w:rFonts w:cs="Sylfaen"/>
                <w:lang w:val="ka-GE"/>
              </w:rPr>
              <w:t>ბარამიძე</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საპროექტო</w:t>
            </w:r>
            <w:r w:rsidRPr="002C4527">
              <w:rPr>
                <w:lang w:val="ka-GE"/>
              </w:rPr>
              <w:t xml:space="preserve"> </w:t>
            </w:r>
            <w:r w:rsidRPr="002C4527">
              <w:rPr>
                <w:rFonts w:cs="Sylfaen"/>
                <w:lang w:val="ka-GE"/>
              </w:rPr>
              <w:t>ტერიტორიის</w:t>
            </w:r>
            <w:r w:rsidRPr="002C4527">
              <w:rPr>
                <w:lang w:val="ka-GE"/>
              </w:rPr>
              <w:t xml:space="preserve"> </w:t>
            </w:r>
            <w:r w:rsidRPr="002C4527">
              <w:rPr>
                <w:rFonts w:cs="Sylfaen"/>
                <w:lang w:val="ka-GE"/>
              </w:rPr>
              <w:t>ბუნებრივი</w:t>
            </w:r>
            <w:r w:rsidRPr="002C4527">
              <w:rPr>
                <w:lang w:val="ka-GE"/>
              </w:rPr>
              <w:t xml:space="preserve"> </w:t>
            </w:r>
            <w:r w:rsidRPr="002C4527">
              <w:rPr>
                <w:rFonts w:cs="Sylfaen"/>
                <w:lang w:val="ka-GE"/>
              </w:rPr>
              <w:t>იერსახის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ლანდშაფტის</w:t>
            </w:r>
            <w:r w:rsidRPr="002C4527">
              <w:rPr>
                <w:lang w:val="ka-GE"/>
              </w:rPr>
              <w:t xml:space="preserve"> </w:t>
            </w:r>
            <w:r w:rsidRPr="002C4527">
              <w:rPr>
                <w:rFonts w:cs="Sylfaen"/>
                <w:lang w:val="ka-GE"/>
              </w:rPr>
              <w:t>განადგურება</w:t>
            </w:r>
            <w:r w:rsidRPr="002C4527">
              <w:rPr>
                <w:lang w:val="ka-GE"/>
              </w:rPr>
              <w:t>/</w:t>
            </w:r>
            <w:r w:rsidRPr="002C4527">
              <w:rPr>
                <w:rFonts w:cs="Sylfaen"/>
                <w:lang w:val="ka-GE"/>
              </w:rPr>
              <w:t>გაქრობა</w:t>
            </w:r>
            <w:r w:rsidRPr="002C4527">
              <w:rPr>
                <w:lang w:val="ka-GE"/>
              </w:rPr>
              <w:t xml:space="preserve">, </w:t>
            </w:r>
            <w:r w:rsidRPr="002C4527">
              <w:rPr>
                <w:rFonts w:cs="Sylfaen"/>
                <w:lang w:val="ka-GE"/>
              </w:rPr>
              <w:t>მდინარის</w:t>
            </w:r>
            <w:r w:rsidRPr="002C4527">
              <w:rPr>
                <w:lang w:val="ka-GE"/>
              </w:rPr>
              <w:t xml:space="preserve"> </w:t>
            </w:r>
            <w:r w:rsidRPr="002C4527">
              <w:rPr>
                <w:rFonts w:cs="Sylfaen"/>
                <w:lang w:val="ka-GE"/>
              </w:rPr>
              <w:t>გაქრობა</w:t>
            </w:r>
            <w:r w:rsidRPr="002C4527">
              <w:rPr>
                <w:lang w:val="ka-GE"/>
              </w:rPr>
              <w:t xml:space="preserve"> </w:t>
            </w:r>
            <w:r w:rsidRPr="002C4527">
              <w:rPr>
                <w:rFonts w:cs="Sylfaen"/>
                <w:lang w:val="ka-GE"/>
              </w:rPr>
              <w:t>მხოლოდ</w:t>
            </w:r>
            <w:r w:rsidRPr="002C4527">
              <w:rPr>
                <w:lang w:val="ka-GE"/>
              </w:rPr>
              <w:t xml:space="preserve"> </w:t>
            </w:r>
            <w:r w:rsidRPr="002C4527">
              <w:rPr>
                <w:rFonts w:cs="Sylfaen"/>
                <w:lang w:val="ka-GE"/>
              </w:rPr>
              <w:t>საკითხის</w:t>
            </w:r>
            <w:r w:rsidRPr="002C4527">
              <w:rPr>
                <w:lang w:val="ka-GE"/>
              </w:rPr>
              <w:t xml:space="preserve"> </w:t>
            </w:r>
            <w:r w:rsidRPr="002C4527">
              <w:rPr>
                <w:rFonts w:cs="Sylfaen"/>
                <w:lang w:val="ka-GE"/>
              </w:rPr>
              <w:t>დრამატიზებისათვის</w:t>
            </w:r>
            <w:r w:rsidRPr="002C4527">
              <w:rPr>
                <w:lang w:val="ka-GE"/>
              </w:rPr>
              <w:t xml:space="preserve"> </w:t>
            </w:r>
            <w:r w:rsidRPr="002C4527">
              <w:rPr>
                <w:rFonts w:cs="Sylfaen"/>
                <w:lang w:val="ka-GE"/>
              </w:rPr>
              <w:t>არის</w:t>
            </w:r>
            <w:r w:rsidRPr="002C4527">
              <w:rPr>
                <w:lang w:val="ka-GE"/>
              </w:rPr>
              <w:t xml:space="preserve"> </w:t>
            </w:r>
            <w:r w:rsidRPr="002C4527">
              <w:rPr>
                <w:rFonts w:cs="Sylfaen"/>
                <w:lang w:val="ka-GE"/>
              </w:rPr>
              <w:t>ნახსენები</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რეალობასთან</w:t>
            </w:r>
            <w:r w:rsidRPr="002C4527">
              <w:rPr>
                <w:lang w:val="ka-GE"/>
              </w:rPr>
              <w:t xml:space="preserve"> </w:t>
            </w:r>
            <w:r w:rsidRPr="002C4527">
              <w:rPr>
                <w:rFonts w:cs="Sylfaen"/>
                <w:lang w:val="ka-GE"/>
              </w:rPr>
              <w:t>არანაირი</w:t>
            </w:r>
            <w:r w:rsidRPr="002C4527">
              <w:rPr>
                <w:lang w:val="ka-GE"/>
              </w:rPr>
              <w:t xml:space="preserve"> </w:t>
            </w:r>
            <w:r w:rsidRPr="002C4527">
              <w:rPr>
                <w:rFonts w:cs="Sylfaen"/>
                <w:lang w:val="ka-GE"/>
              </w:rPr>
              <w:t>კავშირი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აქვს</w:t>
            </w:r>
            <w:r w:rsidRPr="002C4527">
              <w:rPr>
                <w:lang w:val="ka-GE"/>
              </w:rPr>
              <w:t>.</w:t>
            </w:r>
          </w:p>
          <w:p w14:paraId="1E3257B4" w14:textId="77777777" w:rsidR="00601771" w:rsidRPr="002C4527" w:rsidRDefault="00601771" w:rsidP="00601771">
            <w:pPr>
              <w:rPr>
                <w:lang w:val="ka-GE"/>
              </w:rPr>
            </w:pPr>
            <w:r w:rsidRPr="002C4527">
              <w:rPr>
                <w:rFonts w:cs="Sylfaen"/>
                <w:lang w:val="ka-GE"/>
              </w:rPr>
              <w:t>რაც</w:t>
            </w:r>
            <w:r w:rsidRPr="002C4527">
              <w:rPr>
                <w:lang w:val="ka-GE"/>
              </w:rPr>
              <w:t xml:space="preserve"> </w:t>
            </w:r>
            <w:r w:rsidRPr="002C4527">
              <w:rPr>
                <w:rFonts w:cs="Sylfaen"/>
                <w:lang w:val="ka-GE"/>
              </w:rPr>
              <w:t>შეეხება</w:t>
            </w:r>
            <w:r w:rsidRPr="002C4527">
              <w:rPr>
                <w:lang w:val="ka-GE"/>
              </w:rPr>
              <w:t xml:space="preserve"> </w:t>
            </w:r>
            <w:r w:rsidRPr="002C4527">
              <w:rPr>
                <w:rFonts w:cs="Sylfaen"/>
                <w:lang w:val="ka-GE"/>
              </w:rPr>
              <w:t>თევზის</w:t>
            </w:r>
            <w:r w:rsidRPr="002C4527">
              <w:rPr>
                <w:lang w:val="ka-GE"/>
              </w:rPr>
              <w:t xml:space="preserve"> </w:t>
            </w:r>
            <w:r w:rsidRPr="002C4527">
              <w:rPr>
                <w:rFonts w:cs="Sylfaen"/>
                <w:lang w:val="ka-GE"/>
              </w:rPr>
              <w:t>განადგურებასთან</w:t>
            </w:r>
            <w:r w:rsidRPr="002C4527">
              <w:rPr>
                <w:lang w:val="ka-GE"/>
              </w:rPr>
              <w:t xml:space="preserve"> </w:t>
            </w:r>
            <w:r w:rsidRPr="002C4527">
              <w:rPr>
                <w:rFonts w:cs="Sylfaen"/>
                <w:lang w:val="ka-GE"/>
              </w:rPr>
              <w:t>დაკავშირებულ</w:t>
            </w:r>
            <w:r w:rsidRPr="002C4527">
              <w:rPr>
                <w:lang w:val="ka-GE"/>
              </w:rPr>
              <w:t xml:space="preserve"> </w:t>
            </w:r>
            <w:r w:rsidRPr="002C4527">
              <w:rPr>
                <w:rFonts w:cs="Sylfaen"/>
                <w:lang w:val="ka-GE"/>
              </w:rPr>
              <w:t>მოსაზრებას</w:t>
            </w:r>
            <w:r w:rsidRPr="002C4527">
              <w:rPr>
                <w:lang w:val="ka-GE"/>
              </w:rPr>
              <w:t xml:space="preserve"> </w:t>
            </w:r>
            <w:r w:rsidRPr="002C4527">
              <w:rPr>
                <w:rFonts w:cs="Sylfaen"/>
                <w:lang w:val="ka-GE"/>
              </w:rPr>
              <w:t>ეს</w:t>
            </w:r>
            <w:r w:rsidRPr="002C4527">
              <w:rPr>
                <w:lang w:val="ka-GE"/>
              </w:rPr>
              <w:t xml:space="preserve"> </w:t>
            </w:r>
            <w:r w:rsidRPr="002C4527">
              <w:rPr>
                <w:rFonts w:cs="Sylfaen"/>
                <w:lang w:val="ka-GE"/>
              </w:rPr>
              <w:t>საკითხიც</w:t>
            </w:r>
            <w:r w:rsidRPr="002C4527">
              <w:rPr>
                <w:lang w:val="ka-GE"/>
              </w:rPr>
              <w:t xml:space="preserve">  </w:t>
            </w:r>
            <w:r w:rsidRPr="002C4527">
              <w:rPr>
                <w:rFonts w:cs="Sylfaen"/>
                <w:lang w:val="ka-GE"/>
              </w:rPr>
              <w:t>ტენდენციურად</w:t>
            </w:r>
            <w:r w:rsidRPr="002C4527">
              <w:rPr>
                <w:lang w:val="ka-GE"/>
              </w:rPr>
              <w:t xml:space="preserve"> </w:t>
            </w:r>
            <w:r w:rsidRPr="002C4527">
              <w:rPr>
                <w:rFonts w:cs="Sylfaen"/>
                <w:lang w:val="ka-GE"/>
              </w:rPr>
              <w:t>არის</w:t>
            </w:r>
            <w:r w:rsidRPr="002C4527">
              <w:rPr>
                <w:lang w:val="ka-GE"/>
              </w:rPr>
              <w:t xml:space="preserve">  </w:t>
            </w:r>
            <w:r w:rsidRPr="002C4527">
              <w:rPr>
                <w:rFonts w:cs="Sylfaen"/>
                <w:lang w:val="ka-GE"/>
              </w:rPr>
              <w:t>ნახსენები</w:t>
            </w:r>
            <w:r w:rsidRPr="002C4527">
              <w:rPr>
                <w:lang w:val="ka-GE"/>
              </w:rPr>
              <w:t xml:space="preserve">. </w:t>
            </w:r>
            <w:r w:rsidRPr="002C4527">
              <w:rPr>
                <w:rFonts w:cs="Sylfaen"/>
                <w:lang w:val="ka-GE"/>
              </w:rPr>
              <w:t>მართალია</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გავლენის</w:t>
            </w:r>
            <w:r w:rsidRPr="002C4527">
              <w:rPr>
                <w:lang w:val="ka-GE"/>
              </w:rPr>
              <w:t xml:space="preserve"> </w:t>
            </w:r>
            <w:r w:rsidRPr="002C4527">
              <w:rPr>
                <w:rFonts w:cs="Sylfaen"/>
                <w:lang w:val="ka-GE"/>
              </w:rPr>
              <w:t>ზონაში</w:t>
            </w:r>
            <w:r w:rsidRPr="002C4527">
              <w:rPr>
                <w:lang w:val="ka-GE"/>
              </w:rPr>
              <w:t xml:space="preserve"> </w:t>
            </w:r>
            <w:r w:rsidRPr="002C4527">
              <w:rPr>
                <w:rFonts w:cs="Sylfaen"/>
                <w:lang w:val="ka-GE"/>
              </w:rPr>
              <w:t>მოქცეულ</w:t>
            </w:r>
            <w:r w:rsidRPr="002C4527">
              <w:rPr>
                <w:lang w:val="ka-GE"/>
              </w:rPr>
              <w:t xml:space="preserve"> </w:t>
            </w:r>
            <w:r w:rsidRPr="002C4527">
              <w:rPr>
                <w:rFonts w:cs="Sylfaen"/>
                <w:lang w:val="ka-GE"/>
              </w:rPr>
              <w:t>მონაკვეთზე</w:t>
            </w:r>
            <w:r w:rsidRPr="002C4527">
              <w:rPr>
                <w:lang w:val="ka-GE"/>
              </w:rPr>
              <w:t xml:space="preserve"> </w:t>
            </w:r>
            <w:r w:rsidRPr="002C4527">
              <w:rPr>
                <w:rFonts w:cs="Sylfaen"/>
                <w:lang w:val="ka-GE"/>
              </w:rPr>
              <w:t>მდინარეში</w:t>
            </w:r>
            <w:r w:rsidRPr="002C4527">
              <w:rPr>
                <w:lang w:val="ka-GE"/>
              </w:rPr>
              <w:t xml:space="preserve"> </w:t>
            </w:r>
            <w:r w:rsidRPr="002C4527">
              <w:rPr>
                <w:rFonts w:cs="Sylfaen"/>
                <w:lang w:val="ka-GE"/>
              </w:rPr>
              <w:t>შემცირდება</w:t>
            </w:r>
            <w:r w:rsidRPr="002C4527">
              <w:rPr>
                <w:lang w:val="ka-GE"/>
              </w:rPr>
              <w:t xml:space="preserve"> </w:t>
            </w:r>
            <w:r w:rsidRPr="002C4527">
              <w:rPr>
                <w:rFonts w:cs="Sylfaen"/>
                <w:lang w:val="ka-GE"/>
              </w:rPr>
              <w:t>წყლის</w:t>
            </w:r>
            <w:r w:rsidRPr="002C4527">
              <w:rPr>
                <w:lang w:val="ka-GE"/>
              </w:rPr>
              <w:t xml:space="preserve"> </w:t>
            </w:r>
            <w:r w:rsidRPr="002C4527">
              <w:rPr>
                <w:rFonts w:cs="Sylfaen"/>
                <w:lang w:val="ka-GE"/>
              </w:rPr>
              <w:t>დონე</w:t>
            </w:r>
            <w:r w:rsidRPr="002C4527">
              <w:rPr>
                <w:lang w:val="ka-GE"/>
              </w:rPr>
              <w:t xml:space="preserve">, </w:t>
            </w:r>
            <w:r w:rsidRPr="002C4527">
              <w:rPr>
                <w:rFonts w:cs="Sylfaen"/>
                <w:lang w:val="ka-GE"/>
              </w:rPr>
              <w:t>მაგრამ</w:t>
            </w:r>
            <w:r w:rsidRPr="002C4527">
              <w:rPr>
                <w:lang w:val="ka-GE"/>
              </w:rPr>
              <w:t xml:space="preserve"> </w:t>
            </w:r>
            <w:r w:rsidRPr="002C4527">
              <w:rPr>
                <w:rFonts w:cs="Sylfaen"/>
                <w:lang w:val="ka-GE"/>
              </w:rPr>
              <w:t>დამბის</w:t>
            </w:r>
            <w:r w:rsidRPr="002C4527">
              <w:rPr>
                <w:lang w:val="ka-GE"/>
              </w:rPr>
              <w:t xml:space="preserve"> </w:t>
            </w:r>
            <w:r w:rsidRPr="002C4527">
              <w:rPr>
                <w:rFonts w:cs="Sylfaen"/>
                <w:lang w:val="ka-GE"/>
              </w:rPr>
              <w:t>ქვედა</w:t>
            </w:r>
            <w:r w:rsidRPr="002C4527">
              <w:rPr>
                <w:lang w:val="ka-GE"/>
              </w:rPr>
              <w:t xml:space="preserve"> </w:t>
            </w:r>
            <w:r w:rsidRPr="002C4527">
              <w:rPr>
                <w:rFonts w:cs="Sylfaen"/>
                <w:lang w:val="ka-GE"/>
              </w:rPr>
              <w:t>ბიეფში</w:t>
            </w:r>
            <w:r w:rsidRPr="002C4527">
              <w:rPr>
                <w:lang w:val="ka-GE"/>
              </w:rPr>
              <w:t xml:space="preserve"> </w:t>
            </w:r>
            <w:r w:rsidRPr="002C4527">
              <w:rPr>
                <w:rFonts w:cs="Sylfaen"/>
                <w:lang w:val="ka-GE"/>
              </w:rPr>
              <w:t>მუდმივად</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გატარებული</w:t>
            </w:r>
            <w:r w:rsidRPr="002C4527">
              <w:rPr>
                <w:lang w:val="ka-GE"/>
              </w:rPr>
              <w:t xml:space="preserve"> 0.45 </w:t>
            </w:r>
            <w:r w:rsidRPr="002C4527">
              <w:rPr>
                <w:rFonts w:cs="Sylfaen"/>
                <w:lang w:val="ka-GE"/>
              </w:rPr>
              <w:t>მ</w:t>
            </w:r>
            <w:r w:rsidRPr="002C4527">
              <w:rPr>
                <w:vertAlign w:val="superscript"/>
                <w:lang w:val="ka-GE"/>
              </w:rPr>
              <w:t>3</w:t>
            </w:r>
            <w:r w:rsidRPr="002C4527">
              <w:rPr>
                <w:lang w:val="ka-GE"/>
              </w:rPr>
              <w:t>/</w:t>
            </w:r>
            <w:r w:rsidRPr="002C4527">
              <w:rPr>
                <w:rFonts w:cs="Sylfaen"/>
                <w:lang w:val="ka-GE"/>
              </w:rPr>
              <w:t>წმ</w:t>
            </w:r>
            <w:r w:rsidRPr="002C4527">
              <w:rPr>
                <w:lang w:val="ka-GE"/>
              </w:rPr>
              <w:t>-</w:t>
            </w:r>
            <w:r w:rsidRPr="002C4527">
              <w:rPr>
                <w:rFonts w:cs="Sylfaen"/>
                <w:lang w:val="ka-GE"/>
              </w:rPr>
              <w:t>დან</w:t>
            </w:r>
            <w:r w:rsidRPr="002C4527">
              <w:rPr>
                <w:lang w:val="ka-GE"/>
              </w:rPr>
              <w:t xml:space="preserve"> 0.9 </w:t>
            </w:r>
            <w:r w:rsidRPr="002C4527">
              <w:rPr>
                <w:rFonts w:cs="Sylfaen"/>
                <w:lang w:val="ka-GE"/>
              </w:rPr>
              <w:t>მ</w:t>
            </w:r>
            <w:r w:rsidRPr="002C4527">
              <w:rPr>
                <w:vertAlign w:val="superscript"/>
                <w:lang w:val="ka-GE"/>
              </w:rPr>
              <w:t>3</w:t>
            </w:r>
            <w:r w:rsidRPr="002C4527">
              <w:rPr>
                <w:lang w:val="ka-GE"/>
              </w:rPr>
              <w:t>/</w:t>
            </w:r>
            <w:r w:rsidRPr="002C4527">
              <w:rPr>
                <w:rFonts w:cs="Sylfaen"/>
                <w:lang w:val="ka-GE"/>
              </w:rPr>
              <w:t>წმ</w:t>
            </w:r>
            <w:r w:rsidRPr="002C4527">
              <w:rPr>
                <w:lang w:val="ka-GE"/>
              </w:rPr>
              <w:t>-</w:t>
            </w:r>
            <w:r w:rsidRPr="002C4527">
              <w:rPr>
                <w:rFonts w:cs="Sylfaen"/>
                <w:lang w:val="ka-GE"/>
              </w:rPr>
              <w:t>მდე</w:t>
            </w:r>
            <w:r w:rsidRPr="002C4527">
              <w:rPr>
                <w:lang w:val="ka-GE"/>
              </w:rPr>
              <w:t xml:space="preserve"> </w:t>
            </w:r>
            <w:r w:rsidRPr="002C4527">
              <w:rPr>
                <w:rFonts w:cs="Sylfaen"/>
                <w:lang w:val="ka-GE"/>
              </w:rPr>
              <w:t>ხარჯი</w:t>
            </w:r>
            <w:r w:rsidRPr="002C4527">
              <w:rPr>
                <w:lang w:val="ka-GE"/>
              </w:rPr>
              <w:t xml:space="preserve">, </w:t>
            </w:r>
            <w:r w:rsidRPr="002C4527">
              <w:rPr>
                <w:rFonts w:cs="Sylfaen"/>
                <w:lang w:val="ka-GE"/>
              </w:rPr>
              <w:t>რაც</w:t>
            </w:r>
            <w:r w:rsidRPr="002C4527">
              <w:rPr>
                <w:lang w:val="ka-GE"/>
              </w:rPr>
              <w:t xml:space="preserve"> </w:t>
            </w:r>
            <w:r w:rsidRPr="002C4527">
              <w:rPr>
                <w:rFonts w:cs="Sylfaen"/>
                <w:lang w:val="ka-GE"/>
              </w:rPr>
              <w:t>მნიშვნელოვანად</w:t>
            </w:r>
            <w:r w:rsidRPr="002C4527">
              <w:rPr>
                <w:lang w:val="ka-GE"/>
              </w:rPr>
              <w:t xml:space="preserve"> </w:t>
            </w:r>
            <w:r w:rsidRPr="002C4527">
              <w:rPr>
                <w:rFonts w:cs="Sylfaen"/>
                <w:lang w:val="ka-GE"/>
              </w:rPr>
              <w:t>აღემატება</w:t>
            </w:r>
            <w:r w:rsidRPr="002C4527">
              <w:rPr>
                <w:lang w:val="ka-GE"/>
              </w:rPr>
              <w:t xml:space="preserve"> </w:t>
            </w:r>
            <w:r w:rsidRPr="002C4527">
              <w:rPr>
                <w:rFonts w:cs="Sylfaen"/>
                <w:lang w:val="ka-GE"/>
              </w:rPr>
              <w:t>მდინარის</w:t>
            </w:r>
            <w:r w:rsidRPr="002C4527">
              <w:rPr>
                <w:lang w:val="ka-GE"/>
              </w:rPr>
              <w:t xml:space="preserve"> 90%-</w:t>
            </w:r>
            <w:r w:rsidRPr="002C4527">
              <w:rPr>
                <w:rFonts w:cs="Sylfaen"/>
                <w:lang w:val="ka-GE"/>
              </w:rPr>
              <w:t>იანი</w:t>
            </w:r>
            <w:r w:rsidRPr="002C4527">
              <w:rPr>
                <w:lang w:val="ka-GE"/>
              </w:rPr>
              <w:t xml:space="preserve"> </w:t>
            </w:r>
            <w:r w:rsidRPr="002C4527">
              <w:rPr>
                <w:rFonts w:cs="Sylfaen"/>
                <w:lang w:val="ka-GE"/>
              </w:rPr>
              <w:t>უზრუნველყოფის</w:t>
            </w:r>
            <w:r w:rsidRPr="002C4527">
              <w:rPr>
                <w:lang w:val="ka-GE"/>
              </w:rPr>
              <w:t xml:space="preserve"> </w:t>
            </w:r>
            <w:r w:rsidRPr="002C4527">
              <w:rPr>
                <w:rFonts w:cs="Sylfaen"/>
                <w:lang w:val="ka-GE"/>
              </w:rPr>
              <w:t>მინიმალურ</w:t>
            </w:r>
            <w:r w:rsidRPr="002C4527">
              <w:rPr>
                <w:lang w:val="ka-GE"/>
              </w:rPr>
              <w:t xml:space="preserve"> </w:t>
            </w:r>
            <w:r w:rsidRPr="002C4527">
              <w:rPr>
                <w:rFonts w:cs="Sylfaen"/>
                <w:lang w:val="ka-GE"/>
              </w:rPr>
              <w:t>ხარჯებს</w:t>
            </w:r>
            <w:r w:rsidRPr="002C4527">
              <w:rPr>
                <w:lang w:val="ka-GE"/>
              </w:rPr>
              <w:t xml:space="preserve">. </w:t>
            </w:r>
            <w:r w:rsidRPr="002C4527">
              <w:rPr>
                <w:rFonts w:cs="Sylfaen"/>
                <w:lang w:val="ka-GE"/>
              </w:rPr>
              <w:t>ამასთანავე</w:t>
            </w:r>
            <w:r w:rsidRPr="002C4527">
              <w:rPr>
                <w:lang w:val="ka-GE"/>
              </w:rPr>
              <w:t xml:space="preserve"> </w:t>
            </w:r>
            <w:r w:rsidRPr="002C4527">
              <w:rPr>
                <w:rFonts w:cs="Sylfaen"/>
                <w:lang w:val="ka-GE"/>
              </w:rPr>
              <w:t>სათავე</w:t>
            </w:r>
            <w:r w:rsidRPr="002C4527">
              <w:rPr>
                <w:lang w:val="ka-GE"/>
              </w:rPr>
              <w:t xml:space="preserve"> </w:t>
            </w:r>
            <w:r w:rsidRPr="002C4527">
              <w:rPr>
                <w:rFonts w:cs="Sylfaen"/>
                <w:lang w:val="ka-GE"/>
              </w:rPr>
              <w:t>ნაგებობაზე</w:t>
            </w:r>
            <w:r w:rsidRPr="002C4527">
              <w:rPr>
                <w:lang w:val="ka-GE"/>
              </w:rPr>
              <w:t xml:space="preserve">, </w:t>
            </w:r>
            <w:r w:rsidRPr="002C4527">
              <w:rPr>
                <w:rFonts w:cs="Sylfaen"/>
                <w:lang w:val="ka-GE"/>
              </w:rPr>
              <w:t>რომლის</w:t>
            </w:r>
            <w:r w:rsidRPr="002C4527">
              <w:rPr>
                <w:lang w:val="ka-GE"/>
              </w:rPr>
              <w:t xml:space="preserve"> </w:t>
            </w:r>
            <w:r w:rsidRPr="002C4527">
              <w:rPr>
                <w:rFonts w:cs="Sylfaen"/>
                <w:lang w:val="ka-GE"/>
              </w:rPr>
              <w:t>სიმაღლე</w:t>
            </w:r>
            <w:r w:rsidRPr="002C4527">
              <w:rPr>
                <w:lang w:val="ka-GE"/>
              </w:rPr>
              <w:t xml:space="preserve"> </w:t>
            </w:r>
            <w:r w:rsidRPr="002C4527">
              <w:rPr>
                <w:rFonts w:cs="Sylfaen"/>
                <w:lang w:val="ka-GE"/>
              </w:rPr>
              <w:t>იქნება</w:t>
            </w:r>
            <w:r w:rsidRPr="002C4527">
              <w:rPr>
                <w:lang w:val="ka-GE"/>
              </w:rPr>
              <w:t xml:space="preserve"> 2.8 </w:t>
            </w:r>
            <w:r w:rsidRPr="002C4527">
              <w:rPr>
                <w:rFonts w:cs="Sylfaen"/>
                <w:lang w:val="ka-GE"/>
              </w:rPr>
              <w:t>მ</w:t>
            </w:r>
            <w:r w:rsidRPr="002C4527">
              <w:rPr>
                <w:lang w:val="ka-GE"/>
              </w:rPr>
              <w:t xml:space="preserve">  </w:t>
            </w:r>
            <w:r w:rsidRPr="002C4527">
              <w:rPr>
                <w:rFonts w:cs="Sylfaen"/>
                <w:lang w:val="ka-GE"/>
              </w:rPr>
              <w:t>დაგეგმილია</w:t>
            </w:r>
            <w:r w:rsidRPr="002C4527">
              <w:rPr>
                <w:lang w:val="ka-GE"/>
              </w:rPr>
              <w:t xml:space="preserve"> </w:t>
            </w:r>
            <w:r w:rsidRPr="002C4527">
              <w:rPr>
                <w:rFonts w:cs="Sylfaen"/>
                <w:lang w:val="ka-GE"/>
              </w:rPr>
              <w:t>თევზსავალის</w:t>
            </w:r>
            <w:r w:rsidRPr="002C4527">
              <w:rPr>
                <w:lang w:val="ka-GE"/>
              </w:rPr>
              <w:t xml:space="preserve"> </w:t>
            </w:r>
            <w:r w:rsidRPr="002C4527">
              <w:rPr>
                <w:rFonts w:cs="Sylfaen"/>
                <w:lang w:val="ka-GE"/>
              </w:rPr>
              <w:t>მოწყობა</w:t>
            </w:r>
            <w:r w:rsidRPr="002C4527">
              <w:rPr>
                <w:lang w:val="ka-GE"/>
              </w:rPr>
              <w:t xml:space="preserve">. </w:t>
            </w:r>
            <w:r w:rsidRPr="002C4527">
              <w:rPr>
                <w:rFonts w:cs="Sylfaen"/>
                <w:lang w:val="ka-GE"/>
              </w:rPr>
              <w:t>ყოველივე</w:t>
            </w:r>
            <w:r w:rsidRPr="002C4527">
              <w:rPr>
                <w:lang w:val="ka-GE"/>
              </w:rPr>
              <w:t xml:space="preserve"> </w:t>
            </w:r>
            <w:r w:rsidRPr="002C4527">
              <w:rPr>
                <w:rFonts w:cs="Sylfaen"/>
                <w:lang w:val="ka-GE"/>
              </w:rPr>
              <w:t>უზრუნველყოფს</w:t>
            </w:r>
            <w:r w:rsidRPr="002C4527">
              <w:rPr>
                <w:lang w:val="ka-GE"/>
              </w:rPr>
              <w:t xml:space="preserve"> </w:t>
            </w:r>
            <w:r w:rsidRPr="002C4527">
              <w:rPr>
                <w:rFonts w:cs="Sylfaen"/>
                <w:lang w:val="ka-GE"/>
              </w:rPr>
              <w:t>თევზის</w:t>
            </w:r>
            <w:r w:rsidRPr="002C4527">
              <w:rPr>
                <w:lang w:val="ka-GE"/>
              </w:rPr>
              <w:t xml:space="preserve"> </w:t>
            </w:r>
            <w:r w:rsidRPr="002C4527">
              <w:rPr>
                <w:rFonts w:cs="Sylfaen"/>
                <w:lang w:val="ka-GE"/>
              </w:rPr>
              <w:t>ბუნებრივ</w:t>
            </w:r>
            <w:r w:rsidRPr="002C4527">
              <w:rPr>
                <w:lang w:val="ka-GE"/>
              </w:rPr>
              <w:t xml:space="preserve"> </w:t>
            </w:r>
            <w:r w:rsidRPr="002C4527">
              <w:rPr>
                <w:rFonts w:cs="Sylfaen"/>
                <w:lang w:val="ka-GE"/>
              </w:rPr>
              <w:t>პირობებთან</w:t>
            </w:r>
            <w:r w:rsidRPr="002C4527">
              <w:rPr>
                <w:lang w:val="ka-GE"/>
              </w:rPr>
              <w:t xml:space="preserve"> </w:t>
            </w:r>
            <w:r w:rsidRPr="002C4527">
              <w:rPr>
                <w:rFonts w:cs="Sylfaen"/>
                <w:lang w:val="ka-GE"/>
              </w:rPr>
              <w:t>მიახლოებულ</w:t>
            </w:r>
            <w:r w:rsidRPr="002C4527">
              <w:rPr>
                <w:lang w:val="ka-GE"/>
              </w:rPr>
              <w:t xml:space="preserve"> </w:t>
            </w:r>
            <w:r w:rsidRPr="002C4527">
              <w:rPr>
                <w:rFonts w:cs="Sylfaen"/>
                <w:lang w:val="ka-GE"/>
              </w:rPr>
              <w:t>საარსებო</w:t>
            </w:r>
            <w:r w:rsidRPr="002C4527">
              <w:rPr>
                <w:lang w:val="ka-GE"/>
              </w:rPr>
              <w:t xml:space="preserve"> </w:t>
            </w:r>
            <w:r w:rsidRPr="002C4527">
              <w:rPr>
                <w:rFonts w:cs="Sylfaen"/>
                <w:lang w:val="ka-GE"/>
              </w:rPr>
              <w:t>გარემოს</w:t>
            </w:r>
            <w:r w:rsidRPr="002C4527">
              <w:rPr>
                <w:lang w:val="ka-GE"/>
              </w:rPr>
              <w:t xml:space="preserve">. </w:t>
            </w:r>
            <w:r w:rsidRPr="002C4527">
              <w:rPr>
                <w:rFonts w:cs="Sylfaen"/>
                <w:lang w:val="ka-GE"/>
              </w:rPr>
              <w:t>მართალია</w:t>
            </w:r>
            <w:r w:rsidRPr="002C4527">
              <w:rPr>
                <w:lang w:val="ka-GE"/>
              </w:rPr>
              <w:t xml:space="preserve"> </w:t>
            </w:r>
            <w:r w:rsidRPr="002C4527">
              <w:rPr>
                <w:rFonts w:cs="Sylfaen"/>
                <w:lang w:val="ka-GE"/>
              </w:rPr>
              <w:t>ეს</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ოპტიმალური</w:t>
            </w:r>
            <w:r w:rsidRPr="002C4527">
              <w:rPr>
                <w:lang w:val="ka-GE"/>
              </w:rPr>
              <w:t xml:space="preserve"> </w:t>
            </w:r>
            <w:r w:rsidRPr="002C4527">
              <w:rPr>
                <w:rFonts w:cs="Sylfaen"/>
                <w:lang w:val="ka-GE"/>
              </w:rPr>
              <w:t>პირობები</w:t>
            </w:r>
            <w:r w:rsidRPr="002C4527">
              <w:rPr>
                <w:lang w:val="ka-GE"/>
              </w:rPr>
              <w:t xml:space="preserve">, </w:t>
            </w:r>
            <w:r w:rsidRPr="002C4527">
              <w:rPr>
                <w:rFonts w:cs="Sylfaen"/>
                <w:lang w:val="ka-GE"/>
              </w:rPr>
              <w:t>მაგრამ</w:t>
            </w:r>
            <w:r w:rsidRPr="002C4527">
              <w:rPr>
                <w:lang w:val="ka-GE"/>
              </w:rPr>
              <w:t xml:space="preserve"> </w:t>
            </w:r>
            <w:r w:rsidRPr="002C4527">
              <w:rPr>
                <w:rFonts w:cs="Sylfaen"/>
                <w:lang w:val="ka-GE"/>
              </w:rPr>
              <w:t>თევზის</w:t>
            </w:r>
            <w:r w:rsidRPr="002C4527">
              <w:rPr>
                <w:lang w:val="ka-GE"/>
              </w:rPr>
              <w:t xml:space="preserve"> </w:t>
            </w:r>
            <w:r w:rsidRPr="002C4527">
              <w:rPr>
                <w:rFonts w:cs="Sylfaen"/>
                <w:lang w:val="ka-GE"/>
              </w:rPr>
              <w:t>განადგურების</w:t>
            </w:r>
            <w:r w:rsidRPr="002C4527">
              <w:rPr>
                <w:lang w:val="ka-GE"/>
              </w:rPr>
              <w:t xml:space="preserve"> </w:t>
            </w:r>
            <w:r w:rsidRPr="002C4527">
              <w:rPr>
                <w:rFonts w:cs="Sylfaen"/>
                <w:lang w:val="ka-GE"/>
              </w:rPr>
              <w:t>რისკი</w:t>
            </w:r>
            <w:r w:rsidRPr="002C4527">
              <w:rPr>
                <w:lang w:val="ka-GE"/>
              </w:rPr>
              <w:t xml:space="preserve"> </w:t>
            </w:r>
            <w:r w:rsidRPr="002C4527">
              <w:rPr>
                <w:rFonts w:cs="Sylfaen"/>
                <w:lang w:val="ka-GE"/>
              </w:rPr>
              <w:t>პრაქტიკულად</w:t>
            </w:r>
            <w:r w:rsidRPr="002C4527">
              <w:rPr>
                <w:lang w:val="ka-GE"/>
              </w:rPr>
              <w:t xml:space="preserve"> </w:t>
            </w:r>
            <w:r w:rsidRPr="002C4527">
              <w:rPr>
                <w:rFonts w:cs="Sylfaen"/>
                <w:lang w:val="ka-GE"/>
              </w:rPr>
              <w:t>გამორიცხულია</w:t>
            </w:r>
            <w:r w:rsidRPr="002C4527">
              <w:rPr>
                <w:lang w:val="ka-GE"/>
              </w:rPr>
              <w:t xml:space="preserve">. </w:t>
            </w:r>
          </w:p>
        </w:tc>
      </w:tr>
      <w:tr w:rsidR="00601771" w:rsidRPr="002C4527" w14:paraId="495CAAC8" w14:textId="77777777" w:rsidTr="00D910ED">
        <w:trPr>
          <w:trHeight w:val="20"/>
        </w:trPr>
        <w:tc>
          <w:tcPr>
            <w:tcW w:w="535" w:type="dxa"/>
            <w:vAlign w:val="center"/>
          </w:tcPr>
          <w:p w14:paraId="293C2F25" w14:textId="77777777" w:rsidR="00601771" w:rsidRPr="002C4527" w:rsidRDefault="00601771" w:rsidP="00601771">
            <w:pPr>
              <w:rPr>
                <w:lang w:val="ka-GE"/>
              </w:rPr>
            </w:pPr>
            <w:r w:rsidRPr="002C4527">
              <w:rPr>
                <w:lang w:val="ka-GE"/>
              </w:rPr>
              <w:t>4</w:t>
            </w:r>
          </w:p>
        </w:tc>
        <w:tc>
          <w:tcPr>
            <w:tcW w:w="2578" w:type="dxa"/>
            <w:vAlign w:val="center"/>
          </w:tcPr>
          <w:p w14:paraId="04E95DC2"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tcPr>
          <w:p w14:paraId="07BEA19D" w14:textId="77777777" w:rsidR="00601771" w:rsidRPr="002C4527" w:rsidRDefault="00601771" w:rsidP="00601771">
            <w:pPr>
              <w:rPr>
                <w:lang w:val="ka-GE"/>
              </w:rPr>
            </w:pPr>
            <w:r w:rsidRPr="002C4527">
              <w:rPr>
                <w:lang w:val="ka-GE"/>
              </w:rPr>
              <w:t>„</w:t>
            </w:r>
            <w:r w:rsidRPr="002C4527">
              <w:rPr>
                <w:rFonts w:cs="Sylfaen"/>
                <w:lang w:val="ka-GE"/>
              </w:rPr>
              <w:t>გარდა</w:t>
            </w:r>
            <w:r w:rsidRPr="002C4527">
              <w:rPr>
                <w:lang w:val="ka-GE"/>
              </w:rPr>
              <w:t xml:space="preserve"> </w:t>
            </w:r>
            <w:r w:rsidRPr="002C4527">
              <w:rPr>
                <w:rFonts w:cs="Sylfaen"/>
                <w:lang w:val="ka-GE"/>
              </w:rPr>
              <w:t>ამისა</w:t>
            </w:r>
            <w:r w:rsidRPr="002C4527">
              <w:rPr>
                <w:lang w:val="ka-GE"/>
              </w:rPr>
              <w:t xml:space="preserve">, </w:t>
            </w:r>
            <w:r w:rsidRPr="002C4527">
              <w:rPr>
                <w:rFonts w:cs="Sylfaen"/>
                <w:lang w:val="ka-GE"/>
              </w:rPr>
              <w:t>ჩვენთვის</w:t>
            </w:r>
            <w:r w:rsidRPr="002C4527">
              <w:rPr>
                <w:lang w:val="ka-GE"/>
              </w:rPr>
              <w:t xml:space="preserve"> </w:t>
            </w:r>
            <w:r w:rsidRPr="002C4527">
              <w:rPr>
                <w:rFonts w:cs="Sylfaen"/>
                <w:lang w:val="ka-GE"/>
              </w:rPr>
              <w:t>გაუგებარია</w:t>
            </w:r>
            <w:r w:rsidRPr="002C4527">
              <w:rPr>
                <w:lang w:val="ka-GE"/>
              </w:rPr>
              <w:t xml:space="preserve">, </w:t>
            </w:r>
            <w:r w:rsidRPr="002C4527">
              <w:rPr>
                <w:rFonts w:cs="Sylfaen"/>
                <w:lang w:val="ka-GE"/>
              </w:rPr>
              <w:t>რა</w:t>
            </w:r>
            <w:r w:rsidRPr="002C4527">
              <w:rPr>
                <w:lang w:val="ka-GE"/>
              </w:rPr>
              <w:t xml:space="preserve"> </w:t>
            </w:r>
            <w:r w:rsidRPr="002C4527">
              <w:rPr>
                <w:rFonts w:cs="Sylfaen"/>
                <w:lang w:val="ka-GE"/>
              </w:rPr>
              <w:t>სარგებელი</w:t>
            </w:r>
            <w:r w:rsidRPr="002C4527">
              <w:rPr>
                <w:lang w:val="ka-GE"/>
              </w:rPr>
              <w:t xml:space="preserve"> </w:t>
            </w:r>
            <w:r w:rsidRPr="002C4527">
              <w:rPr>
                <w:rFonts w:cs="Sylfaen"/>
                <w:lang w:val="ka-GE"/>
              </w:rPr>
              <w:t>შეიძლება</w:t>
            </w:r>
            <w:r w:rsidRPr="002C4527">
              <w:rPr>
                <w:lang w:val="ka-GE"/>
              </w:rPr>
              <w:t xml:space="preserve"> </w:t>
            </w:r>
            <w:r w:rsidRPr="002C4527">
              <w:rPr>
                <w:rFonts w:cs="Sylfaen"/>
                <w:lang w:val="ka-GE"/>
              </w:rPr>
              <w:t>მივიღოთ</w:t>
            </w:r>
            <w:r w:rsidRPr="002C4527">
              <w:rPr>
                <w:lang w:val="ka-GE"/>
              </w:rPr>
              <w:t xml:space="preserve"> </w:t>
            </w:r>
            <w:r w:rsidRPr="002C4527">
              <w:rPr>
                <w:rFonts w:cs="Sylfaen"/>
                <w:lang w:val="ka-GE"/>
              </w:rPr>
              <w:t>ან</w:t>
            </w:r>
            <w:r w:rsidRPr="002C4527">
              <w:rPr>
                <w:lang w:val="ka-GE"/>
              </w:rPr>
              <w:t xml:space="preserve"> </w:t>
            </w:r>
            <w:r w:rsidRPr="002C4527">
              <w:rPr>
                <w:rFonts w:cs="Sylfaen"/>
                <w:lang w:val="ka-GE"/>
              </w:rPr>
              <w:t>მცირე</w:t>
            </w:r>
            <w:r w:rsidRPr="002C4527">
              <w:rPr>
                <w:lang w:val="ka-GE"/>
              </w:rPr>
              <w:t xml:space="preserve"> </w:t>
            </w:r>
            <w:r w:rsidRPr="002C4527">
              <w:rPr>
                <w:rFonts w:cs="Sylfaen"/>
                <w:lang w:val="ka-GE"/>
              </w:rPr>
              <w:t>ჰესით</w:t>
            </w:r>
            <w:r w:rsidRPr="002C4527">
              <w:rPr>
                <w:lang w:val="ka-GE"/>
              </w:rPr>
              <w:t xml:space="preserve">, </w:t>
            </w:r>
            <w:r w:rsidRPr="002C4527">
              <w:rPr>
                <w:rFonts w:cs="Sylfaen"/>
                <w:lang w:val="ka-GE"/>
              </w:rPr>
              <w:t>იმის</w:t>
            </w:r>
            <w:r w:rsidRPr="002C4527">
              <w:rPr>
                <w:lang w:val="ka-GE"/>
              </w:rPr>
              <w:t xml:space="preserve"> </w:t>
            </w:r>
            <w:r w:rsidRPr="002C4527">
              <w:rPr>
                <w:rFonts w:cs="Sylfaen"/>
                <w:lang w:val="ka-GE"/>
              </w:rPr>
              <w:t>საპირწონე</w:t>
            </w:r>
            <w:r w:rsidRPr="002C4527">
              <w:rPr>
                <w:lang w:val="ka-GE"/>
              </w:rPr>
              <w:t xml:space="preserve"> </w:t>
            </w:r>
            <w:r w:rsidRPr="002C4527">
              <w:rPr>
                <w:rFonts w:cs="Sylfaen"/>
                <w:lang w:val="ka-GE"/>
              </w:rPr>
              <w:t>რა</w:t>
            </w:r>
            <w:r w:rsidRPr="002C4527">
              <w:rPr>
                <w:lang w:val="ka-GE"/>
              </w:rPr>
              <w:t xml:space="preserve"> </w:t>
            </w:r>
            <w:r w:rsidRPr="002C4527">
              <w:rPr>
                <w:rFonts w:cs="Sylfaen"/>
                <w:lang w:val="ka-GE"/>
              </w:rPr>
              <w:t>ზიანსაც</w:t>
            </w:r>
            <w:r w:rsidRPr="002C4527">
              <w:rPr>
                <w:lang w:val="ka-GE"/>
              </w:rPr>
              <w:t xml:space="preserve"> </w:t>
            </w:r>
            <w:r w:rsidRPr="002C4527">
              <w:rPr>
                <w:rFonts w:cs="Sylfaen"/>
                <w:lang w:val="ka-GE"/>
              </w:rPr>
              <w:t>მოიტანს</w:t>
            </w:r>
            <w:r w:rsidRPr="002C4527">
              <w:rPr>
                <w:lang w:val="ka-GE"/>
              </w:rPr>
              <w:t xml:space="preserve"> </w:t>
            </w:r>
            <w:r w:rsidRPr="002C4527">
              <w:rPr>
                <w:rFonts w:cs="Sylfaen"/>
                <w:lang w:val="ka-GE"/>
              </w:rPr>
              <w:t>პროექტი</w:t>
            </w:r>
            <w:r w:rsidRPr="002C4527">
              <w:rPr>
                <w:lang w:val="ka-GE"/>
              </w:rPr>
              <w:t xml:space="preserve">. </w:t>
            </w:r>
            <w:r w:rsidRPr="002C4527">
              <w:rPr>
                <w:rFonts w:cs="Sylfaen"/>
                <w:lang w:val="ka-GE"/>
              </w:rPr>
              <w:t>ჩვენ</w:t>
            </w:r>
            <w:r w:rsidRPr="002C4527">
              <w:rPr>
                <w:lang w:val="ka-GE"/>
              </w:rPr>
              <w:t xml:space="preserve"> </w:t>
            </w:r>
            <w:r w:rsidRPr="002C4527">
              <w:rPr>
                <w:rFonts w:cs="Sylfaen"/>
                <w:lang w:val="ka-GE"/>
              </w:rPr>
              <w:t>გავეცანით</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შეფასების</w:t>
            </w:r>
            <w:r w:rsidRPr="002C4527">
              <w:rPr>
                <w:lang w:val="ka-GE"/>
              </w:rPr>
              <w:t xml:space="preserve"> </w:t>
            </w:r>
            <w:r w:rsidRPr="002C4527">
              <w:rPr>
                <w:rFonts w:cs="Sylfaen"/>
                <w:lang w:val="ka-GE"/>
              </w:rPr>
              <w:t>კოდექსს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ნათელია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სკოპინგის</w:t>
            </w:r>
            <w:r w:rsidRPr="002C4527">
              <w:rPr>
                <w:lang w:val="ka-GE"/>
              </w:rPr>
              <w:t xml:space="preserve"> </w:t>
            </w:r>
            <w:r w:rsidRPr="002C4527">
              <w:rPr>
                <w:rFonts w:cs="Sylfaen"/>
                <w:lang w:val="ka-GE"/>
              </w:rPr>
              <w:t>ეტაპზე</w:t>
            </w:r>
            <w:r w:rsidRPr="002C4527">
              <w:rPr>
                <w:lang w:val="ka-GE"/>
              </w:rPr>
              <w:t xml:space="preserve"> </w:t>
            </w:r>
            <w:r w:rsidRPr="002C4527">
              <w:rPr>
                <w:rFonts w:cs="Sylfaen"/>
                <w:lang w:val="ka-GE"/>
              </w:rPr>
              <w:t>წარმოდგენილი</w:t>
            </w:r>
            <w:r w:rsidRPr="002C4527">
              <w:rPr>
                <w:lang w:val="ka-GE"/>
              </w:rPr>
              <w:t xml:space="preserve"> </w:t>
            </w:r>
            <w:r w:rsidRPr="002C4527">
              <w:rPr>
                <w:rFonts w:cs="Sylfaen"/>
                <w:lang w:val="ka-GE"/>
              </w:rPr>
              <w:t>დოკუმენტაცია</w:t>
            </w:r>
            <w:r w:rsidRPr="002C4527">
              <w:rPr>
                <w:lang w:val="ka-GE"/>
              </w:rPr>
              <w:t xml:space="preserve"> </w:t>
            </w:r>
            <w:r w:rsidRPr="002C4527">
              <w:rPr>
                <w:rFonts w:cs="Sylfaen"/>
                <w:lang w:val="ka-GE"/>
              </w:rPr>
              <w:t>ვერ</w:t>
            </w:r>
            <w:r w:rsidRPr="002C4527">
              <w:rPr>
                <w:lang w:val="ka-GE"/>
              </w:rPr>
              <w:t xml:space="preserve"> </w:t>
            </w:r>
            <w:r w:rsidRPr="002C4527">
              <w:rPr>
                <w:rFonts w:cs="Sylfaen"/>
                <w:lang w:val="ka-GE"/>
              </w:rPr>
              <w:t>ასაბუთებს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საჭიროებას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მის</w:t>
            </w:r>
            <w:r w:rsidRPr="002C4527">
              <w:rPr>
                <w:lang w:val="ka-GE"/>
              </w:rPr>
              <w:t xml:space="preserve"> </w:t>
            </w:r>
            <w:r w:rsidRPr="002C4527">
              <w:rPr>
                <w:rFonts w:cs="Sylfaen"/>
                <w:lang w:val="ka-GE"/>
              </w:rPr>
              <w:t>აუცილებლობას</w:t>
            </w:r>
            <w:r w:rsidRPr="002C4527">
              <w:rPr>
                <w:lang w:val="ka-GE"/>
              </w:rPr>
              <w:t>“</w:t>
            </w:r>
          </w:p>
        </w:tc>
        <w:tc>
          <w:tcPr>
            <w:tcW w:w="7041" w:type="dxa"/>
          </w:tcPr>
          <w:p w14:paraId="374AB81C" w14:textId="77777777" w:rsidR="00601771" w:rsidRPr="002C4527" w:rsidRDefault="00601771" w:rsidP="00601771">
            <w:pPr>
              <w:rPr>
                <w:lang w:val="ka-GE"/>
              </w:rPr>
            </w:pPr>
            <w:r w:rsidRPr="002C4527">
              <w:rPr>
                <w:rFonts w:cs="Sylfaen"/>
                <w:lang w:val="ka-GE"/>
              </w:rPr>
              <w:t>საქართველოს</w:t>
            </w:r>
            <w:r w:rsidRPr="002C4527">
              <w:rPr>
                <w:lang w:val="ka-GE"/>
              </w:rPr>
              <w:t xml:space="preserve"> </w:t>
            </w:r>
            <w:r w:rsidRPr="002C4527">
              <w:rPr>
                <w:rFonts w:cs="Sylfaen"/>
                <w:lang w:val="ka-GE"/>
              </w:rPr>
              <w:t>კანონის</w:t>
            </w:r>
            <w:r w:rsidRPr="002C4527">
              <w:rPr>
                <w:lang w:val="ka-GE"/>
              </w:rPr>
              <w:t xml:space="preserve"> „</w:t>
            </w:r>
            <w:r w:rsidRPr="002C4527">
              <w:rPr>
                <w:rFonts w:cs="Sylfaen"/>
                <w:lang w:val="ka-GE"/>
              </w:rPr>
              <w:t>გარემოსდაცვითი</w:t>
            </w:r>
            <w:r w:rsidRPr="002C4527">
              <w:rPr>
                <w:lang w:val="ka-GE"/>
              </w:rPr>
              <w:t xml:space="preserve"> </w:t>
            </w:r>
            <w:r w:rsidRPr="002C4527">
              <w:rPr>
                <w:rFonts w:cs="Sylfaen"/>
                <w:lang w:val="ka-GE"/>
              </w:rPr>
              <w:t>შეფასების</w:t>
            </w:r>
            <w:r w:rsidRPr="002C4527">
              <w:rPr>
                <w:lang w:val="ka-GE"/>
              </w:rPr>
              <w:t xml:space="preserve"> </w:t>
            </w:r>
            <w:r w:rsidRPr="002C4527">
              <w:rPr>
                <w:rFonts w:cs="Sylfaen"/>
                <w:lang w:val="ka-GE"/>
              </w:rPr>
              <w:t>კოდექსი</w:t>
            </w:r>
            <w:r w:rsidRPr="002C4527">
              <w:rPr>
                <w:lang w:val="ka-GE"/>
              </w:rPr>
              <w:t>“-</w:t>
            </w:r>
            <w:r w:rsidRPr="002C4527">
              <w:rPr>
                <w:rFonts w:cs="Sylfaen"/>
                <w:lang w:val="ka-GE"/>
              </w:rPr>
              <w:t>ს</w:t>
            </w:r>
            <w:r w:rsidRPr="002C4527">
              <w:rPr>
                <w:lang w:val="ka-GE"/>
              </w:rPr>
              <w:t xml:space="preserve"> </w:t>
            </w:r>
            <w:r w:rsidRPr="002C4527">
              <w:rPr>
                <w:rFonts w:cs="Sylfaen"/>
                <w:lang w:val="ka-GE"/>
              </w:rPr>
              <w:t>მიხედვით</w:t>
            </w:r>
            <w:r w:rsidRPr="002C4527">
              <w:rPr>
                <w:lang w:val="ka-GE"/>
              </w:rPr>
              <w:t xml:space="preserve"> </w:t>
            </w:r>
            <w:r w:rsidRPr="002C4527">
              <w:rPr>
                <w:rFonts w:cs="Sylfaen"/>
                <w:lang w:val="ka-GE"/>
              </w:rPr>
              <w:t>სკოპინგის</w:t>
            </w:r>
            <w:r w:rsidRPr="002C4527">
              <w:rPr>
                <w:lang w:val="ka-GE"/>
              </w:rPr>
              <w:t xml:space="preserve"> </w:t>
            </w:r>
            <w:r w:rsidRPr="002C4527">
              <w:rPr>
                <w:rFonts w:cs="Sylfaen"/>
                <w:lang w:val="ka-GE"/>
              </w:rPr>
              <w:t>ანგარიში</w:t>
            </w:r>
            <w:r w:rsidRPr="002C4527">
              <w:rPr>
                <w:lang w:val="ka-GE"/>
              </w:rPr>
              <w:t xml:space="preserve"> </w:t>
            </w:r>
            <w:r w:rsidRPr="002C4527">
              <w:rPr>
                <w:rFonts w:cs="Sylfaen"/>
                <w:lang w:val="ka-GE"/>
              </w:rPr>
              <w:t>წარმოადგენს</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შეფასების</w:t>
            </w:r>
            <w:r w:rsidRPr="002C4527">
              <w:rPr>
                <w:lang w:val="ka-GE"/>
              </w:rPr>
              <w:t xml:space="preserve"> </w:t>
            </w:r>
            <w:r w:rsidRPr="002C4527">
              <w:rPr>
                <w:rFonts w:cs="Sylfaen"/>
                <w:lang w:val="ka-GE"/>
              </w:rPr>
              <w:t>პროცედურის</w:t>
            </w:r>
            <w:r w:rsidRPr="002C4527">
              <w:rPr>
                <w:lang w:val="ka-GE"/>
              </w:rPr>
              <w:t xml:space="preserve"> </w:t>
            </w:r>
            <w:r w:rsidRPr="002C4527">
              <w:rPr>
                <w:rFonts w:cs="Sylfaen"/>
                <w:lang w:val="ka-GE"/>
              </w:rPr>
              <w:t>პირველ</w:t>
            </w:r>
            <w:r w:rsidRPr="002C4527">
              <w:rPr>
                <w:lang w:val="ka-GE"/>
              </w:rPr>
              <w:t xml:space="preserve"> </w:t>
            </w:r>
            <w:r w:rsidRPr="002C4527">
              <w:rPr>
                <w:rFonts w:cs="Sylfaen"/>
                <w:lang w:val="ka-GE"/>
              </w:rPr>
              <w:t>ეტაპს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ის</w:t>
            </w:r>
            <w:r w:rsidRPr="002C4527">
              <w:rPr>
                <w:lang w:val="ka-GE"/>
              </w:rPr>
              <w:t xml:space="preserve"> </w:t>
            </w:r>
            <w:r w:rsidRPr="002C4527">
              <w:rPr>
                <w:rFonts w:cs="Sylfaen"/>
                <w:lang w:val="ka-GE"/>
              </w:rPr>
              <w:t>უნდა</w:t>
            </w:r>
            <w:r w:rsidRPr="002C4527">
              <w:rPr>
                <w:lang w:val="ka-GE"/>
              </w:rPr>
              <w:t xml:space="preserve"> </w:t>
            </w:r>
            <w:r w:rsidRPr="002C4527">
              <w:rPr>
                <w:rFonts w:cs="Sylfaen"/>
                <w:lang w:val="ka-GE"/>
              </w:rPr>
              <w:t>მოიცავდეს</w:t>
            </w:r>
            <w:r w:rsidRPr="002C4527">
              <w:rPr>
                <w:lang w:val="ka-GE"/>
              </w:rPr>
              <w:t xml:space="preserve"> </w:t>
            </w:r>
            <w:r w:rsidRPr="002C4527">
              <w:rPr>
                <w:rFonts w:cs="Sylfaen"/>
                <w:lang w:val="ka-GE"/>
              </w:rPr>
              <w:t>დაგეგმილი</w:t>
            </w:r>
            <w:r w:rsidRPr="002C4527">
              <w:rPr>
                <w:lang w:val="ka-GE"/>
              </w:rPr>
              <w:t xml:space="preserve"> </w:t>
            </w:r>
            <w:r w:rsidRPr="002C4527">
              <w:rPr>
                <w:rFonts w:cs="Sylfaen"/>
                <w:lang w:val="ka-GE"/>
              </w:rPr>
              <w:t>საქმიანობის</w:t>
            </w:r>
            <w:r w:rsidRPr="002C4527">
              <w:rPr>
                <w:lang w:val="ka-GE"/>
              </w:rPr>
              <w:t xml:space="preserve"> </w:t>
            </w:r>
            <w:r w:rsidRPr="002C4527">
              <w:rPr>
                <w:rFonts w:cs="Sylfaen"/>
                <w:lang w:val="ka-GE"/>
              </w:rPr>
              <w:t>აღწერას</w:t>
            </w:r>
            <w:r w:rsidRPr="002C4527">
              <w:rPr>
                <w:lang w:val="ka-GE"/>
              </w:rPr>
              <w:t xml:space="preserve">, </w:t>
            </w:r>
            <w:r w:rsidRPr="002C4527">
              <w:rPr>
                <w:rFonts w:cs="Sylfaen"/>
                <w:lang w:val="ka-GE"/>
              </w:rPr>
              <w:t>საქმიანობის</w:t>
            </w:r>
            <w:r w:rsidRPr="002C4527">
              <w:rPr>
                <w:lang w:val="ka-GE"/>
              </w:rPr>
              <w:t xml:space="preserve"> </w:t>
            </w:r>
            <w:r w:rsidRPr="002C4527">
              <w:rPr>
                <w:rFonts w:cs="Sylfaen"/>
                <w:lang w:val="ka-GE"/>
              </w:rPr>
              <w:t>განხორციელების</w:t>
            </w:r>
            <w:r w:rsidRPr="002C4527">
              <w:rPr>
                <w:lang w:val="ka-GE"/>
              </w:rPr>
              <w:t xml:space="preserve"> </w:t>
            </w:r>
            <w:r w:rsidRPr="002C4527">
              <w:rPr>
                <w:rFonts w:cs="Sylfaen"/>
                <w:lang w:val="ka-GE"/>
              </w:rPr>
              <w:t>ადგილის</w:t>
            </w:r>
            <w:r w:rsidRPr="002C4527">
              <w:rPr>
                <w:lang w:val="ka-GE"/>
              </w:rPr>
              <w:t xml:space="preserve"> </w:t>
            </w:r>
            <w:r w:rsidRPr="002C4527">
              <w:rPr>
                <w:rFonts w:cs="Sylfaen"/>
                <w:lang w:val="ka-GE"/>
              </w:rPr>
              <w:t>გარემოს</w:t>
            </w:r>
            <w:r w:rsidRPr="002C4527">
              <w:rPr>
                <w:lang w:val="ka-GE"/>
              </w:rPr>
              <w:t xml:space="preserve"> </w:t>
            </w:r>
            <w:r w:rsidRPr="002C4527">
              <w:rPr>
                <w:rFonts w:cs="Sylfaen"/>
                <w:lang w:val="ka-GE"/>
              </w:rPr>
              <w:t>ფონური</w:t>
            </w:r>
            <w:r w:rsidRPr="002C4527">
              <w:rPr>
                <w:lang w:val="ka-GE"/>
              </w:rPr>
              <w:t xml:space="preserve"> </w:t>
            </w:r>
            <w:r w:rsidRPr="002C4527">
              <w:rPr>
                <w:rFonts w:cs="Sylfaen"/>
                <w:lang w:val="ka-GE"/>
              </w:rPr>
              <w:t>მდგომარეობის</w:t>
            </w:r>
            <w:r w:rsidRPr="002C4527">
              <w:rPr>
                <w:lang w:val="ka-GE"/>
              </w:rPr>
              <w:t xml:space="preserve"> </w:t>
            </w:r>
            <w:r w:rsidRPr="002C4527">
              <w:rPr>
                <w:rFonts w:cs="Sylfaen"/>
                <w:lang w:val="ka-GE"/>
              </w:rPr>
              <w:t>მოკლე</w:t>
            </w:r>
            <w:r w:rsidRPr="002C4527">
              <w:rPr>
                <w:lang w:val="ka-GE"/>
              </w:rPr>
              <w:t xml:space="preserve"> </w:t>
            </w:r>
            <w:r w:rsidRPr="002C4527">
              <w:rPr>
                <w:rFonts w:cs="Sylfaen"/>
                <w:lang w:val="ka-GE"/>
              </w:rPr>
              <w:t>მიმოხილვას</w:t>
            </w:r>
            <w:r w:rsidRPr="002C4527">
              <w:rPr>
                <w:lang w:val="ka-GE"/>
              </w:rPr>
              <w:t xml:space="preserve">, </w:t>
            </w:r>
            <w:r w:rsidRPr="002C4527">
              <w:rPr>
                <w:rFonts w:cs="Sylfaen"/>
                <w:lang w:val="ka-GE"/>
              </w:rPr>
              <w:t>გარემოზე</w:t>
            </w:r>
            <w:r w:rsidRPr="002C4527">
              <w:rPr>
                <w:lang w:val="ka-GE"/>
              </w:rPr>
              <w:t xml:space="preserve"> </w:t>
            </w:r>
            <w:r w:rsidRPr="002C4527">
              <w:rPr>
                <w:rFonts w:cs="Sylfaen"/>
                <w:lang w:val="ka-GE"/>
              </w:rPr>
              <w:t>შესაძლო</w:t>
            </w:r>
            <w:r w:rsidRPr="002C4527">
              <w:rPr>
                <w:lang w:val="ka-GE"/>
              </w:rPr>
              <w:t xml:space="preserve"> </w:t>
            </w:r>
            <w:r w:rsidRPr="002C4527">
              <w:rPr>
                <w:rFonts w:cs="Sylfaen"/>
                <w:lang w:val="ka-GE"/>
              </w:rPr>
              <w:t>ზემოქმედების</w:t>
            </w:r>
            <w:r w:rsidRPr="002C4527">
              <w:rPr>
                <w:lang w:val="ka-GE"/>
              </w:rPr>
              <w:t xml:space="preserve"> </w:t>
            </w:r>
            <w:r w:rsidRPr="002C4527">
              <w:rPr>
                <w:rFonts w:cs="Sylfaen"/>
                <w:lang w:val="ka-GE"/>
              </w:rPr>
              <w:t>რისკების</w:t>
            </w:r>
            <w:r w:rsidRPr="002C4527">
              <w:rPr>
                <w:lang w:val="ka-GE"/>
              </w:rPr>
              <w:t xml:space="preserve"> </w:t>
            </w:r>
            <w:r w:rsidRPr="002C4527">
              <w:rPr>
                <w:rFonts w:cs="Sylfaen"/>
                <w:lang w:val="ka-GE"/>
              </w:rPr>
              <w:t>წინასწარ</w:t>
            </w:r>
            <w:r w:rsidRPr="002C4527">
              <w:rPr>
                <w:lang w:val="ka-GE"/>
              </w:rPr>
              <w:t xml:space="preserve"> </w:t>
            </w:r>
            <w:r w:rsidRPr="002C4527">
              <w:rPr>
                <w:rFonts w:cs="Sylfaen"/>
                <w:lang w:val="ka-GE"/>
              </w:rPr>
              <w:t>შეფასებას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გზშ</w:t>
            </w:r>
            <w:r w:rsidRPr="002C4527">
              <w:rPr>
                <w:lang w:val="ka-GE"/>
              </w:rPr>
              <w:t>-</w:t>
            </w:r>
            <w:r w:rsidRPr="002C4527">
              <w:rPr>
                <w:rFonts w:cs="Sylfaen"/>
                <w:lang w:val="ka-GE"/>
              </w:rPr>
              <w:t>ის</w:t>
            </w:r>
            <w:r w:rsidRPr="002C4527">
              <w:rPr>
                <w:lang w:val="ka-GE"/>
              </w:rPr>
              <w:t xml:space="preserve"> </w:t>
            </w:r>
            <w:r w:rsidRPr="002C4527">
              <w:rPr>
                <w:rFonts w:cs="Sylfaen"/>
                <w:lang w:val="ka-GE"/>
              </w:rPr>
              <w:t>ფაზაზე</w:t>
            </w:r>
            <w:r w:rsidRPr="002C4527">
              <w:rPr>
                <w:lang w:val="ka-GE"/>
              </w:rPr>
              <w:t xml:space="preserve"> </w:t>
            </w:r>
            <w:r w:rsidRPr="002C4527">
              <w:rPr>
                <w:rFonts w:cs="Sylfaen"/>
                <w:lang w:val="ka-GE"/>
              </w:rPr>
              <w:t>შესასწავლი</w:t>
            </w:r>
            <w:r w:rsidRPr="002C4527">
              <w:rPr>
                <w:lang w:val="ka-GE"/>
              </w:rPr>
              <w:t xml:space="preserve"> </w:t>
            </w:r>
            <w:r w:rsidRPr="002C4527">
              <w:rPr>
                <w:rFonts w:cs="Sylfaen"/>
                <w:lang w:val="ka-GE"/>
              </w:rPr>
              <w:t>საკითხების</w:t>
            </w:r>
            <w:r w:rsidRPr="002C4527">
              <w:rPr>
                <w:lang w:val="ka-GE"/>
              </w:rPr>
              <w:t xml:space="preserve"> </w:t>
            </w:r>
            <w:r w:rsidRPr="002C4527">
              <w:rPr>
                <w:rFonts w:cs="Sylfaen"/>
                <w:lang w:val="ka-GE"/>
              </w:rPr>
              <w:t>განსაზღვრას</w:t>
            </w:r>
            <w:r w:rsidRPr="002C4527">
              <w:rPr>
                <w:lang w:val="ka-GE"/>
              </w:rPr>
              <w:t xml:space="preserve">. </w:t>
            </w:r>
            <w:r w:rsidRPr="002C4527">
              <w:rPr>
                <w:rFonts w:cs="Sylfaen"/>
                <w:lang w:val="ka-GE"/>
              </w:rPr>
              <w:t>წინამდებარე</w:t>
            </w:r>
            <w:r w:rsidRPr="002C4527">
              <w:rPr>
                <w:lang w:val="ka-GE"/>
              </w:rPr>
              <w:t xml:space="preserve"> </w:t>
            </w:r>
            <w:r w:rsidRPr="002C4527">
              <w:rPr>
                <w:rFonts w:cs="Sylfaen"/>
                <w:lang w:val="ka-GE"/>
              </w:rPr>
              <w:t>ანგარიშში</w:t>
            </w:r>
            <w:r w:rsidRPr="002C4527">
              <w:rPr>
                <w:lang w:val="ka-GE"/>
              </w:rPr>
              <w:t xml:space="preserve"> </w:t>
            </w:r>
            <w:r w:rsidRPr="002C4527">
              <w:rPr>
                <w:rFonts w:cs="Sylfaen"/>
                <w:lang w:val="ka-GE"/>
              </w:rPr>
              <w:t>დეტალურადაა</w:t>
            </w:r>
            <w:r w:rsidRPr="002C4527">
              <w:rPr>
                <w:lang w:val="ka-GE"/>
              </w:rPr>
              <w:t xml:space="preserve"> </w:t>
            </w:r>
            <w:r w:rsidRPr="002C4527">
              <w:rPr>
                <w:rFonts w:cs="Sylfaen"/>
                <w:lang w:val="ka-GE"/>
              </w:rPr>
              <w:t>განხილული</w:t>
            </w:r>
            <w:r w:rsidRPr="002C4527">
              <w:rPr>
                <w:lang w:val="ka-GE"/>
              </w:rPr>
              <w:t xml:space="preserve"> </w:t>
            </w:r>
            <w:r w:rsidRPr="002C4527">
              <w:rPr>
                <w:rFonts w:cs="Sylfaen"/>
                <w:lang w:val="ka-GE"/>
              </w:rPr>
              <w:t>ყველა</w:t>
            </w:r>
            <w:r w:rsidRPr="002C4527">
              <w:rPr>
                <w:lang w:val="ka-GE"/>
              </w:rPr>
              <w:t xml:space="preserve"> </w:t>
            </w:r>
            <w:r w:rsidRPr="002C4527">
              <w:rPr>
                <w:rFonts w:cs="Sylfaen"/>
                <w:lang w:val="ka-GE"/>
              </w:rPr>
              <w:t>აღნიშნული</w:t>
            </w:r>
            <w:r w:rsidRPr="002C4527">
              <w:rPr>
                <w:lang w:val="ka-GE"/>
              </w:rPr>
              <w:t xml:space="preserve"> </w:t>
            </w:r>
            <w:r w:rsidRPr="002C4527">
              <w:rPr>
                <w:rFonts w:cs="Sylfaen"/>
                <w:lang w:val="ka-GE"/>
              </w:rPr>
              <w:t>საკითხის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მოცემულია</w:t>
            </w:r>
            <w:r w:rsidRPr="002C4527">
              <w:rPr>
                <w:lang w:val="ka-GE"/>
              </w:rPr>
              <w:t xml:space="preserve"> </w:t>
            </w:r>
            <w:r w:rsidRPr="002C4527">
              <w:rPr>
                <w:rFonts w:cs="Sylfaen"/>
                <w:lang w:val="ka-GE"/>
              </w:rPr>
              <w:t>გზშ</w:t>
            </w:r>
            <w:r w:rsidRPr="002C4527">
              <w:rPr>
                <w:lang w:val="ka-GE"/>
              </w:rPr>
              <w:t>-</w:t>
            </w:r>
            <w:r w:rsidRPr="002C4527">
              <w:rPr>
                <w:rFonts w:cs="Sylfaen"/>
                <w:lang w:val="ka-GE"/>
              </w:rPr>
              <w:t>ის</w:t>
            </w:r>
            <w:r w:rsidRPr="002C4527">
              <w:rPr>
                <w:lang w:val="ka-GE"/>
              </w:rPr>
              <w:t xml:space="preserve"> </w:t>
            </w:r>
            <w:r w:rsidRPr="002C4527">
              <w:rPr>
                <w:rFonts w:cs="Sylfaen"/>
                <w:lang w:val="ka-GE"/>
              </w:rPr>
              <w:t>ფაზაზე</w:t>
            </w:r>
            <w:r w:rsidRPr="002C4527">
              <w:rPr>
                <w:lang w:val="ka-GE"/>
              </w:rPr>
              <w:t xml:space="preserve"> </w:t>
            </w:r>
            <w:r w:rsidRPr="002C4527">
              <w:rPr>
                <w:rFonts w:cs="Sylfaen"/>
                <w:lang w:val="ka-GE"/>
              </w:rPr>
              <w:t>შესასწავლი</w:t>
            </w:r>
            <w:r w:rsidRPr="002C4527">
              <w:rPr>
                <w:lang w:val="ka-GE"/>
              </w:rPr>
              <w:t xml:space="preserve"> </w:t>
            </w:r>
            <w:r w:rsidRPr="002C4527">
              <w:rPr>
                <w:rFonts w:cs="Sylfaen"/>
                <w:lang w:val="ka-GE"/>
              </w:rPr>
              <w:t>საკითხების</w:t>
            </w:r>
            <w:r w:rsidRPr="002C4527">
              <w:rPr>
                <w:lang w:val="ka-GE"/>
              </w:rPr>
              <w:t xml:space="preserve"> </w:t>
            </w:r>
            <w:r w:rsidRPr="002C4527">
              <w:rPr>
                <w:rFonts w:cs="Sylfaen"/>
                <w:lang w:val="ka-GE"/>
              </w:rPr>
              <w:t>ნუსხა</w:t>
            </w:r>
            <w:r w:rsidRPr="002C4527">
              <w:rPr>
                <w:lang w:val="ka-GE"/>
              </w:rPr>
              <w:t xml:space="preserve">. </w:t>
            </w:r>
          </w:p>
          <w:p w14:paraId="4885ED3A" w14:textId="77777777" w:rsidR="00601771" w:rsidRPr="002C4527" w:rsidRDefault="00601771" w:rsidP="00601771">
            <w:pPr>
              <w:rPr>
                <w:rFonts w:eastAsia="Times New Roman" w:cs="Times New Roman"/>
                <w:lang w:val="ka-GE" w:eastAsia="ru-RU"/>
              </w:rPr>
            </w:pPr>
            <w:r w:rsidRPr="002C4527">
              <w:rPr>
                <w:rFonts w:cs="Sylfaen"/>
                <w:lang w:val="ka-GE"/>
              </w:rPr>
              <w:t>პროექტის</w:t>
            </w:r>
            <w:r w:rsidRPr="002C4527">
              <w:rPr>
                <w:lang w:val="ka-GE"/>
              </w:rPr>
              <w:t xml:space="preserve"> </w:t>
            </w:r>
            <w:r w:rsidRPr="002C4527">
              <w:rPr>
                <w:rFonts w:cs="Sylfaen"/>
                <w:lang w:val="ka-GE"/>
              </w:rPr>
              <w:t>განხორციელება</w:t>
            </w:r>
            <w:r w:rsidRPr="002C4527">
              <w:rPr>
                <w:lang w:val="ka-GE"/>
              </w:rPr>
              <w:t xml:space="preserve"> </w:t>
            </w:r>
            <w:r w:rsidRPr="002C4527">
              <w:rPr>
                <w:rFonts w:cs="Sylfaen"/>
                <w:lang w:val="ka-GE"/>
              </w:rPr>
              <w:t>დაგეგმილია</w:t>
            </w:r>
            <w:r w:rsidRPr="002C4527">
              <w:rPr>
                <w:lang w:val="ka-GE"/>
              </w:rPr>
              <w:t xml:space="preserve"> </w:t>
            </w:r>
            <w:r w:rsidRPr="002C4527">
              <w:rPr>
                <w:rFonts w:cs="Sylfaen"/>
                <w:lang w:val="ka-GE"/>
              </w:rPr>
              <w:t>საქართველოს</w:t>
            </w:r>
            <w:r w:rsidRPr="002C4527">
              <w:rPr>
                <w:lang w:val="ka-GE"/>
              </w:rPr>
              <w:t xml:space="preserve"> </w:t>
            </w:r>
            <w:r w:rsidRPr="002C4527">
              <w:rPr>
                <w:rFonts w:cs="Sylfaen"/>
                <w:lang w:val="ka-GE"/>
              </w:rPr>
              <w:t>მთავრობასთან</w:t>
            </w:r>
            <w:r w:rsidRPr="002C4527">
              <w:rPr>
                <w:lang w:val="ka-GE"/>
              </w:rPr>
              <w:t xml:space="preserve"> </w:t>
            </w:r>
            <w:r w:rsidRPr="002C4527">
              <w:rPr>
                <w:rFonts w:cs="Sylfaen"/>
                <w:lang w:val="ka-GE"/>
              </w:rPr>
              <w:t>გაფორმებული</w:t>
            </w:r>
            <w:r w:rsidRPr="002C4527">
              <w:rPr>
                <w:lang w:val="ka-GE"/>
              </w:rPr>
              <w:t xml:space="preserve"> </w:t>
            </w:r>
            <w:r w:rsidRPr="002C4527">
              <w:rPr>
                <w:rFonts w:cs="Sylfaen"/>
                <w:lang w:val="ka-GE"/>
              </w:rPr>
              <w:t>მემორანდუმის</w:t>
            </w:r>
            <w:r w:rsidRPr="002C4527">
              <w:rPr>
                <w:lang w:val="ka-GE"/>
              </w:rPr>
              <w:t xml:space="preserve"> </w:t>
            </w:r>
            <w:r w:rsidRPr="002C4527">
              <w:rPr>
                <w:rFonts w:cs="Sylfaen"/>
                <w:lang w:val="ka-GE"/>
              </w:rPr>
              <w:t>საფუძველზე</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lastRenderedPageBreak/>
              <w:t>წარმოადგენს</w:t>
            </w:r>
            <w:r w:rsidRPr="002C4527">
              <w:rPr>
                <w:lang w:val="ka-GE"/>
              </w:rPr>
              <w:t xml:space="preserve"> </w:t>
            </w:r>
            <w:r w:rsidRPr="002C4527">
              <w:rPr>
                <w:rFonts w:cs="Sylfaen"/>
                <w:lang w:val="ka-GE"/>
              </w:rPr>
              <w:t>მცირე</w:t>
            </w:r>
            <w:r w:rsidRPr="002C4527">
              <w:rPr>
                <w:lang w:val="ka-GE"/>
              </w:rPr>
              <w:t xml:space="preserve"> </w:t>
            </w:r>
            <w:r w:rsidRPr="002C4527">
              <w:rPr>
                <w:rFonts w:cs="Sylfaen"/>
                <w:lang w:val="ka-GE"/>
              </w:rPr>
              <w:t>ჰესების</w:t>
            </w:r>
            <w:r w:rsidRPr="002C4527">
              <w:rPr>
                <w:lang w:val="ka-GE"/>
              </w:rPr>
              <w:t xml:space="preserve"> </w:t>
            </w:r>
            <w:r w:rsidRPr="002C4527">
              <w:rPr>
                <w:rFonts w:cs="Sylfaen"/>
                <w:lang w:val="ka-GE"/>
              </w:rPr>
              <w:t>განვითარების</w:t>
            </w:r>
            <w:r w:rsidRPr="002C4527">
              <w:rPr>
                <w:lang w:val="ka-GE"/>
              </w:rPr>
              <w:t xml:space="preserve"> </w:t>
            </w:r>
            <w:r w:rsidRPr="002C4527">
              <w:rPr>
                <w:rFonts w:cs="Sylfaen"/>
                <w:lang w:val="ka-GE"/>
              </w:rPr>
              <w:t>თაობაზე</w:t>
            </w:r>
            <w:r w:rsidRPr="002C4527">
              <w:rPr>
                <w:lang w:val="ka-GE"/>
              </w:rPr>
              <w:t xml:space="preserve"> </w:t>
            </w:r>
            <w:r w:rsidRPr="002C4527">
              <w:rPr>
                <w:rFonts w:cs="Sylfaen"/>
                <w:lang w:val="ka-GE"/>
              </w:rPr>
              <w:t>სამთავრობო</w:t>
            </w:r>
            <w:r w:rsidRPr="002C4527">
              <w:rPr>
                <w:lang w:val="ka-GE"/>
              </w:rPr>
              <w:t xml:space="preserve"> </w:t>
            </w:r>
            <w:r w:rsidRPr="002C4527">
              <w:rPr>
                <w:rFonts w:cs="Sylfaen"/>
                <w:lang w:val="ka-GE"/>
              </w:rPr>
              <w:t>პროგრამის</w:t>
            </w:r>
            <w:r w:rsidRPr="002C4527">
              <w:rPr>
                <w:lang w:val="ka-GE"/>
              </w:rPr>
              <w:t xml:space="preserve"> </w:t>
            </w:r>
            <w:r w:rsidRPr="002C4527">
              <w:rPr>
                <w:rFonts w:cs="Sylfaen"/>
                <w:lang w:val="ka-GE"/>
              </w:rPr>
              <w:t>შემადგენელ</w:t>
            </w:r>
            <w:r w:rsidRPr="002C4527">
              <w:rPr>
                <w:lang w:val="ka-GE"/>
              </w:rPr>
              <w:t xml:space="preserve"> </w:t>
            </w:r>
            <w:r w:rsidRPr="002C4527">
              <w:rPr>
                <w:rFonts w:cs="Sylfaen"/>
                <w:lang w:val="ka-GE"/>
              </w:rPr>
              <w:t>ნაწილს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განხორციელების</w:t>
            </w:r>
            <w:r w:rsidRPr="002C4527">
              <w:rPr>
                <w:lang w:val="ka-GE"/>
              </w:rPr>
              <w:t xml:space="preserve"> </w:t>
            </w:r>
            <w:r w:rsidRPr="002C4527">
              <w:rPr>
                <w:rFonts w:cs="Sylfaen"/>
                <w:lang w:val="ka-GE"/>
              </w:rPr>
              <w:t>შემთხვევაში</w:t>
            </w:r>
            <w:r w:rsidRPr="002C4527">
              <w:rPr>
                <w:lang w:val="ka-GE"/>
              </w:rPr>
              <w:t xml:space="preserve"> </w:t>
            </w:r>
            <w:r w:rsidRPr="002C4527">
              <w:rPr>
                <w:rFonts w:cs="Sylfaen"/>
                <w:lang w:val="ka-GE"/>
              </w:rPr>
              <w:t>ქვეყანა</w:t>
            </w:r>
            <w:r w:rsidRPr="002C4527">
              <w:rPr>
                <w:lang w:val="ka-GE"/>
              </w:rPr>
              <w:t xml:space="preserve"> </w:t>
            </w:r>
            <w:r w:rsidRPr="002C4527">
              <w:rPr>
                <w:rFonts w:cs="Sylfaen"/>
                <w:lang w:val="ka-GE"/>
              </w:rPr>
              <w:t>დამატებით</w:t>
            </w:r>
            <w:r w:rsidRPr="002C4527">
              <w:rPr>
                <w:lang w:val="ka-GE"/>
              </w:rPr>
              <w:t xml:space="preserve"> </w:t>
            </w:r>
            <w:r w:rsidRPr="002C4527">
              <w:rPr>
                <w:rFonts w:cs="Sylfaen"/>
                <w:lang w:val="ka-GE"/>
              </w:rPr>
              <w:t>მიიღებს</w:t>
            </w:r>
            <w:r w:rsidRPr="002C4527">
              <w:rPr>
                <w:lang w:val="ka-GE"/>
              </w:rPr>
              <w:t xml:space="preserve"> 36.17 </w:t>
            </w:r>
            <w:r w:rsidRPr="002C4527">
              <w:rPr>
                <w:rFonts w:eastAsia="Times New Roman" w:cs="Sylfaen"/>
                <w:lang w:val="ka-GE" w:eastAsia="ru-RU"/>
              </w:rPr>
              <w:t>მლნ</w:t>
            </w:r>
            <w:r w:rsidRPr="002C4527">
              <w:rPr>
                <w:rFonts w:eastAsia="Times New Roman" w:cs="Times New Roman"/>
                <w:lang w:val="ka-GE" w:eastAsia="ru-RU"/>
              </w:rPr>
              <w:t xml:space="preserve"> </w:t>
            </w:r>
            <w:r w:rsidRPr="002C4527">
              <w:rPr>
                <w:rFonts w:eastAsia="Times New Roman" w:cs="Sylfaen"/>
                <w:lang w:val="ka-GE" w:eastAsia="ru-RU"/>
              </w:rPr>
              <w:t>კვტ</w:t>
            </w:r>
            <w:r w:rsidRPr="002C4527">
              <w:rPr>
                <w:rFonts w:eastAsia="Times New Roman" w:cs="Times New Roman"/>
                <w:lang w:val="ka-GE" w:eastAsia="ru-RU"/>
              </w:rPr>
              <w:t>.</w:t>
            </w:r>
            <w:r w:rsidRPr="002C4527">
              <w:rPr>
                <w:rFonts w:eastAsia="Times New Roman" w:cs="Sylfaen"/>
                <w:lang w:val="ka-GE" w:eastAsia="ru-RU"/>
              </w:rPr>
              <w:t>სთ</w:t>
            </w:r>
            <w:r w:rsidRPr="002C4527">
              <w:rPr>
                <w:rFonts w:eastAsia="Times New Roman" w:cs="Times New Roman"/>
                <w:lang w:val="ka-GE" w:eastAsia="ru-RU"/>
              </w:rPr>
              <w:t xml:space="preserve"> </w:t>
            </w:r>
            <w:r w:rsidRPr="002C4527">
              <w:rPr>
                <w:rFonts w:eastAsia="Times New Roman" w:cs="Sylfaen"/>
                <w:lang w:val="ka-GE" w:eastAsia="ru-RU"/>
              </w:rPr>
              <w:t>ელექტრონერგიას</w:t>
            </w:r>
            <w:r w:rsidRPr="002C4527">
              <w:rPr>
                <w:rFonts w:eastAsia="Times New Roman" w:cs="Times New Roman"/>
                <w:lang w:val="ka-GE" w:eastAsia="ru-RU"/>
              </w:rPr>
              <w:t xml:space="preserve">, </w:t>
            </w:r>
            <w:r w:rsidRPr="002C4527">
              <w:rPr>
                <w:rFonts w:eastAsia="Times New Roman" w:cs="Sylfaen"/>
                <w:lang w:val="ka-GE" w:eastAsia="ru-RU"/>
              </w:rPr>
              <w:t>რაც</w:t>
            </w:r>
            <w:r w:rsidRPr="002C4527">
              <w:rPr>
                <w:rFonts w:eastAsia="Times New Roman" w:cs="Times New Roman"/>
                <w:lang w:val="ka-GE" w:eastAsia="ru-RU"/>
              </w:rPr>
              <w:t xml:space="preserve"> </w:t>
            </w:r>
            <w:r w:rsidRPr="002C4527">
              <w:rPr>
                <w:rFonts w:eastAsia="Times New Roman" w:cs="Sylfaen"/>
                <w:lang w:val="ka-GE" w:eastAsia="ru-RU"/>
              </w:rPr>
              <w:t>განსაკუთრებით</w:t>
            </w:r>
            <w:r w:rsidRPr="002C4527">
              <w:rPr>
                <w:rFonts w:eastAsia="Times New Roman" w:cs="Times New Roman"/>
                <w:lang w:val="ka-GE" w:eastAsia="ru-RU"/>
              </w:rPr>
              <w:t xml:space="preserve"> </w:t>
            </w:r>
            <w:r w:rsidRPr="002C4527">
              <w:rPr>
                <w:rFonts w:eastAsia="Times New Roman" w:cs="Sylfaen"/>
                <w:lang w:val="ka-GE" w:eastAsia="ru-RU"/>
              </w:rPr>
              <w:t>მნიშვნელოვანია</w:t>
            </w:r>
            <w:r w:rsidRPr="002C4527">
              <w:rPr>
                <w:rFonts w:eastAsia="Times New Roman" w:cs="Times New Roman"/>
                <w:lang w:val="ka-GE" w:eastAsia="ru-RU"/>
              </w:rPr>
              <w:t xml:space="preserve"> </w:t>
            </w:r>
            <w:r w:rsidRPr="002C4527">
              <w:rPr>
                <w:rFonts w:eastAsia="Times New Roman" w:cs="Sylfaen"/>
                <w:lang w:val="ka-GE" w:eastAsia="ru-RU"/>
              </w:rPr>
              <w:t>ქვეყნის</w:t>
            </w:r>
            <w:r w:rsidRPr="002C4527">
              <w:rPr>
                <w:rFonts w:eastAsia="Times New Roman" w:cs="Times New Roman"/>
                <w:lang w:val="ka-GE" w:eastAsia="ru-RU"/>
              </w:rPr>
              <w:t xml:space="preserve"> </w:t>
            </w:r>
            <w:r w:rsidRPr="002C4527">
              <w:rPr>
                <w:rFonts w:eastAsia="Times New Roman" w:cs="Sylfaen"/>
                <w:lang w:val="ka-GE" w:eastAsia="ru-RU"/>
              </w:rPr>
              <w:t>ენერგოდამოუკიდებლობის</w:t>
            </w:r>
            <w:r w:rsidRPr="002C4527">
              <w:rPr>
                <w:rFonts w:eastAsia="Times New Roman" w:cs="Times New Roman"/>
                <w:lang w:val="ka-GE" w:eastAsia="ru-RU"/>
              </w:rPr>
              <w:t xml:space="preserve"> </w:t>
            </w:r>
            <w:r w:rsidRPr="002C4527">
              <w:rPr>
                <w:rFonts w:eastAsia="Times New Roman" w:cs="Sylfaen"/>
                <w:lang w:val="ka-GE" w:eastAsia="ru-RU"/>
              </w:rPr>
              <w:t>მიღწევის</w:t>
            </w:r>
            <w:r w:rsidRPr="002C4527">
              <w:rPr>
                <w:rFonts w:eastAsia="Times New Roman" w:cs="Times New Roman"/>
                <w:lang w:val="ka-GE" w:eastAsia="ru-RU"/>
              </w:rPr>
              <w:t xml:space="preserve"> </w:t>
            </w:r>
            <w:r w:rsidRPr="002C4527">
              <w:rPr>
                <w:rFonts w:eastAsia="Times New Roman" w:cs="Sylfaen"/>
                <w:lang w:val="ka-GE" w:eastAsia="ru-RU"/>
              </w:rPr>
              <w:t>თვალსაზრისით</w:t>
            </w:r>
            <w:r w:rsidRPr="002C4527">
              <w:rPr>
                <w:rFonts w:eastAsia="Times New Roman" w:cs="Times New Roman"/>
                <w:lang w:val="ka-GE" w:eastAsia="ru-RU"/>
              </w:rPr>
              <w:t xml:space="preserve">. </w:t>
            </w:r>
            <w:r w:rsidRPr="002C4527">
              <w:rPr>
                <w:rFonts w:eastAsia="Times New Roman" w:cs="Sylfaen"/>
                <w:lang w:val="ka-GE" w:eastAsia="ru-RU"/>
              </w:rPr>
              <w:t>ადგილობრივი</w:t>
            </w:r>
            <w:r w:rsidRPr="002C4527">
              <w:rPr>
                <w:rFonts w:eastAsia="Times New Roman" w:cs="Times New Roman"/>
                <w:lang w:val="ka-GE" w:eastAsia="ru-RU"/>
              </w:rPr>
              <w:t xml:space="preserve"> </w:t>
            </w:r>
            <w:r w:rsidRPr="002C4527">
              <w:rPr>
                <w:rFonts w:eastAsia="Times New Roman" w:cs="Sylfaen"/>
                <w:lang w:val="ka-GE" w:eastAsia="ru-RU"/>
              </w:rPr>
              <w:t>ბიუჯეტი</w:t>
            </w:r>
            <w:r w:rsidRPr="002C4527">
              <w:rPr>
                <w:rFonts w:eastAsia="Times New Roman" w:cs="Times New Roman"/>
                <w:lang w:val="ka-GE" w:eastAsia="ru-RU"/>
              </w:rPr>
              <w:t xml:space="preserve"> </w:t>
            </w:r>
            <w:r w:rsidRPr="002C4527">
              <w:rPr>
                <w:rFonts w:eastAsia="Times New Roman" w:cs="Sylfaen"/>
                <w:lang w:val="ka-GE" w:eastAsia="ru-RU"/>
              </w:rPr>
              <w:t>მიიღებს</w:t>
            </w:r>
            <w:r w:rsidRPr="002C4527">
              <w:rPr>
                <w:rFonts w:eastAsia="Times New Roman" w:cs="Times New Roman"/>
                <w:lang w:val="ka-GE" w:eastAsia="ru-RU"/>
              </w:rPr>
              <w:t xml:space="preserve"> </w:t>
            </w:r>
            <w:r w:rsidRPr="002C4527">
              <w:rPr>
                <w:rFonts w:eastAsia="Times New Roman" w:cs="Sylfaen"/>
                <w:lang w:val="ka-GE" w:eastAsia="ru-RU"/>
              </w:rPr>
              <w:t>დამატებით</w:t>
            </w:r>
            <w:r w:rsidRPr="002C4527">
              <w:rPr>
                <w:rFonts w:eastAsia="Times New Roman" w:cs="Times New Roman"/>
                <w:lang w:val="ka-GE" w:eastAsia="ru-RU"/>
              </w:rPr>
              <w:t xml:space="preserve"> </w:t>
            </w:r>
            <w:r w:rsidRPr="002C4527">
              <w:rPr>
                <w:rFonts w:eastAsia="Times New Roman" w:cs="Sylfaen"/>
                <w:lang w:val="ka-GE" w:eastAsia="ru-RU"/>
              </w:rPr>
              <w:t>შემოსავლებს</w:t>
            </w:r>
            <w:r w:rsidRPr="002C4527">
              <w:rPr>
                <w:rFonts w:eastAsia="Times New Roman" w:cs="Times New Roman"/>
                <w:lang w:val="ka-GE" w:eastAsia="ru-RU"/>
              </w:rPr>
              <w:t xml:space="preserve"> </w:t>
            </w:r>
            <w:r w:rsidRPr="002C4527">
              <w:rPr>
                <w:rFonts w:eastAsia="Times New Roman" w:cs="Sylfaen"/>
                <w:lang w:val="ka-GE" w:eastAsia="ru-RU"/>
              </w:rPr>
              <w:t>ქონების</w:t>
            </w:r>
            <w:r w:rsidRPr="002C4527">
              <w:rPr>
                <w:rFonts w:eastAsia="Times New Roman" w:cs="Times New Roman"/>
                <w:lang w:val="ka-GE" w:eastAsia="ru-RU"/>
              </w:rPr>
              <w:t xml:space="preserve"> </w:t>
            </w:r>
            <w:r w:rsidRPr="002C4527">
              <w:rPr>
                <w:rFonts w:eastAsia="Times New Roman" w:cs="Sylfaen"/>
                <w:lang w:val="ka-GE" w:eastAsia="ru-RU"/>
              </w:rPr>
              <w:t>და</w:t>
            </w:r>
            <w:r w:rsidRPr="002C4527">
              <w:rPr>
                <w:rFonts w:eastAsia="Times New Roman" w:cs="Times New Roman"/>
                <w:lang w:val="ka-GE" w:eastAsia="ru-RU"/>
              </w:rPr>
              <w:t xml:space="preserve"> </w:t>
            </w:r>
            <w:r w:rsidRPr="002C4527">
              <w:rPr>
                <w:rFonts w:eastAsia="Times New Roman" w:cs="Sylfaen"/>
                <w:lang w:val="ka-GE" w:eastAsia="ru-RU"/>
              </w:rPr>
              <w:t>მიწის</w:t>
            </w:r>
            <w:r w:rsidRPr="002C4527">
              <w:rPr>
                <w:rFonts w:eastAsia="Times New Roman" w:cs="Times New Roman"/>
                <w:lang w:val="ka-GE" w:eastAsia="ru-RU"/>
              </w:rPr>
              <w:t xml:space="preserve"> </w:t>
            </w:r>
            <w:r w:rsidRPr="002C4527">
              <w:rPr>
                <w:rFonts w:eastAsia="Times New Roman" w:cs="Sylfaen"/>
                <w:lang w:val="ka-GE" w:eastAsia="ru-RU"/>
              </w:rPr>
              <w:t>გადასახადის</w:t>
            </w:r>
            <w:r w:rsidRPr="002C4527">
              <w:rPr>
                <w:rFonts w:eastAsia="Times New Roman" w:cs="Times New Roman"/>
                <w:lang w:val="ka-GE" w:eastAsia="ru-RU"/>
              </w:rPr>
              <w:t xml:space="preserve"> </w:t>
            </w:r>
            <w:r w:rsidRPr="002C4527">
              <w:rPr>
                <w:rFonts w:eastAsia="Times New Roman" w:cs="Sylfaen"/>
                <w:lang w:val="ka-GE" w:eastAsia="ru-RU"/>
              </w:rPr>
              <w:t>სახით</w:t>
            </w:r>
            <w:r w:rsidRPr="002C4527">
              <w:rPr>
                <w:rFonts w:eastAsia="Times New Roman" w:cs="Times New Roman"/>
                <w:lang w:val="ka-GE" w:eastAsia="ru-RU"/>
              </w:rPr>
              <w:t xml:space="preserve">. </w:t>
            </w:r>
            <w:r w:rsidRPr="002C4527">
              <w:rPr>
                <w:rFonts w:eastAsia="Times New Roman" w:cs="Sylfaen"/>
                <w:lang w:val="ka-GE" w:eastAsia="ru-RU"/>
              </w:rPr>
              <w:t>შეიქმნება</w:t>
            </w:r>
            <w:r w:rsidRPr="002C4527">
              <w:rPr>
                <w:rFonts w:eastAsia="Times New Roman" w:cs="Times New Roman"/>
                <w:lang w:val="ka-GE" w:eastAsia="ru-RU"/>
              </w:rPr>
              <w:t xml:space="preserve"> </w:t>
            </w:r>
            <w:r w:rsidRPr="002C4527">
              <w:rPr>
                <w:rFonts w:eastAsia="Times New Roman" w:cs="Sylfaen"/>
                <w:lang w:val="ka-GE" w:eastAsia="ru-RU"/>
              </w:rPr>
              <w:t>დროებითი</w:t>
            </w:r>
            <w:r w:rsidRPr="002C4527">
              <w:rPr>
                <w:rFonts w:eastAsia="Times New Roman" w:cs="Times New Roman"/>
                <w:lang w:val="ka-GE" w:eastAsia="ru-RU"/>
              </w:rPr>
              <w:t xml:space="preserve"> </w:t>
            </w:r>
            <w:r w:rsidRPr="002C4527">
              <w:rPr>
                <w:rFonts w:eastAsia="Times New Roman" w:cs="Sylfaen"/>
                <w:lang w:val="ka-GE" w:eastAsia="ru-RU"/>
              </w:rPr>
              <w:t>და</w:t>
            </w:r>
            <w:r w:rsidRPr="002C4527">
              <w:rPr>
                <w:rFonts w:eastAsia="Times New Roman" w:cs="Times New Roman"/>
                <w:lang w:val="ka-GE" w:eastAsia="ru-RU"/>
              </w:rPr>
              <w:t xml:space="preserve"> </w:t>
            </w:r>
            <w:r w:rsidRPr="002C4527">
              <w:rPr>
                <w:rFonts w:eastAsia="Times New Roman" w:cs="Sylfaen"/>
                <w:lang w:val="ka-GE" w:eastAsia="ru-RU"/>
              </w:rPr>
              <w:t>მუდმივი</w:t>
            </w:r>
            <w:r w:rsidRPr="002C4527">
              <w:rPr>
                <w:rFonts w:eastAsia="Times New Roman" w:cs="Times New Roman"/>
                <w:lang w:val="ka-GE" w:eastAsia="ru-RU"/>
              </w:rPr>
              <w:t xml:space="preserve"> </w:t>
            </w:r>
            <w:r w:rsidRPr="002C4527">
              <w:rPr>
                <w:rFonts w:eastAsia="Times New Roman" w:cs="Sylfaen"/>
                <w:lang w:val="ka-GE" w:eastAsia="ru-RU"/>
              </w:rPr>
              <w:t>სამუშაო</w:t>
            </w:r>
            <w:r w:rsidRPr="002C4527">
              <w:rPr>
                <w:rFonts w:eastAsia="Times New Roman" w:cs="Times New Roman"/>
                <w:lang w:val="ka-GE" w:eastAsia="ru-RU"/>
              </w:rPr>
              <w:t xml:space="preserve"> </w:t>
            </w:r>
            <w:r w:rsidRPr="002C4527">
              <w:rPr>
                <w:rFonts w:eastAsia="Times New Roman" w:cs="Sylfaen"/>
                <w:lang w:val="ka-GE" w:eastAsia="ru-RU"/>
              </w:rPr>
              <w:t>ადგილები</w:t>
            </w:r>
            <w:r w:rsidRPr="002C4527">
              <w:rPr>
                <w:rFonts w:eastAsia="Times New Roman" w:cs="Times New Roman"/>
                <w:lang w:val="ka-GE" w:eastAsia="ru-RU"/>
              </w:rPr>
              <w:t xml:space="preserve">, </w:t>
            </w:r>
            <w:r w:rsidRPr="002C4527">
              <w:rPr>
                <w:rFonts w:eastAsia="Times New Roman" w:cs="Sylfaen"/>
                <w:lang w:val="ka-GE" w:eastAsia="ru-RU"/>
              </w:rPr>
              <w:t>რომელზედაც</w:t>
            </w:r>
            <w:r w:rsidRPr="002C4527">
              <w:rPr>
                <w:rFonts w:eastAsia="Times New Roman" w:cs="Times New Roman"/>
                <w:lang w:val="ka-GE" w:eastAsia="ru-RU"/>
              </w:rPr>
              <w:t xml:space="preserve"> </w:t>
            </w:r>
            <w:r w:rsidRPr="002C4527">
              <w:rPr>
                <w:rFonts w:eastAsia="Times New Roman" w:cs="Sylfaen"/>
                <w:lang w:val="ka-GE" w:eastAsia="ru-RU"/>
              </w:rPr>
              <w:t>დასაქმებული</w:t>
            </w:r>
            <w:r w:rsidRPr="002C4527">
              <w:rPr>
                <w:rFonts w:eastAsia="Times New Roman" w:cs="Times New Roman"/>
                <w:lang w:val="ka-GE" w:eastAsia="ru-RU"/>
              </w:rPr>
              <w:t xml:space="preserve"> </w:t>
            </w:r>
            <w:r w:rsidRPr="002C4527">
              <w:rPr>
                <w:rFonts w:eastAsia="Times New Roman" w:cs="Sylfaen"/>
                <w:lang w:val="ka-GE" w:eastAsia="ru-RU"/>
              </w:rPr>
              <w:t>იქნება</w:t>
            </w:r>
            <w:r w:rsidRPr="002C4527">
              <w:rPr>
                <w:rFonts w:eastAsia="Times New Roman" w:cs="Times New Roman"/>
                <w:lang w:val="ka-GE" w:eastAsia="ru-RU"/>
              </w:rPr>
              <w:t xml:space="preserve"> </w:t>
            </w:r>
            <w:r w:rsidRPr="002C4527">
              <w:rPr>
                <w:rFonts w:eastAsia="Times New Roman" w:cs="Sylfaen"/>
                <w:lang w:val="ka-GE" w:eastAsia="ru-RU"/>
              </w:rPr>
              <w:t>ადგილობრივი</w:t>
            </w:r>
            <w:r w:rsidRPr="002C4527">
              <w:rPr>
                <w:rFonts w:eastAsia="Times New Roman" w:cs="Times New Roman"/>
                <w:lang w:val="ka-GE" w:eastAsia="ru-RU"/>
              </w:rPr>
              <w:t xml:space="preserve"> </w:t>
            </w:r>
            <w:r w:rsidRPr="002C4527">
              <w:rPr>
                <w:rFonts w:eastAsia="Times New Roman" w:cs="Sylfaen"/>
                <w:lang w:val="ka-GE" w:eastAsia="ru-RU"/>
              </w:rPr>
              <w:t>მოსახლეობა</w:t>
            </w:r>
            <w:r w:rsidRPr="002C4527">
              <w:rPr>
                <w:rFonts w:eastAsia="Times New Roman" w:cs="Times New Roman"/>
                <w:lang w:val="ka-GE" w:eastAsia="ru-RU"/>
              </w:rPr>
              <w:t xml:space="preserve">. </w:t>
            </w:r>
            <w:r w:rsidRPr="002C4527">
              <w:rPr>
                <w:rFonts w:eastAsia="Times New Roman" w:cs="Sylfaen"/>
                <w:lang w:val="ka-GE" w:eastAsia="ru-RU"/>
              </w:rPr>
              <w:t>სს</w:t>
            </w:r>
            <w:r w:rsidRPr="002C4527">
              <w:rPr>
                <w:rFonts w:eastAsia="Times New Roman" w:cs="Times New Roman"/>
                <w:lang w:val="ka-GE" w:eastAsia="ru-RU"/>
              </w:rPr>
              <w:t xml:space="preserve"> </w:t>
            </w:r>
            <w:r w:rsidRPr="002C4527">
              <w:rPr>
                <w:rFonts w:eastAsia="Times New Roman" w:cs="Calibri"/>
                <w:lang w:val="ka-GE" w:eastAsia="ru-RU"/>
              </w:rPr>
              <w:t>„</w:t>
            </w:r>
            <w:r w:rsidRPr="002C4527">
              <w:rPr>
                <w:rFonts w:eastAsia="Times New Roman" w:cs="Sylfaen"/>
                <w:lang w:val="ka-GE" w:eastAsia="ru-RU"/>
              </w:rPr>
              <w:t>სუფსა</w:t>
            </w:r>
            <w:r w:rsidRPr="002C4527">
              <w:rPr>
                <w:rFonts w:eastAsia="Times New Roman" w:cs="Times New Roman"/>
                <w:lang w:val="ka-GE" w:eastAsia="ru-RU"/>
              </w:rPr>
              <w:t xml:space="preserve"> </w:t>
            </w:r>
            <w:r w:rsidRPr="002C4527">
              <w:rPr>
                <w:rFonts w:eastAsia="Times New Roman" w:cs="Sylfaen"/>
                <w:lang w:val="ka-GE" w:eastAsia="ru-RU"/>
              </w:rPr>
              <w:t>ენერჯი</w:t>
            </w:r>
            <w:r w:rsidRPr="002C4527">
              <w:rPr>
                <w:rFonts w:eastAsia="Times New Roman" w:cs="Calibri"/>
                <w:lang w:val="ka-GE" w:eastAsia="ru-RU"/>
              </w:rPr>
              <w:t>“</w:t>
            </w:r>
            <w:r w:rsidRPr="002C4527">
              <w:rPr>
                <w:rFonts w:eastAsia="Times New Roman" w:cs="Times New Roman"/>
                <w:lang w:val="ka-GE" w:eastAsia="ru-RU"/>
              </w:rPr>
              <w:t xml:space="preserve"> </w:t>
            </w:r>
            <w:r w:rsidRPr="002C4527">
              <w:rPr>
                <w:rFonts w:eastAsia="Times New Roman" w:cs="Sylfaen"/>
                <w:lang w:val="ka-GE" w:eastAsia="ru-RU"/>
              </w:rPr>
              <w:t>ადგილობრივ</w:t>
            </w:r>
            <w:r w:rsidRPr="002C4527">
              <w:rPr>
                <w:rFonts w:eastAsia="Times New Roman" w:cs="Times New Roman"/>
                <w:lang w:val="ka-GE" w:eastAsia="ru-RU"/>
              </w:rPr>
              <w:t xml:space="preserve"> </w:t>
            </w:r>
            <w:r w:rsidRPr="002C4527">
              <w:rPr>
                <w:rFonts w:eastAsia="Times New Roman" w:cs="Sylfaen"/>
                <w:lang w:val="ka-GE" w:eastAsia="ru-RU"/>
              </w:rPr>
              <w:t>მოსახლეობასთან</w:t>
            </w:r>
            <w:r w:rsidRPr="002C4527">
              <w:rPr>
                <w:rFonts w:eastAsia="Times New Roman" w:cs="Times New Roman"/>
                <w:lang w:val="ka-GE" w:eastAsia="ru-RU"/>
              </w:rPr>
              <w:t xml:space="preserve"> </w:t>
            </w:r>
            <w:r w:rsidRPr="002C4527">
              <w:rPr>
                <w:rFonts w:eastAsia="Times New Roman" w:cs="Sylfaen"/>
                <w:lang w:val="ka-GE" w:eastAsia="ru-RU"/>
              </w:rPr>
              <w:t>შეთანხმებით</w:t>
            </w:r>
            <w:r w:rsidRPr="002C4527">
              <w:rPr>
                <w:rFonts w:eastAsia="Times New Roman" w:cs="Times New Roman"/>
                <w:lang w:val="ka-GE" w:eastAsia="ru-RU"/>
              </w:rPr>
              <w:t xml:space="preserve"> </w:t>
            </w:r>
            <w:r w:rsidRPr="002C4527">
              <w:rPr>
                <w:rFonts w:eastAsia="Times New Roman" w:cs="Sylfaen"/>
                <w:lang w:val="ka-GE" w:eastAsia="ru-RU"/>
              </w:rPr>
              <w:t>განახორციელებს</w:t>
            </w:r>
            <w:r w:rsidRPr="002C4527">
              <w:rPr>
                <w:rFonts w:eastAsia="Times New Roman" w:cs="Times New Roman"/>
                <w:lang w:val="ka-GE" w:eastAsia="ru-RU"/>
              </w:rPr>
              <w:t xml:space="preserve"> </w:t>
            </w:r>
            <w:r w:rsidRPr="002C4527">
              <w:rPr>
                <w:rFonts w:eastAsia="Times New Roman" w:cs="Sylfaen"/>
                <w:lang w:val="ka-GE" w:eastAsia="ru-RU"/>
              </w:rPr>
              <w:t>სოციალურ</w:t>
            </w:r>
            <w:r w:rsidRPr="002C4527">
              <w:rPr>
                <w:rFonts w:eastAsia="Times New Roman" w:cs="Times New Roman"/>
                <w:lang w:val="ka-GE" w:eastAsia="ru-RU"/>
              </w:rPr>
              <w:t xml:space="preserve"> </w:t>
            </w:r>
            <w:r w:rsidRPr="002C4527">
              <w:rPr>
                <w:rFonts w:eastAsia="Times New Roman" w:cs="Sylfaen"/>
                <w:lang w:val="ka-GE" w:eastAsia="ru-RU"/>
              </w:rPr>
              <w:t>პროექტებს</w:t>
            </w:r>
            <w:r w:rsidRPr="002C4527">
              <w:rPr>
                <w:rFonts w:eastAsia="Times New Roman" w:cs="Times New Roman"/>
                <w:lang w:val="ka-GE" w:eastAsia="ru-RU"/>
              </w:rPr>
              <w:t xml:space="preserve">. </w:t>
            </w:r>
          </w:p>
          <w:p w14:paraId="54EAA8DB" w14:textId="77777777" w:rsidR="00601771" w:rsidRPr="002C4527" w:rsidRDefault="00601771" w:rsidP="00601771">
            <w:pPr>
              <w:rPr>
                <w:lang w:val="ka-GE"/>
              </w:rPr>
            </w:pPr>
            <w:r w:rsidRPr="002C4527">
              <w:rPr>
                <w:rFonts w:eastAsia="Times New Roman" w:cs="Sylfaen"/>
                <w:lang w:val="ka-GE" w:eastAsia="ru-RU"/>
              </w:rPr>
              <w:t>გარდა</w:t>
            </w:r>
            <w:r w:rsidRPr="002C4527">
              <w:rPr>
                <w:rFonts w:eastAsia="Times New Roman" w:cs="Times New Roman"/>
                <w:lang w:val="ka-GE" w:eastAsia="ru-RU"/>
              </w:rPr>
              <w:t xml:space="preserve"> </w:t>
            </w:r>
            <w:r w:rsidRPr="002C4527">
              <w:rPr>
                <w:rFonts w:eastAsia="Times New Roman" w:cs="Sylfaen"/>
                <w:lang w:val="ka-GE" w:eastAsia="ru-RU"/>
              </w:rPr>
              <w:t>ზემოთ</w:t>
            </w:r>
            <w:r w:rsidRPr="002C4527">
              <w:rPr>
                <w:rFonts w:eastAsia="Times New Roman" w:cs="Times New Roman"/>
                <w:lang w:val="ka-GE" w:eastAsia="ru-RU"/>
              </w:rPr>
              <w:t xml:space="preserve"> </w:t>
            </w:r>
            <w:r w:rsidRPr="002C4527">
              <w:rPr>
                <w:rFonts w:eastAsia="Times New Roman" w:cs="Sylfaen"/>
                <w:lang w:val="ka-GE" w:eastAsia="ru-RU"/>
              </w:rPr>
              <w:t>აღნიშნულისა</w:t>
            </w:r>
            <w:r w:rsidRPr="002C4527">
              <w:rPr>
                <w:rFonts w:eastAsia="Times New Roman" w:cs="Times New Roman"/>
                <w:lang w:val="ka-GE" w:eastAsia="ru-RU"/>
              </w:rPr>
              <w:t xml:space="preserve"> </w:t>
            </w:r>
            <w:r w:rsidRPr="002C4527">
              <w:rPr>
                <w:rFonts w:eastAsia="Times New Roman" w:cs="Sylfaen"/>
                <w:lang w:val="ka-GE" w:eastAsia="ru-RU"/>
              </w:rPr>
              <w:t>პროექტის</w:t>
            </w:r>
            <w:r w:rsidRPr="002C4527">
              <w:rPr>
                <w:rFonts w:eastAsia="Times New Roman" w:cs="Times New Roman"/>
                <w:lang w:val="ka-GE" w:eastAsia="ru-RU"/>
              </w:rPr>
              <w:t xml:space="preserve"> </w:t>
            </w:r>
            <w:r w:rsidRPr="002C4527">
              <w:rPr>
                <w:rFonts w:eastAsia="Times New Roman" w:cs="Sylfaen"/>
                <w:lang w:val="ka-GE" w:eastAsia="ru-RU"/>
              </w:rPr>
              <w:t>განხორციელების</w:t>
            </w:r>
            <w:r w:rsidRPr="002C4527">
              <w:rPr>
                <w:rFonts w:eastAsia="Times New Roman" w:cs="Times New Roman"/>
                <w:lang w:val="ka-GE" w:eastAsia="ru-RU"/>
              </w:rPr>
              <w:t xml:space="preserve"> </w:t>
            </w:r>
            <w:r w:rsidRPr="002C4527">
              <w:rPr>
                <w:rFonts w:eastAsia="Times New Roman" w:cs="Sylfaen"/>
                <w:lang w:val="ka-GE" w:eastAsia="ru-RU"/>
              </w:rPr>
              <w:t>შემთხვევაში</w:t>
            </w:r>
            <w:r w:rsidRPr="002C4527">
              <w:rPr>
                <w:rFonts w:eastAsia="Times New Roman" w:cs="Times New Roman"/>
                <w:lang w:val="ka-GE" w:eastAsia="ru-RU"/>
              </w:rPr>
              <w:t xml:space="preserve"> </w:t>
            </w:r>
            <w:r w:rsidRPr="002C4527">
              <w:rPr>
                <w:rFonts w:eastAsia="Times New Roman" w:cs="Sylfaen"/>
                <w:lang w:val="ka-GE" w:eastAsia="ru-RU"/>
              </w:rPr>
              <w:t>გარკვეულად</w:t>
            </w:r>
            <w:r w:rsidRPr="002C4527">
              <w:rPr>
                <w:rFonts w:eastAsia="Times New Roman" w:cs="Times New Roman"/>
                <w:lang w:val="ka-GE" w:eastAsia="ru-RU"/>
              </w:rPr>
              <w:t xml:space="preserve"> </w:t>
            </w:r>
            <w:r w:rsidRPr="002C4527">
              <w:rPr>
                <w:rFonts w:eastAsia="Times New Roman" w:cs="Sylfaen"/>
                <w:lang w:val="ka-GE" w:eastAsia="ru-RU"/>
              </w:rPr>
              <w:t>გააქტიურდება</w:t>
            </w:r>
            <w:r w:rsidRPr="002C4527">
              <w:rPr>
                <w:rFonts w:eastAsia="Times New Roman" w:cs="Times New Roman"/>
                <w:lang w:val="ka-GE" w:eastAsia="ru-RU"/>
              </w:rPr>
              <w:t xml:space="preserve"> </w:t>
            </w:r>
            <w:r w:rsidRPr="002C4527">
              <w:rPr>
                <w:rFonts w:eastAsia="Times New Roman" w:cs="Sylfaen"/>
                <w:lang w:val="ka-GE" w:eastAsia="ru-RU"/>
              </w:rPr>
              <w:t>ადგილობრივი</w:t>
            </w:r>
            <w:r w:rsidRPr="002C4527">
              <w:rPr>
                <w:rFonts w:eastAsia="Times New Roman" w:cs="Times New Roman"/>
                <w:lang w:val="ka-GE" w:eastAsia="ru-RU"/>
              </w:rPr>
              <w:t xml:space="preserve"> </w:t>
            </w:r>
            <w:r w:rsidRPr="002C4527">
              <w:rPr>
                <w:rFonts w:eastAsia="Times New Roman" w:cs="Sylfaen"/>
                <w:lang w:val="ka-GE" w:eastAsia="ru-RU"/>
              </w:rPr>
              <w:t>ეკონომიკური</w:t>
            </w:r>
            <w:r w:rsidRPr="002C4527">
              <w:rPr>
                <w:rFonts w:eastAsia="Times New Roman" w:cs="Times New Roman"/>
                <w:lang w:val="ka-GE" w:eastAsia="ru-RU"/>
              </w:rPr>
              <w:t xml:space="preserve"> </w:t>
            </w:r>
            <w:r w:rsidRPr="002C4527">
              <w:rPr>
                <w:rFonts w:eastAsia="Times New Roman" w:cs="Sylfaen"/>
                <w:lang w:val="ka-GE" w:eastAsia="ru-RU"/>
              </w:rPr>
              <w:t>საქმიანობები</w:t>
            </w:r>
            <w:r w:rsidRPr="002C4527">
              <w:rPr>
                <w:rFonts w:eastAsia="Times New Roman" w:cs="Times New Roman"/>
                <w:lang w:val="ka-GE" w:eastAsia="ru-RU"/>
              </w:rPr>
              <w:t xml:space="preserve">, </w:t>
            </w:r>
            <w:r w:rsidRPr="002C4527">
              <w:rPr>
                <w:rFonts w:eastAsia="Times New Roman" w:cs="Sylfaen"/>
                <w:lang w:val="ka-GE" w:eastAsia="ru-RU"/>
              </w:rPr>
              <w:t>რაც</w:t>
            </w:r>
            <w:r w:rsidRPr="002C4527">
              <w:rPr>
                <w:rFonts w:eastAsia="Times New Roman" w:cs="Times New Roman"/>
                <w:lang w:val="ka-GE" w:eastAsia="ru-RU"/>
              </w:rPr>
              <w:t xml:space="preserve"> </w:t>
            </w:r>
            <w:r w:rsidRPr="002C4527">
              <w:rPr>
                <w:rFonts w:eastAsia="Times New Roman" w:cs="Sylfaen"/>
                <w:lang w:val="ka-GE" w:eastAsia="ru-RU"/>
              </w:rPr>
              <w:t>დადებითად</w:t>
            </w:r>
            <w:r w:rsidRPr="002C4527">
              <w:rPr>
                <w:rFonts w:eastAsia="Times New Roman" w:cs="Times New Roman"/>
                <w:lang w:val="ka-GE" w:eastAsia="ru-RU"/>
              </w:rPr>
              <w:t xml:space="preserve"> </w:t>
            </w:r>
            <w:r w:rsidRPr="002C4527">
              <w:rPr>
                <w:rFonts w:eastAsia="Times New Roman" w:cs="Sylfaen"/>
                <w:lang w:val="ka-GE" w:eastAsia="ru-RU"/>
              </w:rPr>
              <w:t>წაადგება</w:t>
            </w:r>
            <w:r w:rsidRPr="002C4527">
              <w:rPr>
                <w:rFonts w:eastAsia="Times New Roman" w:cs="Times New Roman"/>
                <w:lang w:val="ka-GE" w:eastAsia="ru-RU"/>
              </w:rPr>
              <w:t xml:space="preserve"> </w:t>
            </w:r>
            <w:r w:rsidRPr="002C4527">
              <w:rPr>
                <w:rFonts w:eastAsia="Times New Roman" w:cs="Sylfaen"/>
                <w:lang w:val="ka-GE" w:eastAsia="ru-RU"/>
              </w:rPr>
              <w:t>ადგილობრივ</w:t>
            </w:r>
            <w:r w:rsidRPr="002C4527">
              <w:rPr>
                <w:rFonts w:eastAsia="Times New Roman" w:cs="Times New Roman"/>
                <w:lang w:val="ka-GE" w:eastAsia="ru-RU"/>
              </w:rPr>
              <w:t xml:space="preserve"> </w:t>
            </w:r>
            <w:r w:rsidRPr="002C4527">
              <w:rPr>
                <w:rFonts w:eastAsia="Times New Roman" w:cs="Sylfaen"/>
                <w:lang w:val="ka-GE" w:eastAsia="ru-RU"/>
              </w:rPr>
              <w:t>მოსახლეობას</w:t>
            </w:r>
            <w:r w:rsidRPr="002C4527">
              <w:rPr>
                <w:rFonts w:eastAsia="Times New Roman" w:cs="Times New Roman"/>
                <w:lang w:val="ka-GE" w:eastAsia="ru-RU"/>
              </w:rPr>
              <w:t xml:space="preserve">.   </w:t>
            </w:r>
            <w:r w:rsidRPr="002C4527">
              <w:rPr>
                <w:lang w:val="ka-GE"/>
              </w:rPr>
              <w:t xml:space="preserve"> </w:t>
            </w:r>
          </w:p>
        </w:tc>
      </w:tr>
      <w:tr w:rsidR="00601771" w:rsidRPr="002C4527" w14:paraId="3F60DEDE" w14:textId="77777777" w:rsidTr="00D910ED">
        <w:trPr>
          <w:trHeight w:val="20"/>
        </w:trPr>
        <w:tc>
          <w:tcPr>
            <w:tcW w:w="535" w:type="dxa"/>
            <w:vAlign w:val="center"/>
          </w:tcPr>
          <w:p w14:paraId="0310909A" w14:textId="77777777" w:rsidR="00601771" w:rsidRPr="002C4527" w:rsidRDefault="00601771" w:rsidP="00601771">
            <w:pPr>
              <w:rPr>
                <w:lang w:val="ka-GE"/>
              </w:rPr>
            </w:pPr>
            <w:r w:rsidRPr="002C4527">
              <w:rPr>
                <w:lang w:val="ka-GE"/>
              </w:rPr>
              <w:lastRenderedPageBreak/>
              <w:t>5</w:t>
            </w:r>
          </w:p>
        </w:tc>
        <w:tc>
          <w:tcPr>
            <w:tcW w:w="2578" w:type="dxa"/>
            <w:vAlign w:val="center"/>
          </w:tcPr>
          <w:p w14:paraId="2D882489"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tcPr>
          <w:p w14:paraId="5AEE6546" w14:textId="77777777" w:rsidR="00601771" w:rsidRPr="002C4527" w:rsidRDefault="00601771" w:rsidP="00601771">
            <w:pPr>
              <w:rPr>
                <w:lang w:val="ka-GE"/>
              </w:rPr>
            </w:pPr>
            <w:r w:rsidRPr="002C4527">
              <w:rPr>
                <w:lang w:val="ka-GE"/>
              </w:rPr>
              <w:t>„</w:t>
            </w:r>
            <w:r w:rsidRPr="002C4527">
              <w:rPr>
                <w:rFonts w:cs="Sylfaen"/>
                <w:lang w:val="ka-GE"/>
              </w:rPr>
              <w:t>აღნიშნულიდან</w:t>
            </w:r>
            <w:r w:rsidRPr="002C4527">
              <w:rPr>
                <w:lang w:val="ka-GE"/>
              </w:rPr>
              <w:t xml:space="preserve"> </w:t>
            </w:r>
            <w:r w:rsidRPr="002C4527">
              <w:rPr>
                <w:rFonts w:cs="Sylfaen"/>
                <w:lang w:val="ka-GE"/>
              </w:rPr>
              <w:t>გამომდინარე</w:t>
            </w:r>
            <w:r w:rsidRPr="002C4527">
              <w:rPr>
                <w:lang w:val="ka-GE"/>
              </w:rPr>
              <w:t xml:space="preserve"> </w:t>
            </w:r>
            <w:r w:rsidRPr="002C4527">
              <w:rPr>
                <w:rFonts w:cs="Sylfaen"/>
                <w:lang w:val="ka-GE"/>
              </w:rPr>
              <w:t>ჩვენ</w:t>
            </w:r>
            <w:r w:rsidRPr="002C4527">
              <w:rPr>
                <w:lang w:val="ka-GE"/>
              </w:rPr>
              <w:t xml:space="preserve"> </w:t>
            </w:r>
            <w:r w:rsidRPr="002C4527">
              <w:rPr>
                <w:rFonts w:cs="Sylfaen"/>
                <w:lang w:val="ka-GE"/>
              </w:rPr>
              <w:t>მივიღეთ</w:t>
            </w:r>
            <w:r w:rsidRPr="002C4527">
              <w:rPr>
                <w:lang w:val="ka-GE"/>
              </w:rPr>
              <w:t xml:space="preserve"> </w:t>
            </w:r>
            <w:r w:rsidRPr="002C4527">
              <w:rPr>
                <w:rFonts w:cs="Sylfaen"/>
                <w:lang w:val="ka-GE"/>
              </w:rPr>
              <w:t>გადაწვეტილება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მოვითხოვთ</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აშენდეს</w:t>
            </w:r>
            <w:r w:rsidRPr="002C4527">
              <w:rPr>
                <w:lang w:val="ka-GE"/>
              </w:rPr>
              <w:t xml:space="preserve"> „</w:t>
            </w:r>
            <w:r w:rsidRPr="002C4527">
              <w:rPr>
                <w:rFonts w:cs="Sylfaen"/>
                <w:lang w:val="ka-GE"/>
              </w:rPr>
              <w:t>ბარამიძის</w:t>
            </w:r>
            <w:r w:rsidRPr="002C4527">
              <w:rPr>
                <w:lang w:val="ka-GE"/>
              </w:rPr>
              <w:t xml:space="preserve"> </w:t>
            </w:r>
            <w:r w:rsidRPr="002C4527">
              <w:rPr>
                <w:rFonts w:cs="Sylfaen"/>
                <w:lang w:val="ka-GE"/>
              </w:rPr>
              <w:t>წყალი</w:t>
            </w:r>
            <w:r w:rsidRPr="002C4527">
              <w:rPr>
                <w:lang w:val="ka-GE"/>
              </w:rPr>
              <w:t xml:space="preserve"> </w:t>
            </w:r>
            <w:r w:rsidRPr="002C4527">
              <w:rPr>
                <w:rFonts w:cs="Sylfaen"/>
                <w:lang w:val="ka-GE"/>
              </w:rPr>
              <w:t>ჰესი</w:t>
            </w:r>
            <w:r w:rsidRPr="002C4527">
              <w:rPr>
                <w:lang w:val="ka-GE"/>
              </w:rPr>
              <w:t xml:space="preserve">“ </w:t>
            </w:r>
            <w:r w:rsidRPr="002C4527">
              <w:rPr>
                <w:rFonts w:cs="Sylfaen"/>
                <w:lang w:val="ka-GE"/>
              </w:rPr>
              <w:t>სუფსის</w:t>
            </w:r>
            <w:r w:rsidRPr="002C4527">
              <w:rPr>
                <w:lang w:val="ka-GE"/>
              </w:rPr>
              <w:t xml:space="preserve"> </w:t>
            </w:r>
            <w:r w:rsidRPr="002C4527">
              <w:rPr>
                <w:rFonts w:cs="Sylfaen"/>
                <w:lang w:val="ka-GE"/>
              </w:rPr>
              <w:t>ხეობაში</w:t>
            </w:r>
            <w:r w:rsidRPr="002C4527">
              <w:rPr>
                <w:lang w:val="ka-GE"/>
              </w:rPr>
              <w:t xml:space="preserve">“ </w:t>
            </w:r>
          </w:p>
        </w:tc>
        <w:tc>
          <w:tcPr>
            <w:tcW w:w="7041" w:type="dxa"/>
          </w:tcPr>
          <w:p w14:paraId="06B0268B" w14:textId="77777777" w:rsidR="00601771" w:rsidRPr="002C4527" w:rsidRDefault="00601771" w:rsidP="00601771">
            <w:pPr>
              <w:rPr>
                <w:lang w:val="ka-GE"/>
              </w:rPr>
            </w:pPr>
            <w:r w:rsidRPr="002C4527">
              <w:rPr>
                <w:rFonts w:cs="Sylfaen"/>
                <w:lang w:val="ka-GE"/>
              </w:rPr>
              <w:t>აღნიშნული</w:t>
            </w:r>
            <w:r w:rsidRPr="002C4527">
              <w:rPr>
                <w:lang w:val="ka-GE"/>
              </w:rPr>
              <w:t xml:space="preserve"> </w:t>
            </w:r>
            <w:r w:rsidRPr="002C4527">
              <w:rPr>
                <w:rFonts w:cs="Sylfaen"/>
                <w:lang w:val="ka-GE"/>
              </w:rPr>
              <w:t>განცხადების</w:t>
            </w:r>
            <w:r w:rsidRPr="002C4527">
              <w:rPr>
                <w:lang w:val="ka-GE"/>
              </w:rPr>
              <w:t xml:space="preserve"> </w:t>
            </w:r>
            <w:r w:rsidRPr="002C4527">
              <w:rPr>
                <w:rFonts w:cs="Sylfaen"/>
                <w:lang w:val="ka-GE"/>
              </w:rPr>
              <w:t>წარდგენის</w:t>
            </w:r>
            <w:r w:rsidRPr="002C4527">
              <w:rPr>
                <w:lang w:val="ka-GE"/>
              </w:rPr>
              <w:t xml:space="preserve"> </w:t>
            </w:r>
            <w:r w:rsidRPr="002C4527">
              <w:rPr>
                <w:rFonts w:cs="Sylfaen"/>
                <w:lang w:val="ka-GE"/>
              </w:rPr>
              <w:t>შემდეგ</w:t>
            </w:r>
            <w:r w:rsidRPr="002C4527">
              <w:rPr>
                <w:lang w:val="ka-GE"/>
              </w:rPr>
              <w:t xml:space="preserve">, </w:t>
            </w:r>
            <w:r w:rsidRPr="002C4527">
              <w:rPr>
                <w:rFonts w:cs="Sylfaen"/>
                <w:lang w:val="ka-GE"/>
              </w:rPr>
              <w:t>სს</w:t>
            </w:r>
            <w:r w:rsidRPr="002C4527">
              <w:rPr>
                <w:lang w:val="ka-GE"/>
              </w:rPr>
              <w:t xml:space="preserve"> „</w:t>
            </w:r>
            <w:r w:rsidRPr="002C4527">
              <w:rPr>
                <w:rFonts w:cs="Sylfaen"/>
                <w:lang w:val="ka-GE"/>
              </w:rPr>
              <w:t>სუფსა</w:t>
            </w:r>
            <w:r w:rsidRPr="002C4527">
              <w:rPr>
                <w:lang w:val="ka-GE"/>
              </w:rPr>
              <w:t xml:space="preserve"> </w:t>
            </w:r>
            <w:r w:rsidRPr="002C4527">
              <w:rPr>
                <w:rFonts w:cs="Sylfaen"/>
                <w:lang w:val="ka-GE"/>
              </w:rPr>
              <w:t>ენერჯი</w:t>
            </w:r>
            <w:r w:rsidRPr="002C4527">
              <w:rPr>
                <w:lang w:val="ka-GE"/>
              </w:rPr>
              <w:t>“-</w:t>
            </w:r>
            <w:r w:rsidRPr="002C4527">
              <w:rPr>
                <w:rFonts w:cs="Sylfaen"/>
                <w:lang w:val="ka-GE"/>
              </w:rPr>
              <w:t>ს</w:t>
            </w:r>
            <w:r w:rsidRPr="002C4527">
              <w:rPr>
                <w:lang w:val="ka-GE"/>
              </w:rPr>
              <w:t xml:space="preserve"> </w:t>
            </w:r>
            <w:r w:rsidRPr="002C4527">
              <w:rPr>
                <w:rFonts w:cs="Sylfaen"/>
                <w:lang w:val="ka-GE"/>
              </w:rPr>
              <w:t>მიერ</w:t>
            </w:r>
            <w:r w:rsidRPr="002C4527">
              <w:rPr>
                <w:lang w:val="ka-GE"/>
              </w:rPr>
              <w:t xml:space="preserve"> </w:t>
            </w:r>
            <w:r w:rsidRPr="002C4527">
              <w:rPr>
                <w:rFonts w:cs="Sylfaen"/>
                <w:lang w:val="ka-GE"/>
              </w:rPr>
              <w:t>ადგილობრივ</w:t>
            </w:r>
            <w:r w:rsidRPr="002C4527">
              <w:rPr>
                <w:lang w:val="ka-GE"/>
              </w:rPr>
              <w:t xml:space="preserve"> </w:t>
            </w:r>
            <w:r w:rsidRPr="002C4527">
              <w:rPr>
                <w:rFonts w:cs="Sylfaen"/>
                <w:lang w:val="ka-GE"/>
              </w:rPr>
              <w:t>მოსახლეობასთან</w:t>
            </w:r>
            <w:r w:rsidRPr="002C4527">
              <w:rPr>
                <w:lang w:val="ka-GE"/>
              </w:rPr>
              <w:t xml:space="preserve"> </w:t>
            </w:r>
            <w:r w:rsidRPr="002C4527">
              <w:rPr>
                <w:rFonts w:cs="Sylfaen"/>
                <w:lang w:val="ka-GE"/>
              </w:rPr>
              <w:t>ჩატარდა</w:t>
            </w:r>
            <w:r w:rsidRPr="002C4527">
              <w:rPr>
                <w:lang w:val="ka-GE"/>
              </w:rPr>
              <w:t xml:space="preserve"> </w:t>
            </w:r>
            <w:r w:rsidRPr="002C4527">
              <w:rPr>
                <w:rFonts w:cs="Sylfaen"/>
                <w:lang w:val="ka-GE"/>
              </w:rPr>
              <w:t>არაერთი</w:t>
            </w:r>
            <w:r w:rsidRPr="002C4527">
              <w:rPr>
                <w:lang w:val="ka-GE"/>
              </w:rPr>
              <w:t xml:space="preserve"> </w:t>
            </w:r>
            <w:r w:rsidRPr="002C4527">
              <w:rPr>
                <w:rFonts w:cs="Sylfaen"/>
                <w:lang w:val="ka-GE"/>
              </w:rPr>
              <w:t>შეხვედრა</w:t>
            </w:r>
            <w:r w:rsidRPr="002C4527">
              <w:rPr>
                <w:lang w:val="ka-GE"/>
              </w:rPr>
              <w:t xml:space="preserve">. </w:t>
            </w:r>
            <w:r w:rsidRPr="002C4527">
              <w:rPr>
                <w:rFonts w:cs="Sylfaen"/>
                <w:lang w:val="ka-GE"/>
              </w:rPr>
              <w:t>შეხვედრების</w:t>
            </w:r>
            <w:r w:rsidRPr="002C4527">
              <w:rPr>
                <w:lang w:val="ka-GE"/>
              </w:rPr>
              <w:t xml:space="preserve"> </w:t>
            </w:r>
            <w:r w:rsidRPr="002C4527">
              <w:rPr>
                <w:rFonts w:cs="Sylfaen"/>
                <w:lang w:val="ka-GE"/>
              </w:rPr>
              <w:t>დროს</w:t>
            </w:r>
            <w:r w:rsidRPr="002C4527">
              <w:rPr>
                <w:lang w:val="ka-GE"/>
              </w:rPr>
              <w:t xml:space="preserve"> </w:t>
            </w:r>
            <w:r w:rsidRPr="002C4527">
              <w:rPr>
                <w:rFonts w:cs="Sylfaen"/>
                <w:lang w:val="ka-GE"/>
              </w:rPr>
              <w:t>მოსახლეობას</w:t>
            </w:r>
            <w:r w:rsidRPr="002C4527">
              <w:rPr>
                <w:lang w:val="ka-GE"/>
              </w:rPr>
              <w:t xml:space="preserve"> </w:t>
            </w:r>
            <w:r w:rsidRPr="002C4527">
              <w:rPr>
                <w:rFonts w:cs="Sylfaen"/>
                <w:lang w:val="ka-GE"/>
              </w:rPr>
              <w:t>დეტალური</w:t>
            </w:r>
            <w:r w:rsidRPr="002C4527">
              <w:rPr>
                <w:lang w:val="ka-GE"/>
              </w:rPr>
              <w:t xml:space="preserve"> </w:t>
            </w:r>
            <w:r w:rsidRPr="002C4527">
              <w:rPr>
                <w:rFonts w:cs="Sylfaen"/>
                <w:lang w:val="ka-GE"/>
              </w:rPr>
              <w:t>ინფორმაცია</w:t>
            </w:r>
            <w:r w:rsidRPr="002C4527">
              <w:rPr>
                <w:lang w:val="ka-GE"/>
              </w:rPr>
              <w:t xml:space="preserve"> </w:t>
            </w:r>
            <w:r w:rsidRPr="002C4527">
              <w:rPr>
                <w:rFonts w:cs="Sylfaen"/>
                <w:lang w:val="ka-GE"/>
              </w:rPr>
              <w:t>მიეწოდა</w:t>
            </w:r>
            <w:r w:rsidRPr="002C4527">
              <w:rPr>
                <w:lang w:val="ka-GE"/>
              </w:rPr>
              <w:t xml:space="preserve"> </w:t>
            </w:r>
            <w:r w:rsidRPr="002C4527">
              <w:rPr>
                <w:rFonts w:cs="Sylfaen"/>
                <w:lang w:val="ka-GE"/>
              </w:rPr>
              <w:t>დაგეგმილი</w:t>
            </w:r>
            <w:r w:rsidRPr="002C4527">
              <w:rPr>
                <w:lang w:val="ka-GE"/>
              </w:rPr>
              <w:t xml:space="preserve"> </w:t>
            </w:r>
            <w:r w:rsidRPr="002C4527">
              <w:rPr>
                <w:rFonts w:cs="Sylfaen"/>
                <w:lang w:val="ka-GE"/>
              </w:rPr>
              <w:t>საქმიანობის</w:t>
            </w:r>
            <w:r w:rsidRPr="002C4527">
              <w:rPr>
                <w:lang w:val="ka-GE"/>
              </w:rPr>
              <w:t xml:space="preserve"> </w:t>
            </w:r>
            <w:r w:rsidRPr="002C4527">
              <w:rPr>
                <w:rFonts w:cs="Sylfaen"/>
                <w:lang w:val="ka-GE"/>
              </w:rPr>
              <w:t>შესახებ</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გარკვეული</w:t>
            </w:r>
            <w:r w:rsidRPr="002C4527">
              <w:rPr>
                <w:lang w:val="ka-GE"/>
              </w:rPr>
              <w:t xml:space="preserve"> </w:t>
            </w:r>
            <w:r w:rsidRPr="002C4527">
              <w:rPr>
                <w:rFonts w:cs="Sylfaen"/>
                <w:lang w:val="ka-GE"/>
              </w:rPr>
              <w:t>ჯგუფების</w:t>
            </w:r>
            <w:r w:rsidRPr="002C4527">
              <w:rPr>
                <w:lang w:val="ka-GE"/>
              </w:rPr>
              <w:t xml:space="preserve"> </w:t>
            </w:r>
            <w:r w:rsidRPr="002C4527">
              <w:rPr>
                <w:rFonts w:cs="Sylfaen"/>
                <w:lang w:val="ka-GE"/>
              </w:rPr>
              <w:t>მიერ</w:t>
            </w:r>
            <w:r w:rsidRPr="002C4527">
              <w:rPr>
                <w:lang w:val="ka-GE"/>
              </w:rPr>
              <w:t xml:space="preserve"> </w:t>
            </w:r>
            <w:r w:rsidRPr="002C4527">
              <w:rPr>
                <w:rFonts w:cs="Sylfaen"/>
                <w:lang w:val="ka-GE"/>
              </w:rPr>
              <w:t>მიწოდებული</w:t>
            </w:r>
            <w:r w:rsidRPr="002C4527">
              <w:rPr>
                <w:lang w:val="ka-GE"/>
              </w:rPr>
              <w:t xml:space="preserve"> </w:t>
            </w:r>
            <w:r w:rsidRPr="002C4527">
              <w:rPr>
                <w:rFonts w:cs="Sylfaen"/>
                <w:lang w:val="ka-GE"/>
              </w:rPr>
              <w:t>ინფორმაცია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თითქოსდა</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მოწყობა</w:t>
            </w:r>
            <w:r w:rsidRPr="002C4527">
              <w:rPr>
                <w:lang w:val="ka-GE"/>
              </w:rPr>
              <w:t xml:space="preserve"> </w:t>
            </w:r>
            <w:r w:rsidRPr="002C4527">
              <w:rPr>
                <w:rFonts w:cs="Sylfaen"/>
                <w:lang w:val="ka-GE"/>
              </w:rPr>
              <w:t>შეუქცევად</w:t>
            </w:r>
            <w:r w:rsidRPr="002C4527">
              <w:rPr>
                <w:lang w:val="ka-GE"/>
              </w:rPr>
              <w:t xml:space="preserve"> </w:t>
            </w:r>
            <w:r w:rsidRPr="002C4527">
              <w:rPr>
                <w:rFonts w:cs="Sylfaen"/>
                <w:lang w:val="ka-GE"/>
              </w:rPr>
              <w:t>ცვლილებებთან</w:t>
            </w:r>
            <w:r w:rsidRPr="002C4527">
              <w:rPr>
                <w:lang w:val="ka-GE"/>
              </w:rPr>
              <w:t xml:space="preserve"> </w:t>
            </w:r>
            <w:r w:rsidRPr="002C4527">
              <w:rPr>
                <w:rFonts w:cs="Sylfaen"/>
                <w:lang w:val="ka-GE"/>
              </w:rPr>
              <w:t>იქნება</w:t>
            </w:r>
            <w:r w:rsidRPr="002C4527">
              <w:rPr>
                <w:lang w:val="ka-GE"/>
              </w:rPr>
              <w:t xml:space="preserve"> </w:t>
            </w:r>
            <w:r w:rsidRPr="002C4527">
              <w:rPr>
                <w:rFonts w:cs="Sylfaen"/>
                <w:lang w:val="ka-GE"/>
              </w:rPr>
              <w:t>დაკავშირებული</w:t>
            </w:r>
            <w:r w:rsidRPr="002C4527">
              <w:rPr>
                <w:lang w:val="ka-GE"/>
              </w:rPr>
              <w:t xml:space="preserve">  </w:t>
            </w:r>
            <w:r w:rsidRPr="002C4527">
              <w:rPr>
                <w:rFonts w:cs="Sylfaen"/>
                <w:lang w:val="ka-GE"/>
              </w:rPr>
              <w:t>სინამდვილეს</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შეესაბამება</w:t>
            </w:r>
            <w:r w:rsidRPr="002C4527">
              <w:rPr>
                <w:lang w:val="ka-GE"/>
              </w:rPr>
              <w:t xml:space="preserve">. </w:t>
            </w:r>
          </w:p>
          <w:p w14:paraId="2EC35C7E" w14:textId="77777777" w:rsidR="00601771" w:rsidRPr="002C4527" w:rsidRDefault="00601771" w:rsidP="00601771">
            <w:pPr>
              <w:rPr>
                <w:lang w:val="ka-GE"/>
              </w:rPr>
            </w:pPr>
            <w:r w:rsidRPr="002C4527">
              <w:rPr>
                <w:rFonts w:cs="Sylfaen"/>
                <w:lang w:val="ka-GE"/>
              </w:rPr>
              <w:t>როგორც</w:t>
            </w:r>
            <w:r w:rsidRPr="002C4527">
              <w:rPr>
                <w:lang w:val="ka-GE"/>
              </w:rPr>
              <w:t xml:space="preserve"> </w:t>
            </w:r>
            <w:r w:rsidRPr="002C4527">
              <w:rPr>
                <w:rFonts w:cs="Sylfaen"/>
                <w:lang w:val="ka-GE"/>
              </w:rPr>
              <w:t>ადგილობრივ</w:t>
            </w:r>
            <w:r w:rsidRPr="002C4527">
              <w:rPr>
                <w:lang w:val="ka-GE"/>
              </w:rPr>
              <w:t xml:space="preserve"> </w:t>
            </w:r>
            <w:r w:rsidRPr="002C4527">
              <w:rPr>
                <w:rFonts w:cs="Sylfaen"/>
                <w:lang w:val="ka-GE"/>
              </w:rPr>
              <w:t>მოსახლეობასთან</w:t>
            </w:r>
            <w:r w:rsidRPr="002C4527">
              <w:rPr>
                <w:lang w:val="ka-GE"/>
              </w:rPr>
              <w:t xml:space="preserve"> </w:t>
            </w:r>
            <w:r w:rsidRPr="002C4527">
              <w:rPr>
                <w:rFonts w:cs="Sylfaen"/>
                <w:lang w:val="ka-GE"/>
              </w:rPr>
              <w:t>კონსულტაციებით</w:t>
            </w:r>
            <w:r w:rsidRPr="002C4527">
              <w:rPr>
                <w:lang w:val="ka-GE"/>
              </w:rPr>
              <w:t xml:space="preserve"> </w:t>
            </w:r>
            <w:r w:rsidRPr="002C4527">
              <w:rPr>
                <w:rFonts w:cs="Sylfaen"/>
                <w:lang w:val="ka-GE"/>
              </w:rPr>
              <w:t>დადგინდა</w:t>
            </w:r>
            <w:r w:rsidRPr="002C4527">
              <w:rPr>
                <w:lang w:val="ka-GE"/>
              </w:rPr>
              <w:t xml:space="preserve">, </w:t>
            </w:r>
            <w:r w:rsidRPr="002C4527">
              <w:rPr>
                <w:rFonts w:cs="Sylfaen"/>
                <w:lang w:val="ka-GE"/>
              </w:rPr>
              <w:t>პროექტს</w:t>
            </w:r>
            <w:r w:rsidRPr="002C4527">
              <w:rPr>
                <w:lang w:val="ka-GE"/>
              </w:rPr>
              <w:t xml:space="preserve"> </w:t>
            </w:r>
            <w:r w:rsidRPr="002C4527">
              <w:rPr>
                <w:rFonts w:cs="Sylfaen"/>
                <w:lang w:val="ka-GE"/>
              </w:rPr>
              <w:t>ეწინააღმდეგება</w:t>
            </w:r>
            <w:r w:rsidRPr="002C4527">
              <w:rPr>
                <w:lang w:val="ka-GE"/>
              </w:rPr>
              <w:t xml:space="preserve"> </w:t>
            </w:r>
            <w:r w:rsidRPr="002C4527">
              <w:rPr>
                <w:rFonts w:cs="Sylfaen"/>
                <w:lang w:val="ka-GE"/>
              </w:rPr>
              <w:t>უპირატესად</w:t>
            </w:r>
            <w:r w:rsidRPr="002C4527">
              <w:rPr>
                <w:lang w:val="ka-GE"/>
              </w:rPr>
              <w:t xml:space="preserve"> </w:t>
            </w:r>
            <w:r w:rsidRPr="002C4527">
              <w:rPr>
                <w:rFonts w:cs="Sylfaen"/>
                <w:lang w:val="ka-GE"/>
              </w:rPr>
              <w:t>არა</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ჯგუფები</w:t>
            </w:r>
            <w:r w:rsidRPr="002C4527">
              <w:rPr>
                <w:lang w:val="ka-GE"/>
              </w:rPr>
              <w:t xml:space="preserve">, </w:t>
            </w:r>
            <w:r w:rsidRPr="002C4527">
              <w:rPr>
                <w:rFonts w:cs="Sylfaen"/>
                <w:lang w:val="ka-GE"/>
              </w:rPr>
              <w:t>ხოლო</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მოსახლეობის</w:t>
            </w:r>
            <w:r w:rsidRPr="002C4527">
              <w:rPr>
                <w:lang w:val="ka-GE"/>
              </w:rPr>
              <w:t xml:space="preserve"> </w:t>
            </w:r>
            <w:r w:rsidRPr="002C4527">
              <w:rPr>
                <w:rFonts w:cs="Sylfaen"/>
                <w:lang w:val="ka-GE"/>
              </w:rPr>
              <w:t>უმრავლესობა</w:t>
            </w:r>
            <w:r w:rsidRPr="002C4527">
              <w:rPr>
                <w:lang w:val="ka-GE"/>
              </w:rPr>
              <w:t xml:space="preserve"> </w:t>
            </w:r>
            <w:r w:rsidRPr="002C4527">
              <w:rPr>
                <w:rFonts w:cs="Sylfaen"/>
                <w:lang w:val="ka-GE"/>
              </w:rPr>
              <w:t>წინააღმდეგი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არის</w:t>
            </w:r>
            <w:r w:rsidRPr="002C4527">
              <w:rPr>
                <w:lang w:val="ka-GE"/>
              </w:rPr>
              <w:t xml:space="preserve">.  </w:t>
            </w:r>
          </w:p>
          <w:p w14:paraId="17C017E1" w14:textId="77777777" w:rsidR="00601771" w:rsidRPr="002C4527" w:rsidRDefault="00601771" w:rsidP="00601771">
            <w:pPr>
              <w:rPr>
                <w:lang w:val="ka-GE"/>
              </w:rPr>
            </w:pPr>
            <w:r w:rsidRPr="002C4527">
              <w:rPr>
                <w:rFonts w:cs="Sylfaen"/>
                <w:lang w:val="ka-GE"/>
              </w:rPr>
              <w:t>აღსანიშნავია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მოსახლეობის</w:t>
            </w:r>
            <w:r w:rsidRPr="002C4527">
              <w:rPr>
                <w:lang w:val="ka-GE"/>
              </w:rPr>
              <w:t xml:space="preserve"> 80-</w:t>
            </w:r>
            <w:r w:rsidRPr="002C4527">
              <w:rPr>
                <w:rFonts w:cs="Sylfaen"/>
                <w:lang w:val="ka-GE"/>
              </w:rPr>
              <w:t>მდე</w:t>
            </w:r>
            <w:r w:rsidRPr="002C4527">
              <w:rPr>
                <w:lang w:val="ka-GE"/>
              </w:rPr>
              <w:t xml:space="preserve"> </w:t>
            </w:r>
            <w:r w:rsidRPr="002C4527">
              <w:rPr>
                <w:rFonts w:cs="Sylfaen"/>
                <w:lang w:val="ka-GE"/>
              </w:rPr>
              <w:t>მოსახლის</w:t>
            </w:r>
            <w:r w:rsidRPr="002C4527">
              <w:rPr>
                <w:lang w:val="ka-GE"/>
              </w:rPr>
              <w:t xml:space="preserve"> </w:t>
            </w:r>
            <w:r w:rsidRPr="002C4527">
              <w:rPr>
                <w:rFonts w:cs="Sylfaen"/>
                <w:lang w:val="ka-GE"/>
              </w:rPr>
              <w:t>ხელმოწერით</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მუნიციპალიტეტის</w:t>
            </w:r>
            <w:r w:rsidRPr="002C4527">
              <w:rPr>
                <w:lang w:val="ka-GE"/>
              </w:rPr>
              <w:t xml:space="preserve"> </w:t>
            </w:r>
            <w:r w:rsidRPr="002C4527">
              <w:rPr>
                <w:rFonts w:cs="Sylfaen"/>
                <w:lang w:val="ka-GE"/>
              </w:rPr>
              <w:t>მერიაში</w:t>
            </w:r>
            <w:r w:rsidRPr="002C4527">
              <w:rPr>
                <w:lang w:val="ka-GE"/>
              </w:rPr>
              <w:t xml:space="preserve"> </w:t>
            </w:r>
            <w:r w:rsidRPr="002C4527">
              <w:rPr>
                <w:rFonts w:cs="Sylfaen"/>
                <w:lang w:val="ka-GE"/>
              </w:rPr>
              <w:t>შესულია</w:t>
            </w:r>
            <w:r w:rsidRPr="002C4527">
              <w:rPr>
                <w:lang w:val="ka-GE"/>
              </w:rPr>
              <w:t xml:space="preserve"> </w:t>
            </w:r>
            <w:r w:rsidRPr="002C4527">
              <w:rPr>
                <w:rFonts w:cs="Sylfaen"/>
                <w:lang w:val="ka-GE"/>
              </w:rPr>
              <w:t>განცხადება</w:t>
            </w:r>
            <w:r w:rsidRPr="002C4527">
              <w:rPr>
                <w:lang w:val="ka-GE"/>
              </w:rPr>
              <w:t xml:space="preserve">, </w:t>
            </w:r>
            <w:r w:rsidRPr="002C4527">
              <w:rPr>
                <w:rFonts w:cs="Sylfaen"/>
                <w:lang w:val="ka-GE"/>
              </w:rPr>
              <w:t>რომლითაც</w:t>
            </w:r>
            <w:r w:rsidRPr="002C4527">
              <w:rPr>
                <w:lang w:val="ka-GE"/>
              </w:rPr>
              <w:t xml:space="preserve"> </w:t>
            </w:r>
            <w:r w:rsidRPr="002C4527">
              <w:rPr>
                <w:rFonts w:cs="Sylfaen"/>
                <w:lang w:val="ka-GE"/>
              </w:rPr>
              <w:t>ადასტურებენ</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წინააღმდეგი</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არიან</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სურვილი</w:t>
            </w:r>
            <w:r w:rsidRPr="002C4527">
              <w:rPr>
                <w:lang w:val="ka-GE"/>
              </w:rPr>
              <w:t xml:space="preserve"> </w:t>
            </w:r>
            <w:r w:rsidRPr="002C4527">
              <w:rPr>
                <w:rFonts w:cs="Sylfaen"/>
                <w:lang w:val="ka-GE"/>
              </w:rPr>
              <w:t>აქვთ</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განმხორციელებელთან</w:t>
            </w:r>
            <w:r w:rsidRPr="002C4527">
              <w:rPr>
                <w:lang w:val="ka-GE"/>
              </w:rPr>
              <w:t xml:space="preserve"> </w:t>
            </w:r>
            <w:r w:rsidRPr="002C4527">
              <w:rPr>
                <w:rFonts w:cs="Sylfaen"/>
                <w:lang w:val="ka-GE"/>
              </w:rPr>
              <w:t>შეხვედრის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კარგად</w:t>
            </w:r>
            <w:r w:rsidRPr="002C4527">
              <w:rPr>
                <w:lang w:val="ka-GE"/>
              </w:rPr>
              <w:t xml:space="preserve"> </w:t>
            </w:r>
            <w:r w:rsidRPr="002C4527">
              <w:rPr>
                <w:rFonts w:cs="Sylfaen"/>
                <w:lang w:val="ka-GE"/>
              </w:rPr>
              <w:t>გაცნობის</w:t>
            </w:r>
            <w:r w:rsidRPr="002C4527">
              <w:rPr>
                <w:lang w:val="ka-GE"/>
              </w:rPr>
              <w:t xml:space="preserve"> </w:t>
            </w:r>
            <w:r w:rsidRPr="002C4527">
              <w:rPr>
                <w:rFonts w:cs="Sylfaen"/>
                <w:lang w:val="ka-GE"/>
              </w:rPr>
              <w:lastRenderedPageBreak/>
              <w:t>მიზნით</w:t>
            </w:r>
            <w:r w:rsidRPr="002C4527">
              <w:rPr>
                <w:lang w:val="ka-GE"/>
              </w:rPr>
              <w:t xml:space="preserve">. </w:t>
            </w:r>
            <w:r w:rsidRPr="002C4527">
              <w:rPr>
                <w:rFonts w:cs="Sylfaen"/>
                <w:lang w:val="ka-GE"/>
              </w:rPr>
              <w:t>მოსახლეობის</w:t>
            </w:r>
            <w:r w:rsidRPr="002C4527">
              <w:rPr>
                <w:lang w:val="ka-GE"/>
              </w:rPr>
              <w:t xml:space="preserve"> </w:t>
            </w:r>
            <w:r w:rsidRPr="002C4527">
              <w:rPr>
                <w:rFonts w:cs="Sylfaen"/>
                <w:lang w:val="ka-GE"/>
              </w:rPr>
              <w:t>აღნიშნული</w:t>
            </w:r>
            <w:r w:rsidRPr="002C4527">
              <w:rPr>
                <w:lang w:val="ka-GE"/>
              </w:rPr>
              <w:t xml:space="preserve"> </w:t>
            </w:r>
            <w:r w:rsidRPr="002C4527">
              <w:rPr>
                <w:rFonts w:cs="Sylfaen"/>
                <w:lang w:val="ka-GE"/>
              </w:rPr>
              <w:t>მოთხოვნა</w:t>
            </w:r>
            <w:r w:rsidRPr="002C4527">
              <w:rPr>
                <w:lang w:val="ka-GE"/>
              </w:rPr>
              <w:t xml:space="preserve"> </w:t>
            </w:r>
            <w:r w:rsidRPr="002C4527">
              <w:rPr>
                <w:rFonts w:cs="Sylfaen"/>
                <w:lang w:val="ka-GE"/>
              </w:rPr>
              <w:t>შესრულებულია</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როგორც</w:t>
            </w:r>
            <w:r w:rsidRPr="002C4527">
              <w:rPr>
                <w:lang w:val="ka-GE"/>
              </w:rPr>
              <w:t xml:space="preserve"> </w:t>
            </w:r>
            <w:r w:rsidRPr="002C4527">
              <w:rPr>
                <w:rFonts w:cs="Sylfaen"/>
                <w:lang w:val="ka-GE"/>
              </w:rPr>
              <w:t>ზემოთ</w:t>
            </w:r>
            <w:r w:rsidRPr="002C4527">
              <w:rPr>
                <w:lang w:val="ka-GE"/>
              </w:rPr>
              <w:t xml:space="preserve"> </w:t>
            </w:r>
            <w:r w:rsidRPr="002C4527">
              <w:rPr>
                <w:rFonts w:cs="Sylfaen"/>
                <w:lang w:val="ka-GE"/>
              </w:rPr>
              <w:t>აღინიშნა</w:t>
            </w:r>
            <w:r w:rsidRPr="002C4527">
              <w:rPr>
                <w:lang w:val="ka-GE"/>
              </w:rPr>
              <w:t xml:space="preserve"> </w:t>
            </w:r>
            <w:r w:rsidRPr="002C4527">
              <w:rPr>
                <w:rFonts w:cs="Sylfaen"/>
                <w:lang w:val="ka-GE"/>
              </w:rPr>
              <w:t>სს</w:t>
            </w:r>
            <w:r w:rsidRPr="002C4527">
              <w:rPr>
                <w:lang w:val="ka-GE"/>
              </w:rPr>
              <w:t xml:space="preserve"> „</w:t>
            </w:r>
            <w:r w:rsidRPr="002C4527">
              <w:rPr>
                <w:rFonts w:cs="Sylfaen"/>
                <w:lang w:val="ka-GE"/>
              </w:rPr>
              <w:t>სუფსა</w:t>
            </w:r>
            <w:r w:rsidRPr="002C4527">
              <w:rPr>
                <w:lang w:val="ka-GE"/>
              </w:rPr>
              <w:t xml:space="preserve"> </w:t>
            </w:r>
            <w:r w:rsidRPr="002C4527">
              <w:rPr>
                <w:rFonts w:cs="Sylfaen"/>
                <w:lang w:val="ka-GE"/>
              </w:rPr>
              <w:t>ენერჯი</w:t>
            </w:r>
            <w:r w:rsidRPr="002C4527">
              <w:rPr>
                <w:lang w:val="ka-GE"/>
              </w:rPr>
              <w:t>“-</w:t>
            </w:r>
            <w:r w:rsidRPr="002C4527">
              <w:rPr>
                <w:rFonts w:cs="Sylfaen"/>
                <w:lang w:val="ka-GE"/>
              </w:rPr>
              <w:t>ს</w:t>
            </w:r>
            <w:r w:rsidRPr="002C4527">
              <w:rPr>
                <w:lang w:val="ka-GE"/>
              </w:rPr>
              <w:t xml:space="preserve"> </w:t>
            </w:r>
            <w:r w:rsidRPr="002C4527">
              <w:rPr>
                <w:rFonts w:cs="Sylfaen"/>
                <w:lang w:val="ka-GE"/>
              </w:rPr>
              <w:t>წარმომადგენლების</w:t>
            </w:r>
            <w:r w:rsidRPr="002C4527">
              <w:rPr>
                <w:lang w:val="ka-GE"/>
              </w:rPr>
              <w:t xml:space="preserve"> </w:t>
            </w:r>
            <w:r w:rsidRPr="002C4527">
              <w:rPr>
                <w:rFonts w:cs="Sylfaen"/>
                <w:lang w:val="ka-GE"/>
              </w:rPr>
              <w:t>მიერ</w:t>
            </w:r>
            <w:r w:rsidRPr="002C4527">
              <w:rPr>
                <w:lang w:val="ka-GE"/>
              </w:rPr>
              <w:t xml:space="preserve"> </w:t>
            </w:r>
            <w:r w:rsidRPr="002C4527">
              <w:rPr>
                <w:rFonts w:cs="Sylfaen"/>
                <w:lang w:val="ka-GE"/>
              </w:rPr>
              <w:t>ჩატარებულია</w:t>
            </w:r>
            <w:r w:rsidRPr="002C4527">
              <w:rPr>
                <w:lang w:val="ka-GE"/>
              </w:rPr>
              <w:t xml:space="preserve"> </w:t>
            </w:r>
            <w:r w:rsidRPr="002C4527">
              <w:rPr>
                <w:rFonts w:cs="Sylfaen"/>
                <w:lang w:val="ka-GE"/>
              </w:rPr>
              <w:t>არაერთი</w:t>
            </w:r>
            <w:r w:rsidRPr="002C4527">
              <w:rPr>
                <w:lang w:val="ka-GE"/>
              </w:rPr>
              <w:t xml:space="preserve"> </w:t>
            </w:r>
            <w:r w:rsidRPr="002C4527">
              <w:rPr>
                <w:rFonts w:cs="Sylfaen"/>
                <w:lang w:val="ka-GE"/>
              </w:rPr>
              <w:t>შეხვედრა</w:t>
            </w:r>
            <w:r w:rsidRPr="002C4527">
              <w:rPr>
                <w:lang w:val="ka-GE"/>
              </w:rPr>
              <w:t xml:space="preserve">.         </w:t>
            </w:r>
          </w:p>
        </w:tc>
      </w:tr>
      <w:tr w:rsidR="00601771" w:rsidRPr="002C4527" w14:paraId="5AC44E70" w14:textId="77777777" w:rsidTr="00D910ED">
        <w:trPr>
          <w:trHeight w:val="20"/>
        </w:trPr>
        <w:tc>
          <w:tcPr>
            <w:tcW w:w="535" w:type="dxa"/>
            <w:vAlign w:val="center"/>
          </w:tcPr>
          <w:p w14:paraId="0252B31C" w14:textId="77777777" w:rsidR="00601771" w:rsidRPr="002C4527" w:rsidRDefault="00601771" w:rsidP="00601771">
            <w:pPr>
              <w:rPr>
                <w:lang w:val="ka-GE"/>
              </w:rPr>
            </w:pPr>
            <w:r w:rsidRPr="002C4527">
              <w:rPr>
                <w:lang w:val="ka-GE"/>
              </w:rPr>
              <w:lastRenderedPageBreak/>
              <w:t>6</w:t>
            </w:r>
          </w:p>
        </w:tc>
        <w:tc>
          <w:tcPr>
            <w:tcW w:w="2578" w:type="dxa"/>
            <w:vAlign w:val="center"/>
          </w:tcPr>
          <w:p w14:paraId="39ADDF16" w14:textId="77777777" w:rsidR="00601771" w:rsidRPr="002C4527" w:rsidRDefault="00601771" w:rsidP="00601771">
            <w:pPr>
              <w:rPr>
                <w:lang w:val="ka-GE"/>
              </w:rPr>
            </w:pPr>
            <w:r w:rsidRPr="002C4527">
              <w:rPr>
                <w:rFonts w:cs="Sylfaen"/>
                <w:lang w:val="ka-GE"/>
              </w:rPr>
              <w:t>სოფელი</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მოსახლეობა</w:t>
            </w:r>
          </w:p>
        </w:tc>
        <w:tc>
          <w:tcPr>
            <w:tcW w:w="4395" w:type="dxa"/>
          </w:tcPr>
          <w:p w14:paraId="5E542563" w14:textId="77777777" w:rsidR="00601771" w:rsidRPr="002C4527" w:rsidRDefault="00601771" w:rsidP="00601771">
            <w:pPr>
              <w:rPr>
                <w:lang w:val="ka-GE"/>
              </w:rPr>
            </w:pPr>
            <w:r w:rsidRPr="002C4527">
              <w:rPr>
                <w:lang w:val="ka-GE"/>
              </w:rPr>
              <w:t>„</w:t>
            </w:r>
            <w:r w:rsidRPr="002C4527">
              <w:rPr>
                <w:rFonts w:cs="Sylfaen"/>
                <w:lang w:val="ka-GE"/>
              </w:rPr>
              <w:t>მიგვაჩნია</w:t>
            </w:r>
            <w:r w:rsidRPr="002C4527">
              <w:rPr>
                <w:lang w:val="ka-GE"/>
              </w:rPr>
              <w:t xml:space="preserve">, </w:t>
            </w:r>
            <w:r w:rsidRPr="002C4527">
              <w:rPr>
                <w:rFonts w:cs="Sylfaen"/>
                <w:lang w:val="ka-GE"/>
              </w:rPr>
              <w:t>რომ</w:t>
            </w:r>
            <w:r w:rsidRPr="002C4527">
              <w:rPr>
                <w:lang w:val="ka-GE"/>
              </w:rPr>
              <w:t xml:space="preserve"> </w:t>
            </w:r>
            <w:r w:rsidRPr="002C4527">
              <w:rPr>
                <w:rFonts w:cs="Sylfaen"/>
                <w:lang w:val="ka-GE"/>
              </w:rPr>
              <w:t>ადგილობრივი</w:t>
            </w:r>
            <w:r w:rsidRPr="002C4527">
              <w:rPr>
                <w:lang w:val="ka-GE"/>
              </w:rPr>
              <w:t xml:space="preserve"> </w:t>
            </w:r>
            <w:r w:rsidRPr="002C4527">
              <w:rPr>
                <w:rFonts w:cs="Sylfaen"/>
                <w:lang w:val="ka-GE"/>
              </w:rPr>
              <w:t>მოსახლეობის</w:t>
            </w:r>
            <w:r w:rsidRPr="002C4527">
              <w:rPr>
                <w:lang w:val="ka-GE"/>
              </w:rPr>
              <w:t xml:space="preserve"> </w:t>
            </w:r>
            <w:r w:rsidRPr="002C4527">
              <w:rPr>
                <w:rFonts w:cs="Sylfaen"/>
                <w:lang w:val="ka-GE"/>
              </w:rPr>
              <w:t>მიერ</w:t>
            </w:r>
            <w:r w:rsidRPr="002C4527">
              <w:rPr>
                <w:lang w:val="ka-GE"/>
              </w:rPr>
              <w:t xml:space="preserve"> </w:t>
            </w:r>
            <w:r w:rsidRPr="002C4527">
              <w:rPr>
                <w:rFonts w:cs="Sylfaen"/>
                <w:lang w:val="ka-GE"/>
              </w:rPr>
              <w:t>ადრეულ</w:t>
            </w:r>
            <w:r w:rsidRPr="002C4527">
              <w:rPr>
                <w:lang w:val="ka-GE"/>
              </w:rPr>
              <w:t xml:space="preserve"> </w:t>
            </w:r>
            <w:r w:rsidRPr="002C4527">
              <w:rPr>
                <w:rFonts w:cs="Sylfaen"/>
                <w:lang w:val="ka-GE"/>
              </w:rPr>
              <w:t>ეტაპზე</w:t>
            </w:r>
            <w:r w:rsidRPr="002C4527">
              <w:rPr>
                <w:lang w:val="ka-GE"/>
              </w:rPr>
              <w:t xml:space="preserve"> </w:t>
            </w:r>
            <w:r w:rsidRPr="002C4527">
              <w:rPr>
                <w:rFonts w:cs="Sylfaen"/>
                <w:lang w:val="ka-GE"/>
              </w:rPr>
              <w:t>მიღებული</w:t>
            </w:r>
            <w:r w:rsidRPr="002C4527">
              <w:rPr>
                <w:lang w:val="ka-GE"/>
              </w:rPr>
              <w:t xml:space="preserve"> </w:t>
            </w:r>
            <w:r w:rsidRPr="002C4527">
              <w:rPr>
                <w:rFonts w:cs="Sylfaen"/>
                <w:lang w:val="ka-GE"/>
              </w:rPr>
              <w:t>ეს</w:t>
            </w:r>
            <w:r w:rsidRPr="002C4527">
              <w:rPr>
                <w:lang w:val="ka-GE"/>
              </w:rPr>
              <w:t xml:space="preserve"> </w:t>
            </w:r>
            <w:r w:rsidRPr="002C4527">
              <w:rPr>
                <w:rFonts w:cs="Sylfaen"/>
                <w:lang w:val="ka-GE"/>
              </w:rPr>
              <w:t>გადაწვეტილება</w:t>
            </w:r>
            <w:r w:rsidRPr="002C4527">
              <w:rPr>
                <w:lang w:val="ka-GE"/>
              </w:rPr>
              <w:t xml:space="preserve"> </w:t>
            </w:r>
            <w:r w:rsidRPr="002C4527">
              <w:rPr>
                <w:rFonts w:cs="Sylfaen"/>
                <w:lang w:val="ka-GE"/>
              </w:rPr>
              <w:t>დაუზოგავს</w:t>
            </w:r>
            <w:r w:rsidRPr="002C4527">
              <w:rPr>
                <w:lang w:val="ka-GE"/>
              </w:rPr>
              <w:t xml:space="preserve"> </w:t>
            </w:r>
            <w:r w:rsidRPr="002C4527">
              <w:rPr>
                <w:rFonts w:cs="Sylfaen"/>
                <w:lang w:val="ka-GE"/>
              </w:rPr>
              <w:t>ფინანსურ</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დროის</w:t>
            </w:r>
            <w:r w:rsidRPr="002C4527">
              <w:rPr>
                <w:lang w:val="ka-GE"/>
              </w:rPr>
              <w:t xml:space="preserve"> </w:t>
            </w:r>
            <w:r w:rsidRPr="002C4527">
              <w:rPr>
                <w:rFonts w:cs="Sylfaen"/>
                <w:lang w:val="ka-GE"/>
              </w:rPr>
              <w:t>რესურსებს</w:t>
            </w:r>
            <w:r w:rsidRPr="002C4527">
              <w:rPr>
                <w:lang w:val="ka-GE"/>
              </w:rPr>
              <w:t xml:space="preserve">, </w:t>
            </w:r>
            <w:r w:rsidRPr="002C4527">
              <w:rPr>
                <w:rFonts w:cs="Sylfaen"/>
                <w:lang w:val="ka-GE"/>
              </w:rPr>
              <w:t>როგორს</w:t>
            </w:r>
            <w:r w:rsidRPr="002C4527">
              <w:rPr>
                <w:lang w:val="ka-GE"/>
              </w:rPr>
              <w:t xml:space="preserve"> </w:t>
            </w:r>
            <w:r w:rsidRPr="002C4527">
              <w:rPr>
                <w:rFonts w:cs="Sylfaen"/>
                <w:lang w:val="ka-GE"/>
              </w:rPr>
              <w:t>სამინისტროს</w:t>
            </w:r>
            <w:r w:rsidRPr="002C4527">
              <w:rPr>
                <w:lang w:val="ka-GE"/>
              </w:rPr>
              <w:t xml:space="preserve">, </w:t>
            </w:r>
            <w:r w:rsidRPr="002C4527">
              <w:rPr>
                <w:rFonts w:cs="Sylfaen"/>
                <w:lang w:val="ka-GE"/>
              </w:rPr>
              <w:t>ისე</w:t>
            </w:r>
            <w:r w:rsidRPr="002C4527">
              <w:rPr>
                <w:lang w:val="ka-GE"/>
              </w:rPr>
              <w:t xml:space="preserve"> </w:t>
            </w:r>
            <w:r w:rsidRPr="002C4527">
              <w:rPr>
                <w:rFonts w:cs="Sylfaen"/>
                <w:lang w:val="ka-GE"/>
              </w:rPr>
              <w:t>ინვესტორს</w:t>
            </w:r>
            <w:r w:rsidRPr="002C4527">
              <w:rPr>
                <w:lang w:val="ka-GE"/>
              </w:rPr>
              <w:t xml:space="preserve">, </w:t>
            </w:r>
            <w:r w:rsidRPr="002C4527">
              <w:rPr>
                <w:rFonts w:cs="Sylfaen"/>
                <w:lang w:val="ka-GE"/>
              </w:rPr>
              <w:t>ხოლო</w:t>
            </w:r>
            <w:r w:rsidRPr="002C4527">
              <w:rPr>
                <w:lang w:val="ka-GE"/>
              </w:rPr>
              <w:t xml:space="preserve"> </w:t>
            </w:r>
            <w:r w:rsidRPr="002C4527">
              <w:rPr>
                <w:rFonts w:cs="Sylfaen"/>
                <w:lang w:val="ka-GE"/>
              </w:rPr>
              <w:t>ჩვენ</w:t>
            </w:r>
            <w:r w:rsidRPr="002C4527">
              <w:rPr>
                <w:lang w:val="ka-GE"/>
              </w:rPr>
              <w:t xml:space="preserve"> </w:t>
            </w:r>
            <w:r w:rsidRPr="002C4527">
              <w:rPr>
                <w:rFonts w:cs="Sylfaen"/>
                <w:lang w:val="ka-GE"/>
              </w:rPr>
              <w:t>არ</w:t>
            </w:r>
            <w:r w:rsidRPr="002C4527">
              <w:rPr>
                <w:lang w:val="ka-GE"/>
              </w:rPr>
              <w:t xml:space="preserve"> </w:t>
            </w:r>
            <w:r w:rsidRPr="002C4527">
              <w:rPr>
                <w:rFonts w:cs="Sylfaen"/>
                <w:lang w:val="ka-GE"/>
              </w:rPr>
              <w:t>დაგვეკარგება</w:t>
            </w:r>
            <w:r w:rsidRPr="002C4527">
              <w:rPr>
                <w:lang w:val="ka-GE"/>
              </w:rPr>
              <w:t xml:space="preserve"> </w:t>
            </w:r>
            <w:r w:rsidRPr="002C4527">
              <w:rPr>
                <w:rFonts w:cs="Sylfaen"/>
                <w:lang w:val="ka-GE"/>
              </w:rPr>
              <w:t>ჩვენი</w:t>
            </w:r>
            <w:r w:rsidRPr="002C4527">
              <w:rPr>
                <w:lang w:val="ka-GE"/>
              </w:rPr>
              <w:t xml:space="preserve"> </w:t>
            </w:r>
            <w:r w:rsidRPr="002C4527">
              <w:rPr>
                <w:rFonts w:cs="Sylfaen"/>
                <w:lang w:val="ka-GE"/>
              </w:rPr>
              <w:t>სოფლის</w:t>
            </w:r>
            <w:r w:rsidRPr="002C4527">
              <w:rPr>
                <w:lang w:val="ka-GE"/>
              </w:rPr>
              <w:t xml:space="preserve"> </w:t>
            </w:r>
            <w:r w:rsidRPr="002C4527">
              <w:rPr>
                <w:rFonts w:cs="Sylfaen"/>
                <w:lang w:val="ka-GE"/>
              </w:rPr>
              <w:t>განვითარების</w:t>
            </w:r>
            <w:r w:rsidRPr="002C4527">
              <w:rPr>
                <w:lang w:val="ka-GE"/>
              </w:rPr>
              <w:t xml:space="preserve"> </w:t>
            </w:r>
            <w:r w:rsidRPr="002C4527">
              <w:rPr>
                <w:rFonts w:cs="Sylfaen"/>
                <w:lang w:val="ka-GE"/>
              </w:rPr>
              <w:t>შესაძლებლობა</w:t>
            </w:r>
            <w:r w:rsidRPr="002C4527">
              <w:rPr>
                <w:lang w:val="ka-GE"/>
              </w:rPr>
              <w:t>“</w:t>
            </w:r>
          </w:p>
        </w:tc>
        <w:tc>
          <w:tcPr>
            <w:tcW w:w="7041" w:type="dxa"/>
          </w:tcPr>
          <w:p w14:paraId="5D2B2200" w14:textId="77777777" w:rsidR="00601771" w:rsidRPr="002C4527" w:rsidRDefault="00601771" w:rsidP="00601771">
            <w:pPr>
              <w:rPr>
                <w:lang w:val="ka-GE"/>
              </w:rPr>
            </w:pPr>
            <w:r w:rsidRPr="002C4527">
              <w:rPr>
                <w:rFonts w:cs="Sylfaen"/>
                <w:lang w:val="ka-GE"/>
              </w:rPr>
              <w:t>გურიის</w:t>
            </w:r>
            <w:r w:rsidRPr="002C4527">
              <w:rPr>
                <w:lang w:val="ka-GE"/>
              </w:rPr>
              <w:t xml:space="preserve"> </w:t>
            </w:r>
            <w:r w:rsidRPr="002C4527">
              <w:rPr>
                <w:rFonts w:cs="Sylfaen"/>
                <w:lang w:val="ka-GE"/>
              </w:rPr>
              <w:t>რეგიონში</w:t>
            </w:r>
            <w:r w:rsidRPr="002C4527">
              <w:rPr>
                <w:lang w:val="ka-GE"/>
              </w:rPr>
              <w:t xml:space="preserve"> </w:t>
            </w:r>
            <w:r w:rsidRPr="002C4527">
              <w:rPr>
                <w:rFonts w:cs="Sylfaen"/>
                <w:lang w:val="ka-GE"/>
              </w:rPr>
              <w:t>განხორციელებული</w:t>
            </w:r>
            <w:r w:rsidRPr="002C4527">
              <w:rPr>
                <w:lang w:val="ka-GE"/>
              </w:rPr>
              <w:t xml:space="preserve"> </w:t>
            </w:r>
            <w:r w:rsidRPr="002C4527">
              <w:rPr>
                <w:rFonts w:cs="Sylfaen"/>
                <w:lang w:val="ka-GE"/>
              </w:rPr>
              <w:t>სხვა</w:t>
            </w:r>
            <w:r w:rsidRPr="002C4527">
              <w:rPr>
                <w:lang w:val="ka-GE"/>
              </w:rPr>
              <w:t xml:space="preserve"> </w:t>
            </w:r>
            <w:r w:rsidRPr="002C4527">
              <w:rPr>
                <w:rFonts w:cs="Sylfaen"/>
                <w:lang w:val="ka-GE"/>
              </w:rPr>
              <w:t>ანალოგიური</w:t>
            </w:r>
            <w:r w:rsidRPr="002C4527">
              <w:rPr>
                <w:lang w:val="ka-GE"/>
              </w:rPr>
              <w:t xml:space="preserve"> </w:t>
            </w:r>
            <w:r w:rsidRPr="002C4527">
              <w:rPr>
                <w:rFonts w:cs="Sylfaen"/>
                <w:lang w:val="ka-GE"/>
              </w:rPr>
              <w:t>პროექტების</w:t>
            </w:r>
            <w:r w:rsidRPr="002C4527">
              <w:rPr>
                <w:lang w:val="ka-GE"/>
              </w:rPr>
              <w:t xml:space="preserve"> </w:t>
            </w:r>
            <w:r w:rsidRPr="002C4527">
              <w:rPr>
                <w:rFonts w:cs="Sylfaen"/>
                <w:lang w:val="ka-GE"/>
              </w:rPr>
              <w:t>გამოცდილებიდან</w:t>
            </w:r>
            <w:r w:rsidRPr="002C4527">
              <w:rPr>
                <w:lang w:val="ka-GE"/>
              </w:rPr>
              <w:t xml:space="preserve"> </w:t>
            </w:r>
            <w:r w:rsidRPr="002C4527">
              <w:rPr>
                <w:rFonts w:cs="Sylfaen"/>
                <w:lang w:val="ka-GE"/>
              </w:rPr>
              <w:t>გამომდინარე</w:t>
            </w:r>
            <w:r w:rsidRPr="002C4527">
              <w:rPr>
                <w:lang w:val="ka-GE"/>
              </w:rPr>
              <w:t xml:space="preserve">, </w:t>
            </w:r>
            <w:r w:rsidRPr="002C4527">
              <w:rPr>
                <w:rFonts w:cs="Sylfaen"/>
                <w:lang w:val="ka-GE"/>
              </w:rPr>
              <w:t>ბარამიძე</w:t>
            </w:r>
            <w:r w:rsidRPr="002C4527">
              <w:rPr>
                <w:lang w:val="ka-GE"/>
              </w:rPr>
              <w:t xml:space="preserve"> </w:t>
            </w:r>
            <w:r w:rsidRPr="002C4527">
              <w:rPr>
                <w:rFonts w:cs="Sylfaen"/>
                <w:lang w:val="ka-GE"/>
              </w:rPr>
              <w:t>ჰესის</w:t>
            </w:r>
            <w:r w:rsidRPr="002C4527">
              <w:rPr>
                <w:lang w:val="ka-GE"/>
              </w:rPr>
              <w:t xml:space="preserve"> </w:t>
            </w:r>
            <w:r w:rsidRPr="002C4527">
              <w:rPr>
                <w:rFonts w:cs="Sylfaen"/>
                <w:lang w:val="ka-GE"/>
              </w:rPr>
              <w:t>პროექტის</w:t>
            </w:r>
            <w:r w:rsidRPr="002C4527">
              <w:rPr>
                <w:lang w:val="ka-GE"/>
              </w:rPr>
              <w:t xml:space="preserve"> </w:t>
            </w:r>
            <w:r w:rsidRPr="002C4527">
              <w:rPr>
                <w:rFonts w:cs="Sylfaen"/>
                <w:lang w:val="ka-GE"/>
              </w:rPr>
              <w:t>განხორციელება</w:t>
            </w:r>
            <w:r w:rsidRPr="002C4527">
              <w:rPr>
                <w:lang w:val="ka-GE"/>
              </w:rPr>
              <w:t xml:space="preserve"> </w:t>
            </w:r>
            <w:r w:rsidRPr="002C4527">
              <w:rPr>
                <w:rFonts w:cs="Sylfaen"/>
                <w:lang w:val="ka-GE"/>
              </w:rPr>
              <w:t>ხელს</w:t>
            </w:r>
            <w:r w:rsidRPr="002C4527">
              <w:rPr>
                <w:lang w:val="ka-GE"/>
              </w:rPr>
              <w:t xml:space="preserve"> </w:t>
            </w:r>
            <w:r w:rsidRPr="002C4527">
              <w:rPr>
                <w:rFonts w:cs="Sylfaen"/>
                <w:lang w:val="ka-GE"/>
              </w:rPr>
              <w:t>შეუწყობს</w:t>
            </w:r>
            <w:r w:rsidRPr="002C4527">
              <w:rPr>
                <w:lang w:val="ka-GE"/>
              </w:rPr>
              <w:t xml:space="preserve"> </w:t>
            </w:r>
            <w:r w:rsidRPr="002C4527">
              <w:rPr>
                <w:rFonts w:cs="Sylfaen"/>
                <w:lang w:val="ka-GE"/>
              </w:rPr>
              <w:t>სურების</w:t>
            </w:r>
            <w:r w:rsidRPr="002C4527">
              <w:rPr>
                <w:lang w:val="ka-GE"/>
              </w:rPr>
              <w:t xml:space="preserve"> </w:t>
            </w:r>
            <w:r w:rsidRPr="002C4527">
              <w:rPr>
                <w:rFonts w:cs="Sylfaen"/>
                <w:lang w:val="ka-GE"/>
              </w:rPr>
              <w:t>თემის</w:t>
            </w:r>
            <w:r w:rsidRPr="002C4527">
              <w:rPr>
                <w:lang w:val="ka-GE"/>
              </w:rPr>
              <w:t xml:space="preserve"> </w:t>
            </w:r>
            <w:r w:rsidRPr="002C4527">
              <w:rPr>
                <w:rFonts w:cs="Sylfaen"/>
                <w:lang w:val="ka-GE"/>
              </w:rPr>
              <w:t>სოფლების</w:t>
            </w:r>
            <w:r w:rsidRPr="002C4527">
              <w:rPr>
                <w:lang w:val="ka-GE"/>
              </w:rPr>
              <w:t xml:space="preserve"> </w:t>
            </w:r>
            <w:r w:rsidRPr="002C4527">
              <w:rPr>
                <w:rFonts w:cs="Sylfaen"/>
                <w:lang w:val="ka-GE"/>
              </w:rPr>
              <w:t>განვითარებას</w:t>
            </w:r>
            <w:r w:rsidRPr="002C4527">
              <w:rPr>
                <w:lang w:val="ka-GE"/>
              </w:rPr>
              <w:t xml:space="preserve"> </w:t>
            </w:r>
            <w:r w:rsidRPr="002C4527">
              <w:rPr>
                <w:rFonts w:cs="Sylfaen"/>
                <w:lang w:val="ka-GE"/>
              </w:rPr>
              <w:t>და</w:t>
            </w:r>
            <w:r w:rsidRPr="002C4527">
              <w:rPr>
                <w:lang w:val="ka-GE"/>
              </w:rPr>
              <w:t xml:space="preserve"> </w:t>
            </w:r>
            <w:r w:rsidRPr="002C4527">
              <w:rPr>
                <w:rFonts w:cs="Sylfaen"/>
                <w:lang w:val="ka-GE"/>
              </w:rPr>
              <w:t>არა</w:t>
            </w:r>
            <w:r w:rsidRPr="002C4527">
              <w:rPr>
                <w:lang w:val="ka-GE"/>
              </w:rPr>
              <w:t xml:space="preserve"> </w:t>
            </w:r>
            <w:r w:rsidRPr="002C4527">
              <w:rPr>
                <w:rFonts w:cs="Sylfaen"/>
                <w:lang w:val="ka-GE"/>
              </w:rPr>
              <w:t>პირიქით</w:t>
            </w:r>
            <w:r w:rsidRPr="002C4527">
              <w:rPr>
                <w:lang w:val="ka-GE"/>
              </w:rPr>
              <w:t xml:space="preserve">.  </w:t>
            </w:r>
          </w:p>
        </w:tc>
      </w:tr>
    </w:tbl>
    <w:p w14:paraId="76ED29BE" w14:textId="4A0B780F" w:rsidR="00F978FE" w:rsidRPr="00010707" w:rsidRDefault="00F978FE" w:rsidP="008131D8">
      <w:pPr>
        <w:rPr>
          <w:lang w:val="ka-GE"/>
        </w:rPr>
      </w:pPr>
    </w:p>
    <w:p w14:paraId="1FC29468" w14:textId="57CBF20C" w:rsidR="008131D8" w:rsidRPr="00010707" w:rsidRDefault="00F978FE" w:rsidP="00F978FE">
      <w:pPr>
        <w:tabs>
          <w:tab w:val="left" w:pos="2342"/>
        </w:tabs>
        <w:rPr>
          <w:lang w:val="ka-GE"/>
        </w:rPr>
      </w:pPr>
      <w:r w:rsidRPr="00010707">
        <w:rPr>
          <w:lang w:val="ka-GE"/>
        </w:rPr>
        <w:tab/>
      </w:r>
    </w:p>
    <w:sectPr w:rsidR="008131D8" w:rsidRPr="00010707" w:rsidSect="00F978FE">
      <w:pgSz w:w="16839" w:h="11907" w:orient="landscape"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7DCAC" w14:textId="77777777" w:rsidR="00B97025" w:rsidRDefault="00B97025" w:rsidP="00B654F1">
      <w:pPr>
        <w:spacing w:after="0"/>
      </w:pPr>
      <w:r>
        <w:separator/>
      </w:r>
    </w:p>
  </w:endnote>
  <w:endnote w:type="continuationSeparator" w:id="0">
    <w:p w14:paraId="17BF7F62" w14:textId="77777777" w:rsidR="00B97025" w:rsidRDefault="00B97025" w:rsidP="00B654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itNusx">
    <w:panose1 w:val="00000000000000000000"/>
    <w:charset w:val="00"/>
    <w:family w:val="auto"/>
    <w:pitch w:val="variable"/>
    <w:sig w:usb0="00000087"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zgc">
    <w:panose1 w:val="020B72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Nimrod">
    <w:altName w:val="Times New Roman"/>
    <w:charset w:val="00"/>
    <w:family w:val="roman"/>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Courier New"/>
    <w:charset w:val="00"/>
    <w:family w:val="auto"/>
    <w:pitch w:val="variable"/>
    <w:sig w:usb0="03000000" w:usb1="00000000" w:usb2="00000000" w:usb3="00000000" w:csb0="00000001" w:csb1="00000000"/>
  </w:font>
  <w:font w:name="BPG U Chveulebrivi">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007" w:usb1="00000000" w:usb2="00000000" w:usb3="00000000" w:csb0="00000013" w:csb1="00000000"/>
  </w:font>
  <w:font w:name="Geneva">
    <w:altName w:val="Arial"/>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Gill Sans">
    <w:altName w:val="Times New Roman"/>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Cambria Math">
    <w:panose1 w:val="02040503050406030204"/>
    <w:charset w:val="CC"/>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hveuMtavr">
    <w:panose1 w:val="00000000000000000000"/>
    <w:charset w:val="00"/>
    <w:family w:val="auto"/>
    <w:pitch w:val="variable"/>
    <w:sig w:usb0="00000003" w:usb1="00000000" w:usb2="00000000" w:usb3="00000000" w:csb0="00000001" w:csb1="00000000"/>
  </w:font>
  <w:font w:name="Time 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8523" w14:textId="77777777" w:rsidR="00C226F4" w:rsidRPr="00455527" w:rsidRDefault="00C226F4" w:rsidP="00455527">
    <w:pPr>
      <w:pStyle w:val="Footer"/>
      <w:jc w:val="center"/>
      <w:rPr>
        <w:sz w:val="20"/>
        <w:lang w:val="ka-GE"/>
      </w:rPr>
    </w:pPr>
    <w:r w:rsidRPr="00455527">
      <w:rPr>
        <w:sz w:val="20"/>
        <w:lang w:val="ka-GE"/>
      </w:rPr>
      <w:t>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F244F" w14:textId="77777777" w:rsidR="00C226F4" w:rsidRPr="00DA7C1F" w:rsidRDefault="00C226F4" w:rsidP="00894DFE">
    <w:pPr>
      <w:pStyle w:val="Footer"/>
      <w:jc w:val="center"/>
      <w:rPr>
        <w:i/>
        <w:sz w:val="20"/>
        <w:lang w:val="ka-GE"/>
      </w:rPr>
    </w:pPr>
    <w:r w:rsidRPr="00DA7C1F">
      <w:rPr>
        <w:i/>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A2FEC" w14:textId="77777777" w:rsidR="00B97025" w:rsidRDefault="00B97025" w:rsidP="00B654F1">
      <w:pPr>
        <w:spacing w:after="0"/>
      </w:pPr>
      <w:r>
        <w:separator/>
      </w:r>
    </w:p>
  </w:footnote>
  <w:footnote w:type="continuationSeparator" w:id="0">
    <w:p w14:paraId="0635D703" w14:textId="77777777" w:rsidR="00B97025" w:rsidRDefault="00B97025" w:rsidP="00B654F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903625"/>
      <w:docPartObj>
        <w:docPartGallery w:val="Page Numbers (Top of Page)"/>
        <w:docPartUnique/>
      </w:docPartObj>
    </w:sdtPr>
    <w:sdtEndPr>
      <w:rPr>
        <w:sz w:val="18"/>
        <w:szCs w:val="18"/>
      </w:rPr>
    </w:sdtEndPr>
    <w:sdtContent>
      <w:p w14:paraId="1385567D" w14:textId="042444A7" w:rsidR="00C226F4" w:rsidRPr="008F007D" w:rsidRDefault="00C226F4" w:rsidP="008F007D">
        <w:pPr>
          <w:pStyle w:val="Header"/>
          <w:jc w:val="center"/>
          <w:rPr>
            <w:sz w:val="18"/>
            <w:szCs w:val="18"/>
          </w:rPr>
        </w:pPr>
        <w:r>
          <w:rPr>
            <w:sz w:val="18"/>
            <w:lang w:val="ka-GE"/>
          </w:rPr>
          <w:t>ბარამიძე</w:t>
        </w:r>
        <w:r w:rsidRPr="008F007D">
          <w:rPr>
            <w:sz w:val="18"/>
            <w:lang w:val="ka-GE"/>
          </w:rPr>
          <w:t xml:space="preserve"> ჰესი - </w:t>
        </w:r>
        <w:proofErr w:type="spellStart"/>
        <w:r w:rsidRPr="008F007D">
          <w:rPr>
            <w:sz w:val="18"/>
            <w:lang w:val="ka-GE"/>
          </w:rPr>
          <w:t>სკოპინგი</w:t>
        </w:r>
        <w:proofErr w:type="spellEnd"/>
        <w:r w:rsidRPr="008F007D">
          <w:rPr>
            <w:sz w:val="18"/>
            <w:lang w:val="ka-GE"/>
          </w:rPr>
          <w:t xml:space="preserve">                                                                    </w:t>
        </w:r>
        <w:r>
          <w:rPr>
            <w:sz w:val="18"/>
            <w:szCs w:val="18"/>
            <w:lang w:val="ka-GE"/>
          </w:rPr>
          <w:t xml:space="preserve">   </w:t>
        </w:r>
        <w:r w:rsidRPr="008F007D">
          <w:rPr>
            <w:sz w:val="18"/>
            <w:szCs w:val="18"/>
            <w:lang w:val="ka-GE"/>
          </w:rPr>
          <w:t xml:space="preserve">   </w:t>
        </w:r>
        <w:r w:rsidRPr="008F007D">
          <w:rPr>
            <w:sz w:val="18"/>
            <w:lang w:val="ka-GE"/>
          </w:rPr>
          <w:t xml:space="preserve">                       </w:t>
        </w:r>
        <w:r>
          <w:rPr>
            <w:sz w:val="18"/>
            <w:szCs w:val="18"/>
            <w:lang w:val="ka-GE"/>
          </w:rPr>
          <w:t xml:space="preserve">   </w:t>
        </w:r>
        <w:r w:rsidRPr="008F007D">
          <w:rPr>
            <w:sz w:val="18"/>
            <w:szCs w:val="18"/>
            <w:lang w:val="ka-GE"/>
          </w:rPr>
          <w:t xml:space="preserve">   </w:t>
        </w:r>
        <w:r w:rsidRPr="008F007D">
          <w:rPr>
            <w:sz w:val="18"/>
            <w:lang w:val="ka-GE"/>
          </w:rPr>
          <w:t xml:space="preserve">       </w:t>
        </w:r>
        <w:r>
          <w:rPr>
            <w:sz w:val="18"/>
            <w:szCs w:val="18"/>
            <w:lang w:val="ka-GE"/>
          </w:rPr>
          <w:t xml:space="preserve">   </w:t>
        </w:r>
        <w:r w:rsidRPr="008F007D">
          <w:rPr>
            <w:sz w:val="18"/>
            <w:szCs w:val="18"/>
            <w:lang w:val="ka-GE"/>
          </w:rPr>
          <w:t xml:space="preserve">                         </w:t>
        </w:r>
        <w:r>
          <w:rPr>
            <w:sz w:val="18"/>
            <w:szCs w:val="18"/>
            <w:lang w:val="ka-GE"/>
          </w:rPr>
          <w:t>გვ</w:t>
        </w:r>
        <w:r w:rsidRPr="008F007D">
          <w:rPr>
            <w:sz w:val="18"/>
            <w:szCs w:val="18"/>
          </w:rPr>
          <w:t xml:space="preserve"> </w:t>
        </w:r>
        <w:r w:rsidRPr="008F007D">
          <w:rPr>
            <w:b/>
            <w:bCs/>
            <w:sz w:val="18"/>
            <w:szCs w:val="18"/>
          </w:rPr>
          <w:fldChar w:fldCharType="begin"/>
        </w:r>
        <w:r w:rsidRPr="008F007D">
          <w:rPr>
            <w:b/>
            <w:bCs/>
            <w:sz w:val="18"/>
            <w:szCs w:val="18"/>
          </w:rPr>
          <w:instrText xml:space="preserve"> PAGE </w:instrText>
        </w:r>
        <w:r w:rsidRPr="008F007D">
          <w:rPr>
            <w:b/>
            <w:bCs/>
            <w:sz w:val="18"/>
            <w:szCs w:val="18"/>
          </w:rPr>
          <w:fldChar w:fldCharType="separate"/>
        </w:r>
        <w:r w:rsidR="00FA491F">
          <w:rPr>
            <w:b/>
            <w:bCs/>
            <w:noProof/>
            <w:sz w:val="18"/>
            <w:szCs w:val="18"/>
          </w:rPr>
          <w:t>6</w:t>
        </w:r>
        <w:r w:rsidRPr="008F007D">
          <w:rPr>
            <w:b/>
            <w:bCs/>
            <w:sz w:val="18"/>
            <w:szCs w:val="18"/>
          </w:rPr>
          <w:fldChar w:fldCharType="end"/>
        </w:r>
        <w:r w:rsidRPr="008F007D">
          <w:rPr>
            <w:sz w:val="18"/>
            <w:szCs w:val="18"/>
          </w:rPr>
          <w:t xml:space="preserve"> </w:t>
        </w:r>
        <w:r>
          <w:rPr>
            <w:sz w:val="18"/>
            <w:szCs w:val="18"/>
            <w:lang w:val="ka-GE"/>
          </w:rPr>
          <w:t>/</w:t>
        </w:r>
        <w:r w:rsidRPr="008F007D">
          <w:rPr>
            <w:sz w:val="18"/>
            <w:szCs w:val="18"/>
          </w:rPr>
          <w:t xml:space="preserve"> </w:t>
        </w:r>
        <w:r w:rsidRPr="008F007D">
          <w:rPr>
            <w:b/>
            <w:bCs/>
            <w:sz w:val="18"/>
            <w:szCs w:val="18"/>
          </w:rPr>
          <w:fldChar w:fldCharType="begin"/>
        </w:r>
        <w:r w:rsidRPr="008F007D">
          <w:rPr>
            <w:b/>
            <w:bCs/>
            <w:sz w:val="18"/>
            <w:szCs w:val="18"/>
          </w:rPr>
          <w:instrText xml:space="preserve"> NUMPAGES  </w:instrText>
        </w:r>
        <w:r w:rsidRPr="008F007D">
          <w:rPr>
            <w:b/>
            <w:bCs/>
            <w:sz w:val="18"/>
            <w:szCs w:val="18"/>
          </w:rPr>
          <w:fldChar w:fldCharType="separate"/>
        </w:r>
        <w:r w:rsidR="00FA491F">
          <w:rPr>
            <w:b/>
            <w:bCs/>
            <w:noProof/>
            <w:sz w:val="18"/>
            <w:szCs w:val="18"/>
          </w:rPr>
          <w:t>92</w:t>
        </w:r>
        <w:r w:rsidRPr="008F007D">
          <w:rPr>
            <w:b/>
            <w:bCs/>
            <w:sz w:val="18"/>
            <w:szCs w:val="18"/>
          </w:rPr>
          <w:fldChar w:fldCharType="end"/>
        </w:r>
        <w:r>
          <w:rPr>
            <w:b/>
            <w:bCs/>
            <w:sz w:val="18"/>
            <w:szCs w:val="18"/>
            <w:lang w:val="ka-GE"/>
          </w:rPr>
          <w:t>-დან</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808004"/>
      <w:docPartObj>
        <w:docPartGallery w:val="Page Numbers (Top of Page)"/>
        <w:docPartUnique/>
      </w:docPartObj>
    </w:sdtPr>
    <w:sdtEndPr>
      <w:rPr>
        <w:sz w:val="18"/>
        <w:szCs w:val="18"/>
      </w:rPr>
    </w:sdtEndPr>
    <w:sdtContent>
      <w:p w14:paraId="6A059115" w14:textId="143B1BBC" w:rsidR="00C226F4" w:rsidRPr="00455527" w:rsidRDefault="00B97025" w:rsidP="00455527">
        <w:pPr>
          <w:pStyle w:val="Header"/>
          <w:jc w:val="center"/>
          <w:rPr>
            <w:sz w:val="18"/>
            <w:szCs w:val="18"/>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380459"/>
      <w:docPartObj>
        <w:docPartGallery w:val="Page Numbers (Top of Page)"/>
        <w:docPartUnique/>
      </w:docPartObj>
    </w:sdtPr>
    <w:sdtEndPr>
      <w:rPr>
        <w:sz w:val="18"/>
        <w:szCs w:val="18"/>
      </w:rPr>
    </w:sdtEndPr>
    <w:sdtContent>
      <w:p w14:paraId="5A621BAF" w14:textId="3BD04863" w:rsidR="00C226F4" w:rsidRPr="00455527" w:rsidRDefault="00C226F4" w:rsidP="00D7049B">
        <w:pPr>
          <w:pStyle w:val="Header"/>
          <w:jc w:val="center"/>
          <w:rPr>
            <w:sz w:val="18"/>
            <w:szCs w:val="18"/>
          </w:rPr>
        </w:pPr>
        <w:r>
          <w:rPr>
            <w:sz w:val="18"/>
            <w:lang w:val="ka-GE"/>
          </w:rPr>
          <w:t>ბარამიძე</w:t>
        </w:r>
        <w:r w:rsidRPr="008F007D">
          <w:rPr>
            <w:sz w:val="18"/>
            <w:lang w:val="ka-GE"/>
          </w:rPr>
          <w:t xml:space="preserve"> ჰესი - </w:t>
        </w:r>
        <w:proofErr w:type="spellStart"/>
        <w:r w:rsidRPr="008F007D">
          <w:rPr>
            <w:sz w:val="18"/>
            <w:lang w:val="ka-GE"/>
          </w:rPr>
          <w:t>სკოპინგი</w:t>
        </w:r>
        <w:proofErr w:type="spellEnd"/>
        <w:r w:rsidRPr="008F007D">
          <w:rPr>
            <w:sz w:val="18"/>
            <w:lang w:val="ka-GE"/>
          </w:rPr>
          <w:t xml:space="preserve">                                                                    </w:t>
        </w:r>
        <w:r>
          <w:rPr>
            <w:sz w:val="18"/>
            <w:szCs w:val="18"/>
            <w:lang w:val="ka-GE"/>
          </w:rPr>
          <w:t xml:space="preserve">   </w:t>
        </w:r>
        <w:r w:rsidRPr="008F007D">
          <w:rPr>
            <w:sz w:val="18"/>
            <w:szCs w:val="18"/>
            <w:lang w:val="ka-GE"/>
          </w:rPr>
          <w:t xml:space="preserve">   </w:t>
        </w:r>
        <w:r w:rsidRPr="008F007D">
          <w:rPr>
            <w:sz w:val="18"/>
            <w:lang w:val="ka-GE"/>
          </w:rPr>
          <w:t xml:space="preserve">                       </w:t>
        </w:r>
        <w:r>
          <w:rPr>
            <w:sz w:val="18"/>
            <w:szCs w:val="18"/>
            <w:lang w:val="ka-GE"/>
          </w:rPr>
          <w:t xml:space="preserve">   </w:t>
        </w:r>
        <w:r w:rsidRPr="008F007D">
          <w:rPr>
            <w:sz w:val="18"/>
            <w:szCs w:val="18"/>
            <w:lang w:val="ka-GE"/>
          </w:rPr>
          <w:t xml:space="preserve">   </w:t>
        </w:r>
        <w:r w:rsidRPr="008F007D">
          <w:rPr>
            <w:sz w:val="18"/>
            <w:lang w:val="ka-GE"/>
          </w:rPr>
          <w:t xml:space="preserve">       </w:t>
        </w:r>
        <w:r>
          <w:rPr>
            <w:sz w:val="18"/>
            <w:szCs w:val="18"/>
            <w:lang w:val="ka-GE"/>
          </w:rPr>
          <w:t xml:space="preserve">   </w:t>
        </w:r>
        <w:r w:rsidRPr="008F007D">
          <w:rPr>
            <w:sz w:val="18"/>
            <w:szCs w:val="18"/>
            <w:lang w:val="ka-GE"/>
          </w:rPr>
          <w:t xml:space="preserve">                         </w:t>
        </w:r>
        <w:r>
          <w:rPr>
            <w:sz w:val="18"/>
            <w:szCs w:val="18"/>
            <w:lang w:val="ka-GE"/>
          </w:rPr>
          <w:t>გვ</w:t>
        </w:r>
        <w:r w:rsidRPr="008F007D">
          <w:rPr>
            <w:sz w:val="18"/>
            <w:szCs w:val="18"/>
          </w:rPr>
          <w:t xml:space="preserve"> </w:t>
        </w:r>
        <w:r w:rsidRPr="008F007D">
          <w:rPr>
            <w:b/>
            <w:bCs/>
            <w:sz w:val="18"/>
            <w:szCs w:val="18"/>
          </w:rPr>
          <w:fldChar w:fldCharType="begin"/>
        </w:r>
        <w:r w:rsidRPr="008F007D">
          <w:rPr>
            <w:b/>
            <w:bCs/>
            <w:sz w:val="18"/>
            <w:szCs w:val="18"/>
          </w:rPr>
          <w:instrText xml:space="preserve"> PAGE </w:instrText>
        </w:r>
        <w:r w:rsidRPr="008F007D">
          <w:rPr>
            <w:b/>
            <w:bCs/>
            <w:sz w:val="18"/>
            <w:szCs w:val="18"/>
          </w:rPr>
          <w:fldChar w:fldCharType="separate"/>
        </w:r>
        <w:r w:rsidR="00FA491F">
          <w:rPr>
            <w:b/>
            <w:bCs/>
            <w:noProof/>
            <w:sz w:val="18"/>
            <w:szCs w:val="18"/>
          </w:rPr>
          <w:t>23</w:t>
        </w:r>
        <w:r w:rsidRPr="008F007D">
          <w:rPr>
            <w:b/>
            <w:bCs/>
            <w:sz w:val="18"/>
            <w:szCs w:val="18"/>
          </w:rPr>
          <w:fldChar w:fldCharType="end"/>
        </w:r>
        <w:r w:rsidRPr="008F007D">
          <w:rPr>
            <w:sz w:val="18"/>
            <w:szCs w:val="18"/>
          </w:rPr>
          <w:t xml:space="preserve"> </w:t>
        </w:r>
        <w:r>
          <w:rPr>
            <w:sz w:val="18"/>
            <w:szCs w:val="18"/>
            <w:lang w:val="ka-GE"/>
          </w:rPr>
          <w:t>/</w:t>
        </w:r>
        <w:r w:rsidRPr="008F007D">
          <w:rPr>
            <w:sz w:val="18"/>
            <w:szCs w:val="18"/>
          </w:rPr>
          <w:t xml:space="preserve"> </w:t>
        </w:r>
        <w:r w:rsidRPr="008F007D">
          <w:rPr>
            <w:b/>
            <w:bCs/>
            <w:sz w:val="18"/>
            <w:szCs w:val="18"/>
          </w:rPr>
          <w:fldChar w:fldCharType="begin"/>
        </w:r>
        <w:r w:rsidRPr="008F007D">
          <w:rPr>
            <w:b/>
            <w:bCs/>
            <w:sz w:val="18"/>
            <w:szCs w:val="18"/>
          </w:rPr>
          <w:instrText xml:space="preserve"> NUMPAGES  </w:instrText>
        </w:r>
        <w:r w:rsidRPr="008F007D">
          <w:rPr>
            <w:b/>
            <w:bCs/>
            <w:sz w:val="18"/>
            <w:szCs w:val="18"/>
          </w:rPr>
          <w:fldChar w:fldCharType="separate"/>
        </w:r>
        <w:r w:rsidR="00FA491F">
          <w:rPr>
            <w:b/>
            <w:bCs/>
            <w:noProof/>
            <w:sz w:val="18"/>
            <w:szCs w:val="18"/>
          </w:rPr>
          <w:t>92</w:t>
        </w:r>
        <w:r w:rsidRPr="008F007D">
          <w:rPr>
            <w:b/>
            <w:bCs/>
            <w:sz w:val="18"/>
            <w:szCs w:val="18"/>
          </w:rPr>
          <w:fldChar w:fldCharType="end"/>
        </w:r>
        <w:r>
          <w:rPr>
            <w:b/>
            <w:bCs/>
            <w:sz w:val="18"/>
            <w:szCs w:val="18"/>
            <w:lang w:val="ka-GE"/>
          </w:rPr>
          <w:t>-დან</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5DA23C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F4187E"/>
    <w:multiLevelType w:val="hybridMultilevel"/>
    <w:tmpl w:val="D6AC4270"/>
    <w:styleLink w:val="Style312"/>
    <w:lvl w:ilvl="0" w:tplc="FF2E4C1E">
      <w:start w:val="1"/>
      <w:numFmt w:val="bullet"/>
      <w:lvlText w:val=""/>
      <w:lvlJc w:val="left"/>
      <w:pPr>
        <w:tabs>
          <w:tab w:val="num" w:pos="360"/>
        </w:tabs>
        <w:ind w:left="360" w:hanging="360"/>
      </w:pPr>
      <w:rPr>
        <w:rFonts w:ascii="Symbol" w:hAnsi="Symbol" w:hint="default"/>
        <w:color w:val="auto"/>
      </w:rPr>
    </w:lvl>
    <w:lvl w:ilvl="1" w:tplc="8C10BD58">
      <w:start w:val="1"/>
      <w:numFmt w:val="bullet"/>
      <w:lvlText w:val="o"/>
      <w:lvlJc w:val="left"/>
      <w:pPr>
        <w:tabs>
          <w:tab w:val="num" w:pos="720"/>
        </w:tabs>
        <w:ind w:left="720" w:hanging="360"/>
      </w:pPr>
      <w:rPr>
        <w:rFonts w:ascii="Courier New" w:hAnsi="Courier New" w:cs="Courier New" w:hint="default"/>
      </w:rPr>
    </w:lvl>
    <w:lvl w:ilvl="2" w:tplc="5DCE2E34" w:tentative="1">
      <w:start w:val="1"/>
      <w:numFmt w:val="bullet"/>
      <w:lvlText w:val=""/>
      <w:lvlJc w:val="left"/>
      <w:pPr>
        <w:tabs>
          <w:tab w:val="num" w:pos="1800"/>
        </w:tabs>
        <w:ind w:left="1800" w:hanging="360"/>
      </w:pPr>
      <w:rPr>
        <w:rFonts w:ascii="Wingdings" w:hAnsi="Wingdings" w:hint="default"/>
      </w:rPr>
    </w:lvl>
    <w:lvl w:ilvl="3" w:tplc="DB88AFD2" w:tentative="1">
      <w:start w:val="1"/>
      <w:numFmt w:val="bullet"/>
      <w:lvlText w:val=""/>
      <w:lvlJc w:val="left"/>
      <w:pPr>
        <w:tabs>
          <w:tab w:val="num" w:pos="2520"/>
        </w:tabs>
        <w:ind w:left="2520" w:hanging="360"/>
      </w:pPr>
      <w:rPr>
        <w:rFonts w:ascii="Symbol" w:hAnsi="Symbol" w:hint="default"/>
      </w:rPr>
    </w:lvl>
    <w:lvl w:ilvl="4" w:tplc="9176F908" w:tentative="1">
      <w:start w:val="1"/>
      <w:numFmt w:val="bullet"/>
      <w:lvlText w:val="o"/>
      <w:lvlJc w:val="left"/>
      <w:pPr>
        <w:tabs>
          <w:tab w:val="num" w:pos="3240"/>
        </w:tabs>
        <w:ind w:left="3240" w:hanging="360"/>
      </w:pPr>
      <w:rPr>
        <w:rFonts w:ascii="Courier New" w:hAnsi="Courier New" w:cs="Courier New" w:hint="default"/>
      </w:rPr>
    </w:lvl>
    <w:lvl w:ilvl="5" w:tplc="2FF89E72" w:tentative="1">
      <w:start w:val="1"/>
      <w:numFmt w:val="bullet"/>
      <w:lvlText w:val=""/>
      <w:lvlJc w:val="left"/>
      <w:pPr>
        <w:tabs>
          <w:tab w:val="num" w:pos="3960"/>
        </w:tabs>
        <w:ind w:left="3960" w:hanging="360"/>
      </w:pPr>
      <w:rPr>
        <w:rFonts w:ascii="Wingdings" w:hAnsi="Wingdings" w:hint="default"/>
      </w:rPr>
    </w:lvl>
    <w:lvl w:ilvl="6" w:tplc="228A74B8" w:tentative="1">
      <w:start w:val="1"/>
      <w:numFmt w:val="bullet"/>
      <w:lvlText w:val=""/>
      <w:lvlJc w:val="left"/>
      <w:pPr>
        <w:tabs>
          <w:tab w:val="num" w:pos="4680"/>
        </w:tabs>
        <w:ind w:left="4680" w:hanging="360"/>
      </w:pPr>
      <w:rPr>
        <w:rFonts w:ascii="Symbol" w:hAnsi="Symbol" w:hint="default"/>
      </w:rPr>
    </w:lvl>
    <w:lvl w:ilvl="7" w:tplc="29644A32" w:tentative="1">
      <w:start w:val="1"/>
      <w:numFmt w:val="bullet"/>
      <w:lvlText w:val="o"/>
      <w:lvlJc w:val="left"/>
      <w:pPr>
        <w:tabs>
          <w:tab w:val="num" w:pos="5400"/>
        </w:tabs>
        <w:ind w:left="5400" w:hanging="360"/>
      </w:pPr>
      <w:rPr>
        <w:rFonts w:ascii="Courier New" w:hAnsi="Courier New" w:cs="Courier New" w:hint="default"/>
      </w:rPr>
    </w:lvl>
    <w:lvl w:ilvl="8" w:tplc="C1FECBD2"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C06E7F"/>
    <w:multiLevelType w:val="hybridMultilevel"/>
    <w:tmpl w:val="B1907CA6"/>
    <w:lvl w:ilvl="0" w:tplc="18FE2658">
      <w:start w:val="4"/>
      <w:numFmt w:val="bullet"/>
      <w:lvlText w:val="-"/>
      <w:lvlJc w:val="left"/>
      <w:pPr>
        <w:tabs>
          <w:tab w:val="num" w:pos="720"/>
        </w:tabs>
        <w:ind w:left="720" w:hanging="360"/>
      </w:pPr>
      <w:rPr>
        <w:rFonts w:ascii="LitNusx" w:eastAsia="Times New Roman" w:hAnsi="LitNusx"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6" w15:restartNumberingAfterBreak="0">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C106B"/>
    <w:multiLevelType w:val="hybridMultilevel"/>
    <w:tmpl w:val="F8A0C4D0"/>
    <w:styleLink w:val="Style441"/>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A65D81"/>
    <w:multiLevelType w:val="hybridMultilevel"/>
    <w:tmpl w:val="C4E88DA6"/>
    <w:lvl w:ilvl="0" w:tplc="FFFFFFFF">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1" w15:restartNumberingAfterBreak="0">
    <w:nsid w:val="0C60760D"/>
    <w:multiLevelType w:val="hybridMultilevel"/>
    <w:tmpl w:val="54966536"/>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33CA1"/>
    <w:multiLevelType w:val="hybridMultilevel"/>
    <w:tmpl w:val="6BD42DE2"/>
    <w:styleLink w:val="Style31111"/>
    <w:lvl w:ilvl="0" w:tplc="E99811F0">
      <w:start w:val="1"/>
      <w:numFmt w:val="bullet"/>
      <w:lvlText w:val=""/>
      <w:lvlJc w:val="left"/>
      <w:pPr>
        <w:ind w:left="720" w:hanging="360"/>
      </w:pPr>
      <w:rPr>
        <w:rFonts w:ascii="Symbol" w:hAnsi="Symbol" w:hint="default"/>
      </w:rPr>
    </w:lvl>
    <w:lvl w:ilvl="1" w:tplc="8758A52C" w:tentative="1">
      <w:start w:val="1"/>
      <w:numFmt w:val="bullet"/>
      <w:lvlText w:val="o"/>
      <w:lvlJc w:val="left"/>
      <w:pPr>
        <w:ind w:left="1440" w:hanging="360"/>
      </w:pPr>
      <w:rPr>
        <w:rFonts w:ascii="Courier New" w:hAnsi="Courier New" w:cs="Courier New"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13" w15:restartNumberingAfterBreak="0">
    <w:nsid w:val="11411CC5"/>
    <w:multiLevelType w:val="hybridMultilevel"/>
    <w:tmpl w:val="EFFC5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A46863"/>
    <w:multiLevelType w:val="hybridMultilevel"/>
    <w:tmpl w:val="D37CC438"/>
    <w:lvl w:ilvl="0" w:tplc="7D98C65A">
      <w:start w:val="1"/>
      <w:numFmt w:val="bullet"/>
      <w:pStyle w:val="Repor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DD78EA"/>
    <w:multiLevelType w:val="hybridMultilevel"/>
    <w:tmpl w:val="DABAC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79655E"/>
    <w:multiLevelType w:val="hybridMultilevel"/>
    <w:tmpl w:val="4516AC78"/>
    <w:styleLink w:val="Style71"/>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79F56C7"/>
    <w:multiLevelType w:val="hybridMultilevel"/>
    <w:tmpl w:val="B2F0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E313AD"/>
    <w:multiLevelType w:val="hybridMultilevel"/>
    <w:tmpl w:val="48A0AE80"/>
    <w:styleLink w:val="Style3613"/>
    <w:lvl w:ilvl="0" w:tplc="A960408C">
      <w:start w:val="1"/>
      <w:numFmt w:val="decimal"/>
      <w:lvlText w:val="%1."/>
      <w:lvlJc w:val="left"/>
      <w:pPr>
        <w:ind w:left="1080" w:hanging="360"/>
      </w:pPr>
      <w:rPr>
        <w:rFonts w:hint="default"/>
      </w:rPr>
    </w:lvl>
    <w:lvl w:ilvl="1" w:tplc="B9D47E2C" w:tentative="1">
      <w:start w:val="1"/>
      <w:numFmt w:val="lowerLetter"/>
      <w:lvlText w:val="%2."/>
      <w:lvlJc w:val="left"/>
      <w:pPr>
        <w:ind w:left="1800" w:hanging="360"/>
      </w:pPr>
    </w:lvl>
    <w:lvl w:ilvl="2" w:tplc="FD740D1E" w:tentative="1">
      <w:start w:val="1"/>
      <w:numFmt w:val="lowerRoman"/>
      <w:lvlText w:val="%3."/>
      <w:lvlJc w:val="right"/>
      <w:pPr>
        <w:ind w:left="2520" w:hanging="180"/>
      </w:pPr>
    </w:lvl>
    <w:lvl w:ilvl="3" w:tplc="9B72F07A" w:tentative="1">
      <w:start w:val="1"/>
      <w:numFmt w:val="decimal"/>
      <w:lvlText w:val="%4."/>
      <w:lvlJc w:val="left"/>
      <w:pPr>
        <w:ind w:left="3240" w:hanging="360"/>
      </w:pPr>
    </w:lvl>
    <w:lvl w:ilvl="4" w:tplc="399C5D70" w:tentative="1">
      <w:start w:val="1"/>
      <w:numFmt w:val="lowerLetter"/>
      <w:lvlText w:val="%5."/>
      <w:lvlJc w:val="left"/>
      <w:pPr>
        <w:ind w:left="3960" w:hanging="360"/>
      </w:pPr>
    </w:lvl>
    <w:lvl w:ilvl="5" w:tplc="0B8C38A4" w:tentative="1">
      <w:start w:val="1"/>
      <w:numFmt w:val="lowerRoman"/>
      <w:lvlText w:val="%6."/>
      <w:lvlJc w:val="right"/>
      <w:pPr>
        <w:ind w:left="4680" w:hanging="180"/>
      </w:pPr>
    </w:lvl>
    <w:lvl w:ilvl="6" w:tplc="6D42DFB6" w:tentative="1">
      <w:start w:val="1"/>
      <w:numFmt w:val="decimal"/>
      <w:lvlText w:val="%7."/>
      <w:lvlJc w:val="left"/>
      <w:pPr>
        <w:ind w:left="5400" w:hanging="360"/>
      </w:pPr>
    </w:lvl>
    <w:lvl w:ilvl="7" w:tplc="DBAA8596" w:tentative="1">
      <w:start w:val="1"/>
      <w:numFmt w:val="lowerLetter"/>
      <w:lvlText w:val="%8."/>
      <w:lvlJc w:val="left"/>
      <w:pPr>
        <w:ind w:left="6120" w:hanging="360"/>
      </w:pPr>
    </w:lvl>
    <w:lvl w:ilvl="8" w:tplc="4A121AF8" w:tentative="1">
      <w:start w:val="1"/>
      <w:numFmt w:val="lowerRoman"/>
      <w:lvlText w:val="%9."/>
      <w:lvlJc w:val="right"/>
      <w:pPr>
        <w:ind w:left="6840" w:hanging="180"/>
      </w:pPr>
    </w:lvl>
  </w:abstractNum>
  <w:abstractNum w:abstractNumId="22" w15:restartNumberingAfterBreak="0">
    <w:nsid w:val="18FC32D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96E3FE9"/>
    <w:multiLevelType w:val="hybridMultilevel"/>
    <w:tmpl w:val="13AAA0C2"/>
    <w:lvl w:ilvl="0" w:tplc="701A0244">
      <w:start w:val="1"/>
      <w:numFmt w:val="bullet"/>
      <w:pStyle w:val="ReportTableBullets"/>
      <w:lvlText w:val=""/>
      <w:lvlJc w:val="left"/>
      <w:pPr>
        <w:tabs>
          <w:tab w:val="num" w:pos="284"/>
        </w:tabs>
        <w:ind w:left="284" w:hanging="227"/>
      </w:pPr>
      <w:rPr>
        <w:rFonts w:ascii="Symbol" w:hAnsi="Symbol" w:hint="default"/>
        <w:color w:val="000000"/>
      </w:rPr>
    </w:lvl>
    <w:lvl w:ilvl="1" w:tplc="3B28FBC2" w:tentative="1">
      <w:start w:val="1"/>
      <w:numFmt w:val="bullet"/>
      <w:lvlText w:val="o"/>
      <w:lvlJc w:val="left"/>
      <w:pPr>
        <w:tabs>
          <w:tab w:val="num" w:pos="1440"/>
        </w:tabs>
        <w:ind w:left="1440" w:hanging="360"/>
      </w:pPr>
      <w:rPr>
        <w:rFonts w:ascii="Courier New" w:hAnsi="Courier New" w:hint="default"/>
      </w:rPr>
    </w:lvl>
    <w:lvl w:ilvl="2" w:tplc="E8967648" w:tentative="1">
      <w:start w:val="1"/>
      <w:numFmt w:val="bullet"/>
      <w:lvlText w:val=""/>
      <w:lvlJc w:val="left"/>
      <w:pPr>
        <w:tabs>
          <w:tab w:val="num" w:pos="2160"/>
        </w:tabs>
        <w:ind w:left="2160" w:hanging="360"/>
      </w:pPr>
      <w:rPr>
        <w:rFonts w:ascii="Wingdings" w:hAnsi="Wingdings" w:hint="default"/>
      </w:rPr>
    </w:lvl>
    <w:lvl w:ilvl="3" w:tplc="2734383A" w:tentative="1">
      <w:start w:val="1"/>
      <w:numFmt w:val="bullet"/>
      <w:lvlText w:val=""/>
      <w:lvlJc w:val="left"/>
      <w:pPr>
        <w:tabs>
          <w:tab w:val="num" w:pos="2880"/>
        </w:tabs>
        <w:ind w:left="2880" w:hanging="360"/>
      </w:pPr>
      <w:rPr>
        <w:rFonts w:ascii="Symbol" w:hAnsi="Symbol" w:hint="default"/>
      </w:rPr>
    </w:lvl>
    <w:lvl w:ilvl="4" w:tplc="9CB65FD4" w:tentative="1">
      <w:start w:val="1"/>
      <w:numFmt w:val="bullet"/>
      <w:lvlText w:val="o"/>
      <w:lvlJc w:val="left"/>
      <w:pPr>
        <w:tabs>
          <w:tab w:val="num" w:pos="3600"/>
        </w:tabs>
        <w:ind w:left="3600" w:hanging="360"/>
      </w:pPr>
      <w:rPr>
        <w:rFonts w:ascii="Courier New" w:hAnsi="Courier New" w:hint="default"/>
      </w:rPr>
    </w:lvl>
    <w:lvl w:ilvl="5" w:tplc="DF8819FE" w:tentative="1">
      <w:start w:val="1"/>
      <w:numFmt w:val="bullet"/>
      <w:lvlText w:val=""/>
      <w:lvlJc w:val="left"/>
      <w:pPr>
        <w:tabs>
          <w:tab w:val="num" w:pos="4320"/>
        </w:tabs>
        <w:ind w:left="4320" w:hanging="360"/>
      </w:pPr>
      <w:rPr>
        <w:rFonts w:ascii="Wingdings" w:hAnsi="Wingdings" w:hint="default"/>
      </w:rPr>
    </w:lvl>
    <w:lvl w:ilvl="6" w:tplc="731C7542" w:tentative="1">
      <w:start w:val="1"/>
      <w:numFmt w:val="bullet"/>
      <w:lvlText w:val=""/>
      <w:lvlJc w:val="left"/>
      <w:pPr>
        <w:tabs>
          <w:tab w:val="num" w:pos="5040"/>
        </w:tabs>
        <w:ind w:left="5040" w:hanging="360"/>
      </w:pPr>
      <w:rPr>
        <w:rFonts w:ascii="Symbol" w:hAnsi="Symbol" w:hint="default"/>
      </w:rPr>
    </w:lvl>
    <w:lvl w:ilvl="7" w:tplc="F8429F72" w:tentative="1">
      <w:start w:val="1"/>
      <w:numFmt w:val="bullet"/>
      <w:lvlText w:val="o"/>
      <w:lvlJc w:val="left"/>
      <w:pPr>
        <w:tabs>
          <w:tab w:val="num" w:pos="5760"/>
        </w:tabs>
        <w:ind w:left="5760" w:hanging="360"/>
      </w:pPr>
      <w:rPr>
        <w:rFonts w:ascii="Courier New" w:hAnsi="Courier New" w:hint="default"/>
      </w:rPr>
    </w:lvl>
    <w:lvl w:ilvl="8" w:tplc="44B6480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B224ED"/>
    <w:multiLevelType w:val="hybridMultilevel"/>
    <w:tmpl w:val="9CB6A268"/>
    <w:styleLink w:val="Style31"/>
    <w:lvl w:ilvl="0" w:tplc="23862B9E">
      <w:start w:val="1"/>
      <w:numFmt w:val="bullet"/>
      <w:lvlText w:val=""/>
      <w:lvlJc w:val="left"/>
      <w:pPr>
        <w:ind w:left="360" w:hanging="360"/>
      </w:pPr>
      <w:rPr>
        <w:rFonts w:ascii="Symbol" w:hAnsi="Symbol" w:hint="default"/>
      </w:rPr>
    </w:lvl>
    <w:lvl w:ilvl="1" w:tplc="AB4AD4B8" w:tentative="1">
      <w:start w:val="1"/>
      <w:numFmt w:val="bullet"/>
      <w:lvlText w:val="o"/>
      <w:lvlJc w:val="left"/>
      <w:pPr>
        <w:ind w:left="1080" w:hanging="360"/>
      </w:pPr>
      <w:rPr>
        <w:rFonts w:ascii="Courier New" w:hAnsi="Courier New" w:cs="Courier New" w:hint="default"/>
      </w:rPr>
    </w:lvl>
    <w:lvl w:ilvl="2" w:tplc="336058C6" w:tentative="1">
      <w:start w:val="1"/>
      <w:numFmt w:val="bullet"/>
      <w:lvlText w:val=""/>
      <w:lvlJc w:val="left"/>
      <w:pPr>
        <w:ind w:left="1800" w:hanging="360"/>
      </w:pPr>
      <w:rPr>
        <w:rFonts w:ascii="Wingdings" w:hAnsi="Wingdings" w:hint="default"/>
      </w:rPr>
    </w:lvl>
    <w:lvl w:ilvl="3" w:tplc="2B6404F4" w:tentative="1">
      <w:start w:val="1"/>
      <w:numFmt w:val="bullet"/>
      <w:lvlText w:val=""/>
      <w:lvlJc w:val="left"/>
      <w:pPr>
        <w:ind w:left="2520" w:hanging="360"/>
      </w:pPr>
      <w:rPr>
        <w:rFonts w:ascii="Symbol" w:hAnsi="Symbol" w:hint="default"/>
      </w:rPr>
    </w:lvl>
    <w:lvl w:ilvl="4" w:tplc="82BE1D38" w:tentative="1">
      <w:start w:val="1"/>
      <w:numFmt w:val="bullet"/>
      <w:lvlText w:val="o"/>
      <w:lvlJc w:val="left"/>
      <w:pPr>
        <w:ind w:left="3240" w:hanging="360"/>
      </w:pPr>
      <w:rPr>
        <w:rFonts w:ascii="Courier New" w:hAnsi="Courier New" w:cs="Courier New" w:hint="default"/>
      </w:rPr>
    </w:lvl>
    <w:lvl w:ilvl="5" w:tplc="4386C1F2" w:tentative="1">
      <w:start w:val="1"/>
      <w:numFmt w:val="bullet"/>
      <w:lvlText w:val=""/>
      <w:lvlJc w:val="left"/>
      <w:pPr>
        <w:ind w:left="3960" w:hanging="360"/>
      </w:pPr>
      <w:rPr>
        <w:rFonts w:ascii="Wingdings" w:hAnsi="Wingdings" w:hint="default"/>
      </w:rPr>
    </w:lvl>
    <w:lvl w:ilvl="6" w:tplc="E9ACF47C" w:tentative="1">
      <w:start w:val="1"/>
      <w:numFmt w:val="bullet"/>
      <w:lvlText w:val=""/>
      <w:lvlJc w:val="left"/>
      <w:pPr>
        <w:ind w:left="4680" w:hanging="360"/>
      </w:pPr>
      <w:rPr>
        <w:rFonts w:ascii="Symbol" w:hAnsi="Symbol" w:hint="default"/>
      </w:rPr>
    </w:lvl>
    <w:lvl w:ilvl="7" w:tplc="E9503E18" w:tentative="1">
      <w:start w:val="1"/>
      <w:numFmt w:val="bullet"/>
      <w:lvlText w:val="o"/>
      <w:lvlJc w:val="left"/>
      <w:pPr>
        <w:ind w:left="5400" w:hanging="360"/>
      </w:pPr>
      <w:rPr>
        <w:rFonts w:ascii="Courier New" w:hAnsi="Courier New" w:cs="Courier New" w:hint="default"/>
      </w:rPr>
    </w:lvl>
    <w:lvl w:ilvl="8" w:tplc="75EA0614" w:tentative="1">
      <w:start w:val="1"/>
      <w:numFmt w:val="bullet"/>
      <w:lvlText w:val=""/>
      <w:lvlJc w:val="left"/>
      <w:pPr>
        <w:ind w:left="6120" w:hanging="360"/>
      </w:pPr>
      <w:rPr>
        <w:rFonts w:ascii="Wingdings" w:hAnsi="Wingdings" w:hint="default"/>
      </w:rPr>
    </w:lvl>
  </w:abstractNum>
  <w:abstractNum w:abstractNumId="25" w15:restartNumberingAfterBreak="0">
    <w:nsid w:val="1CE66488"/>
    <w:multiLevelType w:val="hybridMultilevel"/>
    <w:tmpl w:val="F306E5DC"/>
    <w:lvl w:ilvl="0" w:tplc="52E809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8D7284"/>
    <w:multiLevelType w:val="hybridMultilevel"/>
    <w:tmpl w:val="08D67444"/>
    <w:lvl w:ilvl="0" w:tplc="04090003">
      <w:start w:val="1"/>
      <w:numFmt w:val="bullet"/>
      <w:lvlText w:val="o"/>
      <w:lvlJc w:val="left"/>
      <w:pPr>
        <w:ind w:left="720" w:hanging="360"/>
      </w:pPr>
      <w:rPr>
        <w:rFonts w:ascii="Courier New" w:hAnsi="Courier New" w:hint="default"/>
      </w:rPr>
    </w:lvl>
    <w:lvl w:ilvl="1" w:tplc="FD184C42" w:tentative="1">
      <w:start w:val="1"/>
      <w:numFmt w:val="bullet"/>
      <w:lvlText w:val="o"/>
      <w:lvlJc w:val="left"/>
      <w:pPr>
        <w:ind w:left="1440" w:hanging="360"/>
      </w:pPr>
      <w:rPr>
        <w:rFonts w:ascii="Courier New" w:hAnsi="Courier New" w:cs="Courier New" w:hint="default"/>
      </w:rPr>
    </w:lvl>
    <w:lvl w:ilvl="2" w:tplc="DB98FE1E" w:tentative="1">
      <w:start w:val="1"/>
      <w:numFmt w:val="bullet"/>
      <w:lvlText w:val=""/>
      <w:lvlJc w:val="left"/>
      <w:pPr>
        <w:ind w:left="2160" w:hanging="360"/>
      </w:pPr>
      <w:rPr>
        <w:rFonts w:ascii="Wingdings" w:hAnsi="Wingdings" w:hint="default"/>
      </w:rPr>
    </w:lvl>
    <w:lvl w:ilvl="3" w:tplc="60865954" w:tentative="1">
      <w:start w:val="1"/>
      <w:numFmt w:val="bullet"/>
      <w:lvlText w:val=""/>
      <w:lvlJc w:val="left"/>
      <w:pPr>
        <w:ind w:left="2880" w:hanging="360"/>
      </w:pPr>
      <w:rPr>
        <w:rFonts w:ascii="Symbol" w:hAnsi="Symbol" w:hint="default"/>
      </w:rPr>
    </w:lvl>
    <w:lvl w:ilvl="4" w:tplc="8208134E" w:tentative="1">
      <w:start w:val="1"/>
      <w:numFmt w:val="bullet"/>
      <w:lvlText w:val="o"/>
      <w:lvlJc w:val="left"/>
      <w:pPr>
        <w:ind w:left="3600" w:hanging="360"/>
      </w:pPr>
      <w:rPr>
        <w:rFonts w:ascii="Courier New" w:hAnsi="Courier New" w:cs="Courier New" w:hint="default"/>
      </w:rPr>
    </w:lvl>
    <w:lvl w:ilvl="5" w:tplc="0368F19E" w:tentative="1">
      <w:start w:val="1"/>
      <w:numFmt w:val="bullet"/>
      <w:lvlText w:val=""/>
      <w:lvlJc w:val="left"/>
      <w:pPr>
        <w:ind w:left="4320" w:hanging="360"/>
      </w:pPr>
      <w:rPr>
        <w:rFonts w:ascii="Wingdings" w:hAnsi="Wingdings" w:hint="default"/>
      </w:rPr>
    </w:lvl>
    <w:lvl w:ilvl="6" w:tplc="BBBA8694" w:tentative="1">
      <w:start w:val="1"/>
      <w:numFmt w:val="bullet"/>
      <w:lvlText w:val=""/>
      <w:lvlJc w:val="left"/>
      <w:pPr>
        <w:ind w:left="5040" w:hanging="360"/>
      </w:pPr>
      <w:rPr>
        <w:rFonts w:ascii="Symbol" w:hAnsi="Symbol" w:hint="default"/>
      </w:rPr>
    </w:lvl>
    <w:lvl w:ilvl="7" w:tplc="4EFECD4A" w:tentative="1">
      <w:start w:val="1"/>
      <w:numFmt w:val="bullet"/>
      <w:lvlText w:val="o"/>
      <w:lvlJc w:val="left"/>
      <w:pPr>
        <w:ind w:left="5760" w:hanging="360"/>
      </w:pPr>
      <w:rPr>
        <w:rFonts w:ascii="Courier New" w:hAnsi="Courier New" w:cs="Courier New" w:hint="default"/>
      </w:rPr>
    </w:lvl>
    <w:lvl w:ilvl="8" w:tplc="220CAFB4" w:tentative="1">
      <w:start w:val="1"/>
      <w:numFmt w:val="bullet"/>
      <w:lvlText w:val=""/>
      <w:lvlJc w:val="left"/>
      <w:pPr>
        <w:ind w:left="6480" w:hanging="360"/>
      </w:pPr>
      <w:rPr>
        <w:rFonts w:ascii="Wingdings" w:hAnsi="Wingdings" w:hint="default"/>
      </w:rPr>
    </w:lvl>
  </w:abstractNum>
  <w:abstractNum w:abstractNumId="28" w15:restartNumberingAfterBreak="0">
    <w:nsid w:val="1FB63321"/>
    <w:multiLevelType w:val="hybridMultilevel"/>
    <w:tmpl w:val="52027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DE5111"/>
    <w:multiLevelType w:val="hybridMultilevel"/>
    <w:tmpl w:val="933E2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6E3F00"/>
    <w:multiLevelType w:val="hybridMultilevel"/>
    <w:tmpl w:val="10D2B04A"/>
    <w:styleLink w:val="Style45"/>
    <w:lvl w:ilvl="0" w:tplc="67520E96">
      <w:start w:val="1"/>
      <w:numFmt w:val="bullet"/>
      <w:lvlText w:val=""/>
      <w:lvlJc w:val="left"/>
      <w:pPr>
        <w:tabs>
          <w:tab w:val="num" w:pos="720"/>
        </w:tabs>
        <w:ind w:left="720" w:hanging="360"/>
      </w:pPr>
      <w:rPr>
        <w:rFonts w:ascii="Symbol" w:hAnsi="Symbol" w:hint="default"/>
      </w:rPr>
    </w:lvl>
    <w:lvl w:ilvl="1" w:tplc="F782E45E">
      <w:start w:val="1"/>
      <w:numFmt w:val="bullet"/>
      <w:lvlText w:val="o"/>
      <w:lvlJc w:val="left"/>
      <w:pPr>
        <w:tabs>
          <w:tab w:val="num" w:pos="1440"/>
        </w:tabs>
        <w:ind w:left="1440" w:hanging="360"/>
      </w:pPr>
      <w:rPr>
        <w:rFonts w:ascii="Courier New" w:hAnsi="Courier New" w:cs="Courier New" w:hint="default"/>
      </w:rPr>
    </w:lvl>
    <w:lvl w:ilvl="2" w:tplc="A31ACF4C" w:tentative="1">
      <w:start w:val="1"/>
      <w:numFmt w:val="bullet"/>
      <w:lvlText w:val=""/>
      <w:lvlJc w:val="left"/>
      <w:pPr>
        <w:tabs>
          <w:tab w:val="num" w:pos="2160"/>
        </w:tabs>
        <w:ind w:left="2160" w:hanging="360"/>
      </w:pPr>
      <w:rPr>
        <w:rFonts w:ascii="Wingdings" w:hAnsi="Wingdings" w:hint="default"/>
      </w:rPr>
    </w:lvl>
    <w:lvl w:ilvl="3" w:tplc="21F636F8" w:tentative="1">
      <w:start w:val="1"/>
      <w:numFmt w:val="bullet"/>
      <w:lvlText w:val=""/>
      <w:lvlJc w:val="left"/>
      <w:pPr>
        <w:tabs>
          <w:tab w:val="num" w:pos="2880"/>
        </w:tabs>
        <w:ind w:left="2880" w:hanging="360"/>
      </w:pPr>
      <w:rPr>
        <w:rFonts w:ascii="Symbol" w:hAnsi="Symbol" w:hint="default"/>
      </w:rPr>
    </w:lvl>
    <w:lvl w:ilvl="4" w:tplc="3C66855A" w:tentative="1">
      <w:start w:val="1"/>
      <w:numFmt w:val="bullet"/>
      <w:lvlText w:val="o"/>
      <w:lvlJc w:val="left"/>
      <w:pPr>
        <w:tabs>
          <w:tab w:val="num" w:pos="3600"/>
        </w:tabs>
        <w:ind w:left="3600" w:hanging="360"/>
      </w:pPr>
      <w:rPr>
        <w:rFonts w:ascii="Courier New" w:hAnsi="Courier New" w:cs="Courier New" w:hint="default"/>
      </w:rPr>
    </w:lvl>
    <w:lvl w:ilvl="5" w:tplc="417A3160" w:tentative="1">
      <w:start w:val="1"/>
      <w:numFmt w:val="bullet"/>
      <w:lvlText w:val=""/>
      <w:lvlJc w:val="left"/>
      <w:pPr>
        <w:tabs>
          <w:tab w:val="num" w:pos="4320"/>
        </w:tabs>
        <w:ind w:left="4320" w:hanging="360"/>
      </w:pPr>
      <w:rPr>
        <w:rFonts w:ascii="Wingdings" w:hAnsi="Wingdings" w:hint="default"/>
      </w:rPr>
    </w:lvl>
    <w:lvl w:ilvl="6" w:tplc="B386CA56" w:tentative="1">
      <w:start w:val="1"/>
      <w:numFmt w:val="bullet"/>
      <w:lvlText w:val=""/>
      <w:lvlJc w:val="left"/>
      <w:pPr>
        <w:tabs>
          <w:tab w:val="num" w:pos="5040"/>
        </w:tabs>
        <w:ind w:left="5040" w:hanging="360"/>
      </w:pPr>
      <w:rPr>
        <w:rFonts w:ascii="Symbol" w:hAnsi="Symbol" w:hint="default"/>
      </w:rPr>
    </w:lvl>
    <w:lvl w:ilvl="7" w:tplc="CB9CC6CE" w:tentative="1">
      <w:start w:val="1"/>
      <w:numFmt w:val="bullet"/>
      <w:lvlText w:val="o"/>
      <w:lvlJc w:val="left"/>
      <w:pPr>
        <w:tabs>
          <w:tab w:val="num" w:pos="5760"/>
        </w:tabs>
        <w:ind w:left="5760" w:hanging="360"/>
      </w:pPr>
      <w:rPr>
        <w:rFonts w:ascii="Courier New" w:hAnsi="Courier New" w:cs="Courier New" w:hint="default"/>
      </w:rPr>
    </w:lvl>
    <w:lvl w:ilvl="8" w:tplc="6824A72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67D5499"/>
    <w:multiLevelType w:val="hybridMultilevel"/>
    <w:tmpl w:val="87C2A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5" w15:restartNumberingAfterBreak="0">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36" w15:restartNumberingAfterBreak="0">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37" w15:restartNumberingAfterBreak="0">
    <w:nsid w:val="295560D9"/>
    <w:multiLevelType w:val="hybridMultilevel"/>
    <w:tmpl w:val="C8027B18"/>
    <w:styleLink w:val="Style41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2D682965"/>
    <w:multiLevelType w:val="hybridMultilevel"/>
    <w:tmpl w:val="17CEBF10"/>
    <w:styleLink w:val="Style432"/>
    <w:lvl w:ilvl="0" w:tplc="204EC32A">
      <w:start w:val="1"/>
      <w:numFmt w:val="bullet"/>
      <w:lvlText w:val=""/>
      <w:lvlJc w:val="left"/>
      <w:pPr>
        <w:tabs>
          <w:tab w:val="num" w:pos="720"/>
        </w:tabs>
        <w:ind w:left="720" w:hanging="360"/>
      </w:pPr>
      <w:rPr>
        <w:rFonts w:ascii="Symbol" w:hAnsi="Symbol" w:hint="default"/>
      </w:rPr>
    </w:lvl>
    <w:lvl w:ilvl="1" w:tplc="DCA07A44" w:tentative="1">
      <w:start w:val="1"/>
      <w:numFmt w:val="bullet"/>
      <w:lvlText w:val="o"/>
      <w:lvlJc w:val="left"/>
      <w:pPr>
        <w:tabs>
          <w:tab w:val="num" w:pos="1440"/>
        </w:tabs>
        <w:ind w:left="1440" w:hanging="360"/>
      </w:pPr>
      <w:rPr>
        <w:rFonts w:ascii="Courier New" w:hAnsi="Courier New" w:cs="Courier New" w:hint="default"/>
      </w:rPr>
    </w:lvl>
    <w:lvl w:ilvl="2" w:tplc="F40024F6" w:tentative="1">
      <w:start w:val="1"/>
      <w:numFmt w:val="bullet"/>
      <w:lvlText w:val=""/>
      <w:lvlJc w:val="left"/>
      <w:pPr>
        <w:tabs>
          <w:tab w:val="num" w:pos="2160"/>
        </w:tabs>
        <w:ind w:left="2160" w:hanging="360"/>
      </w:pPr>
      <w:rPr>
        <w:rFonts w:ascii="Wingdings" w:hAnsi="Wingdings" w:hint="default"/>
      </w:rPr>
    </w:lvl>
    <w:lvl w:ilvl="3" w:tplc="78F6F1E4" w:tentative="1">
      <w:start w:val="1"/>
      <w:numFmt w:val="bullet"/>
      <w:lvlText w:val=""/>
      <w:lvlJc w:val="left"/>
      <w:pPr>
        <w:tabs>
          <w:tab w:val="num" w:pos="2880"/>
        </w:tabs>
        <w:ind w:left="2880" w:hanging="360"/>
      </w:pPr>
      <w:rPr>
        <w:rFonts w:ascii="Symbol" w:hAnsi="Symbol" w:hint="default"/>
      </w:rPr>
    </w:lvl>
    <w:lvl w:ilvl="4" w:tplc="6E2862C0" w:tentative="1">
      <w:start w:val="1"/>
      <w:numFmt w:val="bullet"/>
      <w:lvlText w:val="o"/>
      <w:lvlJc w:val="left"/>
      <w:pPr>
        <w:tabs>
          <w:tab w:val="num" w:pos="3600"/>
        </w:tabs>
        <w:ind w:left="3600" w:hanging="360"/>
      </w:pPr>
      <w:rPr>
        <w:rFonts w:ascii="Courier New" w:hAnsi="Courier New" w:cs="Courier New" w:hint="default"/>
      </w:rPr>
    </w:lvl>
    <w:lvl w:ilvl="5" w:tplc="D6422BAA" w:tentative="1">
      <w:start w:val="1"/>
      <w:numFmt w:val="bullet"/>
      <w:lvlText w:val=""/>
      <w:lvlJc w:val="left"/>
      <w:pPr>
        <w:tabs>
          <w:tab w:val="num" w:pos="4320"/>
        </w:tabs>
        <w:ind w:left="4320" w:hanging="360"/>
      </w:pPr>
      <w:rPr>
        <w:rFonts w:ascii="Wingdings" w:hAnsi="Wingdings" w:hint="default"/>
      </w:rPr>
    </w:lvl>
    <w:lvl w:ilvl="6" w:tplc="9BBCFB08" w:tentative="1">
      <w:start w:val="1"/>
      <w:numFmt w:val="bullet"/>
      <w:lvlText w:val=""/>
      <w:lvlJc w:val="left"/>
      <w:pPr>
        <w:tabs>
          <w:tab w:val="num" w:pos="5040"/>
        </w:tabs>
        <w:ind w:left="5040" w:hanging="360"/>
      </w:pPr>
      <w:rPr>
        <w:rFonts w:ascii="Symbol" w:hAnsi="Symbol" w:hint="default"/>
      </w:rPr>
    </w:lvl>
    <w:lvl w:ilvl="7" w:tplc="F12E2C38" w:tentative="1">
      <w:start w:val="1"/>
      <w:numFmt w:val="bullet"/>
      <w:lvlText w:val="o"/>
      <w:lvlJc w:val="left"/>
      <w:pPr>
        <w:tabs>
          <w:tab w:val="num" w:pos="5760"/>
        </w:tabs>
        <w:ind w:left="5760" w:hanging="360"/>
      </w:pPr>
      <w:rPr>
        <w:rFonts w:ascii="Courier New" w:hAnsi="Courier New" w:cs="Courier New" w:hint="default"/>
      </w:rPr>
    </w:lvl>
    <w:lvl w:ilvl="8" w:tplc="D97E47E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41" w15:restartNumberingAfterBreak="0">
    <w:nsid w:val="347B060D"/>
    <w:multiLevelType w:val="hybridMultilevel"/>
    <w:tmpl w:val="40DA7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43" w15:restartNumberingAfterBreak="0">
    <w:nsid w:val="3BB71B3D"/>
    <w:multiLevelType w:val="hybridMultilevel"/>
    <w:tmpl w:val="456227AE"/>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141F31"/>
    <w:multiLevelType w:val="hybridMultilevel"/>
    <w:tmpl w:val="926CB52C"/>
    <w:lvl w:ilvl="0" w:tplc="669A998E">
      <w:start w:val="1"/>
      <w:numFmt w:val="bullet"/>
      <w:lvlText w:val=""/>
      <w:lvlJc w:val="left"/>
      <w:pPr>
        <w:ind w:left="720" w:hanging="360"/>
      </w:pPr>
      <w:rPr>
        <w:rFonts w:ascii="Symbol" w:hAnsi="Symbol" w:hint="default"/>
      </w:rPr>
    </w:lvl>
    <w:lvl w:ilvl="1" w:tplc="57C6D07E" w:tentative="1">
      <w:start w:val="1"/>
      <w:numFmt w:val="bullet"/>
      <w:lvlText w:val="o"/>
      <w:lvlJc w:val="left"/>
      <w:pPr>
        <w:ind w:left="1440" w:hanging="360"/>
      </w:pPr>
      <w:rPr>
        <w:rFonts w:ascii="Courier New" w:hAnsi="Courier New" w:cs="Courier New" w:hint="default"/>
      </w:rPr>
    </w:lvl>
    <w:lvl w:ilvl="2" w:tplc="EBAA8438" w:tentative="1">
      <w:start w:val="1"/>
      <w:numFmt w:val="bullet"/>
      <w:lvlText w:val=""/>
      <w:lvlJc w:val="left"/>
      <w:pPr>
        <w:ind w:left="2160" w:hanging="360"/>
      </w:pPr>
      <w:rPr>
        <w:rFonts w:ascii="Wingdings" w:hAnsi="Wingdings" w:hint="default"/>
      </w:rPr>
    </w:lvl>
    <w:lvl w:ilvl="3" w:tplc="F8CC4566" w:tentative="1">
      <w:start w:val="1"/>
      <w:numFmt w:val="bullet"/>
      <w:lvlText w:val=""/>
      <w:lvlJc w:val="left"/>
      <w:pPr>
        <w:ind w:left="2880" w:hanging="360"/>
      </w:pPr>
      <w:rPr>
        <w:rFonts w:ascii="Symbol" w:hAnsi="Symbol" w:hint="default"/>
      </w:rPr>
    </w:lvl>
    <w:lvl w:ilvl="4" w:tplc="D24E895A" w:tentative="1">
      <w:start w:val="1"/>
      <w:numFmt w:val="bullet"/>
      <w:lvlText w:val="o"/>
      <w:lvlJc w:val="left"/>
      <w:pPr>
        <w:ind w:left="3600" w:hanging="360"/>
      </w:pPr>
      <w:rPr>
        <w:rFonts w:ascii="Courier New" w:hAnsi="Courier New" w:cs="Courier New" w:hint="default"/>
      </w:rPr>
    </w:lvl>
    <w:lvl w:ilvl="5" w:tplc="A69C61F8" w:tentative="1">
      <w:start w:val="1"/>
      <w:numFmt w:val="bullet"/>
      <w:lvlText w:val=""/>
      <w:lvlJc w:val="left"/>
      <w:pPr>
        <w:ind w:left="4320" w:hanging="360"/>
      </w:pPr>
      <w:rPr>
        <w:rFonts w:ascii="Wingdings" w:hAnsi="Wingdings" w:hint="default"/>
      </w:rPr>
    </w:lvl>
    <w:lvl w:ilvl="6" w:tplc="0742CD80" w:tentative="1">
      <w:start w:val="1"/>
      <w:numFmt w:val="bullet"/>
      <w:lvlText w:val=""/>
      <w:lvlJc w:val="left"/>
      <w:pPr>
        <w:ind w:left="5040" w:hanging="360"/>
      </w:pPr>
      <w:rPr>
        <w:rFonts w:ascii="Symbol" w:hAnsi="Symbol" w:hint="default"/>
      </w:rPr>
    </w:lvl>
    <w:lvl w:ilvl="7" w:tplc="314EDE04" w:tentative="1">
      <w:start w:val="1"/>
      <w:numFmt w:val="bullet"/>
      <w:lvlText w:val="o"/>
      <w:lvlJc w:val="left"/>
      <w:pPr>
        <w:ind w:left="5760" w:hanging="360"/>
      </w:pPr>
      <w:rPr>
        <w:rFonts w:ascii="Courier New" w:hAnsi="Courier New" w:cs="Courier New" w:hint="default"/>
      </w:rPr>
    </w:lvl>
    <w:lvl w:ilvl="8" w:tplc="EF9E0864" w:tentative="1">
      <w:start w:val="1"/>
      <w:numFmt w:val="bullet"/>
      <w:lvlText w:val=""/>
      <w:lvlJc w:val="left"/>
      <w:pPr>
        <w:ind w:left="6480" w:hanging="360"/>
      </w:pPr>
      <w:rPr>
        <w:rFonts w:ascii="Wingdings" w:hAnsi="Wingdings" w:hint="default"/>
      </w:rPr>
    </w:lvl>
  </w:abstractNum>
  <w:abstractNum w:abstractNumId="45" w15:restartNumberingAfterBreak="0">
    <w:nsid w:val="479F5F79"/>
    <w:multiLevelType w:val="hybridMultilevel"/>
    <w:tmpl w:val="D7B24FD0"/>
    <w:styleLink w:val="Style412"/>
    <w:lvl w:ilvl="0" w:tplc="0409001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15:restartNumberingAfterBreak="0">
    <w:nsid w:val="48151D0D"/>
    <w:multiLevelType w:val="hybridMultilevel"/>
    <w:tmpl w:val="5992D208"/>
    <w:styleLink w:val="Style81"/>
    <w:lvl w:ilvl="0" w:tplc="EA4030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8" w15:restartNumberingAfterBreak="0">
    <w:nsid w:val="498C31BB"/>
    <w:multiLevelType w:val="hybridMultilevel"/>
    <w:tmpl w:val="3366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0A36F9"/>
    <w:multiLevelType w:val="hybridMultilevel"/>
    <w:tmpl w:val="4E080A6E"/>
    <w:styleLink w:val="Style38"/>
    <w:lvl w:ilvl="0" w:tplc="BE320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53" w15:restartNumberingAfterBreak="0">
    <w:nsid w:val="5521267A"/>
    <w:multiLevelType w:val="hybridMultilevel"/>
    <w:tmpl w:val="F598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7D7CA428">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D17137"/>
    <w:multiLevelType w:val="hybridMultilevel"/>
    <w:tmpl w:val="3A0C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6" w15:restartNumberingAfterBreak="0">
    <w:nsid w:val="5935210B"/>
    <w:multiLevelType w:val="hybridMultilevel"/>
    <w:tmpl w:val="A11C55A0"/>
    <w:styleLink w:val="Style37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9E3331F"/>
    <w:multiLevelType w:val="hybridMultilevel"/>
    <w:tmpl w:val="F4A2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B5B090C"/>
    <w:multiLevelType w:val="hybridMultilevel"/>
    <w:tmpl w:val="ECF86A8A"/>
    <w:styleLink w:val="Style4312"/>
    <w:lvl w:ilvl="0" w:tplc="04090003">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0" w15:restartNumberingAfterBreak="0">
    <w:nsid w:val="5C27014E"/>
    <w:multiLevelType w:val="hybridMultilevel"/>
    <w:tmpl w:val="61D6BA12"/>
    <w:lvl w:ilvl="0" w:tplc="7EDE7894">
      <w:start w:val="1"/>
      <w:numFmt w:val="bullet"/>
      <w:lvlText w:val=""/>
      <w:lvlJc w:val="left"/>
      <w:pPr>
        <w:ind w:left="720" w:hanging="360"/>
      </w:pPr>
      <w:rPr>
        <w:rFonts w:ascii="Symbol" w:hAnsi="Symbol" w:hint="default"/>
      </w:rPr>
    </w:lvl>
    <w:lvl w:ilvl="1" w:tplc="5192BB8E" w:tentative="1">
      <w:start w:val="1"/>
      <w:numFmt w:val="bullet"/>
      <w:lvlText w:val="o"/>
      <w:lvlJc w:val="left"/>
      <w:pPr>
        <w:ind w:left="1440" w:hanging="360"/>
      </w:pPr>
      <w:rPr>
        <w:rFonts w:ascii="Courier New" w:hAnsi="Courier New" w:cs="Courier New" w:hint="default"/>
      </w:rPr>
    </w:lvl>
    <w:lvl w:ilvl="2" w:tplc="ABCA0A60" w:tentative="1">
      <w:start w:val="1"/>
      <w:numFmt w:val="bullet"/>
      <w:lvlText w:val=""/>
      <w:lvlJc w:val="left"/>
      <w:pPr>
        <w:ind w:left="2160" w:hanging="360"/>
      </w:pPr>
      <w:rPr>
        <w:rFonts w:ascii="Wingdings" w:hAnsi="Wingdings" w:hint="default"/>
      </w:rPr>
    </w:lvl>
    <w:lvl w:ilvl="3" w:tplc="69823EC0" w:tentative="1">
      <w:start w:val="1"/>
      <w:numFmt w:val="bullet"/>
      <w:lvlText w:val=""/>
      <w:lvlJc w:val="left"/>
      <w:pPr>
        <w:ind w:left="2880" w:hanging="360"/>
      </w:pPr>
      <w:rPr>
        <w:rFonts w:ascii="Symbol" w:hAnsi="Symbol" w:hint="default"/>
      </w:rPr>
    </w:lvl>
    <w:lvl w:ilvl="4" w:tplc="9D8480CE" w:tentative="1">
      <w:start w:val="1"/>
      <w:numFmt w:val="bullet"/>
      <w:lvlText w:val="o"/>
      <w:lvlJc w:val="left"/>
      <w:pPr>
        <w:ind w:left="3600" w:hanging="360"/>
      </w:pPr>
      <w:rPr>
        <w:rFonts w:ascii="Courier New" w:hAnsi="Courier New" w:cs="Courier New" w:hint="default"/>
      </w:rPr>
    </w:lvl>
    <w:lvl w:ilvl="5" w:tplc="E19EEB6E" w:tentative="1">
      <w:start w:val="1"/>
      <w:numFmt w:val="bullet"/>
      <w:lvlText w:val=""/>
      <w:lvlJc w:val="left"/>
      <w:pPr>
        <w:ind w:left="4320" w:hanging="360"/>
      </w:pPr>
      <w:rPr>
        <w:rFonts w:ascii="Wingdings" w:hAnsi="Wingdings" w:hint="default"/>
      </w:rPr>
    </w:lvl>
    <w:lvl w:ilvl="6" w:tplc="A372D2FE" w:tentative="1">
      <w:start w:val="1"/>
      <w:numFmt w:val="bullet"/>
      <w:lvlText w:val=""/>
      <w:lvlJc w:val="left"/>
      <w:pPr>
        <w:ind w:left="5040" w:hanging="360"/>
      </w:pPr>
      <w:rPr>
        <w:rFonts w:ascii="Symbol" w:hAnsi="Symbol" w:hint="default"/>
      </w:rPr>
    </w:lvl>
    <w:lvl w:ilvl="7" w:tplc="E31C2DD2" w:tentative="1">
      <w:start w:val="1"/>
      <w:numFmt w:val="bullet"/>
      <w:lvlText w:val="o"/>
      <w:lvlJc w:val="left"/>
      <w:pPr>
        <w:ind w:left="5760" w:hanging="360"/>
      </w:pPr>
      <w:rPr>
        <w:rFonts w:ascii="Courier New" w:hAnsi="Courier New" w:cs="Courier New" w:hint="default"/>
      </w:rPr>
    </w:lvl>
    <w:lvl w:ilvl="8" w:tplc="4EC652EA" w:tentative="1">
      <w:start w:val="1"/>
      <w:numFmt w:val="bullet"/>
      <w:lvlText w:val=""/>
      <w:lvlJc w:val="left"/>
      <w:pPr>
        <w:ind w:left="6480" w:hanging="360"/>
      </w:pPr>
      <w:rPr>
        <w:rFonts w:ascii="Wingdings" w:hAnsi="Wingdings" w:hint="default"/>
      </w:rPr>
    </w:lvl>
  </w:abstractNum>
  <w:abstractNum w:abstractNumId="61"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3" w15:restartNumberingAfterBreak="0">
    <w:nsid w:val="5F4364F1"/>
    <w:multiLevelType w:val="hybridMultilevel"/>
    <w:tmpl w:val="49E2C6A0"/>
    <w:lvl w:ilvl="0" w:tplc="04190001">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6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6" w15:restartNumberingAfterBreak="0">
    <w:nsid w:val="63020BF5"/>
    <w:multiLevelType w:val="hybridMultilevel"/>
    <w:tmpl w:val="C6B49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7C7CFC"/>
    <w:multiLevelType w:val="hybridMultilevel"/>
    <w:tmpl w:val="15D4EB5A"/>
    <w:styleLink w:val="Style3111"/>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D983914"/>
    <w:multiLevelType w:val="hybridMultilevel"/>
    <w:tmpl w:val="EB524F34"/>
    <w:lvl w:ilvl="0" w:tplc="5D062D4A">
      <w:start w:val="1"/>
      <w:numFmt w:val="bullet"/>
      <w:pStyle w:val="bullet"/>
      <w:lvlText w:val=""/>
      <w:lvlJc w:val="left"/>
      <w:pPr>
        <w:tabs>
          <w:tab w:val="num" w:pos="2520"/>
        </w:tabs>
        <w:ind w:left="2520" w:hanging="360"/>
      </w:pPr>
      <w:rPr>
        <w:rFonts w:ascii="Symbol" w:hAnsi="Symbol" w:hint="default"/>
        <w:sz w:val="16"/>
      </w:rPr>
    </w:lvl>
    <w:lvl w:ilvl="1" w:tplc="C6DC68B2">
      <w:start w:val="1"/>
      <w:numFmt w:val="bullet"/>
      <w:lvlText w:val="o"/>
      <w:lvlJc w:val="left"/>
      <w:pPr>
        <w:tabs>
          <w:tab w:val="num" w:pos="2160"/>
        </w:tabs>
        <w:ind w:left="2160" w:hanging="360"/>
      </w:pPr>
      <w:rPr>
        <w:rFonts w:ascii="Courier New" w:hAnsi="Courier New" w:hint="default"/>
      </w:rPr>
    </w:lvl>
    <w:lvl w:ilvl="2" w:tplc="DC9CCB88" w:tentative="1">
      <w:start w:val="1"/>
      <w:numFmt w:val="bullet"/>
      <w:lvlText w:val=""/>
      <w:lvlJc w:val="left"/>
      <w:pPr>
        <w:tabs>
          <w:tab w:val="num" w:pos="2880"/>
        </w:tabs>
        <w:ind w:left="2880" w:hanging="360"/>
      </w:pPr>
      <w:rPr>
        <w:rFonts w:ascii="Wingdings" w:hAnsi="Wingdings" w:hint="default"/>
      </w:rPr>
    </w:lvl>
    <w:lvl w:ilvl="3" w:tplc="D33C6032" w:tentative="1">
      <w:start w:val="1"/>
      <w:numFmt w:val="bullet"/>
      <w:lvlText w:val=""/>
      <w:lvlJc w:val="left"/>
      <w:pPr>
        <w:tabs>
          <w:tab w:val="num" w:pos="3600"/>
        </w:tabs>
        <w:ind w:left="3600" w:hanging="360"/>
      </w:pPr>
      <w:rPr>
        <w:rFonts w:ascii="Symbol" w:hAnsi="Symbol" w:hint="default"/>
      </w:rPr>
    </w:lvl>
    <w:lvl w:ilvl="4" w:tplc="FBC0890A" w:tentative="1">
      <w:start w:val="1"/>
      <w:numFmt w:val="bullet"/>
      <w:lvlText w:val="o"/>
      <w:lvlJc w:val="left"/>
      <w:pPr>
        <w:tabs>
          <w:tab w:val="num" w:pos="4320"/>
        </w:tabs>
        <w:ind w:left="4320" w:hanging="360"/>
      </w:pPr>
      <w:rPr>
        <w:rFonts w:ascii="Courier New" w:hAnsi="Courier New" w:hint="default"/>
      </w:rPr>
    </w:lvl>
    <w:lvl w:ilvl="5" w:tplc="C4626500" w:tentative="1">
      <w:start w:val="1"/>
      <w:numFmt w:val="bullet"/>
      <w:lvlText w:val=""/>
      <w:lvlJc w:val="left"/>
      <w:pPr>
        <w:tabs>
          <w:tab w:val="num" w:pos="5040"/>
        </w:tabs>
        <w:ind w:left="5040" w:hanging="360"/>
      </w:pPr>
      <w:rPr>
        <w:rFonts w:ascii="Wingdings" w:hAnsi="Wingdings" w:hint="default"/>
      </w:rPr>
    </w:lvl>
    <w:lvl w:ilvl="6" w:tplc="1DA81B86" w:tentative="1">
      <w:start w:val="1"/>
      <w:numFmt w:val="bullet"/>
      <w:lvlText w:val=""/>
      <w:lvlJc w:val="left"/>
      <w:pPr>
        <w:tabs>
          <w:tab w:val="num" w:pos="5760"/>
        </w:tabs>
        <w:ind w:left="5760" w:hanging="360"/>
      </w:pPr>
      <w:rPr>
        <w:rFonts w:ascii="Symbol" w:hAnsi="Symbol" w:hint="default"/>
      </w:rPr>
    </w:lvl>
    <w:lvl w:ilvl="7" w:tplc="3A1CD06A" w:tentative="1">
      <w:start w:val="1"/>
      <w:numFmt w:val="bullet"/>
      <w:lvlText w:val="o"/>
      <w:lvlJc w:val="left"/>
      <w:pPr>
        <w:tabs>
          <w:tab w:val="num" w:pos="6480"/>
        </w:tabs>
        <w:ind w:left="6480" w:hanging="360"/>
      </w:pPr>
      <w:rPr>
        <w:rFonts w:ascii="Courier New" w:hAnsi="Courier New" w:hint="default"/>
      </w:rPr>
    </w:lvl>
    <w:lvl w:ilvl="8" w:tplc="2F5AF64E"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6EDD72EB"/>
    <w:multiLevelType w:val="hybridMultilevel"/>
    <w:tmpl w:val="11E6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00078BF"/>
    <w:multiLevelType w:val="multilevel"/>
    <w:tmpl w:val="2730D7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70A4017B"/>
    <w:multiLevelType w:val="hybridMultilevel"/>
    <w:tmpl w:val="10F4DB06"/>
    <w:styleLink w:val="Style43"/>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729E6271"/>
    <w:multiLevelType w:val="hybridMultilevel"/>
    <w:tmpl w:val="A44EF442"/>
    <w:styleLink w:val="Style311"/>
    <w:lvl w:ilvl="0" w:tplc="4C1A1576">
      <w:start w:val="1"/>
      <w:numFmt w:val="bullet"/>
      <w:lvlText w:val=""/>
      <w:lvlJc w:val="left"/>
      <w:pPr>
        <w:ind w:left="720" w:hanging="360"/>
      </w:pPr>
      <w:rPr>
        <w:rFonts w:ascii="Symbol" w:hAnsi="Symbol" w:hint="default"/>
      </w:rPr>
    </w:lvl>
    <w:lvl w:ilvl="1" w:tplc="98489900" w:tentative="1">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74" w15:restartNumberingAfterBreak="0">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77B40EE3"/>
    <w:multiLevelType w:val="hybridMultilevel"/>
    <w:tmpl w:val="2C6C752E"/>
    <w:lvl w:ilvl="0" w:tplc="0419000F">
      <w:numFmt w:val="bullet"/>
      <w:pStyle w:val="bullets"/>
      <w:lvlText w:val="-"/>
      <w:lvlJc w:val="left"/>
      <w:pPr>
        <w:ind w:left="1211" w:hanging="360"/>
      </w:pPr>
      <w:rPr>
        <w:rFonts w:ascii="Calibri" w:eastAsia="Calibri" w:hAnsi="Calibri" w:cs="Calibri"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DCC64272"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76" w15:restartNumberingAfterBreak="0">
    <w:nsid w:val="79D07802"/>
    <w:multiLevelType w:val="hybridMultilevel"/>
    <w:tmpl w:val="6EAE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CF2E97"/>
    <w:multiLevelType w:val="multilevel"/>
    <w:tmpl w:val="5314BAFE"/>
    <w:styleLink w:val="Style3"/>
    <w:lvl w:ilvl="0">
      <w:start w:val="2"/>
      <w:numFmt w:val="decimal"/>
      <w:lvlText w:val="%1."/>
      <w:lvlJc w:val="left"/>
      <w:pPr>
        <w:ind w:left="405" w:hanging="405"/>
      </w:pPr>
      <w:rPr>
        <w:rFonts w:hint="default"/>
      </w:rPr>
    </w:lvl>
    <w:lvl w:ilvl="1">
      <w:start w:val="2"/>
      <w:numFmt w:val="decimal"/>
      <w:lvlText w:val="%1.%2."/>
      <w:lvlJc w:val="left"/>
      <w:pPr>
        <w:ind w:left="765" w:hanging="405"/>
      </w:pPr>
      <w:rPr>
        <w:rFonts w:hint="default"/>
        <w:sz w:val="24"/>
        <w:szCs w:val="24"/>
      </w:rPr>
    </w:lvl>
    <w:lvl w:ilvl="2">
      <w:start w:val="1"/>
      <w:numFmt w:val="decimal"/>
      <w:lvlText w:val="%1.%2.%3."/>
      <w:lvlJc w:val="left"/>
      <w:pPr>
        <w:ind w:left="1440" w:hanging="720"/>
      </w:pPr>
      <w:rPr>
        <w:rFonts w:hint="default"/>
        <w:b/>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389"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8" w15:restartNumberingAfterBreak="0">
    <w:nsid w:val="7ADB76D0"/>
    <w:multiLevelType w:val="hybridMultilevel"/>
    <w:tmpl w:val="CFE4DDD0"/>
    <w:styleLink w:val="Style8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81" w15:restartNumberingAfterBreak="0">
    <w:nsid w:val="7C1D32AC"/>
    <w:multiLevelType w:val="hybridMultilevel"/>
    <w:tmpl w:val="797ABCE8"/>
    <w:styleLink w:val="Style41"/>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82"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2"/>
  </w:num>
  <w:num w:numId="2">
    <w:abstractNumId w:val="74"/>
  </w:num>
  <w:num w:numId="3">
    <w:abstractNumId w:val="62"/>
  </w:num>
  <w:num w:numId="4">
    <w:abstractNumId w:val="52"/>
  </w:num>
  <w:num w:numId="5">
    <w:abstractNumId w:val="69"/>
  </w:num>
  <w:num w:numId="6">
    <w:abstractNumId w:val="26"/>
  </w:num>
  <w:num w:numId="7">
    <w:abstractNumId w:val="57"/>
  </w:num>
  <w:num w:numId="8">
    <w:abstractNumId w:val="39"/>
  </w:num>
  <w:num w:numId="9">
    <w:abstractNumId w:val="76"/>
  </w:num>
  <w:num w:numId="10">
    <w:abstractNumId w:val="60"/>
  </w:num>
  <w:num w:numId="11">
    <w:abstractNumId w:val="16"/>
  </w:num>
  <w:num w:numId="12">
    <w:abstractNumId w:val="15"/>
  </w:num>
  <w:num w:numId="13">
    <w:abstractNumId w:val="61"/>
  </w:num>
  <w:num w:numId="14">
    <w:abstractNumId w:val="64"/>
  </w:num>
  <w:num w:numId="15">
    <w:abstractNumId w:val="79"/>
  </w:num>
  <w:num w:numId="16">
    <w:abstractNumId w:val="28"/>
  </w:num>
  <w:num w:numId="17">
    <w:abstractNumId w:val="13"/>
  </w:num>
  <w:num w:numId="18">
    <w:abstractNumId w:val="54"/>
  </w:num>
  <w:num w:numId="19">
    <w:abstractNumId w:val="11"/>
  </w:num>
  <w:num w:numId="20">
    <w:abstractNumId w:val="30"/>
  </w:num>
  <w:num w:numId="21">
    <w:abstractNumId w:val="66"/>
  </w:num>
  <w:num w:numId="22">
    <w:abstractNumId w:val="53"/>
  </w:num>
  <w:num w:numId="23">
    <w:abstractNumId w:val="44"/>
  </w:num>
  <w:num w:numId="24">
    <w:abstractNumId w:val="3"/>
  </w:num>
  <w:num w:numId="25">
    <w:abstractNumId w:val="17"/>
  </w:num>
  <w:num w:numId="26">
    <w:abstractNumId w:val="48"/>
  </w:num>
  <w:num w:numId="27">
    <w:abstractNumId w:val="29"/>
  </w:num>
  <w:num w:numId="28">
    <w:abstractNumId w:val="78"/>
  </w:num>
  <w:num w:numId="29">
    <w:abstractNumId w:val="12"/>
  </w:num>
  <w:num w:numId="30">
    <w:abstractNumId w:val="72"/>
  </w:num>
  <w:num w:numId="31">
    <w:abstractNumId w:val="65"/>
  </w:num>
  <w:num w:numId="32">
    <w:abstractNumId w:val="55"/>
  </w:num>
  <w:num w:numId="33">
    <w:abstractNumId w:val="35"/>
  </w:num>
  <w:num w:numId="34">
    <w:abstractNumId w:val="37"/>
  </w:num>
  <w:num w:numId="35">
    <w:abstractNumId w:val="56"/>
  </w:num>
  <w:num w:numId="36">
    <w:abstractNumId w:val="7"/>
  </w:num>
  <w:num w:numId="37">
    <w:abstractNumId w:val="21"/>
  </w:num>
  <w:num w:numId="38">
    <w:abstractNumId w:val="58"/>
  </w:num>
  <w:num w:numId="39">
    <w:abstractNumId w:val="2"/>
  </w:num>
  <w:num w:numId="40">
    <w:abstractNumId w:val="45"/>
  </w:num>
  <w:num w:numId="41">
    <w:abstractNumId w:val="49"/>
  </w:num>
  <w:num w:numId="42">
    <w:abstractNumId w:val="32"/>
  </w:num>
  <w:num w:numId="43">
    <w:abstractNumId w:val="36"/>
  </w:num>
  <w:num w:numId="44">
    <w:abstractNumId w:val="38"/>
  </w:num>
  <w:num w:numId="45">
    <w:abstractNumId w:val="18"/>
  </w:num>
  <w:num w:numId="46">
    <w:abstractNumId w:val="46"/>
  </w:num>
  <w:num w:numId="47">
    <w:abstractNumId w:val="9"/>
  </w:num>
  <w:num w:numId="48">
    <w:abstractNumId w:val="8"/>
  </w:num>
  <w:num w:numId="49">
    <w:abstractNumId w:val="67"/>
  </w:num>
  <w:num w:numId="50">
    <w:abstractNumId w:val="0"/>
  </w:num>
  <w:num w:numId="51">
    <w:abstractNumId w:val="73"/>
  </w:num>
  <w:num w:numId="52">
    <w:abstractNumId w:val="43"/>
  </w:num>
  <w:num w:numId="53">
    <w:abstractNumId w:val="6"/>
  </w:num>
  <w:num w:numId="54">
    <w:abstractNumId w:val="40"/>
  </w:num>
  <w:num w:numId="55">
    <w:abstractNumId w:val="5"/>
  </w:num>
  <w:num w:numId="56">
    <w:abstractNumId w:val="31"/>
  </w:num>
  <w:num w:numId="57">
    <w:abstractNumId w:val="10"/>
  </w:num>
  <w:num w:numId="58">
    <w:abstractNumId w:val="34"/>
  </w:num>
  <w:num w:numId="59">
    <w:abstractNumId w:val="23"/>
  </w:num>
  <w:num w:numId="60">
    <w:abstractNumId w:val="14"/>
  </w:num>
  <w:num w:numId="61">
    <w:abstractNumId w:val="24"/>
  </w:num>
  <w:num w:numId="62">
    <w:abstractNumId w:val="81"/>
  </w:num>
  <w:num w:numId="63">
    <w:abstractNumId w:val="59"/>
  </w:num>
  <w:num w:numId="64">
    <w:abstractNumId w:val="77"/>
  </w:num>
  <w:num w:numId="65">
    <w:abstractNumId w:val="22"/>
  </w:num>
  <w:num w:numId="66">
    <w:abstractNumId w:val="80"/>
  </w:num>
  <w:num w:numId="67">
    <w:abstractNumId w:val="71"/>
  </w:num>
  <w:num w:numId="68">
    <w:abstractNumId w:val="1"/>
  </w:num>
  <w:num w:numId="69">
    <w:abstractNumId w:val="47"/>
  </w:num>
  <w:num w:numId="70">
    <w:abstractNumId w:val="4"/>
  </w:num>
  <w:num w:numId="71">
    <w:abstractNumId w:val="42"/>
  </w:num>
  <w:num w:numId="72">
    <w:abstractNumId w:val="63"/>
  </w:num>
  <w:num w:numId="73">
    <w:abstractNumId w:val="68"/>
  </w:num>
  <w:num w:numId="74">
    <w:abstractNumId w:val="19"/>
  </w:num>
  <w:num w:numId="75">
    <w:abstractNumId w:val="75"/>
  </w:num>
  <w:num w:numId="76">
    <w:abstractNumId w:val="50"/>
  </w:num>
  <w:num w:numId="77">
    <w:abstractNumId w:val="51"/>
  </w:num>
  <w:num w:numId="78">
    <w:abstractNumId w:val="41"/>
  </w:num>
  <w:num w:numId="79">
    <w:abstractNumId w:val="25"/>
  </w:num>
  <w:num w:numId="80">
    <w:abstractNumId w:val="27"/>
  </w:num>
  <w:num w:numId="81">
    <w:abstractNumId w:val="70"/>
  </w:num>
  <w:num w:numId="82">
    <w:abstractNumId w:val="20"/>
  </w:num>
  <w:num w:numId="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proofState w:spelling="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C7"/>
    <w:rsid w:val="00001A17"/>
    <w:rsid w:val="00010707"/>
    <w:rsid w:val="000235DC"/>
    <w:rsid w:val="00026065"/>
    <w:rsid w:val="00032409"/>
    <w:rsid w:val="00037747"/>
    <w:rsid w:val="0004676A"/>
    <w:rsid w:val="00054478"/>
    <w:rsid w:val="00062CB2"/>
    <w:rsid w:val="000636F9"/>
    <w:rsid w:val="00071E98"/>
    <w:rsid w:val="0007719C"/>
    <w:rsid w:val="00077546"/>
    <w:rsid w:val="000819D3"/>
    <w:rsid w:val="00084CF9"/>
    <w:rsid w:val="00085E71"/>
    <w:rsid w:val="000915ED"/>
    <w:rsid w:val="000932E0"/>
    <w:rsid w:val="00096083"/>
    <w:rsid w:val="000A0006"/>
    <w:rsid w:val="000A3043"/>
    <w:rsid w:val="000B3617"/>
    <w:rsid w:val="000B452E"/>
    <w:rsid w:val="000C2A23"/>
    <w:rsid w:val="000C40EA"/>
    <w:rsid w:val="000C6BBA"/>
    <w:rsid w:val="000C7C87"/>
    <w:rsid w:val="000D4CC5"/>
    <w:rsid w:val="000D63CE"/>
    <w:rsid w:val="000E10EC"/>
    <w:rsid w:val="000E3898"/>
    <w:rsid w:val="000E3B06"/>
    <w:rsid w:val="001202D2"/>
    <w:rsid w:val="00120A70"/>
    <w:rsid w:val="00121867"/>
    <w:rsid w:val="001250B4"/>
    <w:rsid w:val="00125860"/>
    <w:rsid w:val="00125D92"/>
    <w:rsid w:val="001261D9"/>
    <w:rsid w:val="001373D5"/>
    <w:rsid w:val="00155F0B"/>
    <w:rsid w:val="00164AD9"/>
    <w:rsid w:val="0016640B"/>
    <w:rsid w:val="0017047A"/>
    <w:rsid w:val="0017370A"/>
    <w:rsid w:val="0018244C"/>
    <w:rsid w:val="001873B2"/>
    <w:rsid w:val="001924BD"/>
    <w:rsid w:val="00196761"/>
    <w:rsid w:val="00196A81"/>
    <w:rsid w:val="001B534B"/>
    <w:rsid w:val="001B79AD"/>
    <w:rsid w:val="001C0DBC"/>
    <w:rsid w:val="001C2FD9"/>
    <w:rsid w:val="001C71F9"/>
    <w:rsid w:val="001D420A"/>
    <w:rsid w:val="001D52F1"/>
    <w:rsid w:val="001D6095"/>
    <w:rsid w:val="001E0700"/>
    <w:rsid w:val="001E0703"/>
    <w:rsid w:val="001E3D56"/>
    <w:rsid w:val="001E4C96"/>
    <w:rsid w:val="001F15D0"/>
    <w:rsid w:val="001F6DAE"/>
    <w:rsid w:val="002012DB"/>
    <w:rsid w:val="00212330"/>
    <w:rsid w:val="00213CC0"/>
    <w:rsid w:val="0022162B"/>
    <w:rsid w:val="002225EE"/>
    <w:rsid w:val="00244BD4"/>
    <w:rsid w:val="00250E22"/>
    <w:rsid w:val="00255DD2"/>
    <w:rsid w:val="00255E21"/>
    <w:rsid w:val="00256FF0"/>
    <w:rsid w:val="00257609"/>
    <w:rsid w:val="00260807"/>
    <w:rsid w:val="00260A0E"/>
    <w:rsid w:val="00260FAF"/>
    <w:rsid w:val="002634F3"/>
    <w:rsid w:val="00264E8D"/>
    <w:rsid w:val="00266E2A"/>
    <w:rsid w:val="00267313"/>
    <w:rsid w:val="0027227F"/>
    <w:rsid w:val="002A151E"/>
    <w:rsid w:val="002A5945"/>
    <w:rsid w:val="002A5A0A"/>
    <w:rsid w:val="002A61C0"/>
    <w:rsid w:val="002A6580"/>
    <w:rsid w:val="002B30A5"/>
    <w:rsid w:val="002B5A38"/>
    <w:rsid w:val="002B79EB"/>
    <w:rsid w:val="002C4527"/>
    <w:rsid w:val="002C47BC"/>
    <w:rsid w:val="002C76C7"/>
    <w:rsid w:val="002D65F5"/>
    <w:rsid w:val="002E01E3"/>
    <w:rsid w:val="002E14FA"/>
    <w:rsid w:val="002E4E69"/>
    <w:rsid w:val="002F7923"/>
    <w:rsid w:val="002F79D7"/>
    <w:rsid w:val="0031188A"/>
    <w:rsid w:val="00321756"/>
    <w:rsid w:val="0032654F"/>
    <w:rsid w:val="00326A66"/>
    <w:rsid w:val="003303B6"/>
    <w:rsid w:val="00332482"/>
    <w:rsid w:val="00334D78"/>
    <w:rsid w:val="00336602"/>
    <w:rsid w:val="00336DE2"/>
    <w:rsid w:val="00342A36"/>
    <w:rsid w:val="0035261A"/>
    <w:rsid w:val="00360C7D"/>
    <w:rsid w:val="00364EB9"/>
    <w:rsid w:val="003652D5"/>
    <w:rsid w:val="0037117C"/>
    <w:rsid w:val="003742F8"/>
    <w:rsid w:val="00390967"/>
    <w:rsid w:val="003936F7"/>
    <w:rsid w:val="003A254E"/>
    <w:rsid w:val="003A3375"/>
    <w:rsid w:val="003A4BBA"/>
    <w:rsid w:val="003B275E"/>
    <w:rsid w:val="003B557F"/>
    <w:rsid w:val="003C056C"/>
    <w:rsid w:val="003D116E"/>
    <w:rsid w:val="003D6539"/>
    <w:rsid w:val="003E55BC"/>
    <w:rsid w:val="003F0EAD"/>
    <w:rsid w:val="004061B8"/>
    <w:rsid w:val="004073B5"/>
    <w:rsid w:val="0041450C"/>
    <w:rsid w:val="004146E2"/>
    <w:rsid w:val="00436980"/>
    <w:rsid w:val="004372D6"/>
    <w:rsid w:val="00442CA8"/>
    <w:rsid w:val="00455527"/>
    <w:rsid w:val="0045592F"/>
    <w:rsid w:val="00465504"/>
    <w:rsid w:val="00466A39"/>
    <w:rsid w:val="004728E8"/>
    <w:rsid w:val="00480435"/>
    <w:rsid w:val="004806C7"/>
    <w:rsid w:val="00480701"/>
    <w:rsid w:val="00493B05"/>
    <w:rsid w:val="00496DDA"/>
    <w:rsid w:val="004A6BE8"/>
    <w:rsid w:val="004B1889"/>
    <w:rsid w:val="004B62F1"/>
    <w:rsid w:val="004B718D"/>
    <w:rsid w:val="004D0A29"/>
    <w:rsid w:val="004D5ABE"/>
    <w:rsid w:val="004E021E"/>
    <w:rsid w:val="004E1BB4"/>
    <w:rsid w:val="004E29C2"/>
    <w:rsid w:val="004E5EB7"/>
    <w:rsid w:val="004E7225"/>
    <w:rsid w:val="004F7476"/>
    <w:rsid w:val="005114B1"/>
    <w:rsid w:val="005162FC"/>
    <w:rsid w:val="00525B1F"/>
    <w:rsid w:val="005273F8"/>
    <w:rsid w:val="00540807"/>
    <w:rsid w:val="0054541B"/>
    <w:rsid w:val="005455FC"/>
    <w:rsid w:val="00547A45"/>
    <w:rsid w:val="00552C60"/>
    <w:rsid w:val="00561EE9"/>
    <w:rsid w:val="00570B9F"/>
    <w:rsid w:val="0058341F"/>
    <w:rsid w:val="00583E85"/>
    <w:rsid w:val="00595609"/>
    <w:rsid w:val="005B268A"/>
    <w:rsid w:val="005D5539"/>
    <w:rsid w:val="005D6157"/>
    <w:rsid w:val="005E02A2"/>
    <w:rsid w:val="005E5152"/>
    <w:rsid w:val="005E5329"/>
    <w:rsid w:val="005F1169"/>
    <w:rsid w:val="005F3CC7"/>
    <w:rsid w:val="00601771"/>
    <w:rsid w:val="0060605F"/>
    <w:rsid w:val="00607371"/>
    <w:rsid w:val="00614DD3"/>
    <w:rsid w:val="00621EE7"/>
    <w:rsid w:val="0062615B"/>
    <w:rsid w:val="006328F5"/>
    <w:rsid w:val="00633AF4"/>
    <w:rsid w:val="00643C1F"/>
    <w:rsid w:val="00647572"/>
    <w:rsid w:val="0066478E"/>
    <w:rsid w:val="00673303"/>
    <w:rsid w:val="00685031"/>
    <w:rsid w:val="00685109"/>
    <w:rsid w:val="006A094E"/>
    <w:rsid w:val="006A1BA1"/>
    <w:rsid w:val="006B4B84"/>
    <w:rsid w:val="006C1456"/>
    <w:rsid w:val="006C5005"/>
    <w:rsid w:val="006C64C6"/>
    <w:rsid w:val="006E580B"/>
    <w:rsid w:val="006F32F0"/>
    <w:rsid w:val="00700A9C"/>
    <w:rsid w:val="0071117B"/>
    <w:rsid w:val="00722BB2"/>
    <w:rsid w:val="00725BDB"/>
    <w:rsid w:val="00750C1E"/>
    <w:rsid w:val="00763D42"/>
    <w:rsid w:val="007666CC"/>
    <w:rsid w:val="0077614F"/>
    <w:rsid w:val="0077719F"/>
    <w:rsid w:val="00785EB0"/>
    <w:rsid w:val="007860C3"/>
    <w:rsid w:val="007A1ECB"/>
    <w:rsid w:val="007A6F0C"/>
    <w:rsid w:val="007D0AFD"/>
    <w:rsid w:val="007E189F"/>
    <w:rsid w:val="007E3A49"/>
    <w:rsid w:val="00802886"/>
    <w:rsid w:val="00810ACD"/>
    <w:rsid w:val="008131D8"/>
    <w:rsid w:val="00813F8D"/>
    <w:rsid w:val="00820B7D"/>
    <w:rsid w:val="0083533D"/>
    <w:rsid w:val="0084149A"/>
    <w:rsid w:val="00853CDD"/>
    <w:rsid w:val="00857118"/>
    <w:rsid w:val="00857A69"/>
    <w:rsid w:val="008621BE"/>
    <w:rsid w:val="0086700A"/>
    <w:rsid w:val="0089325D"/>
    <w:rsid w:val="00894DFE"/>
    <w:rsid w:val="00895A14"/>
    <w:rsid w:val="0089627E"/>
    <w:rsid w:val="008B15FB"/>
    <w:rsid w:val="008B456A"/>
    <w:rsid w:val="008D0D92"/>
    <w:rsid w:val="008D22FA"/>
    <w:rsid w:val="008E16FF"/>
    <w:rsid w:val="008F007D"/>
    <w:rsid w:val="008F1F87"/>
    <w:rsid w:val="008F3240"/>
    <w:rsid w:val="0095119E"/>
    <w:rsid w:val="00956E3B"/>
    <w:rsid w:val="009679B2"/>
    <w:rsid w:val="00972F92"/>
    <w:rsid w:val="009934C0"/>
    <w:rsid w:val="009A0DA8"/>
    <w:rsid w:val="009A4859"/>
    <w:rsid w:val="009B2A53"/>
    <w:rsid w:val="009B6919"/>
    <w:rsid w:val="009C2982"/>
    <w:rsid w:val="009C3C7D"/>
    <w:rsid w:val="009C4631"/>
    <w:rsid w:val="009C6B6E"/>
    <w:rsid w:val="009C79D7"/>
    <w:rsid w:val="009D4F75"/>
    <w:rsid w:val="009D632E"/>
    <w:rsid w:val="009D6F01"/>
    <w:rsid w:val="009E6A74"/>
    <w:rsid w:val="009E7CF5"/>
    <w:rsid w:val="009F054B"/>
    <w:rsid w:val="009F0920"/>
    <w:rsid w:val="009F42A1"/>
    <w:rsid w:val="009F43A8"/>
    <w:rsid w:val="00A00CE6"/>
    <w:rsid w:val="00A01E39"/>
    <w:rsid w:val="00A04D3D"/>
    <w:rsid w:val="00A11593"/>
    <w:rsid w:val="00A229D0"/>
    <w:rsid w:val="00A36D35"/>
    <w:rsid w:val="00A4412E"/>
    <w:rsid w:val="00A55903"/>
    <w:rsid w:val="00A904C2"/>
    <w:rsid w:val="00A92D84"/>
    <w:rsid w:val="00AA2BE8"/>
    <w:rsid w:val="00AB3DFC"/>
    <w:rsid w:val="00AC4541"/>
    <w:rsid w:val="00AD0950"/>
    <w:rsid w:val="00AE3CC2"/>
    <w:rsid w:val="00AF00A7"/>
    <w:rsid w:val="00B0628B"/>
    <w:rsid w:val="00B06D42"/>
    <w:rsid w:val="00B16E19"/>
    <w:rsid w:val="00B30F07"/>
    <w:rsid w:val="00B44E81"/>
    <w:rsid w:val="00B47CC5"/>
    <w:rsid w:val="00B5392D"/>
    <w:rsid w:val="00B654F1"/>
    <w:rsid w:val="00B74895"/>
    <w:rsid w:val="00B97025"/>
    <w:rsid w:val="00BB2F63"/>
    <w:rsid w:val="00BB2FBB"/>
    <w:rsid w:val="00BB33D6"/>
    <w:rsid w:val="00BC410F"/>
    <w:rsid w:val="00BD2E5F"/>
    <w:rsid w:val="00BD67AD"/>
    <w:rsid w:val="00BE2C57"/>
    <w:rsid w:val="00BE59CC"/>
    <w:rsid w:val="00BF0289"/>
    <w:rsid w:val="00BF7A7C"/>
    <w:rsid w:val="00C104A2"/>
    <w:rsid w:val="00C1264B"/>
    <w:rsid w:val="00C22618"/>
    <w:rsid w:val="00C226F4"/>
    <w:rsid w:val="00C22AF8"/>
    <w:rsid w:val="00C31767"/>
    <w:rsid w:val="00C348FC"/>
    <w:rsid w:val="00C65250"/>
    <w:rsid w:val="00C72601"/>
    <w:rsid w:val="00C727B7"/>
    <w:rsid w:val="00C872A1"/>
    <w:rsid w:val="00CA590F"/>
    <w:rsid w:val="00CB7B54"/>
    <w:rsid w:val="00CB7F03"/>
    <w:rsid w:val="00CD1951"/>
    <w:rsid w:val="00D04750"/>
    <w:rsid w:val="00D05623"/>
    <w:rsid w:val="00D11F85"/>
    <w:rsid w:val="00D17AF2"/>
    <w:rsid w:val="00D17E6C"/>
    <w:rsid w:val="00D2748A"/>
    <w:rsid w:val="00D3036B"/>
    <w:rsid w:val="00D47630"/>
    <w:rsid w:val="00D603FC"/>
    <w:rsid w:val="00D7049B"/>
    <w:rsid w:val="00D910ED"/>
    <w:rsid w:val="00D9697C"/>
    <w:rsid w:val="00DC14E5"/>
    <w:rsid w:val="00DD0F19"/>
    <w:rsid w:val="00DE4EAC"/>
    <w:rsid w:val="00DF0F07"/>
    <w:rsid w:val="00DF35E6"/>
    <w:rsid w:val="00DF683B"/>
    <w:rsid w:val="00E0759C"/>
    <w:rsid w:val="00E151F8"/>
    <w:rsid w:val="00E211FE"/>
    <w:rsid w:val="00E43E5A"/>
    <w:rsid w:val="00E45E0D"/>
    <w:rsid w:val="00E46740"/>
    <w:rsid w:val="00E566DC"/>
    <w:rsid w:val="00E62D90"/>
    <w:rsid w:val="00E6402F"/>
    <w:rsid w:val="00E72687"/>
    <w:rsid w:val="00E77F22"/>
    <w:rsid w:val="00E939AF"/>
    <w:rsid w:val="00EA1757"/>
    <w:rsid w:val="00EA24B7"/>
    <w:rsid w:val="00EA2787"/>
    <w:rsid w:val="00EA7DC7"/>
    <w:rsid w:val="00EC5140"/>
    <w:rsid w:val="00EF58AE"/>
    <w:rsid w:val="00EF6905"/>
    <w:rsid w:val="00F05A62"/>
    <w:rsid w:val="00F07606"/>
    <w:rsid w:val="00F12C7A"/>
    <w:rsid w:val="00F2147E"/>
    <w:rsid w:val="00F460CF"/>
    <w:rsid w:val="00F556BF"/>
    <w:rsid w:val="00F60591"/>
    <w:rsid w:val="00F61453"/>
    <w:rsid w:val="00F62C1F"/>
    <w:rsid w:val="00F63786"/>
    <w:rsid w:val="00F66600"/>
    <w:rsid w:val="00F77A59"/>
    <w:rsid w:val="00F8025E"/>
    <w:rsid w:val="00F82AA3"/>
    <w:rsid w:val="00F85461"/>
    <w:rsid w:val="00F9375D"/>
    <w:rsid w:val="00F94F4C"/>
    <w:rsid w:val="00F978FE"/>
    <w:rsid w:val="00FA491F"/>
    <w:rsid w:val="00FA59F8"/>
    <w:rsid w:val="00FB3A2C"/>
    <w:rsid w:val="00FC58DA"/>
    <w:rsid w:val="00FC6589"/>
    <w:rsid w:val="00FC7B20"/>
    <w:rsid w:val="00FD17DF"/>
    <w:rsid w:val="00FD20D2"/>
    <w:rsid w:val="00FE0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EC596"/>
  <w15:docId w15:val="{81100428-72A4-45CE-A0C6-FE40DD42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aliases w:val="Heading 4_Kaxa"/>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qFormat/>
    <w:rsid w:val="00AC4541"/>
    <w:pPr>
      <w:spacing w:before="240" w:after="60"/>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AC4541"/>
    <w:pPr>
      <w:spacing w:before="240" w:after="60"/>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AC4541"/>
    <w:pPr>
      <w:spacing w:before="240" w:after="60"/>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aliases w:val="Heading 4_Kaxa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2C4527"/>
    <w:pPr>
      <w:tabs>
        <w:tab w:val="left" w:pos="1100"/>
        <w:tab w:val="right" w:leader="dot" w:pos="9629"/>
      </w:tabs>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aliases w:val="Header ESE,h,Header 1"/>
    <w:basedOn w:val="Normal"/>
    <w:link w:val="HeaderChar"/>
    <w:uiPriority w:val="99"/>
    <w:unhideWhenUsed/>
    <w:rsid w:val="00B654F1"/>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B654F1"/>
    <w:rPr>
      <w:rFonts w:ascii="Sylfaen" w:hAnsi="Sylfaen"/>
    </w:rPr>
  </w:style>
  <w:style w:type="paragraph" w:styleId="Footer">
    <w:name w:val="footer"/>
    <w:aliases w:val="(allgemein)"/>
    <w:basedOn w:val="Normal"/>
    <w:link w:val="FooterChar"/>
    <w:unhideWhenUsed/>
    <w:rsid w:val="00B654F1"/>
    <w:pPr>
      <w:tabs>
        <w:tab w:val="center" w:pos="4844"/>
        <w:tab w:val="right" w:pos="9689"/>
      </w:tabs>
      <w:spacing w:after="0"/>
    </w:pPr>
  </w:style>
  <w:style w:type="character" w:customStyle="1" w:styleId="FooterChar">
    <w:name w:val="Footer Char"/>
    <w:aliases w:val="(allgemein) Char"/>
    <w:basedOn w:val="DefaultParagraphFont"/>
    <w:link w:val="Footer"/>
    <w:rsid w:val="00B654F1"/>
    <w:rPr>
      <w:rFonts w:ascii="Sylfaen" w:hAnsi="Sylfaen"/>
    </w:rPr>
  </w:style>
  <w:style w:type="character" w:styleId="Hyperlink">
    <w:name w:val="Hyperlink"/>
    <w:basedOn w:val="DefaultParagraphFont"/>
    <w:uiPriority w:val="99"/>
    <w:unhideWhenUsed/>
    <w:rsid w:val="008F007D"/>
    <w:rPr>
      <w:color w:val="0563C1" w:themeColor="hyperlink"/>
      <w:u w:val="single"/>
    </w:rPr>
  </w:style>
  <w:style w:type="table" w:customStyle="1" w:styleId="242">
    <w:name w:val="Сетка таблицы242"/>
    <w:basedOn w:val="TableNormal"/>
    <w:next w:val="TableGrid"/>
    <w:uiPriority w:val="59"/>
    <w:rsid w:val="008F00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F0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F82AA3"/>
    <w:pPr>
      <w:ind w:left="720"/>
      <w:contextualSpacing/>
    </w:pPr>
  </w:style>
  <w:style w:type="character" w:styleId="CommentReference">
    <w:name w:val="annotation reference"/>
    <w:basedOn w:val="DefaultParagraphFont"/>
    <w:uiPriority w:val="99"/>
    <w:semiHidden/>
    <w:unhideWhenUsed/>
    <w:rsid w:val="009B2A53"/>
    <w:rPr>
      <w:sz w:val="16"/>
      <w:szCs w:val="16"/>
    </w:rPr>
  </w:style>
  <w:style w:type="paragraph" w:styleId="CommentText">
    <w:name w:val="annotation text"/>
    <w:basedOn w:val="Normal"/>
    <w:link w:val="CommentTextChar"/>
    <w:unhideWhenUsed/>
    <w:rsid w:val="009B2A53"/>
    <w:rPr>
      <w:sz w:val="20"/>
      <w:szCs w:val="20"/>
    </w:rPr>
  </w:style>
  <w:style w:type="character" w:customStyle="1" w:styleId="CommentTextChar">
    <w:name w:val="Comment Text Char"/>
    <w:basedOn w:val="DefaultParagraphFont"/>
    <w:link w:val="CommentText"/>
    <w:rsid w:val="009B2A53"/>
    <w:rPr>
      <w:rFonts w:ascii="Sylfaen" w:hAnsi="Sylfaen"/>
      <w:sz w:val="20"/>
      <w:szCs w:val="20"/>
    </w:rPr>
  </w:style>
  <w:style w:type="paragraph" w:styleId="CommentSubject">
    <w:name w:val="annotation subject"/>
    <w:basedOn w:val="CommentText"/>
    <w:next w:val="CommentText"/>
    <w:link w:val="CommentSubjectChar"/>
    <w:semiHidden/>
    <w:unhideWhenUsed/>
    <w:rsid w:val="009B2A53"/>
    <w:rPr>
      <w:b/>
      <w:bCs/>
    </w:rPr>
  </w:style>
  <w:style w:type="character" w:customStyle="1" w:styleId="CommentSubjectChar">
    <w:name w:val="Comment Subject Char"/>
    <w:basedOn w:val="CommentTextChar"/>
    <w:link w:val="CommentSubject"/>
    <w:semiHidden/>
    <w:rsid w:val="009B2A53"/>
    <w:rPr>
      <w:rFonts w:ascii="Sylfaen" w:hAnsi="Sylfaen"/>
      <w:b/>
      <w:bCs/>
      <w:sz w:val="20"/>
      <w:szCs w:val="20"/>
    </w:rPr>
  </w:style>
  <w:style w:type="paragraph" w:styleId="BalloonText">
    <w:name w:val="Balloon Text"/>
    <w:basedOn w:val="Normal"/>
    <w:link w:val="BalloonTextChar"/>
    <w:uiPriority w:val="99"/>
    <w:unhideWhenUsed/>
    <w:rsid w:val="009B2A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9B2A53"/>
    <w:rPr>
      <w:rFonts w:ascii="Segoe UI" w:hAnsi="Segoe UI" w:cs="Segoe UI"/>
      <w:sz w:val="18"/>
      <w:szCs w:val="18"/>
    </w:rPr>
  </w:style>
  <w:style w:type="character" w:customStyle="1" w:styleId="ListParagraphChar">
    <w:name w:val="List Paragraph Char"/>
    <w:aliases w:val="Bullet1 Char"/>
    <w:link w:val="ListParagraph"/>
    <w:uiPriority w:val="34"/>
    <w:rsid w:val="00725BDB"/>
    <w:rPr>
      <w:rFonts w:ascii="Sylfaen" w:hAnsi="Sylfaen"/>
    </w:rPr>
  </w:style>
  <w:style w:type="table" w:customStyle="1" w:styleId="TableGrid1">
    <w:name w:val="Table Grid1"/>
    <w:basedOn w:val="TableNormal"/>
    <w:next w:val="TableGrid"/>
    <w:rsid w:val="00894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547A45"/>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547A45"/>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547A45"/>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547A45"/>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547A45"/>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547A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54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4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54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A11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AC4541"/>
    <w:rPr>
      <w:rFonts w:ascii="Arial" w:eastAsia="Times New Roman" w:hAnsi="Arial" w:cs="Times New Roman"/>
      <w:szCs w:val="20"/>
      <w:lang w:val="en-GB"/>
    </w:rPr>
  </w:style>
  <w:style w:type="character" w:customStyle="1" w:styleId="Heading8Char">
    <w:name w:val="Heading 8 Char"/>
    <w:basedOn w:val="DefaultParagraphFont"/>
    <w:link w:val="Heading8"/>
    <w:rsid w:val="00AC4541"/>
    <w:rPr>
      <w:rFonts w:ascii="Arial" w:eastAsia="Times New Roman" w:hAnsi="Arial" w:cs="Times New Roman"/>
      <w:i/>
      <w:szCs w:val="20"/>
      <w:lang w:val="en-GB"/>
    </w:rPr>
  </w:style>
  <w:style w:type="character" w:customStyle="1" w:styleId="Heading9Char">
    <w:name w:val="Heading 9 Char"/>
    <w:basedOn w:val="DefaultParagraphFont"/>
    <w:link w:val="Heading9"/>
    <w:rsid w:val="00AC4541"/>
    <w:rPr>
      <w:rFonts w:ascii="Arial" w:eastAsia="Times New Roman" w:hAnsi="Arial" w:cs="Times New Roman"/>
      <w:b/>
      <w:i/>
      <w:sz w:val="18"/>
      <w:szCs w:val="20"/>
      <w:lang w:val="en-GB"/>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AC4541"/>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AC4541"/>
    <w:rPr>
      <w:rFonts w:ascii="Sylfaen" w:hAnsi="Sylfaen"/>
    </w:rPr>
  </w:style>
  <w:style w:type="table" w:customStyle="1" w:styleId="TableGrid18">
    <w:name w:val="Table Grid18"/>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AC4541"/>
  </w:style>
  <w:style w:type="character" w:styleId="PageNumber">
    <w:name w:val="page number"/>
    <w:aliases w:val="(RF) Page Number"/>
    <w:basedOn w:val="DefaultParagraphFont"/>
    <w:rsid w:val="00AC4541"/>
  </w:style>
  <w:style w:type="character" w:styleId="Emphasis">
    <w:name w:val="Emphasis"/>
    <w:qFormat/>
    <w:rsid w:val="00AC4541"/>
    <w:rPr>
      <w:i/>
      <w:iCs/>
    </w:rPr>
  </w:style>
  <w:style w:type="paragraph" w:styleId="BodyTextIndent3">
    <w:name w:val="Body Text Indent 3"/>
    <w:basedOn w:val="Normal"/>
    <w:link w:val="BodyTextIndent3Char"/>
    <w:rsid w:val="00AC4541"/>
    <w:pPr>
      <w:spacing w:after="0"/>
      <w:ind w:left="-720" w:firstLine="540"/>
      <w:jc w:val="both"/>
    </w:pPr>
    <w:rPr>
      <w:rFonts w:ascii="AcadNusx" w:eastAsia="Times New Roman" w:hAnsi="AcadNusx" w:cs="Times New Roman"/>
      <w:sz w:val="24"/>
      <w:szCs w:val="24"/>
    </w:rPr>
  </w:style>
  <w:style w:type="character" w:customStyle="1" w:styleId="BodyTextIndent3Char">
    <w:name w:val="Body Text Indent 3 Char"/>
    <w:basedOn w:val="DefaultParagraphFont"/>
    <w:link w:val="BodyTextIndent3"/>
    <w:rsid w:val="00AC4541"/>
    <w:rPr>
      <w:rFonts w:ascii="AcadNusx" w:eastAsia="Times New Roman" w:hAnsi="AcadNusx" w:cs="Times New Roman"/>
      <w:sz w:val="24"/>
      <w:szCs w:val="24"/>
    </w:rPr>
  </w:style>
  <w:style w:type="paragraph" w:styleId="BodyTextIndent">
    <w:name w:val="Body Text Indent"/>
    <w:basedOn w:val="Normal"/>
    <w:link w:val="BodyTextIndentChar"/>
    <w:unhideWhenUsed/>
    <w:rsid w:val="00AC4541"/>
    <w:pPr>
      <w:spacing w:line="276" w:lineRule="auto"/>
      <w:ind w:left="360"/>
    </w:pPr>
    <w:rPr>
      <w:rFonts w:ascii="Calibri" w:eastAsia="Times New Roman" w:hAnsi="Calibri" w:cs="Calibri"/>
    </w:rPr>
  </w:style>
  <w:style w:type="character" w:customStyle="1" w:styleId="BodyTextIndentChar">
    <w:name w:val="Body Text Indent Char"/>
    <w:basedOn w:val="DefaultParagraphFont"/>
    <w:link w:val="BodyTextIndent"/>
    <w:rsid w:val="00AC4541"/>
    <w:rPr>
      <w:rFonts w:ascii="Calibri" w:eastAsia="Times New Roman" w:hAnsi="Calibri" w:cs="Calibri"/>
    </w:rPr>
  </w:style>
  <w:style w:type="paragraph" w:customStyle="1" w:styleId="Char">
    <w:name w:val="Char"/>
    <w:basedOn w:val="Normal"/>
    <w:rsid w:val="00AC4541"/>
    <w:pPr>
      <w:spacing w:after="160"/>
    </w:pPr>
    <w:rPr>
      <w:rFonts w:ascii="Verdana" w:eastAsia="Times New Roman" w:hAnsi="Verdana" w:cs="Times New Roman"/>
      <w:sz w:val="24"/>
      <w:szCs w:val="24"/>
    </w:rPr>
  </w:style>
  <w:style w:type="paragraph" w:styleId="BlockText">
    <w:name w:val="Block Text"/>
    <w:basedOn w:val="Normal"/>
    <w:rsid w:val="00AC4541"/>
    <w:pPr>
      <w:spacing w:after="0"/>
      <w:ind w:left="-540" w:right="-211" w:firstLine="540"/>
      <w:jc w:val="both"/>
    </w:pPr>
    <w:rPr>
      <w:rFonts w:ascii="AcadNusx" w:eastAsia="Times New Roman" w:hAnsi="AcadNusx" w:cs="Times New Roman"/>
      <w:sz w:val="24"/>
      <w:szCs w:val="24"/>
    </w:rPr>
  </w:style>
  <w:style w:type="paragraph" w:styleId="BodyText2">
    <w:name w:val="Body Text 2"/>
    <w:basedOn w:val="Normal"/>
    <w:link w:val="BodyText2Char"/>
    <w:rsid w:val="00AC4541"/>
    <w:pPr>
      <w:spacing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AC4541"/>
    <w:rPr>
      <w:rFonts w:ascii="Times New Roman" w:eastAsia="Times New Roman" w:hAnsi="Times New Roman" w:cs="Times New Roman"/>
      <w:sz w:val="24"/>
      <w:szCs w:val="24"/>
      <w:lang w:val="ru-RU" w:eastAsia="ru-RU"/>
    </w:rPr>
  </w:style>
  <w:style w:type="paragraph" w:styleId="BodyText3">
    <w:name w:val="Body Text 3"/>
    <w:basedOn w:val="Normal"/>
    <w:link w:val="BodyText3Char"/>
    <w:rsid w:val="00AC4541"/>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AC4541"/>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AC4541"/>
    <w:pPr>
      <w:spacing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AC4541"/>
    <w:rPr>
      <w:rFonts w:ascii="Times New Roman" w:eastAsia="Times New Roman" w:hAnsi="Times New Roman" w:cs="Times New Roman"/>
      <w:sz w:val="24"/>
      <w:szCs w:val="24"/>
      <w:lang w:val="ru-RU" w:eastAsia="ru-RU"/>
    </w:rPr>
  </w:style>
  <w:style w:type="paragraph" w:customStyle="1" w:styleId="Default">
    <w:name w:val="Default"/>
    <w:link w:val="DefaultChar"/>
    <w:rsid w:val="00AC4541"/>
    <w:pPr>
      <w:autoSpaceDE w:val="0"/>
      <w:autoSpaceDN w:val="0"/>
      <w:adjustRightInd w:val="0"/>
      <w:spacing w:after="0" w:line="240" w:lineRule="auto"/>
    </w:pPr>
    <w:rPr>
      <w:rFonts w:ascii="AcadNusx" w:eastAsia="Times New Roman" w:hAnsi="AcadNusx" w:cs="AcadNusx"/>
      <w:color w:val="000000"/>
      <w:sz w:val="24"/>
      <w:szCs w:val="24"/>
      <w:lang w:val="ru-RU" w:eastAsia="ru-RU"/>
    </w:rPr>
  </w:style>
  <w:style w:type="paragraph" w:styleId="NormalWeb">
    <w:name w:val="Normal (Web)"/>
    <w:basedOn w:val="Normal"/>
    <w:rsid w:val="00AC4541"/>
    <w:pPr>
      <w:spacing w:before="100" w:beforeAutospacing="1" w:after="100" w:afterAutospacing="1"/>
    </w:pPr>
    <w:rPr>
      <w:rFonts w:ascii="Times New Roman" w:eastAsia="Times New Roman" w:hAnsi="Times New Roman" w:cs="Times New Roman"/>
      <w:sz w:val="24"/>
      <w:szCs w:val="24"/>
      <w:lang w:val="ru-RU" w:eastAsia="ru-RU"/>
    </w:rPr>
  </w:style>
  <w:style w:type="paragraph" w:styleId="Caption">
    <w:name w:val="caption"/>
    <w:basedOn w:val="Normal"/>
    <w:next w:val="Normal"/>
    <w:qFormat/>
    <w:rsid w:val="00AC4541"/>
    <w:pPr>
      <w:spacing w:before="120" w:after="0"/>
    </w:pPr>
    <w:rPr>
      <w:rFonts w:ascii="Arial" w:eastAsia="Times New Roman" w:hAnsi="Arial" w:cs="Times New Roman"/>
      <w:i/>
      <w:szCs w:val="20"/>
      <w:lang w:val="en-GB"/>
    </w:rPr>
  </w:style>
  <w:style w:type="paragraph" w:customStyle="1" w:styleId="Table">
    <w:name w:val="Table"/>
    <w:basedOn w:val="Normal"/>
    <w:next w:val="Normal"/>
    <w:autoRedefine/>
    <w:rsid w:val="00AC4541"/>
    <w:pPr>
      <w:spacing w:after="0" w:line="312" w:lineRule="auto"/>
      <w:ind w:left="680"/>
      <w:jc w:val="center"/>
      <w:outlineLvl w:val="4"/>
    </w:pPr>
    <w:rPr>
      <w:rFonts w:ascii="zgc" w:eastAsia="Times New Roman" w:hAnsi="zgc" w:cs="Times New Roman"/>
      <w:b/>
      <w:bCs/>
      <w:szCs w:val="20"/>
    </w:rPr>
  </w:style>
  <w:style w:type="paragraph" w:customStyle="1" w:styleId="Figure">
    <w:name w:val="Figure"/>
    <w:basedOn w:val="Normal"/>
    <w:next w:val="Normal"/>
    <w:rsid w:val="00AC4541"/>
    <w:pPr>
      <w:spacing w:after="0" w:line="360" w:lineRule="auto"/>
      <w:ind w:left="680"/>
      <w:jc w:val="center"/>
      <w:outlineLvl w:val="3"/>
    </w:pPr>
    <w:rPr>
      <w:rFonts w:ascii="zgc" w:eastAsia="Times New Roman" w:hAnsi="zgc" w:cs="Times New Roman"/>
      <w:b/>
      <w:szCs w:val="20"/>
      <w:lang w:val="en-GB"/>
    </w:rPr>
  </w:style>
  <w:style w:type="paragraph" w:customStyle="1" w:styleId="a0">
    <w:name w:val="Абзац списка"/>
    <w:basedOn w:val="Normal"/>
    <w:qFormat/>
    <w:rsid w:val="00AC4541"/>
    <w:pPr>
      <w:spacing w:after="200" w:line="276" w:lineRule="auto"/>
      <w:ind w:left="720"/>
      <w:contextualSpacing/>
    </w:pPr>
    <w:rPr>
      <w:rFonts w:ascii="Calibri" w:eastAsia="Calibri" w:hAnsi="Calibri" w:cs="Times New Roman"/>
    </w:rPr>
  </w:style>
  <w:style w:type="paragraph" w:customStyle="1" w:styleId="Char4">
    <w:name w:val="Char4"/>
    <w:basedOn w:val="Normal"/>
    <w:rsid w:val="00AC4541"/>
    <w:pPr>
      <w:spacing w:after="160"/>
    </w:pPr>
    <w:rPr>
      <w:rFonts w:ascii="Verdana" w:eastAsia="Times New Roman" w:hAnsi="Verdana" w:cs="Times New Roman"/>
      <w:sz w:val="24"/>
      <w:szCs w:val="24"/>
    </w:rPr>
  </w:style>
  <w:style w:type="table" w:customStyle="1" w:styleId="TableGrid11">
    <w:name w:val="Table Grid1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AC4541"/>
  </w:style>
  <w:style w:type="paragraph" w:customStyle="1" w:styleId="Char3">
    <w:name w:val="Char3"/>
    <w:basedOn w:val="Normal"/>
    <w:rsid w:val="00AC4541"/>
    <w:pPr>
      <w:spacing w:after="160"/>
    </w:pPr>
    <w:rPr>
      <w:rFonts w:ascii="Verdana" w:eastAsia="Times New Roman" w:hAnsi="Verdana" w:cs="Times New Roman"/>
      <w:sz w:val="24"/>
      <w:szCs w:val="24"/>
    </w:rPr>
  </w:style>
  <w:style w:type="numbering" w:customStyle="1" w:styleId="NoList3">
    <w:name w:val="No List3"/>
    <w:next w:val="NoList"/>
    <w:semiHidden/>
    <w:rsid w:val="00AC4541"/>
  </w:style>
  <w:style w:type="table" w:customStyle="1" w:styleId="TableGrid32">
    <w:name w:val="Table Grid32"/>
    <w:basedOn w:val="TableNormal"/>
    <w:next w:val="TableGrid"/>
    <w:uiPriority w:val="3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C4541"/>
    <w:pPr>
      <w:spacing w:after="0" w:line="240" w:lineRule="auto"/>
    </w:pPr>
    <w:rPr>
      <w:rFonts w:ascii="Calibri" w:eastAsia="Times New Roman"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AC4541"/>
    <w:pPr>
      <w:spacing w:after="0" w:line="240" w:lineRule="auto"/>
    </w:pPr>
    <w:rPr>
      <w:rFonts w:ascii="Calibri" w:eastAsia="Times New Roman"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AC454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AC454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AC4541"/>
    <w:pPr>
      <w:spacing w:after="100" w:line="259" w:lineRule="auto"/>
      <w:ind w:left="1760"/>
    </w:pPr>
    <w:rPr>
      <w:rFonts w:asciiTheme="minorHAnsi" w:eastAsiaTheme="minorEastAsia" w:hAnsiTheme="minorHAnsi"/>
    </w:rPr>
  </w:style>
  <w:style w:type="numbering" w:customStyle="1" w:styleId="Style361">
    <w:name w:val="Style361"/>
    <w:uiPriority w:val="99"/>
    <w:rsid w:val="00AC4541"/>
    <w:pPr>
      <w:numPr>
        <w:numId w:val="30"/>
      </w:numPr>
    </w:pPr>
  </w:style>
  <w:style w:type="numbering" w:customStyle="1" w:styleId="Style3611">
    <w:name w:val="Style3611"/>
    <w:uiPriority w:val="99"/>
    <w:rsid w:val="00AC4541"/>
    <w:pPr>
      <w:numPr>
        <w:numId w:val="31"/>
      </w:numPr>
    </w:pPr>
  </w:style>
  <w:style w:type="numbering" w:customStyle="1" w:styleId="Style431">
    <w:name w:val="Style431"/>
    <w:uiPriority w:val="99"/>
    <w:rsid w:val="00AC4541"/>
    <w:pPr>
      <w:numPr>
        <w:numId w:val="32"/>
      </w:numPr>
    </w:pPr>
  </w:style>
  <w:style w:type="table" w:customStyle="1" w:styleId="TableGrid210">
    <w:name w:val="Table Grid210"/>
    <w:basedOn w:val="TableNormal"/>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_sqolio,ft,Geneva 9,Font: Geneva 9,Boston 10,f,Footnote Text Char2 Char,Footnote Text Char1 Char Char,Footnote Text Char2 Char Char Char,Footnote Text Char1 Char Char Char Char,RSK-FT"/>
    <w:basedOn w:val="Normal"/>
    <w:link w:val="FootnoteTextChar"/>
    <w:rsid w:val="00AC4541"/>
    <w:pPr>
      <w:spacing w:after="0"/>
    </w:pPr>
    <w:rPr>
      <w:rFonts w:ascii="LitNusx" w:eastAsia="Times New Roman" w:hAnsi="LitNusx" w:cs="Times New Roman"/>
      <w:sz w:val="20"/>
      <w:szCs w:val="20"/>
      <w:lang w:val="ru-RU" w:eastAsia="ru-RU"/>
    </w:rPr>
  </w:style>
  <w:style w:type="character" w:customStyle="1" w:styleId="FootnoteTextChar">
    <w:name w:val="Footnote Text Char"/>
    <w:aliases w:val="Nbpage Moens Char,single space Char,footnote text Char,FOOTNOTES Char,fn Char,_sqolio Char,ft Char,Geneva 9 Char,Font: Geneva 9 Char,Boston 10 Char,f Char,Footnote Text Char2 Char Char,Footnote Text Char1 Char Char Char,RSK-FT Char"/>
    <w:basedOn w:val="DefaultParagraphFont"/>
    <w:link w:val="FootnoteText"/>
    <w:rsid w:val="00AC4541"/>
    <w:rPr>
      <w:rFonts w:ascii="LitNusx" w:eastAsia="Times New Roman" w:hAnsi="LitNusx" w:cs="Times New Roman"/>
      <w:sz w:val="20"/>
      <w:szCs w:val="20"/>
      <w:lang w:val="ru-RU"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AC4541"/>
    <w:rPr>
      <w:vertAlign w:val="superscript"/>
    </w:rPr>
  </w:style>
  <w:style w:type="table" w:customStyle="1" w:styleId="12">
    <w:name w:val="Сетка таблицы12"/>
    <w:basedOn w:val="TableNormal"/>
    <w:next w:val="TableGrid"/>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C4541"/>
    <w:pPr>
      <w:widowControl w:val="0"/>
      <w:autoSpaceDE w:val="0"/>
      <w:autoSpaceDN w:val="0"/>
      <w:adjustRightInd w:val="0"/>
      <w:spacing w:after="0"/>
    </w:pPr>
    <w:rPr>
      <w:rFonts w:ascii="AcadNusx" w:eastAsiaTheme="minorEastAsia" w:hAnsi="AcadNusx" w:cs="AcadNusx"/>
      <w:sz w:val="24"/>
      <w:szCs w:val="24"/>
    </w:rPr>
  </w:style>
  <w:style w:type="table" w:customStyle="1" w:styleId="24">
    <w:name w:val="Сетка таблицы24"/>
    <w:basedOn w:val="TableNormal"/>
    <w:next w:val="TableGrid"/>
    <w:uiPriority w:val="59"/>
    <w:rsid w:val="00AC45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C454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C4541"/>
  </w:style>
  <w:style w:type="table" w:customStyle="1" w:styleId="TableGrid12">
    <w:name w:val="Table Grid12"/>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C4541"/>
  </w:style>
  <w:style w:type="table" w:customStyle="1" w:styleId="TableGrid21">
    <w:name w:val="Table Grid2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4541"/>
  </w:style>
  <w:style w:type="table" w:customStyle="1" w:styleId="TableGrid212">
    <w:name w:val="Table Grid212"/>
    <w:basedOn w:val="TableNormal"/>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C4541"/>
  </w:style>
  <w:style w:type="numbering" w:customStyle="1" w:styleId="NoList31">
    <w:name w:val="No List31"/>
    <w:next w:val="NoList"/>
    <w:uiPriority w:val="99"/>
    <w:semiHidden/>
    <w:unhideWhenUsed/>
    <w:rsid w:val="00AC4541"/>
  </w:style>
  <w:style w:type="numbering" w:customStyle="1" w:styleId="NoList41">
    <w:name w:val="No List41"/>
    <w:next w:val="NoList"/>
    <w:uiPriority w:val="99"/>
    <w:semiHidden/>
    <w:unhideWhenUsed/>
    <w:rsid w:val="00AC4541"/>
  </w:style>
  <w:style w:type="numbering" w:customStyle="1" w:styleId="NoList5">
    <w:name w:val="No List5"/>
    <w:next w:val="NoList"/>
    <w:uiPriority w:val="99"/>
    <w:semiHidden/>
    <w:unhideWhenUsed/>
    <w:rsid w:val="00AC4541"/>
  </w:style>
  <w:style w:type="numbering" w:customStyle="1" w:styleId="NoList6">
    <w:name w:val="No List6"/>
    <w:next w:val="NoList"/>
    <w:uiPriority w:val="99"/>
    <w:semiHidden/>
    <w:unhideWhenUsed/>
    <w:rsid w:val="00AC4541"/>
  </w:style>
  <w:style w:type="numbering" w:customStyle="1" w:styleId="NoList7">
    <w:name w:val="No List7"/>
    <w:next w:val="NoList"/>
    <w:uiPriority w:val="99"/>
    <w:semiHidden/>
    <w:unhideWhenUsed/>
    <w:rsid w:val="00AC4541"/>
  </w:style>
  <w:style w:type="numbering" w:customStyle="1" w:styleId="NoList8">
    <w:name w:val="No List8"/>
    <w:next w:val="NoList"/>
    <w:uiPriority w:val="99"/>
    <w:semiHidden/>
    <w:unhideWhenUsed/>
    <w:rsid w:val="00AC4541"/>
  </w:style>
  <w:style w:type="table" w:customStyle="1" w:styleId="TableGrid51">
    <w:name w:val="Table Grid51"/>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C4541"/>
  </w:style>
  <w:style w:type="table" w:customStyle="1" w:styleId="TableGrid8">
    <w:name w:val="Table Grid8"/>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სათაური 2"/>
    <w:basedOn w:val="Normal"/>
    <w:rsid w:val="00AC4541"/>
    <w:pPr>
      <w:spacing w:before="120" w:line="276" w:lineRule="auto"/>
      <w:ind w:left="576" w:hanging="576"/>
    </w:pPr>
    <w:rPr>
      <w:rFonts w:eastAsia="Times New Roman"/>
      <w:b/>
      <w:sz w:val="26"/>
    </w:rPr>
  </w:style>
  <w:style w:type="paragraph" w:styleId="ListBullet2">
    <w:name w:val="List Bullet 2"/>
    <w:basedOn w:val="Normal"/>
    <w:unhideWhenUsed/>
    <w:rsid w:val="00AC4541"/>
    <w:pPr>
      <w:numPr>
        <w:numId w:val="50"/>
      </w:numPr>
      <w:tabs>
        <w:tab w:val="clear" w:pos="720"/>
      </w:tabs>
      <w:spacing w:before="120" w:line="276" w:lineRule="auto"/>
      <w:ind w:left="432" w:hanging="432"/>
      <w:contextualSpacing/>
    </w:pPr>
    <w:rPr>
      <w:rFonts w:ascii="Calibri" w:eastAsia="Times New Roman" w:hAnsi="Calibri"/>
    </w:rPr>
  </w:style>
  <w:style w:type="character" w:customStyle="1" w:styleId="DefaultChar">
    <w:name w:val="Default Char"/>
    <w:link w:val="Default"/>
    <w:locked/>
    <w:rsid w:val="00AC4541"/>
    <w:rPr>
      <w:rFonts w:ascii="AcadNusx" w:eastAsia="Times New Roman" w:hAnsi="AcadNusx" w:cs="AcadNusx"/>
      <w:color w:val="000000"/>
      <w:sz w:val="24"/>
      <w:szCs w:val="24"/>
      <w:lang w:val="ru-RU" w:eastAsia="ru-RU"/>
    </w:rPr>
  </w:style>
  <w:style w:type="table" w:customStyle="1" w:styleId="TableGrid121">
    <w:name w:val="Table Grid121"/>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AC4541"/>
    <w:pPr>
      <w:numPr>
        <w:numId w:val="0"/>
      </w:numPr>
      <w:spacing w:before="120" w:after="0" w:line="276" w:lineRule="auto"/>
      <w:outlineLvl w:val="9"/>
    </w:pPr>
    <w:rPr>
      <w:rFonts w:ascii="Cambria" w:hAnsi="Cambria"/>
      <w:bCs/>
      <w:color w:val="365F91"/>
      <w:sz w:val="28"/>
      <w:szCs w:val="28"/>
      <w:lang w:eastAsia="ja-JP"/>
    </w:rPr>
  </w:style>
  <w:style w:type="table" w:customStyle="1" w:styleId="TableGrid9">
    <w:name w:val="Table Grid9"/>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C4541"/>
  </w:style>
  <w:style w:type="table" w:customStyle="1" w:styleId="TableGrid14">
    <w:name w:val="Table Grid14"/>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C4541"/>
  </w:style>
  <w:style w:type="table" w:customStyle="1" w:styleId="TableGrid15">
    <w:name w:val="Table Grid15"/>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C4541"/>
  </w:style>
  <w:style w:type="table" w:customStyle="1" w:styleId="TableGrid16">
    <w:name w:val="Table Grid16"/>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C4541"/>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4541"/>
    <w:pPr>
      <w:numPr>
        <w:numId w:val="51"/>
      </w:numPr>
    </w:pPr>
  </w:style>
  <w:style w:type="numbering" w:customStyle="1" w:styleId="NoList13">
    <w:name w:val="No List13"/>
    <w:next w:val="NoList"/>
    <w:uiPriority w:val="99"/>
    <w:semiHidden/>
    <w:unhideWhenUsed/>
    <w:rsid w:val="00AC4541"/>
  </w:style>
  <w:style w:type="table" w:customStyle="1" w:styleId="TableGrid20">
    <w:name w:val="Table Grid20"/>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31">
    <w:name w:val="Medium Grid 3 - Accent 31"/>
    <w:basedOn w:val="TableNormal"/>
    <w:next w:val="MediumGrid3-Accent3"/>
    <w:uiPriority w:val="69"/>
    <w:rsid w:val="00AC4541"/>
    <w:pPr>
      <w:spacing w:after="0" w:line="240" w:lineRule="auto"/>
    </w:pPr>
    <w:rPr>
      <w:rFonts w:ascii="Sylfaen" w:hAnsi="Sylfae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3">
    <w:name w:val="Medium Grid 3 Accent 3"/>
    <w:basedOn w:val="TableNormal"/>
    <w:uiPriority w:val="69"/>
    <w:semiHidden/>
    <w:unhideWhenUsed/>
    <w:rsid w:val="00AC45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23">
    <w:name w:val="Table Grid23"/>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
    <w:name w:val="Medium Shading 2 - Accent 51"/>
    <w:basedOn w:val="TableNormal"/>
    <w:next w:val="MediumShading2-Accent5"/>
    <w:uiPriority w:val="64"/>
    <w:rsid w:val="00AC4541"/>
    <w:pPr>
      <w:spacing w:after="0" w:line="240" w:lineRule="auto"/>
    </w:pPr>
    <w:rPr>
      <w:rFonts w:ascii="Sylfaen" w:hAnsi="Sylfae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C45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4">
    <w:name w:val="Table Grid24"/>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C4541"/>
    <w:pPr>
      <w:spacing w:after="0" w:line="240" w:lineRule="auto"/>
    </w:pPr>
    <w:rPr>
      <w:rFonts w:ascii="Sylfaen" w:hAnsi="Sylfae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semiHidden/>
    <w:unhideWhenUsed/>
    <w:rsid w:val="00AC45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26">
    <w:name w:val="Table Grid26"/>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C4541"/>
  </w:style>
  <w:style w:type="table" w:customStyle="1" w:styleId="241">
    <w:name w:val="Сетка таблицы241"/>
    <w:basedOn w:val="TableNormal"/>
    <w:next w:val="TableGrid"/>
    <w:uiPriority w:val="59"/>
    <w:rsid w:val="00AC45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unhideWhenUsed/>
    <w:rsid w:val="00AC4541"/>
    <w:rPr>
      <w:color w:val="800080"/>
      <w:u w:val="single"/>
    </w:rPr>
  </w:style>
  <w:style w:type="paragraph" w:customStyle="1" w:styleId="TABLESFS">
    <w:name w:val="TABLES FS"/>
    <w:basedOn w:val="Normal"/>
    <w:rsid w:val="00AC4541"/>
    <w:pPr>
      <w:tabs>
        <w:tab w:val="left" w:pos="1155"/>
      </w:tabs>
      <w:suppressAutoHyphens/>
      <w:spacing w:before="120" w:after="0" w:line="100" w:lineRule="atLeast"/>
      <w:jc w:val="both"/>
    </w:pPr>
    <w:rPr>
      <w:rFonts w:ascii="Times New Roman" w:eastAsia="Times New Roman" w:hAnsi="Times New Roman" w:cs="Calibri"/>
      <w:b/>
      <w:bCs/>
      <w:i/>
      <w:iCs/>
      <w:color w:val="943634"/>
      <w:sz w:val="20"/>
      <w:szCs w:val="20"/>
      <w:lang w:val="en-GB"/>
    </w:rPr>
  </w:style>
  <w:style w:type="table" w:customStyle="1" w:styleId="TableGrid110">
    <w:name w:val="Table Grid110"/>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ЭКОцентр Таблица (8пт)"/>
    <w:qFormat/>
    <w:rsid w:val="00AC4541"/>
    <w:pPr>
      <w:spacing w:after="0" w:line="240" w:lineRule="auto"/>
    </w:pPr>
    <w:rPr>
      <w:rFonts w:eastAsia="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AC4541"/>
    <w:pPr>
      <w:spacing w:after="0" w:line="240" w:lineRule="auto"/>
    </w:pPr>
    <w:rPr>
      <w:rFonts w:eastAsia="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
    <w:name w:val="Table Grid811"/>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C4541"/>
  </w:style>
  <w:style w:type="table" w:customStyle="1" w:styleId="TableGrid42">
    <w:name w:val="Table Grid42"/>
    <w:basedOn w:val="TableNormal"/>
    <w:next w:val="TableGrid"/>
    <w:uiPriority w:val="59"/>
    <w:rsid w:val="00AC4541"/>
    <w:pPr>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1">
    <w:name w:val="Header 11"/>
    <w:basedOn w:val="Normal"/>
    <w:next w:val="Header"/>
    <w:uiPriority w:val="99"/>
    <w:unhideWhenUsed/>
    <w:rsid w:val="00AC4541"/>
    <w:pPr>
      <w:tabs>
        <w:tab w:val="center" w:pos="4844"/>
        <w:tab w:val="right" w:pos="9689"/>
      </w:tabs>
      <w:spacing w:after="0"/>
    </w:pPr>
    <w:rPr>
      <w:rFonts w:cs="Times New Roman"/>
      <w:color w:val="000000"/>
      <w:szCs w:val="20"/>
    </w:rPr>
  </w:style>
  <w:style w:type="paragraph" w:customStyle="1" w:styleId="allgemein1">
    <w:name w:val="(allgemein)1"/>
    <w:basedOn w:val="Normal"/>
    <w:next w:val="Footer"/>
    <w:uiPriority w:val="99"/>
    <w:unhideWhenUsed/>
    <w:rsid w:val="00AC4541"/>
    <w:pPr>
      <w:tabs>
        <w:tab w:val="center" w:pos="4844"/>
        <w:tab w:val="right" w:pos="9689"/>
      </w:tabs>
      <w:spacing w:after="0"/>
    </w:pPr>
    <w:rPr>
      <w:rFonts w:cs="Times New Roman"/>
      <w:color w:val="000000"/>
      <w:szCs w:val="20"/>
    </w:rPr>
  </w:style>
  <w:style w:type="character" w:customStyle="1" w:styleId="Hyperlink1">
    <w:name w:val="Hyperlink1"/>
    <w:basedOn w:val="DefaultParagraphFont"/>
    <w:uiPriority w:val="99"/>
    <w:unhideWhenUsed/>
    <w:rsid w:val="00AC4541"/>
    <w:rPr>
      <w:color w:val="0000FF"/>
      <w:u w:val="single"/>
    </w:rPr>
  </w:style>
  <w:style w:type="paragraph" w:customStyle="1" w:styleId="NummerierterAbsatzI">
    <w:name w:val="Nummerierter Absatz I"/>
    <w:basedOn w:val="Normal"/>
    <w:rsid w:val="00AC4541"/>
    <w:pPr>
      <w:numPr>
        <w:numId w:val="56"/>
      </w:numPr>
      <w:spacing w:after="0"/>
      <w:jc w:val="both"/>
    </w:pPr>
    <w:rPr>
      <w:rFonts w:ascii="Arial" w:eastAsia="Calibri" w:hAnsi="Arial" w:cs="Times New Roman"/>
      <w:szCs w:val="20"/>
      <w:lang w:val="en-GB"/>
    </w:rPr>
  </w:style>
  <w:style w:type="paragraph" w:customStyle="1" w:styleId="ckhrilixml">
    <w:name w:val="ckhrilixml"/>
    <w:basedOn w:val="Normal"/>
    <w:rsid w:val="00AC454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Address">
    <w:name w:val="Address"/>
    <w:basedOn w:val="Normal"/>
    <w:rsid w:val="00AC4541"/>
    <w:pPr>
      <w:widowControl w:val="0"/>
      <w:spacing w:after="0" w:line="290" w:lineRule="auto"/>
    </w:pPr>
    <w:rPr>
      <w:rFonts w:ascii="Nimrod" w:eastAsia="Times New Roman" w:hAnsi="Nimrod" w:cs="Times New Roman"/>
      <w:sz w:val="20"/>
      <w:szCs w:val="20"/>
    </w:rPr>
  </w:style>
  <w:style w:type="paragraph" w:styleId="Title">
    <w:name w:val="Title"/>
    <w:basedOn w:val="Normal"/>
    <w:link w:val="TitleChar"/>
    <w:rsid w:val="00AC4541"/>
    <w:pPr>
      <w:spacing w:after="0"/>
      <w:jc w:val="center"/>
    </w:pPr>
    <w:rPr>
      <w:rFonts w:ascii="DumbaMtavr" w:eastAsia="Times New Roman" w:hAnsi="DumbaMtavr" w:cs="Times New Roman"/>
      <w:color w:val="000000"/>
      <w:sz w:val="24"/>
      <w:szCs w:val="24"/>
    </w:rPr>
  </w:style>
  <w:style w:type="character" w:customStyle="1" w:styleId="TitleChar">
    <w:name w:val="Title Char"/>
    <w:basedOn w:val="DefaultParagraphFont"/>
    <w:link w:val="Title"/>
    <w:rsid w:val="00AC4541"/>
    <w:rPr>
      <w:rFonts w:ascii="DumbaMtavr" w:eastAsia="Times New Roman" w:hAnsi="DumbaMtavr" w:cs="Times New Roman"/>
      <w:color w:val="000000"/>
      <w:sz w:val="24"/>
      <w:szCs w:val="24"/>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Char"/>
    <w:basedOn w:val="Normal"/>
    <w:link w:val="PlainTextChar"/>
    <w:rsid w:val="00AC4541"/>
    <w:pPr>
      <w:spacing w:after="0"/>
    </w:pPr>
    <w:rPr>
      <w:rFonts w:ascii="Courier New" w:eastAsia="Times New Roman" w:hAnsi="Courier New" w:cs="Times New Roman"/>
      <w:sz w:val="20"/>
      <w:szCs w:val="20"/>
    </w:rPr>
  </w:style>
  <w:style w:type="character" w:customStyle="1" w:styleId="PlainTextChar">
    <w:name w:val="Plain Text Char"/>
    <w:aliases w:val=" Знак Знак Char2, Знак Char Char Char Char1, Знак Char Char Char2, Знак Знак Char Char1, Знак Char1, Знак Знак Char Знак Знак Char1, Знак Знак Знак Char1, Знак Знак Char Знак Char1,Знак Знак Char2,Знак Char2,Знак Char Char Char Char1"/>
    <w:basedOn w:val="DefaultParagraphFont"/>
    <w:link w:val="PlainText"/>
    <w:rsid w:val="00AC4541"/>
    <w:rPr>
      <w:rFonts w:ascii="Courier New" w:eastAsia="Times New Roman" w:hAnsi="Courier New" w:cs="Times New Roman"/>
      <w:sz w:val="20"/>
      <w:szCs w:val="20"/>
    </w:rPr>
  </w:style>
  <w:style w:type="paragraph" w:styleId="EndnoteText">
    <w:name w:val="endnote text"/>
    <w:basedOn w:val="Normal"/>
    <w:link w:val="EndnoteTextChar"/>
    <w:uiPriority w:val="99"/>
    <w:unhideWhenUsed/>
    <w:rsid w:val="00AC4541"/>
    <w:pPr>
      <w:spacing w:after="0"/>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AC4541"/>
    <w:rPr>
      <w:rFonts w:ascii="Times New Roman" w:eastAsia="Times New Roman" w:hAnsi="Times New Roman" w:cs="Times New Roman"/>
      <w:sz w:val="20"/>
      <w:szCs w:val="20"/>
      <w:lang w:val="ru-RU" w:eastAsia="ru-RU"/>
    </w:rPr>
  </w:style>
  <w:style w:type="paragraph" w:styleId="DocumentMap">
    <w:name w:val="Document Map"/>
    <w:basedOn w:val="Normal"/>
    <w:link w:val="DocumentMapChar"/>
    <w:uiPriority w:val="99"/>
    <w:unhideWhenUsed/>
    <w:rsid w:val="00AC4541"/>
    <w:pPr>
      <w:shd w:val="clear" w:color="auto" w:fill="000080"/>
      <w:spacing w:after="0"/>
    </w:pPr>
    <w:rPr>
      <w:rFonts w:ascii="Tahoma" w:eastAsia="Times New Roman" w:hAnsi="Tahoma" w:cs="Times New Roman"/>
      <w:sz w:val="24"/>
      <w:szCs w:val="24"/>
    </w:rPr>
  </w:style>
  <w:style w:type="character" w:customStyle="1" w:styleId="DocumentMapChar">
    <w:name w:val="Document Map Char"/>
    <w:basedOn w:val="DefaultParagraphFont"/>
    <w:link w:val="DocumentMap"/>
    <w:uiPriority w:val="99"/>
    <w:rsid w:val="00AC4541"/>
    <w:rPr>
      <w:rFonts w:ascii="Tahoma" w:eastAsia="Times New Roman" w:hAnsi="Tahoma" w:cs="Times New Roman"/>
      <w:sz w:val="24"/>
      <w:szCs w:val="24"/>
      <w:shd w:val="clear" w:color="auto" w:fill="000080"/>
    </w:rPr>
  </w:style>
  <w:style w:type="paragraph" w:customStyle="1" w:styleId="Equation">
    <w:name w:val="Equation"/>
    <w:basedOn w:val="Normal"/>
    <w:rsid w:val="00AC4541"/>
    <w:pPr>
      <w:tabs>
        <w:tab w:val="right" w:pos="6700"/>
      </w:tabs>
      <w:spacing w:before="260" w:after="260"/>
      <w:ind w:left="360"/>
      <w:jc w:val="both"/>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AC4541"/>
    <w:pPr>
      <w:spacing w:after="200" w:line="276" w:lineRule="auto"/>
      <w:ind w:left="720"/>
      <w:contextualSpacing/>
    </w:pPr>
    <w:rPr>
      <w:rFonts w:ascii="Calibri" w:eastAsia="Calibri" w:hAnsi="Calibri" w:cs="Times New Roman"/>
    </w:rPr>
  </w:style>
  <w:style w:type="character" w:styleId="EndnoteReference">
    <w:name w:val="endnote reference"/>
    <w:uiPriority w:val="99"/>
    <w:unhideWhenUsed/>
    <w:rsid w:val="00AC4541"/>
    <w:rPr>
      <w:vertAlign w:val="superscript"/>
    </w:rPr>
  </w:style>
  <w:style w:type="character" w:customStyle="1" w:styleId="capLabel">
    <w:name w:val="capLabel"/>
    <w:rsid w:val="00AC4541"/>
    <w:rPr>
      <w:i/>
      <w:iCs w:val="0"/>
      <w:vertAlign w:val="baseline"/>
    </w:rPr>
  </w:style>
  <w:style w:type="character" w:customStyle="1" w:styleId="apple-style-span">
    <w:name w:val="apple-style-span"/>
    <w:rsid w:val="00AC4541"/>
  </w:style>
  <w:style w:type="character" w:customStyle="1" w:styleId="spelle">
    <w:name w:val="spelle"/>
    <w:rsid w:val="00AC4541"/>
  </w:style>
  <w:style w:type="character" w:customStyle="1" w:styleId="grame">
    <w:name w:val="grame"/>
    <w:rsid w:val="00AC4541"/>
  </w:style>
  <w:style w:type="character" w:styleId="PlaceholderText">
    <w:name w:val="Placeholder Text"/>
    <w:basedOn w:val="DefaultParagraphFont"/>
    <w:uiPriority w:val="99"/>
    <w:semiHidden/>
    <w:rsid w:val="00AC4541"/>
    <w:rPr>
      <w:color w:val="808080"/>
    </w:rPr>
  </w:style>
  <w:style w:type="paragraph" w:customStyle="1" w:styleId="NoSpacing1">
    <w:name w:val="No Spacing1"/>
    <w:next w:val="NoSpacing"/>
    <w:link w:val="NoSpacingChar"/>
    <w:uiPriority w:val="1"/>
    <w:qFormat/>
    <w:rsid w:val="00AC4541"/>
    <w:pPr>
      <w:spacing w:after="0" w:line="240" w:lineRule="auto"/>
    </w:pPr>
    <w:rPr>
      <w:rFonts w:eastAsia="MS Mincho"/>
    </w:rPr>
  </w:style>
  <w:style w:type="character" w:customStyle="1" w:styleId="NoSpacingChar">
    <w:name w:val="No Spacing Char"/>
    <w:basedOn w:val="DefaultParagraphFont"/>
    <w:link w:val="NoSpacing1"/>
    <w:uiPriority w:val="1"/>
    <w:rsid w:val="00AC4541"/>
    <w:rPr>
      <w:rFonts w:eastAsia="MS Mincho"/>
    </w:rPr>
  </w:style>
  <w:style w:type="paragraph" w:customStyle="1" w:styleId="parlamdrst">
    <w:name w:val="parlamdrst"/>
    <w:basedOn w:val="Normal"/>
    <w:autoRedefine/>
    <w:rsid w:val="00AC4541"/>
    <w:p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Pr>
      <w:rFonts w:ascii="Times New Roman" w:eastAsia="Times New Roman" w:hAnsi="Times New Roman" w:cs="Times New Roman"/>
      <w:bCs/>
      <w:noProof/>
      <w:sz w:val="20"/>
      <w:szCs w:val="20"/>
    </w:rPr>
  </w:style>
  <w:style w:type="paragraph" w:customStyle="1" w:styleId="CharCharCharCharChar1">
    <w:name w:val="Знак Зна Char Char Char Char Char1"/>
    <w:basedOn w:val="Normal"/>
    <w:next w:val="ListNumber"/>
    <w:uiPriority w:val="99"/>
    <w:unhideWhenUsed/>
    <w:rsid w:val="00AC4541"/>
    <w:pPr>
      <w:numPr>
        <w:numId w:val="57"/>
      </w:numPr>
      <w:tabs>
        <w:tab w:val="num" w:pos="360"/>
      </w:tabs>
      <w:spacing w:after="200" w:line="276" w:lineRule="auto"/>
      <w:ind w:left="432" w:hanging="432"/>
      <w:contextualSpacing/>
    </w:pPr>
    <w:rPr>
      <w:rFonts w:ascii="Calibri" w:hAnsi="Calibri"/>
    </w:rPr>
  </w:style>
  <w:style w:type="paragraph" w:customStyle="1" w:styleId="Normal0">
    <w:name w:val="[Normal]"/>
    <w:link w:val="NormalChar"/>
    <w:rsid w:val="00AC4541"/>
    <w:pPr>
      <w:spacing w:after="0" w:line="240" w:lineRule="auto"/>
    </w:pPr>
    <w:rPr>
      <w:rFonts w:ascii="Arial" w:eastAsia="Times New Roman" w:hAnsi="Arial" w:cs="Times New Roman"/>
      <w:sz w:val="24"/>
      <w:szCs w:val="20"/>
    </w:rPr>
  </w:style>
  <w:style w:type="table" w:customStyle="1" w:styleId="10">
    <w:name w:val="Сетка таблицы10"/>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jor91">
    <w:name w:val="Major91"/>
    <w:basedOn w:val="Normal"/>
    <w:next w:val="Normal"/>
    <w:autoRedefine/>
    <w:rsid w:val="00AC4541"/>
    <w:pPr>
      <w:keepNext/>
      <w:keepLines/>
      <w:numPr>
        <w:ilvl w:val="1"/>
        <w:numId w:val="69"/>
      </w:numPr>
      <w:jc w:val="both"/>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AC4541"/>
    <w:pPr>
      <w:keepNext/>
      <w:keepLines/>
      <w:numPr>
        <w:ilvl w:val="4"/>
        <w:numId w:val="66"/>
      </w:numPr>
      <w:spacing w:after="180"/>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AC4541"/>
    <w:pPr>
      <w:keepNext/>
      <w:keepLines/>
      <w:numPr>
        <w:ilvl w:val="5"/>
        <w:numId w:val="66"/>
      </w:numPr>
      <w:spacing w:before="200" w:after="0"/>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AC4541"/>
    <w:pPr>
      <w:keepNext/>
      <w:keepLines/>
      <w:numPr>
        <w:ilvl w:val="6"/>
        <w:numId w:val="66"/>
      </w:numPr>
      <w:spacing w:before="200" w:after="0"/>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AC4541"/>
    <w:pPr>
      <w:keepNext/>
      <w:keepLines/>
      <w:numPr>
        <w:ilvl w:val="7"/>
        <w:numId w:val="66"/>
      </w:numPr>
      <w:spacing w:before="200" w:after="0"/>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AC4541"/>
    <w:pPr>
      <w:keepNext/>
      <w:keepLines/>
      <w:numPr>
        <w:ilvl w:val="8"/>
        <w:numId w:val="66"/>
      </w:numPr>
      <w:spacing w:before="200" w:after="0"/>
      <w:outlineLvl w:val="8"/>
    </w:pPr>
    <w:rPr>
      <w:rFonts w:ascii="Cambria" w:eastAsia="Times New Roman" w:hAnsi="Cambria" w:cs="Times New Roman"/>
      <w:i/>
      <w:iCs/>
      <w:color w:val="404040"/>
      <w:sz w:val="20"/>
      <w:szCs w:val="20"/>
      <w:lang w:val="ru-RU" w:eastAsia="ru-RU"/>
    </w:rPr>
  </w:style>
  <w:style w:type="numbering" w:customStyle="1" w:styleId="1">
    <w:name w:val="Нет списка1"/>
    <w:next w:val="NoList"/>
    <w:uiPriority w:val="99"/>
    <w:semiHidden/>
    <w:unhideWhenUsed/>
    <w:rsid w:val="00AC4541"/>
  </w:style>
  <w:style w:type="numbering" w:customStyle="1" w:styleId="NoList1111">
    <w:name w:val="No List1111"/>
    <w:next w:val="NoList"/>
    <w:uiPriority w:val="99"/>
    <w:semiHidden/>
    <w:unhideWhenUsed/>
    <w:rsid w:val="00AC4541"/>
  </w:style>
  <w:style w:type="paragraph" w:styleId="TOCHeading">
    <w:name w:val="TOC Heading"/>
    <w:basedOn w:val="Heading1"/>
    <w:next w:val="Normal"/>
    <w:uiPriority w:val="39"/>
    <w:unhideWhenUsed/>
    <w:qFormat/>
    <w:rsid w:val="00AC4541"/>
    <w:pPr>
      <w:numPr>
        <w:numId w:val="0"/>
      </w:numPr>
      <w:spacing w:before="480" w:after="0" w:line="276" w:lineRule="auto"/>
      <w:outlineLvl w:val="9"/>
    </w:pPr>
    <w:rPr>
      <w:rFonts w:ascii="Cambria" w:eastAsia="Times New Roman" w:hAnsi="Cambria" w:cs="Times New Roman"/>
      <w:b w:val="0"/>
      <w:color w:val="365F91"/>
      <w:szCs w:val="28"/>
    </w:rPr>
  </w:style>
  <w:style w:type="paragraph" w:styleId="Revision">
    <w:name w:val="Revision"/>
    <w:hidden/>
    <w:uiPriority w:val="99"/>
    <w:semiHidden/>
    <w:rsid w:val="00AC4541"/>
    <w:pPr>
      <w:spacing w:after="0" w:line="240" w:lineRule="auto"/>
    </w:pPr>
    <w:rPr>
      <w:rFonts w:ascii="Sylfaen" w:eastAsia="Calibri" w:hAnsi="Sylfaen" w:cs="Times New Roman"/>
    </w:rPr>
  </w:style>
  <w:style w:type="character" w:styleId="SubtleEmphasis">
    <w:name w:val="Subtle Emphasis"/>
    <w:basedOn w:val="DefaultParagraphFont"/>
    <w:uiPriority w:val="19"/>
    <w:qFormat/>
    <w:rsid w:val="00AC4541"/>
    <w:rPr>
      <w:i/>
      <w:iCs/>
      <w:color w:val="808080"/>
    </w:rPr>
  </w:style>
  <w:style w:type="numbering" w:customStyle="1" w:styleId="Style3">
    <w:name w:val="Style3"/>
    <w:uiPriority w:val="99"/>
    <w:rsid w:val="00AC4541"/>
    <w:pPr>
      <w:numPr>
        <w:numId w:val="64"/>
      </w:numPr>
    </w:pPr>
  </w:style>
  <w:style w:type="paragraph" w:customStyle="1" w:styleId="CM45">
    <w:name w:val="CM45"/>
    <w:basedOn w:val="Default"/>
    <w:next w:val="Default"/>
    <w:rsid w:val="00AC4541"/>
    <w:pPr>
      <w:widowControl w:val="0"/>
      <w:spacing w:after="330"/>
    </w:pPr>
    <w:rPr>
      <w:rFonts w:ascii="Arial" w:hAnsi="Arial" w:cs="Arial"/>
      <w:color w:val="auto"/>
    </w:rPr>
  </w:style>
  <w:style w:type="paragraph" w:customStyle="1" w:styleId="CM50">
    <w:name w:val="CM50"/>
    <w:basedOn w:val="Default"/>
    <w:next w:val="Default"/>
    <w:rsid w:val="00AC4541"/>
    <w:pPr>
      <w:widowControl w:val="0"/>
      <w:spacing w:after="653"/>
    </w:pPr>
    <w:rPr>
      <w:rFonts w:ascii="Arial" w:hAnsi="Arial" w:cs="Arial"/>
      <w:color w:val="auto"/>
    </w:rPr>
  </w:style>
  <w:style w:type="paragraph" w:customStyle="1" w:styleId="CM5">
    <w:name w:val="CM5"/>
    <w:basedOn w:val="Default"/>
    <w:next w:val="Default"/>
    <w:rsid w:val="00AC4541"/>
    <w:pPr>
      <w:widowControl w:val="0"/>
      <w:spacing w:line="303" w:lineRule="atLeast"/>
    </w:pPr>
    <w:rPr>
      <w:rFonts w:ascii="Arial" w:hAnsi="Arial" w:cs="Arial"/>
      <w:color w:val="auto"/>
    </w:rPr>
  </w:style>
  <w:style w:type="paragraph" w:customStyle="1" w:styleId="CM43">
    <w:name w:val="CM43"/>
    <w:basedOn w:val="Default"/>
    <w:next w:val="Default"/>
    <w:rsid w:val="00AC4541"/>
    <w:pPr>
      <w:widowControl w:val="0"/>
      <w:spacing w:after="125"/>
    </w:pPr>
    <w:rPr>
      <w:rFonts w:ascii="Arial" w:hAnsi="Arial" w:cs="Arial"/>
      <w:color w:val="auto"/>
    </w:rPr>
  </w:style>
  <w:style w:type="paragraph" w:customStyle="1" w:styleId="CM44">
    <w:name w:val="CM44"/>
    <w:basedOn w:val="Default"/>
    <w:next w:val="Default"/>
    <w:rsid w:val="00AC4541"/>
    <w:pPr>
      <w:widowControl w:val="0"/>
      <w:spacing w:after="2050"/>
    </w:pPr>
    <w:rPr>
      <w:rFonts w:ascii="Arial" w:hAnsi="Arial" w:cs="Arial"/>
      <w:color w:val="auto"/>
    </w:rPr>
  </w:style>
  <w:style w:type="paragraph" w:customStyle="1" w:styleId="CM1">
    <w:name w:val="CM1"/>
    <w:basedOn w:val="Default"/>
    <w:next w:val="Default"/>
    <w:rsid w:val="00AC4541"/>
    <w:pPr>
      <w:widowControl w:val="0"/>
      <w:spacing w:line="303" w:lineRule="atLeast"/>
    </w:pPr>
    <w:rPr>
      <w:rFonts w:ascii="Arial" w:hAnsi="Arial" w:cs="Arial"/>
      <w:color w:val="auto"/>
    </w:rPr>
  </w:style>
  <w:style w:type="paragraph" w:customStyle="1" w:styleId="CM46">
    <w:name w:val="CM46"/>
    <w:basedOn w:val="Default"/>
    <w:next w:val="Default"/>
    <w:rsid w:val="00AC4541"/>
    <w:pPr>
      <w:widowControl w:val="0"/>
      <w:spacing w:after="540"/>
    </w:pPr>
    <w:rPr>
      <w:rFonts w:ascii="Arial" w:hAnsi="Arial" w:cs="Arial"/>
      <w:color w:val="auto"/>
    </w:rPr>
  </w:style>
  <w:style w:type="paragraph" w:customStyle="1" w:styleId="CM48">
    <w:name w:val="CM48"/>
    <w:basedOn w:val="Default"/>
    <w:next w:val="Default"/>
    <w:rsid w:val="00AC4541"/>
    <w:pPr>
      <w:widowControl w:val="0"/>
      <w:spacing w:after="3755"/>
    </w:pPr>
    <w:rPr>
      <w:rFonts w:ascii="Arial" w:hAnsi="Arial" w:cs="Arial"/>
      <w:color w:val="auto"/>
    </w:rPr>
  </w:style>
  <w:style w:type="paragraph" w:customStyle="1" w:styleId="CM3">
    <w:name w:val="CM3"/>
    <w:basedOn w:val="Default"/>
    <w:next w:val="Default"/>
    <w:rsid w:val="00AC4541"/>
    <w:pPr>
      <w:widowControl w:val="0"/>
      <w:spacing w:line="298" w:lineRule="atLeast"/>
    </w:pPr>
    <w:rPr>
      <w:rFonts w:ascii="Arial" w:hAnsi="Arial" w:cs="Arial"/>
      <w:color w:val="auto"/>
    </w:rPr>
  </w:style>
  <w:style w:type="paragraph" w:customStyle="1" w:styleId="CM49">
    <w:name w:val="CM49"/>
    <w:basedOn w:val="Default"/>
    <w:next w:val="Default"/>
    <w:rsid w:val="00AC4541"/>
    <w:pPr>
      <w:widowControl w:val="0"/>
      <w:spacing w:after="1388"/>
    </w:pPr>
    <w:rPr>
      <w:rFonts w:ascii="Arial" w:hAnsi="Arial" w:cs="Arial"/>
      <w:color w:val="auto"/>
    </w:rPr>
  </w:style>
  <w:style w:type="paragraph" w:customStyle="1" w:styleId="CM4">
    <w:name w:val="CM4"/>
    <w:basedOn w:val="Default"/>
    <w:next w:val="Default"/>
    <w:rsid w:val="00AC4541"/>
    <w:pPr>
      <w:widowControl w:val="0"/>
    </w:pPr>
    <w:rPr>
      <w:rFonts w:ascii="Arial" w:hAnsi="Arial" w:cs="Arial"/>
      <w:color w:val="auto"/>
    </w:rPr>
  </w:style>
  <w:style w:type="paragraph" w:customStyle="1" w:styleId="CM10">
    <w:name w:val="CM10"/>
    <w:basedOn w:val="Default"/>
    <w:next w:val="Default"/>
    <w:rsid w:val="00AC4541"/>
    <w:pPr>
      <w:widowControl w:val="0"/>
    </w:pPr>
    <w:rPr>
      <w:rFonts w:ascii="Arial" w:hAnsi="Arial" w:cs="Arial"/>
      <w:color w:val="auto"/>
    </w:rPr>
  </w:style>
  <w:style w:type="paragraph" w:customStyle="1" w:styleId="CM55">
    <w:name w:val="CM55"/>
    <w:basedOn w:val="Default"/>
    <w:next w:val="Default"/>
    <w:rsid w:val="00AC4541"/>
    <w:pPr>
      <w:widowControl w:val="0"/>
      <w:spacing w:after="1030"/>
    </w:pPr>
    <w:rPr>
      <w:rFonts w:ascii="Arial" w:hAnsi="Arial" w:cs="Arial"/>
      <w:color w:val="auto"/>
    </w:rPr>
  </w:style>
  <w:style w:type="paragraph" w:customStyle="1" w:styleId="CM56">
    <w:name w:val="CM56"/>
    <w:basedOn w:val="Default"/>
    <w:next w:val="Default"/>
    <w:rsid w:val="00AC4541"/>
    <w:pPr>
      <w:widowControl w:val="0"/>
      <w:spacing w:after="1113"/>
    </w:pPr>
    <w:rPr>
      <w:rFonts w:ascii="Arial" w:hAnsi="Arial" w:cs="Arial"/>
      <w:color w:val="auto"/>
    </w:rPr>
  </w:style>
  <w:style w:type="paragraph" w:customStyle="1" w:styleId="CM57">
    <w:name w:val="CM57"/>
    <w:basedOn w:val="Default"/>
    <w:next w:val="Default"/>
    <w:rsid w:val="00AC4541"/>
    <w:pPr>
      <w:widowControl w:val="0"/>
      <w:spacing w:after="50"/>
    </w:pPr>
    <w:rPr>
      <w:rFonts w:ascii="Arial" w:hAnsi="Arial" w:cs="Arial"/>
      <w:color w:val="auto"/>
    </w:rPr>
  </w:style>
  <w:style w:type="paragraph" w:customStyle="1" w:styleId="CM11">
    <w:name w:val="CM11"/>
    <w:basedOn w:val="Default"/>
    <w:next w:val="Default"/>
    <w:rsid w:val="00AC4541"/>
    <w:pPr>
      <w:widowControl w:val="0"/>
    </w:pPr>
    <w:rPr>
      <w:rFonts w:ascii="Arial" w:hAnsi="Arial" w:cs="Arial"/>
      <w:color w:val="auto"/>
    </w:rPr>
  </w:style>
  <w:style w:type="paragraph" w:customStyle="1" w:styleId="CM12">
    <w:name w:val="CM12"/>
    <w:basedOn w:val="Default"/>
    <w:next w:val="Default"/>
    <w:rsid w:val="00AC4541"/>
    <w:pPr>
      <w:widowControl w:val="0"/>
    </w:pPr>
    <w:rPr>
      <w:rFonts w:ascii="Arial" w:hAnsi="Arial" w:cs="Arial"/>
      <w:color w:val="auto"/>
    </w:rPr>
  </w:style>
  <w:style w:type="paragraph" w:customStyle="1" w:styleId="CM13">
    <w:name w:val="CM13"/>
    <w:basedOn w:val="Default"/>
    <w:next w:val="Default"/>
    <w:rsid w:val="00AC4541"/>
    <w:pPr>
      <w:widowControl w:val="0"/>
      <w:spacing w:line="313" w:lineRule="atLeast"/>
    </w:pPr>
    <w:rPr>
      <w:rFonts w:ascii="Arial" w:hAnsi="Arial" w:cs="Arial"/>
      <w:color w:val="auto"/>
    </w:rPr>
  </w:style>
  <w:style w:type="paragraph" w:customStyle="1" w:styleId="CM14">
    <w:name w:val="CM14"/>
    <w:basedOn w:val="Default"/>
    <w:next w:val="Default"/>
    <w:rsid w:val="00AC4541"/>
    <w:pPr>
      <w:widowControl w:val="0"/>
      <w:spacing w:line="313" w:lineRule="atLeast"/>
    </w:pPr>
    <w:rPr>
      <w:rFonts w:ascii="Arial" w:hAnsi="Arial" w:cs="Arial"/>
      <w:color w:val="auto"/>
    </w:rPr>
  </w:style>
  <w:style w:type="paragraph" w:customStyle="1" w:styleId="CM15">
    <w:name w:val="CM15"/>
    <w:basedOn w:val="Default"/>
    <w:next w:val="Default"/>
    <w:rsid w:val="00AC4541"/>
    <w:pPr>
      <w:widowControl w:val="0"/>
    </w:pPr>
    <w:rPr>
      <w:rFonts w:ascii="Arial" w:hAnsi="Arial" w:cs="Arial"/>
      <w:color w:val="auto"/>
    </w:rPr>
  </w:style>
  <w:style w:type="paragraph" w:customStyle="1" w:styleId="CM16">
    <w:name w:val="CM16"/>
    <w:basedOn w:val="Default"/>
    <w:next w:val="Default"/>
    <w:rsid w:val="00AC4541"/>
    <w:pPr>
      <w:widowControl w:val="0"/>
      <w:spacing w:line="300" w:lineRule="atLeast"/>
    </w:pPr>
    <w:rPr>
      <w:rFonts w:ascii="Arial" w:hAnsi="Arial" w:cs="Arial"/>
      <w:color w:val="auto"/>
    </w:rPr>
  </w:style>
  <w:style w:type="paragraph" w:customStyle="1" w:styleId="CM17">
    <w:name w:val="CM17"/>
    <w:basedOn w:val="Default"/>
    <w:next w:val="Default"/>
    <w:rsid w:val="00AC4541"/>
    <w:pPr>
      <w:widowControl w:val="0"/>
    </w:pPr>
    <w:rPr>
      <w:rFonts w:ascii="Arial" w:hAnsi="Arial" w:cs="Arial"/>
      <w:color w:val="auto"/>
    </w:rPr>
  </w:style>
  <w:style w:type="paragraph" w:customStyle="1" w:styleId="CM47">
    <w:name w:val="CM47"/>
    <w:basedOn w:val="Default"/>
    <w:next w:val="Default"/>
    <w:rsid w:val="00AC4541"/>
    <w:pPr>
      <w:widowControl w:val="0"/>
      <w:spacing w:after="245"/>
    </w:pPr>
    <w:rPr>
      <w:rFonts w:ascii="Arial" w:hAnsi="Arial" w:cs="Arial"/>
      <w:color w:val="auto"/>
    </w:rPr>
  </w:style>
  <w:style w:type="paragraph" w:customStyle="1" w:styleId="CM52">
    <w:name w:val="CM52"/>
    <w:basedOn w:val="Default"/>
    <w:next w:val="Default"/>
    <w:rsid w:val="00AC4541"/>
    <w:pPr>
      <w:widowControl w:val="0"/>
      <w:spacing w:after="770"/>
    </w:pPr>
    <w:rPr>
      <w:rFonts w:ascii="Arial" w:hAnsi="Arial" w:cs="Arial"/>
      <w:color w:val="auto"/>
    </w:rPr>
  </w:style>
  <w:style w:type="paragraph" w:customStyle="1" w:styleId="CM20">
    <w:name w:val="CM20"/>
    <w:basedOn w:val="Default"/>
    <w:next w:val="Default"/>
    <w:rsid w:val="00AC4541"/>
    <w:pPr>
      <w:widowControl w:val="0"/>
      <w:spacing w:line="238" w:lineRule="atLeast"/>
    </w:pPr>
    <w:rPr>
      <w:rFonts w:ascii="Arial" w:hAnsi="Arial" w:cs="Arial"/>
      <w:color w:val="auto"/>
    </w:rPr>
  </w:style>
  <w:style w:type="paragraph" w:customStyle="1" w:styleId="CM6">
    <w:name w:val="CM6"/>
    <w:basedOn w:val="Default"/>
    <w:next w:val="Default"/>
    <w:rsid w:val="00AC4541"/>
    <w:pPr>
      <w:widowControl w:val="0"/>
      <w:spacing w:line="291" w:lineRule="atLeast"/>
    </w:pPr>
    <w:rPr>
      <w:rFonts w:ascii="Arial" w:hAnsi="Arial" w:cs="Arial"/>
      <w:color w:val="auto"/>
    </w:rPr>
  </w:style>
  <w:style w:type="paragraph" w:customStyle="1" w:styleId="CM19">
    <w:name w:val="CM19"/>
    <w:basedOn w:val="Default"/>
    <w:next w:val="Default"/>
    <w:rsid w:val="00AC4541"/>
    <w:pPr>
      <w:widowControl w:val="0"/>
      <w:spacing w:line="291" w:lineRule="atLeast"/>
    </w:pPr>
    <w:rPr>
      <w:rFonts w:ascii="Arial" w:hAnsi="Arial" w:cs="Arial"/>
      <w:color w:val="auto"/>
    </w:rPr>
  </w:style>
  <w:style w:type="paragraph" w:customStyle="1" w:styleId="CM21">
    <w:name w:val="CM21"/>
    <w:basedOn w:val="Default"/>
    <w:next w:val="Default"/>
    <w:rsid w:val="00AC4541"/>
    <w:pPr>
      <w:widowControl w:val="0"/>
      <w:spacing w:line="528" w:lineRule="atLeast"/>
    </w:pPr>
    <w:rPr>
      <w:rFonts w:ascii="Arial" w:hAnsi="Arial" w:cs="Arial"/>
      <w:color w:val="auto"/>
    </w:rPr>
  </w:style>
  <w:style w:type="paragraph" w:customStyle="1" w:styleId="CM63">
    <w:name w:val="CM63"/>
    <w:basedOn w:val="Default"/>
    <w:next w:val="Default"/>
    <w:rsid w:val="00AC4541"/>
    <w:pPr>
      <w:widowControl w:val="0"/>
      <w:spacing w:after="232"/>
    </w:pPr>
    <w:rPr>
      <w:rFonts w:ascii="Arial" w:hAnsi="Arial" w:cs="Arial"/>
      <w:color w:val="auto"/>
    </w:rPr>
  </w:style>
  <w:style w:type="paragraph" w:customStyle="1" w:styleId="CM22">
    <w:name w:val="CM22"/>
    <w:basedOn w:val="Default"/>
    <w:next w:val="Default"/>
    <w:rsid w:val="00AC4541"/>
    <w:pPr>
      <w:widowControl w:val="0"/>
      <w:spacing w:line="238" w:lineRule="atLeast"/>
    </w:pPr>
    <w:rPr>
      <w:rFonts w:ascii="Arial" w:hAnsi="Arial" w:cs="Arial"/>
      <w:color w:val="auto"/>
    </w:rPr>
  </w:style>
  <w:style w:type="paragraph" w:customStyle="1" w:styleId="CM18">
    <w:name w:val="CM18"/>
    <w:basedOn w:val="Default"/>
    <w:next w:val="Default"/>
    <w:rsid w:val="00AC4541"/>
    <w:pPr>
      <w:widowControl w:val="0"/>
      <w:spacing w:line="283" w:lineRule="atLeast"/>
    </w:pPr>
    <w:rPr>
      <w:rFonts w:ascii="Arial" w:hAnsi="Arial" w:cs="Arial"/>
      <w:color w:val="auto"/>
    </w:rPr>
  </w:style>
  <w:style w:type="paragraph" w:customStyle="1" w:styleId="CM23">
    <w:name w:val="CM23"/>
    <w:basedOn w:val="Default"/>
    <w:next w:val="Default"/>
    <w:rsid w:val="00AC4541"/>
    <w:pPr>
      <w:widowControl w:val="0"/>
      <w:spacing w:line="291" w:lineRule="atLeast"/>
    </w:pPr>
    <w:rPr>
      <w:rFonts w:ascii="Arial" w:hAnsi="Arial" w:cs="Arial"/>
      <w:color w:val="auto"/>
    </w:rPr>
  </w:style>
  <w:style w:type="paragraph" w:customStyle="1" w:styleId="CM53">
    <w:name w:val="CM53"/>
    <w:basedOn w:val="Default"/>
    <w:next w:val="Default"/>
    <w:rsid w:val="00AC4541"/>
    <w:pPr>
      <w:widowControl w:val="0"/>
      <w:spacing w:after="405"/>
    </w:pPr>
    <w:rPr>
      <w:rFonts w:ascii="Arial" w:hAnsi="Arial" w:cs="Arial"/>
      <w:color w:val="auto"/>
    </w:rPr>
  </w:style>
  <w:style w:type="paragraph" w:customStyle="1" w:styleId="CM66">
    <w:name w:val="CM66"/>
    <w:basedOn w:val="Default"/>
    <w:next w:val="Default"/>
    <w:rsid w:val="00AC4541"/>
    <w:pPr>
      <w:widowControl w:val="0"/>
      <w:spacing w:after="9183"/>
    </w:pPr>
    <w:rPr>
      <w:rFonts w:ascii="Arial" w:hAnsi="Arial" w:cs="Arial"/>
      <w:color w:val="auto"/>
    </w:rPr>
  </w:style>
  <w:style w:type="paragraph" w:customStyle="1" w:styleId="CM24">
    <w:name w:val="CM24"/>
    <w:basedOn w:val="Default"/>
    <w:next w:val="Default"/>
    <w:rsid w:val="00AC4541"/>
    <w:pPr>
      <w:widowControl w:val="0"/>
      <w:spacing w:line="313" w:lineRule="atLeast"/>
    </w:pPr>
    <w:rPr>
      <w:rFonts w:ascii="Arial" w:hAnsi="Arial" w:cs="Arial"/>
      <w:color w:val="auto"/>
    </w:rPr>
  </w:style>
  <w:style w:type="paragraph" w:customStyle="1" w:styleId="CM26">
    <w:name w:val="CM26"/>
    <w:basedOn w:val="Default"/>
    <w:next w:val="Default"/>
    <w:rsid w:val="00AC4541"/>
    <w:pPr>
      <w:widowControl w:val="0"/>
      <w:spacing w:line="248" w:lineRule="atLeast"/>
    </w:pPr>
    <w:rPr>
      <w:rFonts w:ascii="Arial" w:hAnsi="Arial" w:cs="Arial"/>
      <w:color w:val="auto"/>
    </w:rPr>
  </w:style>
  <w:style w:type="paragraph" w:customStyle="1" w:styleId="CM27">
    <w:name w:val="CM27"/>
    <w:basedOn w:val="Default"/>
    <w:next w:val="Default"/>
    <w:rsid w:val="00AC4541"/>
    <w:pPr>
      <w:widowControl w:val="0"/>
      <w:spacing w:line="478" w:lineRule="atLeast"/>
    </w:pPr>
    <w:rPr>
      <w:rFonts w:ascii="Arial" w:hAnsi="Arial" w:cs="Arial"/>
      <w:color w:val="auto"/>
    </w:rPr>
  </w:style>
  <w:style w:type="paragraph" w:customStyle="1" w:styleId="CM58">
    <w:name w:val="CM58"/>
    <w:basedOn w:val="Default"/>
    <w:next w:val="Default"/>
    <w:rsid w:val="00AC4541"/>
    <w:pPr>
      <w:widowControl w:val="0"/>
      <w:spacing w:after="958"/>
    </w:pPr>
    <w:rPr>
      <w:rFonts w:ascii="Arial" w:hAnsi="Arial" w:cs="Arial"/>
      <w:color w:val="auto"/>
    </w:rPr>
  </w:style>
  <w:style w:type="paragraph" w:customStyle="1" w:styleId="CM28">
    <w:name w:val="CM28"/>
    <w:basedOn w:val="Default"/>
    <w:next w:val="Default"/>
    <w:rsid w:val="00AC4541"/>
    <w:pPr>
      <w:widowControl w:val="0"/>
      <w:spacing w:line="411" w:lineRule="atLeast"/>
    </w:pPr>
    <w:rPr>
      <w:rFonts w:ascii="Arial" w:hAnsi="Arial" w:cs="Arial"/>
      <w:color w:val="auto"/>
    </w:rPr>
  </w:style>
  <w:style w:type="paragraph" w:customStyle="1" w:styleId="CM69">
    <w:name w:val="CM69"/>
    <w:basedOn w:val="Default"/>
    <w:next w:val="Default"/>
    <w:rsid w:val="00AC4541"/>
    <w:pPr>
      <w:widowControl w:val="0"/>
      <w:spacing w:after="2915"/>
    </w:pPr>
    <w:rPr>
      <w:rFonts w:ascii="Arial" w:hAnsi="Arial" w:cs="Arial"/>
      <w:color w:val="auto"/>
    </w:rPr>
  </w:style>
  <w:style w:type="paragraph" w:customStyle="1" w:styleId="CM51">
    <w:name w:val="CM51"/>
    <w:basedOn w:val="Default"/>
    <w:next w:val="Default"/>
    <w:rsid w:val="00AC4541"/>
    <w:pPr>
      <w:widowControl w:val="0"/>
      <w:spacing w:after="1603"/>
    </w:pPr>
    <w:rPr>
      <w:rFonts w:ascii="Arial" w:hAnsi="Arial" w:cs="Arial"/>
      <w:color w:val="auto"/>
    </w:rPr>
  </w:style>
  <w:style w:type="paragraph" w:customStyle="1" w:styleId="CM30">
    <w:name w:val="CM30"/>
    <w:basedOn w:val="Default"/>
    <w:next w:val="Default"/>
    <w:rsid w:val="00AC4541"/>
    <w:pPr>
      <w:widowControl w:val="0"/>
      <w:spacing w:line="371" w:lineRule="atLeast"/>
    </w:pPr>
    <w:rPr>
      <w:rFonts w:ascii="Arial" w:hAnsi="Arial" w:cs="Arial"/>
      <w:color w:val="auto"/>
    </w:rPr>
  </w:style>
  <w:style w:type="paragraph" w:customStyle="1" w:styleId="CM70">
    <w:name w:val="CM70"/>
    <w:basedOn w:val="Default"/>
    <w:next w:val="Default"/>
    <w:rsid w:val="00AC4541"/>
    <w:pPr>
      <w:widowControl w:val="0"/>
      <w:spacing w:after="97"/>
    </w:pPr>
    <w:rPr>
      <w:rFonts w:ascii="Arial" w:hAnsi="Arial" w:cs="Arial"/>
      <w:color w:val="auto"/>
    </w:rPr>
  </w:style>
  <w:style w:type="paragraph" w:customStyle="1" w:styleId="CM67">
    <w:name w:val="CM67"/>
    <w:basedOn w:val="Default"/>
    <w:next w:val="Default"/>
    <w:rsid w:val="00AC4541"/>
    <w:pPr>
      <w:widowControl w:val="0"/>
      <w:spacing w:after="1745"/>
    </w:pPr>
    <w:rPr>
      <w:rFonts w:ascii="Arial" w:hAnsi="Arial" w:cs="Arial"/>
      <w:color w:val="auto"/>
    </w:rPr>
  </w:style>
  <w:style w:type="paragraph" w:customStyle="1" w:styleId="CM72">
    <w:name w:val="CM72"/>
    <w:basedOn w:val="Default"/>
    <w:next w:val="Default"/>
    <w:rsid w:val="00AC4541"/>
    <w:pPr>
      <w:widowControl w:val="0"/>
      <w:spacing w:after="718"/>
    </w:pPr>
    <w:rPr>
      <w:rFonts w:ascii="Arial" w:hAnsi="Arial" w:cs="Arial"/>
      <w:color w:val="auto"/>
    </w:rPr>
  </w:style>
  <w:style w:type="paragraph" w:customStyle="1" w:styleId="CM73">
    <w:name w:val="CM73"/>
    <w:basedOn w:val="Default"/>
    <w:next w:val="Default"/>
    <w:rsid w:val="00AC4541"/>
    <w:pPr>
      <w:widowControl w:val="0"/>
      <w:spacing w:after="175"/>
    </w:pPr>
    <w:rPr>
      <w:rFonts w:ascii="Arial" w:hAnsi="Arial" w:cs="Arial"/>
      <w:color w:val="auto"/>
    </w:rPr>
  </w:style>
  <w:style w:type="paragraph" w:customStyle="1" w:styleId="CM65">
    <w:name w:val="CM65"/>
    <w:basedOn w:val="Default"/>
    <w:next w:val="Default"/>
    <w:rsid w:val="00AC4541"/>
    <w:pPr>
      <w:widowControl w:val="0"/>
      <w:spacing w:after="463"/>
    </w:pPr>
    <w:rPr>
      <w:rFonts w:ascii="Arial" w:hAnsi="Arial" w:cs="Arial"/>
      <w:color w:val="auto"/>
    </w:rPr>
  </w:style>
  <w:style w:type="paragraph" w:customStyle="1" w:styleId="CM34">
    <w:name w:val="CM34"/>
    <w:basedOn w:val="Default"/>
    <w:next w:val="Default"/>
    <w:rsid w:val="00AC4541"/>
    <w:pPr>
      <w:widowControl w:val="0"/>
      <w:spacing w:line="313" w:lineRule="atLeast"/>
    </w:pPr>
    <w:rPr>
      <w:rFonts w:ascii="Arial" w:hAnsi="Arial" w:cs="Arial"/>
      <w:color w:val="auto"/>
    </w:rPr>
  </w:style>
  <w:style w:type="paragraph" w:customStyle="1" w:styleId="CM35">
    <w:name w:val="CM35"/>
    <w:basedOn w:val="Default"/>
    <w:next w:val="Default"/>
    <w:rsid w:val="00AC4541"/>
    <w:pPr>
      <w:widowControl w:val="0"/>
      <w:spacing w:line="180" w:lineRule="atLeast"/>
    </w:pPr>
    <w:rPr>
      <w:rFonts w:ascii="Arial" w:hAnsi="Arial" w:cs="Arial"/>
      <w:color w:val="auto"/>
    </w:rPr>
  </w:style>
  <w:style w:type="paragraph" w:customStyle="1" w:styleId="CM36">
    <w:name w:val="CM36"/>
    <w:basedOn w:val="Default"/>
    <w:next w:val="Default"/>
    <w:rsid w:val="00AC4541"/>
    <w:pPr>
      <w:widowControl w:val="0"/>
    </w:pPr>
    <w:rPr>
      <w:rFonts w:ascii="Arial" w:hAnsi="Arial" w:cs="Arial"/>
      <w:color w:val="auto"/>
    </w:rPr>
  </w:style>
  <w:style w:type="paragraph" w:customStyle="1" w:styleId="CM33">
    <w:name w:val="CM33"/>
    <w:basedOn w:val="Default"/>
    <w:next w:val="Default"/>
    <w:rsid w:val="00AC4541"/>
    <w:pPr>
      <w:widowControl w:val="0"/>
      <w:spacing w:line="291" w:lineRule="atLeast"/>
    </w:pPr>
    <w:rPr>
      <w:rFonts w:ascii="Arial" w:hAnsi="Arial" w:cs="Arial"/>
      <w:color w:val="auto"/>
    </w:rPr>
  </w:style>
  <w:style w:type="paragraph" w:customStyle="1" w:styleId="CM7">
    <w:name w:val="CM7"/>
    <w:basedOn w:val="Default"/>
    <w:next w:val="Default"/>
    <w:rsid w:val="00AC4541"/>
    <w:pPr>
      <w:widowControl w:val="0"/>
      <w:spacing w:line="313" w:lineRule="atLeast"/>
    </w:pPr>
    <w:rPr>
      <w:rFonts w:ascii="Arial" w:hAnsi="Arial" w:cs="Arial"/>
      <w:color w:val="auto"/>
    </w:rPr>
  </w:style>
  <w:style w:type="paragraph" w:customStyle="1" w:styleId="CM38">
    <w:name w:val="CM38"/>
    <w:basedOn w:val="Default"/>
    <w:next w:val="Default"/>
    <w:rsid w:val="00AC4541"/>
    <w:pPr>
      <w:widowControl w:val="0"/>
      <w:spacing w:line="313" w:lineRule="atLeast"/>
    </w:pPr>
    <w:rPr>
      <w:rFonts w:ascii="Arial" w:hAnsi="Arial" w:cs="Arial"/>
      <w:color w:val="auto"/>
    </w:rPr>
  </w:style>
  <w:style w:type="paragraph" w:customStyle="1" w:styleId="CM78">
    <w:name w:val="CM78"/>
    <w:basedOn w:val="Default"/>
    <w:next w:val="Default"/>
    <w:rsid w:val="00AC4541"/>
    <w:pPr>
      <w:widowControl w:val="0"/>
      <w:spacing w:after="590"/>
    </w:pPr>
    <w:rPr>
      <w:rFonts w:ascii="Arial" w:hAnsi="Arial" w:cs="Arial"/>
      <w:color w:val="auto"/>
    </w:rPr>
  </w:style>
  <w:style w:type="paragraph" w:customStyle="1" w:styleId="CM76">
    <w:name w:val="CM76"/>
    <w:basedOn w:val="Default"/>
    <w:next w:val="Default"/>
    <w:rsid w:val="00AC4541"/>
    <w:pPr>
      <w:widowControl w:val="0"/>
      <w:spacing w:after="1170"/>
    </w:pPr>
    <w:rPr>
      <w:rFonts w:ascii="Arial" w:hAnsi="Arial" w:cs="Arial"/>
      <w:color w:val="auto"/>
    </w:rPr>
  </w:style>
  <w:style w:type="paragraph" w:customStyle="1" w:styleId="CM68">
    <w:name w:val="CM68"/>
    <w:basedOn w:val="Default"/>
    <w:next w:val="Default"/>
    <w:rsid w:val="00AC4541"/>
    <w:pPr>
      <w:widowControl w:val="0"/>
      <w:spacing w:after="7425"/>
    </w:pPr>
    <w:rPr>
      <w:rFonts w:ascii="Arial" w:hAnsi="Arial" w:cs="Arial"/>
      <w:color w:val="auto"/>
    </w:rPr>
  </w:style>
  <w:style w:type="paragraph" w:customStyle="1" w:styleId="CM39">
    <w:name w:val="CM39"/>
    <w:basedOn w:val="Default"/>
    <w:next w:val="Default"/>
    <w:rsid w:val="00AC4541"/>
    <w:pPr>
      <w:widowControl w:val="0"/>
      <w:spacing w:line="640" w:lineRule="atLeast"/>
    </w:pPr>
    <w:rPr>
      <w:rFonts w:ascii="Arial" w:hAnsi="Arial" w:cs="Arial"/>
      <w:color w:val="auto"/>
    </w:rPr>
  </w:style>
  <w:style w:type="paragraph" w:customStyle="1" w:styleId="CM40">
    <w:name w:val="CM40"/>
    <w:basedOn w:val="Default"/>
    <w:next w:val="Default"/>
    <w:rsid w:val="00AC4541"/>
    <w:pPr>
      <w:widowControl w:val="0"/>
    </w:pPr>
    <w:rPr>
      <w:rFonts w:ascii="Arial" w:hAnsi="Arial" w:cs="Arial"/>
      <w:color w:val="auto"/>
    </w:rPr>
  </w:style>
  <w:style w:type="paragraph" w:customStyle="1" w:styleId="CM80">
    <w:name w:val="CM80"/>
    <w:basedOn w:val="Default"/>
    <w:next w:val="Default"/>
    <w:rsid w:val="00AC4541"/>
    <w:pPr>
      <w:widowControl w:val="0"/>
      <w:spacing w:after="175"/>
    </w:pPr>
    <w:rPr>
      <w:rFonts w:ascii="Arial" w:hAnsi="Arial" w:cs="Arial"/>
      <w:color w:val="auto"/>
    </w:rPr>
  </w:style>
  <w:style w:type="paragraph" w:customStyle="1" w:styleId="CM61">
    <w:name w:val="CM61"/>
    <w:basedOn w:val="Default"/>
    <w:next w:val="Default"/>
    <w:rsid w:val="00AC4541"/>
    <w:pPr>
      <w:widowControl w:val="0"/>
      <w:spacing w:after="1245"/>
    </w:pPr>
    <w:rPr>
      <w:rFonts w:ascii="Arial" w:hAnsi="Arial" w:cs="Arial"/>
      <w:color w:val="auto"/>
    </w:rPr>
  </w:style>
  <w:style w:type="paragraph" w:customStyle="1" w:styleId="CM41">
    <w:name w:val="CM41"/>
    <w:basedOn w:val="Default"/>
    <w:next w:val="Default"/>
    <w:rsid w:val="00AC4541"/>
    <w:pPr>
      <w:widowControl w:val="0"/>
      <w:spacing w:line="171" w:lineRule="atLeast"/>
    </w:pPr>
    <w:rPr>
      <w:rFonts w:ascii="Arial" w:hAnsi="Arial" w:cs="Arial"/>
      <w:color w:val="auto"/>
    </w:rPr>
  </w:style>
  <w:style w:type="paragraph" w:customStyle="1" w:styleId="CM59">
    <w:name w:val="CM59"/>
    <w:basedOn w:val="Default"/>
    <w:next w:val="Default"/>
    <w:rsid w:val="00AC4541"/>
    <w:pPr>
      <w:widowControl w:val="0"/>
      <w:spacing w:after="880"/>
    </w:pPr>
    <w:rPr>
      <w:rFonts w:ascii="Arial" w:hAnsi="Arial" w:cs="Arial"/>
      <w:color w:val="auto"/>
    </w:rPr>
  </w:style>
  <w:style w:type="paragraph" w:customStyle="1" w:styleId="CM74">
    <w:name w:val="CM74"/>
    <w:basedOn w:val="Default"/>
    <w:next w:val="Default"/>
    <w:rsid w:val="00AC4541"/>
    <w:pPr>
      <w:widowControl w:val="0"/>
      <w:spacing w:after="1490"/>
    </w:pPr>
    <w:rPr>
      <w:rFonts w:ascii="Arial" w:hAnsi="Arial" w:cs="Arial"/>
      <w:color w:val="auto"/>
    </w:rPr>
  </w:style>
  <w:style w:type="paragraph" w:customStyle="1" w:styleId="CM42">
    <w:name w:val="CM42"/>
    <w:basedOn w:val="Default"/>
    <w:next w:val="Default"/>
    <w:rsid w:val="00AC4541"/>
    <w:pPr>
      <w:widowControl w:val="0"/>
    </w:pPr>
    <w:rPr>
      <w:rFonts w:ascii="Arial" w:hAnsi="Arial" w:cs="Arial"/>
      <w:color w:val="auto"/>
    </w:rPr>
  </w:style>
  <w:style w:type="paragraph" w:customStyle="1" w:styleId="11">
    <w:name w:val="Стиль1"/>
    <w:basedOn w:val="Heading4"/>
    <w:rsid w:val="00AC4541"/>
    <w:pPr>
      <w:keepLines w:val="0"/>
      <w:numPr>
        <w:ilvl w:val="0"/>
        <w:numId w:val="0"/>
      </w:numPr>
      <w:spacing w:after="0" w:line="360" w:lineRule="auto"/>
      <w:jc w:val="center"/>
    </w:pPr>
    <w:rPr>
      <w:rFonts w:ascii="LitNusx" w:eastAsia="Times New Roman" w:hAnsi="LitNusx" w:cs="Times New Roman"/>
      <w:iCs w:val="0"/>
      <w:color w:val="auto"/>
      <w:sz w:val="40"/>
      <w:szCs w:val="20"/>
      <w:lang w:val="en-US" w:eastAsia="ru-RU"/>
    </w:rPr>
  </w:style>
  <w:style w:type="paragraph" w:customStyle="1" w:styleId="ReportText">
    <w:name w:val="Report Text"/>
    <w:link w:val="ReportTextChar1"/>
    <w:rsid w:val="00AC4541"/>
    <w:pPr>
      <w:spacing w:after="312" w:line="312" w:lineRule="exact"/>
      <w:jc w:val="both"/>
    </w:pPr>
    <w:rPr>
      <w:rFonts w:ascii="Sylfaen" w:eastAsia="Times New Roman" w:hAnsi="Sylfaen" w:cs="Times New Roman"/>
      <w:szCs w:val="24"/>
      <w:lang w:val="en-GB"/>
    </w:rPr>
  </w:style>
  <w:style w:type="character" w:customStyle="1" w:styleId="ReportTextChar1">
    <w:name w:val="Report Text Char1"/>
    <w:basedOn w:val="DefaultParagraphFont"/>
    <w:link w:val="ReportText"/>
    <w:rsid w:val="00AC4541"/>
    <w:rPr>
      <w:rFonts w:ascii="Sylfaen" w:eastAsia="Times New Roman" w:hAnsi="Sylfaen" w:cs="Times New Roman"/>
      <w:szCs w:val="24"/>
      <w:lang w:val="en-GB"/>
    </w:rPr>
  </w:style>
  <w:style w:type="paragraph" w:customStyle="1" w:styleId="TablesTitle">
    <w:name w:val="Tables Title"/>
    <w:basedOn w:val="TableofFigures"/>
    <w:rsid w:val="00AC4541"/>
    <w:pPr>
      <w:keepNext/>
      <w:tabs>
        <w:tab w:val="right" w:leader="dot" w:pos="8640"/>
      </w:tabs>
      <w:spacing w:after="312"/>
      <w:jc w:val="center"/>
    </w:pPr>
    <w:rPr>
      <w:b/>
    </w:rPr>
  </w:style>
  <w:style w:type="paragraph" w:styleId="TableofFigures">
    <w:name w:val="table of figures"/>
    <w:basedOn w:val="Normal"/>
    <w:next w:val="Normal"/>
    <w:rsid w:val="00AC4541"/>
    <w:pPr>
      <w:spacing w:after="0" w:line="312" w:lineRule="exact"/>
    </w:pPr>
    <w:rPr>
      <w:rFonts w:eastAsia="Times New Roman" w:cs="Times New Roman"/>
      <w:szCs w:val="20"/>
      <w:lang w:val="en-GB"/>
    </w:rPr>
  </w:style>
  <w:style w:type="paragraph" w:customStyle="1" w:styleId="Address1">
    <w:name w:val="Address1"/>
    <w:basedOn w:val="Normal"/>
    <w:rsid w:val="00AC4541"/>
    <w:pPr>
      <w:spacing w:after="0"/>
    </w:pPr>
    <w:rPr>
      <w:rFonts w:eastAsia="Times New Roman" w:cs="Times New Roman"/>
      <w:szCs w:val="20"/>
      <w:lang w:val="en-GB"/>
    </w:rPr>
  </w:style>
  <w:style w:type="character" w:customStyle="1" w:styleId="NormalChar">
    <w:name w:val="[Normal] Char"/>
    <w:basedOn w:val="DefaultParagraphFont"/>
    <w:link w:val="Normal0"/>
    <w:rsid w:val="00AC4541"/>
    <w:rPr>
      <w:rFonts w:ascii="Arial" w:eastAsia="Times New Roman" w:hAnsi="Arial" w:cs="Times New Roman"/>
      <w:sz w:val="24"/>
      <w:szCs w:val="20"/>
    </w:rPr>
  </w:style>
  <w:style w:type="paragraph" w:customStyle="1" w:styleId="FR3">
    <w:name w:val="FR3"/>
    <w:rsid w:val="00AC4541"/>
    <w:pPr>
      <w:widowControl w:val="0"/>
      <w:overflowPunct w:val="0"/>
      <w:autoSpaceDE w:val="0"/>
      <w:autoSpaceDN w:val="0"/>
      <w:adjustRightInd w:val="0"/>
      <w:spacing w:after="0" w:line="240" w:lineRule="auto"/>
      <w:textAlignment w:val="baseline"/>
    </w:pPr>
    <w:rPr>
      <w:rFonts w:ascii="Arial" w:eastAsia="Times New Roman" w:hAnsi="Arial" w:cs="Times New Roman"/>
      <w:sz w:val="16"/>
      <w:lang w:val="ru-RU" w:eastAsia="ru-RU"/>
    </w:rPr>
  </w:style>
  <w:style w:type="paragraph" w:customStyle="1" w:styleId="Tabletext">
    <w:name w:val="Tabletext"/>
    <w:basedOn w:val="Normal"/>
    <w:next w:val="Normal"/>
    <w:rsid w:val="00AC4541"/>
    <w:pPr>
      <w:keepLines/>
      <w:suppressLineNumbers/>
      <w:spacing w:after="0"/>
    </w:pPr>
    <w:rPr>
      <w:rFonts w:ascii="AcadNusx" w:eastAsia="Times New Roman" w:hAnsi="AcadNusx" w:cs="Times New Roman"/>
      <w:sz w:val="20"/>
      <w:szCs w:val="20"/>
    </w:rPr>
  </w:style>
  <w:style w:type="paragraph" w:customStyle="1" w:styleId="Heading-4">
    <w:name w:val="Heading-4"/>
    <w:basedOn w:val="Normal"/>
    <w:next w:val="Normal"/>
    <w:link w:val="Heading-4Char"/>
    <w:autoRedefine/>
    <w:rsid w:val="00AC4541"/>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AC4541"/>
    <w:rPr>
      <w:rFonts w:ascii="Sylfaen" w:eastAsia="Times New Roman" w:hAnsi="Sylfaen" w:cs="Arial"/>
      <w:i/>
      <w:color w:val="000080"/>
      <w:lang w:val="en-GB"/>
    </w:rPr>
  </w:style>
  <w:style w:type="paragraph" w:customStyle="1" w:styleId="Tabletextleft">
    <w:name w:val="Table text left"/>
    <w:basedOn w:val="Normal"/>
    <w:link w:val="TabletextleftChar"/>
    <w:rsid w:val="00AC4541"/>
    <w:pPr>
      <w:keepNext/>
      <w:keepLines/>
      <w:widowControl w:val="0"/>
      <w:tabs>
        <w:tab w:val="right" w:pos="8730"/>
      </w:tabs>
      <w:adjustRightInd w:val="0"/>
      <w:spacing w:after="0" w:line="360" w:lineRule="atLeast"/>
      <w:jc w:val="both"/>
      <w:textAlignment w:val="baseline"/>
    </w:pPr>
    <w:rPr>
      <w:rFonts w:ascii="Arial" w:eastAsia="Times New Roman" w:hAnsi="Arial" w:cs="Arial"/>
      <w:sz w:val="20"/>
    </w:rPr>
  </w:style>
  <w:style w:type="character" w:customStyle="1" w:styleId="TabletextleftChar">
    <w:name w:val="Table text left Char"/>
    <w:basedOn w:val="DefaultParagraphFont"/>
    <w:link w:val="Tabletextleft"/>
    <w:rsid w:val="00AC4541"/>
    <w:rPr>
      <w:rFonts w:ascii="Arial" w:eastAsia="Times New Roman" w:hAnsi="Arial" w:cs="Arial"/>
      <w:sz w:val="20"/>
    </w:rPr>
  </w:style>
  <w:style w:type="paragraph" w:customStyle="1" w:styleId="Tabletitle">
    <w:name w:val="Table title"/>
    <w:basedOn w:val="Normal"/>
    <w:next w:val="Tablecolumnheadings"/>
    <w:autoRedefine/>
    <w:rsid w:val="00AC4541"/>
    <w:pPr>
      <w:keepNext/>
      <w:keepLines/>
      <w:widowControl w:val="0"/>
      <w:adjustRightInd w:val="0"/>
      <w:spacing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AC4541"/>
    <w:pPr>
      <w:widowControl w:val="0"/>
      <w:adjustRightInd w:val="0"/>
      <w:spacing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basedOn w:val="DefaultParagraphFont"/>
    <w:link w:val="Tablecolumnheadings"/>
    <w:rsid w:val="00AC4541"/>
    <w:rPr>
      <w:rFonts w:ascii="Arial" w:eastAsia="Times New Roman" w:hAnsi="Arial" w:cs="Arial"/>
      <w:i/>
      <w:sz w:val="20"/>
    </w:rPr>
  </w:style>
  <w:style w:type="paragraph" w:customStyle="1" w:styleId="Tabletextcentered">
    <w:name w:val="Table text centered"/>
    <w:basedOn w:val="Tabletextleft"/>
    <w:link w:val="TabletextcenteredChar"/>
    <w:rsid w:val="00AC4541"/>
    <w:pPr>
      <w:jc w:val="center"/>
    </w:pPr>
  </w:style>
  <w:style w:type="character" w:customStyle="1" w:styleId="TabletextcenteredChar">
    <w:name w:val="Table text centered Char"/>
    <w:basedOn w:val="TabletextleftChar"/>
    <w:link w:val="Tabletextcentered"/>
    <w:rsid w:val="00AC4541"/>
    <w:rPr>
      <w:rFonts w:ascii="Arial" w:eastAsia="Times New Roman" w:hAnsi="Arial" w:cs="Arial"/>
      <w:sz w:val="20"/>
    </w:rPr>
  </w:style>
  <w:style w:type="paragraph" w:customStyle="1" w:styleId="BulletItem">
    <w:name w:val="Bullet Item"/>
    <w:basedOn w:val="Normal"/>
    <w:rsid w:val="00AC4541"/>
    <w:pPr>
      <w:widowControl w:val="0"/>
      <w:tabs>
        <w:tab w:val="num" w:pos="360"/>
      </w:tabs>
      <w:adjustRightInd w:val="0"/>
      <w:spacing w:line="360" w:lineRule="atLeast"/>
      <w:ind w:left="360" w:hanging="360"/>
      <w:jc w:val="both"/>
      <w:textAlignment w:val="baseline"/>
    </w:pPr>
    <w:rPr>
      <w:rFonts w:ascii="Arial" w:eastAsia="Times New Roman" w:hAnsi="Arial" w:cs="Times New Roman"/>
      <w:szCs w:val="20"/>
    </w:rPr>
  </w:style>
  <w:style w:type="character" w:customStyle="1" w:styleId="IntroductoryTextChar">
    <w:name w:val="Introductory Text Char"/>
    <w:basedOn w:val="DefaultParagraphFont"/>
    <w:link w:val="IntroductoryText"/>
    <w:rsid w:val="00AC4541"/>
    <w:rPr>
      <w:rFonts w:ascii="Arial" w:hAnsi="Arial" w:cs="Arial"/>
      <w:lang w:val="en-GB"/>
    </w:rPr>
  </w:style>
  <w:style w:type="paragraph" w:customStyle="1" w:styleId="IntroductoryText">
    <w:name w:val="Introductory Text"/>
    <w:basedOn w:val="Normal"/>
    <w:link w:val="IntroductoryTextChar"/>
    <w:autoRedefine/>
    <w:rsid w:val="00AC4541"/>
    <w:pPr>
      <w:widowControl w:val="0"/>
      <w:adjustRightInd w:val="0"/>
      <w:spacing w:after="0"/>
      <w:jc w:val="both"/>
      <w:textAlignment w:val="baseline"/>
    </w:pPr>
    <w:rPr>
      <w:rFonts w:ascii="Arial" w:hAnsi="Arial" w:cs="Arial"/>
      <w:lang w:val="en-GB"/>
    </w:rPr>
  </w:style>
  <w:style w:type="paragraph" w:customStyle="1" w:styleId="xl31">
    <w:name w:val="xl31"/>
    <w:basedOn w:val="Normal"/>
    <w:rsid w:val="00AC4541"/>
    <w:pPr>
      <w:pBdr>
        <w:right w:val="single" w:sz="4" w:space="0" w:color="auto"/>
      </w:pBdr>
      <w:spacing w:before="100" w:beforeAutospacing="1" w:after="100" w:afterAutospacing="1"/>
      <w:jc w:val="right"/>
    </w:pPr>
    <w:rPr>
      <w:rFonts w:ascii="Arial" w:eastAsia="Calibri" w:hAnsi="Arial" w:cs="Arial"/>
      <w:sz w:val="24"/>
      <w:szCs w:val="24"/>
    </w:rPr>
  </w:style>
  <w:style w:type="paragraph" w:customStyle="1" w:styleId="xl49">
    <w:name w:val="xl49"/>
    <w:basedOn w:val="Normal"/>
    <w:rsid w:val="00AC4541"/>
    <w:pPr>
      <w:spacing w:before="100" w:beforeAutospacing="1" w:after="100" w:afterAutospacing="1"/>
    </w:pPr>
    <w:rPr>
      <w:rFonts w:ascii="LitNusx" w:eastAsia="Calibri" w:hAnsi="LitNusx" w:cs="LitNusx"/>
      <w:b/>
      <w:bCs/>
      <w:sz w:val="24"/>
      <w:szCs w:val="24"/>
    </w:rPr>
  </w:style>
  <w:style w:type="paragraph" w:customStyle="1" w:styleId="Heading">
    <w:name w:val="Heading"/>
    <w:rsid w:val="00AC4541"/>
    <w:pPr>
      <w:autoSpaceDE w:val="0"/>
      <w:autoSpaceDN w:val="0"/>
      <w:adjustRightInd w:val="0"/>
      <w:spacing w:after="0" w:line="240" w:lineRule="auto"/>
    </w:pPr>
    <w:rPr>
      <w:rFonts w:ascii="Arial" w:eastAsia="Times New Roman" w:hAnsi="Arial" w:cs="Arial"/>
      <w:b/>
      <w:bCs/>
      <w:lang w:val="ru-RU" w:eastAsia="ru-RU"/>
    </w:rPr>
  </w:style>
  <w:style w:type="paragraph" w:customStyle="1" w:styleId="Indent1">
    <w:name w:val="Indent 1"/>
    <w:basedOn w:val="Normal"/>
    <w:rsid w:val="00AC4541"/>
    <w:pPr>
      <w:spacing w:after="0"/>
      <w:jc w:val="both"/>
    </w:pPr>
    <w:rPr>
      <w:rFonts w:eastAsia="Times New Roman" w:cs="Times New Roman"/>
      <w:szCs w:val="20"/>
      <w:lang w:val="en-GB"/>
    </w:rPr>
  </w:style>
  <w:style w:type="paragraph" w:customStyle="1" w:styleId="Bulleti">
    <w:name w:val="Bullet i"/>
    <w:aliases w:val="ii"/>
    <w:basedOn w:val="Normal"/>
    <w:rsid w:val="00AC4541"/>
    <w:pPr>
      <w:tabs>
        <w:tab w:val="num" w:pos="690"/>
      </w:tabs>
      <w:ind w:left="1872" w:hanging="454"/>
      <w:jc w:val="both"/>
    </w:pPr>
    <w:rPr>
      <w:rFonts w:ascii="AcadNusx" w:eastAsia="Times New Roman" w:hAnsi="AcadNusx" w:cs="Times New Roman"/>
      <w:sz w:val="20"/>
      <w:szCs w:val="20"/>
      <w:lang w:val="en-GB"/>
    </w:rPr>
  </w:style>
  <w:style w:type="paragraph" w:customStyle="1" w:styleId="content">
    <w:name w:val="content"/>
    <w:basedOn w:val="Normal"/>
    <w:rsid w:val="00AC4541"/>
    <w:pPr>
      <w:spacing w:before="100" w:beforeAutospacing="1" w:after="100" w:afterAutospacing="1"/>
    </w:pPr>
    <w:rPr>
      <w:rFonts w:eastAsia="Times New Roman" w:cs="Times New Roman"/>
      <w:sz w:val="24"/>
      <w:szCs w:val="24"/>
      <w:lang w:val="ru-RU" w:eastAsia="ru-RU"/>
    </w:rPr>
  </w:style>
  <w:style w:type="paragraph" w:customStyle="1" w:styleId="style68">
    <w:name w:val="style68"/>
    <w:basedOn w:val="Normal"/>
    <w:rsid w:val="00AC4541"/>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CenteredtitleLcase">
    <w:name w:val="Centered title. Lcase"/>
    <w:basedOn w:val="Heading1"/>
    <w:rsid w:val="00AC4541"/>
    <w:pPr>
      <w:keepNext w:val="0"/>
      <w:keepLines w:val="0"/>
      <w:numPr>
        <w:numId w:val="0"/>
      </w:numPr>
      <w:overflowPunct w:val="0"/>
      <w:autoSpaceDE w:val="0"/>
      <w:autoSpaceDN w:val="0"/>
      <w:adjustRightInd w:val="0"/>
      <w:spacing w:after="0"/>
      <w:jc w:val="center"/>
      <w:textAlignment w:val="baseline"/>
      <w:outlineLvl w:val="9"/>
    </w:pPr>
    <w:rPr>
      <w:rFonts w:ascii="Univers" w:eastAsia="Times New Roman" w:hAnsi="Univers" w:cs="Times New Roman"/>
      <w:b w:val="0"/>
      <w:bCs/>
      <w:color w:val="000000"/>
      <w:szCs w:val="20"/>
      <w:lang w:val="en-GB" w:eastAsia="ru-RU"/>
    </w:rPr>
  </w:style>
  <w:style w:type="character" w:customStyle="1" w:styleId="PlainTextChar1">
    <w:name w:val="Plain Text Char1"/>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1,Знак Char Char Char Char"/>
    <w:basedOn w:val="DefaultParagraphFont"/>
    <w:rsid w:val="00AC4541"/>
    <w:rPr>
      <w:rFonts w:ascii="AcadNusx" w:eastAsia="Times New Roman" w:hAnsi="AcadNusx" w:cs="Times New Roman"/>
      <w:sz w:val="20"/>
      <w:szCs w:val="20"/>
      <w:lang w:eastAsia="ru-RU"/>
    </w:rPr>
  </w:style>
  <w:style w:type="paragraph" w:customStyle="1" w:styleId="hang1">
    <w:name w:val="hang1"/>
    <w:basedOn w:val="Normal"/>
    <w:rsid w:val="00AC4541"/>
    <w:pPr>
      <w:overflowPunct w:val="0"/>
      <w:autoSpaceDE w:val="0"/>
      <w:autoSpaceDN w:val="0"/>
      <w:adjustRightInd w:val="0"/>
      <w:ind w:left="567" w:hanging="567"/>
      <w:textAlignment w:val="baseline"/>
    </w:pPr>
    <w:rPr>
      <w:rFonts w:eastAsia="Times New Roman" w:cs="Times New Roman"/>
      <w:szCs w:val="20"/>
      <w:lang w:val="en-GB" w:eastAsia="ru-RU"/>
    </w:rPr>
  </w:style>
  <w:style w:type="paragraph" w:customStyle="1" w:styleId="Style2">
    <w:name w:val="Style2"/>
    <w:basedOn w:val="Heading4"/>
    <w:link w:val="Style2Char"/>
    <w:autoRedefine/>
    <w:qFormat/>
    <w:rsid w:val="00AC4541"/>
    <w:pPr>
      <w:keepLines w:val="0"/>
      <w:numPr>
        <w:ilvl w:val="0"/>
        <w:numId w:val="0"/>
      </w:numPr>
      <w:tabs>
        <w:tab w:val="num" w:pos="3204"/>
      </w:tabs>
      <w:spacing w:before="120" w:after="240"/>
      <w:ind w:left="3204" w:hanging="1080"/>
      <w:jc w:val="both"/>
    </w:pPr>
    <w:rPr>
      <w:rFonts w:ascii="AcadNusx" w:eastAsia="SimSun" w:hAnsi="AcadNusx" w:cs="Times New Roman"/>
      <w:b w:val="0"/>
      <w:bCs/>
      <w:iCs w:val="0"/>
      <w:color w:val="auto"/>
      <w:sz w:val="28"/>
      <w:szCs w:val="28"/>
      <w:lang w:val="en-US" w:eastAsia="zh-CN"/>
    </w:rPr>
  </w:style>
  <w:style w:type="paragraph" w:customStyle="1" w:styleId="Prosto">
    <w:name w:val="Prosto"/>
    <w:basedOn w:val="Normal"/>
    <w:autoRedefine/>
    <w:rsid w:val="00AC4541"/>
    <w:pPr>
      <w:spacing w:after="0"/>
      <w:jc w:val="both"/>
    </w:pPr>
    <w:rPr>
      <w:rFonts w:ascii="AcadNusx" w:eastAsia="Times New Roman" w:hAnsi="AcadNusx" w:cs="Times New Roman"/>
      <w:iCs/>
      <w:szCs w:val="20"/>
    </w:rPr>
  </w:style>
  <w:style w:type="paragraph" w:styleId="HTMLPreformatted">
    <w:name w:val="HTML Preformatted"/>
    <w:basedOn w:val="Normal"/>
    <w:link w:val="HTMLPreformattedChar"/>
    <w:rsid w:val="00AC4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rsid w:val="00AC4541"/>
    <w:rPr>
      <w:rFonts w:ascii="Courier New" w:eastAsia="Times New Roman" w:hAnsi="Courier New" w:cs="Courier New"/>
      <w:sz w:val="20"/>
      <w:szCs w:val="20"/>
      <w:lang w:val="ru-RU" w:eastAsia="ru-RU"/>
    </w:rPr>
  </w:style>
  <w:style w:type="paragraph" w:customStyle="1" w:styleId="base">
    <w:name w:val="base"/>
    <w:basedOn w:val="Normal"/>
    <w:rsid w:val="00AC4541"/>
    <w:pPr>
      <w:spacing w:before="400" w:after="400"/>
      <w:ind w:left="400" w:right="400"/>
      <w:jc w:val="both"/>
    </w:pPr>
    <w:rPr>
      <w:rFonts w:ascii="Tahoma" w:eastAsia="Times New Roman" w:hAnsi="Tahoma" w:cs="Tahoma"/>
      <w:color w:val="000000"/>
      <w:sz w:val="20"/>
      <w:szCs w:val="20"/>
    </w:rPr>
  </w:style>
  <w:style w:type="paragraph" w:customStyle="1" w:styleId="Style1">
    <w:name w:val="Style1"/>
    <w:basedOn w:val="Normal"/>
    <w:next w:val="Normal"/>
    <w:link w:val="Style1Char"/>
    <w:qFormat/>
    <w:rsid w:val="00AC4541"/>
    <w:pPr>
      <w:tabs>
        <w:tab w:val="num" w:pos="675"/>
      </w:tabs>
      <w:spacing w:after="0"/>
      <w:ind w:left="675" w:hanging="675"/>
      <w:jc w:val="both"/>
    </w:pPr>
    <w:rPr>
      <w:rFonts w:ascii="AcadNusx" w:eastAsia="Times New Roman" w:hAnsi="AcadNusx" w:cs="Times New Roman"/>
      <w:b/>
      <w:lang w:eastAsia="ru-RU"/>
    </w:rPr>
  </w:style>
  <w:style w:type="paragraph" w:customStyle="1" w:styleId="Alekseevka2">
    <w:name w:val="Alekseevka2"/>
    <w:basedOn w:val="Normal"/>
    <w:autoRedefine/>
    <w:rsid w:val="00AC4541"/>
    <w:pPr>
      <w:tabs>
        <w:tab w:val="num" w:pos="947"/>
      </w:tabs>
      <w:spacing w:after="0"/>
    </w:pPr>
    <w:rPr>
      <w:rFonts w:ascii="AcadNusx" w:eastAsia="Times New Roman" w:hAnsi="AcadNusx" w:cs="Times New Roman"/>
      <w:b/>
      <w:bCs/>
      <w:lang w:eastAsia="ru-RU"/>
    </w:rPr>
  </w:style>
  <w:style w:type="paragraph" w:customStyle="1" w:styleId="Alekseevka3">
    <w:name w:val="Alekseevka3"/>
    <w:basedOn w:val="Normal"/>
    <w:rsid w:val="00AC4541"/>
    <w:pPr>
      <w:tabs>
        <w:tab w:val="num" w:pos="1430"/>
      </w:tabs>
      <w:spacing w:after="0"/>
      <w:ind w:left="1430" w:hanging="720"/>
    </w:pPr>
    <w:rPr>
      <w:rFonts w:ascii="AcadNusx" w:eastAsia="Times New Roman" w:hAnsi="AcadNusx" w:cs="Times New Roman"/>
      <w:lang w:eastAsia="ru-RU"/>
    </w:rPr>
  </w:style>
  <w:style w:type="paragraph" w:customStyle="1" w:styleId="Alekseevka4">
    <w:name w:val="Alekseevka4"/>
    <w:basedOn w:val="Normal"/>
    <w:autoRedefine/>
    <w:rsid w:val="00AC4541"/>
    <w:pPr>
      <w:numPr>
        <w:numId w:val="58"/>
      </w:numPr>
      <w:tabs>
        <w:tab w:val="clear" w:pos="675"/>
        <w:tab w:val="num" w:pos="1761"/>
      </w:tabs>
      <w:spacing w:after="0"/>
      <w:ind w:left="1761" w:hanging="360"/>
    </w:pPr>
    <w:rPr>
      <w:rFonts w:ascii="AcadNusx" w:eastAsia="Times New Roman" w:hAnsi="AcadNusx" w:cs="Times New Roman"/>
      <w:lang w:eastAsia="ru-RU"/>
    </w:rPr>
  </w:style>
  <w:style w:type="paragraph" w:customStyle="1" w:styleId="NormIndent">
    <w:name w:val="NormIndent"/>
    <w:basedOn w:val="Normal"/>
    <w:rsid w:val="00AC4541"/>
    <w:pPr>
      <w:numPr>
        <w:ilvl w:val="1"/>
        <w:numId w:val="58"/>
      </w:numPr>
      <w:tabs>
        <w:tab w:val="clear" w:pos="947"/>
      </w:tabs>
      <w:spacing w:after="0"/>
      <w:ind w:left="680" w:firstLine="0"/>
    </w:pPr>
    <w:rPr>
      <w:rFonts w:ascii="Univers" w:eastAsia="Times New Roman" w:hAnsi="Univers" w:cs="Times New Roman"/>
      <w:szCs w:val="20"/>
      <w:lang w:val="en-GB"/>
    </w:rPr>
  </w:style>
  <w:style w:type="paragraph" w:styleId="E-mailSignature">
    <w:name w:val="E-mail Signature"/>
    <w:basedOn w:val="Normal"/>
    <w:link w:val="E-mailSignatureChar"/>
    <w:rsid w:val="00AC4541"/>
    <w:pPr>
      <w:numPr>
        <w:ilvl w:val="2"/>
        <w:numId w:val="58"/>
      </w:numPr>
      <w:tabs>
        <w:tab w:val="clear" w:pos="1430"/>
      </w:tabs>
      <w:spacing w:after="0"/>
      <w:ind w:left="0" w:firstLine="0"/>
    </w:pPr>
    <w:rPr>
      <w:rFonts w:eastAsia="Times New Roman" w:cs="Times New Roman"/>
      <w:sz w:val="24"/>
      <w:szCs w:val="24"/>
      <w:lang w:val="ru-RU" w:eastAsia="ru-RU"/>
    </w:rPr>
  </w:style>
  <w:style w:type="character" w:customStyle="1" w:styleId="E-mailSignatureChar">
    <w:name w:val="E-mail Signature Char"/>
    <w:basedOn w:val="DefaultParagraphFont"/>
    <w:link w:val="E-mailSignature"/>
    <w:rsid w:val="00AC4541"/>
    <w:rPr>
      <w:rFonts w:ascii="Sylfaen" w:eastAsia="Times New Roman" w:hAnsi="Sylfaen" w:cs="Times New Roman"/>
      <w:sz w:val="24"/>
      <w:szCs w:val="24"/>
      <w:lang w:val="ru-RU" w:eastAsia="ru-RU"/>
    </w:rPr>
  </w:style>
  <w:style w:type="character" w:customStyle="1" w:styleId="crumbsyelow1">
    <w:name w:val="crumbsyelow1"/>
    <w:basedOn w:val="DefaultParagraphFont"/>
    <w:rsid w:val="00AC4541"/>
    <w:rPr>
      <w:rFonts w:ascii="Arial" w:hAnsi="Arial" w:cs="Arial" w:hint="default"/>
      <w:b/>
      <w:bCs/>
      <w:strike w:val="0"/>
      <w:dstrike w:val="0"/>
      <w:color w:val="F58345"/>
      <w:sz w:val="18"/>
      <w:szCs w:val="18"/>
      <w:u w:val="none"/>
      <w:effect w:val="none"/>
    </w:rPr>
  </w:style>
  <w:style w:type="paragraph" w:customStyle="1" w:styleId="txt">
    <w:name w:val="txt"/>
    <w:basedOn w:val="Normal"/>
    <w:rsid w:val="00AC4541"/>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Normal1">
    <w:name w:val="Normal1"/>
    <w:rsid w:val="00AC4541"/>
    <w:pPr>
      <w:spacing w:before="100" w:after="100" w:line="240" w:lineRule="auto"/>
    </w:pPr>
    <w:rPr>
      <w:rFonts w:ascii="Sylfaen" w:eastAsia="Times New Roman" w:hAnsi="Sylfaen" w:cs="Times New Roman"/>
      <w:snapToGrid w:val="0"/>
      <w:sz w:val="24"/>
      <w:lang w:val="ru-RU" w:eastAsia="ru-RU"/>
    </w:rPr>
  </w:style>
  <w:style w:type="paragraph" w:customStyle="1" w:styleId="4AcadNusx">
    <w:name w:val="Заголовок 4 + AcadNusx"/>
    <w:aliases w:val="11 pt"/>
    <w:basedOn w:val="Heading3"/>
    <w:rsid w:val="00AC4541"/>
    <w:pPr>
      <w:keepLines w:val="0"/>
      <w:numPr>
        <w:ilvl w:val="0"/>
        <w:numId w:val="0"/>
      </w:numPr>
      <w:tabs>
        <w:tab w:val="left" w:pos="900"/>
        <w:tab w:val="left" w:pos="1728"/>
        <w:tab w:val="num" w:pos="2160"/>
      </w:tabs>
      <w:spacing w:before="120"/>
      <w:ind w:left="1728" w:right="-30" w:hanging="648"/>
    </w:pPr>
    <w:rPr>
      <w:rFonts w:ascii="AcadNusx" w:eastAsia="Calibri" w:hAnsi="AcadNusx" w:cs="AcadNusx"/>
      <w:color w:val="auto"/>
      <w:szCs w:val="22"/>
      <w:lang w:val="ka-GE" w:eastAsia="zh-CN"/>
    </w:rPr>
  </w:style>
  <w:style w:type="paragraph" w:customStyle="1" w:styleId="Bullet12">
    <w:name w:val="Bullet 1. 2."/>
    <w:basedOn w:val="Normal"/>
    <w:rsid w:val="00AC4541"/>
    <w:pPr>
      <w:tabs>
        <w:tab w:val="num" w:pos="360"/>
      </w:tabs>
      <w:ind w:left="1718" w:hanging="357"/>
      <w:jc w:val="both"/>
    </w:pPr>
    <w:rPr>
      <w:rFonts w:ascii="AcadNusx" w:eastAsia="Times New Roman" w:hAnsi="AcadNusx" w:cs="Times New Roman"/>
      <w:sz w:val="20"/>
      <w:szCs w:val="20"/>
      <w:lang w:val="en-GB"/>
    </w:rPr>
  </w:style>
  <w:style w:type="paragraph" w:customStyle="1" w:styleId="Normalsylfaen">
    <w:name w:val="Normal + sylfaen"/>
    <w:basedOn w:val="Normal0"/>
    <w:rsid w:val="00AC4541"/>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13">
    <w:name w:val="Заголовок оглавления1"/>
    <w:basedOn w:val="Heading1"/>
    <w:next w:val="Normal"/>
    <w:qFormat/>
    <w:rsid w:val="00AC4541"/>
    <w:pPr>
      <w:framePr w:hSpace="180" w:wrap="around" w:vAnchor="page" w:hAnchor="margin" w:y="1078"/>
      <w:numPr>
        <w:numId w:val="0"/>
      </w:numPr>
      <w:spacing w:before="480" w:after="0" w:line="276" w:lineRule="auto"/>
      <w:jc w:val="center"/>
      <w:outlineLvl w:val="9"/>
    </w:pPr>
    <w:rPr>
      <w:rFonts w:ascii="AcadNusx" w:eastAsia="Times New Roman" w:hAnsi="AcadNusx" w:cs="Times New Roman"/>
      <w:b w:val="0"/>
      <w:color w:val="365F91"/>
      <w:szCs w:val="28"/>
      <w:lang w:val="ka-GE"/>
    </w:rPr>
  </w:style>
  <w:style w:type="paragraph" w:customStyle="1" w:styleId="14">
    <w:name w:val="Абзац списка1"/>
    <w:basedOn w:val="Normal"/>
    <w:rsid w:val="00AC4541"/>
    <w:pPr>
      <w:spacing w:after="200" w:line="276" w:lineRule="auto"/>
      <w:ind w:left="708"/>
    </w:pPr>
    <w:rPr>
      <w:rFonts w:ascii="Calibri" w:eastAsia="Times New Roman" w:hAnsi="Calibri" w:cs="Times New Roman"/>
      <w:lang w:val="ru-RU" w:eastAsia="ru-RU"/>
    </w:rPr>
  </w:style>
  <w:style w:type="paragraph" w:customStyle="1" w:styleId="Normal-Geo">
    <w:name w:val="Normal-Geo"/>
    <w:basedOn w:val="Normal"/>
    <w:rsid w:val="00AC4541"/>
    <w:pPr>
      <w:spacing w:after="0" w:line="312" w:lineRule="auto"/>
      <w:ind w:left="680"/>
      <w:jc w:val="both"/>
    </w:pPr>
    <w:rPr>
      <w:rFonts w:ascii="AcadNusx" w:eastAsia="Times New Roman" w:hAnsi="AcadNusx" w:cs="Times New Roman"/>
      <w:sz w:val="20"/>
      <w:szCs w:val="20"/>
      <w:lang w:val="en-GB" w:eastAsia="ru-RU"/>
    </w:rPr>
  </w:style>
  <w:style w:type="paragraph" w:customStyle="1" w:styleId="CM31">
    <w:name w:val="CM31"/>
    <w:basedOn w:val="Normal"/>
    <w:next w:val="Normal"/>
    <w:rsid w:val="00AC4541"/>
    <w:pPr>
      <w:widowControl w:val="0"/>
      <w:autoSpaceDE w:val="0"/>
      <w:autoSpaceDN w:val="0"/>
      <w:adjustRightInd w:val="0"/>
      <w:spacing w:after="388"/>
    </w:pPr>
    <w:rPr>
      <w:rFonts w:eastAsia="Times New Roman" w:cs="Times New Roman"/>
      <w:sz w:val="24"/>
      <w:szCs w:val="24"/>
      <w:lang w:val="ru-RU" w:eastAsia="ru-RU"/>
    </w:rPr>
  </w:style>
  <w:style w:type="paragraph" w:customStyle="1" w:styleId="CM32">
    <w:name w:val="CM32"/>
    <w:basedOn w:val="Default"/>
    <w:next w:val="Default"/>
    <w:rsid w:val="00AC4541"/>
    <w:pPr>
      <w:widowControl w:val="0"/>
      <w:spacing w:after="250"/>
    </w:pPr>
    <w:rPr>
      <w:rFonts w:ascii="Times New Roman" w:hAnsi="Times New Roman" w:cs="Times New Roman"/>
      <w:color w:val="auto"/>
    </w:rPr>
  </w:style>
  <w:style w:type="paragraph" w:customStyle="1" w:styleId="CharCharCharCharCharCharChar">
    <w:name w:val="Char Char Знак Знак Char Char Знак Знак Char Char Char"/>
    <w:basedOn w:val="Normal"/>
    <w:next w:val="Normal"/>
    <w:rsid w:val="00AC4541"/>
    <w:pPr>
      <w:spacing w:after="0"/>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AC4541"/>
    <w:pPr>
      <w:spacing w:after="0"/>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AC4541"/>
    <w:rPr>
      <w:rFonts w:ascii="Arial" w:hAnsi="Arial" w:cs="Arial"/>
      <w:i/>
      <w:szCs w:val="22"/>
      <w:lang w:val="en-US" w:eastAsia="en-US" w:bidi="ar-SA"/>
    </w:rPr>
  </w:style>
  <w:style w:type="paragraph" w:customStyle="1" w:styleId="ESENormal">
    <w:name w:val="ESE Normal"/>
    <w:basedOn w:val="Normal"/>
    <w:rsid w:val="00AC4541"/>
    <w:pPr>
      <w:spacing w:after="0"/>
      <w:jc w:val="both"/>
    </w:pPr>
    <w:rPr>
      <w:rFonts w:ascii="Times New Roman" w:eastAsia="Times New Roman" w:hAnsi="Times New Roman" w:cs="Times New Roman"/>
      <w:szCs w:val="24"/>
      <w:lang w:val="en-GB"/>
    </w:rPr>
  </w:style>
  <w:style w:type="paragraph" w:customStyle="1" w:styleId="xl25">
    <w:name w:val="xl25"/>
    <w:basedOn w:val="Normal"/>
    <w:rsid w:val="00AC4541"/>
    <w:pPr>
      <w:spacing w:before="100" w:beforeAutospacing="1" w:after="100" w:afterAutospacing="1"/>
      <w:textAlignment w:val="center"/>
    </w:pPr>
    <w:rPr>
      <w:rFonts w:ascii="Times New Roman" w:eastAsia="Arial Unicode MS" w:hAnsi="Times New Roman" w:cs="Times New Roman"/>
      <w:sz w:val="18"/>
      <w:szCs w:val="18"/>
    </w:rPr>
  </w:style>
  <w:style w:type="table" w:styleId="TableContemporary">
    <w:name w:val="Table Contemporary"/>
    <w:basedOn w:val="TableNormal"/>
    <w:rsid w:val="00AC454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ongtext">
    <w:name w:val="long_text"/>
    <w:basedOn w:val="DefaultParagraphFont"/>
    <w:rsid w:val="00AC4541"/>
  </w:style>
  <w:style w:type="character" w:styleId="Strong">
    <w:name w:val="Strong"/>
    <w:basedOn w:val="DefaultParagraphFont"/>
    <w:rsid w:val="00AC4541"/>
    <w:rPr>
      <w:b/>
      <w:bCs/>
    </w:rPr>
  </w:style>
  <w:style w:type="paragraph" w:customStyle="1" w:styleId="msg">
    <w:name w:val="msg"/>
    <w:basedOn w:val="Normal"/>
    <w:rsid w:val="00AC4541"/>
    <w:pPr>
      <w:spacing w:before="100" w:beforeAutospacing="1" w:after="100" w:afterAutospacing="1"/>
    </w:pPr>
    <w:rPr>
      <w:rFonts w:ascii="Times New Roman" w:eastAsia="Times New Roman" w:hAnsi="Times New Roman" w:cs="Times New Roman"/>
      <w:sz w:val="24"/>
      <w:szCs w:val="24"/>
    </w:rPr>
  </w:style>
  <w:style w:type="character" w:customStyle="1" w:styleId="shorttext">
    <w:name w:val="short_text"/>
    <w:basedOn w:val="DefaultParagraphFont"/>
    <w:rsid w:val="00AC4541"/>
  </w:style>
  <w:style w:type="paragraph" w:customStyle="1" w:styleId="ReportTableHeading">
    <w:name w:val="Report Table Heading"/>
    <w:basedOn w:val="Normal"/>
    <w:rsid w:val="00AC4541"/>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AC4541"/>
    <w:pPr>
      <w:numPr>
        <w:numId w:val="59"/>
      </w:numPr>
      <w:spacing w:before="80" w:after="80" w:line="240" w:lineRule="exact"/>
    </w:pPr>
    <w:rPr>
      <w:rFonts w:ascii="Arial" w:eastAsia="Times New Roman" w:hAnsi="Arial" w:cs="Times New Roman"/>
      <w:sz w:val="20"/>
      <w:szCs w:val="20"/>
      <w:lang w:val="en-GB"/>
    </w:rPr>
  </w:style>
  <w:style w:type="paragraph" w:customStyle="1" w:styleId="ReportBodyText">
    <w:name w:val="Report Body Text"/>
    <w:basedOn w:val="Normal"/>
    <w:link w:val="ReportBodyTextChar"/>
    <w:rsid w:val="00AC4541"/>
    <w:pPr>
      <w:spacing w:after="240" w:line="280" w:lineRule="exact"/>
    </w:pPr>
    <w:rPr>
      <w:rFonts w:ascii="Arial" w:eastAsia="Times New Roman" w:hAnsi="Arial" w:cs="Times New Roman"/>
      <w:szCs w:val="20"/>
      <w:lang w:val="en-GB"/>
    </w:rPr>
  </w:style>
  <w:style w:type="character" w:customStyle="1" w:styleId="ReportBodyTextChar">
    <w:name w:val="Report Body Text Char"/>
    <w:basedOn w:val="DefaultParagraphFont"/>
    <w:link w:val="ReportBodyText"/>
    <w:locked/>
    <w:rsid w:val="00AC4541"/>
    <w:rPr>
      <w:rFonts w:ascii="Arial" w:eastAsia="Times New Roman" w:hAnsi="Arial" w:cs="Times New Roman"/>
      <w:szCs w:val="20"/>
      <w:lang w:val="en-GB"/>
    </w:rPr>
  </w:style>
  <w:style w:type="paragraph" w:customStyle="1" w:styleId="ReportBullet">
    <w:name w:val="Report Bullet"/>
    <w:basedOn w:val="Normal"/>
    <w:rsid w:val="00AC4541"/>
    <w:pPr>
      <w:numPr>
        <w:numId w:val="60"/>
      </w:numPr>
      <w:tabs>
        <w:tab w:val="num" w:pos="1440"/>
      </w:tabs>
      <w:spacing w:line="28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AC4541"/>
    <w:pPr>
      <w:keepLines w:val="0"/>
      <w:numPr>
        <w:numId w:val="63"/>
      </w:numPr>
      <w:tabs>
        <w:tab w:val="left" w:pos="900"/>
        <w:tab w:val="left" w:pos="1728"/>
      </w:tabs>
      <w:spacing w:before="120" w:line="280" w:lineRule="exact"/>
      <w:ind w:right="-30"/>
    </w:pPr>
    <w:rPr>
      <w:rFonts w:ascii="Arial" w:eastAsia="Calibri" w:hAnsi="Arial" w:cs="Times New Roman"/>
      <w:bCs/>
      <w:color w:val="auto"/>
      <w:szCs w:val="20"/>
      <w:lang w:val="en-GB"/>
    </w:rPr>
  </w:style>
  <w:style w:type="character" w:customStyle="1" w:styleId="ReportHeading3CharChar">
    <w:name w:val="Report Heading 3 Char Char"/>
    <w:basedOn w:val="DefaultParagraphFont"/>
    <w:link w:val="ReportHeading3"/>
    <w:locked/>
    <w:rsid w:val="00AC4541"/>
    <w:rPr>
      <w:rFonts w:ascii="Arial" w:eastAsia="Calibri" w:hAnsi="Arial" w:cs="Times New Roman"/>
      <w:b/>
      <w:bCs/>
      <w:szCs w:val="20"/>
      <w:lang w:val="en-GB"/>
    </w:rPr>
  </w:style>
  <w:style w:type="paragraph" w:customStyle="1" w:styleId="ReportHeading1">
    <w:name w:val="Report Heading 1"/>
    <w:basedOn w:val="Heading1"/>
    <w:autoRedefine/>
    <w:rsid w:val="00AC4541"/>
    <w:pPr>
      <w:keepLines w:val="0"/>
      <w:numPr>
        <w:numId w:val="63"/>
      </w:numPr>
      <w:spacing w:after="160"/>
    </w:pPr>
    <w:rPr>
      <w:rFonts w:ascii="Arial" w:eastAsia="Times New Roman" w:hAnsi="Arial" w:cs="Times New Roman"/>
      <w:b w:val="0"/>
      <w:color w:val="000000"/>
      <w:sz w:val="32"/>
      <w:szCs w:val="20"/>
      <w:lang w:val="en-GB"/>
    </w:rPr>
  </w:style>
  <w:style w:type="paragraph" w:customStyle="1" w:styleId="ReportFooterLEFT">
    <w:name w:val="Report Footer LEFT"/>
    <w:basedOn w:val="Footer"/>
    <w:autoRedefine/>
    <w:rsid w:val="00AC4541"/>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AC4541"/>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AC4541"/>
    <w:pPr>
      <w:numPr>
        <w:numId w:val="63"/>
      </w:numPr>
      <w:tabs>
        <w:tab w:val="clear" w:pos="720"/>
      </w:tabs>
      <w:spacing w:before="200" w:after="0" w:line="276" w:lineRule="auto"/>
      <w:ind w:left="0" w:firstLine="0"/>
    </w:pPr>
    <w:rPr>
      <w:rFonts w:eastAsia="Times New Roman" w:cs="Sylfaen"/>
      <w:bCs/>
      <w:iCs/>
      <w:color w:val="000000"/>
      <w:sz w:val="24"/>
      <w:szCs w:val="24"/>
      <w:lang w:val="ka-GE" w:eastAsia="ru-RU"/>
    </w:rPr>
  </w:style>
  <w:style w:type="character" w:customStyle="1" w:styleId="ReportHeading2CharChar">
    <w:name w:val="Report Heading 2 Char Char"/>
    <w:basedOn w:val="DefaultParagraphFont"/>
    <w:link w:val="ReportHeading2"/>
    <w:locked/>
    <w:rsid w:val="00AC4541"/>
    <w:rPr>
      <w:rFonts w:ascii="Sylfaen" w:eastAsia="Times New Roman" w:hAnsi="Sylfaen" w:cs="Sylfaen"/>
      <w:b/>
      <w:bCs/>
      <w:iCs/>
      <w:color w:val="000000"/>
      <w:sz w:val="24"/>
      <w:szCs w:val="24"/>
      <w:lang w:val="ka-GE" w:eastAsia="ru-RU"/>
    </w:rPr>
  </w:style>
  <w:style w:type="paragraph" w:customStyle="1" w:styleId="ReportFooterPageNumbers">
    <w:name w:val="Report Footer Page Numbers"/>
    <w:basedOn w:val="Normal"/>
    <w:rsid w:val="00AC4541"/>
    <w:pPr>
      <w:snapToGrid w:val="0"/>
      <w:spacing w:after="0" w:line="300" w:lineRule="auto"/>
      <w:ind w:left="432" w:firstLine="720"/>
    </w:pPr>
    <w:rPr>
      <w:rFonts w:ascii="Arial" w:eastAsia="Times New Roman" w:hAnsi="Arial" w:cs="Arial"/>
      <w:sz w:val="20"/>
      <w:szCs w:val="20"/>
      <w:lang w:val="en-GB"/>
    </w:rPr>
  </w:style>
  <w:style w:type="numbering" w:customStyle="1" w:styleId="Style4">
    <w:name w:val="Style4"/>
    <w:uiPriority w:val="99"/>
    <w:rsid w:val="00AC4541"/>
    <w:pPr>
      <w:numPr>
        <w:numId w:val="65"/>
      </w:numPr>
    </w:pPr>
  </w:style>
  <w:style w:type="paragraph" w:customStyle="1" w:styleId="Char2">
    <w:name w:val="Char2"/>
    <w:basedOn w:val="Normal"/>
    <w:rsid w:val="00AC4541"/>
    <w:pPr>
      <w:spacing w:after="160"/>
    </w:pPr>
    <w:rPr>
      <w:rFonts w:ascii="Verdana" w:eastAsia="Times New Roman" w:hAnsi="Verdana" w:cs="Times New Roman"/>
      <w:sz w:val="24"/>
      <w:szCs w:val="24"/>
    </w:rPr>
  </w:style>
  <w:style w:type="paragraph" w:customStyle="1" w:styleId="Body1">
    <w:name w:val="Body1"/>
    <w:rsid w:val="00AC4541"/>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AC4541"/>
    <w:rPr>
      <w:rFonts w:ascii="Arial" w:hAnsi="Arial" w:cs="Arial"/>
      <w:b/>
      <w:bCs/>
      <w:sz w:val="26"/>
      <w:szCs w:val="26"/>
      <w:lang w:val="ru-RU" w:eastAsia="ru-RU"/>
    </w:rPr>
  </w:style>
  <w:style w:type="paragraph" w:customStyle="1" w:styleId="ga-section">
    <w:name w:val="ga-section"/>
    <w:basedOn w:val="Normal"/>
    <w:rsid w:val="00AC4541"/>
    <w:pPr>
      <w:keepNext/>
      <w:tabs>
        <w:tab w:val="num" w:pos="720"/>
        <w:tab w:val="right" w:pos="8640"/>
      </w:tabs>
      <w:spacing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AC4541"/>
    <w:pPr>
      <w:tabs>
        <w:tab w:val="right" w:pos="8640"/>
      </w:tabs>
      <w:spacing w:after="288" w:line="288" w:lineRule="exact"/>
      <w:jc w:val="both"/>
    </w:pPr>
    <w:rPr>
      <w:rFonts w:ascii="Times New Roman" w:eastAsia="Times New Roman" w:hAnsi="Times New Roman" w:cs="Times New Roman"/>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rsid w:val="00AC4541"/>
    <w:rPr>
      <w:rFonts w:ascii="Arial" w:hAnsi="Arial" w:cs="Arial"/>
      <w:b/>
      <w:bCs/>
      <w:kern w:val="32"/>
      <w:sz w:val="32"/>
      <w:szCs w:val="32"/>
      <w:lang w:val="ru-RU" w:eastAsia="ru-RU"/>
    </w:rPr>
  </w:style>
  <w:style w:type="character" w:customStyle="1" w:styleId="naxazi">
    <w:name w:val="naxazi Знак Знак"/>
    <w:basedOn w:val="DefaultParagraphFont"/>
    <w:rsid w:val="00AC4541"/>
    <w:rPr>
      <w:rFonts w:ascii="AcadNusx" w:hAnsi="AcadNusx"/>
      <w:b/>
      <w:sz w:val="22"/>
      <w:lang w:val="ru-RU" w:eastAsia="ru-RU" w:bidi="ar-SA"/>
    </w:rPr>
  </w:style>
  <w:style w:type="character" w:customStyle="1" w:styleId="naxaziChar">
    <w:name w:val="naxazi Знак Знак Char"/>
    <w:basedOn w:val="DefaultParagraphFont"/>
    <w:rsid w:val="00AC4541"/>
    <w:rPr>
      <w:rFonts w:ascii="AcadNusx" w:hAnsi="AcadNusx"/>
      <w:b/>
      <w:sz w:val="22"/>
      <w:lang w:val="ru-RU" w:eastAsia="ru-RU" w:bidi="ar-SA"/>
    </w:rPr>
  </w:style>
  <w:style w:type="character" w:customStyle="1" w:styleId="CharChar15">
    <w:name w:val="Char Char15"/>
    <w:basedOn w:val="DefaultParagraphFont"/>
    <w:locked/>
    <w:rsid w:val="00AC4541"/>
    <w:rPr>
      <w:rFonts w:eastAsia="Calibri"/>
      <w:sz w:val="28"/>
      <w:szCs w:val="28"/>
      <w:lang w:val="en-US" w:eastAsia="ru-RU" w:bidi="ar-SA"/>
    </w:rPr>
  </w:style>
  <w:style w:type="character" w:customStyle="1" w:styleId="title1">
    <w:name w:val="title1"/>
    <w:basedOn w:val="DefaultParagraphFont"/>
    <w:rsid w:val="00AC4541"/>
    <w:rPr>
      <w:rFonts w:ascii="Sylfaen" w:hAnsi="Sylfaen" w:hint="default"/>
      <w:b/>
      <w:bCs/>
      <w:color w:val="73A41D"/>
      <w:sz w:val="18"/>
      <w:szCs w:val="18"/>
    </w:rPr>
  </w:style>
  <w:style w:type="character" w:customStyle="1" w:styleId="style8110">
    <w:name w:val="style811"/>
    <w:basedOn w:val="DefaultParagraphFont"/>
    <w:rsid w:val="00AC4541"/>
    <w:rPr>
      <w:rFonts w:ascii="Arial" w:hAnsi="Arial" w:cs="Arial" w:hint="default"/>
    </w:rPr>
  </w:style>
  <w:style w:type="character" w:customStyle="1" w:styleId="naxaziChar0">
    <w:name w:val="naxazi Char"/>
    <w:basedOn w:val="DefaultParagraphFont"/>
    <w:rsid w:val="00AC4541"/>
    <w:rPr>
      <w:rFonts w:ascii="AcadNusx" w:hAnsi="AcadNusx"/>
      <w:b/>
      <w:sz w:val="22"/>
      <w:lang w:val="ru-RU" w:eastAsia="ru-RU" w:bidi="ar-SA"/>
    </w:rPr>
  </w:style>
  <w:style w:type="character" w:customStyle="1" w:styleId="right1">
    <w:name w:val="right1"/>
    <w:basedOn w:val="DefaultParagraphFont"/>
    <w:rsid w:val="00AC4541"/>
    <w:rPr>
      <w:rFonts w:ascii="Trebuchet MS" w:hAnsi="Trebuchet MS" w:hint="default"/>
      <w:sz w:val="18"/>
      <w:szCs w:val="18"/>
    </w:rPr>
  </w:style>
  <w:style w:type="character" w:customStyle="1" w:styleId="15">
    <w:name w:val="Знак Знак Знак Знак1"/>
    <w:basedOn w:val="DefaultParagraphFont"/>
    <w:rsid w:val="00AC4541"/>
    <w:rPr>
      <w:rFonts w:ascii="AcadNusx" w:hAnsi="AcadNusx"/>
      <w:sz w:val="22"/>
      <w:szCs w:val="24"/>
      <w:lang w:val="ru-RU" w:eastAsia="ru-RU" w:bidi="ar-SA"/>
    </w:rPr>
  </w:style>
  <w:style w:type="character" w:customStyle="1" w:styleId="normalenglish1">
    <w:name w:val="normalenglish1"/>
    <w:basedOn w:val="DefaultParagraphFont"/>
    <w:rsid w:val="00AC4541"/>
    <w:rPr>
      <w:rFonts w:ascii="Verdana" w:hAnsi="Verdana" w:hint="default"/>
      <w:sz w:val="16"/>
      <w:szCs w:val="16"/>
    </w:rPr>
  </w:style>
  <w:style w:type="character" w:customStyle="1" w:styleId="naxazi0">
    <w:name w:val="naxazi Знак Знак Знак"/>
    <w:basedOn w:val="DefaultParagraphFont"/>
    <w:rsid w:val="00AC4541"/>
    <w:rPr>
      <w:rFonts w:ascii="AcadNusx" w:hAnsi="AcadNusx"/>
      <w:b/>
      <w:sz w:val="22"/>
      <w:lang w:val="ru-RU" w:eastAsia="ru-RU" w:bidi="ar-SA"/>
    </w:rPr>
  </w:style>
  <w:style w:type="character" w:customStyle="1" w:styleId="Char9">
    <w:name w:val="Char9"/>
    <w:basedOn w:val="DefaultParagraphFont"/>
    <w:rsid w:val="00AC4541"/>
    <w:rPr>
      <w:rFonts w:ascii="Sylfaen" w:hAnsi="Sylfaen"/>
      <w:b/>
      <w:bCs/>
      <w:kern w:val="32"/>
      <w:sz w:val="24"/>
      <w:szCs w:val="24"/>
      <w:lang w:val="ka-GE" w:eastAsia="ru-RU" w:bidi="ar-SA"/>
    </w:rPr>
  </w:style>
  <w:style w:type="character" w:customStyle="1" w:styleId="Char7">
    <w:name w:val="Char7"/>
    <w:basedOn w:val="DefaultParagraphFont"/>
    <w:rsid w:val="00AC4541"/>
    <w:rPr>
      <w:rFonts w:ascii="AcadNusx" w:hAnsi="AcadNusx"/>
      <w:b/>
      <w:sz w:val="24"/>
      <w:szCs w:val="24"/>
      <w:lang w:val="fr-FR" w:eastAsia="en-US" w:bidi="ar-SA"/>
    </w:rPr>
  </w:style>
  <w:style w:type="character" w:customStyle="1" w:styleId="17">
    <w:name w:val="Знак Знак1"/>
    <w:aliases w:val="Char11"/>
    <w:basedOn w:val="DefaultParagraphFont"/>
    <w:rsid w:val="00AC4541"/>
    <w:rPr>
      <w:b/>
      <w:lang w:val="en-US" w:eastAsia="en-US" w:bidi="ar-SA"/>
    </w:rPr>
  </w:style>
  <w:style w:type="paragraph" w:customStyle="1" w:styleId="StyleHeading3GillSans11ptBefore0ptAfter0pt">
    <w:name w:val="Style Heading 3 + Gill Sans 11 pt Before:  0 pt After:  0 pt"/>
    <w:basedOn w:val="Normal"/>
    <w:rsid w:val="00AC4541"/>
    <w:pPr>
      <w:spacing w:after="0"/>
    </w:pPr>
    <w:rPr>
      <w:rFonts w:ascii="Times New Roman" w:eastAsia="Times New Roman" w:hAnsi="Times New Roman" w:cs="Times New Roman"/>
      <w:sz w:val="24"/>
      <w:szCs w:val="24"/>
    </w:rPr>
  </w:style>
  <w:style w:type="paragraph" w:customStyle="1" w:styleId="reporttext0">
    <w:name w:val="reporttext"/>
    <w:basedOn w:val="Normal"/>
    <w:rsid w:val="00AC4541"/>
    <w:pPr>
      <w:spacing w:after="312" w:line="312" w:lineRule="atLeast"/>
      <w:jc w:val="both"/>
    </w:pPr>
    <w:rPr>
      <w:rFonts w:ascii="Times New Roman" w:eastAsia="Times New Roman" w:hAnsi="Times New Roman" w:cs="Times New Roman"/>
      <w:lang w:val="ru-RU" w:eastAsia="ru-RU"/>
    </w:rPr>
  </w:style>
  <w:style w:type="paragraph" w:customStyle="1" w:styleId="xl24">
    <w:name w:val="xl24"/>
    <w:basedOn w:val="Normal"/>
    <w:rsid w:val="00AC4541"/>
    <w:pPr>
      <w:spacing w:before="100" w:beforeAutospacing="1" w:after="100" w:afterAutospacing="1"/>
      <w:textAlignment w:val="center"/>
    </w:pPr>
    <w:rPr>
      <w:rFonts w:ascii="Arial" w:eastAsia="Arial Unicode MS" w:hAnsi="Arial" w:cs="Arial"/>
      <w:b/>
      <w:bCs/>
      <w:sz w:val="18"/>
      <w:szCs w:val="18"/>
    </w:rPr>
  </w:style>
  <w:style w:type="paragraph" w:customStyle="1" w:styleId="Indent3">
    <w:name w:val="Indent 3"/>
    <w:rsid w:val="00AC4541"/>
    <w:pPr>
      <w:tabs>
        <w:tab w:val="num" w:pos="1701"/>
      </w:tabs>
      <w:spacing w:after="0" w:line="240" w:lineRule="auto"/>
      <w:ind w:left="1701" w:hanging="567"/>
      <w:jc w:val="both"/>
    </w:pPr>
    <w:rPr>
      <w:rFonts w:ascii="Times New Roman" w:eastAsia="Times New Roman" w:hAnsi="Times New Roman" w:cs="Times New Roman"/>
      <w:szCs w:val="20"/>
      <w:lang w:val="en-GB"/>
    </w:rPr>
  </w:style>
  <w:style w:type="character" w:customStyle="1" w:styleId="Indent1Char">
    <w:name w:val="Indent 1 Char"/>
    <w:basedOn w:val="DefaultParagraphFont"/>
    <w:rsid w:val="00AC4541"/>
    <w:rPr>
      <w:sz w:val="22"/>
      <w:lang w:val="en-GB" w:eastAsia="en-US" w:bidi="ar-SA"/>
    </w:rPr>
  </w:style>
  <w:style w:type="paragraph" w:customStyle="1" w:styleId="Indent2">
    <w:name w:val="Indent 2"/>
    <w:rsid w:val="00AC4541"/>
    <w:pPr>
      <w:tabs>
        <w:tab w:val="num" w:pos="1134"/>
      </w:tabs>
      <w:spacing w:after="0" w:line="240" w:lineRule="auto"/>
      <w:ind w:left="1134" w:hanging="567"/>
      <w:jc w:val="both"/>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StyleHeading2MajorResetnumberingMajor1Resetnumbering1Major1">
    <w:name w:val="Style Heading 2MajorReset numberingMajor1Reset numbering1Major...1"/>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StyleHeading1CharAUKSectionSectionHeadingSection1SectionH">
    <w:name w:val="Style Heading 1CharAUKSectionSection HeadingSection1Section H..."/>
    <w:basedOn w:val="Heading1"/>
    <w:rsid w:val="00AC4541"/>
    <w:pPr>
      <w:numPr>
        <w:numId w:val="0"/>
      </w:numPr>
      <w:tabs>
        <w:tab w:val="num" w:pos="720"/>
      </w:tabs>
      <w:spacing w:before="480" w:after="120"/>
      <w:ind w:left="720" w:hanging="360"/>
      <w:jc w:val="both"/>
    </w:pPr>
    <w:rPr>
      <w:rFonts w:ascii="AcadNusx" w:eastAsia="Times New Roman" w:hAnsi="AcadNusx" w:cs="Times New Roman"/>
      <w:b w:val="0"/>
      <w:bCs/>
      <w:color w:val="000000"/>
      <w:szCs w:val="20"/>
      <w:lang w:val="en-GB"/>
    </w:rPr>
  </w:style>
  <w:style w:type="paragraph" w:customStyle="1" w:styleId="StyleHeading2MajorResetnumberingMajor1Resetnumbering1Major2">
    <w:name w:val="Style Heading 2MajorReset numberingMajor1Reset numbering1Major...2"/>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character" w:customStyle="1" w:styleId="CharCharChar">
    <w:name w:val="Знак Знак Знак Знак Знак Char Char Char"/>
    <w:basedOn w:val="DefaultParagraphFont"/>
    <w:rsid w:val="00AC4541"/>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AC4541"/>
    <w:pPr>
      <w:keepLines w:val="0"/>
      <w:numPr>
        <w:numId w:val="0"/>
      </w:numPr>
      <w:tabs>
        <w:tab w:val="num" w:pos="360"/>
        <w:tab w:val="num" w:pos="720"/>
      </w:tabs>
      <w:spacing w:after="120"/>
      <w:ind w:left="720" w:hanging="360"/>
    </w:pPr>
    <w:rPr>
      <w:rFonts w:ascii="AcadNusx" w:eastAsia="Times New Roman" w:hAnsi="AcadNusx" w:cs="Arial"/>
      <w:b w:val="0"/>
      <w:bCs/>
      <w:color w:val="000000"/>
      <w:kern w:val="32"/>
      <w:szCs w:val="22"/>
      <w:lang w:eastAsia="ru-RU"/>
    </w:rPr>
  </w:style>
  <w:style w:type="paragraph" w:customStyle="1" w:styleId="naxazi1">
    <w:name w:val="naxazi"/>
    <w:basedOn w:val="PlainText"/>
    <w:rsid w:val="00AC4541"/>
    <w:pPr>
      <w:widowControl w:val="0"/>
      <w:jc w:val="center"/>
    </w:pPr>
    <w:rPr>
      <w:rFonts w:ascii="AcadNusx" w:hAnsi="AcadNusx"/>
      <w:b/>
      <w:sz w:val="22"/>
      <w:szCs w:val="24"/>
      <w:lang w:val="ru-RU" w:eastAsia="ru-RU"/>
    </w:rPr>
  </w:style>
  <w:style w:type="character" w:customStyle="1" w:styleId="naxazi2">
    <w:name w:val="naxazi Знак"/>
    <w:basedOn w:val="DefaultParagraphFont"/>
    <w:rsid w:val="00AC4541"/>
    <w:rPr>
      <w:rFonts w:ascii="AcadNusx" w:hAnsi="AcadNusx"/>
      <w:b/>
      <w:sz w:val="22"/>
      <w:szCs w:val="24"/>
      <w:lang w:val="ru-RU" w:eastAsia="ru-RU" w:bidi="ar-SA"/>
    </w:rPr>
  </w:style>
  <w:style w:type="paragraph" w:customStyle="1" w:styleId="normalSylfaen0">
    <w:name w:val="normal + Sylfaen"/>
    <w:basedOn w:val="TOC1"/>
    <w:rsid w:val="00AC4541"/>
    <w:pPr>
      <w:tabs>
        <w:tab w:val="left" w:pos="540"/>
        <w:tab w:val="right" w:leader="dot" w:pos="9360"/>
      </w:tabs>
      <w:spacing w:before="0" w:line="276" w:lineRule="auto"/>
      <w:jc w:val="both"/>
    </w:pPr>
    <w:rPr>
      <w:rFonts w:eastAsia="Times New Roman" w:cs="Times New Roman"/>
      <w:bCs/>
      <w:i/>
      <w:iCs/>
      <w:noProof/>
      <w:sz w:val="20"/>
      <w:lang w:val="ka-GE" w:eastAsia="ru-RU"/>
    </w:rPr>
  </w:style>
  <w:style w:type="paragraph" w:customStyle="1" w:styleId="Style6">
    <w:name w:val="Style6"/>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Input">
    <w:name w:val="Input"/>
    <w:basedOn w:val="Normal"/>
    <w:rsid w:val="00AC4541"/>
    <w:pPr>
      <w:spacing w:before="60" w:after="60"/>
    </w:pPr>
    <w:rPr>
      <w:rFonts w:ascii="Geneva" w:eastAsia="Times New Roman" w:hAnsi="Geneva" w:cs="Times New Roman"/>
      <w:sz w:val="24"/>
      <w:szCs w:val="20"/>
      <w:lang w:val="en-AU"/>
    </w:rPr>
  </w:style>
  <w:style w:type="paragraph" w:customStyle="1" w:styleId="Scopeofworktext">
    <w:name w:val="Scope of work text"/>
    <w:basedOn w:val="Normal"/>
    <w:rsid w:val="00AC4541"/>
    <w:pPr>
      <w:spacing w:before="40" w:after="40"/>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AC4541"/>
    <w:pPr>
      <w:keepLines w:val="0"/>
      <w:numPr>
        <w:numId w:val="0"/>
      </w:numPr>
      <w:tabs>
        <w:tab w:val="num" w:pos="1418"/>
      </w:tabs>
      <w:spacing w:before="240" w:after="60"/>
      <w:ind w:left="1418" w:hanging="1418"/>
    </w:pPr>
    <w:rPr>
      <w:rFonts w:ascii="AcadNusx" w:eastAsia="Times New Roman" w:hAnsi="AcadNusx" w:cs="Times New Roman"/>
      <w:iCs w:val="0"/>
      <w:color w:val="auto"/>
      <w:szCs w:val="28"/>
      <w:lang w:val="en-US"/>
    </w:rPr>
  </w:style>
  <w:style w:type="character" w:customStyle="1" w:styleId="addtype1">
    <w:name w:val="addtype1"/>
    <w:basedOn w:val="DefaultParagraphFont"/>
    <w:rsid w:val="00AC4541"/>
    <w:rPr>
      <w:i/>
      <w:iCs/>
      <w:color w:val="000000"/>
    </w:rPr>
  </w:style>
  <w:style w:type="paragraph" w:customStyle="1" w:styleId="head2">
    <w:name w:val="head2"/>
    <w:basedOn w:val="Normal"/>
    <w:rsid w:val="00AC4541"/>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Alekseevka1">
    <w:name w:val="Alekseevka1"/>
    <w:basedOn w:val="Normal"/>
    <w:autoRedefine/>
    <w:rsid w:val="00AC4541"/>
    <w:pPr>
      <w:tabs>
        <w:tab w:val="num" w:pos="540"/>
      </w:tabs>
      <w:spacing w:after="0"/>
      <w:ind w:left="540" w:hanging="360"/>
      <w:jc w:val="both"/>
    </w:pPr>
    <w:rPr>
      <w:rFonts w:ascii="AcadNusx" w:eastAsia="Times New Roman" w:hAnsi="AcadNusx" w:cs="Times New Roman"/>
      <w:b/>
      <w:lang w:eastAsia="ru-RU"/>
    </w:rPr>
  </w:style>
  <w:style w:type="paragraph" w:customStyle="1" w:styleId="Naxazi10">
    <w:name w:val="Naxazi1"/>
    <w:basedOn w:val="Normal"/>
    <w:autoRedefine/>
    <w:rsid w:val="00AC4541"/>
    <w:pPr>
      <w:spacing w:after="0"/>
      <w:ind w:left="227"/>
    </w:pPr>
    <w:rPr>
      <w:rFonts w:ascii="AcadNusx" w:eastAsia="Times New Roman" w:hAnsi="AcadNusx" w:cs="Times New Roman"/>
      <w:b/>
      <w:bCs/>
      <w:lang w:eastAsia="ru-RU"/>
    </w:rPr>
  </w:style>
  <w:style w:type="paragraph" w:customStyle="1" w:styleId="StyleAcadNusx11ptBoldCentered">
    <w:name w:val="Style AcadNusx 11 pt Bold Centered"/>
    <w:basedOn w:val="Normal"/>
    <w:autoRedefine/>
    <w:rsid w:val="00AC4541"/>
    <w:pPr>
      <w:spacing w:after="0"/>
      <w:jc w:val="center"/>
    </w:pPr>
    <w:rPr>
      <w:rFonts w:ascii="AcadNusx" w:eastAsia="Times New Roman" w:hAnsi="AcadNusx" w:cs="Times New Roman"/>
      <w:b/>
      <w:bCs/>
      <w:szCs w:val="20"/>
      <w:lang w:eastAsia="ru-RU"/>
    </w:rPr>
  </w:style>
  <w:style w:type="paragraph" w:customStyle="1" w:styleId="Style5">
    <w:name w:val="Style5"/>
    <w:basedOn w:val="Normal"/>
    <w:next w:val="Naxazi10"/>
    <w:autoRedefine/>
    <w:rsid w:val="00AC4541"/>
    <w:pPr>
      <w:spacing w:after="0"/>
      <w:jc w:val="center"/>
    </w:pPr>
    <w:rPr>
      <w:rFonts w:ascii="AcadNusx" w:eastAsia="Times New Roman" w:hAnsi="AcadNusx" w:cs="Times New Roman"/>
      <w:b/>
      <w:bCs/>
      <w:color w:val="FFFFFF"/>
      <w:szCs w:val="20"/>
      <w:lang w:eastAsia="ru-RU"/>
    </w:rPr>
  </w:style>
  <w:style w:type="paragraph" w:customStyle="1" w:styleId="StyleHeading2CharGillSans1">
    <w:name w:val="Style Heading 2Знак Char + Gill Sans1"/>
    <w:basedOn w:val="Heading2"/>
    <w:autoRedefine/>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20">
    <w:name w:val="Стиль2"/>
    <w:basedOn w:val="Heading1"/>
    <w:rsid w:val="00AC4541"/>
    <w:pPr>
      <w:keepLines w:val="0"/>
      <w:numPr>
        <w:numId w:val="0"/>
      </w:numPr>
      <w:tabs>
        <w:tab w:val="num" w:pos="720"/>
      </w:tabs>
      <w:spacing w:after="60"/>
      <w:ind w:left="720" w:hanging="360"/>
      <w:jc w:val="center"/>
    </w:pPr>
    <w:rPr>
      <w:rFonts w:ascii="Times New Roman" w:eastAsia="Times New Roman" w:hAnsi="Times New Roman" w:cs="Times New Roman"/>
      <w:b w:val="0"/>
      <w:color w:val="000000"/>
      <w:kern w:val="28"/>
      <w:szCs w:val="20"/>
      <w:lang w:val="pt-BR"/>
    </w:rPr>
  </w:style>
  <w:style w:type="paragraph" w:customStyle="1" w:styleId="3">
    <w:name w:val="Стиль3"/>
    <w:basedOn w:val="Heading2"/>
    <w:rsid w:val="00AC4541"/>
    <w:pPr>
      <w:numPr>
        <w:ilvl w:val="0"/>
        <w:numId w:val="0"/>
      </w:numPr>
      <w:spacing w:before="200" w:after="0" w:line="276" w:lineRule="auto"/>
      <w:ind w:left="576" w:hanging="576"/>
    </w:pPr>
    <w:rPr>
      <w:rFonts w:eastAsia="Times New Roman" w:cs="Sylfaen"/>
      <w:bCs/>
      <w:iCs/>
      <w:color w:val="000000"/>
      <w:sz w:val="24"/>
      <w:szCs w:val="24"/>
      <w:lang w:val="ka-GE" w:eastAsia="ru-RU"/>
    </w:rPr>
  </w:style>
  <w:style w:type="paragraph" w:customStyle="1" w:styleId="4">
    <w:name w:val="Стиль4"/>
    <w:basedOn w:val="Heading3"/>
    <w:rsid w:val="00AC4541"/>
    <w:pPr>
      <w:keepLines w:val="0"/>
      <w:numPr>
        <w:ilvl w:val="0"/>
        <w:numId w:val="0"/>
      </w:numPr>
      <w:tabs>
        <w:tab w:val="left" w:pos="900"/>
        <w:tab w:val="num" w:pos="1080"/>
        <w:tab w:val="left" w:pos="1728"/>
      </w:tabs>
      <w:spacing w:before="60" w:after="40"/>
      <w:ind w:left="1080" w:right="-30" w:hanging="720"/>
    </w:pPr>
    <w:rPr>
      <w:rFonts w:ascii="AcadNusx" w:eastAsia="Calibri" w:hAnsi="AcadNusx" w:cs="Times New Roman"/>
      <w:bCs/>
      <w:color w:val="auto"/>
      <w:szCs w:val="20"/>
      <w:lang w:val="ka-GE"/>
    </w:rPr>
  </w:style>
  <w:style w:type="paragraph" w:customStyle="1" w:styleId="5">
    <w:name w:val="Стиль5"/>
    <w:basedOn w:val="Normal"/>
    <w:rsid w:val="00AC4541"/>
    <w:pPr>
      <w:spacing w:after="0"/>
      <w:jc w:val="center"/>
    </w:pPr>
    <w:rPr>
      <w:rFonts w:ascii="AcadNusx" w:eastAsia="Times New Roman" w:hAnsi="AcadNusx" w:cs="Times New Roman"/>
      <w:b/>
      <w:szCs w:val="20"/>
      <w:lang w:val="ru-RU"/>
    </w:rPr>
  </w:style>
  <w:style w:type="paragraph" w:customStyle="1" w:styleId="6">
    <w:name w:val="Стиль6"/>
    <w:basedOn w:val="Normal"/>
    <w:rsid w:val="00AC4541"/>
    <w:pPr>
      <w:spacing w:after="0"/>
      <w:jc w:val="both"/>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AC4541"/>
    <w:pPr>
      <w:spacing w:before="240" w:after="60" w:line="240" w:lineRule="auto"/>
    </w:pPr>
    <w:rPr>
      <w:rFonts w:ascii="Gill Sans" w:hAnsi="Gill Sans" w:cs="Times New Roman"/>
      <w:i/>
      <w:sz w:val="22"/>
      <w:szCs w:val="20"/>
      <w:lang w:val="pt-BR" w:eastAsia="en-US"/>
    </w:rPr>
  </w:style>
  <w:style w:type="paragraph" w:customStyle="1" w:styleId="Batumi">
    <w:name w:val="Batumi"/>
    <w:basedOn w:val="Alekseevka2"/>
    <w:autoRedefine/>
    <w:rsid w:val="00AC4541"/>
    <w:pPr>
      <w:tabs>
        <w:tab w:val="clear" w:pos="947"/>
        <w:tab w:val="num" w:pos="720"/>
      </w:tabs>
      <w:spacing w:after="60"/>
      <w:ind w:left="720" w:hanging="360"/>
    </w:pPr>
    <w:rPr>
      <w:lang w:val="pt-BR"/>
    </w:rPr>
  </w:style>
  <w:style w:type="character" w:customStyle="1" w:styleId="CharChar1">
    <w:name w:val="Char Char1"/>
    <w:basedOn w:val="DefaultParagraphFont"/>
    <w:rsid w:val="00AC4541"/>
    <w:rPr>
      <w:sz w:val="24"/>
      <w:szCs w:val="24"/>
      <w:lang w:val="en-US" w:eastAsia="en-US" w:bidi="ar-SA"/>
    </w:rPr>
  </w:style>
  <w:style w:type="paragraph" w:customStyle="1" w:styleId="MRIbullet">
    <w:name w:val="MRIbullet"/>
    <w:basedOn w:val="ListBullet2"/>
    <w:rsid w:val="00AC4541"/>
    <w:pPr>
      <w:numPr>
        <w:numId w:val="0"/>
      </w:numPr>
      <w:tabs>
        <w:tab w:val="left" w:pos="432"/>
        <w:tab w:val="num" w:pos="720"/>
        <w:tab w:val="left" w:pos="1296"/>
        <w:tab w:val="left" w:pos="1440"/>
        <w:tab w:val="left" w:pos="1728"/>
        <w:tab w:val="left" w:pos="2160"/>
      </w:tabs>
      <w:spacing w:before="0" w:after="0" w:line="240" w:lineRule="auto"/>
      <w:ind w:left="720" w:hanging="360"/>
      <w:contextualSpacing w:val="0"/>
    </w:pPr>
    <w:rPr>
      <w:rFonts w:ascii="Times New Roman" w:hAnsi="Times New Roman" w:cs="Times New Roman"/>
      <w:sz w:val="24"/>
      <w:szCs w:val="20"/>
    </w:rPr>
  </w:style>
  <w:style w:type="paragraph" w:customStyle="1" w:styleId="Fhading5">
    <w:name w:val="Fhading 5"/>
    <w:basedOn w:val="Heading3"/>
    <w:rsid w:val="00AC4541"/>
    <w:pPr>
      <w:keepLines w:val="0"/>
      <w:numPr>
        <w:ilvl w:val="0"/>
        <w:numId w:val="0"/>
      </w:numPr>
      <w:tabs>
        <w:tab w:val="left" w:pos="900"/>
        <w:tab w:val="num" w:pos="1080"/>
        <w:tab w:val="left" w:pos="1728"/>
      </w:tabs>
      <w:spacing w:before="120" w:after="0"/>
      <w:ind w:left="1080" w:right="-30" w:hanging="720"/>
    </w:pPr>
    <w:rPr>
      <w:rFonts w:ascii="AcadNusx" w:eastAsia="Calibri" w:hAnsi="AcadNusx" w:cs="Times New Roman"/>
      <w:color w:val="auto"/>
      <w:lang w:val="pt-BR"/>
    </w:rPr>
  </w:style>
  <w:style w:type="paragraph" w:customStyle="1" w:styleId="Bullet0">
    <w:name w:val="Bullet"/>
    <w:basedOn w:val="Normal"/>
    <w:rsid w:val="00AC4541"/>
    <w:pPr>
      <w:ind w:left="1702" w:hanging="284"/>
      <w:jc w:val="both"/>
    </w:pPr>
    <w:rPr>
      <w:rFonts w:ascii="Univers" w:eastAsia="Times New Roman" w:hAnsi="Univers" w:cs="Times New Roman"/>
      <w:szCs w:val="20"/>
      <w:lang w:val="en-GB"/>
    </w:rPr>
  </w:style>
  <w:style w:type="paragraph" w:customStyle="1" w:styleId="style10">
    <w:name w:val="style1"/>
    <w:basedOn w:val="Normal"/>
    <w:rsid w:val="00AC4541"/>
    <w:pPr>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StyleHeading4AcadNusx">
    <w:name w:val="Style Heading 4 + AcadNusx"/>
    <w:basedOn w:val="Heading4"/>
    <w:autoRedefine/>
    <w:rsid w:val="00AC4541"/>
    <w:pPr>
      <w:keepLines w:val="0"/>
      <w:numPr>
        <w:ilvl w:val="0"/>
        <w:numId w:val="0"/>
      </w:numPr>
      <w:tabs>
        <w:tab w:val="num" w:pos="2880"/>
      </w:tabs>
      <w:spacing w:before="240" w:after="60"/>
      <w:ind w:left="120"/>
    </w:pPr>
    <w:rPr>
      <w:rFonts w:ascii="AcadNusx" w:eastAsia="Times New Roman" w:hAnsi="AcadNusx" w:cs="Times New Roman"/>
      <w:bCs/>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AC4541"/>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AC4541"/>
    <w:pPr>
      <w:tabs>
        <w:tab w:val="num" w:pos="1440"/>
      </w:tabs>
      <w:ind w:left="1440" w:hanging="360"/>
    </w:pPr>
  </w:style>
  <w:style w:type="paragraph" w:customStyle="1" w:styleId="StyleHeading1AcadNusx">
    <w:name w:val="Style Heading 1 + AcadNusx"/>
    <w:basedOn w:val="Heading1"/>
    <w:autoRedefine/>
    <w:rsid w:val="00AC4541"/>
    <w:pPr>
      <w:keepLines w:val="0"/>
      <w:numPr>
        <w:numId w:val="0"/>
      </w:numPr>
      <w:tabs>
        <w:tab w:val="num" w:pos="720"/>
      </w:tabs>
      <w:spacing w:before="240" w:after="60"/>
      <w:ind w:left="720" w:hanging="360"/>
      <w:jc w:val="center"/>
    </w:pPr>
    <w:rPr>
      <w:rFonts w:ascii="AcadNusx" w:eastAsia="Times New Roman" w:hAnsi="AcadNusx" w:cs="Times New Roman"/>
      <w:b w:val="0"/>
      <w:bCs/>
      <w:color w:val="000000"/>
      <w:kern w:val="32"/>
      <w:lang w:val="ru-RU" w:eastAsia="ru-RU"/>
    </w:rPr>
  </w:style>
  <w:style w:type="character" w:customStyle="1" w:styleId="title3">
    <w:name w:val="title3"/>
    <w:basedOn w:val="DefaultParagraphFont"/>
    <w:rsid w:val="00AC4541"/>
    <w:rPr>
      <w:rFonts w:cs="Times New Roman"/>
      <w:color w:val="666666"/>
      <w:sz w:val="29"/>
      <w:szCs w:val="29"/>
    </w:rPr>
  </w:style>
  <w:style w:type="paragraph" w:customStyle="1" w:styleId="18">
    <w:name w:val="Основной текст1"/>
    <w:basedOn w:val="Normal"/>
    <w:rsid w:val="00AC4541"/>
    <w:pPr>
      <w:spacing w:after="0"/>
      <w:jc w:val="both"/>
    </w:pPr>
    <w:rPr>
      <w:rFonts w:ascii="Arial" w:eastAsia="SimSun" w:hAnsi="Arial" w:cs="Times New Roman"/>
      <w:iCs/>
      <w:szCs w:val="18"/>
      <w:lang w:eastAsia="zh-CN"/>
    </w:rPr>
  </w:style>
  <w:style w:type="paragraph" w:customStyle="1" w:styleId="StyleBul">
    <w:name w:val="Style Bul"/>
    <w:basedOn w:val="Normal"/>
    <w:rsid w:val="00AC4541"/>
    <w:pPr>
      <w:tabs>
        <w:tab w:val="num" w:pos="720"/>
      </w:tabs>
      <w:spacing w:after="0"/>
      <w:ind w:left="720" w:hanging="360"/>
      <w:jc w:val="both"/>
    </w:pPr>
    <w:rPr>
      <w:rFonts w:ascii="Arial" w:eastAsia="Times New Roman" w:hAnsi="Arial" w:cs="Arial"/>
      <w:snapToGrid w:val="0"/>
      <w:szCs w:val="24"/>
      <w:lang w:eastAsia="fr-FR"/>
    </w:rPr>
  </w:style>
  <w:style w:type="character" w:customStyle="1" w:styleId="articleseperator">
    <w:name w:val="article_seperator"/>
    <w:basedOn w:val="DefaultParagraphFont"/>
    <w:rsid w:val="00AC4541"/>
  </w:style>
  <w:style w:type="character" w:customStyle="1" w:styleId="ft1">
    <w:name w:val="ft1"/>
    <w:basedOn w:val="DefaultParagraphFont"/>
    <w:rsid w:val="00AC4541"/>
  </w:style>
  <w:style w:type="paragraph" w:customStyle="1" w:styleId="StyleLatinSylfaen11ptJustifiedLeft125cm">
    <w:name w:val="Style (Latin) Sylfaen 11 pt Justified Left:  1.25 cm"/>
    <w:basedOn w:val="Normal"/>
    <w:autoRedefine/>
    <w:rsid w:val="00AC4541"/>
    <w:pPr>
      <w:spacing w:after="0"/>
      <w:jc w:val="center"/>
    </w:pPr>
    <w:rPr>
      <w:rFonts w:eastAsia="Times New Roman" w:cs="Times New Roman"/>
      <w:b/>
      <w:bCs/>
      <w:szCs w:val="20"/>
      <w:lang w:val="ka-GE"/>
    </w:rPr>
  </w:style>
  <w:style w:type="paragraph" w:customStyle="1" w:styleId="AppendixPage">
    <w:name w:val="Appendix Page"/>
    <w:basedOn w:val="Normal"/>
    <w:rsid w:val="00AC4541"/>
    <w:pPr>
      <w:spacing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AC4541"/>
    <w:pPr>
      <w:tabs>
        <w:tab w:val="num" w:pos="720"/>
      </w:tabs>
      <w:spacing w:after="0"/>
      <w:ind w:left="720" w:hanging="360"/>
    </w:pPr>
    <w:rPr>
      <w:rFonts w:ascii="AcadNusx" w:eastAsia="Times New Roman" w:hAnsi="AcadNusx" w:cs="Times New Roman"/>
      <w:b/>
      <w:bCs/>
      <w:sz w:val="28"/>
      <w:szCs w:val="28"/>
    </w:rPr>
  </w:style>
  <w:style w:type="paragraph" w:customStyle="1" w:styleId="Appendix1stLevelH">
    <w:name w:val="Appendix 1st Level H"/>
    <w:rsid w:val="00AC4541"/>
    <w:pPr>
      <w:keepNext/>
      <w:spacing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AC4541"/>
    <w:pPr>
      <w:keepNext/>
      <w:spacing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AC4541"/>
    <w:pPr>
      <w:keepNext/>
      <w:spacing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AC4541"/>
    <w:pPr>
      <w:spacing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AC4541"/>
    <w:pPr>
      <w:tabs>
        <w:tab w:val="left" w:pos="1711"/>
        <w:tab w:val="right" w:pos="8640"/>
      </w:tabs>
      <w:spacing w:after="0" w:line="288" w:lineRule="exact"/>
      <w:ind w:left="1714" w:hanging="1714"/>
      <w:jc w:val="both"/>
    </w:pPr>
    <w:rPr>
      <w:rFonts w:ascii="Times New Roman" w:eastAsia="Times New Roman" w:hAnsi="Times New Roman" w:cs="Times New Roman"/>
      <w:sz w:val="20"/>
      <w:szCs w:val="20"/>
      <w:lang w:val="en-GB"/>
    </w:rPr>
  </w:style>
  <w:style w:type="paragraph" w:customStyle="1" w:styleId="Footnotes">
    <w:name w:val="Footnotes"/>
    <w:rsid w:val="00AC4541"/>
    <w:pPr>
      <w:tabs>
        <w:tab w:val="left" w:pos="360"/>
      </w:tabs>
      <w:spacing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AC4541"/>
    <w:pPr>
      <w:spacing w:after="0" w:line="240" w:lineRule="auto"/>
      <w:ind w:left="567" w:hanging="567"/>
    </w:pPr>
    <w:rPr>
      <w:rFonts w:ascii="Times New Roman" w:eastAsia="Times New Roman" w:hAnsi="Times New Roman" w:cs="Times New Roman"/>
      <w:szCs w:val="20"/>
      <w:lang w:val="en-GB"/>
    </w:rPr>
  </w:style>
  <w:style w:type="paragraph" w:customStyle="1" w:styleId="LetterText">
    <w:name w:val="Letter Text"/>
    <w:rsid w:val="00AC4541"/>
    <w:pPr>
      <w:spacing w:after="312" w:line="312" w:lineRule="exact"/>
      <w:jc w:val="both"/>
    </w:pPr>
    <w:rPr>
      <w:rFonts w:ascii="Times New Roman" w:eastAsia="Times New Roman" w:hAnsi="Times New Roman" w:cs="Times New Roman"/>
      <w:szCs w:val="20"/>
      <w:lang w:val="en-GB"/>
    </w:rPr>
  </w:style>
  <w:style w:type="paragraph" w:customStyle="1" w:styleId="Q1">
    <w:name w:val="Q1"/>
    <w:rsid w:val="00AC4541"/>
    <w:pPr>
      <w:spacing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AC4541"/>
    <w:pPr>
      <w:spacing w:after="312" w:line="312" w:lineRule="exact"/>
      <w:ind w:left="720" w:hanging="720"/>
    </w:pPr>
    <w:rPr>
      <w:rFonts w:ascii="Times New Roman" w:eastAsia="Times New Roman" w:hAnsi="Times New Roman" w:cs="Times New Roman"/>
      <w:b/>
      <w:caps/>
      <w:szCs w:val="20"/>
      <w:lang w:val="en-GB"/>
    </w:rPr>
  </w:style>
  <w:style w:type="paragraph" w:customStyle="1" w:styleId="TOCLists">
    <w:name w:val="TOC Lists"/>
    <w:basedOn w:val="Appendix2ndLevelH"/>
    <w:rsid w:val="00AC4541"/>
    <w:pPr>
      <w:spacing w:after="0"/>
    </w:pPr>
    <w:rPr>
      <w:caps/>
      <w:sz w:val="24"/>
    </w:rPr>
  </w:style>
  <w:style w:type="paragraph" w:customStyle="1" w:styleId="ga-title">
    <w:name w:val="ga-title"/>
    <w:basedOn w:val="Normal"/>
    <w:rsid w:val="00AC4541"/>
    <w:pPr>
      <w:tabs>
        <w:tab w:val="left" w:pos="1711"/>
        <w:tab w:val="right" w:pos="8640"/>
      </w:tabs>
      <w:spacing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AC4541"/>
    <w:pPr>
      <w:spacing w:after="0"/>
    </w:pPr>
    <w:rPr>
      <w:rFonts w:ascii="Times New Roman" w:eastAsia="Times New Roman" w:hAnsi="Times New Roman" w:cs="Times New Roman"/>
      <w:sz w:val="12"/>
      <w:szCs w:val="20"/>
      <w:lang w:val="en-GB"/>
    </w:rPr>
  </w:style>
  <w:style w:type="paragraph" w:customStyle="1" w:styleId="TextBody">
    <w:name w:val="Text Body"/>
    <w:basedOn w:val="Normal"/>
    <w:rsid w:val="00AC4541"/>
    <w:pPr>
      <w:spacing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AC4541"/>
    <w:pPr>
      <w:tabs>
        <w:tab w:val="left" w:pos="720"/>
        <w:tab w:val="left" w:pos="1440"/>
        <w:tab w:val="left" w:pos="2160"/>
        <w:tab w:val="left" w:pos="2880"/>
        <w:tab w:val="left" w:pos="4320"/>
        <w:tab w:val="right" w:pos="8640"/>
      </w:tabs>
      <w:spacing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AC4541"/>
    <w:rPr>
      <w:rFonts w:ascii="Arial" w:hAnsi="Arial"/>
      <w:sz w:val="24"/>
    </w:rPr>
  </w:style>
  <w:style w:type="character" w:customStyle="1" w:styleId="ReportTextChar">
    <w:name w:val="Report Text Char"/>
    <w:basedOn w:val="DefaultParagraphFont"/>
    <w:rsid w:val="00AC4541"/>
    <w:rPr>
      <w:rFonts w:cs="Times New Roman"/>
      <w:sz w:val="22"/>
      <w:lang w:val="en-GB" w:eastAsia="en-US" w:bidi="ar-SA"/>
    </w:rPr>
  </w:style>
  <w:style w:type="character" w:customStyle="1" w:styleId="FootnotesChar">
    <w:name w:val="Footnotes Char"/>
    <w:basedOn w:val="DefaultParagraphFont"/>
    <w:rsid w:val="00AC4541"/>
    <w:rPr>
      <w:rFonts w:cs="Times New Roman"/>
      <w:sz w:val="18"/>
      <w:lang w:val="en-GB" w:eastAsia="en-US" w:bidi="ar-SA"/>
    </w:rPr>
  </w:style>
  <w:style w:type="paragraph" w:customStyle="1" w:styleId="text">
    <w:name w:val="text"/>
    <w:basedOn w:val="Normal"/>
    <w:rsid w:val="00AC4541"/>
    <w:pPr>
      <w:spacing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AC4541"/>
    <w:rPr>
      <w:rFonts w:cs="Times New Roman"/>
      <w:sz w:val="22"/>
      <w:lang w:val="en-GB" w:eastAsia="en-US" w:bidi="ar-SA"/>
    </w:rPr>
  </w:style>
  <w:style w:type="paragraph" w:customStyle="1" w:styleId="StyleLatinSylfaen11ptJustified">
    <w:name w:val="Style (Latin) Sylfaen 11 pt Justified"/>
    <w:basedOn w:val="Normal"/>
    <w:rsid w:val="00AC4541"/>
    <w:pPr>
      <w:tabs>
        <w:tab w:val="left" w:pos="680"/>
      </w:tabs>
      <w:spacing w:after="0"/>
      <w:jc w:val="both"/>
    </w:pPr>
    <w:rPr>
      <w:rFonts w:eastAsia="Times New Roman" w:cs="Times New Roman"/>
      <w:szCs w:val="20"/>
      <w:lang w:val="ru-RU" w:eastAsia="zh-CN"/>
    </w:rPr>
  </w:style>
  <w:style w:type="paragraph" w:customStyle="1" w:styleId="StyleHeading3AcadNusx">
    <w:name w:val="Style Heading 3 + AcadNusx"/>
    <w:basedOn w:val="Normal"/>
    <w:rsid w:val="00AC4541"/>
    <w:pPr>
      <w:tabs>
        <w:tab w:val="num" w:pos="3360"/>
      </w:tabs>
      <w:spacing w:after="0"/>
      <w:ind w:left="2712" w:hanging="792"/>
    </w:pPr>
    <w:rPr>
      <w:rFonts w:ascii="Univers" w:eastAsia="Times New Roman" w:hAnsi="Univers" w:cs="Times New Roman"/>
      <w:szCs w:val="20"/>
      <w:lang w:val="en-GB"/>
    </w:rPr>
  </w:style>
  <w:style w:type="paragraph" w:customStyle="1" w:styleId="style20">
    <w:name w:val="style2"/>
    <w:basedOn w:val="Normal"/>
    <w:rsid w:val="00AC4541"/>
    <w:pPr>
      <w:spacing w:before="100" w:beforeAutospacing="1" w:after="100" w:afterAutospacing="1"/>
    </w:pPr>
    <w:rPr>
      <w:rFonts w:ascii="Times New Roman" w:eastAsia="Times New Roman" w:hAnsi="Times New Roman" w:cs="Times New Roman"/>
      <w:sz w:val="12"/>
      <w:szCs w:val="12"/>
    </w:rPr>
  </w:style>
  <w:style w:type="character" w:customStyle="1" w:styleId="bluetitle">
    <w:name w:val="bluetitle"/>
    <w:basedOn w:val="DefaultParagraphFont"/>
    <w:rsid w:val="00AC4541"/>
  </w:style>
  <w:style w:type="character" w:customStyle="1" w:styleId="mw-headline">
    <w:name w:val="mw-headline"/>
    <w:basedOn w:val="DefaultParagraphFont"/>
    <w:rsid w:val="00AC4541"/>
  </w:style>
  <w:style w:type="character" w:customStyle="1" w:styleId="st1">
    <w:name w:val="st1"/>
    <w:basedOn w:val="DefaultParagraphFont"/>
    <w:rsid w:val="00AC4541"/>
  </w:style>
  <w:style w:type="table" w:customStyle="1" w:styleId="ReportTable2">
    <w:name w:val="Report Table 2"/>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ReportTableHeadingLeft">
    <w:name w:val="Report Table Heading Left"/>
    <w:basedOn w:val="Normal"/>
    <w:uiPriority w:val="99"/>
    <w:rsid w:val="00AC4541"/>
    <w:pPr>
      <w:spacing w:before="60" w:after="60" w:line="280" w:lineRule="exact"/>
    </w:pPr>
    <w:rPr>
      <w:rFonts w:ascii="Arial" w:eastAsia="Times New Roman" w:hAnsi="Arial" w:cs="Times New Roman"/>
      <w:b/>
      <w:bCs/>
      <w:snapToGrid w:val="0"/>
      <w:color w:val="00506C"/>
      <w:sz w:val="20"/>
      <w:szCs w:val="20"/>
      <w:lang w:val="en-GB"/>
    </w:rPr>
  </w:style>
  <w:style w:type="paragraph" w:customStyle="1" w:styleId="mimgebixml">
    <w:name w:val="mimgebi_xml"/>
    <w:basedOn w:val="Normal"/>
    <w:rsid w:val="00AC4541"/>
    <w:pPr>
      <w:spacing w:after="0"/>
      <w:ind w:firstLine="284"/>
      <w:jc w:val="center"/>
    </w:pPr>
    <w:rPr>
      <w:rFonts w:eastAsia="Sylfaen" w:cs="Times New Roman"/>
      <w:b/>
      <w:sz w:val="28"/>
      <w:szCs w:val="20"/>
    </w:rPr>
  </w:style>
  <w:style w:type="paragraph" w:customStyle="1" w:styleId="saxexml">
    <w:name w:val="saxe_xml"/>
    <w:basedOn w:val="Normal"/>
    <w:rsid w:val="00AC4541"/>
    <w:pPr>
      <w:spacing w:before="120" w:after="0"/>
      <w:ind w:firstLine="283"/>
      <w:jc w:val="center"/>
    </w:pPr>
    <w:rPr>
      <w:rFonts w:eastAsia="Sylfaen" w:cs="Times New Roman"/>
      <w:b/>
      <w:szCs w:val="20"/>
    </w:rPr>
  </w:style>
  <w:style w:type="paragraph" w:customStyle="1" w:styleId="tarigixml">
    <w:name w:val="tarigi_xml"/>
    <w:basedOn w:val="Normal"/>
    <w:rsid w:val="00AC4541"/>
    <w:pPr>
      <w:spacing w:before="120"/>
      <w:ind w:firstLine="284"/>
      <w:jc w:val="center"/>
    </w:pPr>
    <w:rPr>
      <w:rFonts w:eastAsia="Sylfaen" w:cs="Times New Roman"/>
      <w:b/>
      <w:szCs w:val="20"/>
    </w:rPr>
  </w:style>
  <w:style w:type="paragraph" w:customStyle="1" w:styleId="sataurixml">
    <w:name w:val="satauri_xml"/>
    <w:basedOn w:val="Normal"/>
    <w:rsid w:val="00AC4541"/>
    <w:pPr>
      <w:spacing w:after="0" w:line="20" w:lineRule="atLeast"/>
      <w:ind w:firstLine="283"/>
      <w:jc w:val="center"/>
    </w:pPr>
    <w:rPr>
      <w:rFonts w:eastAsia="Sylfaen" w:cs="Times New Roman"/>
      <w:b/>
      <w:sz w:val="24"/>
      <w:szCs w:val="20"/>
    </w:rPr>
  </w:style>
  <w:style w:type="paragraph" w:customStyle="1" w:styleId="a1">
    <w:name w:val="......."/>
    <w:basedOn w:val="Default"/>
    <w:next w:val="Default"/>
    <w:uiPriority w:val="99"/>
    <w:rsid w:val="00AC4541"/>
    <w:rPr>
      <w:rFonts w:eastAsia="Calibri" w:cs="Times New Roman"/>
      <w:color w:val="auto"/>
      <w:lang w:eastAsia="en-US"/>
    </w:rPr>
  </w:style>
  <w:style w:type="character" w:customStyle="1" w:styleId="sciname1">
    <w:name w:val="sciname1"/>
    <w:basedOn w:val="DefaultParagraphFont"/>
    <w:rsid w:val="00AC4541"/>
    <w:rPr>
      <w:i/>
      <w:iCs/>
    </w:rPr>
  </w:style>
  <w:style w:type="character" w:customStyle="1" w:styleId="sheader61">
    <w:name w:val="sheader61"/>
    <w:basedOn w:val="DefaultParagraphFont"/>
    <w:rsid w:val="00AC4541"/>
    <w:rPr>
      <w:rFonts w:ascii="Times New Roman" w:hAnsi="Times New Roman" w:cs="Times New Roman" w:hint="default"/>
      <w:sz w:val="34"/>
      <w:szCs w:val="34"/>
    </w:rPr>
  </w:style>
  <w:style w:type="character" w:customStyle="1" w:styleId="slabel1">
    <w:name w:val="slabel1"/>
    <w:basedOn w:val="DefaultParagraphFont"/>
    <w:rsid w:val="00AC4541"/>
  </w:style>
  <w:style w:type="character" w:customStyle="1" w:styleId="tvalue31">
    <w:name w:val="t_value31"/>
    <w:basedOn w:val="DefaultParagraphFont"/>
    <w:rsid w:val="00AC4541"/>
    <w:rPr>
      <w:rFonts w:ascii="Arial" w:hAnsi="Arial" w:cs="Arial" w:hint="default"/>
      <w:color w:val="000000"/>
      <w:sz w:val="16"/>
      <w:szCs w:val="16"/>
    </w:rPr>
  </w:style>
  <w:style w:type="paragraph" w:customStyle="1" w:styleId="a2">
    <w:name w:val="........ ....."/>
    <w:basedOn w:val="Default"/>
    <w:next w:val="Default"/>
    <w:uiPriority w:val="99"/>
    <w:rsid w:val="00AC4541"/>
    <w:rPr>
      <w:rFonts w:eastAsia="Calibri" w:cs="Times New Roman"/>
      <w:color w:val="auto"/>
      <w:lang w:eastAsia="en-US"/>
    </w:rPr>
  </w:style>
  <w:style w:type="paragraph" w:customStyle="1" w:styleId="a">
    <w:name w:val="_"/>
    <w:basedOn w:val="Normal"/>
    <w:semiHidden/>
    <w:rsid w:val="00AC4541"/>
    <w:pPr>
      <w:numPr>
        <w:numId w:val="67"/>
      </w:numPr>
      <w:spacing w:after="0" w:line="300" w:lineRule="auto"/>
    </w:pPr>
    <w:rPr>
      <w:rFonts w:ascii="Times New Roman" w:eastAsia="Times New Roman" w:hAnsi="Times New Roman" w:cs="Times New Roman"/>
      <w:sz w:val="24"/>
      <w:szCs w:val="20"/>
      <w:lang w:val="en-GB"/>
    </w:rPr>
  </w:style>
  <w:style w:type="paragraph" w:styleId="ListBullet">
    <w:name w:val="List Bullet"/>
    <w:basedOn w:val="Normal"/>
    <w:autoRedefine/>
    <w:rsid w:val="00AC4541"/>
    <w:pPr>
      <w:numPr>
        <w:numId w:val="68"/>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AC4541"/>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AC4541"/>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customStyle="1" w:styleId="a3">
    <w:name w:val="Знак Знак Знак"/>
    <w:basedOn w:val="DefaultParagraphFont"/>
    <w:rsid w:val="00AC4541"/>
    <w:rPr>
      <w:rFonts w:ascii="AcadNusx" w:hAnsi="AcadNusx"/>
      <w:sz w:val="22"/>
      <w:lang w:val="ru-RU" w:eastAsia="ru-RU" w:bidi="ar-SA"/>
    </w:rPr>
  </w:style>
  <w:style w:type="paragraph" w:customStyle="1" w:styleId="21">
    <w:name w:val="Абзац списка2"/>
    <w:basedOn w:val="Normal"/>
    <w:rsid w:val="00AC4541"/>
    <w:pPr>
      <w:spacing w:after="200" w:line="276" w:lineRule="auto"/>
      <w:ind w:left="720"/>
      <w:contextualSpacing/>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AC4541"/>
    <w:pPr>
      <w:spacing w:after="0"/>
    </w:pPr>
    <w:rPr>
      <w:rFonts w:ascii="Times New Roman" w:eastAsia="Times New Roman" w:hAnsi="Times New Roman" w:cs="Times New Roman"/>
      <w:sz w:val="24"/>
      <w:szCs w:val="24"/>
      <w:lang w:val="pl-PL" w:eastAsia="pl-PL"/>
    </w:rPr>
  </w:style>
  <w:style w:type="numbering" w:customStyle="1" w:styleId="110">
    <w:name w:val="Нет списка11"/>
    <w:next w:val="NoList"/>
    <w:uiPriority w:val="99"/>
    <w:semiHidden/>
    <w:unhideWhenUsed/>
    <w:rsid w:val="00AC4541"/>
  </w:style>
  <w:style w:type="numbering" w:customStyle="1" w:styleId="22">
    <w:name w:val="Нет списка2"/>
    <w:next w:val="NoList"/>
    <w:uiPriority w:val="99"/>
    <w:semiHidden/>
    <w:unhideWhenUsed/>
    <w:rsid w:val="00AC4541"/>
  </w:style>
  <w:style w:type="numbering" w:customStyle="1" w:styleId="30">
    <w:name w:val="Нет списка3"/>
    <w:next w:val="NoList"/>
    <w:uiPriority w:val="99"/>
    <w:semiHidden/>
    <w:unhideWhenUsed/>
    <w:rsid w:val="00AC4541"/>
  </w:style>
  <w:style w:type="table" w:customStyle="1" w:styleId="19">
    <w:name w:val="Сетка таблицы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NoList"/>
    <w:uiPriority w:val="99"/>
    <w:semiHidden/>
    <w:unhideWhenUsed/>
    <w:rsid w:val="00AC4541"/>
  </w:style>
  <w:style w:type="numbering" w:customStyle="1" w:styleId="210">
    <w:name w:val="Нет списка21"/>
    <w:next w:val="NoList"/>
    <w:uiPriority w:val="99"/>
    <w:semiHidden/>
    <w:unhideWhenUsed/>
    <w:rsid w:val="00AC4541"/>
  </w:style>
  <w:style w:type="character" w:customStyle="1" w:styleId="211">
    <w:name w:val="Заголовок 2 Знак1"/>
    <w:basedOn w:val="DefaultParagraphFont"/>
    <w:uiPriority w:val="9"/>
    <w:semiHidden/>
    <w:rsid w:val="00AC4541"/>
    <w:rPr>
      <w:rFonts w:ascii="Cambria" w:eastAsia="MS Gothic" w:hAnsi="Cambria" w:cs="Times New Roman"/>
      <w:b/>
      <w:bCs/>
      <w:color w:val="4F81BD"/>
      <w:sz w:val="26"/>
      <w:szCs w:val="26"/>
    </w:rPr>
  </w:style>
  <w:style w:type="character" w:customStyle="1" w:styleId="510">
    <w:name w:val="Заголовок 5 Знак1"/>
    <w:basedOn w:val="DefaultParagraphFont"/>
    <w:uiPriority w:val="9"/>
    <w:semiHidden/>
    <w:rsid w:val="00AC4541"/>
    <w:rPr>
      <w:rFonts w:ascii="Cambria" w:eastAsia="MS Gothic" w:hAnsi="Cambria" w:cs="Times New Roman"/>
      <w:color w:val="243F60"/>
    </w:rPr>
  </w:style>
  <w:style w:type="character" w:customStyle="1" w:styleId="610">
    <w:name w:val="Заголовок 6 Знак1"/>
    <w:basedOn w:val="DefaultParagraphFont"/>
    <w:uiPriority w:val="9"/>
    <w:semiHidden/>
    <w:rsid w:val="00AC4541"/>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AC4541"/>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AC4541"/>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AC4541"/>
    <w:rPr>
      <w:rFonts w:ascii="Cambria" w:eastAsia="MS Gothic" w:hAnsi="Cambria" w:cs="Times New Roman"/>
      <w:i/>
      <w:iCs/>
      <w:color w:val="404040"/>
      <w:sz w:val="20"/>
      <w:szCs w:val="20"/>
    </w:rPr>
  </w:style>
  <w:style w:type="numbering" w:customStyle="1" w:styleId="40">
    <w:name w:val="Нет списка4"/>
    <w:next w:val="NoList"/>
    <w:uiPriority w:val="99"/>
    <w:semiHidden/>
    <w:unhideWhenUsed/>
    <w:rsid w:val="00AC4541"/>
  </w:style>
  <w:style w:type="table" w:customStyle="1" w:styleId="23">
    <w:name w:val="Сетка таблицы2"/>
    <w:basedOn w:val="TableNormal"/>
    <w:next w:val="TableGrid"/>
    <w:uiPriority w:val="99"/>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C4541"/>
  </w:style>
  <w:style w:type="numbering" w:customStyle="1" w:styleId="Style31">
    <w:name w:val="Style31"/>
    <w:uiPriority w:val="99"/>
    <w:rsid w:val="00AC4541"/>
    <w:pPr>
      <w:numPr>
        <w:numId w:val="61"/>
      </w:numPr>
    </w:pPr>
  </w:style>
  <w:style w:type="table" w:customStyle="1" w:styleId="1a">
    <w:name w:val="Современная таблица1"/>
    <w:basedOn w:val="TableNormal"/>
    <w:next w:val="TableContemporary"/>
    <w:rsid w:val="00AC454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
    <w:name w:val="Style41"/>
    <w:uiPriority w:val="99"/>
    <w:rsid w:val="00AC4541"/>
    <w:pPr>
      <w:numPr>
        <w:numId w:val="62"/>
      </w:numPr>
    </w:pPr>
  </w:style>
  <w:style w:type="table" w:customStyle="1" w:styleId="ReportTable21">
    <w:name w:val="Report Table 21"/>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
    <w:name w:val="Сетка таблицы11"/>
    <w:basedOn w:val="TableNormal"/>
    <w:next w:val="TableGrid"/>
    <w:uiPriority w:val="99"/>
    <w:rsid w:val="00AC45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
    <w:name w:val="Report Table 22"/>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0">
    <w:name w:val="Нет списка12"/>
    <w:next w:val="NoList"/>
    <w:uiPriority w:val="99"/>
    <w:semiHidden/>
    <w:unhideWhenUsed/>
    <w:rsid w:val="00AC4541"/>
  </w:style>
  <w:style w:type="table" w:customStyle="1" w:styleId="212">
    <w:name w:val="Сетка таблицы21"/>
    <w:basedOn w:val="TableNormal"/>
    <w:next w:val="TableGrid"/>
    <w:uiPriority w:val="99"/>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Знак Char"/>
    <w:aliases w:val="Знак Знак Знак Знак Знак Char,Знак Знак Знак Знак Знак Знак Char, Знак Знак Знак Знак Знак Знак Знак Знак Знак Char,Знак Char Char Char1,Char1 Char,Знак Знак1 Char Char"/>
    <w:basedOn w:val="DefaultParagraphFont"/>
    <w:rsid w:val="00AC4541"/>
    <w:rPr>
      <w:rFonts w:ascii="AcadNusx" w:hAnsi="AcadNusx"/>
      <w:sz w:val="22"/>
      <w:lang w:val="ru-RU" w:eastAsia="ru-RU" w:bidi="ar-SA"/>
    </w:rPr>
  </w:style>
  <w:style w:type="table" w:customStyle="1" w:styleId="ReportTable221">
    <w:name w:val="Report Table 221"/>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0">
    <w:name w:val="Нет списка22"/>
    <w:next w:val="NoList"/>
    <w:uiPriority w:val="99"/>
    <w:semiHidden/>
    <w:unhideWhenUsed/>
    <w:rsid w:val="00AC4541"/>
  </w:style>
  <w:style w:type="numbering" w:customStyle="1" w:styleId="31">
    <w:name w:val="Нет списка31"/>
    <w:next w:val="NoList"/>
    <w:uiPriority w:val="99"/>
    <w:semiHidden/>
    <w:unhideWhenUsed/>
    <w:rsid w:val="00AC4541"/>
  </w:style>
  <w:style w:type="numbering" w:customStyle="1" w:styleId="41">
    <w:name w:val="Нет списка41"/>
    <w:next w:val="NoList"/>
    <w:uiPriority w:val="99"/>
    <w:semiHidden/>
    <w:unhideWhenUsed/>
    <w:rsid w:val="00AC4541"/>
  </w:style>
  <w:style w:type="table" w:customStyle="1" w:styleId="32">
    <w:name w:val="Сетка таблицы3"/>
    <w:basedOn w:val="TableNormal"/>
    <w:next w:val="TableGrid"/>
    <w:uiPriority w:val="9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NoList"/>
    <w:semiHidden/>
    <w:rsid w:val="00AC4541"/>
  </w:style>
  <w:style w:type="table" w:customStyle="1" w:styleId="42">
    <w:name w:val="Сетка таблицы4"/>
    <w:basedOn w:val="TableNormal"/>
    <w:next w:val="TableGrid"/>
    <w:uiPriority w:val="99"/>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NoList"/>
    <w:uiPriority w:val="99"/>
    <w:semiHidden/>
    <w:unhideWhenUsed/>
    <w:rsid w:val="00AC4541"/>
  </w:style>
  <w:style w:type="table" w:customStyle="1" w:styleId="52">
    <w:name w:val="Сетка таблицы5"/>
    <w:basedOn w:val="TableNormal"/>
    <w:next w:val="TableGrid"/>
    <w:uiPriority w:val="99"/>
    <w:rsid w:val="00AC454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AC4541"/>
  </w:style>
  <w:style w:type="table" w:customStyle="1" w:styleId="70">
    <w:name w:val="Сетка таблицы7"/>
    <w:basedOn w:val="TableNormal"/>
    <w:next w:val="TableGrid"/>
    <w:uiPriority w:val="99"/>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C4541"/>
  </w:style>
  <w:style w:type="table" w:customStyle="1" w:styleId="TableGrid1211">
    <w:name w:val="Table Grid1211"/>
    <w:basedOn w:val="TableNormal"/>
    <w:next w:val="TableGrid"/>
    <w:uiPriority w:val="59"/>
    <w:rsid w:val="00AC4541"/>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4541"/>
  </w:style>
  <w:style w:type="table" w:customStyle="1" w:styleId="25">
    <w:name w:val="Современная таблица2"/>
    <w:basedOn w:val="TableNormal"/>
    <w:next w:val="TableContemporary"/>
    <w:rsid w:val="00AC454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AC4541"/>
  </w:style>
  <w:style w:type="paragraph" w:customStyle="1" w:styleId="26">
    <w:name w:val="Основной текст2"/>
    <w:basedOn w:val="Normal"/>
    <w:rsid w:val="00AC4541"/>
    <w:pPr>
      <w:spacing w:after="0"/>
      <w:jc w:val="both"/>
    </w:pPr>
    <w:rPr>
      <w:rFonts w:ascii="Arial" w:eastAsia="SimSun" w:hAnsi="Arial" w:cs="Times New Roman"/>
      <w:iCs/>
      <w:szCs w:val="18"/>
      <w:lang w:eastAsia="zh-CN"/>
    </w:rPr>
  </w:style>
  <w:style w:type="numbering" w:customStyle="1" w:styleId="80">
    <w:name w:val="Нет списка8"/>
    <w:next w:val="NoList"/>
    <w:uiPriority w:val="99"/>
    <w:semiHidden/>
    <w:unhideWhenUsed/>
    <w:rsid w:val="00AC4541"/>
  </w:style>
  <w:style w:type="table" w:customStyle="1" w:styleId="82">
    <w:name w:val="Сетка таблицы8"/>
    <w:basedOn w:val="TableNormal"/>
    <w:next w:val="TableGrid"/>
    <w:uiPriority w:val="59"/>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C4541"/>
  </w:style>
  <w:style w:type="table" w:customStyle="1" w:styleId="TableGrid131">
    <w:name w:val="Table Grid131"/>
    <w:basedOn w:val="TableNormal"/>
    <w:next w:val="TableGrid"/>
    <w:uiPriority w:val="59"/>
    <w:rsid w:val="00AC4541"/>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AC4541"/>
  </w:style>
  <w:style w:type="table" w:customStyle="1" w:styleId="33">
    <w:name w:val="Современная таблица3"/>
    <w:basedOn w:val="TableNormal"/>
    <w:next w:val="TableContemporary"/>
    <w:rsid w:val="00AC454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AC4541"/>
    <w:pPr>
      <w:numPr>
        <w:numId w:val="67"/>
      </w:numPr>
    </w:pPr>
  </w:style>
  <w:style w:type="numbering" w:customStyle="1" w:styleId="Style34">
    <w:name w:val="Style34"/>
    <w:uiPriority w:val="99"/>
    <w:rsid w:val="00AC4541"/>
  </w:style>
  <w:style w:type="numbering" w:customStyle="1" w:styleId="Style35">
    <w:name w:val="Style35"/>
    <w:uiPriority w:val="99"/>
    <w:rsid w:val="00AC4541"/>
  </w:style>
  <w:style w:type="table" w:customStyle="1" w:styleId="9">
    <w:name w:val="Сетка таблицы9"/>
    <w:basedOn w:val="TableNormal"/>
    <w:next w:val="TableGrid"/>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AC4541"/>
    <w:pPr>
      <w:numPr>
        <w:numId w:val="66"/>
      </w:numPr>
    </w:pPr>
  </w:style>
  <w:style w:type="table" w:customStyle="1" w:styleId="130">
    <w:name w:val="Сетка таблицы13"/>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TableNormal"/>
    <w:next w:val="TableGrid"/>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TableNormal"/>
    <w:next w:val="TableGrid"/>
    <w:uiPriority w:val="59"/>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TableNormal"/>
    <w:next w:val="TableGrid"/>
    <w:uiPriority w:val="59"/>
    <w:rsid w:val="00AC454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TableNormal"/>
    <w:next w:val="TableGrid"/>
    <w:uiPriority w:val="9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AC45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TableNormal"/>
    <w:next w:val="TableGrid"/>
    <w:uiPriority w:val="5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NoList"/>
    <w:uiPriority w:val="99"/>
    <w:semiHidden/>
    <w:unhideWhenUsed/>
    <w:rsid w:val="00AC4541"/>
  </w:style>
  <w:style w:type="table" w:customStyle="1" w:styleId="28">
    <w:name w:val="Сетка таблицы28"/>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
    <w:name w:val="Report Table 222"/>
    <w:uiPriority w:val="98"/>
    <w:semiHidden/>
    <w:unhideWhenUsed/>
    <w:qFormat/>
    <w:rsid w:val="00AC454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0">
    <w:name w:val="Нет списка10"/>
    <w:next w:val="NoList"/>
    <w:uiPriority w:val="99"/>
    <w:semiHidden/>
    <w:unhideWhenUsed/>
    <w:rsid w:val="00AC4541"/>
  </w:style>
  <w:style w:type="numbering" w:customStyle="1" w:styleId="132">
    <w:name w:val="Нет списка13"/>
    <w:next w:val="NoList"/>
    <w:uiPriority w:val="99"/>
    <w:semiHidden/>
    <w:unhideWhenUsed/>
    <w:rsid w:val="00AC4541"/>
  </w:style>
  <w:style w:type="table" w:customStyle="1" w:styleId="29">
    <w:name w:val="Сетка таблицы29"/>
    <w:basedOn w:val="TableNormal"/>
    <w:next w:val="TableGrid"/>
    <w:uiPriority w:val="5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AC4541"/>
  </w:style>
  <w:style w:type="table" w:customStyle="1" w:styleId="1100">
    <w:name w:val="Сетка таблицы110"/>
    <w:basedOn w:val="TableNormal"/>
    <w:next w:val="TableGrid"/>
    <w:uiPriority w:val="5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TableNormal"/>
    <w:next w:val="TableGrid"/>
    <w:uiPriority w:val="9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uiPriority w:val="9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AC4541"/>
  </w:style>
  <w:style w:type="character" w:customStyle="1" w:styleId="grsslicetext">
    <w:name w:val="grsslicetext"/>
    <w:basedOn w:val="DefaultParagraphFont"/>
    <w:rsid w:val="00AC4541"/>
  </w:style>
  <w:style w:type="character" w:customStyle="1" w:styleId="binomial">
    <w:name w:val="binomial"/>
    <w:basedOn w:val="DefaultParagraphFont"/>
    <w:rsid w:val="00AC4541"/>
  </w:style>
  <w:style w:type="table" w:customStyle="1" w:styleId="TableGrid511">
    <w:name w:val="Table Grid511"/>
    <w:basedOn w:val="TableNormal"/>
    <w:next w:val="TableGrid"/>
    <w:uiPriority w:val="5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Абзац списка3"/>
    <w:basedOn w:val="Normal"/>
    <w:rsid w:val="00AC4541"/>
    <w:pPr>
      <w:spacing w:after="200" w:line="276" w:lineRule="auto"/>
      <w:ind w:left="720"/>
      <w:contextualSpacing/>
    </w:pPr>
    <w:rPr>
      <w:rFonts w:ascii="Calibri" w:eastAsia="Times New Roman" w:hAnsi="Calibri" w:cs="Times New Roman"/>
      <w:lang w:val="ru-RU" w:eastAsia="ru-RU"/>
    </w:rPr>
  </w:style>
  <w:style w:type="paragraph" w:customStyle="1" w:styleId="StyleHeading3AcadNusx11pt">
    <w:name w:val="Style Heading 3+ AcadNusx 11 pt"/>
    <w:basedOn w:val="Heading3"/>
    <w:link w:val="StyleHeading3AcadNusx11ptChar"/>
    <w:qFormat/>
    <w:rsid w:val="00AC4541"/>
    <w:pPr>
      <w:keepLines w:val="0"/>
      <w:numPr>
        <w:ilvl w:val="0"/>
        <w:numId w:val="70"/>
      </w:numPr>
      <w:spacing w:before="240" w:after="60"/>
      <w:ind w:right="-30"/>
    </w:pPr>
    <w:rPr>
      <w:rFonts w:ascii="AcadNusx" w:eastAsia="Times New Roman" w:hAnsi="AcadNusx" w:cs="Sylfaen"/>
      <w:color w:val="auto"/>
      <w:szCs w:val="22"/>
      <w:lang w:val="ka-GE" w:eastAsia="ru-RU"/>
    </w:rPr>
  </w:style>
  <w:style w:type="character" w:customStyle="1" w:styleId="StyleHeading3AcadNusx11ptChar">
    <w:name w:val="Style Heading 3+ AcadNusx 11 pt Char"/>
    <w:basedOn w:val="DefaultParagraphFont"/>
    <w:link w:val="StyleHeading3AcadNusx11pt"/>
    <w:rsid w:val="00AC4541"/>
    <w:rPr>
      <w:rFonts w:ascii="AcadNusx" w:eastAsia="Times New Roman" w:hAnsi="AcadNusx" w:cs="Sylfaen"/>
      <w:b/>
      <w:lang w:val="ka-GE" w:eastAsia="ru-RU"/>
    </w:rPr>
  </w:style>
  <w:style w:type="paragraph" w:customStyle="1" w:styleId="Heading311pt">
    <w:name w:val="Heading 3 + 11 pt"/>
    <w:aliases w:val="Left:  0.63 cm"/>
    <w:basedOn w:val="Heading2"/>
    <w:rsid w:val="00AC4541"/>
    <w:pPr>
      <w:keepLines w:val="0"/>
      <w:numPr>
        <w:ilvl w:val="0"/>
        <w:numId w:val="0"/>
      </w:numPr>
      <w:spacing w:after="60" w:line="360" w:lineRule="auto"/>
      <w:ind w:left="357"/>
    </w:pPr>
    <w:rPr>
      <w:rFonts w:ascii="AcadNusx" w:eastAsia="Times New Roman" w:hAnsi="AcadNusx" w:cs="Times New Roman"/>
      <w:bCs/>
      <w:color w:val="auto"/>
      <w:szCs w:val="20"/>
      <w:lang w:val="en-GB" w:eastAsia="ru-RU"/>
    </w:rPr>
  </w:style>
  <w:style w:type="paragraph" w:customStyle="1" w:styleId="Style4damateba">
    <w:name w:val="Style 4_damateba"/>
    <w:basedOn w:val="Heading2"/>
    <w:qFormat/>
    <w:rsid w:val="00AC4541"/>
    <w:pPr>
      <w:keepLines w:val="0"/>
      <w:numPr>
        <w:ilvl w:val="0"/>
        <w:numId w:val="0"/>
      </w:numPr>
      <w:spacing w:after="60"/>
      <w:jc w:val="center"/>
    </w:pPr>
    <w:rPr>
      <w:rFonts w:ascii="AcadNusx" w:eastAsia="Times New Roman" w:hAnsi="AcadNusx" w:cs="LitNusx"/>
      <w:color w:val="auto"/>
      <w:szCs w:val="22"/>
      <w:lang w:eastAsia="ru-RU"/>
    </w:rPr>
  </w:style>
  <w:style w:type="paragraph" w:customStyle="1" w:styleId="StyleTOC2Linespacing15lines">
    <w:name w:val="Style TOC 2 + Line spacing:  1.5 lines"/>
    <w:basedOn w:val="TOC2"/>
    <w:rsid w:val="00AC4541"/>
    <w:pPr>
      <w:tabs>
        <w:tab w:val="right" w:leader="dot" w:pos="9912"/>
      </w:tabs>
      <w:spacing w:line="312" w:lineRule="auto"/>
      <w:ind w:left="454"/>
    </w:pPr>
    <w:rPr>
      <w:rFonts w:ascii="AcadNusx" w:eastAsia="Times New Roman" w:hAnsi="AcadNusx" w:cs="Times New Roman"/>
      <w:szCs w:val="20"/>
      <w:lang w:val="ru-RU" w:eastAsia="ru-RU"/>
    </w:rPr>
  </w:style>
  <w:style w:type="paragraph" w:customStyle="1" w:styleId="StyleTOC3Linespacing15lines">
    <w:name w:val="Style TOC 3 + Line spacing:  1.5 lines"/>
    <w:basedOn w:val="TOC3"/>
    <w:rsid w:val="00AC4541"/>
    <w:pPr>
      <w:tabs>
        <w:tab w:val="right" w:leader="dot" w:pos="9912"/>
      </w:tabs>
      <w:spacing w:line="312" w:lineRule="auto"/>
      <w:ind w:left="794"/>
    </w:pPr>
    <w:rPr>
      <w:rFonts w:ascii="AcadNusx" w:eastAsia="Times New Roman" w:hAnsi="AcadNusx" w:cs="Times New Roman"/>
      <w:szCs w:val="20"/>
      <w:lang w:val="ru-RU" w:eastAsia="ru-RU"/>
    </w:rPr>
  </w:style>
  <w:style w:type="paragraph" w:customStyle="1" w:styleId="mimgebixml0">
    <w:name w:val="mimgebixml"/>
    <w:basedOn w:val="Normal"/>
    <w:rsid w:val="00AC4541"/>
    <w:pPr>
      <w:spacing w:before="100" w:beforeAutospacing="1" w:after="100" w:afterAutospacing="1"/>
    </w:pPr>
    <w:rPr>
      <w:rFonts w:ascii="Times New Roman" w:eastAsia="Times New Roman" w:hAnsi="Times New Roman" w:cs="Times New Roman"/>
      <w:sz w:val="24"/>
      <w:szCs w:val="24"/>
    </w:rPr>
  </w:style>
  <w:style w:type="paragraph" w:customStyle="1" w:styleId="saxexml0">
    <w:name w:val="saxexml"/>
    <w:basedOn w:val="Normal"/>
    <w:rsid w:val="00AC4541"/>
    <w:pPr>
      <w:spacing w:before="100" w:beforeAutospacing="1" w:after="100" w:afterAutospacing="1"/>
    </w:pPr>
    <w:rPr>
      <w:rFonts w:ascii="Times New Roman" w:eastAsia="Times New Roman" w:hAnsi="Times New Roman" w:cs="Times New Roman"/>
      <w:sz w:val="24"/>
      <w:szCs w:val="24"/>
    </w:rPr>
  </w:style>
  <w:style w:type="paragraph" w:customStyle="1" w:styleId="tarigixml0">
    <w:name w:val="tarigixml"/>
    <w:basedOn w:val="Normal"/>
    <w:rsid w:val="00AC4541"/>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AC4541"/>
    <w:pPr>
      <w:spacing w:before="100" w:beforeAutospacing="1" w:after="100" w:afterAutospacing="1"/>
    </w:pPr>
    <w:rPr>
      <w:rFonts w:ascii="Times New Roman" w:eastAsia="Times New Roman" w:hAnsi="Times New Roman" w:cs="Times New Roman"/>
      <w:sz w:val="24"/>
      <w:szCs w:val="24"/>
    </w:rPr>
  </w:style>
  <w:style w:type="paragraph" w:customStyle="1" w:styleId="sataurixml0">
    <w:name w:val="sataurixml"/>
    <w:basedOn w:val="Normal"/>
    <w:rsid w:val="00AC4541"/>
    <w:pPr>
      <w:spacing w:before="100" w:beforeAutospacing="1" w:after="100" w:afterAutospacing="1"/>
    </w:pPr>
    <w:rPr>
      <w:rFonts w:ascii="Times New Roman" w:eastAsia="Times New Roman" w:hAnsi="Times New Roman" w:cs="Times New Roman"/>
      <w:sz w:val="24"/>
      <w:szCs w:val="24"/>
    </w:rPr>
  </w:style>
  <w:style w:type="paragraph" w:customStyle="1" w:styleId="alert">
    <w:name w:val="alert"/>
    <w:basedOn w:val="Normal"/>
    <w:rsid w:val="00AC4541"/>
    <w:pPr>
      <w:spacing w:before="100" w:beforeAutospacing="1" w:after="100" w:afterAutospacing="1"/>
    </w:pPr>
    <w:rPr>
      <w:rFonts w:ascii="Times New Roman" w:eastAsia="Times New Roman" w:hAnsi="Times New Roman" w:cs="Times New Roman"/>
      <w:sz w:val="24"/>
      <w:szCs w:val="24"/>
    </w:rPr>
  </w:style>
  <w:style w:type="character" w:customStyle="1" w:styleId="googqs-tidbit1">
    <w:name w:val="goog_qs-tidbit1"/>
    <w:basedOn w:val="DefaultParagraphFont"/>
    <w:rsid w:val="00AC4541"/>
    <w:rPr>
      <w:vanish w:val="0"/>
      <w:webHidden w:val="0"/>
      <w:specVanish w:val="0"/>
    </w:rPr>
  </w:style>
  <w:style w:type="paragraph" w:customStyle="1" w:styleId="CharChar6">
    <w:name w:val="Char Char6"/>
    <w:basedOn w:val="Normal"/>
    <w:next w:val="Normal"/>
    <w:rsid w:val="00AC4541"/>
    <w:pPr>
      <w:spacing w:after="0"/>
    </w:pPr>
    <w:rPr>
      <w:rFonts w:ascii="Times New Roman" w:eastAsia="Times New Roman" w:hAnsi="Times New Roman" w:cs="Times New Roman"/>
      <w:sz w:val="24"/>
      <w:szCs w:val="24"/>
      <w:lang w:val="pl-PL" w:eastAsia="pl-PL"/>
    </w:rPr>
  </w:style>
  <w:style w:type="paragraph" w:customStyle="1" w:styleId="FS1">
    <w:name w:val="FS 1"/>
    <w:basedOn w:val="Normal"/>
    <w:rsid w:val="00AC4541"/>
    <w:pPr>
      <w:widowControl w:val="0"/>
      <w:suppressAutoHyphens/>
      <w:spacing w:before="120" w:line="360" w:lineRule="auto"/>
      <w:ind w:left="360"/>
      <w:jc w:val="both"/>
    </w:pPr>
    <w:rPr>
      <w:rFonts w:ascii="Times New Roman" w:eastAsia="Times New Roman" w:hAnsi="Times New Roman" w:cs="AcadNusx"/>
      <w:color w:val="000000"/>
      <w:spacing w:val="-4"/>
      <w:sz w:val="24"/>
      <w:szCs w:val="24"/>
    </w:rPr>
  </w:style>
  <w:style w:type="character" w:customStyle="1" w:styleId="BodyTextIndentChar1">
    <w:name w:val="Body Text Indent Char1"/>
    <w:basedOn w:val="DefaultParagraphFont"/>
    <w:uiPriority w:val="99"/>
    <w:rsid w:val="00AC4541"/>
    <w:rPr>
      <w:rFonts w:ascii="Times New Roman" w:hAnsi="Times New Roman" w:cs="AcadNusx"/>
      <w:color w:val="000000"/>
      <w:sz w:val="24"/>
      <w:szCs w:val="24"/>
    </w:rPr>
  </w:style>
  <w:style w:type="paragraph" w:customStyle="1" w:styleId="Caption1">
    <w:name w:val="Caption1"/>
    <w:basedOn w:val="Normal"/>
    <w:rsid w:val="00AC4541"/>
    <w:pPr>
      <w:suppressAutoHyphens/>
      <w:spacing w:before="120" w:line="100" w:lineRule="atLeast"/>
      <w:jc w:val="both"/>
    </w:pPr>
    <w:rPr>
      <w:rFonts w:ascii="Times New Roman" w:eastAsia="Times New Roman" w:hAnsi="Times New Roman" w:cs="AcadNusx"/>
      <w:b/>
      <w:bCs/>
      <w:color w:val="2DA2BF"/>
      <w:sz w:val="18"/>
      <w:szCs w:val="18"/>
    </w:rPr>
  </w:style>
  <w:style w:type="paragraph" w:customStyle="1" w:styleId="43">
    <w:name w:val="Абзац списка4"/>
    <w:basedOn w:val="Normal"/>
    <w:rsid w:val="00AC4541"/>
    <w:pPr>
      <w:spacing w:after="200" w:line="276" w:lineRule="auto"/>
      <w:ind w:left="720"/>
      <w:contextualSpacing/>
    </w:pPr>
    <w:rPr>
      <w:rFonts w:ascii="Calibri" w:eastAsia="Times New Roman" w:hAnsi="Calibri" w:cs="Times New Roman"/>
      <w:lang w:val="ru-RU" w:eastAsia="ru-RU"/>
    </w:rPr>
  </w:style>
  <w:style w:type="paragraph" w:customStyle="1" w:styleId="B0AbsatzBlock">
    <w:name w:val="B0 Absatz Block"/>
    <w:basedOn w:val="Normal"/>
    <w:rsid w:val="00AC4541"/>
    <w:pPr>
      <w:keepLines/>
      <w:tabs>
        <w:tab w:val="right" w:pos="8789"/>
      </w:tabs>
      <w:spacing w:after="0" w:line="240" w:lineRule="atLeast"/>
      <w:jc w:val="both"/>
    </w:pPr>
    <w:rPr>
      <w:rFonts w:ascii="Arial" w:eastAsia="Times New Roman" w:hAnsi="Arial" w:cs="Times New Roman"/>
      <w:szCs w:val="20"/>
      <w:lang w:val="en-GB" w:eastAsia="de-DE"/>
    </w:rPr>
  </w:style>
  <w:style w:type="paragraph" w:customStyle="1" w:styleId="b2a">
    <w:name w:val="b2a"/>
    <w:basedOn w:val="Normal"/>
    <w:rsid w:val="00AC4541"/>
    <w:pPr>
      <w:numPr>
        <w:ilvl w:val="2"/>
        <w:numId w:val="71"/>
      </w:numPr>
      <w:tabs>
        <w:tab w:val="left" w:pos="2127"/>
        <w:tab w:val="right" w:pos="9356"/>
      </w:tabs>
      <w:spacing w:after="0" w:line="360" w:lineRule="atLeast"/>
      <w:jc w:val="both"/>
    </w:pPr>
    <w:rPr>
      <w:rFonts w:ascii="Arial" w:eastAsia="Times New Roman" w:hAnsi="Arial" w:cs="Times New Roman"/>
      <w:szCs w:val="20"/>
      <w:lang w:val="en-GB" w:eastAsia="de-DE"/>
    </w:rPr>
  </w:style>
  <w:style w:type="paragraph" w:customStyle="1" w:styleId="B1b">
    <w:name w:val="B1b"/>
    <w:basedOn w:val="Normal"/>
    <w:link w:val="B1bChar"/>
    <w:uiPriority w:val="99"/>
    <w:rsid w:val="00AC4541"/>
    <w:pPr>
      <w:tabs>
        <w:tab w:val="right" w:pos="9356"/>
      </w:tabs>
      <w:spacing w:after="0" w:line="360" w:lineRule="atLeast"/>
      <w:ind w:left="1418"/>
      <w:jc w:val="both"/>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AC4541"/>
    <w:rPr>
      <w:rFonts w:ascii="Arial" w:eastAsia="Times New Roman" w:hAnsi="Arial" w:cs="Times New Roman"/>
      <w:szCs w:val="20"/>
      <w:lang w:val="en-GB" w:eastAsia="de-DE"/>
    </w:rPr>
  </w:style>
  <w:style w:type="paragraph" w:customStyle="1" w:styleId="T1Tabelle">
    <w:name w:val="T1 Tabelle"/>
    <w:basedOn w:val="Normal"/>
    <w:next w:val="Normal"/>
    <w:autoRedefine/>
    <w:rsid w:val="00AC4541"/>
    <w:pPr>
      <w:tabs>
        <w:tab w:val="left" w:pos="1701"/>
        <w:tab w:val="right" w:pos="9356"/>
      </w:tabs>
      <w:spacing w:after="360" w:line="360" w:lineRule="atLeast"/>
      <w:ind w:left="1701" w:hanging="1417"/>
      <w:jc w:val="both"/>
    </w:pPr>
    <w:rPr>
      <w:rFonts w:ascii="AcadNusx" w:eastAsia="Times New Roman" w:hAnsi="AcadNusx" w:cs="Times New Roman"/>
      <w:b/>
      <w:bCs/>
      <w:szCs w:val="20"/>
      <w:lang w:val="it-IT" w:eastAsia="de-DE"/>
    </w:rPr>
  </w:style>
  <w:style w:type="paragraph" w:styleId="Index1">
    <w:name w:val="index 1"/>
    <w:basedOn w:val="Normal"/>
    <w:next w:val="Normal"/>
    <w:link w:val="Index1Char"/>
    <w:autoRedefine/>
    <w:uiPriority w:val="99"/>
    <w:rsid w:val="00AC4541"/>
    <w:pPr>
      <w:widowControl w:val="0"/>
      <w:tabs>
        <w:tab w:val="num" w:pos="720"/>
      </w:tabs>
      <w:adjustRightInd w:val="0"/>
      <w:spacing w:after="0"/>
      <w:ind w:left="72" w:hanging="72"/>
      <w:jc w:val="both"/>
      <w:textAlignment w:val="baseline"/>
    </w:pPr>
    <w:rPr>
      <w:rFonts w:eastAsia="Times New Roman" w:cs="Arial"/>
      <w:b/>
      <w:sz w:val="20"/>
      <w:lang w:val="en-GB"/>
    </w:rPr>
  </w:style>
  <w:style w:type="paragraph" w:styleId="Quote">
    <w:name w:val="Quote"/>
    <w:basedOn w:val="Normal"/>
    <w:next w:val="Normal"/>
    <w:link w:val="QuoteChar"/>
    <w:uiPriority w:val="99"/>
    <w:qFormat/>
    <w:rsid w:val="00AC4541"/>
    <w:pPr>
      <w:spacing w:after="0"/>
      <w:jc w:val="both"/>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99"/>
    <w:rsid w:val="00AC4541"/>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99"/>
    <w:qFormat/>
    <w:rsid w:val="00AC4541"/>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99"/>
    <w:rsid w:val="00AC4541"/>
    <w:rPr>
      <w:rFonts w:ascii="Calibri" w:eastAsia="Times New Roman" w:hAnsi="Calibri" w:cs="Times New Roman"/>
      <w:b/>
      <w:bCs/>
      <w:i/>
      <w:iCs/>
      <w:color w:val="4F81BD"/>
      <w:sz w:val="20"/>
      <w:szCs w:val="20"/>
      <w:lang w:val="en-GB" w:eastAsia="ru-RU"/>
    </w:rPr>
  </w:style>
  <w:style w:type="paragraph" w:customStyle="1" w:styleId="StyleHeading2">
    <w:name w:val="Style Heading 2"/>
    <w:basedOn w:val="Heading2"/>
    <w:qFormat/>
    <w:rsid w:val="00AC4541"/>
    <w:pPr>
      <w:keepLines w:val="0"/>
      <w:framePr w:wrap="around" w:hAnchor="text"/>
      <w:numPr>
        <w:ilvl w:val="0"/>
        <w:numId w:val="72"/>
      </w:numPr>
      <w:spacing w:after="240"/>
      <w:jc w:val="both"/>
    </w:pPr>
    <w:rPr>
      <w:rFonts w:eastAsia="Times New Roman" w:cs="Times New Roman"/>
      <w:bCs/>
      <w:color w:val="auto"/>
      <w:szCs w:val="20"/>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AC4541"/>
    <w:rPr>
      <w:rFonts w:ascii="Arial" w:hAnsi="Arial" w:cs="Arial"/>
      <w:b/>
      <w:bCs/>
      <w:sz w:val="26"/>
      <w:szCs w:val="26"/>
      <w:lang w:val="ka-GE" w:eastAsia="ru-RU"/>
    </w:rPr>
  </w:style>
  <w:style w:type="character" w:customStyle="1" w:styleId="a4">
    <w:name w:val="Гипертекстовая ссылка"/>
    <w:basedOn w:val="DefaultParagraphFont"/>
    <w:uiPriority w:val="99"/>
    <w:rsid w:val="00AC4541"/>
    <w:rPr>
      <w:rFonts w:cs="Times New Roman"/>
      <w:b/>
      <w:bCs/>
      <w:color w:val="008000"/>
      <w:sz w:val="20"/>
      <w:szCs w:val="20"/>
      <w:u w:val="single"/>
    </w:rPr>
  </w:style>
  <w:style w:type="paragraph" w:customStyle="1" w:styleId="CharChar6CharCharChar">
    <w:name w:val="Char Char6 Char Char Char"/>
    <w:basedOn w:val="Normal"/>
    <w:next w:val="Normal"/>
    <w:uiPriority w:val="99"/>
    <w:rsid w:val="00AC4541"/>
    <w:pPr>
      <w:spacing w:after="0"/>
    </w:pPr>
    <w:rPr>
      <w:rFonts w:eastAsia="Times New Roman" w:cs="Sylfaen"/>
      <w:sz w:val="24"/>
      <w:szCs w:val="24"/>
      <w:lang w:val="pl-PL" w:eastAsia="pl-PL"/>
    </w:rPr>
  </w:style>
  <w:style w:type="table" w:customStyle="1" w:styleId="410">
    <w:name w:val="Сетка таблицы41"/>
    <w:uiPriority w:val="99"/>
    <w:rsid w:val="00AC454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AC45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AC4541"/>
    <w:pPr>
      <w:numPr>
        <w:numId w:val="0"/>
      </w:numPr>
      <w:jc w:val="both"/>
    </w:pPr>
    <w:rPr>
      <w:rFonts w:ascii="Sylfaen" w:hAnsi="Sylfaen"/>
      <w:sz w:val="20"/>
      <w:lang w:val="ka-GE"/>
    </w:rPr>
  </w:style>
  <w:style w:type="paragraph" w:customStyle="1" w:styleId="Source1">
    <w:name w:val="Source 1"/>
    <w:basedOn w:val="Normal"/>
    <w:next w:val="Normal"/>
    <w:link w:val="Source1Char"/>
    <w:uiPriority w:val="99"/>
    <w:rsid w:val="00AC4541"/>
    <w:pPr>
      <w:spacing w:before="100" w:after="0" w:line="240" w:lineRule="exact"/>
      <w:jc w:val="both"/>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AC4541"/>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AC4541"/>
    <w:pPr>
      <w:spacing w:after="0"/>
      <w:ind w:left="720"/>
      <w:contextualSpacing/>
      <w:jc w:val="both"/>
    </w:pPr>
    <w:rPr>
      <w:rFonts w:eastAsia="Times New Roman" w:cs="Times New Roman"/>
      <w:sz w:val="20"/>
      <w:szCs w:val="24"/>
      <w:lang w:val="ru-RU" w:eastAsia="ru-RU"/>
    </w:rPr>
  </w:style>
  <w:style w:type="paragraph" w:customStyle="1" w:styleId="adgilixml0">
    <w:name w:val="adgili_xml"/>
    <w:basedOn w:val="Normal"/>
    <w:rsid w:val="00AC4541"/>
    <w:pPr>
      <w:spacing w:before="120"/>
      <w:ind w:firstLine="284"/>
      <w:jc w:val="center"/>
      <w:outlineLvl w:val="0"/>
    </w:pPr>
    <w:rPr>
      <w:rFonts w:eastAsia="Times New Roman" w:cs="Courier New"/>
      <w:b/>
      <w:sz w:val="20"/>
      <w:szCs w:val="20"/>
      <w:lang w:val="en-GB" w:eastAsia="ru-RU"/>
    </w:rPr>
  </w:style>
  <w:style w:type="paragraph" w:customStyle="1" w:styleId="abzacixml">
    <w:name w:val="abzaci_xml"/>
    <w:basedOn w:val="PlainText"/>
    <w:link w:val="abzacixmlChar"/>
    <w:autoRedefine/>
    <w:rsid w:val="00AC4541"/>
    <w:pPr>
      <w:ind w:firstLine="283"/>
      <w:jc w:val="both"/>
    </w:pPr>
    <w:rPr>
      <w:rFonts w:ascii="Sylfaen" w:hAnsi="Sylfaen" w:cs="Sylfaen"/>
      <w:szCs w:val="24"/>
      <w:lang w:val="en-GB"/>
    </w:rPr>
  </w:style>
  <w:style w:type="table" w:customStyle="1" w:styleId="611">
    <w:name w:val="Сетка таблицы61"/>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
    <w:name w:val="Heading 2-"/>
    <w:basedOn w:val="Heading1"/>
    <w:rsid w:val="00AC4541"/>
    <w:pPr>
      <w:keepLines w:val="0"/>
      <w:numPr>
        <w:numId w:val="0"/>
      </w:numPr>
      <w:tabs>
        <w:tab w:val="num" w:pos="360"/>
        <w:tab w:val="num" w:pos="720"/>
      </w:tabs>
      <w:spacing w:before="60" w:after="240"/>
      <w:ind w:left="720" w:hanging="360"/>
      <w:jc w:val="both"/>
    </w:pPr>
    <w:rPr>
      <w:rFonts w:ascii="AcadNusx" w:eastAsia="Times New Roman" w:hAnsi="AcadNusx" w:cs="Arial"/>
      <w:b w:val="0"/>
      <w:bCs/>
      <w:color w:val="000000"/>
      <w:kern w:val="32"/>
      <w:sz w:val="24"/>
      <w:szCs w:val="24"/>
      <w:lang w:eastAsia="ru-RU"/>
    </w:rPr>
  </w:style>
  <w:style w:type="paragraph" w:customStyle="1" w:styleId="StyleHeading1">
    <w:name w:val="Style Heading 1"/>
    <w:basedOn w:val="Heading1"/>
    <w:autoRedefine/>
    <w:rsid w:val="00AC4541"/>
    <w:pPr>
      <w:keepLines w:val="0"/>
      <w:numPr>
        <w:numId w:val="0"/>
      </w:numPr>
      <w:tabs>
        <w:tab w:val="num" w:pos="720"/>
      </w:tabs>
      <w:spacing w:after="60"/>
      <w:ind w:left="720" w:hanging="360"/>
      <w:jc w:val="center"/>
    </w:pPr>
    <w:rPr>
      <w:rFonts w:ascii="AcadNusx" w:eastAsia="Times New Roman" w:hAnsi="AcadNusx" w:cs="Times New Roman"/>
      <w:b w:val="0"/>
      <w:bCs/>
      <w:color w:val="000000"/>
      <w:kern w:val="32"/>
      <w:lang w:val="ru-RU" w:eastAsia="ru-RU"/>
    </w:rPr>
  </w:style>
  <w:style w:type="paragraph" w:customStyle="1" w:styleId="Bodytext13">
    <w:name w:val="Body text (13)"/>
    <w:basedOn w:val="Normal"/>
    <w:link w:val="Bodytext130"/>
    <w:rsid w:val="00AC4541"/>
    <w:pPr>
      <w:shd w:val="clear" w:color="auto" w:fill="FFFFFF"/>
      <w:spacing w:after="0" w:line="240" w:lineRule="atLeas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AC454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AC4541"/>
    <w:pPr>
      <w:numPr>
        <w:numId w:val="73"/>
      </w:numPr>
      <w:spacing w:after="0" w:line="300" w:lineRule="auto"/>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AC4541"/>
    <w:pPr>
      <w:spacing w:line="241" w:lineRule="atLeast"/>
    </w:pPr>
    <w:rPr>
      <w:rFonts w:ascii="Academiuri" w:hAnsi="Academiuri" w:cs="Times New Roman"/>
      <w:color w:val="auto"/>
    </w:rPr>
  </w:style>
  <w:style w:type="paragraph" w:customStyle="1" w:styleId="Pa9">
    <w:name w:val="Pa9"/>
    <w:basedOn w:val="Default"/>
    <w:next w:val="Default"/>
    <w:uiPriority w:val="99"/>
    <w:rsid w:val="00AC4541"/>
    <w:pPr>
      <w:spacing w:line="241" w:lineRule="atLeast"/>
    </w:pPr>
    <w:rPr>
      <w:rFonts w:ascii="Academiuri" w:hAnsi="Academiuri" w:cs="Times New Roman"/>
      <w:color w:val="auto"/>
    </w:rPr>
  </w:style>
  <w:style w:type="paragraph" w:customStyle="1" w:styleId="Bullet1">
    <w:name w:val="~Bullet1"/>
    <w:basedOn w:val="Normal"/>
    <w:link w:val="Bullet1Char"/>
    <w:rsid w:val="00AC4541"/>
    <w:pPr>
      <w:numPr>
        <w:ilvl w:val="2"/>
        <w:numId w:val="74"/>
      </w:numPr>
      <w:spacing w:after="0" w:line="260" w:lineRule="exact"/>
    </w:pPr>
    <w:rPr>
      <w:rFonts w:ascii="Arial" w:eastAsia="Times New Roman" w:hAnsi="Arial" w:cs="Arial"/>
      <w:sz w:val="20"/>
      <w:szCs w:val="24"/>
      <w:lang w:val="en-GB" w:eastAsia="en-GB"/>
    </w:rPr>
  </w:style>
  <w:style w:type="paragraph" w:customStyle="1" w:styleId="Pa1">
    <w:name w:val="Pa1"/>
    <w:basedOn w:val="Default"/>
    <w:next w:val="Default"/>
    <w:uiPriority w:val="99"/>
    <w:rsid w:val="00AC4541"/>
    <w:pPr>
      <w:spacing w:line="241" w:lineRule="atLeast"/>
    </w:pPr>
    <w:rPr>
      <w:rFonts w:ascii="Avaza" w:hAnsi="Avaza" w:cs="Times New Roman"/>
      <w:color w:val="auto"/>
      <w:sz w:val="22"/>
      <w:szCs w:val="22"/>
      <w:lang w:eastAsia="en-US"/>
    </w:rPr>
  </w:style>
  <w:style w:type="character" w:customStyle="1" w:styleId="A30">
    <w:name w:val="A3"/>
    <w:uiPriority w:val="99"/>
    <w:rsid w:val="00AC4541"/>
    <w:rPr>
      <w:color w:val="000000"/>
      <w:sz w:val="20"/>
    </w:rPr>
  </w:style>
  <w:style w:type="character" w:customStyle="1" w:styleId="A7">
    <w:name w:val="A7"/>
    <w:uiPriority w:val="99"/>
    <w:rsid w:val="00AC4541"/>
    <w:rPr>
      <w:color w:val="000000"/>
      <w:sz w:val="18"/>
    </w:rPr>
  </w:style>
  <w:style w:type="character" w:customStyle="1" w:styleId="hps">
    <w:name w:val="hps"/>
    <w:rsid w:val="00AC4541"/>
  </w:style>
  <w:style w:type="paragraph" w:customStyle="1" w:styleId="text1">
    <w:name w:val="text1"/>
    <w:basedOn w:val="Normal"/>
    <w:uiPriority w:val="99"/>
    <w:rsid w:val="00AC4541"/>
    <w:pPr>
      <w:tabs>
        <w:tab w:val="left" w:pos="0"/>
        <w:tab w:val="left" w:pos="90"/>
      </w:tabs>
      <w:spacing w:after="200" w:line="360" w:lineRule="auto"/>
      <w:jc w:val="both"/>
    </w:pPr>
    <w:rPr>
      <w:rFonts w:ascii="Times New Roman" w:eastAsia="Times New Roman" w:hAnsi="Times New Roman" w:cs="Times New Roman"/>
      <w:noProof/>
      <w:sz w:val="24"/>
      <w:lang w:val="tr-TR" w:eastAsia="tr-TR"/>
    </w:rPr>
  </w:style>
  <w:style w:type="character" w:customStyle="1" w:styleId="atn">
    <w:name w:val="atn"/>
    <w:rsid w:val="00AC4541"/>
  </w:style>
  <w:style w:type="paragraph" w:customStyle="1" w:styleId="mtavariteqsti">
    <w:name w:val="!_mtavari teqsti"/>
    <w:basedOn w:val="Normal"/>
    <w:rsid w:val="00AC4541"/>
    <w:pPr>
      <w:widowControl w:val="0"/>
      <w:tabs>
        <w:tab w:val="left" w:pos="851"/>
      </w:tabs>
      <w:spacing w:after="0"/>
      <w:ind w:left="851"/>
      <w:jc w:val="both"/>
    </w:pPr>
    <w:rPr>
      <w:rFonts w:eastAsia="Times New Roman" w:cs="Times New Roman"/>
      <w:sz w:val="20"/>
      <w:lang w:val="ka-GE"/>
    </w:rPr>
  </w:style>
  <w:style w:type="paragraph" w:customStyle="1" w:styleId="bullets">
    <w:name w:val="!_bullets"/>
    <w:basedOn w:val="mtavariteqsti"/>
    <w:autoRedefine/>
    <w:rsid w:val="00AC4541"/>
    <w:pPr>
      <w:numPr>
        <w:numId w:val="75"/>
      </w:numPr>
      <w:tabs>
        <w:tab w:val="clear" w:pos="851"/>
        <w:tab w:val="left" w:pos="1276"/>
      </w:tabs>
    </w:pPr>
  </w:style>
  <w:style w:type="paragraph" w:customStyle="1" w:styleId="Heading20">
    <w:name w:val="!_Heading 2"/>
    <w:basedOn w:val="Heading2"/>
    <w:autoRedefine/>
    <w:rsid w:val="00AC4541"/>
    <w:pPr>
      <w:keepLines w:val="0"/>
      <w:widowControl w:val="0"/>
      <w:numPr>
        <w:ilvl w:val="0"/>
        <w:numId w:val="0"/>
      </w:numPr>
      <w:tabs>
        <w:tab w:val="num" w:pos="792"/>
        <w:tab w:val="left" w:pos="851"/>
      </w:tabs>
      <w:spacing w:after="240"/>
      <w:ind w:left="851" w:hanging="851"/>
    </w:pPr>
    <w:rPr>
      <w:rFonts w:eastAsia="Times New Roman" w:cs="Times New Roman"/>
      <w:color w:val="auto"/>
      <w:sz w:val="26"/>
      <w:lang w:val="ka-GE"/>
    </w:rPr>
  </w:style>
  <w:style w:type="table" w:customStyle="1" w:styleId="ReportTable">
    <w:name w:val="Report Table"/>
    <w:uiPriority w:val="99"/>
    <w:semiHidden/>
    <w:unhideWhenUsed/>
    <w:qFormat/>
    <w:rsid w:val="00AC4541"/>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53">
    <w:name w:val="Абзац списка5"/>
    <w:basedOn w:val="Normal"/>
    <w:rsid w:val="00AC4541"/>
    <w:pPr>
      <w:spacing w:after="200" w:line="276" w:lineRule="auto"/>
      <w:ind w:left="720"/>
      <w:contextualSpacing/>
    </w:pPr>
    <w:rPr>
      <w:rFonts w:ascii="Calibri" w:eastAsia="Times New Roman" w:hAnsi="Calibri" w:cs="Times New Roman"/>
      <w:sz w:val="20"/>
      <w:lang w:val="ru-RU" w:eastAsia="ru-RU"/>
    </w:rPr>
  </w:style>
  <w:style w:type="character" w:customStyle="1" w:styleId="BodyTextChar1">
    <w:name w:val="Body Text Char1"/>
    <w:basedOn w:val="DefaultParagraphFont"/>
    <w:uiPriority w:val="99"/>
    <w:semiHidden/>
    <w:rsid w:val="00AC4541"/>
    <w:rPr>
      <w:rFonts w:ascii="Sylfaen" w:hAnsi="Sylfaen"/>
      <w:sz w:val="22"/>
      <w:lang w:val="en-US" w:eastAsia="en-US"/>
    </w:rPr>
  </w:style>
  <w:style w:type="character" w:customStyle="1" w:styleId="BodyText2Char1">
    <w:name w:val="Body Text 2 Char1"/>
    <w:basedOn w:val="DefaultParagraphFont"/>
    <w:uiPriority w:val="99"/>
    <w:semiHidden/>
    <w:rsid w:val="00AC4541"/>
    <w:rPr>
      <w:rFonts w:ascii="Sylfaen" w:hAnsi="Sylfaen"/>
      <w:sz w:val="22"/>
      <w:lang w:val="en-US" w:eastAsia="en-US"/>
    </w:rPr>
  </w:style>
  <w:style w:type="character" w:customStyle="1" w:styleId="BodyText3Char1">
    <w:name w:val="Body Text 3 Char1"/>
    <w:basedOn w:val="DefaultParagraphFont"/>
    <w:uiPriority w:val="99"/>
    <w:semiHidden/>
    <w:rsid w:val="00AC4541"/>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AC4541"/>
    <w:rPr>
      <w:rFonts w:ascii="Sylfaen" w:hAnsi="Sylfaen"/>
      <w:sz w:val="22"/>
      <w:lang w:val="en-US" w:eastAsia="en-US"/>
    </w:rPr>
  </w:style>
  <w:style w:type="paragraph" w:customStyle="1" w:styleId="1b">
    <w:name w:val="Обычный1"/>
    <w:rsid w:val="00AC4541"/>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5">
    <w:name w:val="正文小标题"/>
    <w:basedOn w:val="Normal"/>
    <w:rsid w:val="00AC4541"/>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sz w:val="24"/>
      <w:szCs w:val="20"/>
      <w:lang w:val="en-GB" w:eastAsia="zh-CN"/>
    </w:rPr>
  </w:style>
  <w:style w:type="paragraph" w:customStyle="1" w:styleId="63">
    <w:name w:val="Абзац списка6"/>
    <w:basedOn w:val="Normal"/>
    <w:rsid w:val="00AC4541"/>
    <w:pPr>
      <w:spacing w:after="200" w:line="276" w:lineRule="auto"/>
      <w:ind w:left="720"/>
      <w:contextualSpacing/>
    </w:pPr>
    <w:rPr>
      <w:rFonts w:ascii="Calibri" w:eastAsia="Times New Roman" w:hAnsi="Calibri" w:cs="Times New Roman"/>
      <w:sz w:val="20"/>
      <w:lang w:val="ru-RU" w:eastAsia="ru-RU"/>
    </w:rPr>
  </w:style>
  <w:style w:type="character" w:customStyle="1" w:styleId="Source1Char">
    <w:name w:val="Source 1 Char"/>
    <w:link w:val="Source1"/>
    <w:uiPriority w:val="99"/>
    <w:locked/>
    <w:rsid w:val="00AC4541"/>
    <w:rPr>
      <w:rFonts w:ascii="Arial" w:eastAsia="Times New Roman" w:hAnsi="Arial" w:cs="Times New Roman"/>
      <w:sz w:val="20"/>
      <w:szCs w:val="20"/>
      <w:lang w:val="en-GB" w:eastAsia="ru-RU"/>
    </w:rPr>
  </w:style>
  <w:style w:type="character" w:customStyle="1" w:styleId="Bodytext130">
    <w:name w:val="Body text (13)_"/>
    <w:link w:val="Bodytext13"/>
    <w:locked/>
    <w:rsid w:val="00AC4541"/>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AC4541"/>
    <w:rPr>
      <w:rFonts w:ascii="Arial" w:eastAsia="Times New Roman" w:hAnsi="Arial" w:cs="Arial"/>
      <w:sz w:val="20"/>
      <w:szCs w:val="24"/>
      <w:lang w:val="en-GB" w:eastAsia="en-GB"/>
    </w:rPr>
  </w:style>
  <w:style w:type="character" w:customStyle="1" w:styleId="abzacixmlChar">
    <w:name w:val="abzaci_xml Char"/>
    <w:link w:val="abzacixml"/>
    <w:locked/>
    <w:rsid w:val="00AC4541"/>
    <w:rPr>
      <w:rFonts w:ascii="Sylfaen" w:eastAsia="Times New Roman" w:hAnsi="Sylfaen" w:cs="Sylfaen"/>
      <w:sz w:val="20"/>
      <w:szCs w:val="24"/>
      <w:lang w:val="en-GB"/>
    </w:rPr>
  </w:style>
  <w:style w:type="character" w:customStyle="1" w:styleId="Index1Char">
    <w:name w:val="Index 1 Char"/>
    <w:link w:val="Index1"/>
    <w:uiPriority w:val="99"/>
    <w:locked/>
    <w:rsid w:val="00AC4541"/>
    <w:rPr>
      <w:rFonts w:ascii="Sylfaen" w:eastAsia="Times New Roman" w:hAnsi="Sylfaen" w:cs="Arial"/>
      <w:b/>
      <w:sz w:val="20"/>
      <w:lang w:val="en-GB"/>
    </w:rPr>
  </w:style>
  <w:style w:type="table" w:customStyle="1" w:styleId="420">
    <w:name w:val="Сетка таблицы42"/>
    <w:uiPriority w:val="99"/>
    <w:rsid w:val="00AC454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AC45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NoList"/>
    <w:uiPriority w:val="99"/>
    <w:semiHidden/>
    <w:unhideWhenUsed/>
    <w:rsid w:val="00AC4541"/>
  </w:style>
  <w:style w:type="numbering" w:customStyle="1" w:styleId="2110">
    <w:name w:val="Нет списка211"/>
    <w:next w:val="NoList"/>
    <w:uiPriority w:val="99"/>
    <w:semiHidden/>
    <w:unhideWhenUsed/>
    <w:rsid w:val="00AC4541"/>
  </w:style>
  <w:style w:type="paragraph" w:customStyle="1" w:styleId="Heading1kaxa">
    <w:name w:val="Heading 1_kaxa"/>
    <w:basedOn w:val="Heading1"/>
    <w:autoRedefine/>
    <w:rsid w:val="00AC4541"/>
    <w:pPr>
      <w:keepLines w:val="0"/>
      <w:numPr>
        <w:numId w:val="0"/>
      </w:numPr>
      <w:tabs>
        <w:tab w:val="num" w:pos="432"/>
      </w:tabs>
      <w:spacing w:before="161" w:after="120"/>
      <w:ind w:left="431" w:hanging="431"/>
    </w:pPr>
    <w:rPr>
      <w:rFonts w:ascii="AcadNusx" w:eastAsia="Times New Roman" w:hAnsi="AcadNusx" w:cs="Arial"/>
      <w:b w:val="0"/>
      <w:bCs/>
      <w:color w:val="auto"/>
      <w:kern w:val="32"/>
      <w:szCs w:val="22"/>
      <w:lang w:val="ka-GE" w:eastAsia="ru-RU"/>
    </w:rPr>
  </w:style>
  <w:style w:type="paragraph" w:customStyle="1" w:styleId="Heading2Kaxa">
    <w:name w:val="Heading 2_Kaxa"/>
    <w:basedOn w:val="Heading2"/>
    <w:autoRedefine/>
    <w:rsid w:val="00AC4541"/>
    <w:pPr>
      <w:keepLines w:val="0"/>
      <w:numPr>
        <w:ilvl w:val="0"/>
        <w:numId w:val="0"/>
      </w:numPr>
      <w:tabs>
        <w:tab w:val="num" w:pos="576"/>
      </w:tabs>
      <w:ind w:left="578" w:hanging="578"/>
    </w:pPr>
    <w:rPr>
      <w:rFonts w:eastAsia="Times New Roman" w:cs="Arial"/>
      <w:color w:val="auto"/>
      <w:szCs w:val="28"/>
      <w:lang w:val="ka-GE" w:eastAsia="ru-RU"/>
    </w:rPr>
  </w:style>
  <w:style w:type="character" w:customStyle="1" w:styleId="naxazi3">
    <w:name w:val="naxazi Знак Знак Знак Знак"/>
    <w:basedOn w:val="DefaultParagraphFont"/>
    <w:rsid w:val="00AC4541"/>
    <w:rPr>
      <w:rFonts w:ascii="AcadNusx" w:hAnsi="AcadNusx"/>
      <w:b/>
      <w:sz w:val="22"/>
      <w:lang w:val="ru-RU" w:eastAsia="ru-RU" w:bidi="ar-SA"/>
    </w:rPr>
  </w:style>
  <w:style w:type="character" w:customStyle="1" w:styleId="Style1Char">
    <w:name w:val="Style1 Char"/>
    <w:basedOn w:val="DefaultParagraphFont"/>
    <w:link w:val="Style1"/>
    <w:rsid w:val="00AC4541"/>
    <w:rPr>
      <w:rFonts w:ascii="AcadNusx" w:eastAsia="Times New Roman" w:hAnsi="AcadNusx" w:cs="Times New Roman"/>
      <w:b/>
      <w:lang w:eastAsia="ru-RU"/>
    </w:rPr>
  </w:style>
  <w:style w:type="paragraph" w:customStyle="1" w:styleId="DNV-Body">
    <w:name w:val="Основной текст.DNV-Body"/>
    <w:rsid w:val="00AC4541"/>
    <w:pPr>
      <w:spacing w:after="0" w:line="240" w:lineRule="auto"/>
      <w:jc w:val="both"/>
    </w:pPr>
    <w:rPr>
      <w:rFonts w:ascii="Times New Roman" w:eastAsia="Times New Roman" w:hAnsi="Times New Roman" w:cs="Times New Roman"/>
      <w:sz w:val="24"/>
      <w:szCs w:val="24"/>
      <w:lang w:eastAsia="ru-RU"/>
    </w:rPr>
  </w:style>
  <w:style w:type="character" w:customStyle="1" w:styleId="Style3Char">
    <w:name w:val="Style3 Char"/>
    <w:basedOn w:val="DefaultParagraphFont"/>
    <w:rsid w:val="00AC4541"/>
    <w:rPr>
      <w:rFonts w:ascii="AcadNusx" w:hAnsi="AcadNusx" w:cs="Sylfaen"/>
      <w:b/>
      <w:bCs/>
      <w:sz w:val="20"/>
      <w:szCs w:val="20"/>
      <w:lang w:val="en-GB" w:eastAsia="ru-RU"/>
    </w:rPr>
  </w:style>
  <w:style w:type="character" w:customStyle="1" w:styleId="Style2Char">
    <w:name w:val="Style2 Char"/>
    <w:basedOn w:val="DefaultParagraphFont"/>
    <w:link w:val="Style2"/>
    <w:rsid w:val="00AC4541"/>
    <w:rPr>
      <w:rFonts w:ascii="AcadNusx" w:eastAsia="SimSun" w:hAnsi="AcadNusx" w:cs="Times New Roman"/>
      <w:bCs/>
      <w:sz w:val="28"/>
      <w:szCs w:val="28"/>
      <w:lang w:eastAsia="zh-CN"/>
    </w:rPr>
  </w:style>
  <w:style w:type="character" w:customStyle="1" w:styleId="Style4Char">
    <w:name w:val="Style4 Char"/>
    <w:basedOn w:val="Heading4Char"/>
    <w:rsid w:val="00AC4541"/>
    <w:rPr>
      <w:rFonts w:ascii="AcadNusx" w:eastAsiaTheme="majorEastAsia" w:hAnsi="AcadNusx" w:cs="Sylfaen"/>
      <w:b/>
      <w:bCs/>
      <w:iCs/>
      <w:color w:val="000000"/>
      <w:sz w:val="20"/>
      <w:szCs w:val="20"/>
      <w:lang w:val="en-GB" w:eastAsia="ru-RU"/>
    </w:rPr>
  </w:style>
  <w:style w:type="paragraph" w:customStyle="1" w:styleId="StyleJustified">
    <w:name w:val="Style Justified"/>
    <w:basedOn w:val="Normal"/>
    <w:rsid w:val="00AC4541"/>
    <w:pPr>
      <w:spacing w:after="0"/>
      <w:jc w:val="both"/>
    </w:pPr>
    <w:rPr>
      <w:rFonts w:eastAsia="SimSun" w:cs="Times New Roman"/>
      <w:b/>
      <w:bCs/>
      <w:szCs w:val="24"/>
      <w:lang w:val="ka-GE" w:eastAsia="zh-CN"/>
    </w:rPr>
  </w:style>
  <w:style w:type="table" w:styleId="Table3Deffects1">
    <w:name w:val="Table 3D effects 1"/>
    <w:basedOn w:val="TableNormal"/>
    <w:rsid w:val="00AC454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BIPlainText">
    <w:name w:val="CBI Plain Text"/>
    <w:link w:val="CBIPlainText0"/>
    <w:rsid w:val="00AC4541"/>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AC4541"/>
    <w:rPr>
      <w:rFonts w:ascii="Arial" w:eastAsia="Times New Roman" w:hAnsi="Arial" w:cs="Times New Roman"/>
      <w:color w:val="000000"/>
      <w:sz w:val="20"/>
      <w:lang w:val="en-GB"/>
    </w:rPr>
  </w:style>
  <w:style w:type="paragraph" w:customStyle="1" w:styleId="ckhrilixml0">
    <w:name w:val="ckhrili_xml"/>
    <w:basedOn w:val="Normal"/>
    <w:autoRedefine/>
    <w:rsid w:val="00AC4541"/>
    <w:pPr>
      <w:spacing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AC4541"/>
    <w:pPr>
      <w:spacing w:before="120" w:after="120"/>
      <w:ind w:firstLine="284"/>
      <w:outlineLvl w:val="0"/>
    </w:pPr>
    <w:rPr>
      <w:rFonts w:cs="Courier New"/>
      <w:bCs/>
      <w:sz w:val="24"/>
      <w:szCs w:val="22"/>
      <w:lang w:val="ka-GE" w:eastAsia="ru-RU"/>
    </w:rPr>
  </w:style>
  <w:style w:type="numbering" w:customStyle="1" w:styleId="NoList211">
    <w:name w:val="No List211"/>
    <w:next w:val="NoList"/>
    <w:uiPriority w:val="99"/>
    <w:semiHidden/>
    <w:unhideWhenUsed/>
    <w:rsid w:val="00AC4541"/>
  </w:style>
  <w:style w:type="numbering" w:customStyle="1" w:styleId="113">
    <w:name w:val="Нет списка113"/>
    <w:next w:val="NoList"/>
    <w:uiPriority w:val="99"/>
    <w:semiHidden/>
    <w:unhideWhenUsed/>
    <w:rsid w:val="00AC4541"/>
  </w:style>
  <w:style w:type="numbering" w:customStyle="1" w:styleId="231">
    <w:name w:val="Нет списка23"/>
    <w:next w:val="NoList"/>
    <w:uiPriority w:val="99"/>
    <w:semiHidden/>
    <w:unhideWhenUsed/>
    <w:rsid w:val="00AC4541"/>
  </w:style>
  <w:style w:type="numbering" w:customStyle="1" w:styleId="321">
    <w:name w:val="Нет списка32"/>
    <w:next w:val="NoList"/>
    <w:uiPriority w:val="99"/>
    <w:semiHidden/>
    <w:unhideWhenUsed/>
    <w:rsid w:val="00AC4541"/>
  </w:style>
  <w:style w:type="numbering" w:customStyle="1" w:styleId="1111">
    <w:name w:val="Нет списка1111"/>
    <w:next w:val="NoList"/>
    <w:uiPriority w:val="99"/>
    <w:semiHidden/>
    <w:unhideWhenUsed/>
    <w:rsid w:val="00AC4541"/>
  </w:style>
  <w:style w:type="numbering" w:customStyle="1" w:styleId="2120">
    <w:name w:val="Нет списка212"/>
    <w:next w:val="NoList"/>
    <w:uiPriority w:val="99"/>
    <w:semiHidden/>
    <w:unhideWhenUsed/>
    <w:rsid w:val="00AC4541"/>
  </w:style>
  <w:style w:type="numbering" w:customStyle="1" w:styleId="NoList111111">
    <w:name w:val="No List111111"/>
    <w:next w:val="NoList"/>
    <w:uiPriority w:val="99"/>
    <w:semiHidden/>
    <w:unhideWhenUsed/>
    <w:rsid w:val="00AC4541"/>
  </w:style>
  <w:style w:type="numbering" w:customStyle="1" w:styleId="1210">
    <w:name w:val="Нет списка121"/>
    <w:next w:val="NoList"/>
    <w:uiPriority w:val="99"/>
    <w:semiHidden/>
    <w:unhideWhenUsed/>
    <w:rsid w:val="00AC4541"/>
  </w:style>
  <w:style w:type="numbering" w:customStyle="1" w:styleId="2210">
    <w:name w:val="Нет списка221"/>
    <w:next w:val="NoList"/>
    <w:uiPriority w:val="99"/>
    <w:semiHidden/>
    <w:unhideWhenUsed/>
    <w:rsid w:val="00AC4541"/>
  </w:style>
  <w:style w:type="numbering" w:customStyle="1" w:styleId="311">
    <w:name w:val="Нет списка311"/>
    <w:next w:val="NoList"/>
    <w:uiPriority w:val="99"/>
    <w:semiHidden/>
    <w:unhideWhenUsed/>
    <w:rsid w:val="00AC4541"/>
  </w:style>
  <w:style w:type="numbering" w:customStyle="1" w:styleId="1121">
    <w:name w:val="Нет списка1121"/>
    <w:next w:val="NoList"/>
    <w:uiPriority w:val="99"/>
    <w:semiHidden/>
    <w:unhideWhenUsed/>
    <w:rsid w:val="00AC4541"/>
  </w:style>
  <w:style w:type="numbering" w:customStyle="1" w:styleId="2111">
    <w:name w:val="Нет списка2111"/>
    <w:next w:val="NoList"/>
    <w:uiPriority w:val="99"/>
    <w:semiHidden/>
    <w:unhideWhenUsed/>
    <w:rsid w:val="00AC4541"/>
  </w:style>
  <w:style w:type="numbering" w:customStyle="1" w:styleId="NoList311">
    <w:name w:val="No List311"/>
    <w:next w:val="NoList"/>
    <w:uiPriority w:val="99"/>
    <w:semiHidden/>
    <w:unhideWhenUsed/>
    <w:rsid w:val="00AC4541"/>
  </w:style>
  <w:style w:type="table" w:customStyle="1" w:styleId="TableGrid611">
    <w:name w:val="Table Grid611"/>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C4541"/>
  </w:style>
  <w:style w:type="table" w:customStyle="1" w:styleId="TableGrid711">
    <w:name w:val="Table Grid711"/>
    <w:basedOn w:val="TableNormal"/>
    <w:next w:val="TableGrid"/>
    <w:uiPriority w:val="59"/>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9">
    <w:name w:val="CM9"/>
    <w:basedOn w:val="Default"/>
    <w:next w:val="Default"/>
    <w:rsid w:val="00AC4541"/>
    <w:pPr>
      <w:widowControl w:val="0"/>
    </w:pPr>
    <w:rPr>
      <w:rFonts w:ascii="Avaza" w:hAnsi="Avaza" w:cs="Times New Roman"/>
      <w:color w:val="auto"/>
      <w:lang w:val="en-US" w:eastAsia="en-US"/>
    </w:rPr>
  </w:style>
  <w:style w:type="paragraph" w:customStyle="1" w:styleId="CM8">
    <w:name w:val="CM8"/>
    <w:basedOn w:val="Default"/>
    <w:next w:val="Default"/>
    <w:rsid w:val="00AC4541"/>
    <w:pPr>
      <w:widowControl w:val="0"/>
    </w:pPr>
    <w:rPr>
      <w:rFonts w:ascii="Avaza" w:hAnsi="Avaza" w:cs="Times New Roman"/>
      <w:color w:val="auto"/>
      <w:lang w:val="en-US" w:eastAsia="en-US"/>
    </w:rPr>
  </w:style>
  <w:style w:type="paragraph" w:customStyle="1" w:styleId="CM25">
    <w:name w:val="CM25"/>
    <w:basedOn w:val="Default"/>
    <w:next w:val="Default"/>
    <w:rsid w:val="00AC4541"/>
    <w:pPr>
      <w:widowControl w:val="0"/>
    </w:pPr>
    <w:rPr>
      <w:rFonts w:ascii="Avaza" w:hAnsi="Avaza" w:cs="Times New Roman"/>
      <w:color w:val="auto"/>
      <w:lang w:val="en-US" w:eastAsia="en-US"/>
    </w:rPr>
  </w:style>
  <w:style w:type="paragraph" w:customStyle="1" w:styleId="Tabletext0">
    <w:name w:val="Table text"/>
    <w:basedOn w:val="Normal"/>
    <w:rsid w:val="00AC4541"/>
    <w:pPr>
      <w:overflowPunct w:val="0"/>
      <w:autoSpaceDE w:val="0"/>
      <w:autoSpaceDN w:val="0"/>
      <w:adjustRightInd w:val="0"/>
      <w:spacing w:after="0"/>
      <w:textAlignment w:val="baseline"/>
    </w:pPr>
    <w:rPr>
      <w:rFonts w:ascii="Arial" w:eastAsia="Times New Roman" w:hAnsi="Arial" w:cs="Times New Roman"/>
      <w:sz w:val="20"/>
      <w:szCs w:val="20"/>
      <w:lang w:val="en-GB"/>
    </w:rPr>
  </w:style>
  <w:style w:type="paragraph" w:customStyle="1" w:styleId="table-text">
    <w:name w:val="table - text"/>
    <w:basedOn w:val="Normal"/>
    <w:rsid w:val="00AC4541"/>
    <w:pPr>
      <w:overflowPunct w:val="0"/>
      <w:autoSpaceDE w:val="0"/>
      <w:autoSpaceDN w:val="0"/>
      <w:adjustRightInd w:val="0"/>
      <w:spacing w:before="60" w:after="60"/>
      <w:textAlignment w:val="baseline"/>
    </w:pPr>
    <w:rPr>
      <w:rFonts w:ascii="Arial" w:eastAsia="Times New Roman" w:hAnsi="Arial" w:cs="Times New Roman"/>
      <w:sz w:val="20"/>
      <w:szCs w:val="20"/>
      <w:lang w:val="en-GB"/>
    </w:rPr>
  </w:style>
  <w:style w:type="paragraph" w:customStyle="1" w:styleId="Title-Front">
    <w:name w:val="Title - Front"/>
    <w:basedOn w:val="Title"/>
    <w:rsid w:val="00AC4541"/>
    <w:pPr>
      <w:overflowPunct w:val="0"/>
      <w:autoSpaceDE w:val="0"/>
      <w:autoSpaceDN w:val="0"/>
      <w:adjustRightInd w:val="0"/>
      <w:spacing w:before="120" w:after="240"/>
      <w:textAlignment w:val="baseline"/>
    </w:pPr>
    <w:rPr>
      <w:rFonts w:ascii="Arial Bold" w:hAnsi="Arial Bold"/>
      <w:b/>
      <w:caps/>
      <w:color w:val="auto"/>
      <w:kern w:val="28"/>
      <w:sz w:val="36"/>
      <w:szCs w:val="20"/>
      <w:lang w:val="en-GB"/>
    </w:rPr>
  </w:style>
  <w:style w:type="character" w:customStyle="1" w:styleId="Absatz-Standardschriftart">
    <w:name w:val="Absatz-Standardschriftart"/>
    <w:rsid w:val="00AC4541"/>
  </w:style>
  <w:style w:type="character" w:customStyle="1" w:styleId="WW-Absatz-Standardschriftart">
    <w:name w:val="WW-Absatz-Standardschriftart"/>
    <w:rsid w:val="00AC4541"/>
  </w:style>
  <w:style w:type="character" w:customStyle="1" w:styleId="WW-Absatz-Standardschriftart1">
    <w:name w:val="WW-Absatz-Standardschriftart1"/>
    <w:rsid w:val="00AC4541"/>
  </w:style>
  <w:style w:type="character" w:customStyle="1" w:styleId="WW-Absatz-Standardschriftart11">
    <w:name w:val="WW-Absatz-Standardschriftart11"/>
    <w:rsid w:val="00AC4541"/>
  </w:style>
  <w:style w:type="character" w:customStyle="1" w:styleId="WW-Absatz-Standardschriftart111">
    <w:name w:val="WW-Absatz-Standardschriftart111"/>
    <w:rsid w:val="00AC4541"/>
  </w:style>
  <w:style w:type="character" w:customStyle="1" w:styleId="WW-Absatz-Standardschriftart1111">
    <w:name w:val="WW-Absatz-Standardschriftart1111"/>
    <w:rsid w:val="00AC4541"/>
  </w:style>
  <w:style w:type="paragraph" w:styleId="List">
    <w:name w:val="List"/>
    <w:basedOn w:val="BodyText"/>
    <w:rsid w:val="00AC4541"/>
    <w:pPr>
      <w:widowControl w:val="0"/>
      <w:suppressAutoHyphens/>
      <w:spacing w:after="0"/>
    </w:pPr>
    <w:rPr>
      <w:rFonts w:ascii="Arial" w:eastAsia="Times New Roman" w:hAnsi="Arial" w:cs="Tahoma"/>
      <w:b/>
      <w:sz w:val="24"/>
      <w:szCs w:val="20"/>
      <w:lang w:val="en-GB" w:eastAsia="ar-SA"/>
    </w:rPr>
  </w:style>
  <w:style w:type="paragraph" w:customStyle="1" w:styleId="Index">
    <w:name w:val="Index"/>
    <w:basedOn w:val="Normal"/>
    <w:rsid w:val="00AC4541"/>
    <w:pPr>
      <w:widowControl w:val="0"/>
      <w:suppressLineNumbers/>
      <w:suppressAutoHyphens/>
      <w:spacing w:after="0"/>
    </w:pPr>
    <w:rPr>
      <w:rFonts w:ascii="Tms Rmn" w:eastAsia="Times New Roman" w:hAnsi="Tms Rmn" w:cs="Tahoma"/>
      <w:sz w:val="20"/>
      <w:szCs w:val="20"/>
      <w:lang w:val="en-GB" w:eastAsia="ar-SA"/>
    </w:rPr>
  </w:style>
  <w:style w:type="paragraph" w:styleId="EnvelopeAddress">
    <w:name w:val="envelope address"/>
    <w:basedOn w:val="Normal"/>
    <w:rsid w:val="00AC4541"/>
    <w:pPr>
      <w:widowControl w:val="0"/>
      <w:suppressAutoHyphens/>
      <w:spacing w:after="0"/>
      <w:ind w:left="2880"/>
    </w:pPr>
    <w:rPr>
      <w:rFonts w:ascii="Arial" w:eastAsia="Times New Roman" w:hAnsi="Arial" w:cs="Tms Rmn"/>
      <w:sz w:val="24"/>
      <w:szCs w:val="20"/>
      <w:lang w:val="en-GB" w:eastAsia="ar-SA"/>
    </w:rPr>
  </w:style>
  <w:style w:type="paragraph" w:styleId="EnvelopeReturn">
    <w:name w:val="envelope return"/>
    <w:basedOn w:val="Normal"/>
    <w:rsid w:val="00AC4541"/>
    <w:pPr>
      <w:widowControl w:val="0"/>
      <w:suppressAutoHyphens/>
      <w:spacing w:after="0"/>
    </w:pPr>
    <w:rPr>
      <w:rFonts w:ascii="Arial" w:eastAsia="Times New Roman" w:hAnsi="Arial" w:cs="Tms Rmn"/>
      <w:sz w:val="18"/>
      <w:szCs w:val="20"/>
      <w:lang w:val="en-GB" w:eastAsia="ar-SA"/>
    </w:rPr>
  </w:style>
  <w:style w:type="character" w:customStyle="1" w:styleId="ueberschrift11">
    <w:name w:val="ueberschrift11"/>
    <w:rsid w:val="00AC4541"/>
    <w:rPr>
      <w:rFonts w:ascii="Verdana" w:hAnsi="Verdana" w:hint="default"/>
      <w:b/>
      <w:bCs/>
      <w:color w:val="EC7318"/>
      <w:sz w:val="21"/>
      <w:szCs w:val="21"/>
    </w:rPr>
  </w:style>
  <w:style w:type="paragraph" w:customStyle="1" w:styleId="Bydy">
    <w:name w:val="Bydy"/>
    <w:basedOn w:val="CM43"/>
    <w:rsid w:val="00AC4541"/>
    <w:pPr>
      <w:spacing w:after="0"/>
      <w:jc w:val="both"/>
    </w:pPr>
    <w:rPr>
      <w:rFonts w:ascii="AcadNusx" w:hAnsi="AcadNusx" w:cs="Times New Roman"/>
      <w:color w:val="000000"/>
      <w:lang w:val="en-US" w:eastAsia="en-US"/>
    </w:rPr>
  </w:style>
  <w:style w:type="paragraph" w:customStyle="1" w:styleId="Budy">
    <w:name w:val="Budy"/>
    <w:basedOn w:val="CM39"/>
    <w:rsid w:val="00AC4541"/>
    <w:pPr>
      <w:spacing w:after="220" w:line="240" w:lineRule="auto"/>
      <w:jc w:val="right"/>
    </w:pPr>
    <w:rPr>
      <w:rFonts w:ascii="AcadNusx" w:hAnsi="AcadNusx" w:cs="AcadMtavr"/>
      <w:bCs/>
      <w:color w:val="000000"/>
      <w:lang w:val="en-US" w:eastAsia="en-US"/>
    </w:rPr>
  </w:style>
  <w:style w:type="paragraph" w:customStyle="1" w:styleId="1c">
    <w:name w:val="§1"/>
    <w:basedOn w:val="Normal"/>
    <w:uiPriority w:val="99"/>
    <w:rsid w:val="00AC4541"/>
    <w:pPr>
      <w:spacing w:before="300" w:after="0"/>
      <w:ind w:left="851"/>
      <w:jc w:val="both"/>
    </w:pPr>
    <w:rPr>
      <w:rFonts w:ascii="Arial" w:eastAsia="Times New Roman" w:hAnsi="Arial" w:cs="Times New Roman"/>
      <w:sz w:val="20"/>
      <w:szCs w:val="20"/>
      <w:lang w:val="en-GB" w:eastAsia="fr-FR"/>
    </w:rPr>
  </w:style>
  <w:style w:type="paragraph" w:customStyle="1" w:styleId="msonormal0">
    <w:name w:val="msonormal"/>
    <w:basedOn w:val="Normal"/>
    <w:rsid w:val="00AC4541"/>
    <w:pPr>
      <w:spacing w:before="100" w:beforeAutospacing="1" w:after="100" w:afterAutospacing="1"/>
    </w:pPr>
    <w:rPr>
      <w:rFonts w:ascii="Times New Roman" w:eastAsia="Times New Roman" w:hAnsi="Times New Roman" w:cs="Times New Roman"/>
      <w:sz w:val="24"/>
      <w:szCs w:val="24"/>
      <w:lang w:val="ka-GE" w:eastAsia="ka-GE"/>
    </w:rPr>
  </w:style>
  <w:style w:type="paragraph" w:customStyle="1" w:styleId="font5">
    <w:name w:val="font5"/>
    <w:basedOn w:val="Normal"/>
    <w:rsid w:val="00AC4541"/>
    <w:pPr>
      <w:spacing w:before="100" w:beforeAutospacing="1" w:after="100" w:afterAutospacing="1"/>
    </w:pPr>
    <w:rPr>
      <w:rFonts w:ascii="Arial" w:eastAsia="Times New Roman" w:hAnsi="Arial" w:cs="Arial"/>
      <w:color w:val="000000"/>
      <w:sz w:val="20"/>
      <w:szCs w:val="20"/>
      <w:lang w:val="ka-GE" w:eastAsia="ka-GE"/>
    </w:rPr>
  </w:style>
  <w:style w:type="paragraph" w:customStyle="1" w:styleId="font6">
    <w:name w:val="font6"/>
    <w:basedOn w:val="Normal"/>
    <w:rsid w:val="00AC4541"/>
    <w:pPr>
      <w:spacing w:before="100" w:beforeAutospacing="1" w:after="100" w:afterAutospacing="1"/>
    </w:pPr>
    <w:rPr>
      <w:rFonts w:ascii="Arial" w:eastAsia="Times New Roman" w:hAnsi="Arial" w:cs="Arial"/>
      <w:color w:val="000000"/>
      <w:sz w:val="20"/>
      <w:szCs w:val="20"/>
      <w:lang w:val="ka-GE" w:eastAsia="ka-GE"/>
    </w:rPr>
  </w:style>
  <w:style w:type="paragraph" w:customStyle="1" w:styleId="xl65">
    <w:name w:val="xl65"/>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6">
    <w:name w:val="xl66"/>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7">
    <w:name w:val="xl67"/>
    <w:basedOn w:val="Normal"/>
    <w:rsid w:val="00AC45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8">
    <w:name w:val="xl68"/>
    <w:basedOn w:val="Normal"/>
    <w:rsid w:val="00AC45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9">
    <w:name w:val="xl69"/>
    <w:basedOn w:val="Normal"/>
    <w:rsid w:val="00AC454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0">
    <w:name w:val="xl70"/>
    <w:basedOn w:val="Normal"/>
    <w:rsid w:val="00AC45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1">
    <w:name w:val="xl71"/>
    <w:basedOn w:val="Normal"/>
    <w:rsid w:val="00AC454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2">
    <w:name w:val="xl72"/>
    <w:basedOn w:val="Normal"/>
    <w:rsid w:val="00AC4541"/>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3">
    <w:name w:val="xl73"/>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4">
    <w:name w:val="xl74"/>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5">
    <w:name w:val="xl75"/>
    <w:basedOn w:val="Normal"/>
    <w:rsid w:val="00AC454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6">
    <w:name w:val="xl76"/>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7">
    <w:name w:val="xl77"/>
    <w:basedOn w:val="Normal"/>
    <w:rsid w:val="00AC45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8">
    <w:name w:val="xl78"/>
    <w:basedOn w:val="Normal"/>
    <w:rsid w:val="00AC4541"/>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79">
    <w:name w:val="xl79"/>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0">
    <w:name w:val="xl80"/>
    <w:basedOn w:val="Normal"/>
    <w:rsid w:val="00AC45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1">
    <w:name w:val="xl81"/>
    <w:basedOn w:val="Normal"/>
    <w:rsid w:val="00AC4541"/>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2">
    <w:name w:val="xl82"/>
    <w:basedOn w:val="Normal"/>
    <w:rsid w:val="00AC4541"/>
    <w:pPr>
      <w:spacing w:before="100" w:beforeAutospacing="1" w:after="100" w:afterAutospacing="1"/>
    </w:pPr>
    <w:rPr>
      <w:rFonts w:ascii="Arial" w:eastAsia="Times New Roman" w:hAnsi="Arial" w:cs="Arial"/>
      <w:sz w:val="20"/>
      <w:szCs w:val="20"/>
      <w:lang w:val="ka-GE" w:eastAsia="ka-GE"/>
    </w:rPr>
  </w:style>
  <w:style w:type="paragraph" w:customStyle="1" w:styleId="xl83">
    <w:name w:val="xl83"/>
    <w:basedOn w:val="Normal"/>
    <w:rsid w:val="00AC4541"/>
    <w:pP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4">
    <w:name w:val="xl84"/>
    <w:basedOn w:val="Normal"/>
    <w:rsid w:val="00AC454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5">
    <w:name w:val="xl85"/>
    <w:basedOn w:val="Normal"/>
    <w:rsid w:val="00AC454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6">
    <w:name w:val="xl86"/>
    <w:basedOn w:val="Normal"/>
    <w:rsid w:val="00AC4541"/>
    <w:pPr>
      <w:spacing w:before="100" w:beforeAutospacing="1" w:after="100" w:afterAutospacing="1"/>
    </w:pPr>
    <w:rPr>
      <w:rFonts w:ascii="Arial" w:eastAsia="Times New Roman" w:hAnsi="Arial" w:cs="Arial"/>
      <w:sz w:val="20"/>
      <w:szCs w:val="20"/>
      <w:lang w:val="ka-GE" w:eastAsia="ka-GE"/>
    </w:rPr>
  </w:style>
  <w:style w:type="paragraph" w:customStyle="1" w:styleId="xl87">
    <w:name w:val="xl87"/>
    <w:basedOn w:val="Normal"/>
    <w:rsid w:val="00AC4541"/>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8">
    <w:name w:val="xl88"/>
    <w:basedOn w:val="Normal"/>
    <w:rsid w:val="00AC454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9">
    <w:name w:val="xl89"/>
    <w:basedOn w:val="Normal"/>
    <w:rsid w:val="00AC4541"/>
    <w:pPr>
      <w:pBdr>
        <w:top w:val="single" w:sz="8"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90">
    <w:name w:val="xl90"/>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91">
    <w:name w:val="xl91"/>
    <w:basedOn w:val="Normal"/>
    <w:rsid w:val="00AC4541"/>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92">
    <w:name w:val="xl92"/>
    <w:basedOn w:val="Normal"/>
    <w:rsid w:val="00AC454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93">
    <w:name w:val="xl93"/>
    <w:basedOn w:val="Normal"/>
    <w:rsid w:val="00AC45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4">
    <w:name w:val="xl94"/>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95">
    <w:name w:val="xl95"/>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6">
    <w:name w:val="xl96"/>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7">
    <w:name w:val="xl97"/>
    <w:basedOn w:val="Normal"/>
    <w:rsid w:val="00AC454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8">
    <w:name w:val="xl98"/>
    <w:basedOn w:val="Normal"/>
    <w:rsid w:val="00AC4541"/>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99">
    <w:name w:val="xl99"/>
    <w:basedOn w:val="Normal"/>
    <w:rsid w:val="00AC4541"/>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00">
    <w:name w:val="xl100"/>
    <w:basedOn w:val="Normal"/>
    <w:rsid w:val="00AC454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1">
    <w:name w:val="xl101"/>
    <w:basedOn w:val="Normal"/>
    <w:rsid w:val="00AC4541"/>
    <w:pPr>
      <w:pBdr>
        <w:top w:val="single" w:sz="8" w:space="0" w:color="auto"/>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02">
    <w:name w:val="xl102"/>
    <w:basedOn w:val="Normal"/>
    <w:rsid w:val="00AC4541"/>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03">
    <w:name w:val="xl103"/>
    <w:basedOn w:val="Normal"/>
    <w:rsid w:val="00AC454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4">
    <w:name w:val="xl104"/>
    <w:basedOn w:val="Normal"/>
    <w:rsid w:val="00AC4541"/>
    <w:pPr>
      <w:pBdr>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05">
    <w:name w:val="xl105"/>
    <w:basedOn w:val="Normal"/>
    <w:rsid w:val="00AC4541"/>
    <w:pPr>
      <w:pBdr>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06">
    <w:name w:val="xl106"/>
    <w:basedOn w:val="Normal"/>
    <w:rsid w:val="00AC4541"/>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7">
    <w:name w:val="xl10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08">
    <w:name w:val="xl108"/>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val="ka-GE" w:eastAsia="ka-GE"/>
    </w:rPr>
  </w:style>
  <w:style w:type="paragraph" w:customStyle="1" w:styleId="xl109">
    <w:name w:val="xl109"/>
    <w:basedOn w:val="Normal"/>
    <w:rsid w:val="00AC45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0">
    <w:name w:val="xl110"/>
    <w:basedOn w:val="Normal"/>
    <w:rsid w:val="00AC4541"/>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1">
    <w:name w:val="xl111"/>
    <w:basedOn w:val="Normal"/>
    <w:rsid w:val="00AC4541"/>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12">
    <w:name w:val="xl112"/>
    <w:basedOn w:val="Normal"/>
    <w:rsid w:val="00AC4541"/>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AC454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AC4541"/>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AC454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AC4541"/>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17">
    <w:name w:val="xl117"/>
    <w:basedOn w:val="Normal"/>
    <w:rsid w:val="00AC4541"/>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18">
    <w:name w:val="xl118"/>
    <w:basedOn w:val="Normal"/>
    <w:rsid w:val="00AC454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0">
    <w:name w:val="xl120"/>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21">
    <w:name w:val="xl121"/>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22">
    <w:name w:val="xl122"/>
    <w:basedOn w:val="Normal"/>
    <w:rsid w:val="00AC4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24">
    <w:name w:val="xl124"/>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AC45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28">
    <w:name w:val="xl128"/>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29">
    <w:name w:val="xl129"/>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AC4541"/>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31">
    <w:name w:val="xl131"/>
    <w:basedOn w:val="Normal"/>
    <w:rsid w:val="00AC4541"/>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32">
    <w:name w:val="xl132"/>
    <w:basedOn w:val="Normal"/>
    <w:rsid w:val="00AC454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AC4541"/>
    <w:pPr>
      <w:spacing w:before="100" w:beforeAutospacing="1" w:after="100" w:afterAutospacing="1"/>
    </w:pPr>
    <w:rPr>
      <w:rFonts w:ascii="Arial" w:eastAsia="Times New Roman" w:hAnsi="Arial" w:cs="Arial"/>
      <w:sz w:val="20"/>
      <w:szCs w:val="20"/>
      <w:lang w:val="ka-GE" w:eastAsia="ka-GE"/>
    </w:rPr>
  </w:style>
  <w:style w:type="paragraph" w:customStyle="1" w:styleId="xl134">
    <w:name w:val="xl134"/>
    <w:basedOn w:val="Normal"/>
    <w:rsid w:val="00AC4541"/>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AC45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37">
    <w:name w:val="xl13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8">
    <w:name w:val="xl138"/>
    <w:basedOn w:val="Normal"/>
    <w:rsid w:val="00AC45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0">
    <w:name w:val="xl140"/>
    <w:basedOn w:val="Normal"/>
    <w:rsid w:val="00AC4541"/>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41">
    <w:name w:val="xl141"/>
    <w:basedOn w:val="Normal"/>
    <w:rsid w:val="00AC4541"/>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AC454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AC454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AC4541"/>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45">
    <w:name w:val="xl145"/>
    <w:basedOn w:val="Normal"/>
    <w:rsid w:val="00AC454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7">
    <w:name w:val="xl14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8">
    <w:name w:val="xl148"/>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9">
    <w:name w:val="xl149"/>
    <w:basedOn w:val="Normal"/>
    <w:rsid w:val="00AC454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AC4541"/>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val="ka-GE" w:eastAsia="ka-GE"/>
    </w:rPr>
  </w:style>
  <w:style w:type="paragraph" w:customStyle="1" w:styleId="xl152">
    <w:name w:val="xl152"/>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AC454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56">
    <w:name w:val="xl156"/>
    <w:basedOn w:val="Normal"/>
    <w:rsid w:val="00AC454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AC454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AC4541"/>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59">
    <w:name w:val="xl159"/>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0">
    <w:name w:val="xl160"/>
    <w:basedOn w:val="Normal"/>
    <w:rsid w:val="00AC454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2">
    <w:name w:val="xl162"/>
    <w:basedOn w:val="Normal"/>
    <w:rsid w:val="00AC454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3">
    <w:name w:val="xl163"/>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AC4541"/>
    <w:pPr>
      <w:pBdr>
        <w:top w:val="single" w:sz="8" w:space="0" w:color="auto"/>
        <w:left w:val="single" w:sz="4"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5">
    <w:name w:val="xl165"/>
    <w:basedOn w:val="Normal"/>
    <w:rsid w:val="00AC4541"/>
    <w:pPr>
      <w:pBdr>
        <w:top w:val="single" w:sz="4" w:space="0" w:color="auto"/>
        <w:left w:val="single" w:sz="4" w:space="0" w:color="auto"/>
        <w:bottom w:val="single" w:sz="8"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6">
    <w:name w:val="xl166"/>
    <w:basedOn w:val="Normal"/>
    <w:rsid w:val="00AC4541"/>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67">
    <w:name w:val="xl16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68">
    <w:name w:val="xl168"/>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AC4541"/>
    <w:pPr>
      <w:spacing w:before="100" w:beforeAutospacing="1" w:after="100" w:afterAutospacing="1"/>
    </w:pPr>
    <w:rPr>
      <w:rFonts w:ascii="Arial" w:eastAsia="Times New Roman" w:hAnsi="Arial" w:cs="Arial"/>
      <w:color w:val="FF0000"/>
      <w:sz w:val="20"/>
      <w:szCs w:val="20"/>
      <w:lang w:val="ka-GE" w:eastAsia="ka-GE"/>
    </w:rPr>
  </w:style>
  <w:style w:type="paragraph" w:customStyle="1" w:styleId="xl170">
    <w:name w:val="xl170"/>
    <w:basedOn w:val="Normal"/>
    <w:rsid w:val="00AC4541"/>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71">
    <w:name w:val="xl171"/>
    <w:basedOn w:val="Normal"/>
    <w:rsid w:val="00AC454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AC4541"/>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73">
    <w:name w:val="xl173"/>
    <w:basedOn w:val="Normal"/>
    <w:rsid w:val="00AC454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76">
    <w:name w:val="xl176"/>
    <w:basedOn w:val="Normal"/>
    <w:rsid w:val="00AC454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77">
    <w:name w:val="xl177"/>
    <w:basedOn w:val="Normal"/>
    <w:rsid w:val="00AC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val="ka-GE" w:eastAsia="ka-GE"/>
    </w:rPr>
  </w:style>
  <w:style w:type="character" w:customStyle="1" w:styleId="HeaderChar1">
    <w:name w:val="Header Char1"/>
    <w:basedOn w:val="DefaultParagraphFont"/>
    <w:uiPriority w:val="99"/>
    <w:semiHidden/>
    <w:rsid w:val="00AC4541"/>
  </w:style>
  <w:style w:type="character" w:customStyle="1" w:styleId="FooterChar1">
    <w:name w:val="Footer Char1"/>
    <w:basedOn w:val="DefaultParagraphFont"/>
    <w:uiPriority w:val="99"/>
    <w:semiHidden/>
    <w:rsid w:val="00AC4541"/>
  </w:style>
  <w:style w:type="paragraph" w:customStyle="1" w:styleId="NoSpacing2">
    <w:name w:val="No Spacing2"/>
    <w:next w:val="NoSpacing"/>
    <w:uiPriority w:val="1"/>
    <w:qFormat/>
    <w:rsid w:val="00AC4541"/>
    <w:pPr>
      <w:spacing w:after="0" w:line="240" w:lineRule="auto"/>
    </w:pPr>
  </w:style>
  <w:style w:type="paragraph" w:customStyle="1" w:styleId="CharCharCharCharChar2">
    <w:name w:val="Знак Зна Char Char Char Char Char2"/>
    <w:basedOn w:val="Normal"/>
    <w:next w:val="ListNumber"/>
    <w:uiPriority w:val="99"/>
    <w:unhideWhenUsed/>
    <w:rsid w:val="00AC4541"/>
    <w:pPr>
      <w:spacing w:after="200" w:line="276" w:lineRule="auto"/>
      <w:ind w:left="720" w:hanging="360"/>
      <w:contextualSpacing/>
    </w:pPr>
    <w:rPr>
      <w:rFonts w:ascii="Calibri" w:hAnsi="Calibri"/>
    </w:rPr>
  </w:style>
  <w:style w:type="table" w:customStyle="1" w:styleId="TableGrid82">
    <w:name w:val="Table Grid8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C454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AC454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
    <w:name w:val="Table Grid6111"/>
    <w:basedOn w:val="TableNormal"/>
    <w:next w:val="TableGrid"/>
    <w:uiPriority w:val="59"/>
    <w:rsid w:val="00AC4541"/>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4541"/>
    <w:pPr>
      <w:spacing w:after="0" w:line="240" w:lineRule="auto"/>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C4541"/>
  </w:style>
  <w:style w:type="table" w:customStyle="1" w:styleId="TableGrid821">
    <w:name w:val="Table Grid821"/>
    <w:basedOn w:val="TableNormal"/>
    <w:next w:val="TableGrid"/>
    <w:uiPriority w:val="59"/>
    <w:rsid w:val="00AC4541"/>
    <w:pPr>
      <w:spacing w:after="0" w:line="240" w:lineRule="auto"/>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uiPriority w:val="99"/>
    <w:rsid w:val="00AC4541"/>
    <w:pPr>
      <w:numPr>
        <w:numId w:val="54"/>
      </w:numPr>
    </w:pPr>
  </w:style>
  <w:style w:type="numbering" w:customStyle="1" w:styleId="Style44">
    <w:name w:val="Style44"/>
    <w:uiPriority w:val="99"/>
    <w:rsid w:val="00AC4541"/>
    <w:pPr>
      <w:numPr>
        <w:numId w:val="55"/>
      </w:numPr>
    </w:pPr>
  </w:style>
  <w:style w:type="numbering" w:customStyle="1" w:styleId="Style3111">
    <w:name w:val="Style3111"/>
    <w:uiPriority w:val="99"/>
    <w:rsid w:val="00AC4541"/>
    <w:pPr>
      <w:numPr>
        <w:numId w:val="49"/>
      </w:numPr>
    </w:pPr>
  </w:style>
  <w:style w:type="numbering" w:customStyle="1" w:styleId="Style411">
    <w:name w:val="Style411"/>
    <w:uiPriority w:val="99"/>
    <w:rsid w:val="00AC4541"/>
    <w:pPr>
      <w:numPr>
        <w:numId w:val="53"/>
      </w:numPr>
    </w:pPr>
  </w:style>
  <w:style w:type="numbering" w:customStyle="1" w:styleId="Style4311">
    <w:name w:val="Style4311"/>
    <w:uiPriority w:val="99"/>
    <w:rsid w:val="00AC4541"/>
  </w:style>
  <w:style w:type="numbering" w:customStyle="1" w:styleId="Style3612">
    <w:name w:val="Style3612"/>
    <w:uiPriority w:val="99"/>
    <w:rsid w:val="00AC4541"/>
  </w:style>
  <w:style w:type="table" w:customStyle="1" w:styleId="TableGrid911">
    <w:name w:val="Table Grid911"/>
    <w:basedOn w:val="TableNormal"/>
    <w:next w:val="TableGrid"/>
    <w:uiPriority w:val="5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
    <w:name w:val="Report Table 2110"/>
    <w:uiPriority w:val="98"/>
    <w:semiHidden/>
    <w:unhideWhenUsed/>
    <w:qFormat/>
    <w:rsid w:val="00AC454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AC454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
    <w:name w:val="Table Grid101"/>
    <w:basedOn w:val="TableNormal"/>
    <w:next w:val="TableGrid"/>
    <w:uiPriority w:val="59"/>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AC454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
    <w:name w:val="Style7"/>
    <w:uiPriority w:val="99"/>
    <w:rsid w:val="00AC4541"/>
    <w:pPr>
      <w:numPr>
        <w:numId w:val="76"/>
      </w:numPr>
    </w:pPr>
  </w:style>
  <w:style w:type="numbering" w:customStyle="1" w:styleId="Style8">
    <w:name w:val="Style8"/>
    <w:uiPriority w:val="99"/>
    <w:rsid w:val="00AC4541"/>
    <w:pPr>
      <w:numPr>
        <w:numId w:val="77"/>
      </w:numPr>
    </w:pPr>
  </w:style>
  <w:style w:type="character" w:customStyle="1" w:styleId="st">
    <w:name w:val="st"/>
    <w:basedOn w:val="DefaultParagraphFont"/>
    <w:rsid w:val="00AC4541"/>
  </w:style>
  <w:style w:type="table" w:customStyle="1" w:styleId="TableGrid151">
    <w:name w:val="Table Grid151"/>
    <w:basedOn w:val="TableNormal"/>
    <w:next w:val="TableGrid"/>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4541"/>
  </w:style>
  <w:style w:type="numbering" w:customStyle="1" w:styleId="NoList71">
    <w:name w:val="No List71"/>
    <w:next w:val="NoList"/>
    <w:uiPriority w:val="99"/>
    <w:semiHidden/>
    <w:unhideWhenUsed/>
    <w:rsid w:val="00AC4541"/>
  </w:style>
  <w:style w:type="numbering" w:customStyle="1" w:styleId="NoList81">
    <w:name w:val="No List81"/>
    <w:next w:val="NoList"/>
    <w:uiPriority w:val="99"/>
    <w:semiHidden/>
    <w:unhideWhenUsed/>
    <w:rsid w:val="00AC4541"/>
  </w:style>
  <w:style w:type="table" w:customStyle="1" w:styleId="TableGrid61111">
    <w:name w:val="Table Grid61111"/>
    <w:basedOn w:val="TableNormal"/>
    <w:next w:val="TableGrid"/>
    <w:uiPriority w:val="59"/>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AC454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AC454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
    <w:name w:val="Report Table 252"/>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AC454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91">
    <w:name w:val="Table Grid19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AC4541"/>
  </w:style>
  <w:style w:type="numbering" w:customStyle="1" w:styleId="NoList101">
    <w:name w:val="No List101"/>
    <w:next w:val="NoList"/>
    <w:uiPriority w:val="99"/>
    <w:semiHidden/>
    <w:unhideWhenUsed/>
    <w:rsid w:val="00AC4541"/>
  </w:style>
  <w:style w:type="character" w:styleId="FollowedHyperlink">
    <w:name w:val="FollowedHyperlink"/>
    <w:basedOn w:val="DefaultParagraphFont"/>
    <w:uiPriority w:val="99"/>
    <w:semiHidden/>
    <w:unhideWhenUsed/>
    <w:rsid w:val="00AC4541"/>
    <w:rPr>
      <w:color w:val="954F72" w:themeColor="followedHyperlink"/>
      <w:u w:val="single"/>
    </w:rPr>
  </w:style>
  <w:style w:type="paragraph" w:styleId="NoSpacing">
    <w:name w:val="No Spacing"/>
    <w:uiPriority w:val="1"/>
    <w:qFormat/>
    <w:rsid w:val="00AC4541"/>
    <w:pPr>
      <w:spacing w:after="0" w:line="240" w:lineRule="auto"/>
      <w:jc w:val="both"/>
    </w:pPr>
    <w:rPr>
      <w:rFonts w:ascii="Sylfaen" w:hAnsi="Sylfaen"/>
    </w:rPr>
  </w:style>
  <w:style w:type="paragraph" w:styleId="ListNumber">
    <w:name w:val="List Number"/>
    <w:basedOn w:val="Normal"/>
    <w:uiPriority w:val="99"/>
    <w:semiHidden/>
    <w:unhideWhenUsed/>
    <w:rsid w:val="00AC4541"/>
    <w:pPr>
      <w:numPr>
        <w:numId w:val="52"/>
      </w:numPr>
      <w:contextualSpacing/>
      <w:jc w:val="both"/>
    </w:pPr>
  </w:style>
  <w:style w:type="numbering" w:customStyle="1" w:styleId="NoList16">
    <w:name w:val="No List16"/>
    <w:next w:val="NoList"/>
    <w:uiPriority w:val="99"/>
    <w:semiHidden/>
    <w:unhideWhenUsed/>
    <w:rsid w:val="00AC4541"/>
  </w:style>
  <w:style w:type="numbering" w:customStyle="1" w:styleId="NoList17">
    <w:name w:val="No List17"/>
    <w:next w:val="NoList"/>
    <w:uiPriority w:val="99"/>
    <w:semiHidden/>
    <w:unhideWhenUsed/>
    <w:rsid w:val="00AC4541"/>
  </w:style>
  <w:style w:type="table" w:customStyle="1" w:styleId="TableGrid39">
    <w:name w:val="Table Grid39"/>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1">
    <w:name w:val="Style36111"/>
    <w:uiPriority w:val="99"/>
    <w:rsid w:val="00AC4541"/>
  </w:style>
  <w:style w:type="numbering" w:customStyle="1" w:styleId="Style43111">
    <w:name w:val="Style43111"/>
    <w:uiPriority w:val="99"/>
    <w:rsid w:val="00AC4541"/>
  </w:style>
  <w:style w:type="numbering" w:customStyle="1" w:styleId="NoList18">
    <w:name w:val="No List18"/>
    <w:next w:val="NoList"/>
    <w:uiPriority w:val="99"/>
    <w:semiHidden/>
    <w:unhideWhenUsed/>
    <w:rsid w:val="00AC4541"/>
  </w:style>
  <w:style w:type="numbering" w:customStyle="1" w:styleId="NoList19">
    <w:name w:val="No List19"/>
    <w:next w:val="NoList"/>
    <w:uiPriority w:val="99"/>
    <w:semiHidden/>
    <w:unhideWhenUsed/>
    <w:rsid w:val="00AC4541"/>
  </w:style>
  <w:style w:type="table" w:customStyle="1" w:styleId="TableGrid43">
    <w:name w:val="Table Grid43"/>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AC4541"/>
  </w:style>
  <w:style w:type="numbering" w:customStyle="1" w:styleId="NoList22">
    <w:name w:val="No List22"/>
    <w:next w:val="NoList"/>
    <w:uiPriority w:val="99"/>
    <w:semiHidden/>
    <w:unhideWhenUsed/>
    <w:rsid w:val="00AC4541"/>
  </w:style>
  <w:style w:type="table" w:customStyle="1" w:styleId="TableGrid114">
    <w:name w:val="Table Grid114"/>
    <w:basedOn w:val="TableNormal"/>
    <w:next w:val="TableGrid"/>
    <w:rsid w:val="00AC45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AC4541"/>
  </w:style>
  <w:style w:type="table" w:customStyle="1" w:styleId="TableGrid213">
    <w:name w:val="Table Grid213"/>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C4541"/>
  </w:style>
  <w:style w:type="numbering" w:customStyle="1" w:styleId="NoList32">
    <w:name w:val="No List32"/>
    <w:next w:val="NoList"/>
    <w:uiPriority w:val="99"/>
    <w:semiHidden/>
    <w:unhideWhenUsed/>
    <w:rsid w:val="00AC4541"/>
  </w:style>
  <w:style w:type="numbering" w:customStyle="1" w:styleId="NoList42">
    <w:name w:val="No List42"/>
    <w:next w:val="NoList"/>
    <w:uiPriority w:val="99"/>
    <w:semiHidden/>
    <w:unhideWhenUsed/>
    <w:rsid w:val="00AC4541"/>
  </w:style>
  <w:style w:type="numbering" w:customStyle="1" w:styleId="NoList52">
    <w:name w:val="No List52"/>
    <w:next w:val="NoList"/>
    <w:uiPriority w:val="99"/>
    <w:semiHidden/>
    <w:unhideWhenUsed/>
    <w:rsid w:val="00AC4541"/>
  </w:style>
  <w:style w:type="numbering" w:customStyle="1" w:styleId="NoList62">
    <w:name w:val="No List62"/>
    <w:next w:val="NoList"/>
    <w:uiPriority w:val="99"/>
    <w:semiHidden/>
    <w:unhideWhenUsed/>
    <w:rsid w:val="00AC4541"/>
  </w:style>
  <w:style w:type="numbering" w:customStyle="1" w:styleId="NoList72">
    <w:name w:val="No List72"/>
    <w:next w:val="NoList"/>
    <w:uiPriority w:val="99"/>
    <w:semiHidden/>
    <w:unhideWhenUsed/>
    <w:rsid w:val="00AC4541"/>
  </w:style>
  <w:style w:type="numbering" w:customStyle="1" w:styleId="NoList82">
    <w:name w:val="No List82"/>
    <w:next w:val="NoList"/>
    <w:uiPriority w:val="99"/>
    <w:semiHidden/>
    <w:unhideWhenUsed/>
    <w:rsid w:val="00AC4541"/>
  </w:style>
  <w:style w:type="table" w:customStyle="1" w:styleId="TableGrid52">
    <w:name w:val="Table Grid52"/>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uiPriority w:val="99"/>
    <w:semiHidden/>
    <w:unhideWhenUsed/>
    <w:rsid w:val="00AC4541"/>
  </w:style>
  <w:style w:type="table" w:customStyle="1" w:styleId="TableGrid125">
    <w:name w:val="Table Grid125"/>
    <w:basedOn w:val="TableNormal"/>
    <w:next w:val="TableGrid"/>
    <w:uiPriority w:val="59"/>
    <w:rsid w:val="00AC4541"/>
    <w:pPr>
      <w:spacing w:after="0" w:line="276" w:lineRule="auto"/>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AC4541"/>
  </w:style>
  <w:style w:type="numbering" w:customStyle="1" w:styleId="NoList112">
    <w:name w:val="No List112"/>
    <w:next w:val="NoList"/>
    <w:uiPriority w:val="99"/>
    <w:semiHidden/>
    <w:unhideWhenUsed/>
    <w:rsid w:val="00AC4541"/>
  </w:style>
  <w:style w:type="numbering" w:customStyle="1" w:styleId="NoList122">
    <w:name w:val="No List122"/>
    <w:next w:val="NoList"/>
    <w:uiPriority w:val="99"/>
    <w:semiHidden/>
    <w:unhideWhenUsed/>
    <w:rsid w:val="00AC4541"/>
  </w:style>
  <w:style w:type="table" w:customStyle="1" w:styleId="TableGrid183">
    <w:name w:val="Table Grid183"/>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uiPriority w:val="99"/>
    <w:rsid w:val="00AC4541"/>
    <w:pPr>
      <w:numPr>
        <w:numId w:val="33"/>
      </w:numPr>
    </w:pPr>
  </w:style>
  <w:style w:type="numbering" w:customStyle="1" w:styleId="NoList132">
    <w:name w:val="No List132"/>
    <w:next w:val="NoList"/>
    <w:uiPriority w:val="99"/>
    <w:semiHidden/>
    <w:unhideWhenUsed/>
    <w:rsid w:val="00AC4541"/>
  </w:style>
  <w:style w:type="table" w:customStyle="1" w:styleId="TableGrid322">
    <w:name w:val="Table Grid322"/>
    <w:basedOn w:val="TableNormal"/>
    <w:next w:val="TableGrid"/>
    <w:uiPriority w:val="39"/>
    <w:rsid w:val="00AC4541"/>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C4541"/>
  </w:style>
  <w:style w:type="table" w:customStyle="1" w:styleId="TableGrid412">
    <w:name w:val="Table Grid412"/>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AC4541"/>
  </w:style>
  <w:style w:type="numbering" w:customStyle="1" w:styleId="160">
    <w:name w:val="Нет списка16"/>
    <w:next w:val="NoList"/>
    <w:uiPriority w:val="99"/>
    <w:semiHidden/>
    <w:unhideWhenUsed/>
    <w:rsid w:val="00AC4541"/>
  </w:style>
  <w:style w:type="numbering" w:customStyle="1" w:styleId="NoList1112">
    <w:name w:val="No List1112"/>
    <w:next w:val="NoList"/>
    <w:uiPriority w:val="99"/>
    <w:semiHidden/>
    <w:unhideWhenUsed/>
    <w:rsid w:val="00AC4541"/>
  </w:style>
  <w:style w:type="numbering" w:customStyle="1" w:styleId="Style38">
    <w:name w:val="Style38"/>
    <w:uiPriority w:val="99"/>
    <w:rsid w:val="00AC4541"/>
    <w:pPr>
      <w:numPr>
        <w:numId w:val="41"/>
      </w:numPr>
    </w:pPr>
  </w:style>
  <w:style w:type="numbering" w:customStyle="1" w:styleId="Style45">
    <w:name w:val="Style45"/>
    <w:uiPriority w:val="99"/>
    <w:rsid w:val="00AC4541"/>
    <w:pPr>
      <w:numPr>
        <w:numId w:val="42"/>
      </w:numPr>
    </w:pPr>
  </w:style>
  <w:style w:type="numbering" w:customStyle="1" w:styleId="114">
    <w:name w:val="Нет списка114"/>
    <w:next w:val="NoList"/>
    <w:uiPriority w:val="99"/>
    <w:semiHidden/>
    <w:unhideWhenUsed/>
    <w:rsid w:val="00AC4541"/>
  </w:style>
  <w:style w:type="numbering" w:customStyle="1" w:styleId="240">
    <w:name w:val="Нет списка24"/>
    <w:next w:val="NoList"/>
    <w:uiPriority w:val="99"/>
    <w:semiHidden/>
    <w:unhideWhenUsed/>
    <w:rsid w:val="00AC4541"/>
  </w:style>
  <w:style w:type="numbering" w:customStyle="1" w:styleId="330">
    <w:name w:val="Нет списка33"/>
    <w:next w:val="NoList"/>
    <w:uiPriority w:val="99"/>
    <w:semiHidden/>
    <w:unhideWhenUsed/>
    <w:rsid w:val="00AC4541"/>
  </w:style>
  <w:style w:type="numbering" w:customStyle="1" w:styleId="1112">
    <w:name w:val="Нет списка1112"/>
    <w:next w:val="NoList"/>
    <w:uiPriority w:val="99"/>
    <w:semiHidden/>
    <w:unhideWhenUsed/>
    <w:rsid w:val="00AC4541"/>
  </w:style>
  <w:style w:type="numbering" w:customStyle="1" w:styleId="213">
    <w:name w:val="Нет списка213"/>
    <w:next w:val="NoList"/>
    <w:uiPriority w:val="99"/>
    <w:semiHidden/>
    <w:unhideWhenUsed/>
    <w:rsid w:val="00AC4541"/>
  </w:style>
  <w:style w:type="numbering" w:customStyle="1" w:styleId="421">
    <w:name w:val="Нет списка42"/>
    <w:next w:val="NoList"/>
    <w:uiPriority w:val="99"/>
    <w:semiHidden/>
    <w:unhideWhenUsed/>
    <w:rsid w:val="00AC4541"/>
  </w:style>
  <w:style w:type="numbering" w:customStyle="1" w:styleId="NoList11112">
    <w:name w:val="No List11112"/>
    <w:next w:val="NoList"/>
    <w:uiPriority w:val="99"/>
    <w:semiHidden/>
    <w:unhideWhenUsed/>
    <w:rsid w:val="00AC4541"/>
  </w:style>
  <w:style w:type="numbering" w:customStyle="1" w:styleId="Style312">
    <w:name w:val="Style312"/>
    <w:uiPriority w:val="99"/>
    <w:rsid w:val="00AC4541"/>
    <w:pPr>
      <w:numPr>
        <w:numId w:val="39"/>
      </w:numPr>
    </w:pPr>
  </w:style>
  <w:style w:type="numbering" w:customStyle="1" w:styleId="Style412">
    <w:name w:val="Style412"/>
    <w:uiPriority w:val="99"/>
    <w:rsid w:val="00AC4541"/>
    <w:pPr>
      <w:numPr>
        <w:numId w:val="40"/>
      </w:numPr>
    </w:pPr>
  </w:style>
  <w:style w:type="numbering" w:customStyle="1" w:styleId="122">
    <w:name w:val="Нет списка122"/>
    <w:next w:val="NoList"/>
    <w:uiPriority w:val="99"/>
    <w:semiHidden/>
    <w:unhideWhenUsed/>
    <w:rsid w:val="00AC4541"/>
  </w:style>
  <w:style w:type="numbering" w:customStyle="1" w:styleId="222">
    <w:name w:val="Нет списка222"/>
    <w:next w:val="NoList"/>
    <w:uiPriority w:val="99"/>
    <w:semiHidden/>
    <w:unhideWhenUsed/>
    <w:rsid w:val="00AC4541"/>
  </w:style>
  <w:style w:type="numbering" w:customStyle="1" w:styleId="312">
    <w:name w:val="Нет списка312"/>
    <w:next w:val="NoList"/>
    <w:uiPriority w:val="99"/>
    <w:semiHidden/>
    <w:unhideWhenUsed/>
    <w:rsid w:val="00AC4541"/>
  </w:style>
  <w:style w:type="numbering" w:customStyle="1" w:styleId="411">
    <w:name w:val="Нет списка411"/>
    <w:next w:val="NoList"/>
    <w:uiPriority w:val="99"/>
    <w:semiHidden/>
    <w:unhideWhenUsed/>
    <w:rsid w:val="00AC4541"/>
  </w:style>
  <w:style w:type="numbering" w:customStyle="1" w:styleId="512">
    <w:name w:val="Нет списка51"/>
    <w:next w:val="NoList"/>
    <w:semiHidden/>
    <w:rsid w:val="00AC4541"/>
  </w:style>
  <w:style w:type="numbering" w:customStyle="1" w:styleId="612">
    <w:name w:val="Нет списка61"/>
    <w:next w:val="NoList"/>
    <w:uiPriority w:val="99"/>
    <w:semiHidden/>
    <w:unhideWhenUsed/>
    <w:rsid w:val="00AC4541"/>
  </w:style>
  <w:style w:type="numbering" w:customStyle="1" w:styleId="711">
    <w:name w:val="Нет списка71"/>
    <w:next w:val="NoList"/>
    <w:uiPriority w:val="99"/>
    <w:semiHidden/>
    <w:unhideWhenUsed/>
    <w:rsid w:val="00AC4541"/>
  </w:style>
  <w:style w:type="numbering" w:customStyle="1" w:styleId="NoList1211">
    <w:name w:val="No List1211"/>
    <w:next w:val="NoList"/>
    <w:uiPriority w:val="99"/>
    <w:semiHidden/>
    <w:unhideWhenUsed/>
    <w:rsid w:val="00AC4541"/>
  </w:style>
  <w:style w:type="table" w:customStyle="1" w:styleId="TableGrid1212">
    <w:name w:val="Table Grid1212"/>
    <w:basedOn w:val="TableNormal"/>
    <w:next w:val="TableGrid"/>
    <w:uiPriority w:val="59"/>
    <w:rsid w:val="00AC4541"/>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AC4541"/>
  </w:style>
  <w:style w:type="numbering" w:customStyle="1" w:styleId="Style421">
    <w:name w:val="Style421"/>
    <w:uiPriority w:val="99"/>
    <w:rsid w:val="00AC4541"/>
  </w:style>
  <w:style w:type="numbering" w:customStyle="1" w:styleId="812">
    <w:name w:val="Нет списка81"/>
    <w:next w:val="NoList"/>
    <w:uiPriority w:val="99"/>
    <w:semiHidden/>
    <w:unhideWhenUsed/>
    <w:rsid w:val="00AC4541"/>
  </w:style>
  <w:style w:type="numbering" w:customStyle="1" w:styleId="NoList1311">
    <w:name w:val="No List1311"/>
    <w:next w:val="NoList"/>
    <w:uiPriority w:val="99"/>
    <w:semiHidden/>
    <w:unhideWhenUsed/>
    <w:rsid w:val="00AC4541"/>
  </w:style>
  <w:style w:type="numbering" w:customStyle="1" w:styleId="Style331">
    <w:name w:val="Style331"/>
    <w:uiPriority w:val="99"/>
    <w:rsid w:val="00AC4541"/>
  </w:style>
  <w:style w:type="numbering" w:customStyle="1" w:styleId="Style432">
    <w:name w:val="Style432"/>
    <w:uiPriority w:val="99"/>
    <w:rsid w:val="00AC4541"/>
    <w:pPr>
      <w:numPr>
        <w:numId w:val="44"/>
      </w:numPr>
    </w:pPr>
  </w:style>
  <w:style w:type="numbering" w:customStyle="1" w:styleId="Style341">
    <w:name w:val="Style341"/>
    <w:uiPriority w:val="99"/>
    <w:rsid w:val="00AC4541"/>
  </w:style>
  <w:style w:type="numbering" w:customStyle="1" w:styleId="Style351">
    <w:name w:val="Style351"/>
    <w:uiPriority w:val="99"/>
    <w:rsid w:val="00AC4541"/>
  </w:style>
  <w:style w:type="numbering" w:customStyle="1" w:styleId="Style362">
    <w:name w:val="Style362"/>
    <w:uiPriority w:val="99"/>
    <w:rsid w:val="00AC4541"/>
    <w:pPr>
      <w:numPr>
        <w:numId w:val="43"/>
      </w:numPr>
    </w:pPr>
  </w:style>
  <w:style w:type="numbering" w:customStyle="1" w:styleId="911">
    <w:name w:val="Нет списка91"/>
    <w:next w:val="NoList"/>
    <w:uiPriority w:val="99"/>
    <w:semiHidden/>
    <w:unhideWhenUsed/>
    <w:rsid w:val="00AC4541"/>
  </w:style>
  <w:style w:type="numbering" w:customStyle="1" w:styleId="101">
    <w:name w:val="Нет списка101"/>
    <w:next w:val="NoList"/>
    <w:uiPriority w:val="99"/>
    <w:semiHidden/>
    <w:unhideWhenUsed/>
    <w:rsid w:val="00AC4541"/>
  </w:style>
  <w:style w:type="numbering" w:customStyle="1" w:styleId="1310">
    <w:name w:val="Нет списка131"/>
    <w:next w:val="NoList"/>
    <w:uiPriority w:val="99"/>
    <w:semiHidden/>
    <w:unhideWhenUsed/>
    <w:rsid w:val="00AC4541"/>
  </w:style>
  <w:style w:type="numbering" w:customStyle="1" w:styleId="1410">
    <w:name w:val="Нет списка141"/>
    <w:next w:val="NoList"/>
    <w:uiPriority w:val="99"/>
    <w:semiHidden/>
    <w:unhideWhenUsed/>
    <w:rsid w:val="00AC4541"/>
  </w:style>
  <w:style w:type="numbering" w:customStyle="1" w:styleId="1510">
    <w:name w:val="Нет списка151"/>
    <w:next w:val="NoList"/>
    <w:uiPriority w:val="99"/>
    <w:semiHidden/>
    <w:unhideWhenUsed/>
    <w:rsid w:val="00AC4541"/>
  </w:style>
  <w:style w:type="table" w:customStyle="1" w:styleId="TableGrid512">
    <w:name w:val="Table Grid512"/>
    <w:basedOn w:val="TableNormal"/>
    <w:next w:val="TableGrid"/>
    <w:uiPriority w:val="59"/>
    <w:rsid w:val="00AC4541"/>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NoList"/>
    <w:uiPriority w:val="99"/>
    <w:semiHidden/>
    <w:unhideWhenUsed/>
    <w:rsid w:val="00AC4541"/>
  </w:style>
  <w:style w:type="numbering" w:customStyle="1" w:styleId="2112">
    <w:name w:val="Нет списка2112"/>
    <w:next w:val="NoList"/>
    <w:uiPriority w:val="99"/>
    <w:semiHidden/>
    <w:unhideWhenUsed/>
    <w:rsid w:val="00AC4541"/>
  </w:style>
  <w:style w:type="numbering" w:customStyle="1" w:styleId="NoList212">
    <w:name w:val="No List212"/>
    <w:next w:val="NoList"/>
    <w:uiPriority w:val="99"/>
    <w:semiHidden/>
    <w:unhideWhenUsed/>
    <w:rsid w:val="00AC4541"/>
  </w:style>
  <w:style w:type="numbering" w:customStyle="1" w:styleId="1131">
    <w:name w:val="Нет списка1131"/>
    <w:next w:val="NoList"/>
    <w:uiPriority w:val="99"/>
    <w:semiHidden/>
    <w:unhideWhenUsed/>
    <w:rsid w:val="00AC4541"/>
  </w:style>
  <w:style w:type="numbering" w:customStyle="1" w:styleId="2310">
    <w:name w:val="Нет списка231"/>
    <w:next w:val="NoList"/>
    <w:uiPriority w:val="99"/>
    <w:semiHidden/>
    <w:unhideWhenUsed/>
    <w:rsid w:val="00AC4541"/>
  </w:style>
  <w:style w:type="numbering" w:customStyle="1" w:styleId="3210">
    <w:name w:val="Нет списка321"/>
    <w:next w:val="NoList"/>
    <w:uiPriority w:val="99"/>
    <w:semiHidden/>
    <w:unhideWhenUsed/>
    <w:rsid w:val="00AC4541"/>
  </w:style>
  <w:style w:type="numbering" w:customStyle="1" w:styleId="11111">
    <w:name w:val="Нет списка11111"/>
    <w:next w:val="NoList"/>
    <w:uiPriority w:val="99"/>
    <w:semiHidden/>
    <w:unhideWhenUsed/>
    <w:rsid w:val="00AC4541"/>
  </w:style>
  <w:style w:type="numbering" w:customStyle="1" w:styleId="2121">
    <w:name w:val="Нет списка2121"/>
    <w:next w:val="NoList"/>
    <w:uiPriority w:val="99"/>
    <w:semiHidden/>
    <w:unhideWhenUsed/>
    <w:rsid w:val="00AC4541"/>
  </w:style>
  <w:style w:type="numbering" w:customStyle="1" w:styleId="NoList111112">
    <w:name w:val="No List111112"/>
    <w:next w:val="NoList"/>
    <w:uiPriority w:val="99"/>
    <w:semiHidden/>
    <w:unhideWhenUsed/>
    <w:rsid w:val="00AC4541"/>
  </w:style>
  <w:style w:type="numbering" w:customStyle="1" w:styleId="1211">
    <w:name w:val="Нет списка1211"/>
    <w:next w:val="NoList"/>
    <w:uiPriority w:val="99"/>
    <w:semiHidden/>
    <w:unhideWhenUsed/>
    <w:rsid w:val="00AC4541"/>
  </w:style>
  <w:style w:type="numbering" w:customStyle="1" w:styleId="2211">
    <w:name w:val="Нет списка2211"/>
    <w:next w:val="NoList"/>
    <w:uiPriority w:val="99"/>
    <w:semiHidden/>
    <w:unhideWhenUsed/>
    <w:rsid w:val="00AC4541"/>
  </w:style>
  <w:style w:type="numbering" w:customStyle="1" w:styleId="3111">
    <w:name w:val="Нет списка3111"/>
    <w:next w:val="NoList"/>
    <w:uiPriority w:val="99"/>
    <w:semiHidden/>
    <w:unhideWhenUsed/>
    <w:rsid w:val="00AC4541"/>
  </w:style>
  <w:style w:type="numbering" w:customStyle="1" w:styleId="11211">
    <w:name w:val="Нет списка11211"/>
    <w:next w:val="NoList"/>
    <w:uiPriority w:val="99"/>
    <w:semiHidden/>
    <w:unhideWhenUsed/>
    <w:rsid w:val="00AC4541"/>
  </w:style>
  <w:style w:type="numbering" w:customStyle="1" w:styleId="21111">
    <w:name w:val="Нет списка21111"/>
    <w:next w:val="NoList"/>
    <w:uiPriority w:val="99"/>
    <w:semiHidden/>
    <w:unhideWhenUsed/>
    <w:rsid w:val="00AC4541"/>
  </w:style>
  <w:style w:type="numbering" w:customStyle="1" w:styleId="NoList312">
    <w:name w:val="No List312"/>
    <w:next w:val="NoList"/>
    <w:uiPriority w:val="99"/>
    <w:semiHidden/>
    <w:unhideWhenUsed/>
    <w:rsid w:val="00AC4541"/>
  </w:style>
  <w:style w:type="table" w:customStyle="1" w:styleId="TableGrid612">
    <w:name w:val="Table Grid612"/>
    <w:basedOn w:val="TableNormal"/>
    <w:next w:val="TableGrid"/>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4541"/>
  </w:style>
  <w:style w:type="table" w:customStyle="1" w:styleId="TableGrid715">
    <w:name w:val="Table Grid715"/>
    <w:basedOn w:val="TableNormal"/>
    <w:next w:val="TableGrid"/>
    <w:uiPriority w:val="59"/>
    <w:rsid w:val="00AC454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AC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AC4541"/>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AC454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
    <w:name w:val="Table Grid6112"/>
    <w:basedOn w:val="TableNormal"/>
    <w:next w:val="TableGrid"/>
    <w:uiPriority w:val="59"/>
    <w:rsid w:val="00AC4541"/>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4541"/>
  </w:style>
  <w:style w:type="numbering" w:customStyle="1" w:styleId="Style371">
    <w:name w:val="Style371"/>
    <w:uiPriority w:val="99"/>
    <w:rsid w:val="00AC4541"/>
    <w:pPr>
      <w:numPr>
        <w:numId w:val="35"/>
      </w:numPr>
    </w:pPr>
  </w:style>
  <w:style w:type="numbering" w:customStyle="1" w:styleId="Style441">
    <w:name w:val="Style441"/>
    <w:uiPriority w:val="99"/>
    <w:rsid w:val="00AC4541"/>
    <w:pPr>
      <w:numPr>
        <w:numId w:val="36"/>
      </w:numPr>
    </w:pPr>
  </w:style>
  <w:style w:type="numbering" w:customStyle="1" w:styleId="Style31111">
    <w:name w:val="Style31111"/>
    <w:uiPriority w:val="99"/>
    <w:rsid w:val="00AC4541"/>
    <w:pPr>
      <w:numPr>
        <w:numId w:val="29"/>
      </w:numPr>
    </w:pPr>
  </w:style>
  <w:style w:type="numbering" w:customStyle="1" w:styleId="Style4111">
    <w:name w:val="Style4111"/>
    <w:uiPriority w:val="99"/>
    <w:rsid w:val="00AC4541"/>
    <w:pPr>
      <w:numPr>
        <w:numId w:val="34"/>
      </w:numPr>
    </w:pPr>
  </w:style>
  <w:style w:type="numbering" w:customStyle="1" w:styleId="Style4312">
    <w:name w:val="Style4312"/>
    <w:uiPriority w:val="99"/>
    <w:rsid w:val="00AC4541"/>
    <w:pPr>
      <w:numPr>
        <w:numId w:val="38"/>
      </w:numPr>
    </w:pPr>
  </w:style>
  <w:style w:type="numbering" w:customStyle="1" w:styleId="Style3613">
    <w:name w:val="Style3613"/>
    <w:uiPriority w:val="99"/>
    <w:rsid w:val="00AC4541"/>
    <w:pPr>
      <w:numPr>
        <w:numId w:val="37"/>
      </w:numPr>
    </w:pPr>
  </w:style>
  <w:style w:type="numbering" w:customStyle="1" w:styleId="Style71">
    <w:name w:val="Style71"/>
    <w:uiPriority w:val="99"/>
    <w:rsid w:val="00AC4541"/>
    <w:pPr>
      <w:numPr>
        <w:numId w:val="45"/>
      </w:numPr>
    </w:pPr>
  </w:style>
  <w:style w:type="numbering" w:customStyle="1" w:styleId="Style81">
    <w:name w:val="Style81"/>
    <w:uiPriority w:val="99"/>
    <w:rsid w:val="00AC4541"/>
    <w:pPr>
      <w:numPr>
        <w:numId w:val="46"/>
      </w:numPr>
    </w:pPr>
  </w:style>
  <w:style w:type="numbering" w:customStyle="1" w:styleId="NoList611">
    <w:name w:val="No List611"/>
    <w:next w:val="NoList"/>
    <w:uiPriority w:val="99"/>
    <w:semiHidden/>
    <w:unhideWhenUsed/>
    <w:rsid w:val="00AC4541"/>
  </w:style>
  <w:style w:type="numbering" w:customStyle="1" w:styleId="NoList711">
    <w:name w:val="No List711"/>
    <w:next w:val="NoList"/>
    <w:uiPriority w:val="99"/>
    <w:semiHidden/>
    <w:unhideWhenUsed/>
    <w:rsid w:val="00AC4541"/>
  </w:style>
  <w:style w:type="numbering" w:customStyle="1" w:styleId="NoList811">
    <w:name w:val="No List811"/>
    <w:next w:val="NoList"/>
    <w:uiPriority w:val="99"/>
    <w:semiHidden/>
    <w:unhideWhenUsed/>
    <w:rsid w:val="00AC4541"/>
  </w:style>
  <w:style w:type="table" w:customStyle="1" w:styleId="TableGrid61112">
    <w:name w:val="Table Grid61112"/>
    <w:basedOn w:val="TableNormal"/>
    <w:next w:val="TableGrid"/>
    <w:uiPriority w:val="59"/>
    <w:rsid w:val="00AC4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AC454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AC4541"/>
  </w:style>
  <w:style w:type="numbering" w:customStyle="1" w:styleId="NoList1011">
    <w:name w:val="No List1011"/>
    <w:next w:val="NoList"/>
    <w:uiPriority w:val="99"/>
    <w:semiHidden/>
    <w:unhideWhenUsed/>
    <w:rsid w:val="00AC4541"/>
  </w:style>
  <w:style w:type="numbering" w:customStyle="1" w:styleId="NoList161">
    <w:name w:val="No List161"/>
    <w:next w:val="NoList"/>
    <w:uiPriority w:val="99"/>
    <w:semiHidden/>
    <w:unhideWhenUsed/>
    <w:rsid w:val="00AC4541"/>
  </w:style>
  <w:style w:type="numbering" w:customStyle="1" w:styleId="NoList171">
    <w:name w:val="No List171"/>
    <w:next w:val="NoList"/>
    <w:uiPriority w:val="99"/>
    <w:semiHidden/>
    <w:unhideWhenUsed/>
    <w:rsid w:val="00AC4541"/>
  </w:style>
  <w:style w:type="numbering" w:customStyle="1" w:styleId="Style36112">
    <w:name w:val="Style36112"/>
    <w:uiPriority w:val="99"/>
    <w:rsid w:val="00AC4541"/>
  </w:style>
  <w:style w:type="numbering" w:customStyle="1" w:styleId="Style43112">
    <w:name w:val="Style43112"/>
    <w:uiPriority w:val="99"/>
    <w:rsid w:val="00AC4541"/>
  </w:style>
  <w:style w:type="numbering" w:customStyle="1" w:styleId="NoList181">
    <w:name w:val="No List181"/>
    <w:next w:val="NoList"/>
    <w:uiPriority w:val="99"/>
    <w:semiHidden/>
    <w:unhideWhenUsed/>
    <w:rsid w:val="00AC4541"/>
  </w:style>
  <w:style w:type="numbering" w:customStyle="1" w:styleId="NoList191">
    <w:name w:val="No List191"/>
    <w:next w:val="NoList"/>
    <w:uiPriority w:val="99"/>
    <w:semiHidden/>
    <w:unhideWhenUsed/>
    <w:rsid w:val="00AC4541"/>
  </w:style>
  <w:style w:type="numbering" w:customStyle="1" w:styleId="NoList201">
    <w:name w:val="No List201"/>
    <w:next w:val="NoList"/>
    <w:uiPriority w:val="99"/>
    <w:semiHidden/>
    <w:unhideWhenUsed/>
    <w:rsid w:val="00AC4541"/>
  </w:style>
  <w:style w:type="table" w:customStyle="1" w:styleId="TableGrid55">
    <w:name w:val="Table Grid55"/>
    <w:basedOn w:val="TableNormal"/>
    <w:next w:val="TableGrid"/>
    <w:uiPriority w:val="59"/>
    <w:rsid w:val="00AC45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AC45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AC45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AC45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AC45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AC45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AC45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AC45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12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12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561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F605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39"/>
    <w:rsid w:val="00F6059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F6059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11">
    <w:name w:val="Style811"/>
    <w:uiPriority w:val="99"/>
    <w:rsid w:val="001D52F1"/>
    <w:pPr>
      <w:numPr>
        <w:numId w:val="28"/>
      </w:numPr>
    </w:pPr>
  </w:style>
  <w:style w:type="numbering" w:customStyle="1" w:styleId="NoList24">
    <w:name w:val="No List24"/>
    <w:next w:val="NoList"/>
    <w:uiPriority w:val="99"/>
    <w:semiHidden/>
    <w:unhideWhenUsed/>
    <w:rsid w:val="00601771"/>
  </w:style>
  <w:style w:type="table" w:customStyle="1" w:styleId="TableGrid60">
    <w:name w:val="Table Grid60"/>
    <w:basedOn w:val="TableNormal"/>
    <w:next w:val="TableGrid"/>
    <w:uiPriority w:val="59"/>
    <w:rsid w:val="00601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84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0.wmf"/><Relationship Id="rId47" Type="http://schemas.openxmlformats.org/officeDocument/2006/relationships/oleObject" Target="embeddings/oleObject9.bin"/><Relationship Id="rId63" Type="http://schemas.openxmlformats.org/officeDocument/2006/relationships/image" Target="media/image36.jpeg"/><Relationship Id="rId68" Type="http://schemas.openxmlformats.org/officeDocument/2006/relationships/image" Target="media/image41.png"/><Relationship Id="rId84" Type="http://schemas.openxmlformats.org/officeDocument/2006/relationships/image" Target="media/image57.jpeg"/><Relationship Id="rId89" Type="http://schemas.openxmlformats.org/officeDocument/2006/relationships/image" Target="media/image62.jpe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3.jpeg"/><Relationship Id="rId107" Type="http://schemas.openxmlformats.org/officeDocument/2006/relationships/image" Target="media/image80.png"/><Relationship Id="rId11" Type="http://schemas.openxmlformats.org/officeDocument/2006/relationships/hyperlink" Target="mailto:g.chitashvili@anagi.ge" TargetMode="External"/><Relationship Id="rId24" Type="http://schemas.openxmlformats.org/officeDocument/2006/relationships/image" Target="media/image8.jpeg"/><Relationship Id="rId32" Type="http://schemas.openxmlformats.org/officeDocument/2006/relationships/image" Target="media/image15.wmf"/><Relationship Id="rId37" Type="http://schemas.openxmlformats.org/officeDocument/2006/relationships/oleObject" Target="embeddings/oleObject4.bin"/><Relationship Id="rId40" Type="http://schemas.openxmlformats.org/officeDocument/2006/relationships/image" Target="media/image19.wmf"/><Relationship Id="rId45" Type="http://schemas.openxmlformats.org/officeDocument/2006/relationships/oleObject" Target="embeddings/oleObject8.bin"/><Relationship Id="rId53" Type="http://schemas.openxmlformats.org/officeDocument/2006/relationships/image" Target="media/image26.png"/><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image" Target="media/image47.jpeg"/><Relationship Id="rId79" Type="http://schemas.openxmlformats.org/officeDocument/2006/relationships/image" Target="media/image52.jpeg"/><Relationship Id="rId87" Type="http://schemas.openxmlformats.org/officeDocument/2006/relationships/image" Target="media/image60.jpeg"/><Relationship Id="rId102" Type="http://schemas.openxmlformats.org/officeDocument/2006/relationships/image" Target="media/image75.png"/><Relationship Id="rId110" Type="http://schemas.openxmlformats.org/officeDocument/2006/relationships/image" Target="media/image83.png"/><Relationship Id="rId5" Type="http://schemas.openxmlformats.org/officeDocument/2006/relationships/webSettings" Target="webSettings.xml"/><Relationship Id="rId61" Type="http://schemas.openxmlformats.org/officeDocument/2006/relationships/image" Target="media/image34.jpeg"/><Relationship Id="rId82" Type="http://schemas.openxmlformats.org/officeDocument/2006/relationships/image" Target="media/image55.jpeg"/><Relationship Id="rId90" Type="http://schemas.openxmlformats.org/officeDocument/2006/relationships/image" Target="media/image63.jpeg"/><Relationship Id="rId95" Type="http://schemas.openxmlformats.org/officeDocument/2006/relationships/image" Target="media/image68.jpeg"/><Relationship Id="rId19" Type="http://schemas.openxmlformats.org/officeDocument/2006/relationships/image" Target="media/image4.png"/><Relationship Id="rId14" Type="http://schemas.openxmlformats.org/officeDocument/2006/relationships/header" Target="header2.xml"/><Relationship Id="rId22" Type="http://schemas.microsoft.com/office/2007/relationships/hdphoto" Target="media/hdphoto1.wdp"/><Relationship Id="rId27" Type="http://schemas.openxmlformats.org/officeDocument/2006/relationships/image" Target="media/image11.png"/><Relationship Id="rId30" Type="http://schemas.openxmlformats.org/officeDocument/2006/relationships/image" Target="media/image14.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23.wmf"/><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image" Target="media/image42.png"/><Relationship Id="rId77" Type="http://schemas.openxmlformats.org/officeDocument/2006/relationships/image" Target="media/image50.jpeg"/><Relationship Id="rId100" Type="http://schemas.openxmlformats.org/officeDocument/2006/relationships/image" Target="media/image73.png"/><Relationship Id="rId105" Type="http://schemas.openxmlformats.org/officeDocument/2006/relationships/image" Target="media/image78.png"/><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4.jpeg"/><Relationship Id="rId72" Type="http://schemas.openxmlformats.org/officeDocument/2006/relationships/image" Target="media/image45.jpeg"/><Relationship Id="rId80" Type="http://schemas.openxmlformats.org/officeDocument/2006/relationships/image" Target="media/image53.jpeg"/><Relationship Id="rId85" Type="http://schemas.openxmlformats.org/officeDocument/2006/relationships/image" Target="media/image58.jpeg"/><Relationship Id="rId93" Type="http://schemas.openxmlformats.org/officeDocument/2006/relationships/image" Target="media/image66.jpeg"/><Relationship Id="rId98"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oleObject" Target="embeddings/oleObject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32.jpeg"/><Relationship Id="rId67" Type="http://schemas.openxmlformats.org/officeDocument/2006/relationships/image" Target="media/image40.png"/><Relationship Id="rId103" Type="http://schemas.openxmlformats.org/officeDocument/2006/relationships/image" Target="media/image76.png"/><Relationship Id="rId108" Type="http://schemas.openxmlformats.org/officeDocument/2006/relationships/image" Target="media/image81.png"/><Relationship Id="rId20" Type="http://schemas.openxmlformats.org/officeDocument/2006/relationships/image" Target="media/image5.png"/><Relationship Id="rId41" Type="http://schemas.openxmlformats.org/officeDocument/2006/relationships/oleObject" Target="embeddings/oleObject6.bin"/><Relationship Id="rId54" Type="http://schemas.openxmlformats.org/officeDocument/2006/relationships/image" Target="media/image27.png"/><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image" Target="media/image48.jpeg"/><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96" Type="http://schemas.openxmlformats.org/officeDocument/2006/relationships/image" Target="media/image69.png"/><Relationship Id="rId111"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17.wmf"/><Relationship Id="rId49" Type="http://schemas.openxmlformats.org/officeDocument/2006/relationships/oleObject" Target="embeddings/oleObject10.bin"/><Relationship Id="rId57" Type="http://schemas.openxmlformats.org/officeDocument/2006/relationships/image" Target="media/image30.jpeg"/><Relationship Id="rId106" Type="http://schemas.openxmlformats.org/officeDocument/2006/relationships/image" Target="media/image79.png"/><Relationship Id="rId10" Type="http://schemas.openxmlformats.org/officeDocument/2006/relationships/hyperlink" Target="http://www.facebook.com/gammaconsultingGeorgia" TargetMode="External"/><Relationship Id="rId31" Type="http://schemas.openxmlformats.org/officeDocument/2006/relationships/oleObject" Target="embeddings/oleObject1.bin"/><Relationship Id="rId44" Type="http://schemas.openxmlformats.org/officeDocument/2006/relationships/image" Target="media/image21.wmf"/><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image" Target="media/image51.jpeg"/><Relationship Id="rId81" Type="http://schemas.openxmlformats.org/officeDocument/2006/relationships/image" Target="media/image54.jpeg"/><Relationship Id="rId86" Type="http://schemas.openxmlformats.org/officeDocument/2006/relationships/image" Target="media/image59.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4" Type="http://schemas.openxmlformats.org/officeDocument/2006/relationships/settings" Target="settings.xml"/><Relationship Id="rId9" Type="http://schemas.openxmlformats.org/officeDocument/2006/relationships/hyperlink" Target="mailto:j.akhvlediani@gamma.ge" TargetMode="External"/><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oleObject" Target="embeddings/oleObject5.bin"/><Relationship Id="rId109" Type="http://schemas.openxmlformats.org/officeDocument/2006/relationships/image" Target="media/image82.png"/><Relationship Id="rId34" Type="http://schemas.openxmlformats.org/officeDocument/2006/relationships/image" Target="media/image16.wmf"/><Relationship Id="rId50" Type="http://schemas.openxmlformats.org/officeDocument/2006/relationships/oleObject" Target="embeddings/oleObject11.bin"/><Relationship Id="rId55" Type="http://schemas.openxmlformats.org/officeDocument/2006/relationships/image" Target="media/image28.jpeg"/><Relationship Id="rId76" Type="http://schemas.openxmlformats.org/officeDocument/2006/relationships/image" Target="media/image49.jpeg"/><Relationship Id="rId97" Type="http://schemas.openxmlformats.org/officeDocument/2006/relationships/image" Target="media/image70.png"/><Relationship Id="rId10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44.jpeg"/><Relationship Id="rId92"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8246-1272-4C85-9AEC-AF5CA2F6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92</Pages>
  <Words>27396</Words>
  <Characters>156161</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4</cp:revision>
  <cp:lastPrinted>2021-02-09T10:11:00Z</cp:lastPrinted>
  <dcterms:created xsi:type="dcterms:W3CDTF">2021-02-09T09:36:00Z</dcterms:created>
  <dcterms:modified xsi:type="dcterms:W3CDTF">2021-02-09T10:19:00Z</dcterms:modified>
</cp:coreProperties>
</file>