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D8B" w:rsidRPr="00F40CD4" w:rsidRDefault="00643D8B" w:rsidP="00643D8B">
      <w:pPr>
        <w:spacing w:before="120" w:after="120" w:line="240" w:lineRule="auto"/>
        <w:jc w:val="right"/>
        <w:rPr>
          <w:rFonts w:ascii="Sylfaen" w:hAnsi="Sylfaen" w:cs="Times New Roman"/>
          <w:b/>
          <w:sz w:val="24"/>
          <w:szCs w:val="24"/>
          <w:lang w:val="ka-GE"/>
        </w:rPr>
      </w:pPr>
      <w:r w:rsidRPr="00F40CD4">
        <w:rPr>
          <w:rFonts w:ascii="Sylfaen" w:hAnsi="Sylfaen" w:cs="Times New Roman"/>
          <w:b/>
          <w:sz w:val="24"/>
          <w:szCs w:val="24"/>
          <w:lang w:val="ka-GE"/>
        </w:rPr>
        <w:t>დანართი N1</w:t>
      </w:r>
    </w:p>
    <w:p w:rsidR="00FF02A4" w:rsidRPr="00F40CD4" w:rsidRDefault="00FF02A4" w:rsidP="00643D8B">
      <w:pPr>
        <w:spacing w:before="120" w:after="120" w:line="240" w:lineRule="auto"/>
        <w:jc w:val="center"/>
        <w:rPr>
          <w:rFonts w:ascii="Sylfaen" w:hAnsi="Sylfaen" w:cs="Times New Roman"/>
          <w:b/>
          <w:sz w:val="24"/>
          <w:szCs w:val="24"/>
          <w:lang w:val="ka-GE"/>
        </w:rPr>
      </w:pPr>
      <w:r w:rsidRPr="00F40CD4">
        <w:rPr>
          <w:rFonts w:ascii="Sylfaen" w:hAnsi="Sylfaen" w:cs="Times New Roman"/>
          <w:b/>
          <w:sz w:val="24"/>
          <w:szCs w:val="24"/>
          <w:lang w:val="ka-GE"/>
        </w:rPr>
        <w:t xml:space="preserve">მდინარე ნატანებზე, ოზურგეთის მუნიციპალიტეტში, მშენებარე </w:t>
      </w:r>
      <w:r w:rsidR="00AD7054" w:rsidRPr="00F40CD4">
        <w:rPr>
          <w:rFonts w:ascii="Sylfaen" w:hAnsi="Sylfaen" w:cs="Times New Roman"/>
          <w:b/>
          <w:sz w:val="24"/>
          <w:szCs w:val="24"/>
          <w:lang w:val="ka-GE"/>
        </w:rPr>
        <w:t>“</w:t>
      </w:r>
      <w:r w:rsidRPr="00F40CD4">
        <w:rPr>
          <w:rFonts w:ascii="Sylfaen" w:hAnsi="Sylfaen" w:cs="Times New Roman"/>
          <w:b/>
          <w:sz w:val="24"/>
          <w:szCs w:val="24"/>
          <w:lang w:val="ka-GE"/>
        </w:rPr>
        <w:t>ნატანები ჰესი</w:t>
      </w:r>
      <w:r w:rsidR="00AD7054" w:rsidRPr="00F40CD4">
        <w:rPr>
          <w:rFonts w:ascii="Sylfaen" w:hAnsi="Sylfaen" w:cs="Times New Roman"/>
          <w:b/>
          <w:sz w:val="24"/>
          <w:szCs w:val="24"/>
          <w:lang w:val="ka-GE"/>
        </w:rPr>
        <w:t>”</w:t>
      </w:r>
      <w:r w:rsidRPr="00F40CD4">
        <w:rPr>
          <w:rFonts w:ascii="Sylfaen" w:hAnsi="Sylfaen" w:cs="Times New Roman"/>
          <w:b/>
          <w:sz w:val="24"/>
          <w:szCs w:val="24"/>
          <w:lang w:val="ka-GE"/>
        </w:rPr>
        <w:t>-ს სათავე ნაგებობაზე მოსაწყობი თევზსავალი ნაგებობის ტიპის შერჩევა და თევზსავალის გაანგარიშება.</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 xml:space="preserve">ჰიდროტექნიკური მშენებლობის პრაქტიკაში ცნობილია სხვადასხვა ტიპის თევზსავალები. ზოგადად ის თევზსავალები, რომელთა გამოყენებაც რეკომენდირებულია საშუალო და მცირე სიმაღლის კაშხლიან ჰიდროკვანძებზე, რომელთაც მიეკუთვნება </w:t>
      </w:r>
      <w:r w:rsidR="00732A50" w:rsidRPr="00F40CD4">
        <w:rPr>
          <w:rFonts w:ascii="Sylfaen" w:hAnsi="Sylfaen" w:cs="Times New Roman"/>
          <w:lang w:val="ka-GE"/>
        </w:rPr>
        <w:t>“</w:t>
      </w:r>
      <w:r w:rsidRPr="00F40CD4">
        <w:rPr>
          <w:rFonts w:ascii="Sylfaen" w:hAnsi="Sylfaen" w:cs="Times New Roman"/>
          <w:lang w:val="ka-GE"/>
        </w:rPr>
        <w:t>ნატანები ჰესი</w:t>
      </w:r>
      <w:r w:rsidR="00732A50" w:rsidRPr="00F40CD4">
        <w:rPr>
          <w:rFonts w:ascii="Sylfaen" w:hAnsi="Sylfaen" w:cs="Times New Roman"/>
          <w:lang w:val="ka-GE"/>
        </w:rPr>
        <w:t>”</w:t>
      </w:r>
      <w:r w:rsidRPr="00F40CD4">
        <w:rPr>
          <w:rFonts w:ascii="Sylfaen" w:hAnsi="Sylfaen" w:cs="Times New Roman"/>
          <w:lang w:val="ka-GE"/>
        </w:rPr>
        <w:t>-ს სათავე წყალმიმღები კვანძიც, იყოფა ორ ჯგუფად:</w:t>
      </w:r>
    </w:p>
    <w:p w:rsidR="00FF02A4" w:rsidRPr="00F40CD4" w:rsidRDefault="00FF02A4" w:rsidP="00643D8B">
      <w:pPr>
        <w:pStyle w:val="ListParagraph"/>
        <w:numPr>
          <w:ilvl w:val="0"/>
          <w:numId w:val="1"/>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ბუნებრივ </w:t>
      </w:r>
      <w:proofErr w:type="spellStart"/>
      <w:r w:rsidRPr="00F40CD4">
        <w:rPr>
          <w:rFonts w:ascii="Sylfaen" w:hAnsi="Sylfaen" w:cs="Times New Roman"/>
          <w:lang w:val="ka-GE"/>
        </w:rPr>
        <w:t>წყალსატარებთან</w:t>
      </w:r>
      <w:proofErr w:type="spellEnd"/>
      <w:r w:rsidRPr="00F40CD4">
        <w:rPr>
          <w:rFonts w:ascii="Sylfaen" w:hAnsi="Sylfaen" w:cs="Times New Roman"/>
          <w:lang w:val="ka-GE"/>
        </w:rPr>
        <w:t xml:space="preserve"> მიახლოებული ტიპის </w:t>
      </w:r>
      <w:proofErr w:type="spellStart"/>
      <w:r w:rsidRPr="00F40CD4">
        <w:rPr>
          <w:rFonts w:ascii="Sylfaen" w:hAnsi="Sylfaen" w:cs="Times New Roman"/>
          <w:lang w:val="ka-GE"/>
        </w:rPr>
        <w:t>თევზსავალები</w:t>
      </w:r>
      <w:proofErr w:type="spellEnd"/>
      <w:r w:rsidRPr="00F40CD4">
        <w:rPr>
          <w:rFonts w:ascii="Sylfaen" w:hAnsi="Sylfaen" w:cs="Times New Roman"/>
          <w:lang w:val="ka-GE"/>
        </w:rPr>
        <w:t xml:space="preserve"> (</w:t>
      </w:r>
      <w:proofErr w:type="spellStart"/>
      <w:r w:rsidR="00AD7054" w:rsidRPr="00F40CD4">
        <w:rPr>
          <w:rFonts w:ascii="Sylfaen" w:hAnsi="Sylfaen" w:cs="Times New Roman"/>
          <w:lang w:val="ka-GE"/>
        </w:rPr>
        <w:t>Close-to-nature</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types</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of</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fish</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passes</w:t>
      </w:r>
      <w:proofErr w:type="spellEnd"/>
      <w:r w:rsidR="00AD7054" w:rsidRPr="00F40CD4">
        <w:rPr>
          <w:rFonts w:ascii="Sylfaen" w:hAnsi="Sylfaen" w:cs="Times New Roman"/>
          <w:lang w:val="ka-GE"/>
        </w:rPr>
        <w:t xml:space="preserve">). </w:t>
      </w:r>
      <w:r w:rsidRPr="00F40CD4">
        <w:rPr>
          <w:rFonts w:ascii="Sylfaen" w:hAnsi="Sylfaen" w:cs="Times New Roman"/>
          <w:lang w:val="ka-GE"/>
        </w:rPr>
        <w:t>აღნიშნული ტიპის</w:t>
      </w:r>
      <w:r w:rsidR="00AD7054" w:rsidRPr="00F40CD4">
        <w:rPr>
          <w:rFonts w:ascii="Sylfaen" w:hAnsi="Sylfaen" w:cs="Times New Roman"/>
          <w:lang w:val="ka-GE"/>
        </w:rPr>
        <w:t xml:space="preserve"> </w:t>
      </w:r>
      <w:r w:rsidRPr="00F40CD4">
        <w:rPr>
          <w:rFonts w:ascii="Sylfaen" w:hAnsi="Sylfaen" w:cs="Times New Roman"/>
          <w:lang w:val="ka-GE"/>
        </w:rPr>
        <w:t xml:space="preserve">თევზსავალები წარმოადგენენ, სათავე ნაგებობის კაშხლის გვერდით, მდინარის ნაპირზე მოწყობილ, სხვადასხვა კონფიგურაციის და განივი კვეთის მიწის კალაპოტიან არხებს, რომელთა ფსკერიც, ბუნებრივი კალაპოტის მსგავსად დაფარულია </w:t>
      </w:r>
      <w:r w:rsidR="00991FBB" w:rsidRPr="00F40CD4">
        <w:rPr>
          <w:rFonts w:ascii="Sylfaen" w:hAnsi="Sylfaen" w:cs="Times New Roman"/>
          <w:lang w:val="ka-GE"/>
        </w:rPr>
        <w:t>სხვადასხვა</w:t>
      </w:r>
      <w:r w:rsidRPr="00F40CD4">
        <w:rPr>
          <w:rFonts w:ascii="Sylfaen" w:hAnsi="Sylfaen" w:cs="Times New Roman"/>
          <w:lang w:val="ka-GE"/>
        </w:rPr>
        <w:t xml:space="preserve"> ზომის ლოდებით;</w:t>
      </w:r>
    </w:p>
    <w:p w:rsidR="00FF02A4" w:rsidRPr="00F40CD4" w:rsidRDefault="00FF02A4" w:rsidP="00643D8B">
      <w:pPr>
        <w:pStyle w:val="ListParagraph"/>
        <w:numPr>
          <w:ilvl w:val="0"/>
          <w:numId w:val="1"/>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ე.წ.  საინჟინრო ტიპის </w:t>
      </w:r>
      <w:proofErr w:type="spellStart"/>
      <w:r w:rsidRPr="00F40CD4">
        <w:rPr>
          <w:rFonts w:ascii="Sylfaen" w:hAnsi="Sylfaen" w:cs="Times New Roman"/>
          <w:lang w:val="ka-GE"/>
        </w:rPr>
        <w:t>თევზსავალები</w:t>
      </w:r>
      <w:proofErr w:type="spellEnd"/>
      <w:r w:rsidRPr="00F40CD4">
        <w:rPr>
          <w:rFonts w:ascii="Sylfaen" w:hAnsi="Sylfaen" w:cs="Times New Roman"/>
          <w:lang w:val="ka-GE"/>
        </w:rPr>
        <w:t xml:space="preserve"> (</w:t>
      </w:r>
      <w:proofErr w:type="spellStart"/>
      <w:r w:rsidR="00AD7054" w:rsidRPr="00F40CD4">
        <w:rPr>
          <w:rFonts w:ascii="Sylfaen" w:hAnsi="Sylfaen" w:cs="Times New Roman"/>
          <w:lang w:val="ka-GE"/>
        </w:rPr>
        <w:t>Technical</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fish</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passes</w:t>
      </w:r>
      <w:proofErr w:type="spellEnd"/>
      <w:r w:rsidRPr="00F40CD4">
        <w:rPr>
          <w:rFonts w:ascii="Sylfaen" w:hAnsi="Sylfaen" w:cs="Times New Roman"/>
          <w:lang w:val="ka-GE"/>
        </w:rPr>
        <w:t xml:space="preserve">) რომლებიც თავის მხრივ იყოფა ცალკეულ ქვეტიპებად: </w:t>
      </w:r>
    </w:p>
    <w:p w:rsidR="00FF02A4" w:rsidRPr="00F40CD4" w:rsidRDefault="00FF02A4" w:rsidP="00643D8B">
      <w:pPr>
        <w:pStyle w:val="ListParagraph"/>
        <w:numPr>
          <w:ilvl w:val="0"/>
          <w:numId w:val="2"/>
        </w:numPr>
        <w:spacing w:before="120" w:after="120" w:line="240" w:lineRule="auto"/>
        <w:ind w:left="1080"/>
        <w:jc w:val="both"/>
        <w:rPr>
          <w:rFonts w:ascii="Sylfaen" w:hAnsi="Sylfaen" w:cs="Times New Roman"/>
          <w:u w:val="single"/>
          <w:lang w:val="ka-GE"/>
        </w:rPr>
      </w:pPr>
      <w:r w:rsidRPr="00F40CD4">
        <w:rPr>
          <w:rFonts w:ascii="Sylfaen" w:hAnsi="Sylfaen" w:cs="Times New Roman"/>
          <w:u w:val="single"/>
          <w:lang w:val="ka-GE"/>
        </w:rPr>
        <w:t>საფეხურებიანი თევზსავალი (</w:t>
      </w:r>
      <w:proofErr w:type="spellStart"/>
      <w:r w:rsidR="00AD7054" w:rsidRPr="00F40CD4">
        <w:rPr>
          <w:rFonts w:ascii="Sylfaen" w:hAnsi="Sylfaen" w:cs="Times New Roman"/>
          <w:u w:val="single"/>
          <w:lang w:val="ka-GE"/>
        </w:rPr>
        <w:t>Pool</w:t>
      </w:r>
      <w:proofErr w:type="spellEnd"/>
      <w:r w:rsidR="00AD7054" w:rsidRPr="00F40CD4">
        <w:rPr>
          <w:rFonts w:ascii="Sylfaen" w:hAnsi="Sylfaen" w:cs="Times New Roman"/>
          <w:u w:val="single"/>
          <w:lang w:val="ka-GE"/>
        </w:rPr>
        <w:t xml:space="preserve"> </w:t>
      </w:r>
      <w:proofErr w:type="spellStart"/>
      <w:r w:rsidR="00AD7054" w:rsidRPr="00F40CD4">
        <w:rPr>
          <w:rFonts w:ascii="Sylfaen" w:hAnsi="Sylfaen" w:cs="Times New Roman"/>
          <w:u w:val="single"/>
          <w:lang w:val="ka-GE"/>
        </w:rPr>
        <w:t>passes</w:t>
      </w:r>
      <w:proofErr w:type="spellEnd"/>
      <w:r w:rsidRPr="00F40CD4">
        <w:rPr>
          <w:rFonts w:ascii="Sylfaen" w:hAnsi="Sylfaen" w:cs="Times New Roman"/>
          <w:u w:val="single"/>
          <w:lang w:val="ka-GE"/>
        </w:rPr>
        <w:t>), მოწყობილია გუბაზეული ჰესის, ავანი ჰესის, შილდა ჰესის, ბროლისწყალი ჰესის, დარიალი ჰესის და მრავალ სხვა სათავე წყალმიმღებ კვანძებზე;</w:t>
      </w:r>
    </w:p>
    <w:p w:rsidR="00FF02A4" w:rsidRPr="00F40CD4" w:rsidRDefault="00FF02A4" w:rsidP="00643D8B">
      <w:pPr>
        <w:pStyle w:val="ListParagraph"/>
        <w:numPr>
          <w:ilvl w:val="0"/>
          <w:numId w:val="2"/>
        </w:numPr>
        <w:spacing w:before="120" w:after="120" w:line="240" w:lineRule="auto"/>
        <w:ind w:left="1080"/>
        <w:jc w:val="both"/>
        <w:rPr>
          <w:rFonts w:ascii="Sylfaen" w:hAnsi="Sylfaen" w:cs="Times New Roman"/>
          <w:lang w:val="ka-GE"/>
        </w:rPr>
      </w:pPr>
      <w:r w:rsidRPr="00F40CD4">
        <w:rPr>
          <w:rFonts w:ascii="Sylfaen" w:hAnsi="Sylfaen" w:cs="Times New Roman"/>
          <w:lang w:val="ka-GE"/>
        </w:rPr>
        <w:t xml:space="preserve">ვერტიკალურ </w:t>
      </w:r>
      <w:proofErr w:type="spellStart"/>
      <w:r w:rsidRPr="00F40CD4">
        <w:rPr>
          <w:rFonts w:ascii="Sylfaen" w:hAnsi="Sylfaen" w:cs="Times New Roman"/>
          <w:lang w:val="ka-GE"/>
        </w:rPr>
        <w:t>ღრიჩოიანი</w:t>
      </w:r>
      <w:proofErr w:type="spellEnd"/>
      <w:r w:rsidRPr="00F40CD4">
        <w:rPr>
          <w:rFonts w:ascii="Sylfaen" w:hAnsi="Sylfaen" w:cs="Times New Roman"/>
          <w:lang w:val="ka-GE"/>
        </w:rPr>
        <w:t xml:space="preserve"> თევზსავალი (</w:t>
      </w:r>
      <w:proofErr w:type="spellStart"/>
      <w:r w:rsidR="00AD7054" w:rsidRPr="00F40CD4">
        <w:rPr>
          <w:rFonts w:ascii="Sylfaen" w:hAnsi="Sylfaen" w:cs="Times New Roman"/>
          <w:lang w:val="ka-GE"/>
        </w:rPr>
        <w:t>Vertical</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slot</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passes</w:t>
      </w:r>
      <w:proofErr w:type="spellEnd"/>
      <w:r w:rsidRPr="00F40CD4">
        <w:rPr>
          <w:rFonts w:ascii="Sylfaen" w:hAnsi="Sylfaen" w:cs="Times New Roman"/>
          <w:lang w:val="ka-GE"/>
        </w:rPr>
        <w:t xml:space="preserve">), მოწყობილია </w:t>
      </w:r>
      <w:r w:rsidR="00AD7054" w:rsidRPr="00F40CD4">
        <w:rPr>
          <w:rFonts w:ascii="Sylfaen" w:hAnsi="Sylfaen" w:cs="Times New Roman"/>
          <w:lang w:val="ka-GE"/>
        </w:rPr>
        <w:t>“</w:t>
      </w:r>
      <w:r w:rsidRPr="00F40CD4">
        <w:rPr>
          <w:rFonts w:ascii="Sylfaen" w:hAnsi="Sylfaen" w:cs="Times New Roman"/>
          <w:lang w:val="ka-GE"/>
        </w:rPr>
        <w:t>ბახვი 3 ჰესი</w:t>
      </w:r>
      <w:r w:rsidR="00AD7054" w:rsidRPr="00F40CD4">
        <w:rPr>
          <w:rFonts w:ascii="Sylfaen" w:hAnsi="Sylfaen" w:cs="Times New Roman"/>
          <w:lang w:val="ka-GE"/>
        </w:rPr>
        <w:t>”</w:t>
      </w:r>
      <w:r w:rsidRPr="00F40CD4">
        <w:rPr>
          <w:rFonts w:ascii="Sylfaen" w:hAnsi="Sylfaen" w:cs="Times New Roman"/>
          <w:lang w:val="ka-GE"/>
        </w:rPr>
        <w:t xml:space="preserve">-ს სათავე წყალმიმღებ კვანძზე; </w:t>
      </w:r>
    </w:p>
    <w:p w:rsidR="00FF02A4" w:rsidRPr="00F40CD4" w:rsidRDefault="00FF02A4" w:rsidP="00643D8B">
      <w:pPr>
        <w:pStyle w:val="ListParagraph"/>
        <w:numPr>
          <w:ilvl w:val="0"/>
          <w:numId w:val="2"/>
        </w:numPr>
        <w:spacing w:before="120" w:after="120" w:line="240" w:lineRule="auto"/>
        <w:ind w:left="1080"/>
        <w:jc w:val="both"/>
        <w:rPr>
          <w:rFonts w:ascii="Sylfaen" w:hAnsi="Sylfaen" w:cs="Times New Roman"/>
          <w:lang w:val="ka-GE"/>
        </w:rPr>
      </w:pPr>
      <w:proofErr w:type="spellStart"/>
      <w:r w:rsidRPr="00F40CD4">
        <w:rPr>
          <w:rFonts w:ascii="Sylfaen" w:hAnsi="Sylfaen" w:cs="Times New Roman"/>
          <w:lang w:val="ka-GE"/>
        </w:rPr>
        <w:t>რომბოიდული</w:t>
      </w:r>
      <w:proofErr w:type="spellEnd"/>
      <w:r w:rsidRPr="00F40CD4">
        <w:rPr>
          <w:rFonts w:ascii="Sylfaen" w:hAnsi="Sylfaen" w:cs="Times New Roman"/>
          <w:lang w:val="ka-GE"/>
        </w:rPr>
        <w:t xml:space="preserve"> თევზსავალი (</w:t>
      </w:r>
      <w:proofErr w:type="spellStart"/>
      <w:r w:rsidR="00AD7054" w:rsidRPr="00F40CD4">
        <w:rPr>
          <w:rFonts w:ascii="Sylfaen" w:hAnsi="Sylfaen" w:cs="Times New Roman"/>
          <w:lang w:val="ka-GE"/>
        </w:rPr>
        <w:t>Rhomboid</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pass</w:t>
      </w:r>
      <w:proofErr w:type="spellEnd"/>
      <w:r w:rsidRPr="00F40CD4">
        <w:rPr>
          <w:rFonts w:ascii="Sylfaen" w:hAnsi="Sylfaen" w:cs="Times New Roman"/>
          <w:lang w:val="ka-GE"/>
        </w:rPr>
        <w:t>);</w:t>
      </w:r>
    </w:p>
    <w:p w:rsidR="00FF02A4" w:rsidRPr="00F40CD4" w:rsidRDefault="00FF02A4" w:rsidP="00643D8B">
      <w:pPr>
        <w:pStyle w:val="ListParagraph"/>
        <w:numPr>
          <w:ilvl w:val="0"/>
          <w:numId w:val="2"/>
        </w:numPr>
        <w:spacing w:before="120" w:after="120" w:line="240" w:lineRule="auto"/>
        <w:ind w:left="1080"/>
        <w:jc w:val="both"/>
        <w:rPr>
          <w:rFonts w:ascii="Sylfaen" w:hAnsi="Sylfaen" w:cs="Times New Roman"/>
          <w:lang w:val="ka-GE"/>
        </w:rPr>
      </w:pPr>
      <w:r w:rsidRPr="00F40CD4">
        <w:rPr>
          <w:rFonts w:ascii="Sylfaen" w:hAnsi="Sylfaen" w:cs="Times New Roman"/>
          <w:lang w:val="ka-GE"/>
        </w:rPr>
        <w:t>დენილის ტიპის თევზსავალი (</w:t>
      </w:r>
      <w:proofErr w:type="spellStart"/>
      <w:r w:rsidR="00AD7054" w:rsidRPr="00F40CD4">
        <w:rPr>
          <w:rFonts w:ascii="Sylfaen" w:hAnsi="Sylfaen" w:cs="Times New Roman"/>
          <w:lang w:val="ka-GE"/>
        </w:rPr>
        <w:t>Denil</w:t>
      </w:r>
      <w:proofErr w:type="spellEnd"/>
      <w:r w:rsidR="00AD7054" w:rsidRPr="00F40CD4">
        <w:rPr>
          <w:rFonts w:ascii="Sylfaen" w:hAnsi="Sylfaen" w:cs="Times New Roman"/>
          <w:lang w:val="ka-GE"/>
        </w:rPr>
        <w:t xml:space="preserve"> </w:t>
      </w:r>
      <w:proofErr w:type="spellStart"/>
      <w:r w:rsidR="00AD7054" w:rsidRPr="00F40CD4">
        <w:rPr>
          <w:rFonts w:ascii="Sylfaen" w:hAnsi="Sylfaen" w:cs="Times New Roman"/>
          <w:lang w:val="ka-GE"/>
        </w:rPr>
        <w:t>passes</w:t>
      </w:r>
      <w:proofErr w:type="spellEnd"/>
      <w:r w:rsidRPr="00F40CD4">
        <w:rPr>
          <w:rFonts w:ascii="Sylfaen" w:hAnsi="Sylfaen" w:cs="Times New Roman"/>
          <w:lang w:val="ka-GE"/>
        </w:rPr>
        <w:t xml:space="preserve">)- მოწყობილია ზაჰესის წყალმიმღებ კვანძზე; </w:t>
      </w:r>
    </w:p>
    <w:p w:rsidR="00FF02A4" w:rsidRPr="00F40CD4" w:rsidRDefault="00FF02A4" w:rsidP="00643D8B">
      <w:pPr>
        <w:pStyle w:val="ListParagraph"/>
        <w:numPr>
          <w:ilvl w:val="0"/>
          <w:numId w:val="2"/>
        </w:numPr>
        <w:spacing w:before="120" w:after="120" w:line="240" w:lineRule="auto"/>
        <w:ind w:left="1080"/>
        <w:jc w:val="both"/>
        <w:rPr>
          <w:rFonts w:ascii="Sylfaen" w:hAnsi="Sylfaen" w:cs="Times New Roman"/>
          <w:lang w:val="ka-GE"/>
        </w:rPr>
      </w:pPr>
      <w:r w:rsidRPr="00F40CD4">
        <w:rPr>
          <w:rFonts w:ascii="Sylfaen" w:hAnsi="Sylfaen" w:cs="Times New Roman"/>
          <w:lang w:val="ka-GE"/>
        </w:rPr>
        <w:t xml:space="preserve">რაბის ტიპის თევზსავალი - მოწყობილია ორთაჭალჰესის კაშხალზე; </w:t>
      </w:r>
    </w:p>
    <w:p w:rsidR="00FF02A4" w:rsidRPr="00F40CD4" w:rsidRDefault="00FF02A4" w:rsidP="00643D8B">
      <w:pPr>
        <w:pStyle w:val="ListParagraph"/>
        <w:spacing w:before="120" w:after="120" w:line="240" w:lineRule="auto"/>
        <w:ind w:left="1080"/>
        <w:jc w:val="both"/>
        <w:rPr>
          <w:rFonts w:ascii="Sylfaen" w:hAnsi="Sylfaen" w:cs="Times New Roman"/>
          <w:lang w:val="ka-GE"/>
        </w:rPr>
      </w:pPr>
      <w:r w:rsidRPr="00F40CD4">
        <w:rPr>
          <w:rFonts w:ascii="Sylfaen" w:hAnsi="Sylfaen" w:cs="Times New Roman"/>
          <w:lang w:val="ka-GE"/>
        </w:rPr>
        <w:t xml:space="preserve">და ა.შ.  </w:t>
      </w:r>
    </w:p>
    <w:p w:rsidR="00643D8B" w:rsidRPr="00F40CD4" w:rsidRDefault="00FF02A4" w:rsidP="00643D8B">
      <w:pPr>
        <w:pStyle w:val="ListParagraph"/>
        <w:spacing w:before="120" w:after="120" w:line="240" w:lineRule="auto"/>
        <w:ind w:left="0"/>
        <w:jc w:val="both"/>
        <w:rPr>
          <w:rFonts w:ascii="Sylfaen" w:hAnsi="Sylfaen" w:cs="Times New Roman"/>
          <w:lang w:val="ka-GE"/>
        </w:rPr>
      </w:pPr>
      <w:r w:rsidRPr="00F40CD4">
        <w:rPr>
          <w:rFonts w:ascii="Sylfaen" w:hAnsi="Sylfaen" w:cs="Times New Roman"/>
          <w:lang w:val="ka-GE"/>
        </w:rPr>
        <w:t xml:space="preserve">თევზსავალის თითოეულ მითითებულ ტიპს აქვს თავისი დადებითი და უარყოფითი მხარეები და შესაბამისად გამოყენების სფერო. </w:t>
      </w:r>
      <w:bookmarkStart w:id="0" w:name="_GoBack"/>
      <w:bookmarkEnd w:id="0"/>
      <w:r w:rsidRPr="00F40CD4">
        <w:rPr>
          <w:rFonts w:ascii="Sylfaen" w:hAnsi="Sylfaen" w:cs="Times New Roman"/>
          <w:lang w:val="ka-GE"/>
        </w:rPr>
        <w:t xml:space="preserve">ამა თუ იმ კონკრეტულ სიტუაციაში გამოსაყენებელი თევზსავალის ტიპის შერჩევისას გათვალისწინებული უნდა იქნეს მთელი რიგი ფაქტორები: </w:t>
      </w:r>
      <w:r w:rsidR="00643D8B" w:rsidRPr="00F40CD4">
        <w:rPr>
          <w:rFonts w:ascii="Sylfaen" w:hAnsi="Sylfaen" w:cs="Times New Roman"/>
          <w:lang w:val="ka-GE"/>
        </w:rPr>
        <w:t>გასატარებელი</w:t>
      </w:r>
      <w:r w:rsidRPr="00F40CD4">
        <w:rPr>
          <w:rFonts w:ascii="Sylfaen" w:hAnsi="Sylfaen" w:cs="Times New Roman"/>
          <w:lang w:val="ka-GE"/>
        </w:rPr>
        <w:t xml:space="preserve"> წყლის ხარჯის სიდიდე; არსებული სათავე ნაგებობის გაბარიტები; მდინარის სანაპირო ზოლის სიგანე რაც განსაზღვრავს ე.წ. ბუნებრივი ტიპის თევზსავალის მოწყობის შესაძლებლობას, მდინარეში გავრცელებული თევზის ჯიშები, სათავე ნაგებობის ზედა და ქვედა ბიეფში წყლის დონეთა სხვაობა, მშენებლობის განხორციელების სიმარტივე და მთელი რიგი სხვა ფაქტორები. </w:t>
      </w:r>
    </w:p>
    <w:p w:rsidR="00FF02A4" w:rsidRPr="00F40CD4" w:rsidRDefault="00FF02A4" w:rsidP="00643D8B">
      <w:pPr>
        <w:pStyle w:val="ListParagraph"/>
        <w:spacing w:before="120" w:after="120" w:line="240" w:lineRule="auto"/>
        <w:ind w:left="0"/>
        <w:jc w:val="both"/>
        <w:rPr>
          <w:rFonts w:ascii="Sylfaen" w:hAnsi="Sylfaen" w:cs="Times New Roman"/>
          <w:lang w:val="ka-GE"/>
        </w:rPr>
      </w:pPr>
      <w:r w:rsidRPr="00F40CD4">
        <w:rPr>
          <w:rFonts w:ascii="Sylfaen" w:hAnsi="Sylfaen" w:cs="Times New Roman"/>
          <w:lang w:val="ka-GE"/>
        </w:rPr>
        <w:t xml:space="preserve">მიუხედავად მთელი რიგი </w:t>
      </w:r>
      <w:r w:rsidR="00AA5CA7" w:rsidRPr="00F40CD4">
        <w:rPr>
          <w:rFonts w:ascii="Sylfaen" w:hAnsi="Sylfaen" w:cs="Times New Roman"/>
          <w:lang w:val="ka-GE"/>
        </w:rPr>
        <w:t>უპირატესობებისა</w:t>
      </w:r>
      <w:r w:rsidRPr="00F40CD4">
        <w:rPr>
          <w:rFonts w:ascii="Sylfaen" w:hAnsi="Sylfaen" w:cs="Times New Roman"/>
          <w:lang w:val="ka-GE"/>
        </w:rPr>
        <w:t xml:space="preserve"> (</w:t>
      </w:r>
      <w:r w:rsidRPr="00F40CD4">
        <w:rPr>
          <w:rFonts w:ascii="Sylfaen" w:hAnsi="Sylfaen" w:cs="Times New Roman"/>
          <w:i/>
          <w:sz w:val="20"/>
          <w:szCs w:val="20"/>
          <w:lang w:val="ka-GE"/>
        </w:rPr>
        <w:t>მშენებლობის სიიაფე, თევზების გადაადგილებისათვის ბუნებრივთან მაქსიმალურად მიახლოებული პირობების შექმნა და ა.შ</w:t>
      </w:r>
      <w:r w:rsidRPr="00F40CD4">
        <w:rPr>
          <w:rFonts w:ascii="Sylfaen" w:hAnsi="Sylfaen" w:cs="Times New Roman"/>
          <w:lang w:val="ka-GE"/>
        </w:rPr>
        <w:t xml:space="preserve">.) </w:t>
      </w:r>
      <w:r w:rsidR="00AD7054" w:rsidRPr="00F40CD4">
        <w:rPr>
          <w:rFonts w:ascii="Sylfaen" w:hAnsi="Sylfaen" w:cs="Times New Roman"/>
          <w:lang w:val="ka-GE"/>
        </w:rPr>
        <w:t>“</w:t>
      </w:r>
      <w:r w:rsidRPr="00F40CD4">
        <w:rPr>
          <w:rFonts w:ascii="Sylfaen" w:hAnsi="Sylfaen" w:cs="Times New Roman"/>
          <w:lang w:val="ka-GE"/>
        </w:rPr>
        <w:t>ნატანები ჰესი</w:t>
      </w:r>
      <w:r w:rsidR="00AD7054" w:rsidRPr="00F40CD4">
        <w:rPr>
          <w:rFonts w:ascii="Sylfaen" w:hAnsi="Sylfaen" w:cs="Times New Roman"/>
          <w:lang w:val="ka-GE"/>
        </w:rPr>
        <w:t>”</w:t>
      </w:r>
      <w:r w:rsidRPr="00F40CD4">
        <w:rPr>
          <w:rFonts w:ascii="Sylfaen" w:hAnsi="Sylfaen" w:cs="Times New Roman"/>
          <w:lang w:val="ka-GE"/>
        </w:rPr>
        <w:t xml:space="preserve">-ს სათავე ნაგებობაზე </w:t>
      </w:r>
      <w:r w:rsidRPr="00F40CD4">
        <w:rPr>
          <w:rFonts w:ascii="Sylfaen" w:hAnsi="Sylfaen" w:cs="Times New Roman"/>
          <w:u w:val="single"/>
          <w:lang w:val="ka-GE"/>
        </w:rPr>
        <w:t>ე.წ. ბუნებრივი ტიპის თევზსავალის მოწყობის გადაწყვეტილებაზე უარი ითქვა,</w:t>
      </w:r>
      <w:r w:rsidRPr="00F40CD4">
        <w:rPr>
          <w:rFonts w:ascii="Sylfaen" w:hAnsi="Sylfaen" w:cs="Times New Roman"/>
          <w:lang w:val="ka-GE"/>
        </w:rPr>
        <w:t xml:space="preserve"> შემდეგი გარემოებიდან გამომდინარე. ასეთი ტიპის თევზსავალის მოწყობისათვის საჭიროა, რომ მდინარეს, თევზსავალის მოწყობის ადგილზე ჰქონდეს საკმაო სიგანის, წყნარი რელიეფის მქონე და მდგრადი სანაპირო ტერასა, რომელიც ბუნებრივად დაცულია მდინარის </w:t>
      </w:r>
      <w:r w:rsidR="00F40CD4" w:rsidRPr="00F40CD4">
        <w:rPr>
          <w:rFonts w:ascii="Sylfaen" w:hAnsi="Sylfaen" w:cs="Times New Roman"/>
          <w:lang w:val="ka-GE"/>
        </w:rPr>
        <w:t>წყალდიდობების</w:t>
      </w:r>
      <w:r w:rsidRPr="00F40CD4">
        <w:rPr>
          <w:rFonts w:ascii="Sylfaen" w:hAnsi="Sylfaen" w:cs="Times New Roman"/>
          <w:lang w:val="ka-GE"/>
        </w:rPr>
        <w:t xml:space="preserve"> ზეგავლენით გამორეცხვისაგან. </w:t>
      </w:r>
      <w:r w:rsidR="00F47E6A" w:rsidRPr="00F40CD4">
        <w:rPr>
          <w:rFonts w:ascii="Sylfaen" w:hAnsi="Sylfaen" w:cs="Times New Roman"/>
          <w:lang w:val="ka-GE"/>
        </w:rPr>
        <w:t>“</w:t>
      </w:r>
      <w:r w:rsidRPr="00F40CD4">
        <w:rPr>
          <w:rFonts w:ascii="Sylfaen" w:hAnsi="Sylfaen" w:cs="Times New Roman"/>
          <w:lang w:val="ka-GE"/>
        </w:rPr>
        <w:t>ნატანები ჰესი</w:t>
      </w:r>
      <w:r w:rsidR="00F47E6A" w:rsidRPr="00F40CD4">
        <w:rPr>
          <w:rFonts w:ascii="Sylfaen" w:hAnsi="Sylfaen" w:cs="Times New Roman"/>
          <w:lang w:val="ka-GE"/>
        </w:rPr>
        <w:t>”</w:t>
      </w:r>
      <w:r w:rsidRPr="00F40CD4">
        <w:rPr>
          <w:rFonts w:ascii="Sylfaen" w:hAnsi="Sylfaen" w:cs="Times New Roman"/>
          <w:lang w:val="ka-GE"/>
        </w:rPr>
        <w:t xml:space="preserve">-ს სათავე ნაგებობის მოწყობის უბანზე ასეთი ტერასა არ არსებობს. შესაბამისად ჰესის </w:t>
      </w:r>
      <w:r w:rsidR="007D6523" w:rsidRPr="00F40CD4">
        <w:rPr>
          <w:rFonts w:ascii="Sylfaen" w:hAnsi="Sylfaen" w:cs="Times New Roman"/>
          <w:lang w:val="ka-GE"/>
        </w:rPr>
        <w:t>წარმოდგენილი</w:t>
      </w:r>
      <w:r w:rsidRPr="00F40CD4">
        <w:rPr>
          <w:rFonts w:ascii="Sylfaen" w:hAnsi="Sylfaen" w:cs="Times New Roman"/>
          <w:lang w:val="ka-GE"/>
        </w:rPr>
        <w:t xml:space="preserve"> პროექტით გათვალისწინებულია ე.წ. საინჟინრო ტიპის თევზსავალის მოწყობა, რომელიც უფრო მარტივად შეიძლება განთავსდეს </w:t>
      </w:r>
      <w:r w:rsidRPr="00F40CD4">
        <w:rPr>
          <w:rFonts w:ascii="Sylfaen" w:hAnsi="Sylfaen" w:cs="Times New Roman"/>
          <w:lang w:val="ka-GE"/>
        </w:rPr>
        <w:lastRenderedPageBreak/>
        <w:t xml:space="preserve">მდინარის ვიწრო ხეობაში, და სანაპირო ტერასების მცირე სიგანის პირობებში, უკეთესადაა დაცული მდინარის ნაკადისაგან. </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საინჟინრო ტიპის თევზსავალების სხვადასხვა, ზემოდ ჩამოთვლილი ტიპებიდან, უპირატესობა მიენიჭა ე.წ. საფეხურებიანი თევზსავალის გამოყენებას, რომელიც არის ჰიდროტექნიკური მშენებლობის პრაქტიკაში აპრობირებული ნაგებობა და გამოყენებულია საქართველოში განხორციელებული მრავალი, კაშხლიანი სათავე წყალმიმღები კვანძის შემადგენლობაში.</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როდესაც თევზსავალი ეწყობა მცირე და საშუალო ზომის მთის მდინარეებზე, რომელთაც მიეკუთვნება მდინარე ნატანებიც (</w:t>
      </w:r>
      <w:r w:rsidRPr="00F40CD4">
        <w:rPr>
          <w:rFonts w:ascii="Sylfaen" w:hAnsi="Sylfaen" w:cs="Times New Roman"/>
          <w:i/>
          <w:sz w:val="20"/>
          <w:szCs w:val="20"/>
          <w:lang w:val="ka-GE"/>
        </w:rPr>
        <w:t>განსახილველი სათავე ნაგებობის მოწყობის უბანზე</w:t>
      </w:r>
      <w:r w:rsidRPr="00F40CD4">
        <w:rPr>
          <w:rFonts w:ascii="Sylfaen" w:hAnsi="Sylfaen" w:cs="Times New Roman"/>
          <w:lang w:val="ka-GE"/>
        </w:rPr>
        <w:t>), აღნიშნული თევზსატარით ძირითადად ხდება მცირე ზომის მდინარის თევზების გატარება, როგორიცაა: მდინარის კალმახი; ქაშაპი; ქორჭილა; წვერა; ნაფოტა და სხვა.  თანახმად შესაბამის ტექნიკურ ლიტერატურაში (</w:t>
      </w:r>
      <w:r w:rsidR="00AD7054" w:rsidRPr="00F40CD4">
        <w:rPr>
          <w:rFonts w:ascii="Sylfaen" w:hAnsi="Sylfaen" w:cs="Times New Roman"/>
          <w:i/>
          <w:sz w:val="20"/>
          <w:szCs w:val="20"/>
          <w:lang w:val="ka-GE"/>
        </w:rPr>
        <w:t xml:space="preserve">FISH PASSES. DESIGN, DIMENSIONS AND MONITORING. </w:t>
      </w:r>
      <w:proofErr w:type="spellStart"/>
      <w:r w:rsidR="00AD7054" w:rsidRPr="00F40CD4">
        <w:rPr>
          <w:rFonts w:ascii="Sylfaen" w:hAnsi="Sylfaen" w:cs="Times New Roman"/>
          <w:i/>
          <w:sz w:val="20"/>
          <w:szCs w:val="20"/>
          <w:lang w:val="ka-GE"/>
        </w:rPr>
        <w:t>Published</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by</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the</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Food</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and</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Agricultrure</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organization</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of</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the</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United</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Nations</w:t>
      </w:r>
      <w:proofErr w:type="spellEnd"/>
      <w:r w:rsidR="00AD7054" w:rsidRPr="00F40CD4">
        <w:rPr>
          <w:rFonts w:ascii="Sylfaen" w:hAnsi="Sylfaen" w:cs="Times New Roman"/>
          <w:i/>
          <w:sz w:val="20"/>
          <w:szCs w:val="20"/>
          <w:lang w:val="ka-GE"/>
        </w:rPr>
        <w:t xml:space="preserve">. </w:t>
      </w:r>
      <w:proofErr w:type="spellStart"/>
      <w:r w:rsidR="00AD7054" w:rsidRPr="00F40CD4">
        <w:rPr>
          <w:rFonts w:ascii="Sylfaen" w:hAnsi="Sylfaen" w:cs="Times New Roman"/>
          <w:i/>
          <w:sz w:val="20"/>
          <w:szCs w:val="20"/>
          <w:lang w:val="ka-GE"/>
        </w:rPr>
        <w:t>Rome</w:t>
      </w:r>
      <w:proofErr w:type="spellEnd"/>
      <w:r w:rsidR="00AD7054" w:rsidRPr="00F40CD4">
        <w:rPr>
          <w:rFonts w:ascii="Sylfaen" w:hAnsi="Sylfaen" w:cs="Times New Roman"/>
          <w:i/>
          <w:sz w:val="20"/>
          <w:szCs w:val="20"/>
          <w:lang w:val="ka-GE"/>
        </w:rPr>
        <w:t xml:space="preserve">, 2002. </w:t>
      </w:r>
      <w:r w:rsidRPr="00F40CD4">
        <w:rPr>
          <w:rFonts w:ascii="Sylfaen" w:hAnsi="Sylfaen" w:cs="Times New Roman"/>
          <w:i/>
          <w:sz w:val="20"/>
          <w:szCs w:val="20"/>
          <w:lang w:val="ka-GE"/>
        </w:rPr>
        <w:t>ინგლისურ ენაზე</w:t>
      </w:r>
      <w:r w:rsidRPr="00F40CD4">
        <w:rPr>
          <w:rFonts w:ascii="Sylfaen" w:hAnsi="Sylfaen" w:cs="Times New Roman"/>
          <w:lang w:val="ka-GE"/>
        </w:rPr>
        <w:t xml:space="preserve">) მოყვანილი რეკომენდაციებისა, </w:t>
      </w:r>
      <w:r w:rsidR="007D6523" w:rsidRPr="00F40CD4">
        <w:rPr>
          <w:rFonts w:ascii="Sylfaen" w:hAnsi="Sylfaen" w:cs="Times New Roman"/>
          <w:lang w:val="ka-GE"/>
        </w:rPr>
        <w:t>ს</w:t>
      </w:r>
      <w:r w:rsidRPr="00F40CD4">
        <w:rPr>
          <w:rFonts w:ascii="Sylfaen" w:hAnsi="Sylfaen" w:cs="Times New Roman"/>
          <w:lang w:val="ka-GE"/>
        </w:rPr>
        <w:t>აინჟინრო  ტიპის საფეხურებიანი თევზსავალის პროექტირებისას, როცა თევზსავალი გათვალისწინებულია სათავე ნაგებობის ქვედა ბიეფიდან ზედა ბიეფში ე.წ. მდინარის წვრილი თევზების  გასატარებლად, საჭიროა დაცული იქნეს შემდეგი მოთხოვნები (იხილეთ მითითებულ ლიტერატურაში</w:t>
      </w:r>
      <w:r w:rsidR="00F47E6A" w:rsidRPr="00F40CD4">
        <w:rPr>
          <w:rFonts w:ascii="Sylfaen" w:hAnsi="Sylfaen" w:cs="Times New Roman"/>
          <w:i/>
          <w:sz w:val="20"/>
          <w:szCs w:val="20"/>
          <w:lang w:val="ka-GE"/>
        </w:rPr>
        <w:t xml:space="preserve"> FISH PASSES. DESIGN, DIMENSIONS AND MONITORING </w:t>
      </w:r>
      <w:r w:rsidRPr="00F40CD4">
        <w:rPr>
          <w:rFonts w:ascii="Sylfaen" w:hAnsi="Sylfaen" w:cs="Times New Roman"/>
          <w:sz w:val="20"/>
          <w:szCs w:val="20"/>
          <w:lang w:val="ka-GE"/>
        </w:rPr>
        <w:t xml:space="preserve">, </w:t>
      </w:r>
      <w:r w:rsidRPr="00F40CD4">
        <w:rPr>
          <w:rFonts w:ascii="Sylfaen" w:hAnsi="Sylfaen" w:cs="Times New Roman"/>
          <w:lang w:val="ka-GE"/>
        </w:rPr>
        <w:t>72-ე</w:t>
      </w:r>
      <w:r w:rsidRPr="00F40CD4">
        <w:rPr>
          <w:rFonts w:ascii="Sylfaen" w:hAnsi="Sylfaen" w:cs="Times New Roman"/>
          <w:sz w:val="20"/>
          <w:szCs w:val="20"/>
          <w:lang w:val="ka-GE"/>
        </w:rPr>
        <w:t xml:space="preserve"> </w:t>
      </w:r>
      <w:r w:rsidRPr="00F40CD4">
        <w:rPr>
          <w:rFonts w:ascii="Sylfaen" w:hAnsi="Sylfaen" w:cs="Times New Roman"/>
          <w:lang w:val="ka-GE"/>
        </w:rPr>
        <w:t>გვერდზე მოყვანილი 5.1 ცხრილი</w:t>
      </w:r>
      <w:r w:rsidRPr="00F40CD4">
        <w:rPr>
          <w:rFonts w:ascii="Sylfaen" w:hAnsi="Sylfaen" w:cs="Times New Roman"/>
          <w:sz w:val="20"/>
          <w:szCs w:val="20"/>
          <w:lang w:val="ka-GE"/>
        </w:rPr>
        <w:t>)</w:t>
      </w:r>
      <w:r w:rsidRPr="00F40CD4">
        <w:rPr>
          <w:rFonts w:ascii="Sylfaen" w:hAnsi="Sylfaen" w:cs="Times New Roman"/>
          <w:lang w:val="ka-GE"/>
        </w:rPr>
        <w:t xml:space="preserve"> :</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წყლის დინების სიჩქარე თევზსავალში არ უნდა აღემატებოდეს 1,5</w:t>
      </w:r>
      <w:r w:rsidR="00AD7054" w:rsidRPr="00F40CD4">
        <w:rPr>
          <w:rFonts w:ascii="Sylfaen" w:hAnsi="Sylfaen" w:cs="Times New Roman"/>
          <w:lang w:val="ka-GE"/>
        </w:rPr>
        <w:sym w:font="Symbol" w:char="F0B8"/>
      </w:r>
      <w:r w:rsidRPr="00F40CD4">
        <w:rPr>
          <w:rFonts w:ascii="Sylfaen" w:hAnsi="Sylfaen" w:cs="Times New Roman"/>
          <w:lang w:val="ka-GE"/>
        </w:rPr>
        <w:t xml:space="preserve">2,0 მ/წმ-ს; </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თევზსავალის საფეხურების სიგრძე უნდა იყოს 1 მ-ზე მეტი;</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თევზსავალის საფეხურების სიგანე უნდა იყოს 0,8 მ.-ზე მეტი;</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წყლის სიღრმე თევზსავალში არ უნდა იყოს 60 სმ-ზე ნაკლები;</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წყლის დონის ვარდნა თევზსავალის თითოეული საფეხურის ფარგლებში არ უნდა აღემატებოდეს -20 სმ-ს. </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როცა წყლის დონის საერთო ვარდნა თევზსავალის ფარგლებში აღემატება 2,0 მ.-ს, საფეხურებიანი თევზსავალის ფარგლებში უნდა მოეწყოს გაზრდილი ზომების საფეხური, თევზსავალზე ასვლისას თევზების შესასვენებლად;</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თევზის გასატარებლად მოწყობილი ე.წ. სიღრმული ხვრეტების ზომები უნდა იყოს არანაკლები: ხვრეტის სიგანე 0,20 მ.; ხვრეტის სიმაღლე 0,2 მ.;</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თევზების გასატარებლად, გარდა სიღრმული ხვრეტებისა ხშირად აწყობენ ე.წ. ზედაპირულ ხვრეტებსაც, რომელთა ზომებიც აიღება არანაკლები: ხვრეტის სიგანე 0,20 მ.; ხვრეტის სიმაღლე 0,20 მ.;</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ზედა ბიეფის მხრიდან თევზსავალის შესასვლელი ხვრეტის ნიშნული უნდა უზრუნველყოფდეს წყლის საჭირო ხარჯის გარანტირებულად შედინებას თევზსავალში, სათავე ნაგებობის ფუნქციონირების ნებისმიერი რეჟიმისას;</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მდინარის კალაპოტი თევზსავალის ქვედა ბიეფის მხრიდან უნდა იძლეოდეს თევზსავალის გამოსასვლელი ხვრეტისაკენ თევზების გადაადგილების შესაძლებლობას.</w:t>
      </w:r>
    </w:p>
    <w:p w:rsidR="00FF02A4" w:rsidRPr="00F40CD4"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ე.წ. წყლის ნაკადის ენერგიის მოცულობითი გაფანტვის სიდიდე, არ უნდა აღემატებოდეს 150-200-ს;</w:t>
      </w:r>
    </w:p>
    <w:p w:rsidR="00FF02A4" w:rsidRPr="0075203E" w:rsidRDefault="00FF02A4" w:rsidP="00643D8B">
      <w:pPr>
        <w:pStyle w:val="ListParagraph"/>
        <w:numPr>
          <w:ilvl w:val="0"/>
          <w:numId w:val="3"/>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მიზანშეწონილია, რომ თევზსავალის საანგარიშო ხარჯი არ აღემატებოდეს მდინარის სანიტარულ ხარჯს, რაც საქართველოს ჰიდროტექნიკური მშენებლობის პრაქტიკაში დამკვიდრებული რეკომენდაციების თანახმად, შეადგენს განსახილველ კვეთში მდინარის საშუალო მრავალწლიური ხარჯის 10%-ს. მცირე ზომის მდინარეებზე მოწყობილი თევზსავალის საანგარიშო ხარჯს ხშირად ამთხვევენ მდინარის სანიტარულ ხარჯს. მაგრამ დიდი ზომის მდინარეებზე, მთელი სანიტარული ხარჯის თევზსავალით გატარება </w:t>
      </w:r>
      <w:r w:rsidRPr="00F40CD4">
        <w:rPr>
          <w:rFonts w:ascii="Sylfaen" w:hAnsi="Sylfaen" w:cs="Times New Roman"/>
          <w:lang w:val="ka-GE"/>
        </w:rPr>
        <w:lastRenderedPageBreak/>
        <w:t xml:space="preserve">ხშირად მიუღებელია და ამიტომ, თევზსავალს ანგარიშობენ მდინარის სანიტარული ხარჯის მხოლოდ ნაწილის გატარებაზე. სწორედ ასეთი მდგომარეობა გვაქვს </w:t>
      </w:r>
      <w:r w:rsidR="00E13A4F" w:rsidRPr="00F40CD4">
        <w:rPr>
          <w:rFonts w:ascii="Sylfaen" w:hAnsi="Sylfaen" w:cs="Times New Roman"/>
          <w:lang w:val="ka-GE"/>
        </w:rPr>
        <w:t>“</w:t>
      </w:r>
      <w:r w:rsidRPr="00F40CD4">
        <w:rPr>
          <w:rFonts w:ascii="Sylfaen" w:hAnsi="Sylfaen" w:cs="Times New Roman"/>
          <w:lang w:val="ka-GE"/>
        </w:rPr>
        <w:t>ნატანები ჰესი</w:t>
      </w:r>
      <w:r w:rsidR="00E13A4F" w:rsidRPr="00F40CD4">
        <w:rPr>
          <w:rFonts w:ascii="Sylfaen" w:hAnsi="Sylfaen" w:cs="Times New Roman"/>
          <w:lang w:val="ka-GE"/>
        </w:rPr>
        <w:t>”</w:t>
      </w:r>
      <w:r w:rsidRPr="00F40CD4">
        <w:rPr>
          <w:rFonts w:ascii="Sylfaen" w:hAnsi="Sylfaen" w:cs="Times New Roman"/>
          <w:lang w:val="ka-GE"/>
        </w:rPr>
        <w:t>-ს შემთხვევაში. მდინარე ნატანების მთლიანი სანიტარული ხარჯის 0,49 მ</w:t>
      </w:r>
      <w:r w:rsidRPr="00F40CD4">
        <w:rPr>
          <w:rFonts w:ascii="Sylfaen" w:hAnsi="Sylfaen" w:cs="Times New Roman"/>
          <w:vertAlign w:val="superscript"/>
          <w:lang w:val="ka-GE"/>
        </w:rPr>
        <w:t>3</w:t>
      </w:r>
      <w:r w:rsidRPr="00F40CD4">
        <w:rPr>
          <w:rFonts w:ascii="Sylfaen" w:hAnsi="Sylfaen" w:cs="Times New Roman"/>
          <w:lang w:val="ka-GE"/>
        </w:rPr>
        <w:t xml:space="preserve">/წმ-ის გატარება მთლიანად თევზსავალით არარეკომენდირებულია წყლის დინების მაღალი სიჩქარეებისა და აღნიშნულით განპირობებული ნაკადის ტურბულენტობის გამო. </w:t>
      </w:r>
      <w:r w:rsidRPr="0075203E">
        <w:rPr>
          <w:rFonts w:ascii="Sylfaen" w:hAnsi="Sylfaen" w:cs="Times New Roman"/>
          <w:lang w:val="ka-GE"/>
        </w:rPr>
        <w:t>შესაბამისად თევზსავალს ვანგარიშობთ სანიტარული ხარჯის გატარებაზე ხოლო წყლის ხარჯის დარჩენილი ნაწილის გასატარებლად, სათავე ნაგებობაზე გათვალისწინებულია სპეციალური წყალგამტარი მილის მოწყობა.</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განსახილველი თევზსავალიანი სათავე წყალმიმღები ნაგებობის მოწყობის უბანზე, მდინარის ჰიდროლოგიური რეჟიმიდან და სათავე ნაგებობის გაბარიტებიდან გამომდინარე, საფეხურებიანი ტიპის თევზსავალი კვანძი უნდა გაანგარიშდეს შემდეგი მონაცემების გათვალისწინებით:</w:t>
      </w:r>
    </w:p>
    <w:p w:rsidR="00FF02A4" w:rsidRPr="00F40CD4" w:rsidRDefault="00FF02A4" w:rsidP="00643D8B">
      <w:pPr>
        <w:pStyle w:val="ListParagraph"/>
        <w:numPr>
          <w:ilvl w:val="0"/>
          <w:numId w:val="10"/>
        </w:numPr>
        <w:spacing w:before="120" w:after="120" w:line="240" w:lineRule="auto"/>
        <w:jc w:val="both"/>
        <w:rPr>
          <w:rFonts w:ascii="Sylfaen" w:hAnsi="Sylfaen" w:cs="Times New Roman"/>
          <w:lang w:val="ka-GE"/>
        </w:rPr>
      </w:pPr>
      <w:r w:rsidRPr="00F40CD4">
        <w:rPr>
          <w:rFonts w:ascii="Sylfaen" w:hAnsi="Sylfaen" w:cs="Times New Roman"/>
          <w:lang w:val="ka-GE"/>
        </w:rPr>
        <w:t>მდინარე ნატანების საშუალო მრავალწლიური ხარჯი სათავე ნაგებობის მოწყობის უბანზე შეადგენს 4,87 მ</w:t>
      </w:r>
      <w:r w:rsidRPr="00F40CD4">
        <w:rPr>
          <w:rFonts w:ascii="Sylfaen" w:hAnsi="Sylfaen" w:cs="Times New Roman"/>
          <w:vertAlign w:val="superscript"/>
          <w:lang w:val="ka-GE"/>
        </w:rPr>
        <w:t>3</w:t>
      </w:r>
      <w:r w:rsidRPr="00F40CD4">
        <w:rPr>
          <w:rFonts w:ascii="Sylfaen" w:hAnsi="Sylfaen" w:cs="Times New Roman"/>
          <w:lang w:val="ka-GE"/>
        </w:rPr>
        <w:t>/წმ-ს. შესაბამისად, მდინარის სანიტარული ხარჯის სიდიდეს ვიღებთ აღნიშნული, საშუალო მრავალწლიური ხარჯის 10%-ის ტოლად, რაც შეადგენს 0,49 მ</w:t>
      </w:r>
      <w:r w:rsidRPr="00F40CD4">
        <w:rPr>
          <w:rFonts w:ascii="Sylfaen" w:hAnsi="Sylfaen" w:cs="Times New Roman"/>
          <w:vertAlign w:val="superscript"/>
          <w:lang w:val="ka-GE"/>
        </w:rPr>
        <w:t>3</w:t>
      </w:r>
      <w:r w:rsidRPr="00F40CD4">
        <w:rPr>
          <w:rFonts w:ascii="Sylfaen" w:hAnsi="Sylfaen" w:cs="Times New Roman"/>
          <w:lang w:val="ka-GE"/>
        </w:rPr>
        <w:t>/წმ-ს. აღნიშნული ხარჯის მთლიანად თევზსავალით გატარება არარაციონალურია რადგან გამოიწვევს თევზსავალის გაბარიტების მნიშვნელოვნად გაზრდას. ამგვარად საპროექტო თევზსავალი კვანძით უნდა მოხდეს სანიტარული ხარჯის ნაწილის გატარება.</w:t>
      </w:r>
    </w:p>
    <w:p w:rsidR="00FF02A4" w:rsidRPr="00F40CD4" w:rsidRDefault="00FF02A4" w:rsidP="00643D8B">
      <w:pPr>
        <w:pStyle w:val="ListParagraph"/>
        <w:numPr>
          <w:ilvl w:val="0"/>
          <w:numId w:val="11"/>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წყლის ნორმალური შეტბორვის დონე სათავე ნაგებობის ზედა ბიეფში შეადგენს </w:t>
      </w:r>
      <w:r w:rsidR="00734F1B" w:rsidRPr="00F40CD4">
        <w:rPr>
          <w:rFonts w:ascii="Sylfaen" w:hAnsi="Sylfaen" w:cs="Times New Roman"/>
          <w:lang w:val="ka-GE"/>
        </w:rPr>
        <w:t>–</w:t>
      </w:r>
      <w:r w:rsidRPr="00F40CD4">
        <w:rPr>
          <w:rFonts w:ascii="Sylfaen" w:hAnsi="Sylfaen" w:cs="Times New Roman"/>
          <w:lang w:val="ka-GE"/>
        </w:rPr>
        <w:t xml:space="preserve"> 650,60 მ.-ს და ემთხვევა სათავე ნაგებობის შემადგენლობაში შემავალი წყალსაშვიანი კაშხლის ქიმის ნიშნულს:</w:t>
      </w:r>
    </w:p>
    <w:p w:rsidR="00FF02A4" w:rsidRPr="00F40CD4" w:rsidRDefault="00FF02A4" w:rsidP="00643D8B">
      <w:pPr>
        <w:pStyle w:val="ListParagraph"/>
        <w:numPr>
          <w:ilvl w:val="0"/>
          <w:numId w:val="11"/>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წყლის ფორსირებული შეტბორვის დონე სათავე ნაგებობის ზედა ბიეფში </w:t>
      </w:r>
      <w:r w:rsidR="00734F1B" w:rsidRPr="00F40CD4">
        <w:rPr>
          <w:rFonts w:ascii="Sylfaen" w:hAnsi="Sylfaen" w:cs="Times New Roman"/>
          <w:lang w:val="ka-GE"/>
        </w:rPr>
        <w:t>–</w:t>
      </w:r>
      <w:r w:rsidRPr="00F40CD4">
        <w:rPr>
          <w:rFonts w:ascii="Sylfaen" w:hAnsi="Sylfaen" w:cs="Times New Roman"/>
          <w:lang w:val="ka-GE"/>
        </w:rPr>
        <w:t xml:space="preserve"> 651.80</w:t>
      </w:r>
      <w:r w:rsidR="00F40CD4">
        <w:rPr>
          <w:rFonts w:ascii="Sylfaen" w:hAnsi="Sylfaen" w:cs="Times New Roman"/>
        </w:rPr>
        <w:t xml:space="preserve"> </w:t>
      </w:r>
      <w:r w:rsidRPr="00F40CD4">
        <w:rPr>
          <w:rFonts w:ascii="Sylfaen" w:hAnsi="Sylfaen" w:cs="Times New Roman"/>
          <w:lang w:val="ka-GE"/>
        </w:rPr>
        <w:t>მ.</w:t>
      </w:r>
    </w:p>
    <w:p w:rsidR="00FF02A4" w:rsidRPr="00F40CD4" w:rsidRDefault="00FF02A4" w:rsidP="00643D8B">
      <w:pPr>
        <w:pStyle w:val="ListParagraph"/>
        <w:numPr>
          <w:ilvl w:val="0"/>
          <w:numId w:val="11"/>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მდინარის ფსკერის დონე სათავე ნაგებობის ქვედა ბიეფში, თევზსავალის გამოსასვლელ კვეთთან </w:t>
      </w:r>
      <w:r w:rsidR="00150203" w:rsidRPr="00F40CD4">
        <w:rPr>
          <w:rFonts w:ascii="Sylfaen" w:hAnsi="Sylfaen" w:cs="Times New Roman"/>
          <w:lang w:val="ka-GE"/>
        </w:rPr>
        <w:t>–</w:t>
      </w:r>
      <w:r w:rsidRPr="00F40CD4">
        <w:rPr>
          <w:rFonts w:ascii="Sylfaen" w:hAnsi="Sylfaen" w:cs="Times New Roman"/>
          <w:lang w:val="ka-GE"/>
        </w:rPr>
        <w:t xml:space="preserve"> 646,00 მ;</w:t>
      </w:r>
    </w:p>
    <w:p w:rsidR="00FF02A4" w:rsidRPr="00F40CD4" w:rsidRDefault="00FF02A4" w:rsidP="00643D8B">
      <w:pPr>
        <w:pStyle w:val="ListParagraph"/>
        <w:numPr>
          <w:ilvl w:val="0"/>
          <w:numId w:val="11"/>
        </w:numPr>
        <w:spacing w:before="120" w:after="120" w:line="240" w:lineRule="auto"/>
        <w:jc w:val="both"/>
        <w:rPr>
          <w:rFonts w:ascii="Sylfaen" w:hAnsi="Sylfaen" w:cs="Times New Roman"/>
          <w:lang w:val="ka-GE"/>
        </w:rPr>
      </w:pPr>
      <w:r w:rsidRPr="00F40CD4">
        <w:rPr>
          <w:rFonts w:ascii="Sylfaen" w:hAnsi="Sylfaen" w:cs="Times New Roman"/>
          <w:lang w:val="ka-GE"/>
        </w:rPr>
        <w:t>წყლის დონე სათავე ნაგებობის ქვედა ბიეფში:</w:t>
      </w:r>
    </w:p>
    <w:p w:rsidR="00FF02A4" w:rsidRPr="00F40CD4" w:rsidRDefault="00FF02A4" w:rsidP="00643D8B">
      <w:pPr>
        <w:pStyle w:val="ListParagraph"/>
        <w:numPr>
          <w:ilvl w:val="0"/>
          <w:numId w:val="13"/>
        </w:numPr>
        <w:spacing w:before="120" w:after="120" w:line="240" w:lineRule="auto"/>
        <w:jc w:val="both"/>
        <w:rPr>
          <w:rFonts w:ascii="Sylfaen" w:hAnsi="Sylfaen" w:cs="Times New Roman"/>
          <w:lang w:val="ka-GE"/>
        </w:rPr>
      </w:pPr>
      <w:r w:rsidRPr="00F40CD4">
        <w:rPr>
          <w:rFonts w:ascii="Sylfaen" w:hAnsi="Sylfaen" w:cs="Times New Roman"/>
          <w:lang w:val="ka-GE"/>
        </w:rPr>
        <w:t>მინიმალური, წყალმცირობისას - 646,60 მ.</w:t>
      </w:r>
    </w:p>
    <w:p w:rsidR="00FF02A4" w:rsidRPr="00F40CD4" w:rsidRDefault="00FF02A4" w:rsidP="00643D8B">
      <w:pPr>
        <w:pStyle w:val="ListParagraph"/>
        <w:numPr>
          <w:ilvl w:val="0"/>
          <w:numId w:val="13"/>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მაქსიმალური, წყალდიდობისას </w:t>
      </w:r>
      <w:r w:rsidR="00A64870" w:rsidRPr="00F40CD4">
        <w:rPr>
          <w:rFonts w:ascii="Sylfaen" w:hAnsi="Sylfaen" w:cs="Times New Roman"/>
          <w:lang w:val="ka-GE"/>
        </w:rPr>
        <w:t>–</w:t>
      </w:r>
      <w:r w:rsidRPr="00F40CD4">
        <w:rPr>
          <w:rFonts w:ascii="Sylfaen" w:hAnsi="Sylfaen" w:cs="Times New Roman"/>
          <w:lang w:val="ka-GE"/>
        </w:rPr>
        <w:t xml:space="preserve"> 648,30 მ.</w:t>
      </w:r>
    </w:p>
    <w:p w:rsidR="00FF02A4" w:rsidRPr="00F40CD4" w:rsidRDefault="00FF02A4" w:rsidP="00643D8B">
      <w:pPr>
        <w:pStyle w:val="ListParagraph"/>
        <w:numPr>
          <w:ilvl w:val="0"/>
          <w:numId w:val="12"/>
        </w:numPr>
        <w:spacing w:before="120" w:after="120" w:line="240" w:lineRule="auto"/>
        <w:ind w:left="720"/>
        <w:jc w:val="both"/>
        <w:rPr>
          <w:rFonts w:ascii="Sylfaen" w:hAnsi="Sylfaen" w:cs="Times New Roman"/>
          <w:lang w:val="ka-GE"/>
        </w:rPr>
      </w:pPr>
      <w:r w:rsidRPr="00F40CD4">
        <w:rPr>
          <w:rFonts w:ascii="Sylfaen" w:hAnsi="Sylfaen" w:cs="Times New Roman"/>
          <w:lang w:val="ka-GE"/>
        </w:rPr>
        <w:t>წყლის დონის ვარდნა თევზსავალის ფარგლებში:</w:t>
      </w:r>
    </w:p>
    <w:p w:rsidR="00FF02A4" w:rsidRPr="00F40CD4" w:rsidRDefault="00FF02A4" w:rsidP="00F40CD4">
      <w:pPr>
        <w:pStyle w:val="ListParagraph"/>
        <w:numPr>
          <w:ilvl w:val="0"/>
          <w:numId w:val="14"/>
        </w:numPr>
        <w:spacing w:before="120" w:after="0" w:line="240" w:lineRule="auto"/>
        <w:jc w:val="both"/>
        <w:rPr>
          <w:rFonts w:ascii="Sylfaen" w:hAnsi="Sylfaen" w:cs="Times New Roman"/>
          <w:lang w:val="ka-GE"/>
        </w:rPr>
      </w:pPr>
      <w:r w:rsidRPr="00F40CD4">
        <w:rPr>
          <w:rFonts w:ascii="Sylfaen" w:hAnsi="Sylfaen" w:cs="Times New Roman"/>
          <w:lang w:val="ka-GE"/>
        </w:rPr>
        <w:t xml:space="preserve">წყალმცირობისას 650,60 </w:t>
      </w:r>
      <w:r w:rsidR="0019711D" w:rsidRPr="00F40CD4">
        <w:rPr>
          <w:rFonts w:ascii="Sylfaen" w:hAnsi="Sylfaen" w:cs="Times New Roman"/>
          <w:lang w:val="ka-GE"/>
        </w:rPr>
        <w:t>–</w:t>
      </w:r>
      <w:r w:rsidRPr="00F40CD4">
        <w:rPr>
          <w:rFonts w:ascii="Sylfaen" w:hAnsi="Sylfaen" w:cs="Times New Roman"/>
          <w:lang w:val="ka-GE"/>
        </w:rPr>
        <w:t xml:space="preserve"> 646,60 = 4,00 მ.</w:t>
      </w:r>
    </w:p>
    <w:p w:rsidR="00FF02A4" w:rsidRPr="00F40CD4" w:rsidRDefault="00FF02A4" w:rsidP="00F40CD4">
      <w:pPr>
        <w:pStyle w:val="ListParagraph"/>
        <w:numPr>
          <w:ilvl w:val="0"/>
          <w:numId w:val="14"/>
        </w:numPr>
        <w:spacing w:before="120" w:after="0" w:line="240" w:lineRule="auto"/>
        <w:jc w:val="both"/>
        <w:rPr>
          <w:rFonts w:ascii="Sylfaen" w:hAnsi="Sylfaen" w:cs="Times New Roman"/>
          <w:lang w:val="ka-GE"/>
        </w:rPr>
      </w:pPr>
      <w:r w:rsidRPr="00F40CD4">
        <w:rPr>
          <w:rFonts w:ascii="Sylfaen" w:hAnsi="Sylfaen" w:cs="Times New Roman"/>
          <w:lang w:val="ka-GE"/>
        </w:rPr>
        <w:t xml:space="preserve">წყალდიდობისას 651,80 </w:t>
      </w:r>
      <w:r w:rsidR="0019711D" w:rsidRPr="00F40CD4">
        <w:rPr>
          <w:rFonts w:ascii="Sylfaen" w:hAnsi="Sylfaen" w:cs="Times New Roman"/>
          <w:lang w:val="ka-GE"/>
        </w:rPr>
        <w:t>–</w:t>
      </w:r>
      <w:r w:rsidRPr="00F40CD4">
        <w:rPr>
          <w:rFonts w:ascii="Sylfaen" w:hAnsi="Sylfaen" w:cs="Times New Roman"/>
          <w:lang w:val="ka-GE"/>
        </w:rPr>
        <w:t xml:space="preserve"> 648,30= 3,50 მ.</w:t>
      </w:r>
    </w:p>
    <w:p w:rsidR="00F40CD4" w:rsidRPr="00F40CD4" w:rsidRDefault="00F40CD4" w:rsidP="00643D8B">
      <w:pPr>
        <w:pStyle w:val="ListParagraph"/>
        <w:spacing w:before="120" w:after="120" w:line="240" w:lineRule="auto"/>
        <w:ind w:left="0"/>
        <w:jc w:val="both"/>
        <w:rPr>
          <w:rFonts w:ascii="Sylfaen" w:hAnsi="Sylfaen" w:cs="Times New Roman"/>
          <w:sz w:val="6"/>
          <w:szCs w:val="6"/>
          <w:lang w:val="ka-GE"/>
        </w:rPr>
      </w:pPr>
    </w:p>
    <w:p w:rsidR="00FF02A4" w:rsidRPr="00F40CD4" w:rsidRDefault="00FF02A4" w:rsidP="00643D8B">
      <w:pPr>
        <w:pStyle w:val="ListParagraph"/>
        <w:spacing w:before="120" w:after="120" w:line="240" w:lineRule="auto"/>
        <w:ind w:left="0"/>
        <w:jc w:val="both"/>
        <w:rPr>
          <w:rFonts w:ascii="Sylfaen" w:hAnsi="Sylfaen" w:cs="Times New Roman"/>
          <w:lang w:val="ka-GE"/>
        </w:rPr>
      </w:pPr>
      <w:r w:rsidRPr="00F40CD4">
        <w:rPr>
          <w:rFonts w:ascii="Sylfaen" w:hAnsi="Sylfaen" w:cs="Times New Roman"/>
          <w:lang w:val="ka-GE"/>
        </w:rPr>
        <w:t>რადგანაც წყლის დონის ვარდნა თევზსავალის ფარგლებში აღემატება 2,0 მ.-ს, თევზსავალის ფარგლებში საჭიროა 1 ცალი, შუალედური, ე.წ. შესასვენებელი აუზის გათვალისწინება.</w:t>
      </w:r>
    </w:p>
    <w:p w:rsidR="00643D8B" w:rsidRPr="00F40CD4" w:rsidRDefault="00FF02A4" w:rsidP="00643D8B">
      <w:pPr>
        <w:pStyle w:val="ListParagraph"/>
        <w:tabs>
          <w:tab w:val="left" w:pos="720"/>
        </w:tabs>
        <w:spacing w:before="120" w:after="120" w:line="240" w:lineRule="auto"/>
        <w:ind w:left="0"/>
        <w:jc w:val="both"/>
        <w:rPr>
          <w:rFonts w:ascii="Sylfaen" w:hAnsi="Sylfaen" w:cs="Times New Roman"/>
          <w:lang w:val="ka-GE"/>
        </w:rPr>
      </w:pPr>
      <w:r w:rsidRPr="00F40CD4">
        <w:rPr>
          <w:rFonts w:ascii="Sylfaen" w:hAnsi="Sylfaen" w:cs="Times New Roman"/>
          <w:lang w:val="ka-GE"/>
        </w:rPr>
        <w:t>როგორც ვხედავთ წყლის დონის ვარდნა თევზსავალის ფარგლებში უფრო მეტია მდინარის წყალმცირობის პერიოდში (4,0 მ.) ვიდრე მდინარის წყალდიდობის პერიოდში (3,5 მ.) რაც აიხსნება მდინარის წყალდიდობისას სათავე ნაგებობის ქვედა ბიეფში წყლის დონის მკვეთრი მატებით, რაც აღ</w:t>
      </w:r>
      <w:r w:rsidR="00F425E7">
        <w:rPr>
          <w:rFonts w:ascii="Sylfaen" w:hAnsi="Sylfaen" w:cs="Times New Roman"/>
          <w:lang w:val="ka-GE"/>
        </w:rPr>
        <w:t>ე</w:t>
      </w:r>
      <w:r w:rsidRPr="00F40CD4">
        <w:rPr>
          <w:rFonts w:ascii="Sylfaen" w:hAnsi="Sylfaen" w:cs="Times New Roman"/>
          <w:lang w:val="ka-GE"/>
        </w:rPr>
        <w:t>მ</w:t>
      </w:r>
      <w:r w:rsidR="00F425E7">
        <w:rPr>
          <w:rFonts w:ascii="Sylfaen" w:hAnsi="Sylfaen" w:cs="Times New Roman"/>
          <w:lang w:val="ka-GE"/>
        </w:rPr>
        <w:t>ა</w:t>
      </w:r>
      <w:r w:rsidRPr="00F40CD4">
        <w:rPr>
          <w:rFonts w:ascii="Sylfaen" w:hAnsi="Sylfaen" w:cs="Times New Roman"/>
          <w:lang w:val="ka-GE"/>
        </w:rPr>
        <w:t xml:space="preserve">ტება წყლის დონის მატებას სათავე ნაგებობის ზედა ბიეფში. </w:t>
      </w:r>
      <w:r w:rsidR="007D6523" w:rsidRPr="00F40CD4">
        <w:rPr>
          <w:rFonts w:ascii="Sylfaen" w:hAnsi="Sylfaen" w:cs="Sylfaen"/>
          <w:lang w:val="ka-GE"/>
        </w:rPr>
        <w:t>ა</w:t>
      </w:r>
      <w:r w:rsidR="007D6523" w:rsidRPr="00F40CD4">
        <w:rPr>
          <w:rFonts w:ascii="Sylfaen" w:hAnsi="Sylfaen" w:cs="Times New Roman"/>
          <w:lang w:val="ka-GE"/>
        </w:rPr>
        <w:t>მგვარად</w:t>
      </w:r>
      <w:r w:rsidRPr="00F40CD4">
        <w:rPr>
          <w:rFonts w:ascii="Sylfaen" w:hAnsi="Sylfaen" w:cs="Times New Roman"/>
          <w:lang w:val="ka-GE"/>
        </w:rPr>
        <w:t xml:space="preserve"> თევზსავალის გაანგარიშებას ვახდენთ მდინარის წყალმცირობის პირობებისათვის.</w:t>
      </w:r>
    </w:p>
    <w:p w:rsidR="00F425E7" w:rsidRDefault="00F425E7" w:rsidP="00643D8B">
      <w:pPr>
        <w:pStyle w:val="ListParagraph"/>
        <w:tabs>
          <w:tab w:val="left" w:pos="720"/>
        </w:tabs>
        <w:spacing w:before="120" w:after="120" w:line="240" w:lineRule="auto"/>
        <w:ind w:left="0"/>
        <w:jc w:val="both"/>
        <w:rPr>
          <w:rFonts w:ascii="Sylfaen" w:hAnsi="Sylfaen" w:cs="Times New Roman"/>
          <w:lang w:val="ka-GE"/>
        </w:rPr>
      </w:pPr>
    </w:p>
    <w:p w:rsidR="00FF02A4" w:rsidRPr="00F40CD4" w:rsidRDefault="00FF02A4" w:rsidP="00643D8B">
      <w:pPr>
        <w:pStyle w:val="ListParagraph"/>
        <w:tabs>
          <w:tab w:val="left" w:pos="720"/>
        </w:tabs>
        <w:spacing w:before="120" w:after="120" w:line="240" w:lineRule="auto"/>
        <w:ind w:left="0"/>
        <w:jc w:val="both"/>
        <w:rPr>
          <w:rFonts w:ascii="Sylfaen" w:hAnsi="Sylfaen" w:cs="Times New Roman"/>
          <w:lang w:val="ka-GE"/>
        </w:rPr>
      </w:pPr>
      <w:r w:rsidRPr="00F40CD4">
        <w:rPr>
          <w:rFonts w:ascii="Sylfaen" w:hAnsi="Sylfaen" w:cs="Times New Roman"/>
          <w:lang w:val="ka-GE"/>
        </w:rPr>
        <w:t xml:space="preserve">წყლის დონის ვარდნის სიდიდე თითოეული საფეხურის ფარგლებში ავიღოთ 0,20 მ.-ის ტოლი, რაც </w:t>
      </w:r>
      <w:r w:rsidR="007D6523" w:rsidRPr="00F40CD4">
        <w:rPr>
          <w:rFonts w:ascii="Sylfaen" w:hAnsi="Sylfaen" w:cs="Times New Roman"/>
          <w:lang w:val="ka-GE"/>
        </w:rPr>
        <w:t>შესაბამ</w:t>
      </w:r>
      <w:r w:rsidR="00F425E7">
        <w:rPr>
          <w:rFonts w:ascii="Sylfaen" w:hAnsi="Sylfaen" w:cs="Times New Roman"/>
          <w:lang w:val="ka-GE"/>
        </w:rPr>
        <w:t>ის</w:t>
      </w:r>
      <w:r w:rsidR="007D6523" w:rsidRPr="00F40CD4">
        <w:rPr>
          <w:rFonts w:ascii="Sylfaen" w:hAnsi="Sylfaen" w:cs="Times New Roman"/>
          <w:lang w:val="ka-GE"/>
        </w:rPr>
        <w:t>ობაშია</w:t>
      </w:r>
      <w:r w:rsidRPr="00F40CD4">
        <w:rPr>
          <w:rFonts w:ascii="Sylfaen" w:hAnsi="Sylfaen" w:cs="Times New Roman"/>
          <w:lang w:val="ka-GE"/>
        </w:rPr>
        <w:t xml:space="preserve"> ტექნიკურ ლიტერატურაში (</w:t>
      </w:r>
      <w:r w:rsidR="00AE3895" w:rsidRPr="00F40CD4">
        <w:rPr>
          <w:rFonts w:ascii="Sylfaen" w:hAnsi="Sylfaen" w:cs="Times New Roman"/>
          <w:i/>
          <w:sz w:val="20"/>
          <w:szCs w:val="20"/>
          <w:lang w:val="ka-GE"/>
        </w:rPr>
        <w:t xml:space="preserve">FISH PASSES. DESIGN, DIMENSIONS AND MONITORING </w:t>
      </w:r>
      <w:proofErr w:type="spellStart"/>
      <w:r w:rsidR="00AE3895" w:rsidRPr="00F40CD4">
        <w:rPr>
          <w:rFonts w:ascii="Sylfaen" w:hAnsi="Sylfaen" w:cs="Times New Roman"/>
          <w:i/>
          <w:sz w:val="20"/>
          <w:szCs w:val="20"/>
          <w:lang w:val="ka-GE"/>
        </w:rPr>
        <w:t>Rome</w:t>
      </w:r>
      <w:proofErr w:type="spellEnd"/>
      <w:r w:rsidR="00AE3895" w:rsidRPr="00F40CD4">
        <w:rPr>
          <w:rFonts w:ascii="Sylfaen" w:hAnsi="Sylfaen" w:cs="Times New Roman"/>
          <w:i/>
          <w:sz w:val="20"/>
          <w:szCs w:val="20"/>
          <w:lang w:val="ka-GE"/>
        </w:rPr>
        <w:t xml:space="preserve">, 2002. </w:t>
      </w:r>
      <w:r w:rsidRPr="00F40CD4">
        <w:rPr>
          <w:rFonts w:ascii="Sylfaen" w:hAnsi="Sylfaen" w:cs="Times New Roman"/>
          <w:i/>
          <w:sz w:val="20"/>
          <w:szCs w:val="20"/>
          <w:lang w:val="ka-GE"/>
        </w:rPr>
        <w:t>ინგლისურ ენაზე</w:t>
      </w:r>
      <w:r w:rsidRPr="00F40CD4">
        <w:rPr>
          <w:rFonts w:ascii="Sylfaen" w:hAnsi="Sylfaen" w:cs="Times New Roman"/>
          <w:lang w:val="ka-GE"/>
        </w:rPr>
        <w:t>)   მოყვანილ რეკომენდაციებთან. შესაბამისად მდინარის წყალმცირობისას, თევზსავალის ფარგლებში 24,0 მ.-ის ტოლი დონეთა ვარდნის პირობებში გვექნება 4,0:2,0=20 ცალი ვარდნა, შესაბამისად თევზსავალის სიგრძეზე ეწყობა 20-1= 19 ცალი საფეხური და თი</w:t>
      </w:r>
      <w:r w:rsidR="00F425E7">
        <w:rPr>
          <w:rFonts w:ascii="Sylfaen" w:hAnsi="Sylfaen" w:cs="Times New Roman"/>
          <w:lang w:val="ka-GE"/>
        </w:rPr>
        <w:t>თ</w:t>
      </w:r>
      <w:r w:rsidRPr="00F40CD4">
        <w:rPr>
          <w:rFonts w:ascii="Sylfaen" w:hAnsi="Sylfaen" w:cs="Times New Roman"/>
          <w:lang w:val="ka-GE"/>
        </w:rPr>
        <w:t>ოეული საფეხურის ფარგლებში გვაქვს 20 სმ.-ის ტოლი წყლის დონის ვარდნა.</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lastRenderedPageBreak/>
        <w:t>თევზსავალის კედლებში ეწყობა მხოლოდ სიღრმული წყალგამტარ ხვრეტებს. ხვრეტების ზომებს, თანახმად მითითებულ ტექნიკურ ლიტერატურაში მოყვანილი რეკომენდაციებისა ვიღებთ: ხვრეტის სიმაღლე 0,25 მ., (0,25&gt;0,20 მ.) ხვრეტის სიგანე -0,35 მ (0,35&gt;0,20 მ.);</w:t>
      </w:r>
    </w:p>
    <w:p w:rsidR="00FF02A4" w:rsidRPr="00F40CD4" w:rsidRDefault="00FF02A4" w:rsidP="00643D8B">
      <w:pPr>
        <w:pStyle w:val="ListParagraph"/>
        <w:spacing w:before="120" w:after="120" w:line="240" w:lineRule="auto"/>
        <w:ind w:left="0"/>
        <w:jc w:val="both"/>
        <w:rPr>
          <w:rFonts w:ascii="Sylfaen" w:hAnsi="Sylfaen" w:cs="Times New Roman"/>
          <w:lang w:val="ka-GE"/>
        </w:rPr>
      </w:pPr>
      <w:r w:rsidRPr="00F40CD4">
        <w:rPr>
          <w:rFonts w:ascii="Sylfaen" w:hAnsi="Sylfaen" w:cs="Times New Roman"/>
          <w:lang w:val="ka-GE"/>
        </w:rPr>
        <w:t>წყლის ნაკადის სიჩქარე თევზსავალის სიღრმული ხვრეტების ფარგლებში იანგარიშება ფორმულით:</w:t>
      </w:r>
    </w:p>
    <w:p w:rsidR="00FF02A4" w:rsidRPr="00F40CD4" w:rsidRDefault="002D01B3" w:rsidP="00F425E7">
      <w:pPr>
        <w:pStyle w:val="ListParagraph"/>
        <w:spacing w:before="120" w:after="0" w:line="240" w:lineRule="auto"/>
        <w:ind w:left="0"/>
        <w:jc w:val="center"/>
        <w:rPr>
          <w:rFonts w:ascii="Sylfaen" w:hAnsi="Sylfaen" w:cs="Times New Roman"/>
          <w:lang w:val="ka-GE"/>
        </w:rPr>
      </w:pPr>
      <m:oMath>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s</m:t>
            </m:r>
          </m:sub>
        </m:sSub>
        <m:r>
          <w:rPr>
            <w:rFonts w:ascii="Cambria Math" w:hAnsi="Cambria Math" w:cs="Times New Roman"/>
            <w:lang w:val="ka-GE"/>
          </w:rPr>
          <m:t>=</m:t>
        </m:r>
        <m:rad>
          <m:radPr>
            <m:degHide m:val="1"/>
            <m:ctrlPr>
              <w:rPr>
                <w:rFonts w:ascii="Cambria Math" w:hAnsi="Cambria Math" w:cs="Times New Roman"/>
                <w:i/>
                <w:lang w:val="ka-GE"/>
              </w:rPr>
            </m:ctrlPr>
          </m:radPr>
          <m:deg/>
          <m:e>
            <m:r>
              <w:rPr>
                <w:rFonts w:ascii="Cambria Math" w:hAnsi="Cambria Math" w:cs="Times New Roman"/>
                <w:lang w:val="ka-GE"/>
              </w:rPr>
              <m:t>2g∆h</m:t>
            </m:r>
          </m:e>
        </m:rad>
        <m:r>
          <w:rPr>
            <w:rFonts w:ascii="Cambria Math" w:hAnsi="Cambria Math" w:cs="Times New Roman"/>
            <w:lang w:val="ka-GE"/>
          </w:rPr>
          <m:t>=</m:t>
        </m:r>
        <m:rad>
          <m:radPr>
            <m:degHide m:val="1"/>
            <m:ctrlPr>
              <w:rPr>
                <w:rFonts w:ascii="Cambria Math" w:hAnsi="Cambria Math" w:cs="Times New Roman"/>
                <w:i/>
                <w:lang w:val="ka-GE"/>
              </w:rPr>
            </m:ctrlPr>
          </m:radPr>
          <m:deg/>
          <m:e>
            <m:r>
              <w:rPr>
                <w:rFonts w:ascii="Cambria Math" w:hAnsi="Cambria Math" w:cs="Times New Roman"/>
                <w:lang w:val="ka-GE"/>
              </w:rPr>
              <m:t>19,62×0,2</m:t>
            </m:r>
          </m:e>
        </m:rad>
        <m:r>
          <w:rPr>
            <w:rFonts w:ascii="Cambria Math" w:hAnsi="Cambria Math" w:cs="Times New Roman"/>
            <w:lang w:val="ka-GE"/>
          </w:rPr>
          <m:t xml:space="preserve">=1,98 </m:t>
        </m:r>
      </m:oMath>
      <w:r w:rsidR="00FF02A4" w:rsidRPr="00F40CD4">
        <w:rPr>
          <w:rFonts w:ascii="Sylfaen" w:eastAsiaTheme="minorEastAsia" w:hAnsi="Sylfaen" w:cs="Times New Roman"/>
          <w:lang w:val="ka-GE"/>
        </w:rPr>
        <w:t>მ/წმ.</w:t>
      </w:r>
    </w:p>
    <w:p w:rsidR="00F425E7" w:rsidRDefault="00F425E7" w:rsidP="00F425E7">
      <w:pPr>
        <w:pStyle w:val="ListParagraph"/>
        <w:spacing w:after="120" w:line="240" w:lineRule="auto"/>
        <w:ind w:left="0"/>
        <w:jc w:val="both"/>
        <w:rPr>
          <w:rFonts w:ascii="Sylfaen" w:hAnsi="Sylfaen" w:cs="Times New Roman"/>
          <w:lang w:val="ka-GE"/>
        </w:rPr>
      </w:pPr>
    </w:p>
    <w:p w:rsidR="00FF02A4" w:rsidRPr="00F40CD4" w:rsidRDefault="00FF02A4" w:rsidP="00F425E7">
      <w:pPr>
        <w:pStyle w:val="ListParagraph"/>
        <w:spacing w:after="120" w:line="240" w:lineRule="auto"/>
        <w:ind w:left="0"/>
        <w:jc w:val="both"/>
        <w:rPr>
          <w:rFonts w:ascii="Sylfaen" w:hAnsi="Sylfaen" w:cs="Times New Roman"/>
          <w:lang w:val="ka-GE"/>
        </w:rPr>
      </w:pPr>
      <w:r w:rsidRPr="00F40CD4">
        <w:rPr>
          <w:rFonts w:ascii="Sylfaen" w:hAnsi="Sylfaen" w:cs="Times New Roman"/>
          <w:lang w:val="ka-GE"/>
        </w:rPr>
        <w:t xml:space="preserve">რადგან მდინარის წყალდიდობისას, თითოეული საფეხურის ფარგლებში წყლის დონის ვარდნის სიდიდე 3,5:20=0,175 მ., 0,2 მ.-ზე ნაკლებია, შესაბამისად უფრო მცირე იქნება წყლის დინების სიჩქარეც წყალგამტარი ხვრეტების ფარგლებში. ამგვარად, წყლის დინების სიჩქარე თევზსავალი ხვრეტის ფარგლებში არ აღემატება 2 მ/წმ-ს. </w:t>
      </w:r>
    </w:p>
    <w:p w:rsidR="00FF02A4" w:rsidRPr="00F40CD4" w:rsidRDefault="00FF02A4" w:rsidP="00643D8B">
      <w:pPr>
        <w:pStyle w:val="ListParagraph"/>
        <w:spacing w:before="120" w:after="120" w:line="240" w:lineRule="auto"/>
        <w:ind w:left="0"/>
        <w:jc w:val="both"/>
        <w:rPr>
          <w:rFonts w:ascii="Sylfaen" w:hAnsi="Sylfaen" w:cs="Times New Roman"/>
          <w:lang w:val="ka-GE"/>
        </w:rPr>
      </w:pPr>
    </w:p>
    <w:p w:rsidR="00FF02A4" w:rsidRPr="00F40CD4" w:rsidRDefault="00FF02A4" w:rsidP="00643D8B">
      <w:pPr>
        <w:pStyle w:val="ListParagraph"/>
        <w:spacing w:before="120" w:after="120" w:line="240" w:lineRule="auto"/>
        <w:ind w:left="0"/>
        <w:jc w:val="both"/>
        <w:rPr>
          <w:rFonts w:ascii="Sylfaen" w:hAnsi="Sylfaen" w:cs="Times New Roman"/>
          <w:lang w:val="ka-GE"/>
        </w:rPr>
      </w:pPr>
      <w:r w:rsidRPr="00F40CD4">
        <w:rPr>
          <w:rFonts w:ascii="Sylfaen" w:hAnsi="Sylfaen" w:cs="Times New Roman"/>
          <w:lang w:val="ka-GE"/>
        </w:rPr>
        <w:t>თევზსავალში გამდინარე წყლის ხარჯის სიდიდე იანგარიშება ფორმულით:</w:t>
      </w:r>
    </w:p>
    <w:p w:rsidR="00FF02A4" w:rsidRPr="00F40CD4" w:rsidRDefault="002D01B3" w:rsidP="00643D8B">
      <w:pPr>
        <w:pStyle w:val="ListParagraph"/>
        <w:spacing w:before="120" w:after="120" w:line="240" w:lineRule="auto"/>
        <w:ind w:left="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Q</m:t>
              </m:r>
            </m:e>
            <m:sub>
              <m:r>
                <w:rPr>
                  <w:rFonts w:ascii="Cambria Math" w:hAnsi="Cambria Math" w:cs="Times New Roman"/>
                  <w:lang w:val="ka-GE"/>
                </w:rPr>
                <m:t>s.</m:t>
              </m:r>
            </m:sub>
          </m:sSub>
          <m:r>
            <w:rPr>
              <w:rFonts w:ascii="Cambria Math" w:hAnsi="Cambria Math" w:cs="Times New Roman"/>
              <w:lang w:val="ka-GE"/>
            </w:rPr>
            <m:t>=ψ×</m:t>
          </m:r>
          <m:sSub>
            <m:sSubPr>
              <m:ctrlPr>
                <w:rPr>
                  <w:rFonts w:ascii="Cambria Math" w:hAnsi="Cambria Math" w:cs="Times New Roman"/>
                  <w:i/>
                  <w:lang w:val="ka-GE"/>
                </w:rPr>
              </m:ctrlPr>
            </m:sSubPr>
            <m:e>
              <m:r>
                <w:rPr>
                  <w:rFonts w:ascii="Cambria Math" w:hAnsi="Cambria Math" w:cs="Times New Roman"/>
                  <w:lang w:val="ka-GE"/>
                </w:rPr>
                <m:t>A</m:t>
              </m:r>
            </m:e>
            <m:sub>
              <m:r>
                <w:rPr>
                  <w:rFonts w:ascii="Cambria Math" w:hAnsi="Cambria Math" w:cs="Times New Roman"/>
                  <w:lang w:val="ka-GE"/>
                </w:rPr>
                <m:t>s</m:t>
              </m:r>
            </m:sub>
          </m:sSub>
          <m:r>
            <w:rPr>
              <w:rFonts w:ascii="Cambria Math" w:hAnsi="Cambria Math" w:cs="Times New Roman"/>
              <w:lang w:val="ka-GE"/>
            </w:rPr>
            <m:t>×</m:t>
          </m:r>
          <m:rad>
            <m:radPr>
              <m:degHide m:val="1"/>
              <m:ctrlPr>
                <w:rPr>
                  <w:rFonts w:ascii="Cambria Math" w:hAnsi="Cambria Math" w:cs="Times New Roman"/>
                  <w:i/>
                  <w:lang w:val="ka-GE"/>
                </w:rPr>
              </m:ctrlPr>
            </m:radPr>
            <m:deg/>
            <m:e>
              <m:r>
                <w:rPr>
                  <w:rFonts w:ascii="Cambria Math" w:hAnsi="Cambria Math" w:cs="Times New Roman"/>
                  <w:lang w:val="ka-GE"/>
                </w:rPr>
                <m:t>2g∆h</m:t>
              </m:r>
            </m:e>
          </m:rad>
        </m:oMath>
      </m:oMathPara>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სადაც:</w:t>
      </w:r>
    </w:p>
    <w:p w:rsidR="00FF02A4" w:rsidRPr="00F40CD4" w:rsidRDefault="00AD7054" w:rsidP="00643D8B">
      <w:pPr>
        <w:spacing w:before="120" w:after="120" w:line="240" w:lineRule="auto"/>
        <w:jc w:val="both"/>
        <w:rPr>
          <w:rFonts w:ascii="Sylfaen" w:hAnsi="Sylfaen" w:cs="Times New Roman"/>
          <w:lang w:val="ka-GE"/>
        </w:rPr>
      </w:pPr>
      <w:r w:rsidRPr="00F40CD4">
        <w:rPr>
          <w:rFonts w:ascii="Sylfaen" w:hAnsi="Sylfaen" w:cs="Times New Roman"/>
          <w:lang w:val="ka-GE"/>
        </w:rPr>
        <w:sym w:font="Symbol" w:char="F079"/>
      </w:r>
      <w:r w:rsidR="00FF02A4" w:rsidRPr="00F40CD4">
        <w:rPr>
          <w:rFonts w:ascii="Sylfaen" w:hAnsi="Sylfaen" w:cs="Times New Roman"/>
          <w:lang w:val="ka-GE"/>
        </w:rPr>
        <w:t xml:space="preserve"> ე.წ. ხარჯის კოეფიციენტია, რომლის მნიშვნელობაც აიღება 0,65-0,85</w:t>
      </w:r>
      <w:r w:rsidRPr="00F40CD4">
        <w:rPr>
          <w:rFonts w:ascii="Sylfaen" w:hAnsi="Sylfaen" w:cs="Times New Roman"/>
          <w:lang w:val="ka-GE"/>
        </w:rPr>
        <w:t>–</w:t>
      </w:r>
      <w:r w:rsidR="00FF02A4" w:rsidRPr="00F40CD4">
        <w:rPr>
          <w:rFonts w:ascii="Sylfaen" w:hAnsi="Sylfaen" w:cs="Times New Roman"/>
          <w:lang w:val="ka-GE"/>
        </w:rPr>
        <w:t xml:space="preserve">ის ფარგლებში, წყლის გადინების პირობების შესაბამისად. საანგარიშო შემთხვევისათვის, წყალსატარ ხვრეტებში წყლის გადინების პირობებიდან გამომდინარე ვიღებთ  </w:t>
      </w:r>
      <w:r w:rsidRPr="00F40CD4">
        <w:rPr>
          <w:rFonts w:ascii="Sylfaen" w:hAnsi="Sylfaen" w:cs="Times New Roman"/>
          <w:lang w:val="ka-GE"/>
        </w:rPr>
        <w:sym w:font="Symbol" w:char="F079"/>
      </w:r>
      <w:r w:rsidR="00FF02A4" w:rsidRPr="00F40CD4">
        <w:rPr>
          <w:rFonts w:ascii="Sylfaen" w:hAnsi="Sylfaen" w:cs="Times New Roman"/>
          <w:lang w:val="ka-GE"/>
        </w:rPr>
        <w:t>=0,75</w:t>
      </w:r>
    </w:p>
    <w:p w:rsidR="00FF02A4" w:rsidRPr="00F40CD4" w:rsidRDefault="00AD7054" w:rsidP="00643D8B">
      <w:pPr>
        <w:spacing w:before="120" w:after="120" w:line="240" w:lineRule="auto"/>
        <w:jc w:val="both"/>
        <w:rPr>
          <w:rFonts w:ascii="Sylfaen" w:hAnsi="Sylfaen" w:cs="Times New Roman"/>
          <w:lang w:val="ka-GE"/>
        </w:rPr>
      </w:pPr>
      <w:r w:rsidRPr="00F40CD4">
        <w:rPr>
          <w:rFonts w:ascii="Sylfaen" w:hAnsi="Sylfaen" w:cs="Times New Roman"/>
          <w:lang w:val="ka-GE"/>
        </w:rPr>
        <w:t>A</w:t>
      </w:r>
      <w:r w:rsidR="00FF02A4" w:rsidRPr="00F40CD4">
        <w:rPr>
          <w:rFonts w:ascii="Sylfaen" w:hAnsi="Sylfaen" w:cs="Times New Roman"/>
          <w:lang w:val="ka-GE"/>
        </w:rPr>
        <w:t xml:space="preserve"> </w:t>
      </w:r>
      <w:r w:rsidRPr="00F40CD4">
        <w:rPr>
          <w:rFonts w:ascii="Sylfaen" w:hAnsi="Sylfaen" w:cs="Times New Roman"/>
          <w:lang w:val="ka-GE"/>
        </w:rPr>
        <w:t>–</w:t>
      </w:r>
      <w:r w:rsidR="00FF02A4" w:rsidRPr="00F40CD4">
        <w:rPr>
          <w:rFonts w:ascii="Sylfaen" w:hAnsi="Sylfaen" w:cs="Times New Roman"/>
          <w:lang w:val="ka-GE"/>
        </w:rPr>
        <w:t xml:space="preserve"> წყალგამტარი სიღრმული ხვრეტის ფართობია, რომელიც შეადგენს 0,25</w:t>
      </w:r>
      <w:r w:rsidRPr="00F40CD4">
        <w:rPr>
          <w:rFonts w:ascii="Sylfaen" w:hAnsi="Sylfaen" w:cs="Times New Roman"/>
          <w:lang w:val="ka-GE"/>
        </w:rPr>
        <w:t>×</w:t>
      </w:r>
      <w:r w:rsidR="00FF02A4" w:rsidRPr="00F40CD4">
        <w:rPr>
          <w:rFonts w:ascii="Sylfaen" w:hAnsi="Sylfaen" w:cs="Times New Roman"/>
          <w:lang w:val="ka-GE"/>
        </w:rPr>
        <w:t>0,35=0,0875 მ</w:t>
      </w:r>
      <w:r w:rsidR="00FF02A4" w:rsidRPr="00F40CD4">
        <w:rPr>
          <w:rFonts w:ascii="Sylfaen" w:hAnsi="Sylfaen" w:cs="Times New Roman"/>
          <w:vertAlign w:val="superscript"/>
          <w:lang w:val="ka-GE"/>
        </w:rPr>
        <w:t>2</w:t>
      </w:r>
      <w:r w:rsidR="00FF02A4" w:rsidRPr="00F40CD4">
        <w:rPr>
          <w:rFonts w:ascii="Sylfaen" w:hAnsi="Sylfaen" w:cs="Times New Roman"/>
          <w:lang w:val="ka-GE"/>
        </w:rPr>
        <w:t>-ს.</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ჩატარებული გაანგარიშებების თანახმად, თევზსავალით გატარებული წყლის ხარჯი შეადგენს:</w:t>
      </w:r>
    </w:p>
    <w:p w:rsidR="00FF02A4" w:rsidRPr="00F40CD4" w:rsidRDefault="002D01B3" w:rsidP="00643D8B">
      <w:pPr>
        <w:pStyle w:val="ListParagraph"/>
        <w:spacing w:before="120" w:after="120" w:line="240" w:lineRule="auto"/>
        <w:ind w:left="0"/>
        <w:jc w:val="center"/>
        <w:rPr>
          <w:rFonts w:ascii="Sylfaen" w:hAnsi="Sylfaen" w:cs="Times New Roman"/>
          <w:lang w:val="ka-GE"/>
        </w:rPr>
      </w:pPr>
      <m:oMath>
        <m:sSub>
          <m:sSubPr>
            <m:ctrlPr>
              <w:rPr>
                <w:rFonts w:ascii="Cambria Math" w:hAnsi="Cambria Math" w:cs="Times New Roman"/>
                <w:i/>
                <w:lang w:val="ka-GE"/>
              </w:rPr>
            </m:ctrlPr>
          </m:sSubPr>
          <m:e>
            <m:r>
              <w:rPr>
                <w:rFonts w:ascii="Cambria Math" w:hAnsi="Cambria Math" w:cs="Times New Roman"/>
                <w:lang w:val="ka-GE"/>
              </w:rPr>
              <m:t>Q</m:t>
            </m:r>
          </m:e>
          <m:sub>
            <m:r>
              <w:rPr>
                <w:rFonts w:ascii="Cambria Math" w:hAnsi="Cambria Math" w:cs="Times New Roman"/>
                <w:lang w:val="ka-GE"/>
              </w:rPr>
              <m:t>s.</m:t>
            </m:r>
          </m:sub>
        </m:sSub>
        <m:r>
          <w:rPr>
            <w:rFonts w:ascii="Cambria Math" w:hAnsi="Cambria Math" w:cs="Times New Roman"/>
            <w:lang w:val="ka-GE"/>
          </w:rPr>
          <m:t>=ψ×</m:t>
        </m:r>
        <m:sSub>
          <m:sSubPr>
            <m:ctrlPr>
              <w:rPr>
                <w:rFonts w:ascii="Cambria Math" w:hAnsi="Cambria Math" w:cs="Times New Roman"/>
                <w:i/>
                <w:lang w:val="ka-GE"/>
              </w:rPr>
            </m:ctrlPr>
          </m:sSubPr>
          <m:e>
            <m:r>
              <w:rPr>
                <w:rFonts w:ascii="Cambria Math" w:hAnsi="Cambria Math" w:cs="Times New Roman"/>
                <w:lang w:val="ka-GE"/>
              </w:rPr>
              <m:t>A</m:t>
            </m:r>
          </m:e>
          <m:sub>
            <m:r>
              <w:rPr>
                <w:rFonts w:ascii="Cambria Math" w:hAnsi="Cambria Math" w:cs="Times New Roman"/>
                <w:lang w:val="ka-GE"/>
              </w:rPr>
              <m:t>s</m:t>
            </m:r>
          </m:sub>
        </m:sSub>
        <m:r>
          <w:rPr>
            <w:rFonts w:ascii="Cambria Math" w:hAnsi="Cambria Math" w:cs="Times New Roman"/>
            <w:lang w:val="ka-GE"/>
          </w:rPr>
          <m:t>×</m:t>
        </m:r>
        <m:rad>
          <m:radPr>
            <m:degHide m:val="1"/>
            <m:ctrlPr>
              <w:rPr>
                <w:rFonts w:ascii="Cambria Math" w:hAnsi="Cambria Math" w:cs="Times New Roman"/>
                <w:i/>
                <w:lang w:val="ka-GE"/>
              </w:rPr>
            </m:ctrlPr>
          </m:radPr>
          <m:deg/>
          <m:e>
            <m:r>
              <w:rPr>
                <w:rFonts w:ascii="Cambria Math" w:hAnsi="Cambria Math" w:cs="Times New Roman"/>
                <w:lang w:val="ka-GE"/>
              </w:rPr>
              <m:t>2g∆h</m:t>
            </m:r>
          </m:e>
        </m:rad>
        <m:r>
          <w:rPr>
            <w:rFonts w:ascii="Cambria Math" w:hAnsi="Cambria Math" w:cs="Times New Roman"/>
            <w:lang w:val="ka-GE"/>
          </w:rPr>
          <m:t>=0,75×0,0875×1,98=0,129≈0,13</m:t>
        </m:r>
      </m:oMath>
      <w:r w:rsidR="00FF02A4" w:rsidRPr="00F40CD4">
        <w:rPr>
          <w:rFonts w:ascii="Sylfaen" w:eastAsiaTheme="minorEastAsia" w:hAnsi="Sylfaen" w:cs="Times New Roman"/>
          <w:lang w:val="ka-GE"/>
        </w:rPr>
        <w:t xml:space="preserve">  მ</w:t>
      </w:r>
      <w:r w:rsidR="00FF02A4" w:rsidRPr="00F40CD4">
        <w:rPr>
          <w:rFonts w:ascii="Sylfaen" w:eastAsiaTheme="minorEastAsia" w:hAnsi="Sylfaen" w:cs="Times New Roman"/>
          <w:vertAlign w:val="superscript"/>
          <w:lang w:val="ka-GE"/>
        </w:rPr>
        <w:t>3</w:t>
      </w:r>
      <w:r w:rsidR="00FF02A4" w:rsidRPr="00F40CD4">
        <w:rPr>
          <w:rFonts w:ascii="Sylfaen" w:eastAsiaTheme="minorEastAsia" w:hAnsi="Sylfaen" w:cs="Times New Roman"/>
          <w:lang w:val="ka-GE"/>
        </w:rPr>
        <w:t>/წმ</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უნდა გადამოწმდეს მიღებული წყლის ხარჯის პირობებში, თევზსავალის ფარგლებში წყლის მოძრაობის ხასიათი. თევზსავალში გამდინარე  წყლის ნაკადს უნდა ჰქონდეს დაბალი ტურბულენტობა, რისთვისაც საჭიროა, რომ თევზსავალის საფეხურის ფარგლებში ენერგიის მოცულობითი გაფანტვის სიდიდე არ აღემატებოდეს 150</w:t>
      </w:r>
      <w:r w:rsidR="00AD7054" w:rsidRPr="00F40CD4">
        <w:rPr>
          <w:rFonts w:ascii="Sylfaen" w:hAnsi="Sylfaen" w:cs="Times New Roman"/>
          <w:lang w:val="ka-GE"/>
        </w:rPr>
        <w:sym w:font="Symbol" w:char="F0B8"/>
      </w:r>
      <w:r w:rsidRPr="00F40CD4">
        <w:rPr>
          <w:rFonts w:ascii="Sylfaen" w:hAnsi="Sylfaen" w:cs="Times New Roman"/>
          <w:lang w:val="ka-GE"/>
        </w:rPr>
        <w:t xml:space="preserve">200 </w:t>
      </w:r>
      <w:r w:rsidR="00AD7054" w:rsidRPr="00F40CD4">
        <w:rPr>
          <w:rFonts w:ascii="Sylfaen" w:hAnsi="Sylfaen" w:cs="Times New Roman"/>
          <w:lang w:val="ka-GE"/>
        </w:rPr>
        <w:t>W/</w:t>
      </w:r>
      <w:r w:rsidRPr="00F40CD4">
        <w:rPr>
          <w:rFonts w:ascii="Sylfaen" w:hAnsi="Sylfaen" w:cs="Times New Roman"/>
          <w:lang w:val="ka-GE"/>
        </w:rPr>
        <w:t>მ</w:t>
      </w:r>
      <w:r w:rsidRPr="00F40CD4">
        <w:rPr>
          <w:rFonts w:ascii="Sylfaen" w:hAnsi="Sylfaen" w:cs="Times New Roman"/>
          <w:vertAlign w:val="superscript"/>
          <w:lang w:val="ka-GE"/>
        </w:rPr>
        <w:t>3</w:t>
      </w:r>
      <w:r w:rsidRPr="00F40CD4">
        <w:rPr>
          <w:rFonts w:ascii="Sylfaen" w:hAnsi="Sylfaen" w:cs="Times New Roman"/>
          <w:lang w:val="ka-GE"/>
        </w:rPr>
        <w:t xml:space="preserve">-ს. </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ენერგიის მოცულობითი გაფანტვის სიდიდე იანგარიშება ფორმულით:</w:t>
      </w:r>
    </w:p>
    <w:p w:rsidR="00FF02A4" w:rsidRPr="00F40CD4" w:rsidRDefault="00AD7054" w:rsidP="00643D8B">
      <w:pPr>
        <w:spacing w:before="120" w:after="120" w:line="240" w:lineRule="auto"/>
        <w:jc w:val="center"/>
        <w:rPr>
          <w:rFonts w:ascii="Sylfaen" w:hAnsi="Sylfaen" w:cs="Times New Roman"/>
          <w:lang w:val="ka-GE"/>
        </w:rPr>
      </w:pPr>
      <m:oMathPara>
        <m:oMath>
          <m:r>
            <w:rPr>
              <w:rFonts w:ascii="Cambria Math" w:hAnsi="Cambria Math" w:cs="Times New Roman"/>
              <w:lang w:val="ka-GE"/>
            </w:rPr>
            <m:t>E=</m:t>
          </m:r>
          <m:f>
            <m:fPr>
              <m:ctrlPr>
                <w:rPr>
                  <w:rFonts w:ascii="Cambria Math" w:hAnsi="Cambria Math" w:cs="Times New Roman"/>
                  <w:i/>
                  <w:lang w:val="ka-GE"/>
                </w:rPr>
              </m:ctrlPr>
            </m:fPr>
            <m:num>
              <m:r>
                <w:rPr>
                  <w:rFonts w:ascii="Cambria Math" w:hAnsi="Cambria Math" w:cs="Times New Roman"/>
                  <w:lang w:val="ka-GE"/>
                </w:rPr>
                <m:t>ρ×g×∆h×Q</m:t>
              </m:r>
            </m:num>
            <m:den>
              <m:r>
                <w:rPr>
                  <w:rFonts w:ascii="Cambria Math" w:hAnsi="Cambria Math" w:cs="Times New Roman"/>
                  <w:lang w:val="ka-GE"/>
                </w:rPr>
                <m:t>b×</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m</m:t>
                  </m:r>
                </m:sub>
              </m:sSub>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l</m:t>
                      </m:r>
                    </m:e>
                    <m:sub>
                      <m:r>
                        <w:rPr>
                          <w:rFonts w:ascii="Cambria Math" w:hAnsi="Cambria Math" w:cs="Times New Roman"/>
                          <w:lang w:val="ka-GE"/>
                        </w:rPr>
                        <m:t>b</m:t>
                      </m:r>
                    </m:sub>
                  </m:sSub>
                  <m:r>
                    <w:rPr>
                      <w:rFonts w:ascii="Cambria Math" w:hAnsi="Cambria Math" w:cs="Times New Roman"/>
                      <w:lang w:val="ka-GE"/>
                    </w:rPr>
                    <m:t>-d</m:t>
                  </m:r>
                </m:e>
              </m:d>
            </m:den>
          </m:f>
        </m:oMath>
      </m:oMathPara>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აღნიშნულ ფორმულაში:</w:t>
      </w:r>
    </w:p>
    <w:p w:rsidR="00FF02A4" w:rsidRPr="00F40CD4" w:rsidRDefault="00AD7054" w:rsidP="00643D8B">
      <w:pPr>
        <w:spacing w:before="120" w:after="120" w:line="240" w:lineRule="auto"/>
        <w:jc w:val="both"/>
        <w:rPr>
          <w:rFonts w:ascii="Sylfaen" w:hAnsi="Sylfaen" w:cs="Times New Roman"/>
          <w:lang w:val="ka-GE"/>
        </w:rPr>
      </w:pPr>
      <w:r w:rsidRPr="00F40CD4">
        <w:rPr>
          <w:rFonts w:ascii="Sylfaen" w:hAnsi="Sylfaen" w:cs="Times New Roman"/>
          <w:lang w:val="ka-GE"/>
        </w:rPr>
        <w:t>h</w:t>
      </w:r>
      <w:r w:rsidR="00FF02A4" w:rsidRPr="00F40CD4">
        <w:rPr>
          <w:rFonts w:ascii="Sylfaen" w:hAnsi="Sylfaen" w:cs="Times New Roman"/>
          <w:lang w:val="ka-GE"/>
        </w:rPr>
        <w:t xml:space="preserve">-არის საფეხურის ფარგლებში წყლის სიღრმის სიდიდე. </w:t>
      </w:r>
      <w:r w:rsidR="006E2129" w:rsidRPr="00F40CD4">
        <w:rPr>
          <w:rFonts w:ascii="Sylfaen" w:hAnsi="Sylfaen" w:cs="Times New Roman"/>
          <w:lang w:val="ka-GE"/>
        </w:rPr>
        <w:t>საანგარიშო</w:t>
      </w:r>
      <w:r w:rsidR="00FF02A4" w:rsidRPr="00F40CD4">
        <w:rPr>
          <w:rFonts w:ascii="Sylfaen" w:hAnsi="Sylfaen" w:cs="Times New Roman"/>
          <w:lang w:val="ka-GE"/>
        </w:rPr>
        <w:t xml:space="preserve"> თევზსატარისათვის, საწყისის </w:t>
      </w:r>
      <w:r w:rsidR="006E2129" w:rsidRPr="00F40CD4">
        <w:rPr>
          <w:rFonts w:ascii="Sylfaen" w:hAnsi="Sylfaen" w:cs="Times New Roman"/>
          <w:lang w:val="ka-GE"/>
        </w:rPr>
        <w:t>გაანგარიშებებისთვის</w:t>
      </w:r>
      <w:r w:rsidR="00FF02A4" w:rsidRPr="00F40CD4">
        <w:rPr>
          <w:rFonts w:ascii="Sylfaen" w:hAnsi="Sylfaen" w:cs="Times New Roman"/>
          <w:lang w:val="ka-GE"/>
        </w:rPr>
        <w:t xml:space="preserve"> </w:t>
      </w:r>
      <w:r w:rsidR="00E92496" w:rsidRPr="00F40CD4">
        <w:rPr>
          <w:rFonts w:ascii="Sylfaen" w:hAnsi="Sylfaen" w:cs="Times New Roman"/>
          <w:lang w:val="ka-GE"/>
        </w:rPr>
        <w:t>h</w:t>
      </w:r>
      <w:r w:rsidR="00FF02A4" w:rsidRPr="00F40CD4">
        <w:rPr>
          <w:rFonts w:ascii="Sylfaen" w:hAnsi="Sylfaen" w:cs="Times New Roman"/>
          <w:lang w:val="ka-GE"/>
        </w:rPr>
        <w:t>-ის მნიშვნელობა მივიღოთ 0,8 მ.-ის ტოლად;</w:t>
      </w:r>
    </w:p>
    <w:p w:rsidR="00FF02A4" w:rsidRPr="00F40CD4" w:rsidRDefault="00AD7054" w:rsidP="00643D8B">
      <w:pPr>
        <w:spacing w:before="120" w:after="120" w:line="240" w:lineRule="auto"/>
        <w:jc w:val="both"/>
        <w:rPr>
          <w:rFonts w:ascii="Sylfaen" w:hAnsi="Sylfaen" w:cs="Times New Roman"/>
          <w:lang w:val="ka-GE"/>
        </w:rPr>
      </w:pPr>
      <w:proofErr w:type="spellStart"/>
      <w:r w:rsidRPr="00F40CD4">
        <w:rPr>
          <w:rFonts w:ascii="Sylfaen" w:hAnsi="Sylfaen" w:cs="Times New Roman"/>
          <w:lang w:val="ka-GE"/>
        </w:rPr>
        <w:t>h</w:t>
      </w:r>
      <w:r w:rsidRPr="00F40CD4">
        <w:rPr>
          <w:rFonts w:ascii="Sylfaen" w:hAnsi="Sylfaen" w:cs="Times New Roman"/>
          <w:vertAlign w:val="subscript"/>
          <w:lang w:val="ka-GE"/>
        </w:rPr>
        <w:t>m</w:t>
      </w:r>
      <w:proofErr w:type="spellEnd"/>
      <w:r w:rsidRPr="00F40CD4">
        <w:rPr>
          <w:rFonts w:ascii="Sylfaen" w:hAnsi="Sylfaen" w:cs="Times New Roman"/>
          <w:lang w:val="ka-GE"/>
        </w:rPr>
        <w:t xml:space="preserve">- </w:t>
      </w:r>
      <w:r w:rsidR="00FF02A4" w:rsidRPr="00F40CD4">
        <w:rPr>
          <w:rFonts w:ascii="Sylfaen" w:hAnsi="Sylfaen" w:cs="Times New Roman"/>
          <w:lang w:val="ka-GE"/>
        </w:rPr>
        <w:t>არის საფეხურის ფარგლებში წყლის საშუალო დონე, რომელიც იანგარიშება ფორმულით:</w:t>
      </w:r>
    </w:p>
    <w:p w:rsidR="00FF02A4" w:rsidRPr="00F40CD4" w:rsidRDefault="002D01B3" w:rsidP="00643D8B">
      <w:pPr>
        <w:spacing w:before="120" w:after="120" w:line="240" w:lineRule="auto"/>
        <w:jc w:val="center"/>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m</m:t>
              </m:r>
            </m:sub>
          </m:sSub>
          <m:r>
            <w:rPr>
              <w:rFonts w:ascii="Cambria Math" w:hAnsi="Cambria Math" w:cs="Times New Roman"/>
              <w:lang w:val="ka-GE"/>
            </w:rPr>
            <m:t>=h+</m:t>
          </m:r>
          <m:f>
            <m:fPr>
              <m:ctrlPr>
                <w:rPr>
                  <w:rFonts w:ascii="Cambria Math" w:hAnsi="Cambria Math" w:cs="Times New Roman"/>
                  <w:i/>
                  <w:lang w:val="ka-GE"/>
                </w:rPr>
              </m:ctrlPr>
            </m:fPr>
            <m:num>
              <m:r>
                <w:rPr>
                  <w:rFonts w:ascii="Cambria Math" w:hAnsi="Cambria Math" w:cs="Times New Roman"/>
                  <w:lang w:val="ka-GE"/>
                </w:rPr>
                <m:t>∆h</m:t>
              </m:r>
            </m:num>
            <m:den>
              <m:r>
                <w:rPr>
                  <w:rFonts w:ascii="Cambria Math" w:hAnsi="Cambria Math" w:cs="Times New Roman"/>
                  <w:lang w:val="ka-GE"/>
                </w:rPr>
                <m:t>2</m:t>
              </m:r>
            </m:den>
          </m:f>
          <m:r>
            <w:rPr>
              <w:rFonts w:ascii="Cambria Math" w:hAnsi="Cambria Math" w:cs="Times New Roman"/>
              <w:lang w:val="ka-GE"/>
            </w:rPr>
            <m:t>=0,6+</m:t>
          </m:r>
          <m:f>
            <m:fPr>
              <m:ctrlPr>
                <w:rPr>
                  <w:rFonts w:ascii="Cambria Math" w:hAnsi="Cambria Math" w:cs="Times New Roman"/>
                  <w:i/>
                  <w:lang w:val="ka-GE"/>
                </w:rPr>
              </m:ctrlPr>
            </m:fPr>
            <m:num>
              <m:r>
                <w:rPr>
                  <w:rFonts w:ascii="Cambria Math" w:hAnsi="Cambria Math" w:cs="Times New Roman"/>
                  <w:lang w:val="ka-GE"/>
                </w:rPr>
                <m:t>0,2</m:t>
              </m:r>
            </m:num>
            <m:den>
              <m:r>
                <w:rPr>
                  <w:rFonts w:ascii="Cambria Math" w:hAnsi="Cambria Math" w:cs="Times New Roman"/>
                  <w:lang w:val="ka-GE"/>
                </w:rPr>
                <m:t>2</m:t>
              </m:r>
            </m:den>
          </m:f>
          <m:r>
            <w:rPr>
              <w:rFonts w:ascii="Cambria Math" w:hAnsi="Cambria Math" w:cs="Times New Roman"/>
              <w:lang w:val="ka-GE"/>
            </w:rPr>
            <m:t>=0,7</m:t>
          </m:r>
        </m:oMath>
      </m:oMathPara>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hAnsi="Sylfaen" w:cs="Times New Roman"/>
          <w:lang w:val="ka-GE"/>
        </w:rPr>
        <w:t xml:space="preserve">სადაც </w:t>
      </w:r>
      <m:oMath>
        <m:r>
          <w:rPr>
            <w:rFonts w:ascii="Cambria Math" w:hAnsi="Cambria Math" w:cs="Times New Roman"/>
            <w:lang w:val="ka-GE"/>
          </w:rPr>
          <m:t>∆h</m:t>
        </m:r>
      </m:oMath>
      <w:r w:rsidRPr="00F40CD4">
        <w:rPr>
          <w:rFonts w:ascii="Sylfaen" w:eastAsiaTheme="minorEastAsia" w:hAnsi="Sylfaen" w:cs="Times New Roman"/>
          <w:lang w:val="ka-GE"/>
        </w:rPr>
        <w:t xml:space="preserve"> არის საფეხურის ფარგლებში წყლის დონის ვარდნის სიდიდე.</w:t>
      </w:r>
    </w:p>
    <w:p w:rsidR="00FF02A4" w:rsidRPr="00F40CD4" w:rsidRDefault="00AD705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L</w:t>
      </w:r>
      <w:r w:rsidRPr="00F40CD4">
        <w:rPr>
          <w:rFonts w:ascii="Sylfaen" w:eastAsiaTheme="minorEastAsia" w:hAnsi="Sylfaen" w:cs="Times New Roman"/>
          <w:vertAlign w:val="subscript"/>
          <w:lang w:val="ka-GE"/>
        </w:rPr>
        <w:t>b—</w:t>
      </w:r>
      <w:r w:rsidR="00FF02A4" w:rsidRPr="00F40CD4">
        <w:rPr>
          <w:rFonts w:ascii="Sylfaen" w:eastAsiaTheme="minorEastAsia" w:hAnsi="Sylfaen" w:cs="Times New Roman"/>
          <w:lang w:val="ka-GE"/>
        </w:rPr>
        <w:t xml:space="preserve">არის საფეხურის სიგრძე. საანგარიშო თევზსავალისათვის, საწყისი </w:t>
      </w:r>
      <w:r w:rsidR="00F425E7">
        <w:rPr>
          <w:rFonts w:ascii="Sylfaen" w:eastAsiaTheme="minorEastAsia" w:hAnsi="Sylfaen" w:cs="Times New Roman"/>
          <w:lang w:val="ka-GE"/>
        </w:rPr>
        <w:t>გაანგარიშებ</w:t>
      </w:r>
      <w:r w:rsidR="00FF02A4" w:rsidRPr="00F40CD4">
        <w:rPr>
          <w:rFonts w:ascii="Sylfaen" w:eastAsiaTheme="minorEastAsia" w:hAnsi="Sylfaen" w:cs="Times New Roman"/>
          <w:lang w:val="ka-GE"/>
        </w:rPr>
        <w:t>ისათვის მისი მნიშვნელობა მივიღოთ 1,30 მ-ის ტოლი;</w:t>
      </w:r>
    </w:p>
    <w:p w:rsidR="00FF02A4" w:rsidRPr="00F40CD4" w:rsidRDefault="00AD705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 xml:space="preserve">d – </w:t>
      </w:r>
      <w:r w:rsidR="00FF02A4" w:rsidRPr="00F40CD4">
        <w:rPr>
          <w:rFonts w:ascii="Sylfaen" w:eastAsiaTheme="minorEastAsia" w:hAnsi="Sylfaen" w:cs="Times New Roman"/>
          <w:lang w:val="ka-GE"/>
        </w:rPr>
        <w:t>საფეხურებს შორის ტიხრების სისქეა. საანგარიშო თევზსავალისათვის შეადგენს 0,20 მ.-ს.</w:t>
      </w:r>
    </w:p>
    <w:p w:rsidR="00FF02A4" w:rsidRPr="00F40CD4" w:rsidRDefault="00AD705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lastRenderedPageBreak/>
        <w:t xml:space="preserve">b – </w:t>
      </w:r>
      <w:r w:rsidR="00FF02A4" w:rsidRPr="00F40CD4">
        <w:rPr>
          <w:rFonts w:ascii="Sylfaen" w:eastAsiaTheme="minorEastAsia" w:hAnsi="Sylfaen" w:cs="Times New Roman"/>
          <w:lang w:val="ka-GE"/>
        </w:rPr>
        <w:t>თევზსავალი ღარის სიგანეა.  საწყისი გაანგარიშებისათვის მისი მნიშვნელობა მივიღოთ 1,1 მ.-ის ტოლი.</w:t>
      </w:r>
    </w:p>
    <w:p w:rsidR="00FF02A4" w:rsidRPr="00F40CD4" w:rsidRDefault="00AD705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 xml:space="preserve">Q- </w:t>
      </w:r>
      <w:r w:rsidR="00FF02A4" w:rsidRPr="00F40CD4">
        <w:rPr>
          <w:rFonts w:ascii="Sylfaen" w:eastAsiaTheme="minorEastAsia" w:hAnsi="Sylfaen" w:cs="Times New Roman"/>
          <w:lang w:val="ka-GE"/>
        </w:rPr>
        <w:t>თევზსავალში გამდინარე წყლის ხარჯია, რომელიც ზემოდ უკვე გავიანგარიშეთ და შეადგენს 0,13 მ</w:t>
      </w:r>
      <w:r w:rsidR="00FF02A4" w:rsidRPr="00F40CD4">
        <w:rPr>
          <w:rFonts w:ascii="Sylfaen" w:eastAsiaTheme="minorEastAsia" w:hAnsi="Sylfaen" w:cs="Times New Roman"/>
          <w:vertAlign w:val="superscript"/>
          <w:lang w:val="ka-GE"/>
        </w:rPr>
        <w:t>3</w:t>
      </w:r>
      <w:r w:rsidR="00FF02A4" w:rsidRPr="00F40CD4">
        <w:rPr>
          <w:rFonts w:ascii="Sylfaen" w:eastAsiaTheme="minorEastAsia" w:hAnsi="Sylfaen" w:cs="Times New Roman"/>
          <w:lang w:val="ka-GE"/>
        </w:rPr>
        <w:t>/წმ-ს.</w:t>
      </w:r>
    </w:p>
    <w:p w:rsidR="00FF02A4" w:rsidRPr="00F40CD4" w:rsidRDefault="00AD705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sym w:font="Symbol" w:char="F072"/>
      </w:r>
      <w:r w:rsidR="00FF02A4" w:rsidRPr="00F40CD4">
        <w:rPr>
          <w:rFonts w:ascii="Sylfaen" w:eastAsiaTheme="minorEastAsia" w:hAnsi="Sylfaen" w:cs="Times New Roman"/>
          <w:lang w:val="ka-GE"/>
        </w:rPr>
        <w:t>=1000</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მოყვანილი მნიშვნელობების ჩასმით, საანგარიშო ფორმულაში, მივიღებთ:</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წყალმცირობის პერიოდისათვის</w:t>
      </w:r>
    </w:p>
    <w:p w:rsidR="00FF02A4" w:rsidRPr="00F40CD4" w:rsidRDefault="00AD7054" w:rsidP="00643D8B">
      <w:pPr>
        <w:spacing w:before="120" w:after="120" w:line="240" w:lineRule="auto"/>
        <w:jc w:val="center"/>
        <w:rPr>
          <w:rFonts w:ascii="Sylfaen" w:hAnsi="Sylfaen" w:cs="Times New Roman"/>
          <w:lang w:val="ka-GE"/>
        </w:rPr>
      </w:pPr>
      <m:oMathPara>
        <m:oMath>
          <m:r>
            <w:rPr>
              <w:rFonts w:ascii="Cambria Math" w:hAnsi="Cambria Math" w:cs="Times New Roman"/>
              <w:lang w:val="ka-GE"/>
            </w:rPr>
            <m:t>E=</m:t>
          </m:r>
          <m:f>
            <m:fPr>
              <m:ctrlPr>
                <w:rPr>
                  <w:rFonts w:ascii="Cambria Math" w:hAnsi="Cambria Math" w:cs="Times New Roman"/>
                  <w:i/>
                  <w:lang w:val="ka-GE"/>
                </w:rPr>
              </m:ctrlPr>
            </m:fPr>
            <m:num>
              <m:r>
                <w:rPr>
                  <w:rFonts w:ascii="Cambria Math" w:hAnsi="Cambria Math" w:cs="Times New Roman"/>
                  <w:lang w:val="ka-GE"/>
                </w:rPr>
                <m:t>1000×9,81×0,20×0,13</m:t>
              </m:r>
            </m:num>
            <m:den>
              <m:r>
                <w:rPr>
                  <w:rFonts w:ascii="Cambria Math" w:hAnsi="Cambria Math" w:cs="Times New Roman"/>
                  <w:lang w:val="ka-GE"/>
                </w:rPr>
                <m:t>1,10×0,70×</m:t>
              </m:r>
              <m:d>
                <m:dPr>
                  <m:ctrlPr>
                    <w:rPr>
                      <w:rFonts w:ascii="Cambria Math" w:hAnsi="Cambria Math" w:cs="Times New Roman"/>
                      <w:i/>
                      <w:lang w:val="ka-GE"/>
                    </w:rPr>
                  </m:ctrlPr>
                </m:dPr>
                <m:e>
                  <m:r>
                    <w:rPr>
                      <w:rFonts w:ascii="Cambria Math" w:hAnsi="Cambria Math" w:cs="Times New Roman"/>
                      <w:lang w:val="ka-GE"/>
                    </w:rPr>
                    <m:t>1,30-0,20</m:t>
                  </m:r>
                </m:e>
              </m:d>
            </m:den>
          </m:f>
          <m:r>
            <w:rPr>
              <w:rFonts w:ascii="Cambria Math" w:eastAsiaTheme="minorEastAsia" w:hAnsi="Cambria Math" w:cs="Times New Roman"/>
              <w:lang w:val="ka-GE"/>
            </w:rPr>
            <m:t>=254,21</m:t>
          </m:r>
        </m:oMath>
      </m:oMathPara>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 xml:space="preserve">როგორც </w:t>
      </w:r>
      <w:r w:rsidR="006E2129" w:rsidRPr="00F40CD4">
        <w:rPr>
          <w:rFonts w:ascii="Sylfaen" w:hAnsi="Sylfaen" w:cs="Times New Roman"/>
          <w:lang w:val="ka-GE"/>
        </w:rPr>
        <w:t>ვხედავ</w:t>
      </w:r>
      <w:r w:rsidRPr="00F40CD4">
        <w:rPr>
          <w:rFonts w:ascii="Sylfaen" w:hAnsi="Sylfaen" w:cs="Times New Roman"/>
          <w:lang w:val="ka-GE"/>
        </w:rPr>
        <w:t>თ, მიღებული, ენერგიის მოცულობითი გაფანტვის სიდიდის მნიშვნელობა აღემატება დასაშვებ სიდიდეს 254,21&gt;200. ამგვარად საჭიროა, ზემოდ მოყვანილ გაანგარიშებებში მიღებული თევზსავალის გაბარიტების ისეთნაირად შეცვლა, რაც უზრუნველყოფს ენერგიის მოცულობითი გაფანტვის შემცირებას. კერძოდ:</w:t>
      </w:r>
    </w:p>
    <w:p w:rsidR="00FF02A4" w:rsidRPr="00F40CD4" w:rsidRDefault="00FF02A4" w:rsidP="00643D8B">
      <w:pPr>
        <w:pStyle w:val="ListParagraph"/>
        <w:numPr>
          <w:ilvl w:val="0"/>
          <w:numId w:val="15"/>
        </w:numPr>
        <w:spacing w:before="120" w:after="120" w:line="240" w:lineRule="auto"/>
        <w:jc w:val="both"/>
        <w:rPr>
          <w:rFonts w:ascii="Sylfaen" w:hAnsi="Sylfaen" w:cs="Times New Roman"/>
          <w:lang w:val="ka-GE"/>
        </w:rPr>
      </w:pPr>
      <w:r w:rsidRPr="00F40CD4">
        <w:rPr>
          <w:rFonts w:ascii="Sylfaen" w:hAnsi="Sylfaen" w:cs="Times New Roman"/>
          <w:lang w:val="ka-GE"/>
        </w:rPr>
        <w:t>თევზსავალი ღარის სიგანე, ნაცვლად ზემოდ მოყვანილ, საწყის გაანგარიშებაში მიღებული 1,1 მ.-ს, უნდა მივიღოთ 1,2 მ.-ის ტოლი</w:t>
      </w:r>
    </w:p>
    <w:p w:rsidR="00FF02A4" w:rsidRPr="00F40CD4" w:rsidRDefault="00FF02A4" w:rsidP="00643D8B">
      <w:pPr>
        <w:pStyle w:val="ListParagraph"/>
        <w:numPr>
          <w:ilvl w:val="0"/>
          <w:numId w:val="15"/>
        </w:numPr>
        <w:spacing w:before="120" w:after="120" w:line="240" w:lineRule="auto"/>
        <w:jc w:val="both"/>
        <w:rPr>
          <w:rFonts w:ascii="Sylfaen" w:hAnsi="Sylfaen" w:cs="Times New Roman"/>
          <w:lang w:val="ka-GE"/>
        </w:rPr>
      </w:pPr>
      <w:r w:rsidRPr="00F40CD4">
        <w:rPr>
          <w:rFonts w:ascii="Sylfaen" w:hAnsi="Sylfaen" w:cs="Times New Roman"/>
          <w:lang w:val="ka-GE"/>
        </w:rPr>
        <w:t>თევზსავალის თითოეული საფეხურის სიგრძე, ნაცვლად საწყის გაანგარიშებაში მიღებული  1,3 მ.-სა უნდა მივიღოთ 1,8 მ.-ის ტოლი;</w:t>
      </w:r>
    </w:p>
    <w:p w:rsidR="00FF02A4" w:rsidRPr="00F40CD4" w:rsidRDefault="00FF02A4" w:rsidP="00643D8B">
      <w:pPr>
        <w:pStyle w:val="ListParagraph"/>
        <w:numPr>
          <w:ilvl w:val="0"/>
          <w:numId w:val="15"/>
        </w:numPr>
        <w:spacing w:before="120" w:after="120" w:line="240" w:lineRule="auto"/>
        <w:jc w:val="both"/>
        <w:rPr>
          <w:rFonts w:ascii="Sylfaen" w:hAnsi="Sylfaen" w:cs="Times New Roman"/>
          <w:lang w:val="ka-GE"/>
        </w:rPr>
      </w:pPr>
      <w:r w:rsidRPr="00F40CD4">
        <w:rPr>
          <w:rFonts w:ascii="Sylfaen" w:hAnsi="Sylfaen" w:cs="Times New Roman"/>
          <w:lang w:val="ka-GE"/>
        </w:rPr>
        <w:t>წყლის სიღრმე თევზსავალის საფეხურებზე, ნაცვლად საწყის გაანგარიშებაში მიღებული 0,6 მ-სა, უნდა მივიღოთ 0,8 მ.-ის ტოლი.</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 xml:space="preserve">ჩავატაროთ ენერგიის მოცულობითი გაფანტვის მნიშვნელობის გადაანგარიშება ზემოდ მოყვანილი შეცვლილი გაბარიტებისათვის. საწყისი გაანგარიშების ანალოგიურად გვექნება: </w:t>
      </w:r>
    </w:p>
    <w:p w:rsidR="00FF02A4" w:rsidRPr="00F40CD4" w:rsidRDefault="004D40B2" w:rsidP="00643D8B">
      <w:pPr>
        <w:spacing w:before="120" w:after="120" w:line="240" w:lineRule="auto"/>
        <w:jc w:val="center"/>
        <w:rPr>
          <w:rFonts w:ascii="Sylfaen" w:hAnsi="Sylfaen" w:cs="Times New Roman"/>
          <w:lang w:val="ka-GE"/>
        </w:rPr>
      </w:pPr>
      <m:oMathPara>
        <m:oMath>
          <m:r>
            <w:rPr>
              <w:rFonts w:ascii="Cambria Math" w:hAnsi="Cambria Math" w:cs="Times New Roman"/>
              <w:lang w:val="ka-GE"/>
            </w:rPr>
            <m:t>E=</m:t>
          </m:r>
          <m:f>
            <m:fPr>
              <m:ctrlPr>
                <w:rPr>
                  <w:rFonts w:ascii="Cambria Math" w:hAnsi="Cambria Math" w:cs="Times New Roman"/>
                  <w:i/>
                  <w:lang w:val="ka-GE"/>
                </w:rPr>
              </m:ctrlPr>
            </m:fPr>
            <m:num>
              <m:r>
                <w:rPr>
                  <w:rFonts w:ascii="Cambria Math" w:hAnsi="Cambria Math" w:cs="Times New Roman"/>
                  <w:lang w:val="ka-GE"/>
                </w:rPr>
                <m:t>1000×9,81×0,20×0,13</m:t>
              </m:r>
            </m:num>
            <m:den>
              <m:r>
                <w:rPr>
                  <w:rFonts w:ascii="Cambria Math" w:hAnsi="Cambria Math" w:cs="Times New Roman"/>
                  <w:lang w:val="ka-GE"/>
                </w:rPr>
                <m:t>1,20×0,90×</m:t>
              </m:r>
              <m:d>
                <m:dPr>
                  <m:ctrlPr>
                    <w:rPr>
                      <w:rFonts w:ascii="Cambria Math" w:hAnsi="Cambria Math" w:cs="Times New Roman"/>
                      <w:i/>
                      <w:lang w:val="ka-GE"/>
                    </w:rPr>
                  </m:ctrlPr>
                </m:dPr>
                <m:e>
                  <m:r>
                    <w:rPr>
                      <w:rFonts w:ascii="Cambria Math" w:hAnsi="Cambria Math" w:cs="Times New Roman"/>
                      <w:lang w:val="ka-GE"/>
                    </w:rPr>
                    <m:t>1,80-0,20</m:t>
                  </m:r>
                </m:e>
              </m:d>
            </m:den>
          </m:f>
          <m:r>
            <w:rPr>
              <w:rFonts w:ascii="Cambria Math" w:eastAsiaTheme="minorEastAsia" w:hAnsi="Cambria Math" w:cs="Times New Roman"/>
              <w:lang w:val="ka-GE"/>
            </w:rPr>
            <m:t>=147,6</m:t>
          </m:r>
        </m:oMath>
      </m:oMathPara>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ამგვარად ამ შემთხვევაში უკვე თევზსავალის საფეხურის ფარგლებში ენერგიის მოცულობითი გაფანტვის სიდიდე, მისაღებ ფარგლებშია (147,8 &lt;150</w:t>
      </w:r>
      <w:r w:rsidR="004D40B2" w:rsidRPr="00F40CD4">
        <w:rPr>
          <w:rFonts w:ascii="Sylfaen" w:hAnsi="Sylfaen" w:cs="Times New Roman"/>
          <w:lang w:val="ka-GE"/>
        </w:rPr>
        <w:sym w:font="Symbol" w:char="F0B8"/>
      </w:r>
      <w:r w:rsidRPr="00F40CD4">
        <w:rPr>
          <w:rFonts w:ascii="Sylfaen" w:hAnsi="Sylfaen" w:cs="Times New Roman"/>
          <w:lang w:val="ka-GE"/>
        </w:rPr>
        <w:t>200). შესაბამისად, დაპროექტებულ თევზსავალში, წყლის ნაკადის დაბალი ტურბულენტობით გადინება და აქედან გამომდინარე თევზების გადაადგილებისათვის შესაფერისი პირობების შექმნა უზრუნველყოფილია.</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 xml:space="preserve">ამგვარად, ჩატარებულ გაანგარიშებებზე დაყრდნობით, </w:t>
      </w:r>
      <w:r w:rsidR="008D6EDE" w:rsidRPr="00F40CD4">
        <w:rPr>
          <w:rFonts w:ascii="Sylfaen" w:hAnsi="Sylfaen" w:cs="Times New Roman"/>
          <w:lang w:val="ka-GE"/>
        </w:rPr>
        <w:t>“</w:t>
      </w:r>
      <w:r w:rsidRPr="00F40CD4">
        <w:rPr>
          <w:rFonts w:ascii="Sylfaen" w:hAnsi="Sylfaen" w:cs="Times New Roman"/>
          <w:lang w:val="ka-GE"/>
        </w:rPr>
        <w:t>ნატანები ჰესი</w:t>
      </w:r>
      <w:r w:rsidR="008D6EDE" w:rsidRPr="00F40CD4">
        <w:rPr>
          <w:rFonts w:ascii="Sylfaen" w:hAnsi="Sylfaen" w:cs="Times New Roman"/>
          <w:lang w:val="ka-GE"/>
        </w:rPr>
        <w:t>”</w:t>
      </w:r>
      <w:r w:rsidRPr="00F40CD4">
        <w:rPr>
          <w:rFonts w:ascii="Sylfaen" w:hAnsi="Sylfaen" w:cs="Times New Roman"/>
          <w:lang w:val="ka-GE"/>
        </w:rPr>
        <w:t>-ს სათავე ნაგებობაზე მოსაწყობი თევზსავალის გაბარიტებს ვიღებთ:</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თევზსავალი ღარის სიგანე </w:t>
      </w:r>
      <w:r w:rsidR="008D6EDE" w:rsidRPr="00F40CD4">
        <w:rPr>
          <w:rFonts w:ascii="Sylfaen" w:hAnsi="Sylfaen" w:cs="Times New Roman"/>
          <w:lang w:val="ka-GE"/>
        </w:rPr>
        <w:t>–</w:t>
      </w:r>
      <w:r w:rsidRPr="00F40CD4">
        <w:rPr>
          <w:rFonts w:ascii="Sylfaen" w:hAnsi="Sylfaen" w:cs="Times New Roman"/>
          <w:lang w:val="ka-GE"/>
        </w:rPr>
        <w:t xml:space="preserve"> 1,2 მ.</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თევზსავალის თითოეული საფეხურის სიგრძე გამყოფი ტიხრის სიგანის ჩათვლით </w:t>
      </w:r>
      <w:r w:rsidR="008D6EDE" w:rsidRPr="00F40CD4">
        <w:rPr>
          <w:rFonts w:ascii="Sylfaen" w:hAnsi="Sylfaen" w:cs="Times New Roman"/>
          <w:lang w:val="ka-GE"/>
        </w:rPr>
        <w:t>–</w:t>
      </w:r>
      <w:r w:rsidRPr="00F40CD4">
        <w:rPr>
          <w:rFonts w:ascii="Sylfaen" w:hAnsi="Sylfaen" w:cs="Times New Roman"/>
          <w:lang w:val="ka-GE"/>
        </w:rPr>
        <w:t xml:space="preserve"> 1,8 მ. (</w:t>
      </w:r>
      <w:r w:rsidRPr="00F40CD4">
        <w:rPr>
          <w:rFonts w:ascii="Sylfaen" w:hAnsi="Sylfaen" w:cs="Times New Roman"/>
          <w:i/>
          <w:sz w:val="20"/>
          <w:szCs w:val="20"/>
          <w:lang w:val="ka-GE"/>
        </w:rPr>
        <w:t>საფეხურის სუფთა სიგრძე იქნება 1,8-0,2=1,6 მ.</w:t>
      </w:r>
      <w:r w:rsidRPr="00F40CD4">
        <w:rPr>
          <w:rFonts w:ascii="Sylfaen" w:hAnsi="Sylfaen" w:cs="Times New Roman"/>
          <w:lang w:val="ka-GE"/>
        </w:rPr>
        <w:t>);</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თევზსავალის საფეხურების რაოდენობა </w:t>
      </w:r>
      <w:r w:rsidR="008D6EDE" w:rsidRPr="00F40CD4">
        <w:rPr>
          <w:rFonts w:ascii="Sylfaen" w:hAnsi="Sylfaen" w:cs="Times New Roman"/>
          <w:lang w:val="ka-GE"/>
        </w:rPr>
        <w:t>–</w:t>
      </w:r>
      <w:r w:rsidRPr="00F40CD4">
        <w:rPr>
          <w:rFonts w:ascii="Sylfaen" w:hAnsi="Sylfaen" w:cs="Times New Roman"/>
          <w:lang w:val="ka-GE"/>
        </w:rPr>
        <w:t xml:space="preserve"> 19 ცალი საფეხური;</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თევზსავალის საერთო სიგრ</w:t>
      </w:r>
      <w:r w:rsidR="006E2129" w:rsidRPr="00F40CD4">
        <w:rPr>
          <w:rFonts w:ascii="Sylfaen" w:hAnsi="Sylfaen" w:cs="Times New Roman"/>
          <w:lang w:val="ka-GE"/>
        </w:rPr>
        <w:t>ძ</w:t>
      </w:r>
      <w:r w:rsidRPr="00F40CD4">
        <w:rPr>
          <w:rFonts w:ascii="Sylfaen" w:hAnsi="Sylfaen" w:cs="Times New Roman"/>
          <w:lang w:val="ka-GE"/>
        </w:rPr>
        <w:t xml:space="preserve">ე შუაში 1 ცალი </w:t>
      </w:r>
      <w:r w:rsidR="006E2129" w:rsidRPr="00F40CD4">
        <w:rPr>
          <w:rFonts w:ascii="Sylfaen" w:hAnsi="Sylfaen" w:cs="Times New Roman"/>
          <w:lang w:val="ka-GE"/>
        </w:rPr>
        <w:t>გაზ</w:t>
      </w:r>
      <w:r w:rsidRPr="00F40CD4">
        <w:rPr>
          <w:rFonts w:ascii="Sylfaen" w:hAnsi="Sylfaen" w:cs="Times New Roman"/>
          <w:lang w:val="ka-GE"/>
        </w:rPr>
        <w:t>რდილი (გაორმაგებული) ზომების მქონე  საფეხურის (</w:t>
      </w:r>
      <w:r w:rsidRPr="00F40CD4">
        <w:rPr>
          <w:rFonts w:ascii="Sylfaen" w:hAnsi="Sylfaen" w:cs="Times New Roman"/>
          <w:i/>
          <w:sz w:val="20"/>
          <w:szCs w:val="20"/>
          <w:lang w:val="ka-GE"/>
        </w:rPr>
        <w:t>ე.წ. დასასვენებელი აუზი</w:t>
      </w:r>
      <w:r w:rsidRPr="00F40CD4">
        <w:rPr>
          <w:rFonts w:ascii="Sylfaen" w:hAnsi="Sylfaen" w:cs="Times New Roman"/>
          <w:lang w:val="ka-GE"/>
        </w:rPr>
        <w:t>) მოწყობის გათვალისწინებით -18</w:t>
      </w:r>
      <w:r w:rsidR="008D6EDE" w:rsidRPr="00F40CD4">
        <w:rPr>
          <w:rFonts w:ascii="Sylfaen" w:hAnsi="Sylfaen" w:cs="Times New Roman"/>
          <w:lang w:val="ka-GE"/>
        </w:rPr>
        <w:t>×</w:t>
      </w:r>
      <w:r w:rsidRPr="00F40CD4">
        <w:rPr>
          <w:rFonts w:ascii="Sylfaen" w:hAnsi="Sylfaen" w:cs="Times New Roman"/>
          <w:lang w:val="ka-GE"/>
        </w:rPr>
        <w:t>1,8+3,6= 36,0 მ.</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სიღრმული წყალგამტარი ხვრეტების გაბარიტები:</w:t>
      </w:r>
      <w:r w:rsidR="00F425E7">
        <w:rPr>
          <w:rFonts w:ascii="Sylfaen" w:hAnsi="Sylfaen" w:cs="Times New Roman"/>
          <w:lang w:val="ka-GE"/>
        </w:rPr>
        <w:t xml:space="preserve"> </w:t>
      </w:r>
      <w:r w:rsidR="00B34A31" w:rsidRPr="00F40CD4">
        <w:rPr>
          <w:rFonts w:ascii="Sylfaen" w:hAnsi="Sylfaen" w:cs="Times New Roman"/>
          <w:lang w:val="ka-GE"/>
        </w:rPr>
        <w:t>L</w:t>
      </w:r>
      <w:r w:rsidRPr="00F40CD4">
        <w:rPr>
          <w:rFonts w:ascii="Sylfaen" w:hAnsi="Sylfaen" w:cs="Times New Roman"/>
          <w:lang w:val="ka-GE"/>
        </w:rPr>
        <w:t xml:space="preserve"> სიმაღლე - 0,25 მ. სიგანე- 0,35 მ.</w:t>
      </w:r>
    </w:p>
    <w:p w:rsidR="00FF02A4" w:rsidRPr="00F40CD4" w:rsidRDefault="00FF02A4" w:rsidP="00643D8B">
      <w:pPr>
        <w:pStyle w:val="ListParagraph"/>
        <w:numPr>
          <w:ilvl w:val="0"/>
          <w:numId w:val="16"/>
        </w:numPr>
        <w:spacing w:before="120" w:after="120" w:line="240" w:lineRule="auto"/>
        <w:jc w:val="both"/>
        <w:rPr>
          <w:rFonts w:ascii="Sylfaen" w:hAnsi="Sylfaen" w:cs="Times New Roman"/>
          <w:lang w:val="ka-GE"/>
        </w:rPr>
      </w:pPr>
      <w:r w:rsidRPr="00F40CD4">
        <w:rPr>
          <w:rFonts w:ascii="Sylfaen" w:hAnsi="Sylfaen" w:cs="Times New Roman"/>
          <w:lang w:val="ka-GE"/>
        </w:rPr>
        <w:t xml:space="preserve">თევზსავალის საანგარიშო ხარჯი </w:t>
      </w:r>
      <w:r w:rsidR="008D6EDE" w:rsidRPr="00F40CD4">
        <w:rPr>
          <w:rFonts w:ascii="Sylfaen" w:hAnsi="Sylfaen" w:cs="Times New Roman"/>
          <w:lang w:val="ka-GE"/>
        </w:rPr>
        <w:t>–</w:t>
      </w:r>
      <w:r w:rsidRPr="00F40CD4">
        <w:rPr>
          <w:rFonts w:ascii="Sylfaen" w:hAnsi="Sylfaen" w:cs="Times New Roman"/>
          <w:lang w:val="ka-GE"/>
        </w:rPr>
        <w:t xml:space="preserve"> 0,13 მ</w:t>
      </w:r>
      <w:r w:rsidRPr="00F40CD4">
        <w:rPr>
          <w:rFonts w:ascii="Sylfaen" w:hAnsi="Sylfaen" w:cs="Times New Roman"/>
          <w:vertAlign w:val="superscript"/>
          <w:lang w:val="ka-GE"/>
        </w:rPr>
        <w:t>3</w:t>
      </w:r>
      <w:r w:rsidRPr="00F40CD4">
        <w:rPr>
          <w:rFonts w:ascii="Sylfaen" w:hAnsi="Sylfaen" w:cs="Times New Roman"/>
          <w:lang w:val="ka-GE"/>
        </w:rPr>
        <w:t>/წმ;</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როგორც ვხედავთ გაანგარიშებით მიღებული თევზსავალის საანგარიშო ხარჯის სიდიდე 0,13 მ</w:t>
      </w:r>
      <w:r w:rsidRPr="00F40CD4">
        <w:rPr>
          <w:rFonts w:ascii="Sylfaen" w:hAnsi="Sylfaen" w:cs="Times New Roman"/>
          <w:vertAlign w:val="superscript"/>
          <w:lang w:val="ka-GE"/>
        </w:rPr>
        <w:t>3</w:t>
      </w:r>
      <w:r w:rsidRPr="00F40CD4">
        <w:rPr>
          <w:rFonts w:ascii="Sylfaen" w:hAnsi="Sylfaen" w:cs="Times New Roman"/>
          <w:lang w:val="ka-GE"/>
        </w:rPr>
        <w:t>/წმ, ნაკლებია სათავე ნაგებობის მოწყობის უბნისათვის მდინარე  ნატანების სანიტარული (</w:t>
      </w:r>
      <w:r w:rsidRPr="00F40CD4">
        <w:rPr>
          <w:rFonts w:ascii="Sylfaen" w:hAnsi="Sylfaen" w:cs="Times New Roman"/>
          <w:i/>
          <w:sz w:val="20"/>
          <w:szCs w:val="20"/>
          <w:lang w:val="ka-GE"/>
        </w:rPr>
        <w:t>ეკოლოგიური</w:t>
      </w:r>
      <w:r w:rsidRPr="00F40CD4">
        <w:rPr>
          <w:rFonts w:ascii="Sylfaen" w:hAnsi="Sylfaen" w:cs="Times New Roman"/>
          <w:lang w:val="ka-GE"/>
        </w:rPr>
        <w:t>) ხარჯის სიდიდეზე, რაც შეადგენს 0,49 მ</w:t>
      </w:r>
      <w:r w:rsidRPr="00F40CD4">
        <w:rPr>
          <w:rFonts w:ascii="Sylfaen" w:hAnsi="Sylfaen" w:cs="Times New Roman"/>
          <w:vertAlign w:val="superscript"/>
          <w:lang w:val="ka-GE"/>
        </w:rPr>
        <w:t>3</w:t>
      </w:r>
      <w:r w:rsidRPr="00F40CD4">
        <w:rPr>
          <w:rFonts w:ascii="Sylfaen" w:hAnsi="Sylfaen" w:cs="Times New Roman"/>
          <w:lang w:val="ka-GE"/>
        </w:rPr>
        <w:t xml:space="preserve">/წმ-ს. სხვაობა სანიტარულ და </w:t>
      </w:r>
      <w:r w:rsidRPr="00F40CD4">
        <w:rPr>
          <w:rFonts w:ascii="Sylfaen" w:hAnsi="Sylfaen" w:cs="Times New Roman"/>
          <w:lang w:val="ka-GE"/>
        </w:rPr>
        <w:lastRenderedPageBreak/>
        <w:t>თევზსავალით გასატარებელ ხარჯებს შორის შეადგენს 0,49-0,13=0,36 მ</w:t>
      </w:r>
      <w:r w:rsidRPr="00F40CD4">
        <w:rPr>
          <w:rFonts w:ascii="Sylfaen" w:hAnsi="Sylfaen" w:cs="Times New Roman"/>
          <w:vertAlign w:val="superscript"/>
          <w:lang w:val="ka-GE"/>
        </w:rPr>
        <w:t>3</w:t>
      </w:r>
      <w:r w:rsidRPr="00F40CD4">
        <w:rPr>
          <w:rFonts w:ascii="Sylfaen" w:hAnsi="Sylfaen" w:cs="Times New Roman"/>
          <w:lang w:val="ka-GE"/>
        </w:rPr>
        <w:t>/წმ-ს. ამგვარად, სათავე ნაგებობის შემადგენლობაში საჭიროა გათვალისწინებული იქნეს სპეციალური წყალგამტარის მოწყობა მდინარის სანიტარული ხარჯის ნაწილის, 0,36 მ</w:t>
      </w:r>
      <w:r w:rsidRPr="00F40CD4">
        <w:rPr>
          <w:rFonts w:ascii="Sylfaen" w:hAnsi="Sylfaen" w:cs="Times New Roman"/>
          <w:vertAlign w:val="superscript"/>
          <w:lang w:val="ka-GE"/>
        </w:rPr>
        <w:t>3</w:t>
      </w:r>
      <w:r w:rsidRPr="00F40CD4">
        <w:rPr>
          <w:rFonts w:ascii="Sylfaen" w:hAnsi="Sylfaen" w:cs="Times New Roman"/>
          <w:lang w:val="ka-GE"/>
        </w:rPr>
        <w:t>/წმ-ის გასატარებლად.</w:t>
      </w:r>
    </w:p>
    <w:p w:rsidR="001A2CCA"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აღნიშნული წყალგამტარი გათვალისწინებულია მოეწყოს  სპეციალური მილსადენის სახით. მილსადენის შესასვლელი ხვრეტის ძირის ნიშნული ზედა ბიეფის მხრიდან მივიღოთ 649,0 მ.-ის ტოლი, რაც 1,6  მილსადენის გამოსასვლელი ხვრეტის  ძირის ნიშნული  ქვედა ბიეფის მხრიდან ტოლია 646,60 მ.-ის. მილის სიგრძე კაშხლიანი ჰიდროკვანძის სიგანიდან გამომდინარე 3,0 მ.-ის ფარგლებშია.</w:t>
      </w:r>
      <w:r w:rsidR="006E2129" w:rsidRPr="00F40CD4">
        <w:rPr>
          <w:rFonts w:ascii="Sylfaen" w:hAnsi="Sylfaen" w:cs="Times New Roman"/>
          <w:lang w:val="ka-GE"/>
        </w:rPr>
        <w:t xml:space="preserve"> </w:t>
      </w:r>
      <w:r w:rsidRPr="00F40CD4">
        <w:rPr>
          <w:rFonts w:ascii="Sylfaen" w:hAnsi="Sylfaen" w:cs="Times New Roman"/>
          <w:lang w:val="ka-GE"/>
        </w:rPr>
        <w:t>წყლის დონეების ვარდნა, მილის შესასვლელ და გამოსასვლელ კვეთებთან, შეადგენს 4,0 მ.-ს. შევარჩიოთ მილის ისეთი დიამეტრი, რომელიც მოცემულ პირობებში უზრუნველყოფს 0,36 მ</w:t>
      </w:r>
      <w:r w:rsidRPr="00F40CD4">
        <w:rPr>
          <w:rFonts w:ascii="Sylfaen" w:hAnsi="Sylfaen" w:cs="Times New Roman"/>
          <w:vertAlign w:val="superscript"/>
          <w:lang w:val="ka-GE"/>
        </w:rPr>
        <w:t>3</w:t>
      </w:r>
      <w:r w:rsidRPr="00F40CD4">
        <w:rPr>
          <w:rFonts w:ascii="Sylfaen" w:hAnsi="Sylfaen" w:cs="Times New Roman"/>
          <w:lang w:val="ka-GE"/>
        </w:rPr>
        <w:t xml:space="preserve">/წმ წყლის ხარჯის გატარებას. გაანგარიშებას ვატარებთ იმ მეთოდიკის მიხედვით, რომელიც მოყვანილია შესაბამის ტექნიკურ </w:t>
      </w:r>
      <w:r w:rsidR="006E2129" w:rsidRPr="00F40CD4">
        <w:rPr>
          <w:rFonts w:ascii="Sylfaen" w:hAnsi="Sylfaen" w:cs="Times New Roman"/>
          <w:lang w:val="ka-GE"/>
        </w:rPr>
        <w:t>ლიტერატურაში</w:t>
      </w:r>
      <w:r w:rsidRPr="00F40CD4">
        <w:rPr>
          <w:rFonts w:ascii="Sylfaen" w:hAnsi="Sylfaen" w:cs="Times New Roman"/>
          <w:lang w:val="ka-GE"/>
        </w:rPr>
        <w:t xml:space="preserve"> (</w:t>
      </w:r>
      <w:proofErr w:type="spellStart"/>
      <w:r w:rsidR="00AB0883" w:rsidRPr="00F40CD4">
        <w:rPr>
          <w:rFonts w:ascii="Sylfaen" w:hAnsi="Sylfaen" w:cs="Times New Roman"/>
          <w:lang w:val="ka-GE"/>
        </w:rPr>
        <w:t>Агроскин,Дмитриев</w:t>
      </w:r>
      <w:proofErr w:type="spellEnd"/>
      <w:r w:rsidR="00AB0883" w:rsidRPr="00F40CD4">
        <w:rPr>
          <w:rFonts w:ascii="Sylfaen" w:hAnsi="Sylfaen" w:cs="Times New Roman"/>
          <w:lang w:val="ka-GE"/>
        </w:rPr>
        <w:t xml:space="preserve">, </w:t>
      </w:r>
      <w:proofErr w:type="spellStart"/>
      <w:r w:rsidR="00AB0883" w:rsidRPr="00F40CD4">
        <w:rPr>
          <w:rFonts w:ascii="Sylfaen" w:hAnsi="Sylfaen" w:cs="Times New Roman"/>
          <w:lang w:val="ka-GE"/>
        </w:rPr>
        <w:t>Пикалов</w:t>
      </w:r>
      <w:proofErr w:type="spellEnd"/>
      <w:r w:rsidR="00AB0883" w:rsidRPr="00F40CD4">
        <w:rPr>
          <w:rFonts w:ascii="Sylfaen" w:hAnsi="Sylfaen" w:cs="Times New Roman"/>
          <w:lang w:val="ka-GE"/>
        </w:rPr>
        <w:t xml:space="preserve"> ГИДРАВЛИКА. ГОСЭНЕРГОИЗДАТ</w:t>
      </w:r>
      <w:r w:rsidR="00B34A31" w:rsidRPr="00F40CD4">
        <w:rPr>
          <w:rFonts w:ascii="Sylfaen" w:hAnsi="Sylfaen" w:cs="Times New Roman"/>
          <w:lang w:val="ka-GE"/>
        </w:rPr>
        <w:t>).</w:t>
      </w:r>
    </w:p>
    <w:p w:rsidR="00FF02A4" w:rsidRPr="00F40CD4" w:rsidRDefault="00FF02A4" w:rsidP="00643D8B">
      <w:pPr>
        <w:spacing w:before="120" w:after="120" w:line="240" w:lineRule="auto"/>
        <w:jc w:val="both"/>
        <w:rPr>
          <w:rFonts w:ascii="Sylfaen" w:hAnsi="Sylfaen" w:cs="Times New Roman"/>
          <w:lang w:val="ka-GE"/>
        </w:rPr>
      </w:pPr>
      <w:r w:rsidRPr="00F40CD4">
        <w:rPr>
          <w:rFonts w:ascii="Sylfaen" w:hAnsi="Sylfaen" w:cs="Times New Roman"/>
          <w:lang w:val="ka-GE"/>
        </w:rPr>
        <w:t>წყალგამტარი მილი ჰიდრავლიკური გაანგარიშების თვალსაზრისით წარმოადგენს ცილინდრულ ნაცმს (</w:t>
      </w:r>
      <w:r w:rsidRPr="00F40CD4">
        <w:rPr>
          <w:rFonts w:ascii="Sylfaen" w:hAnsi="Sylfaen" w:cs="Times New Roman"/>
          <w:i/>
          <w:sz w:val="20"/>
          <w:szCs w:val="20"/>
          <w:lang w:val="ka-GE"/>
        </w:rPr>
        <w:t>ნაცმი ეწოდება ისეთ მილსადენს რომლის სიგრძის შეფარდებაც დიამეტრთან 3</w:t>
      </w:r>
      <w:r w:rsidR="002362E1" w:rsidRPr="00F40CD4">
        <w:rPr>
          <w:rFonts w:ascii="Sylfaen" w:hAnsi="Sylfaen" w:cs="Times New Roman"/>
          <w:i/>
          <w:sz w:val="20"/>
          <w:szCs w:val="20"/>
          <w:lang w:val="ka-GE"/>
        </w:rPr>
        <w:sym w:font="Symbol" w:char="F0B8"/>
      </w:r>
      <w:r w:rsidRPr="00F40CD4">
        <w:rPr>
          <w:rFonts w:ascii="Sylfaen" w:hAnsi="Sylfaen" w:cs="Times New Roman"/>
          <w:i/>
          <w:sz w:val="20"/>
          <w:szCs w:val="20"/>
          <w:lang w:val="ka-GE"/>
        </w:rPr>
        <w:t>4-ის ფარგლებშია</w:t>
      </w:r>
      <w:r w:rsidRPr="00F40CD4">
        <w:rPr>
          <w:rFonts w:ascii="Sylfaen" w:hAnsi="Sylfaen" w:cs="Times New Roman"/>
          <w:lang w:val="ka-GE"/>
        </w:rPr>
        <w:t>). ნაცმის საშუალებით გატარებული წყლის ხარჯის სიდიდე იანგარიშება ფორმულით:</w:t>
      </w:r>
    </w:p>
    <w:p w:rsidR="00FF02A4" w:rsidRPr="00F40CD4" w:rsidRDefault="002362E1" w:rsidP="00643D8B">
      <w:pPr>
        <w:spacing w:before="120" w:after="120" w:line="240" w:lineRule="auto"/>
        <w:jc w:val="center"/>
        <w:rPr>
          <w:rFonts w:ascii="Sylfaen" w:eastAsiaTheme="minorEastAsia" w:hAnsi="Sylfaen" w:cs="Times New Roman"/>
          <w:lang w:val="ka-GE"/>
        </w:rPr>
      </w:pPr>
      <m:oMathPara>
        <m:oMath>
          <m:r>
            <w:rPr>
              <w:rFonts w:ascii="Cambria Math" w:hAnsi="Cambria Math" w:cs="Times New Roman"/>
              <w:lang w:val="ka-GE"/>
            </w:rPr>
            <m:t>Q=μ×ω×</m:t>
          </m:r>
          <m:rad>
            <m:radPr>
              <m:degHide m:val="1"/>
              <m:ctrlPr>
                <w:rPr>
                  <w:rFonts w:ascii="Cambria Math" w:hAnsi="Cambria Math" w:cs="Times New Roman"/>
                  <w:i/>
                  <w:lang w:val="ka-GE"/>
                </w:rPr>
              </m:ctrlPr>
            </m:radPr>
            <m:deg/>
            <m:e>
              <m:r>
                <w:rPr>
                  <w:rFonts w:ascii="Cambria Math" w:hAnsi="Cambria Math" w:cs="Times New Roman"/>
                  <w:lang w:val="ka-GE"/>
                </w:rPr>
                <m:t>2g</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0</m:t>
                  </m:r>
                </m:sub>
              </m:sSub>
            </m:e>
          </m:rad>
        </m:oMath>
      </m:oMathPara>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ხოლო აღნიშნული წყლის ხარჯის გასატარებლად საჭირო მილსადენის დიამეტრიც კი იანგარიშება ფორმულით:</w:t>
      </w:r>
    </w:p>
    <w:p w:rsidR="00FF02A4" w:rsidRPr="00F40CD4" w:rsidRDefault="00AB0883" w:rsidP="00643D8B">
      <w:pPr>
        <w:spacing w:before="120" w:after="120" w:line="240" w:lineRule="auto"/>
        <w:jc w:val="center"/>
        <w:rPr>
          <w:rFonts w:ascii="Sylfaen" w:eastAsiaTheme="minorEastAsia" w:hAnsi="Sylfaen" w:cs="Times New Roman"/>
          <w:lang w:val="ka-GE"/>
        </w:rPr>
      </w:pPr>
      <m:oMathPara>
        <m:oMath>
          <m:r>
            <w:rPr>
              <w:rFonts w:ascii="Cambria Math" w:eastAsiaTheme="minorEastAsia" w:hAnsi="Cambria Math" w:cs="Times New Roman"/>
              <w:lang w:val="ka-GE"/>
            </w:rPr>
            <m:t>d=0,54×</m:t>
          </m:r>
          <m:rad>
            <m:radPr>
              <m:degHide m:val="1"/>
              <m:ctrlPr>
                <w:rPr>
                  <w:rFonts w:ascii="Cambria Math" w:eastAsiaTheme="minorEastAsia" w:hAnsi="Cambria Math" w:cs="Times New Roman"/>
                  <w:i/>
                  <w:lang w:val="ka-GE"/>
                </w:rPr>
              </m:ctrlPr>
            </m:radPr>
            <m:deg/>
            <m:e>
              <m:f>
                <m:fPr>
                  <m:ctrlPr>
                    <w:rPr>
                      <w:rFonts w:ascii="Cambria Math" w:eastAsiaTheme="minorEastAsia" w:hAnsi="Cambria Math" w:cs="Times New Roman"/>
                      <w:i/>
                      <w:lang w:val="ka-GE"/>
                    </w:rPr>
                  </m:ctrlPr>
                </m:fPr>
                <m:num>
                  <m:r>
                    <w:rPr>
                      <w:rFonts w:ascii="Cambria Math" w:eastAsiaTheme="minorEastAsia" w:hAnsi="Cambria Math" w:cs="Times New Roman"/>
                      <w:lang w:val="ka-GE"/>
                    </w:rPr>
                    <m:t>Q</m:t>
                  </m:r>
                </m:num>
                <m:den>
                  <m:r>
                    <w:rPr>
                      <w:rFonts w:ascii="Cambria Math" w:eastAsiaTheme="minorEastAsia" w:hAnsi="Cambria Math" w:cs="Times New Roman"/>
                      <w:lang w:val="ka-GE"/>
                    </w:rPr>
                    <m:t>μ×</m:t>
                  </m:r>
                  <m:rad>
                    <m:radPr>
                      <m:degHide m:val="1"/>
                      <m:ctrlPr>
                        <w:rPr>
                          <w:rFonts w:ascii="Cambria Math" w:eastAsiaTheme="minorEastAsia" w:hAnsi="Cambria Math" w:cs="Times New Roman"/>
                          <w:i/>
                          <w:lang w:val="ka-GE"/>
                        </w:rPr>
                      </m:ctrlPr>
                    </m:radPr>
                    <m:deg/>
                    <m:e>
                      <m:sSub>
                        <m:sSubPr>
                          <m:ctrlPr>
                            <w:rPr>
                              <w:rFonts w:ascii="Cambria Math" w:eastAsiaTheme="minorEastAsia" w:hAnsi="Cambria Math" w:cs="Times New Roman"/>
                              <w:i/>
                              <w:lang w:val="ka-GE"/>
                            </w:rPr>
                          </m:ctrlPr>
                        </m:sSubPr>
                        <m:e>
                          <m:r>
                            <w:rPr>
                              <w:rFonts w:ascii="Cambria Math" w:eastAsiaTheme="minorEastAsia" w:hAnsi="Cambria Math" w:cs="Times New Roman"/>
                              <w:lang w:val="ka-GE"/>
                            </w:rPr>
                            <m:t>H</m:t>
                          </m:r>
                        </m:e>
                        <m:sub>
                          <m:r>
                            <w:rPr>
                              <w:rFonts w:ascii="Cambria Math" w:eastAsiaTheme="minorEastAsia" w:hAnsi="Cambria Math" w:cs="Times New Roman"/>
                              <w:lang w:val="ka-GE"/>
                            </w:rPr>
                            <m:t>0</m:t>
                          </m:r>
                        </m:sub>
                      </m:sSub>
                    </m:e>
                  </m:rad>
                </m:den>
              </m:f>
            </m:e>
          </m:rad>
        </m:oMath>
      </m:oMathPara>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მოყვანილ ფორმულებში:</w:t>
      </w:r>
    </w:p>
    <w:p w:rsidR="00FF02A4" w:rsidRPr="00F40CD4" w:rsidRDefault="002362E1"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Q</w:t>
      </w:r>
      <w:r w:rsidR="00FF02A4" w:rsidRPr="00F40CD4">
        <w:rPr>
          <w:rFonts w:ascii="Sylfaen" w:eastAsiaTheme="minorEastAsia" w:hAnsi="Sylfaen" w:cs="Times New Roman"/>
          <w:lang w:val="ka-GE"/>
        </w:rPr>
        <w:t xml:space="preserve"> </w:t>
      </w:r>
      <w:r w:rsidRPr="00F40CD4">
        <w:rPr>
          <w:rFonts w:ascii="Sylfaen" w:eastAsiaTheme="minorEastAsia" w:hAnsi="Sylfaen" w:cs="Times New Roman"/>
          <w:lang w:val="ka-GE"/>
        </w:rPr>
        <w:t>–</w:t>
      </w:r>
      <w:r w:rsidR="00FF02A4" w:rsidRPr="00F40CD4">
        <w:rPr>
          <w:rFonts w:ascii="Sylfaen" w:eastAsiaTheme="minorEastAsia" w:hAnsi="Sylfaen" w:cs="Times New Roman"/>
          <w:lang w:val="ka-GE"/>
        </w:rPr>
        <w:t xml:space="preserve"> მილით გასატარებელი წყლის ხარჯის სიდიდეა, რომელიც ჩვენს შემთხვევაში შეადგენს 0,36 მ</w:t>
      </w:r>
      <w:r w:rsidR="00FF02A4" w:rsidRPr="00F40CD4">
        <w:rPr>
          <w:rFonts w:ascii="Sylfaen" w:eastAsiaTheme="minorEastAsia" w:hAnsi="Sylfaen" w:cs="Times New Roman"/>
          <w:vertAlign w:val="superscript"/>
          <w:lang w:val="ka-GE"/>
        </w:rPr>
        <w:t>3</w:t>
      </w:r>
      <w:r w:rsidR="00FF02A4" w:rsidRPr="00F40CD4">
        <w:rPr>
          <w:rFonts w:ascii="Sylfaen" w:eastAsiaTheme="minorEastAsia" w:hAnsi="Sylfaen" w:cs="Times New Roman"/>
          <w:lang w:val="ka-GE"/>
        </w:rPr>
        <w:t>/წმ-ს;</w:t>
      </w:r>
    </w:p>
    <w:p w:rsidR="00FF02A4" w:rsidRPr="00F40CD4" w:rsidRDefault="00AB0883"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H</w:t>
      </w:r>
      <w:r w:rsidRPr="00F40CD4">
        <w:rPr>
          <w:rFonts w:ascii="Sylfaen" w:eastAsiaTheme="minorEastAsia" w:hAnsi="Sylfaen" w:cs="Times New Roman"/>
          <w:vertAlign w:val="subscript"/>
          <w:lang w:val="ka-GE"/>
        </w:rPr>
        <w:t>0</w:t>
      </w:r>
      <w:r w:rsidR="00FF02A4" w:rsidRPr="00F40CD4">
        <w:rPr>
          <w:rFonts w:ascii="Sylfaen" w:eastAsiaTheme="minorEastAsia" w:hAnsi="Sylfaen" w:cs="Times New Roman"/>
          <w:lang w:val="ka-GE"/>
        </w:rPr>
        <w:t>-წყლის დაწნევა მილსადენის შესასვლელი ხვრეტის თავზე ზედა ბიეფის მხრიდან, ათვლილი მილსადენის ღერძიდან; ზედა ბიეფის მხრიდან მილის შესასვლელი ხვრეტის ცენტრი მდებარეობს 649,2 მ. ნიშნულზე. შესაბამისად მილის შესასვლელი ხვრეტის ღერძიდან ათვლილი წყლის დაწნევის მნიშვნელობა იქნება 650,6-649,2=1,4 მ.</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გაანგარიშებით გვექნება</w:t>
      </w:r>
    </w:p>
    <w:p w:rsidR="00FF02A4" w:rsidRPr="00F40CD4" w:rsidRDefault="00784680" w:rsidP="00643D8B">
      <w:pPr>
        <w:spacing w:before="120" w:after="120" w:line="240" w:lineRule="auto"/>
        <w:jc w:val="center"/>
        <w:rPr>
          <w:rFonts w:ascii="Sylfaen" w:eastAsiaTheme="minorEastAsia" w:hAnsi="Sylfaen" w:cs="Times New Roman"/>
          <w:lang w:val="ka-GE"/>
        </w:rPr>
      </w:pPr>
      <m:oMath>
        <m:r>
          <w:rPr>
            <w:rFonts w:ascii="Cambria Math" w:eastAsiaTheme="minorEastAsia" w:hAnsi="Cambria Math" w:cs="Times New Roman"/>
            <w:lang w:val="ka-GE"/>
          </w:rPr>
          <m:t>d=0,54×</m:t>
        </m:r>
        <m:rad>
          <m:radPr>
            <m:degHide m:val="1"/>
            <m:ctrlPr>
              <w:rPr>
                <w:rFonts w:ascii="Cambria Math" w:eastAsiaTheme="minorEastAsia" w:hAnsi="Cambria Math" w:cs="Times New Roman"/>
                <w:i/>
                <w:lang w:val="ka-GE"/>
              </w:rPr>
            </m:ctrlPr>
          </m:radPr>
          <m:deg/>
          <m:e>
            <m:f>
              <m:fPr>
                <m:ctrlPr>
                  <w:rPr>
                    <w:rFonts w:ascii="Cambria Math" w:eastAsiaTheme="minorEastAsia" w:hAnsi="Cambria Math" w:cs="Times New Roman"/>
                    <w:i/>
                    <w:lang w:val="ka-GE"/>
                  </w:rPr>
                </m:ctrlPr>
              </m:fPr>
              <m:num>
                <m:r>
                  <w:rPr>
                    <w:rFonts w:ascii="Cambria Math" w:eastAsiaTheme="minorEastAsia" w:hAnsi="Cambria Math" w:cs="Times New Roman"/>
                    <w:lang w:val="ka-GE"/>
                  </w:rPr>
                  <m:t>0,36</m:t>
                </m:r>
              </m:num>
              <m:den>
                <m:r>
                  <w:rPr>
                    <w:rFonts w:ascii="Cambria Math" w:eastAsiaTheme="minorEastAsia" w:hAnsi="Cambria Math" w:cs="Times New Roman"/>
                    <w:lang w:val="ka-GE"/>
                  </w:rPr>
                  <m:t>0,82×</m:t>
                </m:r>
                <m:rad>
                  <m:radPr>
                    <m:degHide m:val="1"/>
                    <m:ctrlPr>
                      <w:rPr>
                        <w:rFonts w:ascii="Cambria Math" w:eastAsiaTheme="minorEastAsia" w:hAnsi="Cambria Math" w:cs="Times New Roman"/>
                        <w:i/>
                        <w:lang w:val="ka-GE"/>
                      </w:rPr>
                    </m:ctrlPr>
                  </m:radPr>
                  <m:deg/>
                  <m:e>
                    <m:r>
                      <w:rPr>
                        <w:rFonts w:ascii="Cambria Math" w:eastAsiaTheme="minorEastAsia" w:hAnsi="Cambria Math" w:cs="Times New Roman"/>
                        <w:lang w:val="ka-GE"/>
                      </w:rPr>
                      <m:t>1,4</m:t>
                    </m:r>
                  </m:e>
                </m:rad>
              </m:den>
            </m:f>
          </m:e>
        </m:rad>
        <m:r>
          <w:rPr>
            <w:rFonts w:ascii="Cambria Math" w:eastAsiaTheme="minorEastAsia" w:hAnsi="Cambria Math" w:cs="Times New Roman"/>
            <w:lang w:val="ka-GE"/>
          </w:rPr>
          <m:t xml:space="preserve"> </m:t>
        </m:r>
      </m:oMath>
      <w:r w:rsidR="00FF02A4" w:rsidRPr="00F40CD4">
        <w:rPr>
          <w:rFonts w:ascii="Sylfaen" w:eastAsiaTheme="minorEastAsia" w:hAnsi="Sylfaen" w:cs="Times New Roman"/>
          <w:lang w:val="ka-GE"/>
        </w:rPr>
        <w:t>= 0,32 მ.</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ამგვარად,  საჭირო 0,36 მ</w:t>
      </w:r>
      <w:r w:rsidRPr="00F40CD4">
        <w:rPr>
          <w:rFonts w:ascii="Sylfaen" w:eastAsiaTheme="minorEastAsia" w:hAnsi="Sylfaen" w:cs="Times New Roman"/>
          <w:vertAlign w:val="superscript"/>
          <w:lang w:val="ka-GE"/>
        </w:rPr>
        <w:t>3</w:t>
      </w:r>
      <w:r w:rsidRPr="00F40CD4">
        <w:rPr>
          <w:rFonts w:ascii="Sylfaen" w:eastAsiaTheme="minorEastAsia" w:hAnsi="Sylfaen" w:cs="Times New Roman"/>
          <w:lang w:val="ka-GE"/>
        </w:rPr>
        <w:t xml:space="preserve">/წმ წყლის ხარჯის გატარებისათვის საკმარისია 0,32 მ. შიდა დიამეტრის მქონე მილსადენი. აღნიშნული გაანგარიშების შედეგებზე დაყრდნობით სანიტარული ხარჯის გასატარებლად ეწყობა </w:t>
      </w:r>
      <w:r w:rsidR="00B34A31" w:rsidRPr="00F40CD4">
        <w:rPr>
          <w:rFonts w:ascii="Sylfaen" w:eastAsiaTheme="minorEastAsia" w:hAnsi="Sylfaen" w:cs="Times New Roman"/>
          <w:lang w:val="ka-GE"/>
        </w:rPr>
        <w:t>d</w:t>
      </w:r>
      <w:r w:rsidRPr="00F40CD4">
        <w:rPr>
          <w:rFonts w:ascii="Sylfaen" w:eastAsiaTheme="minorEastAsia" w:hAnsi="Sylfaen" w:cs="Times New Roman"/>
          <w:lang w:val="ka-GE"/>
        </w:rPr>
        <w:t>=325 მმ. (გარე დიამეტრი) მილსადენი, რომლის შესასვლელი ხვრეტის ღერძიც ზედა ბიეფის მხრიდან მდებარეობს  649,2 მ. ნიშნულზე.</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t>სანიტარული ხარჯის გამტარი მილსადენი ეწყობა სათავე ნაგებობის იმავე ნაპირთან, რომელზეც მოწყობილია თევზსავალი, რაც ქმნის უკეთეს პირობებს ქვედა ბიეფის მხრიდან, მდინარის კალაპოტით თევზსავალისაკენ თევზების გადასაადგილებლად.</w:t>
      </w:r>
    </w:p>
    <w:p w:rsidR="00FF02A4" w:rsidRPr="00F40CD4" w:rsidRDefault="00FF02A4" w:rsidP="00643D8B">
      <w:pPr>
        <w:spacing w:before="120" w:after="120" w:line="240" w:lineRule="auto"/>
        <w:jc w:val="both"/>
        <w:rPr>
          <w:rFonts w:ascii="Sylfaen" w:eastAsiaTheme="minorEastAsia" w:hAnsi="Sylfaen" w:cs="Times New Roman"/>
          <w:lang w:val="ka-GE"/>
        </w:rPr>
      </w:pPr>
      <w:r w:rsidRPr="00F40CD4">
        <w:rPr>
          <w:rFonts w:ascii="Sylfaen" w:eastAsiaTheme="minorEastAsia" w:hAnsi="Sylfaen" w:cs="Times New Roman"/>
          <w:lang w:val="ka-GE"/>
        </w:rPr>
        <w:lastRenderedPageBreak/>
        <w:t>თევზსავალისა და სანიტარული წყლის ხარჯის გამტარი მილის განთავსება სათავე წყალმიმღები ნაგებობის შემადგენლობაში, კონსტრუქცია და ზომები  წარმოდგენილია თანდართულ ნახაზებზე.</w:t>
      </w:r>
    </w:p>
    <w:p w:rsidR="006E2129" w:rsidRPr="00F40CD4" w:rsidRDefault="006E2129" w:rsidP="00643D8B">
      <w:pPr>
        <w:spacing w:before="120" w:after="120" w:line="240" w:lineRule="auto"/>
        <w:jc w:val="both"/>
        <w:rPr>
          <w:rFonts w:ascii="Sylfaen" w:eastAsiaTheme="minorEastAsia" w:hAnsi="Sylfaen" w:cs="Times New Roman"/>
          <w:lang w:val="ka-GE"/>
        </w:rPr>
      </w:pPr>
    </w:p>
    <w:p w:rsidR="00505692" w:rsidRPr="00F40CD4" w:rsidRDefault="00505692" w:rsidP="00643D8B">
      <w:pPr>
        <w:spacing w:before="120" w:after="120" w:line="240" w:lineRule="auto"/>
        <w:jc w:val="both"/>
        <w:rPr>
          <w:rFonts w:ascii="Sylfaen" w:eastAsiaTheme="minorEastAsia" w:hAnsi="Sylfaen" w:cs="Times New Roman"/>
          <w:highlight w:val="yellow"/>
          <w:lang w:val="ka-GE"/>
        </w:rPr>
        <w:sectPr w:rsidR="00505692" w:rsidRPr="00F40CD4">
          <w:headerReference w:type="default" r:id="rId8"/>
          <w:footerReference w:type="default" r:id="rId9"/>
          <w:pgSz w:w="12240" w:h="15840"/>
          <w:pgMar w:top="1134" w:right="850" w:bottom="1134" w:left="1701" w:header="720" w:footer="720" w:gutter="0"/>
          <w:cols w:space="720"/>
          <w:docGrid w:linePitch="360"/>
        </w:sectPr>
      </w:pPr>
    </w:p>
    <w:p w:rsidR="006E2129" w:rsidRPr="00F425E7" w:rsidRDefault="007C556F" w:rsidP="00643D8B">
      <w:pPr>
        <w:spacing w:before="120" w:after="120" w:line="240" w:lineRule="auto"/>
        <w:jc w:val="both"/>
        <w:rPr>
          <w:rFonts w:ascii="Sylfaen" w:eastAsiaTheme="minorEastAsia" w:hAnsi="Sylfaen" w:cs="Times New Roman"/>
          <w:sz w:val="20"/>
          <w:szCs w:val="20"/>
          <w:lang w:val="ka-GE"/>
        </w:rPr>
      </w:pPr>
      <w:r w:rsidRPr="004507CC">
        <w:rPr>
          <w:rFonts w:ascii="Sylfaen" w:eastAsiaTheme="minorEastAsia" w:hAnsi="Sylfaen" w:cs="Times New Roman"/>
          <w:b/>
          <w:sz w:val="20"/>
          <w:szCs w:val="20"/>
          <w:lang w:val="ka-GE"/>
        </w:rPr>
        <w:lastRenderedPageBreak/>
        <w:t>ნახაზი 1</w:t>
      </w:r>
      <w:r w:rsidRPr="004507CC">
        <w:rPr>
          <w:rFonts w:ascii="Sylfaen" w:eastAsiaTheme="minorEastAsia" w:hAnsi="Sylfaen" w:cs="Times New Roman"/>
          <w:sz w:val="20"/>
          <w:szCs w:val="20"/>
          <w:lang w:val="ka-GE"/>
        </w:rPr>
        <w:t xml:space="preserve"> სათავე ნაგებობის სქემა</w:t>
      </w:r>
    </w:p>
    <w:p w:rsidR="00396565" w:rsidRDefault="006F08CC" w:rsidP="00396565">
      <w:pPr>
        <w:spacing w:before="120" w:after="120" w:line="240" w:lineRule="auto"/>
        <w:jc w:val="center"/>
        <w:rPr>
          <w:rFonts w:ascii="Sylfaen" w:eastAsiaTheme="minorEastAsia" w:hAnsi="Sylfaen" w:cs="Times New Roman"/>
          <w:b/>
          <w:sz w:val="20"/>
          <w:szCs w:val="20"/>
          <w:lang w:val="ka-GE"/>
        </w:rPr>
      </w:pPr>
      <w:r w:rsidRPr="006F08CC">
        <w:rPr>
          <w:noProof/>
        </w:rPr>
        <w:drawing>
          <wp:inline distT="0" distB="0" distL="0" distR="0" wp14:anchorId="32200F9F" wp14:editId="2D92625F">
            <wp:extent cx="7515225" cy="587783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76" t="1548" r="1987"/>
                    <a:stretch/>
                  </pic:blipFill>
                  <pic:spPr bwMode="auto">
                    <a:xfrm>
                      <a:off x="0" y="0"/>
                      <a:ext cx="7517887" cy="5879919"/>
                    </a:xfrm>
                    <a:prstGeom prst="rect">
                      <a:avLst/>
                    </a:prstGeom>
                    <a:ln>
                      <a:noFill/>
                    </a:ln>
                    <a:extLst>
                      <a:ext uri="{53640926-AAD7-44D8-BBD7-CCE9431645EC}">
                        <a14:shadowObscured xmlns:a14="http://schemas.microsoft.com/office/drawing/2010/main"/>
                      </a:ext>
                    </a:extLst>
                  </pic:spPr>
                </pic:pic>
              </a:graphicData>
            </a:graphic>
          </wp:inline>
        </w:drawing>
      </w:r>
    </w:p>
    <w:p w:rsidR="00396565" w:rsidRDefault="00396565" w:rsidP="00396565">
      <w:pPr>
        <w:spacing w:before="120" w:after="120" w:line="240" w:lineRule="auto"/>
        <w:jc w:val="center"/>
        <w:rPr>
          <w:rFonts w:ascii="Sylfaen" w:eastAsiaTheme="minorEastAsia" w:hAnsi="Sylfaen" w:cs="Times New Roman"/>
          <w:b/>
          <w:sz w:val="20"/>
          <w:szCs w:val="20"/>
          <w:lang w:val="ka-GE"/>
        </w:rPr>
      </w:pPr>
    </w:p>
    <w:p w:rsidR="007C556F" w:rsidRPr="00F425E7" w:rsidRDefault="007C556F" w:rsidP="00396565">
      <w:pPr>
        <w:spacing w:before="120" w:after="120" w:line="240" w:lineRule="auto"/>
        <w:jc w:val="both"/>
        <w:rPr>
          <w:rFonts w:ascii="Sylfaen" w:eastAsiaTheme="minorEastAsia" w:hAnsi="Sylfaen" w:cs="Times New Roman"/>
          <w:sz w:val="20"/>
          <w:szCs w:val="20"/>
          <w:lang w:val="ka-GE"/>
        </w:rPr>
      </w:pPr>
      <w:r w:rsidRPr="00F425E7">
        <w:rPr>
          <w:rFonts w:ascii="Sylfaen" w:eastAsiaTheme="minorEastAsia" w:hAnsi="Sylfaen" w:cs="Times New Roman"/>
          <w:b/>
          <w:sz w:val="20"/>
          <w:szCs w:val="20"/>
          <w:lang w:val="ka-GE"/>
        </w:rPr>
        <w:t>ნახაზი 2</w:t>
      </w:r>
      <w:r w:rsidRPr="00F425E7">
        <w:rPr>
          <w:rFonts w:ascii="Sylfaen" w:eastAsiaTheme="minorEastAsia" w:hAnsi="Sylfaen" w:cs="Times New Roman"/>
          <w:sz w:val="20"/>
          <w:szCs w:val="20"/>
          <w:lang w:val="ka-GE"/>
        </w:rPr>
        <w:t xml:space="preserve"> თევზსავალის ჭრილი</w:t>
      </w:r>
    </w:p>
    <w:p w:rsidR="009B0FE6" w:rsidRPr="00F40CD4" w:rsidRDefault="009B0FE6" w:rsidP="00643D8B">
      <w:pPr>
        <w:spacing w:before="120" w:after="120" w:line="240" w:lineRule="auto"/>
        <w:jc w:val="both"/>
        <w:rPr>
          <w:rFonts w:ascii="Sylfaen" w:eastAsiaTheme="minorEastAsia" w:hAnsi="Sylfaen" w:cs="Times New Roman"/>
          <w:lang w:val="ka-GE"/>
        </w:rPr>
      </w:pPr>
      <w:r w:rsidRPr="00F40CD4">
        <w:rPr>
          <w:rFonts w:ascii="Sylfaen" w:hAnsi="Sylfaen"/>
          <w:noProof/>
        </w:rPr>
        <w:drawing>
          <wp:inline distT="0" distB="0" distL="0" distR="0" wp14:anchorId="50D710BE" wp14:editId="48B2511B">
            <wp:extent cx="8454788" cy="511019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432" t="3801" r="1382" b="5981"/>
                    <a:stretch/>
                  </pic:blipFill>
                  <pic:spPr bwMode="auto">
                    <a:xfrm>
                      <a:off x="0" y="0"/>
                      <a:ext cx="8466393" cy="5117208"/>
                    </a:xfrm>
                    <a:prstGeom prst="rect">
                      <a:avLst/>
                    </a:prstGeom>
                    <a:ln>
                      <a:noFill/>
                    </a:ln>
                    <a:extLst>
                      <a:ext uri="{53640926-AAD7-44D8-BBD7-CCE9431645EC}">
                        <a14:shadowObscured xmlns:a14="http://schemas.microsoft.com/office/drawing/2010/main"/>
                      </a:ext>
                    </a:extLst>
                  </pic:spPr>
                </pic:pic>
              </a:graphicData>
            </a:graphic>
          </wp:inline>
        </w:drawing>
      </w:r>
    </w:p>
    <w:p w:rsidR="007C556F" w:rsidRPr="00F40CD4" w:rsidRDefault="007C556F" w:rsidP="00643D8B">
      <w:pPr>
        <w:spacing w:before="120" w:after="120" w:line="240" w:lineRule="auto"/>
        <w:jc w:val="both"/>
        <w:rPr>
          <w:rFonts w:ascii="Sylfaen" w:eastAsiaTheme="minorEastAsia" w:hAnsi="Sylfaen" w:cs="Times New Roman"/>
          <w:lang w:val="ka-GE"/>
        </w:rPr>
      </w:pPr>
    </w:p>
    <w:p w:rsidR="00643D8B" w:rsidRPr="00F40CD4" w:rsidRDefault="00643D8B" w:rsidP="00643D8B">
      <w:pPr>
        <w:spacing w:before="120" w:after="120" w:line="240" w:lineRule="auto"/>
        <w:jc w:val="both"/>
        <w:rPr>
          <w:rFonts w:ascii="Sylfaen" w:eastAsiaTheme="minorEastAsia" w:hAnsi="Sylfaen" w:cs="Times New Roman"/>
          <w:lang w:val="ka-GE"/>
        </w:rPr>
      </w:pPr>
    </w:p>
    <w:p w:rsidR="007C556F" w:rsidRDefault="007C556F" w:rsidP="00643D8B">
      <w:pPr>
        <w:spacing w:before="120" w:after="120" w:line="240" w:lineRule="auto"/>
        <w:jc w:val="both"/>
        <w:rPr>
          <w:rFonts w:ascii="Sylfaen" w:eastAsiaTheme="minorEastAsia" w:hAnsi="Sylfaen" w:cs="Times New Roman"/>
          <w:sz w:val="20"/>
          <w:szCs w:val="20"/>
          <w:lang w:val="ka-GE"/>
        </w:rPr>
      </w:pPr>
      <w:r w:rsidRPr="00F425E7">
        <w:rPr>
          <w:rFonts w:ascii="Sylfaen" w:eastAsiaTheme="minorEastAsia" w:hAnsi="Sylfaen" w:cs="Times New Roman"/>
          <w:b/>
          <w:sz w:val="20"/>
          <w:szCs w:val="20"/>
          <w:lang w:val="ka-GE"/>
        </w:rPr>
        <w:lastRenderedPageBreak/>
        <w:t>ნახაზი 3</w:t>
      </w:r>
      <w:r w:rsidRPr="00F425E7">
        <w:rPr>
          <w:rFonts w:ascii="Sylfaen" w:eastAsiaTheme="minorEastAsia" w:hAnsi="Sylfaen" w:cs="Times New Roman"/>
          <w:sz w:val="20"/>
          <w:szCs w:val="20"/>
          <w:lang w:val="ka-GE"/>
        </w:rPr>
        <w:t xml:space="preserve"> სათავე ნაგებობის ჭრილი</w:t>
      </w:r>
    </w:p>
    <w:p w:rsidR="006F08CC" w:rsidRPr="00F425E7" w:rsidRDefault="006F08CC" w:rsidP="00643D8B">
      <w:pPr>
        <w:spacing w:before="120" w:after="120" w:line="240" w:lineRule="auto"/>
        <w:jc w:val="both"/>
        <w:rPr>
          <w:rFonts w:ascii="Sylfaen" w:eastAsiaTheme="minorEastAsia" w:hAnsi="Sylfaen" w:cs="Times New Roman"/>
          <w:sz w:val="20"/>
          <w:szCs w:val="20"/>
          <w:lang w:val="ka-GE"/>
        </w:rPr>
      </w:pPr>
      <w:r w:rsidRPr="006F08CC">
        <w:rPr>
          <w:noProof/>
        </w:rPr>
        <w:drawing>
          <wp:inline distT="0" distB="0" distL="0" distR="0" wp14:anchorId="26D88F96" wp14:editId="7A79D208">
            <wp:extent cx="8401050" cy="3381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27" t="2416" r="1135" b="2307"/>
                    <a:stretch/>
                  </pic:blipFill>
                  <pic:spPr bwMode="auto">
                    <a:xfrm>
                      <a:off x="0" y="0"/>
                      <a:ext cx="8401050" cy="3381375"/>
                    </a:xfrm>
                    <a:prstGeom prst="rect">
                      <a:avLst/>
                    </a:prstGeom>
                    <a:ln>
                      <a:noFill/>
                    </a:ln>
                    <a:extLst>
                      <a:ext uri="{53640926-AAD7-44D8-BBD7-CCE9431645EC}">
                        <a14:shadowObscured xmlns:a14="http://schemas.microsoft.com/office/drawing/2010/main"/>
                      </a:ext>
                    </a:extLst>
                  </pic:spPr>
                </pic:pic>
              </a:graphicData>
            </a:graphic>
          </wp:inline>
        </w:drawing>
      </w:r>
    </w:p>
    <w:p w:rsidR="007C556F" w:rsidRPr="00F40CD4" w:rsidRDefault="007C556F" w:rsidP="00643D8B">
      <w:pPr>
        <w:spacing w:before="120" w:after="120" w:line="240" w:lineRule="auto"/>
        <w:jc w:val="center"/>
        <w:rPr>
          <w:rFonts w:ascii="Sylfaen" w:hAnsi="Sylfaen"/>
          <w:noProof/>
          <w:lang w:val="ka-GE"/>
        </w:rPr>
      </w:pPr>
    </w:p>
    <w:p w:rsidR="009B0FE6" w:rsidRPr="00F40CD4" w:rsidRDefault="009B0FE6" w:rsidP="00643D8B">
      <w:pPr>
        <w:spacing w:before="120" w:after="120" w:line="240" w:lineRule="auto"/>
        <w:jc w:val="center"/>
        <w:rPr>
          <w:rFonts w:ascii="Sylfaen" w:eastAsiaTheme="minorEastAsia" w:hAnsi="Sylfaen" w:cs="Times New Roman"/>
          <w:lang w:val="ka-GE"/>
        </w:rPr>
      </w:pPr>
    </w:p>
    <w:p w:rsidR="007F0939" w:rsidRPr="00F40CD4" w:rsidRDefault="00F425E7" w:rsidP="00F425E7">
      <w:pPr>
        <w:tabs>
          <w:tab w:val="left" w:pos="2548"/>
        </w:tabs>
        <w:spacing w:before="120" w:after="120" w:line="240" w:lineRule="auto"/>
        <w:rPr>
          <w:rFonts w:ascii="Sylfaen" w:hAnsi="Sylfaen"/>
          <w:lang w:val="ka-GE"/>
        </w:rPr>
      </w:pPr>
      <w:r>
        <w:rPr>
          <w:rFonts w:ascii="Sylfaen" w:hAnsi="Sylfaen"/>
          <w:lang w:val="ka-GE"/>
        </w:rPr>
        <w:tab/>
      </w:r>
    </w:p>
    <w:sectPr w:rsidR="007F0939" w:rsidRPr="00F40CD4" w:rsidSect="006F08CC">
      <w:pgSz w:w="15840" w:h="12240" w:orient="landscape"/>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1B3" w:rsidRDefault="002D01B3" w:rsidP="00732A50">
      <w:pPr>
        <w:spacing w:after="0" w:line="240" w:lineRule="auto"/>
      </w:pPr>
      <w:r>
        <w:separator/>
      </w:r>
    </w:p>
  </w:endnote>
  <w:endnote w:type="continuationSeparator" w:id="0">
    <w:p w:rsidR="002D01B3" w:rsidRDefault="002D01B3" w:rsidP="00732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82750"/>
      <w:docPartObj>
        <w:docPartGallery w:val="Page Numbers (Bottom of Page)"/>
        <w:docPartUnique/>
      </w:docPartObj>
    </w:sdtPr>
    <w:sdtEndPr>
      <w:rPr>
        <w:rFonts w:ascii="Sylfaen" w:hAnsi="Sylfaen"/>
        <w:noProof/>
        <w:sz w:val="20"/>
        <w:szCs w:val="20"/>
      </w:rPr>
    </w:sdtEndPr>
    <w:sdtContent>
      <w:p w:rsidR="00F425E7" w:rsidRPr="00F425E7" w:rsidRDefault="00F425E7">
        <w:pPr>
          <w:pStyle w:val="Footer"/>
          <w:jc w:val="right"/>
          <w:rPr>
            <w:rFonts w:ascii="Sylfaen" w:hAnsi="Sylfaen"/>
            <w:sz w:val="20"/>
            <w:szCs w:val="20"/>
          </w:rPr>
        </w:pPr>
        <w:r w:rsidRPr="00F425E7">
          <w:rPr>
            <w:rFonts w:ascii="Sylfaen" w:hAnsi="Sylfaen"/>
            <w:sz w:val="20"/>
            <w:szCs w:val="20"/>
          </w:rPr>
          <w:fldChar w:fldCharType="begin"/>
        </w:r>
        <w:r w:rsidRPr="00F425E7">
          <w:rPr>
            <w:rFonts w:ascii="Sylfaen" w:hAnsi="Sylfaen"/>
            <w:sz w:val="20"/>
            <w:szCs w:val="20"/>
          </w:rPr>
          <w:instrText xml:space="preserve"> PAGE   \* MERGEFORMAT </w:instrText>
        </w:r>
        <w:r w:rsidRPr="00F425E7">
          <w:rPr>
            <w:rFonts w:ascii="Sylfaen" w:hAnsi="Sylfaen"/>
            <w:sz w:val="20"/>
            <w:szCs w:val="20"/>
          </w:rPr>
          <w:fldChar w:fldCharType="separate"/>
        </w:r>
        <w:r w:rsidR="001E0D6B">
          <w:rPr>
            <w:rFonts w:ascii="Sylfaen" w:hAnsi="Sylfaen"/>
            <w:noProof/>
            <w:sz w:val="20"/>
            <w:szCs w:val="20"/>
          </w:rPr>
          <w:t>2</w:t>
        </w:r>
        <w:r w:rsidRPr="00F425E7">
          <w:rPr>
            <w:rFonts w:ascii="Sylfaen" w:hAnsi="Sylfaen"/>
            <w:noProof/>
            <w:sz w:val="20"/>
            <w:szCs w:val="20"/>
          </w:rPr>
          <w:fldChar w:fldCharType="end"/>
        </w:r>
      </w:p>
    </w:sdtContent>
  </w:sdt>
  <w:p w:rsidR="00F425E7" w:rsidRDefault="00F425E7" w:rsidP="00F425E7">
    <w:pPr>
      <w:pStyle w:val="Footer"/>
      <w:tabs>
        <w:tab w:val="left" w:pos="382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1B3" w:rsidRDefault="002D01B3" w:rsidP="00732A50">
      <w:pPr>
        <w:spacing w:after="0" w:line="240" w:lineRule="auto"/>
      </w:pPr>
      <w:r>
        <w:separator/>
      </w:r>
    </w:p>
  </w:footnote>
  <w:footnote w:type="continuationSeparator" w:id="0">
    <w:p w:rsidR="002D01B3" w:rsidRDefault="002D01B3" w:rsidP="00732A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50" w:rsidRDefault="00732A50">
    <w:pPr>
      <w:pStyle w:val="Header"/>
      <w:jc w:val="center"/>
    </w:pPr>
  </w:p>
  <w:p w:rsidR="00732A50" w:rsidRDefault="00732A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63F"/>
    <w:multiLevelType w:val="hybridMultilevel"/>
    <w:tmpl w:val="21CE36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167A4"/>
    <w:multiLevelType w:val="hybridMultilevel"/>
    <w:tmpl w:val="AAAC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60565"/>
    <w:multiLevelType w:val="hybridMultilevel"/>
    <w:tmpl w:val="682AA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B35713"/>
    <w:multiLevelType w:val="hybridMultilevel"/>
    <w:tmpl w:val="91CC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60E89"/>
    <w:multiLevelType w:val="hybridMultilevel"/>
    <w:tmpl w:val="8CAA0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712718"/>
    <w:multiLevelType w:val="hybridMultilevel"/>
    <w:tmpl w:val="D6143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9F7BEE"/>
    <w:multiLevelType w:val="hybridMultilevel"/>
    <w:tmpl w:val="68A6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25451"/>
    <w:multiLevelType w:val="hybridMultilevel"/>
    <w:tmpl w:val="F69AF55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C6E7D26"/>
    <w:multiLevelType w:val="hybridMultilevel"/>
    <w:tmpl w:val="C6CE53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FCF338F"/>
    <w:multiLevelType w:val="hybridMultilevel"/>
    <w:tmpl w:val="701A0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AC08BA"/>
    <w:multiLevelType w:val="hybridMultilevel"/>
    <w:tmpl w:val="E0F8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57160"/>
    <w:multiLevelType w:val="hybridMultilevel"/>
    <w:tmpl w:val="A07A0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836398"/>
    <w:multiLevelType w:val="hybridMultilevel"/>
    <w:tmpl w:val="0C5C6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B557344"/>
    <w:multiLevelType w:val="hybridMultilevel"/>
    <w:tmpl w:val="8EAE4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13"/>
  </w:num>
  <w:num w:numId="5">
    <w:abstractNumId w:val="5"/>
  </w:num>
  <w:num w:numId="6">
    <w:abstractNumId w:val="12"/>
  </w:num>
  <w:num w:numId="7">
    <w:abstractNumId w:val="4"/>
  </w:num>
  <w:num w:numId="8">
    <w:abstractNumId w:val="2"/>
  </w:num>
  <w:num w:numId="9">
    <w:abstractNumId w:val="8"/>
  </w:num>
  <w:num w:numId="10">
    <w:abstractNumId w:val="3"/>
  </w:num>
  <w:num w:numId="11">
    <w:abstractNumId w:val="10"/>
  </w:num>
  <w:num w:numId="12">
    <w:abstractNumId w:val="11"/>
  </w:num>
  <w:num w:numId="13">
    <w:abstractNumId w:val="7"/>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C4"/>
    <w:rsid w:val="00150203"/>
    <w:rsid w:val="001843A2"/>
    <w:rsid w:val="0019711D"/>
    <w:rsid w:val="001A2CCA"/>
    <w:rsid w:val="001D0B65"/>
    <w:rsid w:val="001E0D6B"/>
    <w:rsid w:val="002362E1"/>
    <w:rsid w:val="0028277B"/>
    <w:rsid w:val="002D01B3"/>
    <w:rsid w:val="00380EC5"/>
    <w:rsid w:val="00396565"/>
    <w:rsid w:val="004507CC"/>
    <w:rsid w:val="004D40B2"/>
    <w:rsid w:val="004E03E8"/>
    <w:rsid w:val="00505692"/>
    <w:rsid w:val="00520FBA"/>
    <w:rsid w:val="005227F2"/>
    <w:rsid w:val="005D5C98"/>
    <w:rsid w:val="00643D8B"/>
    <w:rsid w:val="006E2129"/>
    <w:rsid w:val="006F08CC"/>
    <w:rsid w:val="00732A50"/>
    <w:rsid w:val="00734F1B"/>
    <w:rsid w:val="00744ED8"/>
    <w:rsid w:val="0075203E"/>
    <w:rsid w:val="00784680"/>
    <w:rsid w:val="007C556F"/>
    <w:rsid w:val="007D6523"/>
    <w:rsid w:val="008348CF"/>
    <w:rsid w:val="008D6EDE"/>
    <w:rsid w:val="009225E2"/>
    <w:rsid w:val="009474A6"/>
    <w:rsid w:val="00991FBB"/>
    <w:rsid w:val="009B0FE6"/>
    <w:rsid w:val="00A57AC4"/>
    <w:rsid w:val="00A64870"/>
    <w:rsid w:val="00A772E1"/>
    <w:rsid w:val="00AA5CA7"/>
    <w:rsid w:val="00AB0883"/>
    <w:rsid w:val="00AD7054"/>
    <w:rsid w:val="00AE3895"/>
    <w:rsid w:val="00B34A31"/>
    <w:rsid w:val="00D91F88"/>
    <w:rsid w:val="00DC1343"/>
    <w:rsid w:val="00DD1D55"/>
    <w:rsid w:val="00DF437D"/>
    <w:rsid w:val="00E12022"/>
    <w:rsid w:val="00E13A4F"/>
    <w:rsid w:val="00E92496"/>
    <w:rsid w:val="00EE6F9D"/>
    <w:rsid w:val="00F40CD4"/>
    <w:rsid w:val="00F425E7"/>
    <w:rsid w:val="00F47E6A"/>
    <w:rsid w:val="00FE10AD"/>
    <w:rsid w:val="00FF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7966B7-08AB-4DFC-B10B-3FC7CA02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05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054"/>
    <w:pPr>
      <w:ind w:left="720"/>
      <w:contextualSpacing/>
    </w:pPr>
  </w:style>
  <w:style w:type="character" w:styleId="PlaceholderText">
    <w:name w:val="Placeholder Text"/>
    <w:basedOn w:val="DefaultParagraphFont"/>
    <w:uiPriority w:val="99"/>
    <w:semiHidden/>
    <w:rsid w:val="002362E1"/>
    <w:rPr>
      <w:color w:val="808080"/>
    </w:rPr>
  </w:style>
  <w:style w:type="paragraph" w:styleId="Header">
    <w:name w:val="header"/>
    <w:basedOn w:val="Normal"/>
    <w:link w:val="HeaderChar"/>
    <w:uiPriority w:val="99"/>
    <w:unhideWhenUsed/>
    <w:rsid w:val="00732A50"/>
    <w:pPr>
      <w:tabs>
        <w:tab w:val="center" w:pos="4844"/>
        <w:tab w:val="right" w:pos="9689"/>
      </w:tabs>
      <w:spacing w:after="0" w:line="240" w:lineRule="auto"/>
    </w:pPr>
  </w:style>
  <w:style w:type="character" w:customStyle="1" w:styleId="HeaderChar">
    <w:name w:val="Header Char"/>
    <w:basedOn w:val="DefaultParagraphFont"/>
    <w:link w:val="Header"/>
    <w:uiPriority w:val="99"/>
    <w:rsid w:val="00732A50"/>
  </w:style>
  <w:style w:type="paragraph" w:styleId="Footer">
    <w:name w:val="footer"/>
    <w:basedOn w:val="Normal"/>
    <w:link w:val="FooterChar"/>
    <w:uiPriority w:val="99"/>
    <w:unhideWhenUsed/>
    <w:rsid w:val="00732A50"/>
    <w:pPr>
      <w:tabs>
        <w:tab w:val="center" w:pos="4844"/>
        <w:tab w:val="right" w:pos="9689"/>
      </w:tabs>
      <w:spacing w:after="0" w:line="240" w:lineRule="auto"/>
    </w:pPr>
  </w:style>
  <w:style w:type="character" w:customStyle="1" w:styleId="FooterChar">
    <w:name w:val="Footer Char"/>
    <w:basedOn w:val="DefaultParagraphFont"/>
    <w:link w:val="Footer"/>
    <w:uiPriority w:val="99"/>
    <w:rsid w:val="00732A50"/>
  </w:style>
  <w:style w:type="paragraph" w:styleId="BalloonText">
    <w:name w:val="Balloon Text"/>
    <w:basedOn w:val="Normal"/>
    <w:link w:val="BalloonTextChar"/>
    <w:uiPriority w:val="99"/>
    <w:semiHidden/>
    <w:unhideWhenUsed/>
    <w:rsid w:val="001E0D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D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3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A3196-239F-40FA-83C4-6F4B4091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paata</dc:creator>
  <cp:keywords/>
  <dc:description/>
  <cp:lastModifiedBy>Microsoft account</cp:lastModifiedBy>
  <cp:revision>35</cp:revision>
  <cp:lastPrinted>2021-04-13T05:18:00Z</cp:lastPrinted>
  <dcterms:created xsi:type="dcterms:W3CDTF">2021-03-29T15:11:00Z</dcterms:created>
  <dcterms:modified xsi:type="dcterms:W3CDTF">2021-04-13T05:18:00Z</dcterms:modified>
</cp:coreProperties>
</file>