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AC" w:rsidRPr="00ED20EF" w:rsidRDefault="00424664" w:rsidP="002709AC">
      <w:pPr>
        <w:jc w:val="center"/>
        <w:rPr>
          <w:rFonts w:ascii="AcadNusx" w:hAnsi="AcadNusx"/>
          <w:b/>
          <w:lang w:val="ka-GE"/>
        </w:rPr>
      </w:pPr>
      <w:r w:rsidRPr="00424664">
        <w:rPr>
          <w:b/>
          <w:lang w:val="ka-GE"/>
        </w:rPr>
        <w:t xml:space="preserve">ახმეტის მუნიციპალიტეტში, ალავერდის სამონასტრო კომპლექსის მიმდებარედ, მდ. ხოდაშენისხევის არხზე </w:t>
      </w:r>
      <w:r>
        <w:rPr>
          <w:b/>
          <w:lang w:val="ka-GE"/>
        </w:rPr>
        <w:t>დაგეგმილი</w:t>
      </w:r>
      <w:r w:rsidRPr="00424664">
        <w:rPr>
          <w:b/>
          <w:lang w:val="ka-GE"/>
        </w:rPr>
        <w:t xml:space="preserve"> ნაპირდაცვითი სამუშაოები</w:t>
      </w:r>
      <w:r>
        <w:rPr>
          <w:b/>
          <w:lang w:val="ka-GE"/>
        </w:rPr>
        <w:t xml:space="preserve">ს </w:t>
      </w:r>
      <w:r w:rsidR="00A70119">
        <w:rPr>
          <w:b/>
          <w:lang w:val="ka-GE"/>
        </w:rPr>
        <w:t xml:space="preserve">პროექტის </w:t>
      </w:r>
      <w:r w:rsidR="002709AC" w:rsidRPr="00ED20EF">
        <w:rPr>
          <w:rFonts w:cs="Sylfaen"/>
          <w:b/>
          <w:lang w:val="ka-GE"/>
        </w:rPr>
        <w:t>სკრინინგის</w:t>
      </w:r>
      <w:r w:rsidR="00B061AE">
        <w:rPr>
          <w:rFonts w:cs="Sylfaen"/>
          <w:b/>
          <w:lang w:val="ka-GE"/>
        </w:rPr>
        <w:t xml:space="preserve"> </w:t>
      </w:r>
      <w:r w:rsidR="002709AC" w:rsidRPr="00ED20EF">
        <w:rPr>
          <w:rFonts w:cs="Sylfaen"/>
          <w:b/>
          <w:lang w:val="ka-GE"/>
        </w:rPr>
        <w:t>განაცხადის</w:t>
      </w:r>
    </w:p>
    <w:p w:rsidR="002709AC" w:rsidRPr="002709AC" w:rsidRDefault="002709AC" w:rsidP="002709AC">
      <w:pPr>
        <w:rPr>
          <w:rFonts w:ascii="AcadNusx" w:hAnsi="AcadNusx"/>
          <w:lang w:val="ka-GE"/>
        </w:rPr>
      </w:pPr>
    </w:p>
    <w:p w:rsidR="00FF45B8" w:rsidRDefault="002709AC" w:rsidP="002709AC">
      <w:pPr>
        <w:jc w:val="center"/>
        <w:rPr>
          <w:rFonts w:cs="Sylfaen"/>
          <w:b/>
          <w:sz w:val="28"/>
          <w:lang w:val="ka-GE"/>
        </w:rPr>
      </w:pPr>
      <w:r w:rsidRPr="002709AC">
        <w:rPr>
          <w:rFonts w:cs="Sylfaen"/>
          <w:b/>
          <w:sz w:val="28"/>
          <w:lang w:val="ka-GE"/>
        </w:rPr>
        <w:t>დანართი</w:t>
      </w:r>
    </w:p>
    <w:p w:rsidR="002709AC" w:rsidRPr="00A63472" w:rsidRDefault="002709AC" w:rsidP="002709AC">
      <w:pPr>
        <w:jc w:val="both"/>
        <w:rPr>
          <w:b/>
          <w:lang w:val="ka-GE"/>
        </w:rPr>
      </w:pPr>
      <w:r w:rsidRPr="00A63472">
        <w:rPr>
          <w:b/>
          <w:lang w:val="ka-GE"/>
        </w:rPr>
        <w:t>სარჩევი</w:t>
      </w:r>
    </w:p>
    <w:p w:rsidR="00F53B11" w:rsidRDefault="00ED20EF">
      <w:pPr>
        <w:pStyle w:val="11"/>
        <w:tabs>
          <w:tab w:val="left" w:pos="442"/>
          <w:tab w:val="right" w:leader="dot" w:pos="9629"/>
        </w:tabs>
        <w:rPr>
          <w:rFonts w:asciiTheme="minorHAnsi" w:eastAsiaTheme="minorEastAsia" w:hAnsiTheme="minorHAnsi"/>
          <w:b w:val="0"/>
          <w:i w:val="0"/>
          <w:noProof/>
          <w:color w:val="auto"/>
          <w:lang w:val="fr-FR" w:eastAsia="fr-FR"/>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69374948" w:history="1">
        <w:r w:rsidR="00F53B11" w:rsidRPr="00AA0094">
          <w:rPr>
            <w:rStyle w:val="a9"/>
            <w:noProof/>
            <w:lang w:val="ka-GE"/>
          </w:rPr>
          <w:t>1</w:t>
        </w:r>
        <w:r w:rsidR="00F53B11">
          <w:rPr>
            <w:rFonts w:asciiTheme="minorHAnsi" w:eastAsiaTheme="minorEastAsia" w:hAnsiTheme="minorHAnsi"/>
            <w:b w:val="0"/>
            <w:i w:val="0"/>
            <w:noProof/>
            <w:color w:val="auto"/>
            <w:lang w:val="fr-FR" w:eastAsia="fr-FR"/>
          </w:rPr>
          <w:tab/>
        </w:r>
        <w:r w:rsidR="00F53B11" w:rsidRPr="00AA0094">
          <w:rPr>
            <w:rStyle w:val="a9"/>
            <w:noProof/>
            <w:lang w:val="ka-GE"/>
          </w:rPr>
          <w:t>შესავალი</w:t>
        </w:r>
        <w:r w:rsidR="00F53B11">
          <w:rPr>
            <w:noProof/>
            <w:webHidden/>
          </w:rPr>
          <w:tab/>
        </w:r>
        <w:r w:rsidR="00F53B11">
          <w:rPr>
            <w:noProof/>
            <w:webHidden/>
          </w:rPr>
          <w:fldChar w:fldCharType="begin"/>
        </w:r>
        <w:r w:rsidR="00F53B11">
          <w:rPr>
            <w:noProof/>
            <w:webHidden/>
          </w:rPr>
          <w:instrText xml:space="preserve"> PAGEREF _Toc69374948 \h </w:instrText>
        </w:r>
        <w:r w:rsidR="00F53B11">
          <w:rPr>
            <w:noProof/>
            <w:webHidden/>
          </w:rPr>
        </w:r>
        <w:r w:rsidR="00F53B11">
          <w:rPr>
            <w:noProof/>
            <w:webHidden/>
          </w:rPr>
          <w:fldChar w:fldCharType="separate"/>
        </w:r>
        <w:r w:rsidR="00F53B11">
          <w:rPr>
            <w:noProof/>
            <w:webHidden/>
          </w:rPr>
          <w:t>1</w:t>
        </w:r>
        <w:r w:rsidR="00F53B11">
          <w:rPr>
            <w:noProof/>
            <w:webHidden/>
          </w:rPr>
          <w:fldChar w:fldCharType="end"/>
        </w:r>
      </w:hyperlink>
    </w:p>
    <w:p w:rsidR="00F53B11" w:rsidRDefault="004F55C4">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9374949" w:history="1">
        <w:r w:rsidR="00F53B11" w:rsidRPr="00AA0094">
          <w:rPr>
            <w:rStyle w:val="a9"/>
            <w:noProof/>
            <w:lang w:val="ka-GE"/>
          </w:rPr>
          <w:t>2</w:t>
        </w:r>
        <w:r w:rsidR="00F53B11">
          <w:rPr>
            <w:rFonts w:asciiTheme="minorHAnsi" w:eastAsiaTheme="minorEastAsia" w:hAnsiTheme="minorHAnsi"/>
            <w:b w:val="0"/>
            <w:i w:val="0"/>
            <w:noProof/>
            <w:color w:val="auto"/>
            <w:lang w:val="fr-FR" w:eastAsia="fr-FR"/>
          </w:rPr>
          <w:tab/>
        </w:r>
        <w:r w:rsidR="00F53B11" w:rsidRPr="00AA0094">
          <w:rPr>
            <w:rStyle w:val="a9"/>
            <w:noProof/>
            <w:lang w:val="ka-GE"/>
          </w:rPr>
          <w:t>საქმიანობის განხორციელების ტერიტორიის ადგილმდებარეობა</w:t>
        </w:r>
        <w:r w:rsidR="00F53B11">
          <w:rPr>
            <w:noProof/>
            <w:webHidden/>
          </w:rPr>
          <w:tab/>
        </w:r>
        <w:r w:rsidR="00F53B11">
          <w:rPr>
            <w:noProof/>
            <w:webHidden/>
          </w:rPr>
          <w:fldChar w:fldCharType="begin"/>
        </w:r>
        <w:r w:rsidR="00F53B11">
          <w:rPr>
            <w:noProof/>
            <w:webHidden/>
          </w:rPr>
          <w:instrText xml:space="preserve"> PAGEREF _Toc69374949 \h </w:instrText>
        </w:r>
        <w:r w:rsidR="00F53B11">
          <w:rPr>
            <w:noProof/>
            <w:webHidden/>
          </w:rPr>
        </w:r>
        <w:r w:rsidR="00F53B11">
          <w:rPr>
            <w:noProof/>
            <w:webHidden/>
          </w:rPr>
          <w:fldChar w:fldCharType="separate"/>
        </w:r>
        <w:r w:rsidR="00F53B11">
          <w:rPr>
            <w:noProof/>
            <w:webHidden/>
          </w:rPr>
          <w:t>1</w:t>
        </w:r>
        <w:r w:rsidR="00F53B11">
          <w:rPr>
            <w:noProof/>
            <w:webHidden/>
          </w:rPr>
          <w:fldChar w:fldCharType="end"/>
        </w:r>
      </w:hyperlink>
    </w:p>
    <w:p w:rsidR="00F53B11" w:rsidRDefault="004F55C4">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9374950" w:history="1">
        <w:r w:rsidR="00F53B11" w:rsidRPr="00AA0094">
          <w:rPr>
            <w:rStyle w:val="a9"/>
            <w:noProof/>
            <w:lang w:val="ka-GE"/>
          </w:rPr>
          <w:t>3</w:t>
        </w:r>
        <w:r w:rsidR="00F53B11">
          <w:rPr>
            <w:rFonts w:asciiTheme="minorHAnsi" w:eastAsiaTheme="minorEastAsia" w:hAnsiTheme="minorHAnsi"/>
            <w:b w:val="0"/>
            <w:i w:val="0"/>
            <w:noProof/>
            <w:color w:val="auto"/>
            <w:lang w:val="fr-FR" w:eastAsia="fr-FR"/>
          </w:rPr>
          <w:tab/>
        </w:r>
        <w:r w:rsidR="00F53B11" w:rsidRPr="00AA0094">
          <w:rPr>
            <w:rStyle w:val="a9"/>
            <w:noProof/>
            <w:lang w:val="ka-GE"/>
          </w:rPr>
          <w:t>პროექტის მოკლე აღწერა</w:t>
        </w:r>
        <w:r w:rsidR="00F53B11">
          <w:rPr>
            <w:noProof/>
            <w:webHidden/>
          </w:rPr>
          <w:tab/>
        </w:r>
        <w:r w:rsidR="00F53B11">
          <w:rPr>
            <w:noProof/>
            <w:webHidden/>
          </w:rPr>
          <w:fldChar w:fldCharType="begin"/>
        </w:r>
        <w:r w:rsidR="00F53B11">
          <w:rPr>
            <w:noProof/>
            <w:webHidden/>
          </w:rPr>
          <w:instrText xml:space="preserve"> PAGEREF _Toc69374950 \h </w:instrText>
        </w:r>
        <w:r w:rsidR="00F53B11">
          <w:rPr>
            <w:noProof/>
            <w:webHidden/>
          </w:rPr>
        </w:r>
        <w:r w:rsidR="00F53B11">
          <w:rPr>
            <w:noProof/>
            <w:webHidden/>
          </w:rPr>
          <w:fldChar w:fldCharType="separate"/>
        </w:r>
        <w:r w:rsidR="00F53B11">
          <w:rPr>
            <w:noProof/>
            <w:webHidden/>
          </w:rPr>
          <w:t>0</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1" w:history="1">
        <w:r w:rsidR="00F53B11" w:rsidRPr="00AA0094">
          <w:rPr>
            <w:rStyle w:val="a9"/>
            <w:noProof/>
            <w:lang w:val="ka-GE"/>
          </w:rPr>
          <w:t>3.1</w:t>
        </w:r>
        <w:r w:rsidR="00F53B11">
          <w:rPr>
            <w:rFonts w:asciiTheme="minorHAnsi" w:eastAsiaTheme="minorEastAsia" w:hAnsiTheme="minorHAnsi"/>
            <w:i w:val="0"/>
            <w:noProof/>
            <w:sz w:val="22"/>
            <w:lang w:val="fr-FR" w:eastAsia="fr-FR"/>
          </w:rPr>
          <w:tab/>
        </w:r>
        <w:r w:rsidR="00F53B11" w:rsidRPr="00AA0094">
          <w:rPr>
            <w:rStyle w:val="a9"/>
            <w:noProof/>
            <w:lang w:val="ka-GE"/>
          </w:rPr>
          <w:t>მოსამზადებელი სამუშაოები და მშენებლობის ორგანიზაცია</w:t>
        </w:r>
        <w:r w:rsidR="00F53B11">
          <w:rPr>
            <w:noProof/>
            <w:webHidden/>
          </w:rPr>
          <w:tab/>
        </w:r>
        <w:r w:rsidR="00F53B11">
          <w:rPr>
            <w:noProof/>
            <w:webHidden/>
          </w:rPr>
          <w:fldChar w:fldCharType="begin"/>
        </w:r>
        <w:r w:rsidR="00F53B11">
          <w:rPr>
            <w:noProof/>
            <w:webHidden/>
          </w:rPr>
          <w:instrText xml:space="preserve"> PAGEREF _Toc69374951 \h </w:instrText>
        </w:r>
        <w:r w:rsidR="00F53B11">
          <w:rPr>
            <w:noProof/>
            <w:webHidden/>
          </w:rPr>
        </w:r>
        <w:r w:rsidR="00F53B11">
          <w:rPr>
            <w:noProof/>
            <w:webHidden/>
          </w:rPr>
          <w:fldChar w:fldCharType="separate"/>
        </w:r>
        <w:r w:rsidR="00F53B11">
          <w:rPr>
            <w:noProof/>
            <w:webHidden/>
          </w:rPr>
          <w:t>4</w:t>
        </w:r>
        <w:r w:rsidR="00F53B11">
          <w:rPr>
            <w:noProof/>
            <w:webHidden/>
          </w:rPr>
          <w:fldChar w:fldCharType="end"/>
        </w:r>
      </w:hyperlink>
    </w:p>
    <w:p w:rsidR="00F53B11" w:rsidRDefault="004F55C4">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9374952" w:history="1">
        <w:r w:rsidR="00F53B11" w:rsidRPr="00AA0094">
          <w:rPr>
            <w:rStyle w:val="a9"/>
            <w:noProof/>
            <w:lang w:val="ka-GE"/>
          </w:rPr>
          <w:t>4</w:t>
        </w:r>
        <w:r w:rsidR="00F53B11">
          <w:rPr>
            <w:rFonts w:asciiTheme="minorHAnsi" w:eastAsiaTheme="minorEastAsia" w:hAnsiTheme="minorHAnsi"/>
            <w:b w:val="0"/>
            <w:i w:val="0"/>
            <w:noProof/>
            <w:color w:val="auto"/>
            <w:lang w:val="fr-FR" w:eastAsia="fr-FR"/>
          </w:rPr>
          <w:tab/>
        </w:r>
        <w:r w:rsidR="00F53B11" w:rsidRPr="00AA0094">
          <w:rPr>
            <w:rStyle w:val="a9"/>
            <w:noProof/>
            <w:lang w:val="ka-GE"/>
          </w:rPr>
          <w:t>პროექტის განხორციელების შედეგად მოსალოდნელი ზემოქმედებები</w:t>
        </w:r>
        <w:r w:rsidR="00F53B11">
          <w:rPr>
            <w:noProof/>
            <w:webHidden/>
          </w:rPr>
          <w:tab/>
        </w:r>
        <w:r w:rsidR="00F53B11">
          <w:rPr>
            <w:noProof/>
            <w:webHidden/>
          </w:rPr>
          <w:fldChar w:fldCharType="begin"/>
        </w:r>
        <w:r w:rsidR="00F53B11">
          <w:rPr>
            <w:noProof/>
            <w:webHidden/>
          </w:rPr>
          <w:instrText xml:space="preserve"> PAGEREF _Toc69374952 \h </w:instrText>
        </w:r>
        <w:r w:rsidR="00F53B11">
          <w:rPr>
            <w:noProof/>
            <w:webHidden/>
          </w:rPr>
        </w:r>
        <w:r w:rsidR="00F53B11">
          <w:rPr>
            <w:noProof/>
            <w:webHidden/>
          </w:rPr>
          <w:fldChar w:fldCharType="separate"/>
        </w:r>
        <w:r w:rsidR="00F53B11">
          <w:rPr>
            <w:noProof/>
            <w:webHidden/>
          </w:rPr>
          <w:t>6</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3" w:history="1">
        <w:r w:rsidR="00F53B11" w:rsidRPr="00AA0094">
          <w:rPr>
            <w:rStyle w:val="a9"/>
            <w:noProof/>
            <w:lang w:val="ka-GE"/>
          </w:rPr>
          <w:t>4.1</w:t>
        </w:r>
        <w:r w:rsidR="00F53B11">
          <w:rPr>
            <w:rFonts w:asciiTheme="minorHAnsi" w:eastAsiaTheme="minorEastAsia" w:hAnsiTheme="minorHAnsi"/>
            <w:i w:val="0"/>
            <w:noProof/>
            <w:sz w:val="22"/>
            <w:lang w:val="fr-FR" w:eastAsia="fr-FR"/>
          </w:rPr>
          <w:tab/>
        </w:r>
        <w:r w:rsidR="00F53B11" w:rsidRPr="00AA0094">
          <w:rPr>
            <w:rStyle w:val="a9"/>
            <w:noProof/>
            <w:lang w:val="ka-GE"/>
          </w:rPr>
          <w:t>შესავალი</w:t>
        </w:r>
        <w:r w:rsidR="00F53B11">
          <w:rPr>
            <w:noProof/>
            <w:webHidden/>
          </w:rPr>
          <w:tab/>
        </w:r>
        <w:r w:rsidR="00F53B11">
          <w:rPr>
            <w:noProof/>
            <w:webHidden/>
          </w:rPr>
          <w:fldChar w:fldCharType="begin"/>
        </w:r>
        <w:r w:rsidR="00F53B11">
          <w:rPr>
            <w:noProof/>
            <w:webHidden/>
          </w:rPr>
          <w:instrText xml:space="preserve"> PAGEREF _Toc69374953 \h </w:instrText>
        </w:r>
        <w:r w:rsidR="00F53B11">
          <w:rPr>
            <w:noProof/>
            <w:webHidden/>
          </w:rPr>
        </w:r>
        <w:r w:rsidR="00F53B11">
          <w:rPr>
            <w:noProof/>
            <w:webHidden/>
          </w:rPr>
          <w:fldChar w:fldCharType="separate"/>
        </w:r>
        <w:r w:rsidR="00F53B11">
          <w:rPr>
            <w:noProof/>
            <w:webHidden/>
          </w:rPr>
          <w:t>6</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4" w:history="1">
        <w:r w:rsidR="00F53B11" w:rsidRPr="00AA0094">
          <w:rPr>
            <w:rStyle w:val="a9"/>
            <w:noProof/>
            <w:lang w:val="ka-GE"/>
          </w:rPr>
          <w:t>4.2</w:t>
        </w:r>
        <w:r w:rsidR="00F53B11">
          <w:rPr>
            <w:rFonts w:asciiTheme="minorHAnsi" w:eastAsiaTheme="minorEastAsia" w:hAnsiTheme="minorHAnsi"/>
            <w:i w:val="0"/>
            <w:noProof/>
            <w:sz w:val="22"/>
            <w:lang w:val="fr-FR" w:eastAsia="fr-FR"/>
          </w:rPr>
          <w:tab/>
        </w:r>
        <w:r w:rsidR="00F53B11" w:rsidRPr="00AA0094">
          <w:rPr>
            <w:rStyle w:val="a9"/>
            <w:noProof/>
            <w:lang w:val="ka-GE"/>
          </w:rPr>
          <w:t>ატმოსფერული ჰაერის დაბინძურება</w:t>
        </w:r>
        <w:r w:rsidR="00F53B11">
          <w:rPr>
            <w:noProof/>
            <w:webHidden/>
          </w:rPr>
          <w:tab/>
        </w:r>
        <w:r w:rsidR="00F53B11">
          <w:rPr>
            <w:noProof/>
            <w:webHidden/>
          </w:rPr>
          <w:fldChar w:fldCharType="begin"/>
        </w:r>
        <w:r w:rsidR="00F53B11">
          <w:rPr>
            <w:noProof/>
            <w:webHidden/>
          </w:rPr>
          <w:instrText xml:space="preserve"> PAGEREF _Toc69374954 \h </w:instrText>
        </w:r>
        <w:r w:rsidR="00F53B11">
          <w:rPr>
            <w:noProof/>
            <w:webHidden/>
          </w:rPr>
        </w:r>
        <w:r w:rsidR="00F53B11">
          <w:rPr>
            <w:noProof/>
            <w:webHidden/>
          </w:rPr>
          <w:fldChar w:fldCharType="separate"/>
        </w:r>
        <w:r w:rsidR="00F53B11">
          <w:rPr>
            <w:noProof/>
            <w:webHidden/>
          </w:rPr>
          <w:t>6</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5" w:history="1">
        <w:r w:rsidR="00F53B11" w:rsidRPr="00AA0094">
          <w:rPr>
            <w:rStyle w:val="a9"/>
            <w:noProof/>
            <w:lang w:val="ka-GE"/>
          </w:rPr>
          <w:t>4.3</w:t>
        </w:r>
        <w:r w:rsidR="00F53B11">
          <w:rPr>
            <w:rFonts w:asciiTheme="minorHAnsi" w:eastAsiaTheme="minorEastAsia" w:hAnsiTheme="minorHAnsi"/>
            <w:i w:val="0"/>
            <w:noProof/>
            <w:sz w:val="22"/>
            <w:lang w:val="fr-FR" w:eastAsia="fr-FR"/>
          </w:rPr>
          <w:tab/>
        </w:r>
        <w:r w:rsidR="00F53B11" w:rsidRPr="00AA0094">
          <w:rPr>
            <w:rStyle w:val="a9"/>
            <w:noProof/>
            <w:lang w:val="ka-GE"/>
          </w:rPr>
          <w:t>ხმაურის და ვიბრაციის გავრცელება</w:t>
        </w:r>
        <w:r w:rsidR="00F53B11">
          <w:rPr>
            <w:noProof/>
            <w:webHidden/>
          </w:rPr>
          <w:tab/>
        </w:r>
        <w:r w:rsidR="00F53B11">
          <w:rPr>
            <w:noProof/>
            <w:webHidden/>
          </w:rPr>
          <w:fldChar w:fldCharType="begin"/>
        </w:r>
        <w:r w:rsidR="00F53B11">
          <w:rPr>
            <w:noProof/>
            <w:webHidden/>
          </w:rPr>
          <w:instrText xml:space="preserve"> PAGEREF _Toc69374955 \h </w:instrText>
        </w:r>
        <w:r w:rsidR="00F53B11">
          <w:rPr>
            <w:noProof/>
            <w:webHidden/>
          </w:rPr>
        </w:r>
        <w:r w:rsidR="00F53B11">
          <w:rPr>
            <w:noProof/>
            <w:webHidden/>
          </w:rPr>
          <w:fldChar w:fldCharType="separate"/>
        </w:r>
        <w:r w:rsidR="00F53B11">
          <w:rPr>
            <w:noProof/>
            <w:webHidden/>
          </w:rPr>
          <w:t>7</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6" w:history="1">
        <w:r w:rsidR="00F53B11" w:rsidRPr="00AA0094">
          <w:rPr>
            <w:rStyle w:val="a9"/>
            <w:noProof/>
            <w:lang w:val="ka-GE"/>
          </w:rPr>
          <w:t>4.4</w:t>
        </w:r>
        <w:r w:rsidR="00F53B11">
          <w:rPr>
            <w:rFonts w:asciiTheme="minorHAnsi" w:eastAsiaTheme="minorEastAsia" w:hAnsiTheme="minorHAnsi"/>
            <w:i w:val="0"/>
            <w:noProof/>
            <w:sz w:val="22"/>
            <w:lang w:val="fr-FR" w:eastAsia="fr-FR"/>
          </w:rPr>
          <w:tab/>
        </w:r>
        <w:r w:rsidR="00F53B11" w:rsidRPr="00AA0094">
          <w:rPr>
            <w:rStyle w:val="a9"/>
            <w:noProof/>
            <w:lang w:val="ka-GE"/>
          </w:rPr>
          <w:t>ნიადაგის/გრუნტის სტრუქტურასა და ხარისხზე ზემოქმედება</w:t>
        </w:r>
        <w:r w:rsidR="00F53B11">
          <w:rPr>
            <w:noProof/>
            <w:webHidden/>
          </w:rPr>
          <w:tab/>
        </w:r>
        <w:r w:rsidR="00F53B11">
          <w:rPr>
            <w:noProof/>
            <w:webHidden/>
          </w:rPr>
          <w:fldChar w:fldCharType="begin"/>
        </w:r>
        <w:r w:rsidR="00F53B11">
          <w:rPr>
            <w:noProof/>
            <w:webHidden/>
          </w:rPr>
          <w:instrText xml:space="preserve"> PAGEREF _Toc69374956 \h </w:instrText>
        </w:r>
        <w:r w:rsidR="00F53B11">
          <w:rPr>
            <w:noProof/>
            <w:webHidden/>
          </w:rPr>
        </w:r>
        <w:r w:rsidR="00F53B11">
          <w:rPr>
            <w:noProof/>
            <w:webHidden/>
          </w:rPr>
          <w:fldChar w:fldCharType="separate"/>
        </w:r>
        <w:r w:rsidR="00F53B11">
          <w:rPr>
            <w:noProof/>
            <w:webHidden/>
          </w:rPr>
          <w:t>7</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7" w:history="1">
        <w:r w:rsidR="00F53B11" w:rsidRPr="00AA0094">
          <w:rPr>
            <w:rStyle w:val="a9"/>
            <w:noProof/>
            <w:lang w:val="ka-GE"/>
          </w:rPr>
          <w:t>4.5</w:t>
        </w:r>
        <w:r w:rsidR="00F53B11">
          <w:rPr>
            <w:rFonts w:asciiTheme="minorHAnsi" w:eastAsiaTheme="minorEastAsia" w:hAnsiTheme="minorHAnsi"/>
            <w:i w:val="0"/>
            <w:noProof/>
            <w:sz w:val="22"/>
            <w:lang w:val="fr-FR" w:eastAsia="fr-FR"/>
          </w:rPr>
          <w:tab/>
        </w:r>
        <w:r w:rsidR="00F53B11" w:rsidRPr="00AA0094">
          <w:rPr>
            <w:rStyle w:val="a9"/>
            <w:noProof/>
            <w:lang w:val="ka-GE"/>
          </w:rPr>
          <w:t>ზემოქმედება გეოლოგიურ პირობებზე</w:t>
        </w:r>
        <w:r w:rsidR="00F53B11">
          <w:rPr>
            <w:noProof/>
            <w:webHidden/>
          </w:rPr>
          <w:tab/>
        </w:r>
        <w:r w:rsidR="00F53B11">
          <w:rPr>
            <w:noProof/>
            <w:webHidden/>
          </w:rPr>
          <w:fldChar w:fldCharType="begin"/>
        </w:r>
        <w:r w:rsidR="00F53B11">
          <w:rPr>
            <w:noProof/>
            <w:webHidden/>
          </w:rPr>
          <w:instrText xml:space="preserve"> PAGEREF _Toc69374957 \h </w:instrText>
        </w:r>
        <w:r w:rsidR="00F53B11">
          <w:rPr>
            <w:noProof/>
            <w:webHidden/>
          </w:rPr>
        </w:r>
        <w:r w:rsidR="00F53B11">
          <w:rPr>
            <w:noProof/>
            <w:webHidden/>
          </w:rPr>
          <w:fldChar w:fldCharType="separate"/>
        </w:r>
        <w:r w:rsidR="00F53B11">
          <w:rPr>
            <w:noProof/>
            <w:webHidden/>
          </w:rPr>
          <w:t>8</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58" w:history="1">
        <w:r w:rsidR="00F53B11" w:rsidRPr="00AA0094">
          <w:rPr>
            <w:rStyle w:val="a9"/>
            <w:noProof/>
            <w:lang w:val="ka-GE"/>
          </w:rPr>
          <w:t>4.6</w:t>
        </w:r>
        <w:r w:rsidR="00F53B11">
          <w:rPr>
            <w:rFonts w:asciiTheme="minorHAnsi" w:eastAsiaTheme="minorEastAsia" w:hAnsiTheme="minorHAnsi"/>
            <w:i w:val="0"/>
            <w:noProof/>
            <w:sz w:val="22"/>
            <w:lang w:val="fr-FR" w:eastAsia="fr-FR"/>
          </w:rPr>
          <w:tab/>
        </w:r>
        <w:r w:rsidR="00F53B11" w:rsidRPr="00AA0094">
          <w:rPr>
            <w:rStyle w:val="a9"/>
            <w:noProof/>
            <w:lang w:val="ka-GE"/>
          </w:rPr>
          <w:t>ზემოქმედება ჰიდროლოგიაზე, წყლის გარემოს დაბინძურების რისკები</w:t>
        </w:r>
        <w:r w:rsidR="00F53B11">
          <w:rPr>
            <w:noProof/>
            <w:webHidden/>
          </w:rPr>
          <w:tab/>
        </w:r>
        <w:r w:rsidR="00F53B11">
          <w:rPr>
            <w:noProof/>
            <w:webHidden/>
          </w:rPr>
          <w:fldChar w:fldCharType="begin"/>
        </w:r>
        <w:r w:rsidR="00F53B11">
          <w:rPr>
            <w:noProof/>
            <w:webHidden/>
          </w:rPr>
          <w:instrText xml:space="preserve"> PAGEREF _Toc69374958 \h </w:instrText>
        </w:r>
        <w:r w:rsidR="00F53B11">
          <w:rPr>
            <w:noProof/>
            <w:webHidden/>
          </w:rPr>
        </w:r>
        <w:r w:rsidR="00F53B11">
          <w:rPr>
            <w:noProof/>
            <w:webHidden/>
          </w:rPr>
          <w:fldChar w:fldCharType="separate"/>
        </w:r>
        <w:r w:rsidR="00F53B11">
          <w:rPr>
            <w:noProof/>
            <w:webHidden/>
          </w:rPr>
          <w:t>9</w:t>
        </w:r>
        <w:r w:rsidR="00F53B11">
          <w:rPr>
            <w:noProof/>
            <w:webHidden/>
          </w:rPr>
          <w:fldChar w:fldCharType="end"/>
        </w:r>
      </w:hyperlink>
    </w:p>
    <w:p w:rsidR="00F53B11" w:rsidRDefault="004F55C4">
      <w:pPr>
        <w:pStyle w:val="31"/>
        <w:tabs>
          <w:tab w:val="left" w:pos="1100"/>
          <w:tab w:val="right" w:leader="dot" w:pos="9629"/>
        </w:tabs>
        <w:rPr>
          <w:rFonts w:asciiTheme="minorHAnsi" w:eastAsiaTheme="minorEastAsia" w:hAnsiTheme="minorHAnsi"/>
          <w:i w:val="0"/>
          <w:noProof/>
          <w:sz w:val="22"/>
          <w:lang w:val="fr-FR" w:eastAsia="fr-FR"/>
        </w:rPr>
      </w:pPr>
      <w:hyperlink w:anchor="_Toc69374959" w:history="1">
        <w:r w:rsidR="00F53B11" w:rsidRPr="00AA0094">
          <w:rPr>
            <w:rStyle w:val="a9"/>
            <w:rFonts w:eastAsia="Times New Roman"/>
            <w:noProof/>
            <w:lang w:val="ka-GE"/>
          </w:rPr>
          <w:t>4.6.1</w:t>
        </w:r>
        <w:r w:rsidR="00F53B11">
          <w:rPr>
            <w:rFonts w:asciiTheme="minorHAnsi" w:eastAsiaTheme="minorEastAsia" w:hAnsiTheme="minorHAnsi"/>
            <w:i w:val="0"/>
            <w:noProof/>
            <w:sz w:val="22"/>
            <w:lang w:val="fr-FR" w:eastAsia="fr-FR"/>
          </w:rPr>
          <w:tab/>
        </w:r>
        <w:r w:rsidR="00F53B11" w:rsidRPr="00AA0094">
          <w:rPr>
            <w:rStyle w:val="a9"/>
            <w:rFonts w:eastAsia="Times New Roman"/>
            <w:noProof/>
            <w:lang w:val="ka-GE"/>
          </w:rPr>
          <w:t>მდინარე ხოდაშენისხევის აუზის ზოგადი ჰიდროგრაფიული დახასიათება</w:t>
        </w:r>
        <w:r w:rsidR="00F53B11">
          <w:rPr>
            <w:noProof/>
            <w:webHidden/>
          </w:rPr>
          <w:tab/>
        </w:r>
        <w:r w:rsidR="00F53B11">
          <w:rPr>
            <w:noProof/>
            <w:webHidden/>
          </w:rPr>
          <w:fldChar w:fldCharType="begin"/>
        </w:r>
        <w:r w:rsidR="00F53B11">
          <w:rPr>
            <w:noProof/>
            <w:webHidden/>
          </w:rPr>
          <w:instrText xml:space="preserve"> PAGEREF _Toc69374959 \h </w:instrText>
        </w:r>
        <w:r w:rsidR="00F53B11">
          <w:rPr>
            <w:noProof/>
            <w:webHidden/>
          </w:rPr>
        </w:r>
        <w:r w:rsidR="00F53B11">
          <w:rPr>
            <w:noProof/>
            <w:webHidden/>
          </w:rPr>
          <w:fldChar w:fldCharType="separate"/>
        </w:r>
        <w:r w:rsidR="00F53B11">
          <w:rPr>
            <w:noProof/>
            <w:webHidden/>
          </w:rPr>
          <w:t>9</w:t>
        </w:r>
        <w:r w:rsidR="00F53B11">
          <w:rPr>
            <w:noProof/>
            <w:webHidden/>
          </w:rPr>
          <w:fldChar w:fldCharType="end"/>
        </w:r>
      </w:hyperlink>
    </w:p>
    <w:p w:rsidR="00F53B11" w:rsidRDefault="004F55C4">
      <w:pPr>
        <w:pStyle w:val="31"/>
        <w:tabs>
          <w:tab w:val="left" w:pos="1100"/>
          <w:tab w:val="right" w:leader="dot" w:pos="9629"/>
        </w:tabs>
        <w:rPr>
          <w:rFonts w:asciiTheme="minorHAnsi" w:eastAsiaTheme="minorEastAsia" w:hAnsiTheme="minorHAnsi"/>
          <w:i w:val="0"/>
          <w:noProof/>
          <w:sz w:val="22"/>
          <w:lang w:val="fr-FR" w:eastAsia="fr-FR"/>
        </w:rPr>
      </w:pPr>
      <w:hyperlink w:anchor="_Toc69374960" w:history="1">
        <w:r w:rsidR="00F53B11" w:rsidRPr="00AA0094">
          <w:rPr>
            <w:rStyle w:val="a9"/>
            <w:rFonts w:eastAsia="Times New Roman"/>
            <w:noProof/>
            <w:lang w:val="ka-GE"/>
          </w:rPr>
          <w:t>4.6.2</w:t>
        </w:r>
        <w:r w:rsidR="00F53B11">
          <w:rPr>
            <w:rFonts w:asciiTheme="minorHAnsi" w:eastAsiaTheme="minorEastAsia" w:hAnsiTheme="minorHAnsi"/>
            <w:i w:val="0"/>
            <w:noProof/>
            <w:sz w:val="22"/>
            <w:lang w:val="fr-FR" w:eastAsia="fr-FR"/>
          </w:rPr>
          <w:tab/>
        </w:r>
        <w:r w:rsidR="00F53B11" w:rsidRPr="00AA0094">
          <w:rPr>
            <w:rStyle w:val="a9"/>
            <w:rFonts w:eastAsia="Times New Roman"/>
            <w:noProof/>
            <w:lang w:val="ka-GE"/>
          </w:rPr>
          <w:t>წყლის მაქსიმალური ხარჯები და მაქსიმალური დონეები</w:t>
        </w:r>
        <w:r w:rsidR="00F53B11">
          <w:rPr>
            <w:noProof/>
            <w:webHidden/>
          </w:rPr>
          <w:tab/>
        </w:r>
        <w:r w:rsidR="00F53B11">
          <w:rPr>
            <w:noProof/>
            <w:webHidden/>
          </w:rPr>
          <w:fldChar w:fldCharType="begin"/>
        </w:r>
        <w:r w:rsidR="00F53B11">
          <w:rPr>
            <w:noProof/>
            <w:webHidden/>
          </w:rPr>
          <w:instrText xml:space="preserve"> PAGEREF _Toc69374960 \h </w:instrText>
        </w:r>
        <w:r w:rsidR="00F53B11">
          <w:rPr>
            <w:noProof/>
            <w:webHidden/>
          </w:rPr>
        </w:r>
        <w:r w:rsidR="00F53B11">
          <w:rPr>
            <w:noProof/>
            <w:webHidden/>
          </w:rPr>
          <w:fldChar w:fldCharType="separate"/>
        </w:r>
        <w:r w:rsidR="00F53B11">
          <w:rPr>
            <w:noProof/>
            <w:webHidden/>
          </w:rPr>
          <w:t>10</w:t>
        </w:r>
        <w:r w:rsidR="00F53B11">
          <w:rPr>
            <w:noProof/>
            <w:webHidden/>
          </w:rPr>
          <w:fldChar w:fldCharType="end"/>
        </w:r>
      </w:hyperlink>
    </w:p>
    <w:p w:rsidR="00F53B11" w:rsidRDefault="004F55C4">
      <w:pPr>
        <w:pStyle w:val="31"/>
        <w:tabs>
          <w:tab w:val="left" w:pos="1100"/>
          <w:tab w:val="right" w:leader="dot" w:pos="9629"/>
        </w:tabs>
        <w:rPr>
          <w:rFonts w:asciiTheme="minorHAnsi" w:eastAsiaTheme="minorEastAsia" w:hAnsiTheme="minorHAnsi"/>
          <w:i w:val="0"/>
          <w:noProof/>
          <w:sz w:val="22"/>
          <w:lang w:val="fr-FR" w:eastAsia="fr-FR"/>
        </w:rPr>
      </w:pPr>
      <w:hyperlink w:anchor="_Toc69374961" w:history="1">
        <w:r w:rsidR="00F53B11" w:rsidRPr="00AA0094">
          <w:rPr>
            <w:rStyle w:val="a9"/>
            <w:noProof/>
            <w:lang w:val="ka-GE"/>
          </w:rPr>
          <w:t>4.6.3</w:t>
        </w:r>
        <w:r w:rsidR="00F53B11">
          <w:rPr>
            <w:rFonts w:asciiTheme="minorHAnsi" w:eastAsiaTheme="minorEastAsia" w:hAnsiTheme="minorHAnsi"/>
            <w:i w:val="0"/>
            <w:noProof/>
            <w:sz w:val="22"/>
            <w:lang w:val="fr-FR" w:eastAsia="fr-FR"/>
          </w:rPr>
          <w:tab/>
        </w:r>
        <w:r w:rsidR="00F53B11" w:rsidRPr="00AA0094">
          <w:rPr>
            <w:rStyle w:val="a9"/>
            <w:noProof/>
            <w:lang w:val="ka-GE"/>
          </w:rPr>
          <w:t>წყლის დაბინძურების რისკები</w:t>
        </w:r>
        <w:r w:rsidR="00F53B11">
          <w:rPr>
            <w:noProof/>
            <w:webHidden/>
          </w:rPr>
          <w:tab/>
        </w:r>
        <w:r w:rsidR="00F53B11">
          <w:rPr>
            <w:noProof/>
            <w:webHidden/>
          </w:rPr>
          <w:fldChar w:fldCharType="begin"/>
        </w:r>
        <w:r w:rsidR="00F53B11">
          <w:rPr>
            <w:noProof/>
            <w:webHidden/>
          </w:rPr>
          <w:instrText xml:space="preserve"> PAGEREF _Toc69374961 \h </w:instrText>
        </w:r>
        <w:r w:rsidR="00F53B11">
          <w:rPr>
            <w:noProof/>
            <w:webHidden/>
          </w:rPr>
        </w:r>
        <w:r w:rsidR="00F53B11">
          <w:rPr>
            <w:noProof/>
            <w:webHidden/>
          </w:rPr>
          <w:fldChar w:fldCharType="separate"/>
        </w:r>
        <w:r w:rsidR="00F53B11">
          <w:rPr>
            <w:noProof/>
            <w:webHidden/>
          </w:rPr>
          <w:t>11</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2" w:history="1">
        <w:r w:rsidR="00F53B11" w:rsidRPr="00AA0094">
          <w:rPr>
            <w:rStyle w:val="a9"/>
            <w:noProof/>
            <w:lang w:val="ka-GE"/>
          </w:rPr>
          <w:t>4.7</w:t>
        </w:r>
        <w:r w:rsidR="00F53B11">
          <w:rPr>
            <w:rFonts w:asciiTheme="minorHAnsi" w:eastAsiaTheme="minorEastAsia" w:hAnsiTheme="minorHAnsi"/>
            <w:i w:val="0"/>
            <w:noProof/>
            <w:sz w:val="22"/>
            <w:lang w:val="fr-FR" w:eastAsia="fr-FR"/>
          </w:rPr>
          <w:tab/>
        </w:r>
        <w:r w:rsidR="00F53B11" w:rsidRPr="00AA0094">
          <w:rPr>
            <w:rStyle w:val="a9"/>
            <w:noProof/>
            <w:lang w:val="ka-GE"/>
          </w:rPr>
          <w:t>ნარჩენებით გარემოს დაბინძურების რისკი</w:t>
        </w:r>
        <w:r w:rsidR="00F53B11">
          <w:rPr>
            <w:noProof/>
            <w:webHidden/>
          </w:rPr>
          <w:tab/>
        </w:r>
        <w:r w:rsidR="00F53B11">
          <w:rPr>
            <w:noProof/>
            <w:webHidden/>
          </w:rPr>
          <w:fldChar w:fldCharType="begin"/>
        </w:r>
        <w:r w:rsidR="00F53B11">
          <w:rPr>
            <w:noProof/>
            <w:webHidden/>
          </w:rPr>
          <w:instrText xml:space="preserve"> PAGEREF _Toc69374962 \h </w:instrText>
        </w:r>
        <w:r w:rsidR="00F53B11">
          <w:rPr>
            <w:noProof/>
            <w:webHidden/>
          </w:rPr>
        </w:r>
        <w:r w:rsidR="00F53B11">
          <w:rPr>
            <w:noProof/>
            <w:webHidden/>
          </w:rPr>
          <w:fldChar w:fldCharType="separate"/>
        </w:r>
        <w:r w:rsidR="00F53B11">
          <w:rPr>
            <w:noProof/>
            <w:webHidden/>
          </w:rPr>
          <w:t>12</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3" w:history="1">
        <w:r w:rsidR="00F53B11" w:rsidRPr="00AA0094">
          <w:rPr>
            <w:rStyle w:val="a9"/>
            <w:noProof/>
            <w:lang w:val="ka-GE"/>
          </w:rPr>
          <w:t>4.8</w:t>
        </w:r>
        <w:r w:rsidR="00F53B11">
          <w:rPr>
            <w:rFonts w:asciiTheme="minorHAnsi" w:eastAsiaTheme="minorEastAsia" w:hAnsiTheme="minorHAnsi"/>
            <w:i w:val="0"/>
            <w:noProof/>
            <w:sz w:val="22"/>
            <w:lang w:val="fr-FR" w:eastAsia="fr-FR"/>
          </w:rPr>
          <w:tab/>
        </w:r>
        <w:r w:rsidR="00F53B11" w:rsidRPr="00AA0094">
          <w:rPr>
            <w:rStyle w:val="a9"/>
            <w:noProof/>
            <w:lang w:val="ka-GE"/>
          </w:rPr>
          <w:t>ზემოქმედება ბიოლოგიურ გარემოზე</w:t>
        </w:r>
        <w:r w:rsidR="00F53B11">
          <w:rPr>
            <w:noProof/>
            <w:webHidden/>
          </w:rPr>
          <w:tab/>
        </w:r>
        <w:r w:rsidR="00F53B11">
          <w:rPr>
            <w:noProof/>
            <w:webHidden/>
          </w:rPr>
          <w:fldChar w:fldCharType="begin"/>
        </w:r>
        <w:r w:rsidR="00F53B11">
          <w:rPr>
            <w:noProof/>
            <w:webHidden/>
          </w:rPr>
          <w:instrText xml:space="preserve"> PAGEREF _Toc69374963 \h </w:instrText>
        </w:r>
        <w:r w:rsidR="00F53B11">
          <w:rPr>
            <w:noProof/>
            <w:webHidden/>
          </w:rPr>
        </w:r>
        <w:r w:rsidR="00F53B11">
          <w:rPr>
            <w:noProof/>
            <w:webHidden/>
          </w:rPr>
          <w:fldChar w:fldCharType="separate"/>
        </w:r>
        <w:r w:rsidR="00F53B11">
          <w:rPr>
            <w:noProof/>
            <w:webHidden/>
          </w:rPr>
          <w:t>12</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4" w:history="1">
        <w:r w:rsidR="00F53B11" w:rsidRPr="00AA0094">
          <w:rPr>
            <w:rStyle w:val="a9"/>
            <w:noProof/>
            <w:lang w:val="ka-GE"/>
          </w:rPr>
          <w:t>4.9</w:t>
        </w:r>
        <w:r w:rsidR="00F53B11">
          <w:rPr>
            <w:rFonts w:asciiTheme="minorHAnsi" w:eastAsiaTheme="minorEastAsia" w:hAnsiTheme="minorHAnsi"/>
            <w:i w:val="0"/>
            <w:noProof/>
            <w:sz w:val="22"/>
            <w:lang w:val="fr-FR" w:eastAsia="fr-FR"/>
          </w:rPr>
          <w:tab/>
        </w:r>
        <w:r w:rsidR="00F53B11" w:rsidRPr="00AA0094">
          <w:rPr>
            <w:rStyle w:val="a9"/>
            <w:noProof/>
            <w:lang w:val="ka-GE"/>
          </w:rPr>
          <w:t>ზემოქმედება დაცულ ტერიტორიებზე</w:t>
        </w:r>
        <w:r w:rsidR="00F53B11">
          <w:rPr>
            <w:noProof/>
            <w:webHidden/>
          </w:rPr>
          <w:tab/>
        </w:r>
        <w:r w:rsidR="00F53B11">
          <w:rPr>
            <w:noProof/>
            <w:webHidden/>
          </w:rPr>
          <w:fldChar w:fldCharType="begin"/>
        </w:r>
        <w:r w:rsidR="00F53B11">
          <w:rPr>
            <w:noProof/>
            <w:webHidden/>
          </w:rPr>
          <w:instrText xml:space="preserve"> PAGEREF _Toc69374964 \h </w:instrText>
        </w:r>
        <w:r w:rsidR="00F53B11">
          <w:rPr>
            <w:noProof/>
            <w:webHidden/>
          </w:rPr>
        </w:r>
        <w:r w:rsidR="00F53B11">
          <w:rPr>
            <w:noProof/>
            <w:webHidden/>
          </w:rPr>
          <w:fldChar w:fldCharType="separate"/>
        </w:r>
        <w:r w:rsidR="00F53B11">
          <w:rPr>
            <w:noProof/>
            <w:webHidden/>
          </w:rPr>
          <w:t>13</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5" w:history="1">
        <w:r w:rsidR="00F53B11" w:rsidRPr="00AA0094">
          <w:rPr>
            <w:rStyle w:val="a9"/>
            <w:noProof/>
            <w:lang w:val="ka-GE"/>
          </w:rPr>
          <w:t>4.10</w:t>
        </w:r>
        <w:r w:rsidR="00F53B11">
          <w:rPr>
            <w:rFonts w:asciiTheme="minorHAnsi" w:eastAsiaTheme="minorEastAsia" w:hAnsiTheme="minorHAnsi"/>
            <w:i w:val="0"/>
            <w:noProof/>
            <w:sz w:val="22"/>
            <w:lang w:val="fr-FR" w:eastAsia="fr-FR"/>
          </w:rPr>
          <w:tab/>
        </w:r>
        <w:r w:rsidR="00F53B11" w:rsidRPr="00AA0094">
          <w:rPr>
            <w:rStyle w:val="a9"/>
            <w:noProof/>
            <w:lang w:val="ka-GE"/>
          </w:rPr>
          <w:t>შესაძლო ვიზუალურ-ლანდშაფტურ</w:t>
        </w:r>
        <w:r w:rsidR="00F53B11" w:rsidRPr="00AA0094">
          <w:rPr>
            <w:rStyle w:val="a9"/>
            <w:noProof/>
          </w:rPr>
          <w:t xml:space="preserve"> </w:t>
        </w:r>
        <w:r w:rsidR="00F53B11" w:rsidRPr="00AA0094">
          <w:rPr>
            <w:rStyle w:val="a9"/>
            <w:noProof/>
            <w:lang w:val="ka-GE"/>
          </w:rPr>
          <w:t>გარემოზე ზემოქმედება</w:t>
        </w:r>
        <w:r w:rsidR="00F53B11">
          <w:rPr>
            <w:noProof/>
            <w:webHidden/>
          </w:rPr>
          <w:tab/>
        </w:r>
        <w:r w:rsidR="00F53B11">
          <w:rPr>
            <w:noProof/>
            <w:webHidden/>
          </w:rPr>
          <w:fldChar w:fldCharType="begin"/>
        </w:r>
        <w:r w:rsidR="00F53B11">
          <w:rPr>
            <w:noProof/>
            <w:webHidden/>
          </w:rPr>
          <w:instrText xml:space="preserve"> PAGEREF _Toc69374965 \h </w:instrText>
        </w:r>
        <w:r w:rsidR="00F53B11">
          <w:rPr>
            <w:noProof/>
            <w:webHidden/>
          </w:rPr>
        </w:r>
        <w:r w:rsidR="00F53B11">
          <w:rPr>
            <w:noProof/>
            <w:webHidden/>
          </w:rPr>
          <w:fldChar w:fldCharType="separate"/>
        </w:r>
        <w:r w:rsidR="00F53B11">
          <w:rPr>
            <w:noProof/>
            <w:webHidden/>
          </w:rPr>
          <w:t>13</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6" w:history="1">
        <w:r w:rsidR="00F53B11" w:rsidRPr="00AA0094">
          <w:rPr>
            <w:rStyle w:val="a9"/>
            <w:noProof/>
            <w:lang w:val="ka-GE"/>
          </w:rPr>
          <w:t>4.11</w:t>
        </w:r>
        <w:r w:rsidR="00F53B11">
          <w:rPr>
            <w:rFonts w:asciiTheme="minorHAnsi" w:eastAsiaTheme="minorEastAsia" w:hAnsiTheme="minorHAnsi"/>
            <w:i w:val="0"/>
            <w:noProof/>
            <w:sz w:val="22"/>
            <w:lang w:val="fr-FR" w:eastAsia="fr-FR"/>
          </w:rPr>
          <w:tab/>
        </w:r>
        <w:r w:rsidR="00F53B11" w:rsidRPr="00AA0094">
          <w:rPr>
            <w:rStyle w:val="a9"/>
            <w:noProof/>
            <w:lang w:val="ka-GE"/>
          </w:rPr>
          <w:t>ზემოქმედება ადამიანის ჯანმრთელობაზე</w:t>
        </w:r>
        <w:r w:rsidR="00F53B11">
          <w:rPr>
            <w:noProof/>
            <w:webHidden/>
          </w:rPr>
          <w:tab/>
        </w:r>
        <w:r w:rsidR="00F53B11">
          <w:rPr>
            <w:noProof/>
            <w:webHidden/>
          </w:rPr>
          <w:fldChar w:fldCharType="begin"/>
        </w:r>
        <w:r w:rsidR="00F53B11">
          <w:rPr>
            <w:noProof/>
            <w:webHidden/>
          </w:rPr>
          <w:instrText xml:space="preserve"> PAGEREF _Toc69374966 \h </w:instrText>
        </w:r>
        <w:r w:rsidR="00F53B11">
          <w:rPr>
            <w:noProof/>
            <w:webHidden/>
          </w:rPr>
        </w:r>
        <w:r w:rsidR="00F53B11">
          <w:rPr>
            <w:noProof/>
            <w:webHidden/>
          </w:rPr>
          <w:fldChar w:fldCharType="separate"/>
        </w:r>
        <w:r w:rsidR="00F53B11">
          <w:rPr>
            <w:noProof/>
            <w:webHidden/>
          </w:rPr>
          <w:t>13</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7" w:history="1">
        <w:r w:rsidR="00F53B11" w:rsidRPr="00AA0094">
          <w:rPr>
            <w:rStyle w:val="a9"/>
            <w:noProof/>
            <w:lang w:val="ka-GE"/>
          </w:rPr>
          <w:t>4.12</w:t>
        </w:r>
        <w:r w:rsidR="00F53B11">
          <w:rPr>
            <w:rFonts w:asciiTheme="minorHAnsi" w:eastAsiaTheme="minorEastAsia" w:hAnsiTheme="minorHAnsi"/>
            <w:i w:val="0"/>
            <w:noProof/>
            <w:sz w:val="22"/>
            <w:lang w:val="fr-FR" w:eastAsia="fr-FR"/>
          </w:rPr>
          <w:tab/>
        </w:r>
        <w:r w:rsidR="00F53B11" w:rsidRPr="00AA0094">
          <w:rPr>
            <w:rStyle w:val="a9"/>
            <w:noProof/>
            <w:lang w:val="ka-GE"/>
          </w:rPr>
          <w:t>არსებულ საქმიანობასთან ან/და დაგეგმილ საქმიანობასთან კუმულაციური ზემოქმედების რისკები</w:t>
        </w:r>
        <w:r w:rsidR="00F53B11">
          <w:rPr>
            <w:noProof/>
            <w:webHidden/>
          </w:rPr>
          <w:tab/>
        </w:r>
        <w:r w:rsidR="00F53B11">
          <w:rPr>
            <w:noProof/>
            <w:webHidden/>
          </w:rPr>
          <w:fldChar w:fldCharType="begin"/>
        </w:r>
        <w:r w:rsidR="00F53B11">
          <w:rPr>
            <w:noProof/>
            <w:webHidden/>
          </w:rPr>
          <w:instrText xml:space="preserve"> PAGEREF _Toc69374967 \h </w:instrText>
        </w:r>
        <w:r w:rsidR="00F53B11">
          <w:rPr>
            <w:noProof/>
            <w:webHidden/>
          </w:rPr>
        </w:r>
        <w:r w:rsidR="00F53B11">
          <w:rPr>
            <w:noProof/>
            <w:webHidden/>
          </w:rPr>
          <w:fldChar w:fldCharType="separate"/>
        </w:r>
        <w:r w:rsidR="00F53B11">
          <w:rPr>
            <w:noProof/>
            <w:webHidden/>
          </w:rPr>
          <w:t>14</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8" w:history="1">
        <w:r w:rsidR="00F53B11" w:rsidRPr="00AA0094">
          <w:rPr>
            <w:rStyle w:val="a9"/>
            <w:noProof/>
            <w:lang w:val="ka-GE"/>
          </w:rPr>
          <w:t>4.13</w:t>
        </w:r>
        <w:r w:rsidR="00F53B11">
          <w:rPr>
            <w:rFonts w:asciiTheme="minorHAnsi" w:eastAsiaTheme="minorEastAsia" w:hAnsiTheme="minorHAnsi"/>
            <w:i w:val="0"/>
            <w:noProof/>
            <w:sz w:val="22"/>
            <w:lang w:val="fr-FR" w:eastAsia="fr-FR"/>
          </w:rPr>
          <w:tab/>
        </w:r>
        <w:r w:rsidR="00F53B11" w:rsidRPr="00AA0094">
          <w:rPr>
            <w:rStyle w:val="a9"/>
            <w:noProof/>
            <w:lang w:val="ka-GE"/>
          </w:rPr>
          <w:t>ბუნებრივი რესურსების გამოყენება</w:t>
        </w:r>
        <w:r w:rsidR="00F53B11">
          <w:rPr>
            <w:noProof/>
            <w:webHidden/>
          </w:rPr>
          <w:tab/>
        </w:r>
        <w:r w:rsidR="00F53B11">
          <w:rPr>
            <w:noProof/>
            <w:webHidden/>
          </w:rPr>
          <w:fldChar w:fldCharType="begin"/>
        </w:r>
        <w:r w:rsidR="00F53B11">
          <w:rPr>
            <w:noProof/>
            <w:webHidden/>
          </w:rPr>
          <w:instrText xml:space="preserve"> PAGEREF _Toc69374968 \h </w:instrText>
        </w:r>
        <w:r w:rsidR="00F53B11">
          <w:rPr>
            <w:noProof/>
            <w:webHidden/>
          </w:rPr>
        </w:r>
        <w:r w:rsidR="00F53B11">
          <w:rPr>
            <w:noProof/>
            <w:webHidden/>
          </w:rPr>
          <w:fldChar w:fldCharType="separate"/>
        </w:r>
        <w:r w:rsidR="00F53B11">
          <w:rPr>
            <w:noProof/>
            <w:webHidden/>
          </w:rPr>
          <w:t>14</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69" w:history="1">
        <w:r w:rsidR="00F53B11" w:rsidRPr="00AA0094">
          <w:rPr>
            <w:rStyle w:val="a9"/>
            <w:noProof/>
            <w:lang w:val="ka-GE"/>
          </w:rPr>
          <w:t>4.14</w:t>
        </w:r>
        <w:r w:rsidR="00F53B11">
          <w:rPr>
            <w:rFonts w:asciiTheme="minorHAnsi" w:eastAsiaTheme="minorEastAsia" w:hAnsiTheme="minorHAnsi"/>
            <w:i w:val="0"/>
            <w:noProof/>
            <w:sz w:val="22"/>
            <w:lang w:val="fr-FR" w:eastAsia="fr-FR"/>
          </w:rPr>
          <w:tab/>
        </w:r>
        <w:r w:rsidR="00F53B11" w:rsidRPr="00AA0094">
          <w:rPr>
            <w:rStyle w:val="a9"/>
            <w:noProof/>
            <w:lang w:val="ka-GE"/>
          </w:rPr>
          <w:t>საქმიანობასთან დაკავშირებული მასშტაბური ავარიის ან/და კატასტროფის რისკები</w:t>
        </w:r>
        <w:r w:rsidR="00F53B11">
          <w:rPr>
            <w:noProof/>
            <w:webHidden/>
          </w:rPr>
          <w:tab/>
        </w:r>
        <w:r w:rsidR="00F53B11">
          <w:rPr>
            <w:noProof/>
            <w:webHidden/>
          </w:rPr>
          <w:fldChar w:fldCharType="begin"/>
        </w:r>
        <w:r w:rsidR="00F53B11">
          <w:rPr>
            <w:noProof/>
            <w:webHidden/>
          </w:rPr>
          <w:instrText xml:space="preserve"> PAGEREF _Toc69374969 \h </w:instrText>
        </w:r>
        <w:r w:rsidR="00F53B11">
          <w:rPr>
            <w:noProof/>
            <w:webHidden/>
          </w:rPr>
        </w:r>
        <w:r w:rsidR="00F53B11">
          <w:rPr>
            <w:noProof/>
            <w:webHidden/>
          </w:rPr>
          <w:fldChar w:fldCharType="separate"/>
        </w:r>
        <w:r w:rsidR="00F53B11">
          <w:rPr>
            <w:noProof/>
            <w:webHidden/>
          </w:rPr>
          <w:t>14</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70" w:history="1">
        <w:r w:rsidR="00F53B11" w:rsidRPr="00AA0094">
          <w:rPr>
            <w:rStyle w:val="a9"/>
            <w:noProof/>
            <w:lang w:val="ka-GE"/>
          </w:rPr>
          <w:t>4.15</w:t>
        </w:r>
        <w:r w:rsidR="00F53B11">
          <w:rPr>
            <w:rFonts w:asciiTheme="minorHAnsi" w:eastAsiaTheme="minorEastAsia" w:hAnsiTheme="minorHAnsi"/>
            <w:i w:val="0"/>
            <w:noProof/>
            <w:sz w:val="22"/>
            <w:lang w:val="fr-FR" w:eastAsia="fr-FR"/>
          </w:rPr>
          <w:tab/>
        </w:r>
        <w:r w:rsidR="00F53B11" w:rsidRPr="00AA0094">
          <w:rPr>
            <w:rStyle w:val="a9"/>
            <w:noProof/>
            <w:lang w:val="ka-GE"/>
          </w:rPr>
          <w:t>დაგეგმილი საქმიანობის თავსებადობა ჭარბტენიან ტერიტორიასთან</w:t>
        </w:r>
        <w:r w:rsidR="00F53B11">
          <w:rPr>
            <w:noProof/>
            <w:webHidden/>
          </w:rPr>
          <w:tab/>
        </w:r>
        <w:r w:rsidR="00F53B11">
          <w:rPr>
            <w:noProof/>
            <w:webHidden/>
          </w:rPr>
          <w:fldChar w:fldCharType="begin"/>
        </w:r>
        <w:r w:rsidR="00F53B11">
          <w:rPr>
            <w:noProof/>
            <w:webHidden/>
          </w:rPr>
          <w:instrText xml:space="preserve"> PAGEREF _Toc69374970 \h </w:instrText>
        </w:r>
        <w:r w:rsidR="00F53B11">
          <w:rPr>
            <w:noProof/>
            <w:webHidden/>
          </w:rPr>
        </w:r>
        <w:r w:rsidR="00F53B11">
          <w:rPr>
            <w:noProof/>
            <w:webHidden/>
          </w:rPr>
          <w:fldChar w:fldCharType="separate"/>
        </w:r>
        <w:r w:rsidR="00F53B11">
          <w:rPr>
            <w:noProof/>
            <w:webHidden/>
          </w:rPr>
          <w:t>14</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71" w:history="1">
        <w:r w:rsidR="00F53B11" w:rsidRPr="00AA0094">
          <w:rPr>
            <w:rStyle w:val="a9"/>
            <w:noProof/>
            <w:lang w:val="ka-GE"/>
          </w:rPr>
          <w:t>4.16</w:t>
        </w:r>
        <w:r w:rsidR="00F53B11">
          <w:rPr>
            <w:rFonts w:asciiTheme="minorHAnsi" w:eastAsiaTheme="minorEastAsia" w:hAnsiTheme="minorHAnsi"/>
            <w:i w:val="0"/>
            <w:noProof/>
            <w:sz w:val="22"/>
            <w:lang w:val="fr-FR" w:eastAsia="fr-FR"/>
          </w:rPr>
          <w:tab/>
        </w:r>
        <w:r w:rsidR="00F53B11" w:rsidRPr="00AA0094">
          <w:rPr>
            <w:rStyle w:val="a9"/>
            <w:noProof/>
            <w:lang w:val="ka-GE"/>
          </w:rPr>
          <w:t>დაგეგმილი საქმიანობის თავსებადობა შავი ზღვის სანაპირო ზოლთან</w:t>
        </w:r>
        <w:r w:rsidR="00F53B11">
          <w:rPr>
            <w:noProof/>
            <w:webHidden/>
          </w:rPr>
          <w:tab/>
        </w:r>
        <w:r w:rsidR="00F53B11">
          <w:rPr>
            <w:noProof/>
            <w:webHidden/>
          </w:rPr>
          <w:fldChar w:fldCharType="begin"/>
        </w:r>
        <w:r w:rsidR="00F53B11">
          <w:rPr>
            <w:noProof/>
            <w:webHidden/>
          </w:rPr>
          <w:instrText xml:space="preserve"> PAGEREF _Toc69374971 \h </w:instrText>
        </w:r>
        <w:r w:rsidR="00F53B11">
          <w:rPr>
            <w:noProof/>
            <w:webHidden/>
          </w:rPr>
        </w:r>
        <w:r w:rsidR="00F53B11">
          <w:rPr>
            <w:noProof/>
            <w:webHidden/>
          </w:rPr>
          <w:fldChar w:fldCharType="separate"/>
        </w:r>
        <w:r w:rsidR="00F53B11">
          <w:rPr>
            <w:noProof/>
            <w:webHidden/>
          </w:rPr>
          <w:t>14</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72" w:history="1">
        <w:r w:rsidR="00F53B11" w:rsidRPr="00AA0094">
          <w:rPr>
            <w:rStyle w:val="a9"/>
            <w:noProof/>
            <w:lang w:val="ka-GE"/>
          </w:rPr>
          <w:t>4.17</w:t>
        </w:r>
        <w:r w:rsidR="00F53B11">
          <w:rPr>
            <w:rFonts w:asciiTheme="minorHAnsi" w:eastAsiaTheme="minorEastAsia" w:hAnsiTheme="minorHAnsi"/>
            <w:i w:val="0"/>
            <w:noProof/>
            <w:sz w:val="22"/>
            <w:lang w:val="fr-FR" w:eastAsia="fr-FR"/>
          </w:rPr>
          <w:tab/>
        </w:r>
        <w:r w:rsidR="00F53B11" w:rsidRPr="00AA0094">
          <w:rPr>
            <w:rStyle w:val="a9"/>
            <w:noProof/>
            <w:lang w:val="ka-GE"/>
          </w:rPr>
          <w:t>დაგეგმილი საქმიანობის თავსებადობა ტყით მჭიდროდ დაფარულ ტერიტორიასთან</w:t>
        </w:r>
        <w:r w:rsidR="00F53B11">
          <w:rPr>
            <w:noProof/>
            <w:webHidden/>
          </w:rPr>
          <w:tab/>
        </w:r>
        <w:r w:rsidR="00F53B11">
          <w:rPr>
            <w:noProof/>
            <w:webHidden/>
          </w:rPr>
          <w:fldChar w:fldCharType="begin"/>
        </w:r>
        <w:r w:rsidR="00F53B11">
          <w:rPr>
            <w:noProof/>
            <w:webHidden/>
          </w:rPr>
          <w:instrText xml:space="preserve"> PAGEREF _Toc69374972 \h </w:instrText>
        </w:r>
        <w:r w:rsidR="00F53B11">
          <w:rPr>
            <w:noProof/>
            <w:webHidden/>
          </w:rPr>
        </w:r>
        <w:r w:rsidR="00F53B11">
          <w:rPr>
            <w:noProof/>
            <w:webHidden/>
          </w:rPr>
          <w:fldChar w:fldCharType="separate"/>
        </w:r>
        <w:r w:rsidR="00F53B11">
          <w:rPr>
            <w:noProof/>
            <w:webHidden/>
          </w:rPr>
          <w:t>14</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73" w:history="1">
        <w:r w:rsidR="00F53B11" w:rsidRPr="00AA0094">
          <w:rPr>
            <w:rStyle w:val="a9"/>
            <w:noProof/>
            <w:lang w:val="ka-GE"/>
          </w:rPr>
          <w:t>4.18</w:t>
        </w:r>
        <w:r w:rsidR="00F53B11">
          <w:rPr>
            <w:rFonts w:asciiTheme="minorHAnsi" w:eastAsiaTheme="minorEastAsia" w:hAnsiTheme="minorHAnsi"/>
            <w:i w:val="0"/>
            <w:noProof/>
            <w:sz w:val="22"/>
            <w:lang w:val="fr-FR" w:eastAsia="fr-FR"/>
          </w:rPr>
          <w:tab/>
        </w:r>
        <w:r w:rsidR="00F53B11" w:rsidRPr="00AA0094">
          <w:rPr>
            <w:rStyle w:val="a9"/>
            <w:noProof/>
            <w:lang w:val="ka-GE"/>
          </w:rPr>
          <w:t>დაგეგმილი საქმიანობის თავსებადობა მჭიდროდ დასახლებულ ტერიტორიასთან</w:t>
        </w:r>
        <w:r w:rsidR="00F53B11">
          <w:rPr>
            <w:noProof/>
            <w:webHidden/>
          </w:rPr>
          <w:tab/>
        </w:r>
        <w:r w:rsidR="00F53B11">
          <w:rPr>
            <w:noProof/>
            <w:webHidden/>
          </w:rPr>
          <w:fldChar w:fldCharType="begin"/>
        </w:r>
        <w:r w:rsidR="00F53B11">
          <w:rPr>
            <w:noProof/>
            <w:webHidden/>
          </w:rPr>
          <w:instrText xml:space="preserve"> PAGEREF _Toc69374973 \h </w:instrText>
        </w:r>
        <w:r w:rsidR="00F53B11">
          <w:rPr>
            <w:noProof/>
            <w:webHidden/>
          </w:rPr>
        </w:r>
        <w:r w:rsidR="00F53B11">
          <w:rPr>
            <w:noProof/>
            <w:webHidden/>
          </w:rPr>
          <w:fldChar w:fldCharType="separate"/>
        </w:r>
        <w:r w:rsidR="00F53B11">
          <w:rPr>
            <w:noProof/>
            <w:webHidden/>
          </w:rPr>
          <w:t>15</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74" w:history="1">
        <w:r w:rsidR="00F53B11" w:rsidRPr="00AA0094">
          <w:rPr>
            <w:rStyle w:val="a9"/>
            <w:noProof/>
            <w:lang w:val="ka-GE"/>
          </w:rPr>
          <w:t>4.19</w:t>
        </w:r>
        <w:r w:rsidR="00F53B11">
          <w:rPr>
            <w:rFonts w:asciiTheme="minorHAnsi" w:eastAsiaTheme="minorEastAsia" w:hAnsiTheme="minorHAnsi"/>
            <w:i w:val="0"/>
            <w:noProof/>
            <w:sz w:val="22"/>
            <w:lang w:val="fr-FR" w:eastAsia="fr-FR"/>
          </w:rPr>
          <w:tab/>
        </w:r>
        <w:r w:rsidR="00F53B11" w:rsidRPr="00AA0094">
          <w:rPr>
            <w:rStyle w:val="a9"/>
            <w:rFonts w:cs="Sylfaen"/>
            <w:noProof/>
            <w:lang w:val="ka-GE"/>
          </w:rPr>
          <w:t>დაგეგმილი</w:t>
        </w:r>
        <w:r w:rsidR="00F53B11" w:rsidRPr="00AA0094">
          <w:rPr>
            <w:rStyle w:val="a9"/>
            <w:noProof/>
            <w:lang w:val="ka-GE"/>
          </w:rPr>
          <w:t xml:space="preserve"> </w:t>
        </w:r>
        <w:r w:rsidR="00F53B11" w:rsidRPr="00AA0094">
          <w:rPr>
            <w:rStyle w:val="a9"/>
            <w:rFonts w:cs="Sylfaen"/>
            <w:noProof/>
            <w:lang w:val="ka-GE"/>
          </w:rPr>
          <w:t>საქმიანობის</w:t>
        </w:r>
        <w:r w:rsidR="00F53B11" w:rsidRPr="00AA0094">
          <w:rPr>
            <w:rStyle w:val="a9"/>
            <w:noProof/>
            <w:lang w:val="ka-GE"/>
          </w:rPr>
          <w:t xml:space="preserve"> </w:t>
        </w:r>
        <w:r w:rsidR="00F53B11" w:rsidRPr="00AA0094">
          <w:rPr>
            <w:rStyle w:val="a9"/>
            <w:rFonts w:cs="Sylfaen"/>
            <w:noProof/>
            <w:lang w:val="ka-GE"/>
          </w:rPr>
          <w:t>თავსებადობა</w:t>
        </w:r>
        <w:r w:rsidR="00F53B11" w:rsidRPr="00AA0094">
          <w:rPr>
            <w:rStyle w:val="a9"/>
            <w:noProof/>
            <w:lang w:val="ka-GE"/>
          </w:rPr>
          <w:t xml:space="preserve"> </w:t>
        </w:r>
        <w:r w:rsidR="00F53B11" w:rsidRPr="00AA0094">
          <w:rPr>
            <w:rStyle w:val="a9"/>
            <w:rFonts w:cs="Sylfaen"/>
            <w:noProof/>
            <w:lang w:val="ka-GE"/>
          </w:rPr>
          <w:t>კულტურული</w:t>
        </w:r>
        <w:r w:rsidR="00F53B11" w:rsidRPr="00AA0094">
          <w:rPr>
            <w:rStyle w:val="a9"/>
            <w:noProof/>
            <w:lang w:val="ka-GE"/>
          </w:rPr>
          <w:t xml:space="preserve"> </w:t>
        </w:r>
        <w:r w:rsidR="00F53B11" w:rsidRPr="00AA0094">
          <w:rPr>
            <w:rStyle w:val="a9"/>
            <w:rFonts w:cs="Sylfaen"/>
            <w:noProof/>
            <w:lang w:val="ka-GE"/>
          </w:rPr>
          <w:t>მემკვიდრეობის</w:t>
        </w:r>
        <w:r w:rsidR="00F53B11" w:rsidRPr="00AA0094">
          <w:rPr>
            <w:rStyle w:val="a9"/>
            <w:noProof/>
            <w:lang w:val="ka-GE"/>
          </w:rPr>
          <w:t xml:space="preserve"> </w:t>
        </w:r>
        <w:r w:rsidR="00F53B11" w:rsidRPr="00AA0094">
          <w:rPr>
            <w:rStyle w:val="a9"/>
            <w:rFonts w:cs="Sylfaen"/>
            <w:noProof/>
            <w:lang w:val="ka-GE"/>
          </w:rPr>
          <w:t>ძეგლებთან</w:t>
        </w:r>
        <w:r w:rsidR="00F53B11">
          <w:rPr>
            <w:noProof/>
            <w:webHidden/>
          </w:rPr>
          <w:tab/>
        </w:r>
        <w:r w:rsidR="00F53B11">
          <w:rPr>
            <w:noProof/>
            <w:webHidden/>
          </w:rPr>
          <w:fldChar w:fldCharType="begin"/>
        </w:r>
        <w:r w:rsidR="00F53B11">
          <w:rPr>
            <w:noProof/>
            <w:webHidden/>
          </w:rPr>
          <w:instrText xml:space="preserve"> PAGEREF _Toc69374974 \h </w:instrText>
        </w:r>
        <w:r w:rsidR="00F53B11">
          <w:rPr>
            <w:noProof/>
            <w:webHidden/>
          </w:rPr>
        </w:r>
        <w:r w:rsidR="00F53B11">
          <w:rPr>
            <w:noProof/>
            <w:webHidden/>
          </w:rPr>
          <w:fldChar w:fldCharType="separate"/>
        </w:r>
        <w:r w:rsidR="00F53B11">
          <w:rPr>
            <w:noProof/>
            <w:webHidden/>
          </w:rPr>
          <w:t>15</w:t>
        </w:r>
        <w:r w:rsidR="00F53B11">
          <w:rPr>
            <w:noProof/>
            <w:webHidden/>
          </w:rPr>
          <w:fldChar w:fldCharType="end"/>
        </w:r>
      </w:hyperlink>
    </w:p>
    <w:p w:rsidR="00F53B11" w:rsidRDefault="004F55C4">
      <w:pPr>
        <w:pStyle w:val="21"/>
        <w:tabs>
          <w:tab w:val="left" w:pos="879"/>
          <w:tab w:val="right" w:leader="dot" w:pos="9629"/>
        </w:tabs>
        <w:rPr>
          <w:rFonts w:asciiTheme="minorHAnsi" w:eastAsiaTheme="minorEastAsia" w:hAnsiTheme="minorHAnsi"/>
          <w:i w:val="0"/>
          <w:noProof/>
          <w:sz w:val="22"/>
          <w:lang w:val="fr-FR" w:eastAsia="fr-FR"/>
        </w:rPr>
      </w:pPr>
      <w:hyperlink w:anchor="_Toc69374975" w:history="1">
        <w:r w:rsidR="00F53B11" w:rsidRPr="00AA0094">
          <w:rPr>
            <w:rStyle w:val="a9"/>
            <w:noProof/>
            <w:lang w:val="ka-GE"/>
          </w:rPr>
          <w:t>4.20</w:t>
        </w:r>
        <w:r w:rsidR="00F53B11">
          <w:rPr>
            <w:rFonts w:asciiTheme="minorHAnsi" w:eastAsiaTheme="minorEastAsia" w:hAnsiTheme="minorHAnsi"/>
            <w:i w:val="0"/>
            <w:noProof/>
            <w:sz w:val="22"/>
            <w:lang w:val="fr-FR" w:eastAsia="fr-FR"/>
          </w:rPr>
          <w:tab/>
        </w:r>
        <w:r w:rsidR="00F53B11" w:rsidRPr="00AA0094">
          <w:rPr>
            <w:rStyle w:val="a9"/>
            <w:noProof/>
            <w:lang w:val="ka-GE"/>
          </w:rPr>
          <w:t>ზემოქმედების ტრანსსასაზღვრო ხასიათი</w:t>
        </w:r>
        <w:r w:rsidR="00F53B11">
          <w:rPr>
            <w:noProof/>
            <w:webHidden/>
          </w:rPr>
          <w:tab/>
        </w:r>
        <w:r w:rsidR="00F53B11">
          <w:rPr>
            <w:noProof/>
            <w:webHidden/>
          </w:rPr>
          <w:fldChar w:fldCharType="begin"/>
        </w:r>
        <w:r w:rsidR="00F53B11">
          <w:rPr>
            <w:noProof/>
            <w:webHidden/>
          </w:rPr>
          <w:instrText xml:space="preserve"> PAGEREF _Toc69374975 \h </w:instrText>
        </w:r>
        <w:r w:rsidR="00F53B11">
          <w:rPr>
            <w:noProof/>
            <w:webHidden/>
          </w:rPr>
        </w:r>
        <w:r w:rsidR="00F53B11">
          <w:rPr>
            <w:noProof/>
            <w:webHidden/>
          </w:rPr>
          <w:fldChar w:fldCharType="separate"/>
        </w:r>
        <w:r w:rsidR="00F53B11">
          <w:rPr>
            <w:noProof/>
            <w:webHidden/>
          </w:rPr>
          <w:t>15</w:t>
        </w:r>
        <w:r w:rsidR="00F53B11">
          <w:rPr>
            <w:noProof/>
            <w:webHidden/>
          </w:rPr>
          <w:fldChar w:fldCharType="end"/>
        </w:r>
      </w:hyperlink>
    </w:p>
    <w:p w:rsidR="00F53B11" w:rsidRDefault="004F55C4">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9374976" w:history="1">
        <w:r w:rsidR="00F53B11" w:rsidRPr="00AA0094">
          <w:rPr>
            <w:rStyle w:val="a9"/>
            <w:noProof/>
            <w:lang w:val="ka-GE"/>
          </w:rPr>
          <w:t>5</w:t>
        </w:r>
        <w:r w:rsidR="00F53B11">
          <w:rPr>
            <w:rFonts w:asciiTheme="minorHAnsi" w:eastAsiaTheme="minorEastAsia" w:hAnsiTheme="minorHAnsi"/>
            <w:b w:val="0"/>
            <w:i w:val="0"/>
            <w:noProof/>
            <w:color w:val="auto"/>
            <w:lang w:val="fr-FR" w:eastAsia="fr-FR"/>
          </w:rPr>
          <w:tab/>
        </w:r>
        <w:r w:rsidR="00F53B11" w:rsidRPr="00AA0094">
          <w:rPr>
            <w:rStyle w:val="a9"/>
            <w:noProof/>
            <w:lang w:val="ka-GE"/>
          </w:rPr>
          <w:t>ძირითადი დასკვნები</w:t>
        </w:r>
        <w:r w:rsidR="00F53B11">
          <w:rPr>
            <w:noProof/>
            <w:webHidden/>
          </w:rPr>
          <w:tab/>
        </w:r>
        <w:r w:rsidR="00F53B11">
          <w:rPr>
            <w:noProof/>
            <w:webHidden/>
          </w:rPr>
          <w:fldChar w:fldCharType="begin"/>
        </w:r>
        <w:r w:rsidR="00F53B11">
          <w:rPr>
            <w:noProof/>
            <w:webHidden/>
          </w:rPr>
          <w:instrText xml:space="preserve"> PAGEREF _Toc69374976 \h </w:instrText>
        </w:r>
        <w:r w:rsidR="00F53B11">
          <w:rPr>
            <w:noProof/>
            <w:webHidden/>
          </w:rPr>
        </w:r>
        <w:r w:rsidR="00F53B11">
          <w:rPr>
            <w:noProof/>
            <w:webHidden/>
          </w:rPr>
          <w:fldChar w:fldCharType="separate"/>
        </w:r>
        <w:r w:rsidR="00F53B11">
          <w:rPr>
            <w:noProof/>
            <w:webHidden/>
          </w:rPr>
          <w:t>16</w:t>
        </w:r>
        <w:r w:rsidR="00F53B11">
          <w:rPr>
            <w:noProof/>
            <w:webHidden/>
          </w:rPr>
          <w:fldChar w:fldCharType="end"/>
        </w:r>
      </w:hyperlink>
    </w:p>
    <w:p w:rsidR="00F53B11" w:rsidRDefault="004F55C4">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9374977" w:history="1">
        <w:r w:rsidR="00F53B11" w:rsidRPr="00AA0094">
          <w:rPr>
            <w:rStyle w:val="a9"/>
            <w:rFonts w:eastAsia="Times New Roman"/>
            <w:noProof/>
            <w:lang w:val="ka-GE"/>
          </w:rPr>
          <w:t>6</w:t>
        </w:r>
        <w:r w:rsidR="00F53B11">
          <w:rPr>
            <w:rFonts w:asciiTheme="minorHAnsi" w:eastAsiaTheme="minorEastAsia" w:hAnsiTheme="minorHAnsi"/>
            <w:b w:val="0"/>
            <w:i w:val="0"/>
            <w:noProof/>
            <w:color w:val="auto"/>
            <w:lang w:val="fr-FR" w:eastAsia="fr-FR"/>
          </w:rPr>
          <w:tab/>
        </w:r>
        <w:r w:rsidR="00F53B11" w:rsidRPr="00AA0094">
          <w:rPr>
            <w:rStyle w:val="a9"/>
            <w:rFonts w:eastAsia="Times New Roman"/>
            <w:noProof/>
            <w:lang w:val="ka-GE"/>
          </w:rPr>
          <w:t>დანართი 1.1. კულტურული მემკვიდრეობის დაცვის ეროვნული სააგენტოს წერილის ასლი</w:t>
        </w:r>
        <w:r w:rsidR="00F53B11">
          <w:rPr>
            <w:noProof/>
            <w:webHidden/>
          </w:rPr>
          <w:tab/>
        </w:r>
        <w:r w:rsidR="00F53B11">
          <w:rPr>
            <w:noProof/>
            <w:webHidden/>
          </w:rPr>
          <w:fldChar w:fldCharType="begin"/>
        </w:r>
        <w:r w:rsidR="00F53B11">
          <w:rPr>
            <w:noProof/>
            <w:webHidden/>
          </w:rPr>
          <w:instrText xml:space="preserve"> PAGEREF _Toc69374977 \h </w:instrText>
        </w:r>
        <w:r w:rsidR="00F53B11">
          <w:rPr>
            <w:noProof/>
            <w:webHidden/>
          </w:rPr>
        </w:r>
        <w:r w:rsidR="00F53B11">
          <w:rPr>
            <w:noProof/>
            <w:webHidden/>
          </w:rPr>
          <w:fldChar w:fldCharType="separate"/>
        </w:r>
        <w:r w:rsidR="00F53B11">
          <w:rPr>
            <w:noProof/>
            <w:webHidden/>
          </w:rPr>
          <w:t>17</w:t>
        </w:r>
        <w:r w:rsidR="00F53B11">
          <w:rPr>
            <w:noProof/>
            <w:webHidden/>
          </w:rPr>
          <w:fldChar w:fldCharType="end"/>
        </w:r>
      </w:hyperlink>
    </w:p>
    <w:p w:rsidR="00F53B11" w:rsidRDefault="004F55C4">
      <w:pPr>
        <w:pStyle w:val="11"/>
        <w:tabs>
          <w:tab w:val="left" w:pos="442"/>
          <w:tab w:val="right" w:leader="dot" w:pos="9629"/>
        </w:tabs>
        <w:rPr>
          <w:rFonts w:asciiTheme="minorHAnsi" w:eastAsiaTheme="minorEastAsia" w:hAnsiTheme="minorHAnsi"/>
          <w:b w:val="0"/>
          <w:i w:val="0"/>
          <w:noProof/>
          <w:color w:val="auto"/>
          <w:lang w:val="fr-FR" w:eastAsia="fr-FR"/>
        </w:rPr>
      </w:pPr>
      <w:hyperlink w:anchor="_Toc69374978" w:history="1">
        <w:r w:rsidR="00F53B11" w:rsidRPr="00AA0094">
          <w:rPr>
            <w:rStyle w:val="a9"/>
            <w:rFonts w:eastAsia="Times New Roman"/>
            <w:noProof/>
            <w:lang w:val="ka-GE"/>
          </w:rPr>
          <w:t>7</w:t>
        </w:r>
        <w:r w:rsidR="00F53B11">
          <w:rPr>
            <w:rFonts w:asciiTheme="minorHAnsi" w:eastAsiaTheme="minorEastAsia" w:hAnsiTheme="minorHAnsi"/>
            <w:b w:val="0"/>
            <w:i w:val="0"/>
            <w:noProof/>
            <w:color w:val="auto"/>
            <w:lang w:val="fr-FR" w:eastAsia="fr-FR"/>
          </w:rPr>
          <w:tab/>
        </w:r>
        <w:r w:rsidR="00F53B11" w:rsidRPr="00AA0094">
          <w:rPr>
            <w:rStyle w:val="a9"/>
            <w:rFonts w:eastAsia="Times New Roman"/>
            <w:noProof/>
            <w:lang w:val="ka-GE"/>
          </w:rPr>
          <w:t>დანართი 1.2. ალავერდის ეპარქიის მღვდელმთავარის წერილის ასლი</w:t>
        </w:r>
        <w:r w:rsidR="00F53B11">
          <w:rPr>
            <w:noProof/>
            <w:webHidden/>
          </w:rPr>
          <w:tab/>
        </w:r>
        <w:r w:rsidR="00F53B11">
          <w:rPr>
            <w:noProof/>
            <w:webHidden/>
          </w:rPr>
          <w:fldChar w:fldCharType="begin"/>
        </w:r>
        <w:r w:rsidR="00F53B11">
          <w:rPr>
            <w:noProof/>
            <w:webHidden/>
          </w:rPr>
          <w:instrText xml:space="preserve"> PAGEREF _Toc69374978 \h </w:instrText>
        </w:r>
        <w:r w:rsidR="00F53B11">
          <w:rPr>
            <w:noProof/>
            <w:webHidden/>
          </w:rPr>
        </w:r>
        <w:r w:rsidR="00F53B11">
          <w:rPr>
            <w:noProof/>
            <w:webHidden/>
          </w:rPr>
          <w:fldChar w:fldCharType="separate"/>
        </w:r>
        <w:r w:rsidR="00F53B11">
          <w:rPr>
            <w:noProof/>
            <w:webHidden/>
          </w:rPr>
          <w:t>18</w:t>
        </w:r>
        <w:r w:rsidR="00F53B11">
          <w:rPr>
            <w:noProof/>
            <w:webHidden/>
          </w:rPr>
          <w:fldChar w:fldCharType="end"/>
        </w:r>
      </w:hyperlink>
    </w:p>
    <w:p w:rsidR="002709AC" w:rsidRDefault="00ED20EF" w:rsidP="002709AC">
      <w:pPr>
        <w:jc w:val="both"/>
        <w:rPr>
          <w:lang w:val="ka-GE"/>
        </w:rPr>
      </w:pPr>
      <w:r>
        <w:rPr>
          <w:b/>
          <w:i/>
          <w:color w:val="2E74B5" w:themeColor="accent1" w:themeShade="BF"/>
          <w:lang w:val="ka-GE"/>
        </w:rPr>
        <w:fldChar w:fldCharType="end"/>
      </w:r>
    </w:p>
    <w:p w:rsidR="002709AC" w:rsidRDefault="002709AC" w:rsidP="002709AC">
      <w:pPr>
        <w:jc w:val="both"/>
        <w:rPr>
          <w:lang w:val="ka-GE"/>
        </w:rPr>
      </w:pPr>
    </w:p>
    <w:p w:rsidR="002709AC" w:rsidRDefault="002709AC" w:rsidP="002709AC">
      <w:pPr>
        <w:jc w:val="both"/>
        <w:rPr>
          <w:lang w:val="ka-GE"/>
        </w:rPr>
      </w:pPr>
    </w:p>
    <w:p w:rsidR="002709AC" w:rsidRDefault="002709AC">
      <w:pPr>
        <w:spacing w:after="160" w:line="259" w:lineRule="auto"/>
        <w:rPr>
          <w:lang w:val="ka-GE"/>
        </w:rPr>
      </w:pPr>
      <w:r>
        <w:rPr>
          <w:lang w:val="ka-GE"/>
        </w:rPr>
        <w:br w:type="page"/>
      </w:r>
    </w:p>
    <w:p w:rsidR="002709AC" w:rsidRDefault="002709AC" w:rsidP="002709AC">
      <w:pPr>
        <w:pStyle w:val="1"/>
        <w:rPr>
          <w:lang w:val="ka-GE"/>
        </w:rPr>
      </w:pPr>
      <w:bookmarkStart w:id="0" w:name="_Toc69374948"/>
      <w:r>
        <w:rPr>
          <w:lang w:val="ka-GE"/>
        </w:rPr>
        <w:lastRenderedPageBreak/>
        <w:t>შესავალი</w:t>
      </w:r>
      <w:bookmarkEnd w:id="0"/>
    </w:p>
    <w:p w:rsidR="00424664" w:rsidRDefault="009870B7" w:rsidP="0017446C">
      <w:pPr>
        <w:jc w:val="both"/>
        <w:rPr>
          <w:lang w:val="ka-GE"/>
        </w:rPr>
      </w:pPr>
      <w:r w:rsidRPr="00351131">
        <w:rPr>
          <w:lang w:val="ka-GE"/>
        </w:rPr>
        <w:t xml:space="preserve">წინამდებარე დოკუმენტში </w:t>
      </w:r>
      <w:r w:rsidRPr="009870B7">
        <w:rPr>
          <w:lang w:val="ka-GE"/>
        </w:rPr>
        <w:t xml:space="preserve">განსახილველი საქმიანობა ითვალისწინებს </w:t>
      </w:r>
      <w:r w:rsidR="00424664" w:rsidRPr="00424664">
        <w:rPr>
          <w:lang w:val="ka-GE"/>
        </w:rPr>
        <w:t>ახმეტის მუნიციპალიტეტში, ალავერდის სამონასტრო კომპლექსის მიმდებარედ, მდ. ხოდაშენისხევის არხზე ნაპირდაცვითი სამუშაოები</w:t>
      </w:r>
      <w:r w:rsidR="00424664">
        <w:rPr>
          <w:lang w:val="ka-GE"/>
        </w:rPr>
        <w:t>ს განხორციელებას.</w:t>
      </w:r>
    </w:p>
    <w:p w:rsidR="00424664" w:rsidRPr="00424664" w:rsidRDefault="00424664" w:rsidP="00424664">
      <w:pPr>
        <w:jc w:val="both"/>
        <w:rPr>
          <w:rFonts w:eastAsia="Calibri" w:cs="Arial"/>
          <w:lang w:val="ka-GE"/>
        </w:rPr>
      </w:pPr>
      <w:r w:rsidRPr="00424664">
        <w:rPr>
          <w:rFonts w:eastAsia="Calibri" w:cs="Arial"/>
          <w:lang w:val="ka-GE"/>
        </w:rPr>
        <w:t>არსებული მდგომარეობით, მოცემულ მონაკვეთში არსებული წყალგამტარი არხი სათანადოდ ვერ უზრუნველყოფს წყლის გატარებას. არხის კედლები მხოლოდ ნაწილობრივად არის მოპირკეთებული და უმეტესწილად დაზიანებულია. მთლიანობაში არსებული მდგომარეობა არაესტეტიურად გამოიყურება სამონასტრო კომპლექსის ფონზე; აძლიერებს ეროზიული პროცესების განვითარების და აქ არსებული კულტურული მემკვიდრეობის ძეგლის/არქეოლოგიური ობიექტის დაზიანების საფრთხეს.</w:t>
      </w:r>
    </w:p>
    <w:p w:rsidR="00424664" w:rsidRPr="00424664" w:rsidRDefault="00424664" w:rsidP="00424664">
      <w:pPr>
        <w:jc w:val="both"/>
        <w:rPr>
          <w:rFonts w:eastAsia="Calibri" w:cs="Arial"/>
          <w:lang w:val="ka-GE"/>
        </w:rPr>
      </w:pPr>
      <w:r w:rsidRPr="00424664">
        <w:rPr>
          <w:rFonts w:eastAsia="Calibri" w:cs="Arial"/>
          <w:lang w:val="ka-GE"/>
        </w:rPr>
        <w:t>გარდა ამისა, არსებული არხი ორ ნაწილად ყოფს სამონატრო კომპლექსსა და მე-16 საუკუნის აბანოს (არქეოლოგიურ ობიექტს). შესაბამისად მიღებული იქნა გადაწყვეტილება გარკვეულ მონაკვეთზე შეიცვალოს ხოდაშენისხევის მიმართულება, რითიც ის მოცილდება ისტორიულ აბანოს და შესაძლებელი იქნება მისი გაერთიანება სამონასტრო კომპლექსთან. ახალი არხი და მის ფარგლებში მოწყობილი ნაპირდამცავი ნაგებობები სათანადოდ უზრუნველყოფს შესაძლო ეროზიული და დატბორვითი პროცესების განვითარების პრევენციას და სამონასტრო კომპლექსის დაცვას დაზიანებისგან. ხოდაშენისხევის არხზე ჩასატარებელი ნაპირდაცვითი სამუშაოების საერთო სიგრძეა 590 მ.</w:t>
      </w:r>
    </w:p>
    <w:p w:rsidR="00424664" w:rsidRPr="00424664" w:rsidRDefault="00424664" w:rsidP="00424664">
      <w:pPr>
        <w:jc w:val="both"/>
        <w:rPr>
          <w:rFonts w:eastAsia="Calibri" w:cs="Arial"/>
          <w:lang w:val="ka-GE"/>
        </w:rPr>
      </w:pPr>
      <w:r w:rsidRPr="00424664">
        <w:rPr>
          <w:rFonts w:eastAsia="Calibri" w:cs="Arial"/>
          <w:lang w:val="ka-GE"/>
        </w:rPr>
        <w:t xml:space="preserve">აღსანიშნავია, რომ პროექტი შეთანხმებულია </w:t>
      </w:r>
      <w:r w:rsidR="00157E29">
        <w:rPr>
          <w:rFonts w:eastAsia="Calibri" w:cs="Arial"/>
          <w:lang w:val="ka-GE"/>
        </w:rPr>
        <w:t xml:space="preserve">საქართველოს </w:t>
      </w:r>
      <w:r w:rsidRPr="00424664">
        <w:rPr>
          <w:rFonts w:eastAsia="Calibri" w:cs="Arial"/>
          <w:lang w:val="ka-GE"/>
        </w:rPr>
        <w:t xml:space="preserve">კულტურული მემკვიდრეობის დაცვის ეროვნულ სააგენტოსთან </w:t>
      </w:r>
      <w:r w:rsidRPr="00157E29">
        <w:rPr>
          <w:rFonts w:eastAsia="Calibri" w:cs="Arial"/>
          <w:lang w:val="ka-GE"/>
        </w:rPr>
        <w:t xml:space="preserve">(იხ. დანართში მოყვანილი წერილის </w:t>
      </w:r>
      <w:r w:rsidR="00157E29" w:rsidRPr="00157E29">
        <w:rPr>
          <w:rFonts w:eastAsia="Calibri" w:cs="Arial"/>
        </w:rPr>
        <w:t>1.1.</w:t>
      </w:r>
      <w:r w:rsidRPr="00157E29">
        <w:rPr>
          <w:rFonts w:eastAsia="Calibri" w:cs="Arial"/>
          <w:lang w:val="ka-GE"/>
        </w:rPr>
        <w:t xml:space="preserve"> ასლი). თავად პროექტის ერთ-ერთი მთავარი ინიციატორი </w:t>
      </w:r>
      <w:r w:rsidR="00157E29">
        <w:rPr>
          <w:rFonts w:eastAsia="Calibri" w:cs="Arial"/>
          <w:lang w:val="ka-GE"/>
        </w:rPr>
        <w:t>ალავერდის სამონასტრო კომპლექსში მოღვაწე</w:t>
      </w:r>
      <w:r w:rsidRPr="00157E29">
        <w:rPr>
          <w:rFonts w:eastAsia="Calibri" w:cs="Arial"/>
          <w:lang w:val="ka-GE"/>
        </w:rPr>
        <w:t xml:space="preserve"> სასულიერო პირები არიან (იხ. დანართში მოყვანილი წერილის </w:t>
      </w:r>
      <w:r w:rsidR="00157E29" w:rsidRPr="00157E29">
        <w:rPr>
          <w:rFonts w:eastAsia="Calibri" w:cs="Arial"/>
        </w:rPr>
        <w:t>1.2.</w:t>
      </w:r>
      <w:r w:rsidRPr="00157E29">
        <w:rPr>
          <w:rFonts w:eastAsia="Calibri" w:cs="Arial"/>
          <w:lang w:val="ka-GE"/>
        </w:rPr>
        <w:t xml:space="preserve"> ასლი).</w:t>
      </w:r>
    </w:p>
    <w:p w:rsidR="00477C7E" w:rsidRPr="00477C7E" w:rsidRDefault="00A2292E" w:rsidP="00477C7E">
      <w:pPr>
        <w:jc w:val="both"/>
        <w:rPr>
          <w:lang w:val="ka-GE"/>
        </w:rPr>
      </w:pPr>
      <w:r>
        <w:rPr>
          <w:lang w:val="ka-GE"/>
        </w:rPr>
        <w:t xml:space="preserve">პროექტს განახორციელებს </w:t>
      </w:r>
      <w:r w:rsidRPr="00095E30">
        <w:rPr>
          <w:lang w:val="ka-GE"/>
        </w:rPr>
        <w:t>შპს „</w:t>
      </w:r>
      <w:r w:rsidR="00095E30" w:rsidRPr="00095E30">
        <w:rPr>
          <w:lang w:val="ka-GE"/>
        </w:rPr>
        <w:t>პროექტი</w:t>
      </w:r>
      <w:r w:rsidRPr="00095E30">
        <w:rPr>
          <w:lang w:val="ka-GE"/>
        </w:rPr>
        <w:t xml:space="preserve">“,. </w:t>
      </w:r>
      <w:r w:rsidR="00BC41DC" w:rsidRPr="00095E30">
        <w:rPr>
          <w:lang w:val="ka-GE"/>
        </w:rPr>
        <w:t>ინფორმაცია</w:t>
      </w:r>
      <w:r w:rsidR="00BC41DC">
        <w:rPr>
          <w:lang w:val="ka-GE"/>
        </w:rPr>
        <w:t xml:space="preserve"> </w:t>
      </w:r>
      <w:r>
        <w:rPr>
          <w:lang w:val="ka-GE"/>
        </w:rPr>
        <w:t xml:space="preserve">საქმიანობის განმახორციელებელი კომპანიის </w:t>
      </w:r>
      <w:r w:rsidR="00477C7E" w:rsidRPr="00477C7E">
        <w:rPr>
          <w:lang w:val="ka-GE"/>
        </w:rPr>
        <w:t>შესახებ მოცემულია ცხრილში 1.1.</w:t>
      </w:r>
    </w:p>
    <w:p w:rsidR="00477C7E" w:rsidRPr="00477C7E" w:rsidRDefault="00477C7E" w:rsidP="00477C7E">
      <w:pPr>
        <w:jc w:val="right"/>
        <w:rPr>
          <w:i/>
          <w:sz w:val="20"/>
          <w:lang w:val="ka-GE"/>
        </w:rPr>
      </w:pPr>
      <w:r w:rsidRPr="00477C7E">
        <w:rPr>
          <w:i/>
          <w:sz w:val="20"/>
          <w:lang w:val="ka-GE"/>
        </w:rPr>
        <w:t>ცხრილი 1.1. საკონტაქტო ინფორმაცია</w:t>
      </w:r>
    </w:p>
    <w:tbl>
      <w:tblPr>
        <w:tblStyle w:val="24"/>
        <w:tblW w:w="9780" w:type="dxa"/>
        <w:jc w:val="center"/>
        <w:tblLayout w:type="fixed"/>
        <w:tblLook w:val="04A0" w:firstRow="1" w:lastRow="0" w:firstColumn="1" w:lastColumn="0" w:noHBand="0" w:noVBand="1"/>
      </w:tblPr>
      <w:tblGrid>
        <w:gridCol w:w="4109"/>
        <w:gridCol w:w="5671"/>
      </w:tblGrid>
      <w:tr w:rsidR="00477C7E" w:rsidRPr="00477C7E" w:rsidTr="00DF6A73">
        <w:trPr>
          <w:trHeight w:val="119"/>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 xml:space="preserve">საქმიანობის განმხორციელებელი </w:t>
            </w:r>
          </w:p>
        </w:tc>
        <w:tc>
          <w:tcPr>
            <w:tcW w:w="5671" w:type="dxa"/>
            <w:vAlign w:val="center"/>
          </w:tcPr>
          <w:p w:rsidR="00477C7E" w:rsidRPr="00095E30" w:rsidRDefault="00477C7E" w:rsidP="00095E30">
            <w:pPr>
              <w:spacing w:after="0"/>
              <w:rPr>
                <w:rFonts w:eastAsia="Calibri"/>
                <w:sz w:val="20"/>
                <w:szCs w:val="20"/>
                <w:lang w:val="ka-GE"/>
              </w:rPr>
            </w:pPr>
            <w:r w:rsidRPr="00095E30">
              <w:rPr>
                <w:rFonts w:eastAsia="Calibri"/>
                <w:sz w:val="20"/>
                <w:szCs w:val="20"/>
                <w:lang w:val="ka-GE"/>
              </w:rPr>
              <w:t>შპს „</w:t>
            </w:r>
            <w:r w:rsidR="00095E30" w:rsidRPr="00095E30">
              <w:rPr>
                <w:rFonts w:eastAsia="Calibri"/>
                <w:sz w:val="20"/>
                <w:szCs w:val="20"/>
                <w:lang w:val="ka-GE"/>
              </w:rPr>
              <w:t>პროექტი</w:t>
            </w:r>
            <w:r w:rsidRPr="00095E30">
              <w:rPr>
                <w:rFonts w:eastAsia="Calibri"/>
                <w:sz w:val="20"/>
                <w:szCs w:val="20"/>
                <w:lang w:val="ka-GE"/>
              </w:rPr>
              <w:t xml:space="preserve">“ </w:t>
            </w:r>
          </w:p>
        </w:tc>
      </w:tr>
      <w:tr w:rsidR="00477C7E" w:rsidRPr="00477C7E" w:rsidTr="00DF6A73">
        <w:trPr>
          <w:trHeight w:val="119"/>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საიდენტიფიკაციო კოდი</w:t>
            </w:r>
          </w:p>
        </w:tc>
        <w:tc>
          <w:tcPr>
            <w:tcW w:w="5671" w:type="dxa"/>
            <w:vAlign w:val="center"/>
          </w:tcPr>
          <w:p w:rsidR="00477C7E" w:rsidRPr="00095E30" w:rsidRDefault="00095E30" w:rsidP="00477C7E">
            <w:pPr>
              <w:spacing w:after="0"/>
              <w:rPr>
                <w:rFonts w:eastAsia="Calibri"/>
                <w:sz w:val="20"/>
                <w:szCs w:val="20"/>
                <w:lang w:val="ka-GE"/>
              </w:rPr>
            </w:pPr>
            <w:r w:rsidRPr="00095E30">
              <w:rPr>
                <w:rFonts w:eastAsia="Calibri"/>
                <w:sz w:val="20"/>
                <w:szCs w:val="20"/>
                <w:lang w:val="ka-GE"/>
              </w:rPr>
              <w:t>400017815</w:t>
            </w:r>
          </w:p>
        </w:tc>
      </w:tr>
      <w:tr w:rsidR="00477C7E" w:rsidRPr="00477C7E" w:rsidTr="00DF6A73">
        <w:trPr>
          <w:trHeight w:val="12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იურიდიული მისამართი</w:t>
            </w:r>
          </w:p>
        </w:tc>
        <w:tc>
          <w:tcPr>
            <w:tcW w:w="5671" w:type="dxa"/>
            <w:vAlign w:val="center"/>
          </w:tcPr>
          <w:p w:rsidR="00477C7E" w:rsidRPr="00095E30" w:rsidRDefault="00095E30" w:rsidP="00477C7E">
            <w:pPr>
              <w:spacing w:after="0"/>
              <w:rPr>
                <w:rFonts w:eastAsia="Calibri"/>
                <w:sz w:val="20"/>
                <w:szCs w:val="20"/>
                <w:lang w:val="ka-GE"/>
              </w:rPr>
            </w:pPr>
            <w:r w:rsidRPr="00095E30">
              <w:rPr>
                <w:rFonts w:eastAsia="Calibri"/>
                <w:sz w:val="20"/>
                <w:szCs w:val="20"/>
                <w:lang w:val="ka-GE"/>
              </w:rPr>
              <w:t>გლდანი-ნაძალადევის რ-ნი, სადმელის ქ. #46</w:t>
            </w:r>
          </w:p>
        </w:tc>
      </w:tr>
      <w:tr w:rsidR="00477C7E" w:rsidRPr="00477C7E" w:rsidTr="00DF6A73">
        <w:trPr>
          <w:trHeight w:val="241"/>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საქმიანობის განხორციელების ადგილი</w:t>
            </w:r>
          </w:p>
        </w:tc>
        <w:tc>
          <w:tcPr>
            <w:tcW w:w="5671" w:type="dxa"/>
            <w:vAlign w:val="center"/>
          </w:tcPr>
          <w:p w:rsidR="00477C7E" w:rsidRPr="00095E30" w:rsidRDefault="00424664" w:rsidP="00477C7E">
            <w:pPr>
              <w:spacing w:after="0"/>
              <w:rPr>
                <w:rFonts w:eastAsia="Calibri"/>
                <w:sz w:val="20"/>
                <w:szCs w:val="20"/>
                <w:lang w:val="ka-GE"/>
              </w:rPr>
            </w:pPr>
            <w:r w:rsidRPr="00095E30">
              <w:rPr>
                <w:rFonts w:eastAsia="Calibri"/>
                <w:sz w:val="20"/>
                <w:szCs w:val="20"/>
                <w:lang w:val="ka-GE"/>
              </w:rPr>
              <w:t>ახმეტის მუნიციპალიტეტი, ალავერდის სამონასტრო კომპლექსის მიმდებარედ.</w:t>
            </w:r>
          </w:p>
        </w:tc>
      </w:tr>
      <w:tr w:rsidR="00477C7E" w:rsidRPr="00477C7E" w:rsidTr="00DF6A73">
        <w:trPr>
          <w:trHeight w:val="23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საქმიანობის სახე</w:t>
            </w:r>
          </w:p>
        </w:tc>
        <w:tc>
          <w:tcPr>
            <w:tcW w:w="5671" w:type="dxa"/>
            <w:vAlign w:val="center"/>
          </w:tcPr>
          <w:p w:rsidR="00477C7E" w:rsidRPr="00095E30" w:rsidRDefault="00DF6A73" w:rsidP="00477C7E">
            <w:pPr>
              <w:spacing w:after="0"/>
              <w:rPr>
                <w:rFonts w:eastAsia="Calibri"/>
                <w:sz w:val="20"/>
                <w:szCs w:val="20"/>
                <w:lang w:val="ka-GE"/>
              </w:rPr>
            </w:pPr>
            <w:r w:rsidRPr="00095E30">
              <w:rPr>
                <w:rFonts w:eastAsia="Calibri"/>
                <w:sz w:val="20"/>
                <w:szCs w:val="20"/>
                <w:lang w:val="ka-GE"/>
              </w:rPr>
              <w:t>ნაპირდამცავი ნაგებობ</w:t>
            </w:r>
            <w:r w:rsidR="00B87FBB" w:rsidRPr="00095E30">
              <w:rPr>
                <w:rFonts w:eastAsia="Calibri"/>
                <w:sz w:val="20"/>
                <w:szCs w:val="20"/>
                <w:lang w:val="ka-GE"/>
              </w:rPr>
              <w:t>ებ</w:t>
            </w:r>
            <w:r w:rsidRPr="00095E30">
              <w:rPr>
                <w:rFonts w:eastAsia="Calibri"/>
                <w:sz w:val="20"/>
                <w:szCs w:val="20"/>
                <w:lang w:val="ka-GE"/>
              </w:rPr>
              <w:t xml:space="preserve">ის მოწყობა </w:t>
            </w:r>
            <w:r w:rsidR="00477C7E" w:rsidRPr="00095E30">
              <w:rPr>
                <w:rFonts w:eastAsia="Calibri"/>
                <w:sz w:val="20"/>
                <w:szCs w:val="20"/>
                <w:lang w:val="ka-GE"/>
              </w:rPr>
              <w:t xml:space="preserve">(გარემოსდაცვითი შეფასების კოდექსის </w:t>
            </w:r>
            <w:r w:rsidR="00727EAB" w:rsidRPr="00095E30">
              <w:rPr>
                <w:rFonts w:eastAsia="Calibri"/>
                <w:sz w:val="20"/>
                <w:szCs w:val="20"/>
              </w:rPr>
              <w:t xml:space="preserve">II </w:t>
            </w:r>
            <w:r w:rsidR="00727EAB" w:rsidRPr="00095E30">
              <w:rPr>
                <w:rFonts w:eastAsia="Calibri"/>
                <w:sz w:val="20"/>
                <w:szCs w:val="20"/>
                <w:lang w:val="ka-GE"/>
              </w:rPr>
              <w:t>დანართის პუნქტ</w:t>
            </w:r>
            <w:r w:rsidRPr="00095E30">
              <w:rPr>
                <w:rFonts w:eastAsia="Calibri"/>
                <w:sz w:val="20"/>
                <w:szCs w:val="20"/>
                <w:lang w:val="ka-GE"/>
              </w:rPr>
              <w:t>ებ</w:t>
            </w:r>
            <w:r w:rsidR="00727EAB" w:rsidRPr="00095E30">
              <w:rPr>
                <w:rFonts w:eastAsia="Calibri"/>
                <w:sz w:val="20"/>
                <w:szCs w:val="20"/>
                <w:lang w:val="ka-GE"/>
              </w:rPr>
              <w:t xml:space="preserve">ი </w:t>
            </w:r>
            <w:r w:rsidRPr="00095E30">
              <w:rPr>
                <w:rFonts w:eastAsia="Calibri"/>
                <w:sz w:val="20"/>
                <w:szCs w:val="20"/>
                <w:lang w:val="ka-GE"/>
              </w:rPr>
              <w:t xml:space="preserve">9.8 და </w:t>
            </w:r>
            <w:r w:rsidR="00727EAB" w:rsidRPr="00095E30">
              <w:rPr>
                <w:rFonts w:eastAsia="Calibri"/>
                <w:sz w:val="20"/>
                <w:szCs w:val="20"/>
                <w:lang w:val="ka-GE"/>
              </w:rPr>
              <w:t>9.13</w:t>
            </w:r>
            <w:r w:rsidR="00477C7E" w:rsidRPr="00095E30">
              <w:rPr>
                <w:rFonts w:eastAsia="Calibri"/>
                <w:sz w:val="20"/>
                <w:szCs w:val="20"/>
                <w:lang w:val="ka-GE"/>
              </w:rPr>
              <w:t>)</w:t>
            </w:r>
          </w:p>
        </w:tc>
      </w:tr>
      <w:tr w:rsidR="00477C7E" w:rsidRPr="00477C7E" w:rsidTr="00DF6A73">
        <w:trPr>
          <w:trHeight w:val="235"/>
          <w:jc w:val="center"/>
        </w:trPr>
        <w:tc>
          <w:tcPr>
            <w:tcW w:w="4109" w:type="dxa"/>
            <w:vAlign w:val="center"/>
          </w:tcPr>
          <w:p w:rsidR="00477C7E" w:rsidRPr="00477C7E" w:rsidRDefault="00477C7E" w:rsidP="00477C7E">
            <w:pPr>
              <w:spacing w:after="0"/>
              <w:jc w:val="right"/>
              <w:rPr>
                <w:rFonts w:eastAsia="Calibri"/>
                <w:b/>
                <w:sz w:val="20"/>
                <w:szCs w:val="20"/>
                <w:lang w:val="ka-GE"/>
              </w:rPr>
            </w:pPr>
            <w:r w:rsidRPr="00477C7E">
              <w:rPr>
                <w:rFonts w:eastAsia="Calibri"/>
                <w:b/>
                <w:sz w:val="20"/>
                <w:szCs w:val="20"/>
                <w:lang w:val="ka-GE"/>
              </w:rPr>
              <w:t>საკონტაქტო პირი:</w:t>
            </w:r>
          </w:p>
        </w:tc>
        <w:tc>
          <w:tcPr>
            <w:tcW w:w="5671" w:type="dxa"/>
            <w:vAlign w:val="center"/>
          </w:tcPr>
          <w:p w:rsidR="00477C7E" w:rsidRPr="00095E30" w:rsidRDefault="00095E30" w:rsidP="00477C7E">
            <w:pPr>
              <w:spacing w:after="0"/>
              <w:jc w:val="both"/>
              <w:rPr>
                <w:rFonts w:eastAsia="Calibri"/>
                <w:sz w:val="20"/>
                <w:szCs w:val="20"/>
                <w:lang w:val="ka-GE"/>
              </w:rPr>
            </w:pPr>
            <w:r w:rsidRPr="00095E30">
              <w:rPr>
                <w:rFonts w:eastAsia="Calibri"/>
                <w:sz w:val="20"/>
                <w:szCs w:val="20"/>
                <w:lang w:val="ka-GE"/>
              </w:rPr>
              <w:t>ნადირაძე გელადი</w:t>
            </w:r>
          </w:p>
        </w:tc>
      </w:tr>
      <w:tr w:rsidR="00477C7E" w:rsidRPr="00477C7E" w:rsidTr="00DF6A73">
        <w:trPr>
          <w:trHeight w:val="62"/>
          <w:jc w:val="center"/>
        </w:trPr>
        <w:tc>
          <w:tcPr>
            <w:tcW w:w="4109" w:type="dxa"/>
            <w:vAlign w:val="center"/>
          </w:tcPr>
          <w:p w:rsidR="00477C7E" w:rsidRPr="00477C7E" w:rsidRDefault="00477C7E" w:rsidP="00477C7E">
            <w:pPr>
              <w:spacing w:after="0"/>
              <w:ind w:left="273"/>
              <w:jc w:val="right"/>
              <w:rPr>
                <w:rFonts w:eastAsia="Times New Roman"/>
                <w:b/>
                <w:sz w:val="20"/>
                <w:szCs w:val="20"/>
                <w:lang w:val="ka-GE"/>
              </w:rPr>
            </w:pPr>
            <w:r w:rsidRPr="00477C7E">
              <w:rPr>
                <w:rFonts w:eastAsia="Times New Roman" w:cs="Sylfaen"/>
                <w:b/>
                <w:sz w:val="20"/>
                <w:szCs w:val="20"/>
                <w:lang w:val="ka-GE"/>
              </w:rPr>
              <w:t>საკონტაქტო</w:t>
            </w:r>
            <w:r w:rsidRPr="00477C7E">
              <w:rPr>
                <w:rFonts w:eastAsia="Times New Roman"/>
                <w:b/>
                <w:sz w:val="20"/>
                <w:szCs w:val="20"/>
                <w:lang w:val="ka-GE"/>
              </w:rPr>
              <w:t xml:space="preserve"> </w:t>
            </w:r>
            <w:r w:rsidRPr="00477C7E">
              <w:rPr>
                <w:rFonts w:eastAsia="Times New Roman" w:cs="Sylfaen"/>
                <w:b/>
                <w:sz w:val="20"/>
                <w:szCs w:val="20"/>
                <w:lang w:val="ka-GE"/>
              </w:rPr>
              <w:t>ტელეფონი:</w:t>
            </w:r>
          </w:p>
        </w:tc>
        <w:tc>
          <w:tcPr>
            <w:tcW w:w="5671" w:type="dxa"/>
            <w:vAlign w:val="center"/>
          </w:tcPr>
          <w:p w:rsidR="00477C7E" w:rsidRPr="00095E30" w:rsidRDefault="00095E30" w:rsidP="00477C7E">
            <w:pPr>
              <w:spacing w:after="0"/>
              <w:jc w:val="both"/>
              <w:rPr>
                <w:rFonts w:eastAsia="Calibri"/>
                <w:sz w:val="20"/>
                <w:szCs w:val="20"/>
              </w:rPr>
            </w:pPr>
            <w:r w:rsidRPr="00095E30">
              <w:rPr>
                <w:rFonts w:eastAsia="Calibri"/>
                <w:sz w:val="20"/>
                <w:szCs w:val="20"/>
                <w:lang w:val="ka-GE"/>
              </w:rPr>
              <w:t>595207145</w:t>
            </w:r>
          </w:p>
        </w:tc>
      </w:tr>
      <w:tr w:rsidR="00477C7E" w:rsidRPr="00477C7E" w:rsidTr="00DF6A73">
        <w:trPr>
          <w:trHeight w:val="62"/>
          <w:jc w:val="center"/>
        </w:trPr>
        <w:tc>
          <w:tcPr>
            <w:tcW w:w="4109" w:type="dxa"/>
            <w:vAlign w:val="center"/>
          </w:tcPr>
          <w:p w:rsidR="00477C7E" w:rsidRPr="00477C7E" w:rsidRDefault="00477C7E" w:rsidP="00477C7E">
            <w:pPr>
              <w:spacing w:after="0"/>
              <w:ind w:left="273"/>
              <w:jc w:val="right"/>
              <w:rPr>
                <w:rFonts w:eastAsia="Times New Roman" w:cs="Sylfaen"/>
                <w:b/>
                <w:sz w:val="20"/>
                <w:szCs w:val="20"/>
                <w:lang w:val="ka-GE"/>
              </w:rPr>
            </w:pPr>
            <w:r w:rsidRPr="00477C7E">
              <w:rPr>
                <w:rFonts w:eastAsia="Times New Roman" w:cs="Sylfaen"/>
                <w:b/>
                <w:sz w:val="20"/>
                <w:szCs w:val="20"/>
                <w:lang w:val="ka-GE"/>
              </w:rPr>
              <w:t>ელ-ფოსტა:</w:t>
            </w:r>
          </w:p>
        </w:tc>
        <w:tc>
          <w:tcPr>
            <w:tcW w:w="5671" w:type="dxa"/>
            <w:vAlign w:val="center"/>
          </w:tcPr>
          <w:p w:rsidR="00477C7E" w:rsidRPr="00095E30" w:rsidRDefault="00095E30" w:rsidP="00477C7E">
            <w:pPr>
              <w:spacing w:after="0"/>
              <w:jc w:val="both"/>
              <w:rPr>
                <w:rFonts w:eastAsia="Calibri"/>
                <w:sz w:val="20"/>
                <w:szCs w:val="20"/>
              </w:rPr>
            </w:pPr>
            <w:r w:rsidRPr="00095E30">
              <w:rPr>
                <w:rFonts w:eastAsia="Calibri"/>
                <w:sz w:val="20"/>
                <w:szCs w:val="20"/>
              </w:rPr>
              <w:t>transport.ge1@mail,ru</w:t>
            </w:r>
            <w:bookmarkStart w:id="1" w:name="_GoBack"/>
            <w:bookmarkEnd w:id="1"/>
          </w:p>
        </w:tc>
      </w:tr>
    </w:tbl>
    <w:p w:rsidR="00351131" w:rsidRPr="00A2292E" w:rsidRDefault="00351131" w:rsidP="00A2292E">
      <w:pPr>
        <w:jc w:val="both"/>
        <w:rPr>
          <w:lang w:val="ka-GE"/>
        </w:rPr>
      </w:pPr>
    </w:p>
    <w:p w:rsidR="00A2292E" w:rsidRDefault="00A2292E" w:rsidP="002709AC">
      <w:pPr>
        <w:rPr>
          <w:lang w:val="ka-GE"/>
        </w:rPr>
      </w:pPr>
    </w:p>
    <w:p w:rsidR="00351131" w:rsidRDefault="00351131" w:rsidP="00351131">
      <w:pPr>
        <w:pStyle w:val="1"/>
        <w:rPr>
          <w:lang w:val="ka-GE"/>
        </w:rPr>
      </w:pPr>
      <w:bookmarkStart w:id="2" w:name="_Toc69374949"/>
      <w:r>
        <w:rPr>
          <w:lang w:val="ka-GE"/>
        </w:rPr>
        <w:t>საქმიანობის განხორციელების ტერიტორიის ადგილმდებარეობა</w:t>
      </w:r>
      <w:bookmarkEnd w:id="2"/>
    </w:p>
    <w:p w:rsidR="002E47A9" w:rsidRDefault="00BC41DC" w:rsidP="003A7AFD">
      <w:pPr>
        <w:jc w:val="both"/>
        <w:rPr>
          <w:lang w:val="ka-GE"/>
        </w:rPr>
      </w:pPr>
      <w:r w:rsidRPr="00BC41DC">
        <w:rPr>
          <w:lang w:val="ka-GE"/>
        </w:rPr>
        <w:t xml:space="preserve">საქმიანობის განხორციელების ადგილი მდებარეობს </w:t>
      </w:r>
      <w:r w:rsidR="004B2EE4">
        <w:rPr>
          <w:lang w:val="ka-GE"/>
        </w:rPr>
        <w:t>აღმოსავლეთ</w:t>
      </w:r>
      <w:r w:rsidRPr="00BC41DC">
        <w:rPr>
          <w:lang w:val="ka-GE"/>
        </w:rPr>
        <w:t xml:space="preserve"> საქართველოში,</w:t>
      </w:r>
      <w:r w:rsidR="004B2EE4">
        <w:rPr>
          <w:lang w:val="ka-GE"/>
        </w:rPr>
        <w:t xml:space="preserve"> ახმეტის მუნიციპალიტეტში,</w:t>
      </w:r>
      <w:r w:rsidRPr="00BC41DC">
        <w:rPr>
          <w:lang w:val="ka-GE"/>
        </w:rPr>
        <w:t xml:space="preserve"> </w:t>
      </w:r>
      <w:r w:rsidR="004B2EE4">
        <w:rPr>
          <w:lang w:val="ka-GE"/>
        </w:rPr>
        <w:t>ალავერდის სამონატრო კომპლექსის მიმდებარედ</w:t>
      </w:r>
      <w:r w:rsidR="00907FA1">
        <w:rPr>
          <w:lang w:val="ka-GE"/>
        </w:rPr>
        <w:t xml:space="preserve">. გეოგრაფიულად საპროექტო ტერიტორია წარმოადგენს </w:t>
      </w:r>
      <w:r w:rsidR="00AB2308">
        <w:rPr>
          <w:lang w:val="ka-GE"/>
        </w:rPr>
        <w:t>ალაზნის აკუმულაციური ვაკის დასავლეთ ნაწილს</w:t>
      </w:r>
      <w:r w:rsidR="00907FA1">
        <w:rPr>
          <w:lang w:val="ka-GE"/>
        </w:rPr>
        <w:t xml:space="preserve">. </w:t>
      </w:r>
      <w:r w:rsidR="002E47A9">
        <w:rPr>
          <w:lang w:val="ka-GE"/>
        </w:rPr>
        <w:t xml:space="preserve"> საპროექტო ტერიტორია</w:t>
      </w:r>
      <w:r w:rsidR="00AB2308">
        <w:rPr>
          <w:lang w:val="ka-GE"/>
        </w:rPr>
        <w:t xml:space="preserve"> </w:t>
      </w:r>
      <w:r w:rsidR="002E47A9">
        <w:rPr>
          <w:lang w:val="ka-GE"/>
        </w:rPr>
        <w:t xml:space="preserve">მდებარეობს ზ.დ. </w:t>
      </w:r>
      <w:r w:rsidR="00AB2308">
        <w:rPr>
          <w:lang w:val="ka-GE"/>
        </w:rPr>
        <w:t>435-445</w:t>
      </w:r>
      <w:r w:rsidR="002E47A9">
        <w:rPr>
          <w:lang w:val="ka-GE"/>
        </w:rPr>
        <w:t xml:space="preserve"> მ სიმაღლე</w:t>
      </w:r>
      <w:r w:rsidR="003A7AFD">
        <w:rPr>
          <w:lang w:val="ka-GE"/>
        </w:rPr>
        <w:t xml:space="preserve">ზე. </w:t>
      </w:r>
    </w:p>
    <w:p w:rsidR="00AB2308" w:rsidRDefault="00AB2308" w:rsidP="00AB2308">
      <w:pPr>
        <w:jc w:val="both"/>
        <w:rPr>
          <w:lang w:val="ka-GE"/>
        </w:rPr>
      </w:pPr>
      <w:r>
        <w:rPr>
          <w:lang w:val="ka-GE"/>
        </w:rPr>
        <w:t xml:space="preserve">საპროექტო დერეფნის დასავლეთიტ წარმოდგენილია ალავერდის სამონატრი კომპლექსი. აღმოსავლეთით სასოფლო-სამეურნეო სავარგულებია. სამხრეთი და სამხრეთ-დასავლეთ მხარეს გადის ზემო ხოდაშენი-ალავერდი-ქვემო ალვანის საავტომობილო გზა. უახლოესი </w:t>
      </w:r>
      <w:r>
        <w:rPr>
          <w:lang w:val="ka-GE"/>
        </w:rPr>
        <w:lastRenderedPageBreak/>
        <w:t xml:space="preserve">საცხოვრებელი სახლი მდებარეობს ჩრდილო-დასავლეთით 350 მ და მეტი მანძილის დაშორებით. </w:t>
      </w:r>
    </w:p>
    <w:p w:rsidR="002028BB" w:rsidRDefault="002028BB" w:rsidP="00AB2308">
      <w:pPr>
        <w:jc w:val="both"/>
        <w:rPr>
          <w:lang w:val="ka-GE"/>
        </w:rPr>
      </w:pPr>
      <w:r w:rsidRPr="003F5AA6">
        <w:rPr>
          <w:lang w:val="ka-GE"/>
        </w:rPr>
        <w:t>საპროექტო ტერიტორიის და მიმდებარე არეალის ხედები წარმოდგენილია მომდევნო ფოტო-სურათებზე. ინტერესის არეალის სიტუაციური სქემა კი მოცემულია ნახაზზე 2.1.</w:t>
      </w:r>
    </w:p>
    <w:p w:rsidR="0077182C" w:rsidRDefault="004D7D0C" w:rsidP="004D7D0C">
      <w:pPr>
        <w:jc w:val="right"/>
        <w:rPr>
          <w:i/>
          <w:sz w:val="20"/>
          <w:lang w:val="ka-GE"/>
        </w:rPr>
      </w:pPr>
      <w:r w:rsidRPr="00052085">
        <w:rPr>
          <w:i/>
          <w:sz w:val="20"/>
          <w:lang w:val="ka-GE"/>
        </w:rPr>
        <w:t xml:space="preserve">სურათები 2.1. საპროექტო </w:t>
      </w:r>
      <w:r w:rsidR="003F04BA" w:rsidRPr="00052085">
        <w:rPr>
          <w:i/>
          <w:sz w:val="20"/>
          <w:lang w:val="ka-GE"/>
        </w:rPr>
        <w:t xml:space="preserve">და მიმდებარე </w:t>
      </w:r>
      <w:r w:rsidRPr="00052085">
        <w:rPr>
          <w:i/>
          <w:sz w:val="20"/>
          <w:lang w:val="ka-GE"/>
        </w:rPr>
        <w:t>ტერიტორიის ხედები</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2308" w:rsidTr="00AB2308">
        <w:trPr>
          <w:trHeight w:val="3728"/>
        </w:trPr>
        <w:tc>
          <w:tcPr>
            <w:tcW w:w="4889" w:type="dxa"/>
          </w:tcPr>
          <w:p w:rsidR="00AB2308" w:rsidRDefault="00AB2308" w:rsidP="00AB2308">
            <w:pPr>
              <w:spacing w:after="0"/>
              <w:jc w:val="center"/>
              <w:rPr>
                <w:sz w:val="20"/>
                <w:lang w:val="ka-GE"/>
              </w:rPr>
            </w:pPr>
            <w:r>
              <w:rPr>
                <w:noProof/>
                <w:sz w:val="20"/>
                <w:lang w:val="ru-RU" w:eastAsia="ru-RU"/>
              </w:rPr>
              <w:drawing>
                <wp:inline distT="0" distB="0" distL="0" distR="0" wp14:anchorId="1B97B149" wp14:editId="25790BAC">
                  <wp:extent cx="3024000" cy="2268000"/>
                  <wp:effectExtent l="0" t="0" r="5080" b="0"/>
                  <wp:docPr id="6" name="Picture 6" descr="C:\Users\lenovo\OneDrive\Documents\2021\Skriningi Napirdacva\ALAVERDI  skriningi\ALAVERDI  skriningi\foto alaverdi\P_20210202_165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OneDrive\Documents\2021\Skriningi Napirdacva\ALAVERDI  skriningi\ALAVERDI  skriningi\foto alaverdi\P_20210202_165615.jpg"/>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3024000" cy="2268000"/>
                          </a:xfrm>
                          <a:prstGeom prst="rect">
                            <a:avLst/>
                          </a:prstGeom>
                          <a:noFill/>
                          <a:ln>
                            <a:noFill/>
                          </a:ln>
                        </pic:spPr>
                      </pic:pic>
                    </a:graphicData>
                  </a:graphic>
                </wp:inline>
              </w:drawing>
            </w:r>
          </w:p>
        </w:tc>
        <w:tc>
          <w:tcPr>
            <w:tcW w:w="4890" w:type="dxa"/>
          </w:tcPr>
          <w:p w:rsidR="00AB2308" w:rsidRDefault="00AB2308" w:rsidP="00AB2308">
            <w:pPr>
              <w:spacing w:after="0"/>
              <w:jc w:val="center"/>
              <w:rPr>
                <w:sz w:val="20"/>
                <w:lang w:val="ka-GE"/>
              </w:rPr>
            </w:pPr>
            <w:r>
              <w:rPr>
                <w:noProof/>
                <w:sz w:val="20"/>
                <w:lang w:val="ru-RU" w:eastAsia="ru-RU"/>
              </w:rPr>
              <w:drawing>
                <wp:inline distT="0" distB="0" distL="0" distR="0" wp14:anchorId="2FC18A45" wp14:editId="2EE2492B">
                  <wp:extent cx="3024000" cy="2268000"/>
                  <wp:effectExtent l="0" t="0" r="5080" b="0"/>
                  <wp:docPr id="14" name="Picture 14" descr="C:\Users\lenovo\OneDrive\Documents\2021\Skriningi Napirdacva\ALAVERDI  skriningi\ALAVERDI  skriningi\foto alaverdi\P_20210202_16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OneDrive\Documents\2021\Skriningi Napirdacva\ALAVERDI  skriningi\ALAVERDI  skriningi\foto alaverdi\P_20210202_162846.jpg"/>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3024000" cy="2268000"/>
                          </a:xfrm>
                          <a:prstGeom prst="rect">
                            <a:avLst/>
                          </a:prstGeom>
                          <a:noFill/>
                          <a:ln>
                            <a:noFill/>
                          </a:ln>
                        </pic:spPr>
                      </pic:pic>
                    </a:graphicData>
                  </a:graphic>
                </wp:inline>
              </w:drawing>
            </w:r>
          </w:p>
        </w:tc>
      </w:tr>
      <w:tr w:rsidR="00AB2308" w:rsidTr="00AB2308">
        <w:trPr>
          <w:trHeight w:val="3681"/>
        </w:trPr>
        <w:tc>
          <w:tcPr>
            <w:tcW w:w="4889" w:type="dxa"/>
          </w:tcPr>
          <w:p w:rsidR="00AB2308" w:rsidRDefault="00AB2308" w:rsidP="00AB2308">
            <w:pPr>
              <w:spacing w:after="0"/>
              <w:jc w:val="center"/>
              <w:rPr>
                <w:sz w:val="20"/>
                <w:lang w:val="ka-GE"/>
              </w:rPr>
            </w:pPr>
            <w:r>
              <w:rPr>
                <w:noProof/>
                <w:sz w:val="20"/>
                <w:lang w:val="ru-RU" w:eastAsia="ru-RU"/>
              </w:rPr>
              <w:drawing>
                <wp:inline distT="0" distB="0" distL="0" distR="0" wp14:anchorId="29C7F823" wp14:editId="77871BF2">
                  <wp:extent cx="3024000" cy="2268000"/>
                  <wp:effectExtent l="0" t="0" r="5080" b="0"/>
                  <wp:docPr id="15" name="Picture 15" descr="C:\Users\lenovo\OneDrive\Documents\2021\Skriningi Napirdacva\ALAVERDI  skriningi\ALAVERDI  skriningi\foto alaverdi\P_20210202_162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OneDrive\Documents\2021\Skriningi Napirdacva\ALAVERDI  skriningi\ALAVERDI  skriningi\foto alaverdi\P_20210202_162840.jpg"/>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3024000" cy="2268000"/>
                          </a:xfrm>
                          <a:prstGeom prst="rect">
                            <a:avLst/>
                          </a:prstGeom>
                          <a:noFill/>
                          <a:ln>
                            <a:noFill/>
                          </a:ln>
                        </pic:spPr>
                      </pic:pic>
                    </a:graphicData>
                  </a:graphic>
                </wp:inline>
              </w:drawing>
            </w:r>
          </w:p>
        </w:tc>
        <w:tc>
          <w:tcPr>
            <w:tcW w:w="4890" w:type="dxa"/>
          </w:tcPr>
          <w:p w:rsidR="00AB2308" w:rsidRDefault="00AB2308" w:rsidP="00AB2308">
            <w:pPr>
              <w:spacing w:after="0"/>
              <w:jc w:val="center"/>
              <w:rPr>
                <w:sz w:val="20"/>
                <w:lang w:val="ka-GE"/>
              </w:rPr>
            </w:pPr>
            <w:r>
              <w:rPr>
                <w:noProof/>
                <w:sz w:val="20"/>
                <w:lang w:val="ru-RU" w:eastAsia="ru-RU"/>
              </w:rPr>
              <w:drawing>
                <wp:inline distT="0" distB="0" distL="0" distR="0" wp14:anchorId="15480CD3" wp14:editId="0820C283">
                  <wp:extent cx="3024000" cy="2268000"/>
                  <wp:effectExtent l="0" t="0" r="5080" b="0"/>
                  <wp:docPr id="16" name="Picture 16" descr="C:\Users\lenovo\OneDrive\Documents\2021\Skriningi Napirdacva\ALAVERDI  skriningi\ALAVERDI  skriningi\foto alaverdi\P_20210202_16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OneDrive\Documents\2021\Skriningi Napirdacva\ALAVERDI  skriningi\ALAVERDI  skriningi\foto alaverdi\P_20210202_162444.jpg"/>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3024000" cy="2268000"/>
                          </a:xfrm>
                          <a:prstGeom prst="rect">
                            <a:avLst/>
                          </a:prstGeom>
                          <a:noFill/>
                          <a:ln>
                            <a:noFill/>
                          </a:ln>
                        </pic:spPr>
                      </pic:pic>
                    </a:graphicData>
                  </a:graphic>
                </wp:inline>
              </w:drawing>
            </w:r>
          </w:p>
        </w:tc>
      </w:tr>
      <w:tr w:rsidR="00AB2308" w:rsidTr="00AB2308">
        <w:tc>
          <w:tcPr>
            <w:tcW w:w="4889" w:type="dxa"/>
          </w:tcPr>
          <w:p w:rsidR="00AB2308" w:rsidRDefault="00AB2308" w:rsidP="00AB2308">
            <w:pPr>
              <w:spacing w:after="0"/>
              <w:jc w:val="center"/>
              <w:rPr>
                <w:sz w:val="20"/>
                <w:lang w:val="ka-GE"/>
              </w:rPr>
            </w:pPr>
            <w:r>
              <w:rPr>
                <w:noProof/>
                <w:sz w:val="20"/>
                <w:lang w:val="ru-RU" w:eastAsia="ru-RU"/>
              </w:rPr>
              <w:drawing>
                <wp:inline distT="0" distB="0" distL="0" distR="0" wp14:anchorId="609972E0" wp14:editId="79D8E5FF">
                  <wp:extent cx="3024001" cy="2268000"/>
                  <wp:effectExtent l="0" t="0" r="5080" b="0"/>
                  <wp:docPr id="17" name="Picture 17" descr="C:\Users\lenovo\OneDrive\Documents\2021\Skriningi Napirdacva\ALAVERDI  skriningi\ALAVERDI  skriningi\foto alaverdi\P_20210202_16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OneDrive\Documents\2021\Skriningi Napirdacva\ALAVERDI  skriningi\ALAVERDI  skriningi\foto alaverdi\P_20210202_162639.jpg"/>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3024001" cy="2268000"/>
                          </a:xfrm>
                          <a:prstGeom prst="rect">
                            <a:avLst/>
                          </a:prstGeom>
                          <a:noFill/>
                          <a:ln>
                            <a:noFill/>
                          </a:ln>
                        </pic:spPr>
                      </pic:pic>
                    </a:graphicData>
                  </a:graphic>
                </wp:inline>
              </w:drawing>
            </w:r>
          </w:p>
        </w:tc>
        <w:tc>
          <w:tcPr>
            <w:tcW w:w="4890" w:type="dxa"/>
          </w:tcPr>
          <w:p w:rsidR="00AB2308" w:rsidRDefault="00AB2308" w:rsidP="00AB2308">
            <w:pPr>
              <w:spacing w:after="0"/>
              <w:jc w:val="center"/>
              <w:rPr>
                <w:sz w:val="20"/>
                <w:lang w:val="ka-GE"/>
              </w:rPr>
            </w:pPr>
            <w:r>
              <w:rPr>
                <w:noProof/>
                <w:sz w:val="20"/>
                <w:lang w:val="ru-RU" w:eastAsia="ru-RU"/>
              </w:rPr>
              <w:drawing>
                <wp:inline distT="0" distB="0" distL="0" distR="0" wp14:anchorId="10FC53B0" wp14:editId="3B2337B7">
                  <wp:extent cx="3024000" cy="2268000"/>
                  <wp:effectExtent l="0" t="0" r="5080" b="0"/>
                  <wp:docPr id="18" name="Picture 18" descr="C:\Users\lenovo\OneDrive\Documents\2021\Skriningi Napirdacva\ALAVERDI  skriningi\ALAVERDI  skriningi\foto alaverdi\P_20210202_16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ovo\OneDrive\Documents\2021\Skriningi Napirdacva\ALAVERDI  skriningi\ALAVERDI  skriningi\foto alaverdi\P_20210202_162547.jpg"/>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3024000" cy="2268000"/>
                          </a:xfrm>
                          <a:prstGeom prst="rect">
                            <a:avLst/>
                          </a:prstGeom>
                          <a:noFill/>
                          <a:ln>
                            <a:noFill/>
                          </a:ln>
                        </pic:spPr>
                      </pic:pic>
                    </a:graphicData>
                  </a:graphic>
                </wp:inline>
              </w:drawing>
            </w:r>
          </w:p>
        </w:tc>
      </w:tr>
    </w:tbl>
    <w:p w:rsidR="002F4B3C" w:rsidRPr="002F4B3C" w:rsidRDefault="002F4B3C" w:rsidP="002F4B3C">
      <w:pPr>
        <w:jc w:val="center"/>
        <w:rPr>
          <w:sz w:val="20"/>
          <w:lang w:val="ka-GE"/>
        </w:rPr>
      </w:pPr>
    </w:p>
    <w:p w:rsidR="00AB2308" w:rsidRDefault="00AB2308">
      <w:pPr>
        <w:spacing w:after="160" w:line="259" w:lineRule="auto"/>
        <w:rPr>
          <w:bCs/>
          <w:i/>
          <w:sz w:val="20"/>
          <w:szCs w:val="20"/>
          <w:highlight w:val="red"/>
          <w:lang w:val="ka-GE"/>
        </w:rPr>
      </w:pPr>
      <w:r>
        <w:rPr>
          <w:bCs/>
          <w:i/>
          <w:sz w:val="20"/>
          <w:szCs w:val="20"/>
          <w:highlight w:val="red"/>
          <w:lang w:val="ka-GE"/>
        </w:rPr>
        <w:br w:type="page"/>
      </w:r>
    </w:p>
    <w:p w:rsidR="00E033A5" w:rsidRDefault="00E033A5" w:rsidP="00AC5BBB">
      <w:pPr>
        <w:jc w:val="right"/>
        <w:rPr>
          <w:bCs/>
          <w:i/>
          <w:sz w:val="20"/>
          <w:szCs w:val="20"/>
          <w:highlight w:val="red"/>
          <w:lang w:val="ka-GE"/>
        </w:rPr>
        <w:sectPr w:rsidR="00E033A5" w:rsidSect="00634087">
          <w:headerReference w:type="default" r:id="rId14"/>
          <w:pgSz w:w="11907" w:h="16840" w:code="9"/>
          <w:pgMar w:top="1134" w:right="1134" w:bottom="1134" w:left="1134" w:header="397" w:footer="397" w:gutter="0"/>
          <w:pgNumType w:start="0"/>
          <w:cols w:space="720"/>
          <w:titlePg/>
          <w:docGrid w:linePitch="360"/>
        </w:sectPr>
      </w:pPr>
    </w:p>
    <w:p w:rsidR="00A564D6" w:rsidRPr="00AC5BBB" w:rsidRDefault="00A564D6" w:rsidP="00AC5BBB">
      <w:pPr>
        <w:jc w:val="right"/>
        <w:rPr>
          <w:i/>
          <w:sz w:val="20"/>
          <w:szCs w:val="20"/>
          <w:lang w:val="ka-GE"/>
        </w:rPr>
      </w:pPr>
      <w:r w:rsidRPr="00157E29">
        <w:rPr>
          <w:bCs/>
          <w:i/>
          <w:sz w:val="20"/>
          <w:szCs w:val="20"/>
          <w:lang w:val="ka-GE"/>
        </w:rPr>
        <w:lastRenderedPageBreak/>
        <w:t>ნახაზი 2.1.</w:t>
      </w:r>
      <w:r w:rsidRPr="00157E29">
        <w:rPr>
          <w:i/>
          <w:sz w:val="20"/>
          <w:szCs w:val="20"/>
          <w:lang w:val="ka-GE"/>
        </w:rPr>
        <w:t xml:space="preserve"> საპროექტო ტერიტორიის სიტუაციური სქემა</w:t>
      </w:r>
    </w:p>
    <w:p w:rsidR="00A564D6" w:rsidRDefault="00157E29" w:rsidP="002028BB">
      <w:pPr>
        <w:jc w:val="center"/>
        <w:rPr>
          <w:highlight w:val="red"/>
        </w:rPr>
      </w:pPr>
      <w:r>
        <w:rPr>
          <w:noProof/>
          <w:lang w:val="ru-RU" w:eastAsia="ru-RU"/>
        </w:rPr>
        <w:drawing>
          <wp:inline distT="0" distB="0" distL="0" distR="0" wp14:anchorId="4ABBCBB3" wp14:editId="21827E87">
            <wp:extent cx="7766050" cy="5492497"/>
            <wp:effectExtent l="0" t="0" r="6350" b="0"/>
            <wp:docPr id="3" name="Picture 3" descr="C:\Users\lenovo\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Local\Microsoft\Windows\INetCache\Content.Word\Untitle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71765" cy="5496539"/>
                    </a:xfrm>
                    <a:prstGeom prst="rect">
                      <a:avLst/>
                    </a:prstGeom>
                    <a:noFill/>
                    <a:ln>
                      <a:noFill/>
                    </a:ln>
                  </pic:spPr>
                </pic:pic>
              </a:graphicData>
            </a:graphic>
          </wp:inline>
        </w:drawing>
      </w:r>
    </w:p>
    <w:p w:rsidR="00157E29" w:rsidRDefault="00157E29" w:rsidP="00157E29">
      <w:pPr>
        <w:spacing w:after="160" w:line="259" w:lineRule="auto"/>
      </w:pPr>
    </w:p>
    <w:p w:rsidR="00157E29" w:rsidRPr="00157E29" w:rsidRDefault="00157E29" w:rsidP="00157E29">
      <w:pPr>
        <w:spacing w:after="160" w:line="259" w:lineRule="auto"/>
        <w:sectPr w:rsidR="00157E29" w:rsidRPr="00157E29" w:rsidSect="00E033A5">
          <w:pgSz w:w="16840" w:h="11907" w:orient="landscape" w:code="9"/>
          <w:pgMar w:top="1134" w:right="1134" w:bottom="1134" w:left="1134" w:header="397" w:footer="397" w:gutter="0"/>
          <w:pgNumType w:start="0"/>
          <w:cols w:space="720"/>
          <w:titlePg/>
          <w:docGrid w:linePitch="360"/>
        </w:sectPr>
      </w:pPr>
    </w:p>
    <w:p w:rsidR="00351131" w:rsidRPr="00AD7F42" w:rsidRDefault="00475A63" w:rsidP="00475A63">
      <w:pPr>
        <w:pStyle w:val="1"/>
        <w:rPr>
          <w:lang w:val="ka-GE"/>
        </w:rPr>
      </w:pPr>
      <w:bookmarkStart w:id="3" w:name="_Toc69374950"/>
      <w:r w:rsidRPr="00AD7F42">
        <w:rPr>
          <w:lang w:val="ka-GE"/>
        </w:rPr>
        <w:lastRenderedPageBreak/>
        <w:t xml:space="preserve">პროექტის </w:t>
      </w:r>
      <w:r w:rsidR="0097212F" w:rsidRPr="00AD7F42">
        <w:rPr>
          <w:lang w:val="ka-GE"/>
        </w:rPr>
        <w:t xml:space="preserve">მოკლე </w:t>
      </w:r>
      <w:r w:rsidRPr="00AD7F42">
        <w:rPr>
          <w:lang w:val="ka-GE"/>
        </w:rPr>
        <w:t>აღწერა</w:t>
      </w:r>
      <w:bookmarkEnd w:id="3"/>
    </w:p>
    <w:p w:rsidR="00C347AA" w:rsidRDefault="00935CD8" w:rsidP="009A00BD">
      <w:pPr>
        <w:jc w:val="both"/>
        <w:rPr>
          <w:lang w:val="ka-GE"/>
        </w:rPr>
      </w:pPr>
      <w:r w:rsidRPr="00935CD8">
        <w:rPr>
          <w:lang w:val="ka-GE"/>
        </w:rPr>
        <w:t>მდ. ხოდაშენისხევის არხ</w:t>
      </w:r>
      <w:r>
        <w:rPr>
          <w:lang w:val="ka-GE"/>
        </w:rPr>
        <w:t>ის განსახილველი მონაკვეთის წყალგამტარობის გაუმჯობესების, მიმდებარე ტერიტორიების დატბორვის და ეროზიის, ალავერდის სამონა</w:t>
      </w:r>
      <w:r w:rsidR="002C1357">
        <w:rPr>
          <w:lang w:val="ka-GE"/>
        </w:rPr>
        <w:t>ს</w:t>
      </w:r>
      <w:r>
        <w:rPr>
          <w:lang w:val="ka-GE"/>
        </w:rPr>
        <w:t>ტრო კომპლექსის/არ</w:t>
      </w:r>
      <w:r w:rsidR="002C1357">
        <w:rPr>
          <w:lang w:val="ka-GE"/>
        </w:rPr>
        <w:t>ქ</w:t>
      </w:r>
      <w:r>
        <w:rPr>
          <w:lang w:val="ka-GE"/>
        </w:rPr>
        <w:t>ეოლოგიური ობიექტების დაცვის მიზნი</w:t>
      </w:r>
      <w:r w:rsidR="002C1357">
        <w:rPr>
          <w:lang w:val="ka-GE"/>
        </w:rPr>
        <w:t>თ</w:t>
      </w:r>
      <w:r>
        <w:rPr>
          <w:lang w:val="ka-GE"/>
        </w:rPr>
        <w:t xml:space="preserve"> გათვლალისწინებულია შესაბამისი ნაპირდამცავი სამ</w:t>
      </w:r>
      <w:r w:rsidR="002C1357">
        <w:rPr>
          <w:lang w:val="ka-GE"/>
        </w:rPr>
        <w:t>უ</w:t>
      </w:r>
      <w:r>
        <w:rPr>
          <w:lang w:val="ka-GE"/>
        </w:rPr>
        <w:t xml:space="preserve">შაოების შესრულება. გარკვეულ მონაკვეთზე გაყვანილი იქნება ახალი არხი. არხის </w:t>
      </w:r>
      <w:r w:rsidRPr="00935CD8">
        <w:rPr>
          <w:lang w:val="ka-GE"/>
        </w:rPr>
        <w:t>590 მ</w:t>
      </w:r>
      <w:r>
        <w:rPr>
          <w:lang w:val="ka-GE"/>
        </w:rPr>
        <w:t xml:space="preserve"> სიგრძეზე, ორივე მხარეს მოეწყობა </w:t>
      </w:r>
      <w:r w:rsidRPr="00935CD8">
        <w:rPr>
          <w:lang w:val="ka-GE"/>
        </w:rPr>
        <w:t>სამიარუსიან გაბიონის დამცავი კედ</w:t>
      </w:r>
      <w:r>
        <w:rPr>
          <w:lang w:val="ka-GE"/>
        </w:rPr>
        <w:t>ე</w:t>
      </w:r>
      <w:r w:rsidRPr="00935CD8">
        <w:rPr>
          <w:lang w:val="ka-GE"/>
        </w:rPr>
        <w:t>ლი</w:t>
      </w:r>
      <w:r>
        <w:rPr>
          <w:lang w:val="ka-GE"/>
        </w:rPr>
        <w:t>. ფსკერზე მოეწყობა კომბინირებული - გეოტექსტილის და ქვიშა-ხრეშოვანი საგები.</w:t>
      </w:r>
    </w:p>
    <w:p w:rsidR="00631777" w:rsidRPr="00DD4803" w:rsidRDefault="00631777" w:rsidP="009A00BD">
      <w:pPr>
        <w:jc w:val="both"/>
        <w:rPr>
          <w:highlight w:val="red"/>
          <w:lang w:val="ka-GE"/>
        </w:rPr>
      </w:pPr>
      <w:r w:rsidRPr="00935CD8">
        <w:rPr>
          <w:lang w:val="ka-GE"/>
        </w:rPr>
        <w:t>ნაპირსამაგრი სამუშაოები</w:t>
      </w:r>
      <w:r w:rsidR="00935CD8">
        <w:rPr>
          <w:lang w:val="ka-GE"/>
        </w:rPr>
        <w:t>ს ძირითადი ნაწილი</w:t>
      </w:r>
      <w:r w:rsidRPr="00935CD8">
        <w:rPr>
          <w:lang w:val="ka-GE"/>
        </w:rPr>
        <w:t xml:space="preserve"> შესრულდება წყალმცირე პერიოდში</w:t>
      </w:r>
      <w:r w:rsidR="00935CD8">
        <w:rPr>
          <w:lang w:val="ka-GE"/>
        </w:rPr>
        <w:t xml:space="preserve"> (როგორც ჰიდროლოგიური აღწერის ქვეთავშია მოცემული მდ. ხოდაშენისხევში წყალმცირობა იწყება მაისის ბოლოდან). </w:t>
      </w:r>
      <w:r w:rsidR="00CD3962">
        <w:rPr>
          <w:lang w:val="ka-GE"/>
        </w:rPr>
        <w:t xml:space="preserve">ამ მხრივ ერთ-ერთი ხელშემწყობი ფაქტორია, რომ მნიშვნელოვან მონაკვეთზე იგეგმება ახალი მონაკვეთის </w:t>
      </w:r>
      <w:r w:rsidR="00CD3962" w:rsidRPr="00CD3962">
        <w:rPr>
          <w:lang w:val="ka-GE"/>
        </w:rPr>
        <w:t xml:space="preserve">მოწყობა. შესაბამისად სამუშაოების დასრულებამდე წყლის გატარება მოხდება ძველი არხის საშუალებით. </w:t>
      </w:r>
      <w:r w:rsidR="008B4E57" w:rsidRPr="00CD3962">
        <w:rPr>
          <w:lang w:val="ka-GE"/>
        </w:rPr>
        <w:t>აქედან გამომდინარე წყლის ბუნებრივი ნაკადების მართვა მნიშვნელოვან სამუშაოებს არ საჭიროებს.</w:t>
      </w:r>
    </w:p>
    <w:p w:rsidR="00052085" w:rsidRPr="00DD4803" w:rsidRDefault="00CD3962" w:rsidP="00052085">
      <w:pPr>
        <w:jc w:val="both"/>
        <w:rPr>
          <w:rFonts w:eastAsia="Calibri" w:cs="Arial"/>
          <w:highlight w:val="red"/>
          <w:lang w:val="ka-GE"/>
        </w:rPr>
      </w:pPr>
      <w:r>
        <w:rPr>
          <w:lang w:val="ka-GE"/>
        </w:rPr>
        <w:t xml:space="preserve">სამშენებლო სამუშაოები მოიცავს სამ ძირითად ეტაპს: მოსამზადებელი სამშაოები, მიწის სამუშაოებიდ ა ხელოვნური ნაგებობების </w:t>
      </w:r>
      <w:r w:rsidRPr="00CD3962">
        <w:rPr>
          <w:lang w:val="ka-GE"/>
        </w:rPr>
        <w:t xml:space="preserve">მოწყობა. </w:t>
      </w:r>
      <w:r w:rsidR="00052085" w:rsidRPr="00CD3962">
        <w:rPr>
          <w:rFonts w:eastAsia="Calibri" w:cs="Arial"/>
          <w:lang w:val="ka-GE"/>
        </w:rPr>
        <w:t>სამუშაოთა მოცულობის კრებსითი უწყისი მოცემულია ცხრილში 3.1.</w:t>
      </w:r>
    </w:p>
    <w:p w:rsidR="00052085" w:rsidRPr="00CD3962" w:rsidRDefault="00052085" w:rsidP="00052085">
      <w:pPr>
        <w:jc w:val="right"/>
        <w:rPr>
          <w:rFonts w:eastAsia="Calibri" w:cs="Arial"/>
          <w:i/>
          <w:sz w:val="20"/>
          <w:lang w:val="ka-GE"/>
        </w:rPr>
      </w:pPr>
      <w:r w:rsidRPr="00CD3962">
        <w:rPr>
          <w:rFonts w:eastAsia="Calibri" w:cs="Arial"/>
          <w:i/>
          <w:sz w:val="20"/>
          <w:lang w:val="ka-GE"/>
        </w:rPr>
        <w:t>ცხრილი 3.1. სამუშაოთა მოცულობის კრებსითი უწყისი</w:t>
      </w:r>
    </w:p>
    <w:p w:rsidR="00FB07A1" w:rsidRDefault="00FB07A1" w:rsidP="00CD3962">
      <w:pPr>
        <w:spacing w:after="0"/>
        <w:jc w:val="center"/>
        <w:rPr>
          <w:rFonts w:eastAsia="Calibri" w:cs="Arial"/>
          <w:i/>
          <w:sz w:val="20"/>
          <w:highlight w:val="red"/>
          <w:lang w:val="ka-GE"/>
        </w:rPr>
      </w:pPr>
      <w:r w:rsidRPr="00FB07A1">
        <w:rPr>
          <w:noProof/>
          <w:lang w:val="ru-RU" w:eastAsia="ru-RU"/>
        </w:rPr>
        <w:drawing>
          <wp:inline distT="0" distB="0" distL="0" distR="0" wp14:anchorId="39EDE5BC" wp14:editId="76933A94">
            <wp:extent cx="5429221" cy="4590687"/>
            <wp:effectExtent l="0" t="0" r="63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email">
                      <a:extLst>
                        <a:ext uri="{28A0092B-C50C-407E-A947-70E740481C1C}">
                          <a14:useLocalDpi xmlns:a14="http://schemas.microsoft.com/office/drawing/2010/main" val="0"/>
                        </a:ext>
                      </a:extLst>
                    </a:blip>
                    <a:srcRect/>
                    <a:stretch/>
                  </pic:blipFill>
                  <pic:spPr bwMode="auto">
                    <a:xfrm rot="16200000">
                      <a:off x="0" y="0"/>
                      <a:ext cx="5429128" cy="4590609"/>
                    </a:xfrm>
                    <a:prstGeom prst="rect">
                      <a:avLst/>
                    </a:prstGeom>
                    <a:ln>
                      <a:noFill/>
                    </a:ln>
                    <a:extLst>
                      <a:ext uri="{53640926-AAD7-44D8-BBD7-CCE9431645EC}">
                        <a14:shadowObscured xmlns:a14="http://schemas.microsoft.com/office/drawing/2010/main"/>
                      </a:ext>
                    </a:extLst>
                  </pic:spPr>
                </pic:pic>
              </a:graphicData>
            </a:graphic>
          </wp:inline>
        </w:drawing>
      </w:r>
    </w:p>
    <w:p w:rsidR="00FB07A1" w:rsidRPr="00CD3962" w:rsidRDefault="00CD3962" w:rsidP="00CD3962">
      <w:pPr>
        <w:spacing w:after="0"/>
        <w:jc w:val="both"/>
        <w:rPr>
          <w:rFonts w:eastAsia="Calibri" w:cs="Arial"/>
          <w:i/>
          <w:sz w:val="18"/>
          <w:lang w:val="ka-GE"/>
        </w:rPr>
      </w:pPr>
      <w:r w:rsidRPr="00CD3962">
        <w:rPr>
          <w:rFonts w:eastAsia="Calibri" w:cs="Arial"/>
          <w:i/>
          <w:sz w:val="18"/>
          <w:lang w:val="ka-GE"/>
        </w:rPr>
        <w:t>გაბიონების ყუთების ზიდვა თბილისიდან - 160 კმ;</w:t>
      </w:r>
    </w:p>
    <w:p w:rsidR="00CD3962" w:rsidRPr="00CD3962" w:rsidRDefault="00CD3962" w:rsidP="00CD3962">
      <w:pPr>
        <w:spacing w:after="0"/>
        <w:jc w:val="both"/>
        <w:rPr>
          <w:rFonts w:eastAsia="Calibri" w:cs="Arial"/>
          <w:i/>
          <w:sz w:val="18"/>
          <w:lang w:val="ka-GE"/>
        </w:rPr>
      </w:pPr>
      <w:r w:rsidRPr="00CD3962">
        <w:rPr>
          <w:rFonts w:eastAsia="Calibri" w:cs="Arial"/>
          <w:i/>
          <w:sz w:val="18"/>
          <w:lang w:val="ka-GE"/>
        </w:rPr>
        <w:t xml:space="preserve">გაბიონების ქვის ზიდვა კარიერიდან - 20 კმ. </w:t>
      </w:r>
    </w:p>
    <w:p w:rsidR="008F1C2D" w:rsidRDefault="008F1C2D" w:rsidP="008F1C2D">
      <w:pPr>
        <w:jc w:val="both"/>
        <w:rPr>
          <w:rFonts w:eastAsia="Calibri" w:cs="Arial"/>
          <w:lang w:val="ka-GE"/>
        </w:rPr>
      </w:pPr>
      <w:r w:rsidRPr="008F1C2D">
        <w:rPr>
          <w:rFonts w:eastAsia="Calibri" w:cs="Arial"/>
          <w:lang w:val="ka-GE"/>
        </w:rPr>
        <w:lastRenderedPageBreak/>
        <w:t xml:space="preserve">არხის სიგანე იქნება 14 მ (გაბიონის კედლების ჩათვლით). წყალგამტარი კვეთის მინიმალური სიგანე - 10 მ. არხის სიღრმე - 3 მ. </w:t>
      </w:r>
      <w:r>
        <w:rPr>
          <w:rFonts w:eastAsia="Calibri" w:cs="Arial"/>
          <w:lang w:val="ka-GE"/>
        </w:rPr>
        <w:t xml:space="preserve">არხის ორივე მხარეს გათვალისწინებულია </w:t>
      </w:r>
      <w:r w:rsidRPr="008F1C2D">
        <w:rPr>
          <w:rFonts w:eastAsia="Calibri" w:cs="Arial"/>
          <w:lang w:val="ka-GE"/>
        </w:rPr>
        <w:t>სამ იარუსიან გაბიონის დამცავი კედლის მოწყობას, ქარხნული წესით დამზადებული გალვანიზირებული დ-2.7 მმ სისქის მავთულისაგან.</w:t>
      </w:r>
      <w:r>
        <w:rPr>
          <w:rFonts w:eastAsia="Calibri" w:cs="Arial"/>
          <w:lang w:val="ka-GE"/>
        </w:rPr>
        <w:t xml:space="preserve"> გაბიონების ყუთების სპეციფიკაცია მოცემულია ცხრილში 3.2.</w:t>
      </w:r>
    </w:p>
    <w:p w:rsidR="008F1C2D" w:rsidRPr="008F1C2D" w:rsidRDefault="008F1C2D" w:rsidP="008F1C2D">
      <w:pPr>
        <w:jc w:val="right"/>
        <w:rPr>
          <w:rFonts w:eastAsia="Calibri" w:cs="Arial"/>
          <w:i/>
          <w:sz w:val="20"/>
          <w:lang w:val="ka-GE"/>
        </w:rPr>
      </w:pPr>
      <w:r w:rsidRPr="008F1C2D">
        <w:rPr>
          <w:rFonts w:eastAsia="Calibri" w:cs="Arial"/>
          <w:i/>
          <w:sz w:val="20"/>
          <w:lang w:val="ka-GE"/>
        </w:rPr>
        <w:t>ცხრილი 3.</w:t>
      </w:r>
      <w:r>
        <w:rPr>
          <w:rFonts w:eastAsia="Calibri" w:cs="Arial"/>
          <w:i/>
          <w:sz w:val="20"/>
          <w:lang w:val="ka-GE"/>
        </w:rPr>
        <w:t>2</w:t>
      </w:r>
      <w:r w:rsidRPr="008F1C2D">
        <w:rPr>
          <w:rFonts w:eastAsia="Calibri" w:cs="Arial"/>
          <w:i/>
          <w:sz w:val="20"/>
          <w:lang w:val="ka-GE"/>
        </w:rPr>
        <w:t>. გაბიონის ყუთების სპეციფიკაცია</w:t>
      </w:r>
    </w:p>
    <w:tbl>
      <w:tblPr>
        <w:tblStyle w:val="TableGrid1"/>
        <w:tblW w:w="8609" w:type="dxa"/>
        <w:jc w:val="center"/>
        <w:tblLook w:val="04A0" w:firstRow="1" w:lastRow="0" w:firstColumn="1" w:lastColumn="0" w:noHBand="0" w:noVBand="1"/>
      </w:tblPr>
      <w:tblGrid>
        <w:gridCol w:w="612"/>
        <w:gridCol w:w="1954"/>
        <w:gridCol w:w="1954"/>
        <w:gridCol w:w="1954"/>
        <w:gridCol w:w="2135"/>
      </w:tblGrid>
      <w:tr w:rsidR="008F1C2D" w:rsidRPr="008F1C2D" w:rsidTr="007B2A51">
        <w:trPr>
          <w:trHeight w:val="446"/>
          <w:jc w:val="center"/>
        </w:trPr>
        <w:tc>
          <w:tcPr>
            <w:tcW w:w="612" w:type="dxa"/>
          </w:tcPr>
          <w:p w:rsidR="008F1C2D" w:rsidRPr="008F1C2D" w:rsidRDefault="008F1C2D" w:rsidP="008F1C2D">
            <w:pPr>
              <w:spacing w:after="0"/>
              <w:jc w:val="center"/>
              <w:rPr>
                <w:rFonts w:eastAsia="Calibri" w:cs="Arial"/>
                <w:sz w:val="20"/>
                <w:lang w:val="ka-GE"/>
              </w:rPr>
            </w:pPr>
          </w:p>
        </w:tc>
        <w:tc>
          <w:tcPr>
            <w:tcW w:w="1954" w:type="dxa"/>
            <w:vAlign w:val="center"/>
          </w:tcPr>
          <w:p w:rsidR="008F1C2D" w:rsidRPr="008F1C2D" w:rsidRDefault="008F1C2D" w:rsidP="008F1C2D">
            <w:pPr>
              <w:spacing w:after="0"/>
              <w:jc w:val="center"/>
              <w:rPr>
                <w:rFonts w:eastAsia="Calibri" w:cs="Arial"/>
                <w:b/>
                <w:sz w:val="20"/>
                <w:lang w:val="ka-GE"/>
              </w:rPr>
            </w:pPr>
            <w:r w:rsidRPr="008F1C2D">
              <w:rPr>
                <w:rFonts w:eastAsia="Calibri" w:cs="Arial"/>
                <w:b/>
                <w:sz w:val="20"/>
                <w:lang w:val="ka-GE"/>
              </w:rPr>
              <w:t>ზომები, მ</w:t>
            </w:r>
          </w:p>
        </w:tc>
        <w:tc>
          <w:tcPr>
            <w:tcW w:w="1954" w:type="dxa"/>
            <w:vAlign w:val="center"/>
          </w:tcPr>
          <w:p w:rsidR="008F1C2D" w:rsidRPr="008F1C2D" w:rsidRDefault="008F1C2D" w:rsidP="008F1C2D">
            <w:pPr>
              <w:spacing w:after="0"/>
              <w:jc w:val="center"/>
              <w:rPr>
                <w:rFonts w:eastAsia="Calibri" w:cs="Arial"/>
                <w:b/>
                <w:sz w:val="20"/>
                <w:lang w:val="ka-GE"/>
              </w:rPr>
            </w:pPr>
            <w:r w:rsidRPr="008F1C2D">
              <w:rPr>
                <w:rFonts w:eastAsia="Calibri" w:cs="Arial"/>
                <w:b/>
                <w:sz w:val="20"/>
                <w:lang w:val="ka-GE"/>
              </w:rPr>
              <w:t>ფართობი, მ</w:t>
            </w:r>
            <w:r w:rsidRPr="008F1C2D">
              <w:rPr>
                <w:rFonts w:eastAsia="Calibri" w:cs="Arial"/>
                <w:b/>
                <w:sz w:val="20"/>
                <w:vertAlign w:val="superscript"/>
                <w:lang w:val="ka-GE"/>
              </w:rPr>
              <w:t>2</w:t>
            </w:r>
          </w:p>
        </w:tc>
        <w:tc>
          <w:tcPr>
            <w:tcW w:w="1954" w:type="dxa"/>
            <w:vAlign w:val="center"/>
          </w:tcPr>
          <w:p w:rsidR="008F1C2D" w:rsidRPr="008F1C2D" w:rsidRDefault="008F1C2D" w:rsidP="008F1C2D">
            <w:pPr>
              <w:spacing w:after="0"/>
              <w:jc w:val="center"/>
              <w:rPr>
                <w:rFonts w:eastAsia="Calibri" w:cs="Arial"/>
                <w:b/>
                <w:sz w:val="20"/>
                <w:lang w:val="ka-GE"/>
              </w:rPr>
            </w:pPr>
            <w:r w:rsidRPr="008F1C2D">
              <w:rPr>
                <w:rFonts w:eastAsia="Calibri" w:cs="Arial"/>
                <w:b/>
                <w:sz w:val="20"/>
                <w:lang w:val="ka-GE"/>
              </w:rPr>
              <w:t>მოცულობა, მ</w:t>
            </w:r>
            <w:r w:rsidRPr="008F1C2D">
              <w:rPr>
                <w:rFonts w:eastAsia="Calibri" w:cs="Arial"/>
                <w:b/>
                <w:sz w:val="20"/>
                <w:vertAlign w:val="superscript"/>
                <w:lang w:val="ka-GE"/>
              </w:rPr>
              <w:t>3</w:t>
            </w:r>
          </w:p>
        </w:tc>
        <w:tc>
          <w:tcPr>
            <w:tcW w:w="2135" w:type="dxa"/>
            <w:vAlign w:val="center"/>
          </w:tcPr>
          <w:p w:rsidR="008F1C2D" w:rsidRPr="008F1C2D" w:rsidRDefault="008F1C2D" w:rsidP="008F1C2D">
            <w:pPr>
              <w:spacing w:after="0"/>
              <w:jc w:val="center"/>
              <w:rPr>
                <w:rFonts w:eastAsia="Calibri" w:cs="Arial"/>
                <w:b/>
                <w:sz w:val="20"/>
                <w:lang w:val="ka-GE"/>
              </w:rPr>
            </w:pPr>
            <w:r w:rsidRPr="008F1C2D">
              <w:rPr>
                <w:rFonts w:eastAsia="Calibri" w:cs="Arial"/>
                <w:b/>
                <w:sz w:val="20"/>
                <w:lang w:val="ka-GE"/>
              </w:rPr>
              <w:t>ყუთის მავთული, კგ</w:t>
            </w:r>
          </w:p>
        </w:tc>
      </w:tr>
      <w:tr w:rsidR="008F1C2D" w:rsidRPr="008F1C2D" w:rsidTr="007B2A51">
        <w:trPr>
          <w:trHeight w:val="232"/>
          <w:jc w:val="center"/>
        </w:trPr>
        <w:tc>
          <w:tcPr>
            <w:tcW w:w="612" w:type="dxa"/>
          </w:tcPr>
          <w:p w:rsidR="008F1C2D" w:rsidRPr="008F1C2D" w:rsidRDefault="008F1C2D" w:rsidP="008F1C2D">
            <w:pPr>
              <w:spacing w:after="0"/>
              <w:jc w:val="center"/>
              <w:rPr>
                <w:rFonts w:eastAsia="Calibri" w:cs="Arial"/>
                <w:sz w:val="20"/>
                <w:lang w:val="ka-GE"/>
              </w:rPr>
            </w:pPr>
            <w:r w:rsidRPr="008F1C2D">
              <w:rPr>
                <w:rFonts w:eastAsia="Calibri" w:cs="Arial"/>
                <w:sz w:val="20"/>
                <w:lang w:val="ru-RU"/>
              </w:rPr>
              <w:t>№</w:t>
            </w:r>
            <w:r w:rsidRPr="008F1C2D">
              <w:rPr>
                <w:rFonts w:eastAsia="Calibri" w:cs="Arial"/>
                <w:sz w:val="20"/>
                <w:lang w:val="ka-GE"/>
              </w:rPr>
              <w:t>1</w:t>
            </w:r>
          </w:p>
        </w:tc>
        <w:tc>
          <w:tcPr>
            <w:tcW w:w="1954" w:type="dxa"/>
          </w:tcPr>
          <w:p w:rsidR="008F1C2D" w:rsidRPr="008F1C2D" w:rsidRDefault="008F1C2D" w:rsidP="008F1C2D">
            <w:pPr>
              <w:spacing w:after="0"/>
              <w:jc w:val="center"/>
              <w:rPr>
                <w:rFonts w:eastAsia="Calibri" w:cs="Arial"/>
                <w:sz w:val="20"/>
              </w:rPr>
            </w:pPr>
            <w:r w:rsidRPr="008F1C2D">
              <w:rPr>
                <w:rFonts w:eastAsia="Calibri" w:cs="Arial"/>
                <w:sz w:val="20"/>
                <w:lang w:val="ka-GE"/>
              </w:rPr>
              <w:t>1</w:t>
            </w:r>
            <w:r w:rsidRPr="008F1C2D">
              <w:rPr>
                <w:rFonts w:eastAsia="Calibri" w:cs="Arial"/>
                <w:sz w:val="20"/>
              </w:rPr>
              <w:t>.0x1.0x2.0</w:t>
            </w:r>
          </w:p>
        </w:tc>
        <w:tc>
          <w:tcPr>
            <w:tcW w:w="1954" w:type="dxa"/>
          </w:tcPr>
          <w:p w:rsidR="008F1C2D" w:rsidRPr="008F1C2D" w:rsidRDefault="008F1C2D" w:rsidP="008F1C2D">
            <w:pPr>
              <w:spacing w:after="0"/>
              <w:jc w:val="center"/>
              <w:rPr>
                <w:rFonts w:eastAsia="Calibri" w:cs="Arial"/>
                <w:sz w:val="20"/>
              </w:rPr>
            </w:pPr>
            <w:r w:rsidRPr="008F1C2D">
              <w:rPr>
                <w:rFonts w:eastAsia="Calibri" w:cs="Arial"/>
                <w:sz w:val="20"/>
              </w:rPr>
              <w:t>10.0</w:t>
            </w:r>
          </w:p>
        </w:tc>
        <w:tc>
          <w:tcPr>
            <w:tcW w:w="1954" w:type="dxa"/>
          </w:tcPr>
          <w:p w:rsidR="008F1C2D" w:rsidRPr="008F1C2D" w:rsidRDefault="008F1C2D" w:rsidP="008F1C2D">
            <w:pPr>
              <w:spacing w:after="0"/>
              <w:jc w:val="center"/>
              <w:rPr>
                <w:rFonts w:eastAsia="Calibri" w:cs="Arial"/>
                <w:sz w:val="20"/>
              </w:rPr>
            </w:pPr>
            <w:r w:rsidRPr="008F1C2D">
              <w:rPr>
                <w:rFonts w:eastAsia="Calibri" w:cs="Arial"/>
                <w:sz w:val="20"/>
              </w:rPr>
              <w:t>2</w:t>
            </w:r>
          </w:p>
        </w:tc>
        <w:tc>
          <w:tcPr>
            <w:tcW w:w="2135" w:type="dxa"/>
          </w:tcPr>
          <w:p w:rsidR="008F1C2D" w:rsidRPr="008F1C2D" w:rsidRDefault="008F1C2D" w:rsidP="008F1C2D">
            <w:pPr>
              <w:spacing w:after="0"/>
              <w:jc w:val="center"/>
              <w:rPr>
                <w:rFonts w:eastAsia="Calibri" w:cs="Arial"/>
                <w:sz w:val="20"/>
              </w:rPr>
            </w:pPr>
            <w:r w:rsidRPr="008F1C2D">
              <w:rPr>
                <w:rFonts w:eastAsia="Calibri" w:cs="Arial"/>
                <w:sz w:val="20"/>
              </w:rPr>
              <w:t>17.5</w:t>
            </w:r>
          </w:p>
        </w:tc>
      </w:tr>
      <w:tr w:rsidR="008F1C2D" w:rsidRPr="008F1C2D" w:rsidTr="007B2A51">
        <w:trPr>
          <w:trHeight w:val="223"/>
          <w:jc w:val="center"/>
        </w:trPr>
        <w:tc>
          <w:tcPr>
            <w:tcW w:w="612" w:type="dxa"/>
          </w:tcPr>
          <w:p w:rsidR="008F1C2D" w:rsidRPr="008F1C2D" w:rsidRDefault="008F1C2D" w:rsidP="008F1C2D">
            <w:pPr>
              <w:spacing w:after="0"/>
              <w:jc w:val="center"/>
              <w:rPr>
                <w:rFonts w:eastAsia="Calibri" w:cs="Arial"/>
                <w:sz w:val="20"/>
                <w:lang w:val="ka-GE"/>
              </w:rPr>
            </w:pPr>
            <w:r w:rsidRPr="008F1C2D">
              <w:rPr>
                <w:rFonts w:eastAsia="Calibri" w:cs="Arial"/>
                <w:sz w:val="20"/>
                <w:lang w:val="ru-RU"/>
              </w:rPr>
              <w:t>№</w:t>
            </w:r>
            <w:r w:rsidRPr="008F1C2D">
              <w:rPr>
                <w:rFonts w:eastAsia="Calibri" w:cs="Arial"/>
                <w:sz w:val="20"/>
                <w:lang w:val="ka-GE"/>
              </w:rPr>
              <w:t>2</w:t>
            </w:r>
          </w:p>
        </w:tc>
        <w:tc>
          <w:tcPr>
            <w:tcW w:w="1954" w:type="dxa"/>
          </w:tcPr>
          <w:p w:rsidR="008F1C2D" w:rsidRPr="008F1C2D" w:rsidRDefault="008F1C2D" w:rsidP="008F1C2D">
            <w:pPr>
              <w:spacing w:after="0"/>
              <w:jc w:val="center"/>
              <w:rPr>
                <w:rFonts w:eastAsia="Calibri" w:cs="Arial"/>
                <w:sz w:val="20"/>
                <w:lang w:val="ka-GE"/>
              </w:rPr>
            </w:pPr>
            <w:r w:rsidRPr="008F1C2D">
              <w:rPr>
                <w:rFonts w:eastAsia="Calibri" w:cs="Arial"/>
                <w:sz w:val="20"/>
                <w:lang w:val="ka-GE"/>
              </w:rPr>
              <w:t>1</w:t>
            </w:r>
            <w:r w:rsidRPr="008F1C2D">
              <w:rPr>
                <w:rFonts w:eastAsia="Calibri" w:cs="Arial"/>
                <w:sz w:val="20"/>
              </w:rPr>
              <w:t>.0x1.0x1.5</w:t>
            </w:r>
          </w:p>
        </w:tc>
        <w:tc>
          <w:tcPr>
            <w:tcW w:w="1954" w:type="dxa"/>
          </w:tcPr>
          <w:p w:rsidR="008F1C2D" w:rsidRPr="008F1C2D" w:rsidRDefault="008F1C2D" w:rsidP="008F1C2D">
            <w:pPr>
              <w:spacing w:after="0"/>
              <w:jc w:val="center"/>
              <w:rPr>
                <w:rFonts w:eastAsia="Calibri" w:cs="Arial"/>
                <w:sz w:val="20"/>
              </w:rPr>
            </w:pPr>
            <w:r w:rsidRPr="008F1C2D">
              <w:rPr>
                <w:rFonts w:eastAsia="Calibri" w:cs="Arial"/>
                <w:sz w:val="20"/>
              </w:rPr>
              <w:t>8.0</w:t>
            </w:r>
          </w:p>
        </w:tc>
        <w:tc>
          <w:tcPr>
            <w:tcW w:w="1954" w:type="dxa"/>
          </w:tcPr>
          <w:p w:rsidR="008F1C2D" w:rsidRPr="008F1C2D" w:rsidRDefault="008F1C2D" w:rsidP="008F1C2D">
            <w:pPr>
              <w:spacing w:after="0"/>
              <w:jc w:val="center"/>
              <w:rPr>
                <w:rFonts w:eastAsia="Calibri" w:cs="Arial"/>
                <w:sz w:val="20"/>
              </w:rPr>
            </w:pPr>
            <w:r w:rsidRPr="008F1C2D">
              <w:rPr>
                <w:rFonts w:eastAsia="Calibri" w:cs="Arial"/>
                <w:sz w:val="20"/>
              </w:rPr>
              <w:t>1.5</w:t>
            </w:r>
          </w:p>
        </w:tc>
        <w:tc>
          <w:tcPr>
            <w:tcW w:w="2135" w:type="dxa"/>
          </w:tcPr>
          <w:p w:rsidR="008F1C2D" w:rsidRPr="008F1C2D" w:rsidRDefault="008F1C2D" w:rsidP="008F1C2D">
            <w:pPr>
              <w:spacing w:after="0"/>
              <w:jc w:val="center"/>
              <w:rPr>
                <w:rFonts w:eastAsia="Calibri" w:cs="Arial"/>
                <w:sz w:val="20"/>
              </w:rPr>
            </w:pPr>
            <w:r w:rsidRPr="008F1C2D">
              <w:rPr>
                <w:rFonts w:eastAsia="Calibri" w:cs="Arial"/>
                <w:sz w:val="20"/>
              </w:rPr>
              <w:t>13.2</w:t>
            </w:r>
          </w:p>
        </w:tc>
      </w:tr>
      <w:tr w:rsidR="008F1C2D" w:rsidRPr="008F1C2D" w:rsidTr="007B2A51">
        <w:trPr>
          <w:trHeight w:val="223"/>
          <w:jc w:val="center"/>
        </w:trPr>
        <w:tc>
          <w:tcPr>
            <w:tcW w:w="612" w:type="dxa"/>
          </w:tcPr>
          <w:p w:rsidR="008F1C2D" w:rsidRPr="008F1C2D" w:rsidRDefault="008F1C2D" w:rsidP="008F1C2D">
            <w:pPr>
              <w:spacing w:after="0"/>
              <w:jc w:val="center"/>
              <w:rPr>
                <w:rFonts w:eastAsia="Calibri" w:cs="Arial"/>
                <w:sz w:val="20"/>
                <w:lang w:val="ka-GE"/>
              </w:rPr>
            </w:pPr>
            <w:r w:rsidRPr="008F1C2D">
              <w:rPr>
                <w:rFonts w:eastAsia="Calibri" w:cs="Arial"/>
                <w:sz w:val="20"/>
                <w:lang w:val="ru-RU"/>
              </w:rPr>
              <w:t>№</w:t>
            </w:r>
            <w:r w:rsidRPr="008F1C2D">
              <w:rPr>
                <w:rFonts w:eastAsia="Calibri" w:cs="Arial"/>
                <w:sz w:val="20"/>
                <w:lang w:val="ka-GE"/>
              </w:rPr>
              <w:t>3</w:t>
            </w:r>
          </w:p>
        </w:tc>
        <w:tc>
          <w:tcPr>
            <w:tcW w:w="1954" w:type="dxa"/>
          </w:tcPr>
          <w:p w:rsidR="008F1C2D" w:rsidRPr="008F1C2D" w:rsidRDefault="008F1C2D" w:rsidP="008F1C2D">
            <w:pPr>
              <w:spacing w:after="0"/>
              <w:jc w:val="center"/>
              <w:rPr>
                <w:rFonts w:eastAsia="Calibri" w:cs="Arial"/>
                <w:sz w:val="20"/>
                <w:lang w:val="ka-GE"/>
              </w:rPr>
            </w:pPr>
            <w:r>
              <w:rPr>
                <w:rFonts w:eastAsia="Calibri" w:cs="Arial"/>
                <w:sz w:val="20"/>
                <w:lang w:val="ka-GE"/>
              </w:rPr>
              <w:t>5</w:t>
            </w:r>
            <w:r w:rsidRPr="008F1C2D">
              <w:rPr>
                <w:rFonts w:eastAsia="Calibri" w:cs="Arial"/>
                <w:sz w:val="20"/>
              </w:rPr>
              <w:t>.0x2.0x0.3</w:t>
            </w:r>
          </w:p>
        </w:tc>
        <w:tc>
          <w:tcPr>
            <w:tcW w:w="1954" w:type="dxa"/>
          </w:tcPr>
          <w:p w:rsidR="008F1C2D" w:rsidRPr="008F1C2D" w:rsidRDefault="008F1C2D" w:rsidP="008F1C2D">
            <w:pPr>
              <w:spacing w:after="0"/>
              <w:jc w:val="center"/>
              <w:rPr>
                <w:rFonts w:eastAsia="Calibri" w:cs="Arial"/>
                <w:sz w:val="20"/>
                <w:lang w:val="ka-GE"/>
              </w:rPr>
            </w:pPr>
            <w:r w:rsidRPr="008F1C2D">
              <w:rPr>
                <w:rFonts w:eastAsia="Calibri" w:cs="Arial"/>
                <w:sz w:val="20"/>
              </w:rPr>
              <w:t>2</w:t>
            </w:r>
            <w:r>
              <w:rPr>
                <w:rFonts w:eastAsia="Calibri" w:cs="Arial"/>
                <w:sz w:val="20"/>
                <w:lang w:val="ka-GE"/>
              </w:rPr>
              <w:t>4</w:t>
            </w:r>
            <w:r w:rsidRPr="008F1C2D">
              <w:rPr>
                <w:rFonts w:eastAsia="Calibri" w:cs="Arial"/>
                <w:sz w:val="20"/>
              </w:rPr>
              <w:t>.</w:t>
            </w:r>
            <w:r>
              <w:rPr>
                <w:rFonts w:eastAsia="Calibri" w:cs="Arial"/>
                <w:sz w:val="20"/>
                <w:lang w:val="ka-GE"/>
              </w:rPr>
              <w:t>2</w:t>
            </w:r>
          </w:p>
        </w:tc>
        <w:tc>
          <w:tcPr>
            <w:tcW w:w="1954" w:type="dxa"/>
          </w:tcPr>
          <w:p w:rsidR="008F1C2D" w:rsidRPr="008F1C2D" w:rsidRDefault="008F1C2D" w:rsidP="008F1C2D">
            <w:pPr>
              <w:spacing w:after="0"/>
              <w:jc w:val="center"/>
              <w:rPr>
                <w:rFonts w:eastAsia="Calibri" w:cs="Arial"/>
                <w:sz w:val="20"/>
                <w:lang w:val="ka-GE"/>
              </w:rPr>
            </w:pPr>
            <w:r w:rsidRPr="008F1C2D">
              <w:rPr>
                <w:rFonts w:eastAsia="Calibri" w:cs="Arial"/>
                <w:sz w:val="20"/>
              </w:rPr>
              <w:t>3.</w:t>
            </w:r>
            <w:r>
              <w:rPr>
                <w:rFonts w:eastAsia="Calibri" w:cs="Arial"/>
                <w:sz w:val="20"/>
                <w:lang w:val="ka-GE"/>
              </w:rPr>
              <w:t>0</w:t>
            </w:r>
          </w:p>
        </w:tc>
        <w:tc>
          <w:tcPr>
            <w:tcW w:w="2135" w:type="dxa"/>
          </w:tcPr>
          <w:p w:rsidR="008F1C2D" w:rsidRPr="008F1C2D" w:rsidRDefault="008F1C2D" w:rsidP="008F1C2D">
            <w:pPr>
              <w:spacing w:after="0"/>
              <w:jc w:val="center"/>
              <w:rPr>
                <w:rFonts w:eastAsia="Calibri" w:cs="Arial"/>
                <w:sz w:val="20"/>
              </w:rPr>
            </w:pPr>
            <w:r>
              <w:rPr>
                <w:rFonts w:eastAsia="Calibri" w:cs="Arial"/>
                <w:sz w:val="20"/>
                <w:lang w:val="ka-GE"/>
              </w:rPr>
              <w:t>43</w:t>
            </w:r>
            <w:r w:rsidRPr="008F1C2D">
              <w:rPr>
                <w:rFonts w:eastAsia="Calibri" w:cs="Arial"/>
                <w:sz w:val="20"/>
              </w:rPr>
              <w:t>.2</w:t>
            </w:r>
          </w:p>
        </w:tc>
      </w:tr>
    </w:tbl>
    <w:p w:rsidR="008F1C2D" w:rsidRPr="008F1C2D" w:rsidRDefault="008F1C2D" w:rsidP="008F1C2D">
      <w:pPr>
        <w:spacing w:before="120"/>
        <w:jc w:val="both"/>
        <w:rPr>
          <w:rFonts w:eastAsia="Calibri" w:cs="Arial"/>
          <w:lang w:val="ka-GE"/>
        </w:rPr>
      </w:pPr>
      <w:r>
        <w:rPr>
          <w:rFonts w:eastAsia="Calibri" w:cs="Arial"/>
          <w:lang w:val="ka-GE"/>
        </w:rPr>
        <w:t>არხის ფსკერზე გათვალისწინებულია გეოტექსტილის და ქვიშა-ხრეშოვანი საგების (</w:t>
      </w:r>
      <w:r>
        <w:rPr>
          <w:rFonts w:eastAsia="Calibri" w:cs="Arial"/>
        </w:rPr>
        <w:t>h</w:t>
      </w:r>
      <w:r>
        <w:rPr>
          <w:rFonts w:eastAsia="Calibri" w:cs="Arial"/>
          <w:lang w:val="ka-GE"/>
        </w:rPr>
        <w:t xml:space="preserve">=10 სმ) მოწყობა. </w:t>
      </w:r>
    </w:p>
    <w:p w:rsidR="00052085" w:rsidRDefault="00052085" w:rsidP="00052085">
      <w:pPr>
        <w:jc w:val="both"/>
        <w:rPr>
          <w:lang w:val="ka-GE"/>
        </w:rPr>
      </w:pPr>
      <w:r w:rsidRPr="008F1C2D">
        <w:rPr>
          <w:rFonts w:eastAsia="Calibri" w:cs="Arial"/>
          <w:lang w:val="ka-GE"/>
        </w:rPr>
        <w:t xml:space="preserve">პროექტის </w:t>
      </w:r>
      <w:r w:rsidR="008F1C2D" w:rsidRPr="008F1C2D">
        <w:rPr>
          <w:rFonts w:eastAsia="Calibri" w:cs="Arial"/>
          <w:lang w:val="ka-GE"/>
        </w:rPr>
        <w:t xml:space="preserve">გენ-გეგმა </w:t>
      </w:r>
      <w:r w:rsidRPr="008F1C2D">
        <w:rPr>
          <w:rFonts w:eastAsia="Calibri" w:cs="Arial"/>
          <w:lang w:val="ka-GE"/>
        </w:rPr>
        <w:t xml:space="preserve">წარმოდგენილია ნახაზზე 3.1. კონსტრუქციის </w:t>
      </w:r>
      <w:r w:rsidR="008F1C2D" w:rsidRPr="008F1C2D">
        <w:rPr>
          <w:rFonts w:eastAsia="Calibri" w:cs="Arial"/>
          <w:lang w:val="ka-GE"/>
        </w:rPr>
        <w:t xml:space="preserve">ტიპიური </w:t>
      </w:r>
      <w:r w:rsidRPr="008F1C2D">
        <w:rPr>
          <w:rFonts w:eastAsia="Calibri" w:cs="Arial"/>
          <w:lang w:val="ka-GE"/>
        </w:rPr>
        <w:t>განივი ჭრილი მოცემულია ნახაზზე 3.2.</w:t>
      </w:r>
    </w:p>
    <w:p w:rsidR="00052085" w:rsidRDefault="00052085" w:rsidP="002C087C">
      <w:pPr>
        <w:jc w:val="both"/>
        <w:rPr>
          <w:lang w:val="ka-GE"/>
        </w:rPr>
      </w:pPr>
    </w:p>
    <w:p w:rsidR="00052085" w:rsidRDefault="00052085" w:rsidP="002C087C">
      <w:pPr>
        <w:jc w:val="both"/>
        <w:rPr>
          <w:lang w:val="ka-GE"/>
        </w:rPr>
      </w:pPr>
    </w:p>
    <w:p w:rsidR="008F15C3" w:rsidRPr="00CA779B" w:rsidRDefault="008F15C3" w:rsidP="00AC5BBB">
      <w:pPr>
        <w:jc w:val="right"/>
        <w:rPr>
          <w:i/>
          <w:sz w:val="20"/>
        </w:rPr>
        <w:sectPr w:rsidR="008F15C3" w:rsidRPr="00CA779B" w:rsidSect="00C347AA">
          <w:pgSz w:w="11907" w:h="16840" w:code="9"/>
          <w:pgMar w:top="1134" w:right="1134" w:bottom="1134" w:left="1134" w:header="397" w:footer="397" w:gutter="0"/>
          <w:pgNumType w:start="0"/>
          <w:cols w:space="720"/>
          <w:titlePg/>
          <w:docGrid w:linePitch="360"/>
        </w:sectPr>
      </w:pPr>
    </w:p>
    <w:p w:rsidR="00080A49" w:rsidRPr="006E42ED" w:rsidRDefault="00AC5BBB" w:rsidP="00AC5BBB">
      <w:pPr>
        <w:jc w:val="right"/>
        <w:rPr>
          <w:i/>
          <w:sz w:val="20"/>
          <w:lang w:val="ka-GE"/>
        </w:rPr>
      </w:pPr>
      <w:r w:rsidRPr="006E42ED">
        <w:rPr>
          <w:i/>
          <w:sz w:val="20"/>
          <w:lang w:val="ka-GE"/>
        </w:rPr>
        <w:lastRenderedPageBreak/>
        <w:t>ნახაზი 3.1. პროექტის გენ-გეგმა</w:t>
      </w:r>
    </w:p>
    <w:p w:rsidR="008F15C3" w:rsidRPr="00C30EEC" w:rsidRDefault="00C347AA" w:rsidP="008F15C3">
      <w:pPr>
        <w:jc w:val="center"/>
        <w:rPr>
          <w:noProof/>
          <w:sz w:val="18"/>
          <w:lang w:val="ka-GE" w:eastAsia="fr-FR"/>
        </w:rPr>
      </w:pPr>
      <w:r w:rsidRPr="00C30EEC">
        <w:rPr>
          <w:noProof/>
          <w:sz w:val="18"/>
          <w:lang w:val="ka-GE" w:eastAsia="fr-FR"/>
        </w:rPr>
        <w:t>ნაწილი 1.</w:t>
      </w:r>
    </w:p>
    <w:p w:rsidR="00CA779B" w:rsidRDefault="00DD4803" w:rsidP="008F15C3">
      <w:pPr>
        <w:jc w:val="center"/>
        <w:rPr>
          <w:noProof/>
          <w:highlight w:val="red"/>
          <w:lang w:val="ka-GE" w:eastAsia="fr-FR"/>
        </w:rPr>
      </w:pPr>
      <w:r>
        <w:rPr>
          <w:noProof/>
          <w:lang w:val="ru-RU" w:eastAsia="ru-RU"/>
        </w:rPr>
        <mc:AlternateContent>
          <mc:Choice Requires="wps">
            <w:drawing>
              <wp:anchor distT="0" distB="0" distL="114300" distR="114300" simplePos="0" relativeHeight="251661312" behindDoc="0" locked="0" layoutInCell="1" allowOverlap="1" wp14:anchorId="5D44DCA1" wp14:editId="35D0F431">
                <wp:simplePos x="0" y="0"/>
                <wp:positionH relativeFrom="column">
                  <wp:posOffset>5136700</wp:posOffset>
                </wp:positionH>
                <wp:positionV relativeFrom="paragraph">
                  <wp:posOffset>2960603</wp:posOffset>
                </wp:positionV>
                <wp:extent cx="1018540" cy="260350"/>
                <wp:effectExtent l="0" t="0" r="10160" b="1968500"/>
                <wp:wrapNone/>
                <wp:docPr id="25" name="Rectangular Callout 25"/>
                <wp:cNvGraphicFramePr/>
                <a:graphic xmlns:a="http://schemas.openxmlformats.org/drawingml/2006/main">
                  <a:graphicData uri="http://schemas.microsoft.com/office/word/2010/wordprocessingShape">
                    <wps:wsp>
                      <wps:cNvSpPr/>
                      <wps:spPr>
                        <a:xfrm>
                          <a:off x="0" y="0"/>
                          <a:ext cx="1018540" cy="260350"/>
                        </a:xfrm>
                        <a:prstGeom prst="wedgeRectCallout">
                          <a:avLst>
                            <a:gd name="adj1" fmla="val -32959"/>
                            <a:gd name="adj2" fmla="val 75812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7E29" w:rsidRPr="00DD4803" w:rsidRDefault="00157E29" w:rsidP="00DD4803">
                            <w:pPr>
                              <w:jc w:val="center"/>
                              <w:rPr>
                                <w:color w:val="000000" w:themeColor="text1"/>
                                <w:sz w:val="16"/>
                                <w:lang w:val="ka-GE"/>
                              </w:rPr>
                            </w:pPr>
                            <w:r>
                              <w:rPr>
                                <w:color w:val="000000" w:themeColor="text1"/>
                                <w:sz w:val="16"/>
                                <w:lang w:val="ka-GE"/>
                              </w:rPr>
                              <w:t xml:space="preserve">არსებული </w:t>
                            </w:r>
                            <w:r w:rsidRPr="00DD4803">
                              <w:rPr>
                                <w:color w:val="000000" w:themeColor="text1"/>
                                <w:sz w:val="16"/>
                                <w:lang w:val="ka-GE"/>
                              </w:rPr>
                              <w:t>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4DCA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5" o:spid="_x0000_s1026" type="#_x0000_t61" style="position:absolute;left:0;text-align:left;margin-left:404.45pt;margin-top:233.1pt;width:80.2pt;height: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" adj="3681,174554" filled="f" strokecolor="black [3213]" strokeweight="1pt">
                <v:textbox>
                  <w:txbxContent>
                    <w:p w:rsidR="00157E29" w:rsidRPr="00DD4803" w:rsidRDefault="00157E29" w:rsidP="00DD4803">
                      <w:pPr>
                        <w:jc w:val="center"/>
                        <w:rPr>
                          <w:color w:val="000000" w:themeColor="text1"/>
                          <w:sz w:val="16"/>
                          <w:lang w:val="ka-GE"/>
                        </w:rPr>
                      </w:pPr>
                      <w:r>
                        <w:rPr>
                          <w:color w:val="000000" w:themeColor="text1"/>
                          <w:sz w:val="16"/>
                          <w:lang w:val="ka-GE"/>
                        </w:rPr>
                        <w:t xml:space="preserve">არსებული </w:t>
                      </w:r>
                      <w:r w:rsidRPr="00DD4803">
                        <w:rPr>
                          <w:color w:val="000000" w:themeColor="text1"/>
                          <w:sz w:val="16"/>
                          <w:lang w:val="ka-GE"/>
                        </w:rPr>
                        <w:t>არხი</w:t>
                      </w:r>
                    </w:p>
                  </w:txbxContent>
                </v:textbox>
              </v:shape>
            </w:pict>
          </mc:Fallback>
        </mc:AlternateContent>
      </w: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1247606</wp:posOffset>
                </wp:positionH>
                <wp:positionV relativeFrom="paragraph">
                  <wp:posOffset>4951449</wp:posOffset>
                </wp:positionV>
                <wp:extent cx="1018540" cy="260350"/>
                <wp:effectExtent l="0" t="857250" r="962660" b="25400"/>
                <wp:wrapNone/>
                <wp:docPr id="24" name="Rectangular Callout 24"/>
                <wp:cNvGraphicFramePr/>
                <a:graphic xmlns:a="http://schemas.openxmlformats.org/drawingml/2006/main">
                  <a:graphicData uri="http://schemas.microsoft.com/office/word/2010/wordprocessingShape">
                    <wps:wsp>
                      <wps:cNvSpPr/>
                      <wps:spPr>
                        <a:xfrm>
                          <a:off x="0" y="0"/>
                          <a:ext cx="1018540" cy="260350"/>
                        </a:xfrm>
                        <a:prstGeom prst="wedgeRectCallout">
                          <a:avLst>
                            <a:gd name="adj1" fmla="val 139774"/>
                            <a:gd name="adj2" fmla="val -353333"/>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7E29" w:rsidRPr="00DD4803" w:rsidRDefault="00157E29" w:rsidP="00DD4803">
                            <w:pPr>
                              <w:jc w:val="center"/>
                              <w:rPr>
                                <w:color w:val="000000" w:themeColor="text1"/>
                                <w:sz w:val="16"/>
                                <w:lang w:val="ka-GE"/>
                              </w:rPr>
                            </w:pPr>
                            <w:r w:rsidRPr="00DD4803">
                              <w:rPr>
                                <w:color w:val="000000" w:themeColor="text1"/>
                                <w:sz w:val="16"/>
                                <w:lang w:val="ka-GE"/>
                              </w:rPr>
                              <w:t>საპროექტო 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4" o:spid="_x0000_s1027" type="#_x0000_t61" style="position:absolute;left:0;text-align:left;margin-left:98.25pt;margin-top:389.9pt;width:80.2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" adj="40991,-65520" filled="f" strokecolor="black [3213]" strokeweight="1pt">
                <v:textbox>
                  <w:txbxContent>
                    <w:p w:rsidR="00157E29" w:rsidRPr="00DD4803" w:rsidRDefault="00157E29" w:rsidP="00DD4803">
                      <w:pPr>
                        <w:jc w:val="center"/>
                        <w:rPr>
                          <w:color w:val="000000" w:themeColor="text1"/>
                          <w:sz w:val="16"/>
                          <w:lang w:val="ka-GE"/>
                        </w:rPr>
                      </w:pPr>
                      <w:r w:rsidRPr="00DD4803">
                        <w:rPr>
                          <w:color w:val="000000" w:themeColor="text1"/>
                          <w:sz w:val="16"/>
                          <w:lang w:val="ka-GE"/>
                        </w:rPr>
                        <w:t>საპროექტო არხი</w:t>
                      </w:r>
                    </w:p>
                  </w:txbxContent>
                </v:textbox>
              </v:shape>
            </w:pict>
          </mc:Fallback>
        </mc:AlternateContent>
      </w:r>
      <w:r w:rsidR="00C347AA" w:rsidRPr="00C347AA">
        <w:rPr>
          <w:noProof/>
          <w:lang w:val="ru-RU" w:eastAsia="ru-RU"/>
        </w:rPr>
        <w:drawing>
          <wp:inline distT="0" distB="0" distL="0" distR="0" wp14:anchorId="34590172" wp14:editId="55993686">
            <wp:extent cx="6241605" cy="8559479"/>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val="0"/>
                        </a:ext>
                      </a:extLst>
                    </a:blip>
                    <a:stretch>
                      <a:fillRect/>
                    </a:stretch>
                  </pic:blipFill>
                  <pic:spPr>
                    <a:xfrm>
                      <a:off x="0" y="0"/>
                      <a:ext cx="6242959" cy="8561335"/>
                    </a:xfrm>
                    <a:prstGeom prst="rect">
                      <a:avLst/>
                    </a:prstGeom>
                  </pic:spPr>
                </pic:pic>
              </a:graphicData>
            </a:graphic>
          </wp:inline>
        </w:drawing>
      </w:r>
    </w:p>
    <w:p w:rsidR="00CA779B" w:rsidRPr="00C30EEC" w:rsidRDefault="00C347AA" w:rsidP="008F15C3">
      <w:pPr>
        <w:jc w:val="center"/>
        <w:rPr>
          <w:noProof/>
          <w:sz w:val="18"/>
          <w:lang w:val="ka-GE" w:eastAsia="fr-FR"/>
        </w:rPr>
      </w:pPr>
      <w:r w:rsidRPr="00C30EEC">
        <w:rPr>
          <w:noProof/>
          <w:sz w:val="18"/>
          <w:lang w:val="ka-GE" w:eastAsia="fr-FR"/>
        </w:rPr>
        <w:lastRenderedPageBreak/>
        <w:t>ნაწილი</w:t>
      </w:r>
      <w:r w:rsidR="00CA779B" w:rsidRPr="00C30EEC">
        <w:rPr>
          <w:noProof/>
          <w:sz w:val="18"/>
          <w:lang w:val="ka-GE" w:eastAsia="fr-FR"/>
        </w:rPr>
        <w:t xml:space="preserve"> 2</w:t>
      </w:r>
    </w:p>
    <w:p w:rsidR="00DD4803" w:rsidRPr="006E42ED" w:rsidRDefault="00DD4803" w:rsidP="008F15C3">
      <w:pPr>
        <w:jc w:val="center"/>
        <w:rPr>
          <w:noProof/>
          <w:lang w:val="ka-GE" w:eastAsia="fr-FR"/>
        </w:rPr>
      </w:pPr>
      <w:r w:rsidRPr="00DD4803">
        <w:rPr>
          <w:noProof/>
          <w:lang w:val="ru-RU" w:eastAsia="ru-RU"/>
        </w:rPr>
        <mc:AlternateContent>
          <mc:Choice Requires="wps">
            <w:drawing>
              <wp:anchor distT="0" distB="0" distL="114300" distR="114300" simplePos="0" relativeHeight="251664384" behindDoc="0" locked="0" layoutInCell="1" allowOverlap="1" wp14:anchorId="41C3F3C1" wp14:editId="156B1460">
                <wp:simplePos x="0" y="0"/>
                <wp:positionH relativeFrom="column">
                  <wp:posOffset>3215302</wp:posOffset>
                </wp:positionH>
                <wp:positionV relativeFrom="paragraph">
                  <wp:posOffset>1647013</wp:posOffset>
                </wp:positionV>
                <wp:extent cx="1018540" cy="260350"/>
                <wp:effectExtent l="952500" t="0" r="10160" b="1454150"/>
                <wp:wrapNone/>
                <wp:docPr id="27" name="Rectangular Callout 27"/>
                <wp:cNvGraphicFramePr/>
                <a:graphic xmlns:a="http://schemas.openxmlformats.org/drawingml/2006/main">
                  <a:graphicData uri="http://schemas.microsoft.com/office/word/2010/wordprocessingShape">
                    <wps:wsp>
                      <wps:cNvSpPr/>
                      <wps:spPr>
                        <a:xfrm>
                          <a:off x="0" y="0"/>
                          <a:ext cx="1018540" cy="260350"/>
                        </a:xfrm>
                        <a:prstGeom prst="wedgeRectCallout">
                          <a:avLst>
                            <a:gd name="adj1" fmla="val -140349"/>
                            <a:gd name="adj2" fmla="val 569174"/>
                          </a:avLst>
                        </a:prstGeom>
                        <a:noFill/>
                        <a:ln w="12700" cap="flat" cmpd="sng" algn="ctr">
                          <a:solidFill>
                            <a:sysClr val="windowText" lastClr="000000"/>
                          </a:solidFill>
                          <a:prstDash val="solid"/>
                          <a:miter lim="800000"/>
                        </a:ln>
                        <a:effectLst/>
                      </wps:spPr>
                      <wps:txbx>
                        <w:txbxContent>
                          <w:p w:rsidR="00157E29" w:rsidRPr="00DD4803" w:rsidRDefault="00157E29" w:rsidP="00DD4803">
                            <w:pPr>
                              <w:jc w:val="center"/>
                              <w:rPr>
                                <w:color w:val="000000" w:themeColor="text1"/>
                                <w:sz w:val="16"/>
                                <w:lang w:val="ka-GE"/>
                              </w:rPr>
                            </w:pPr>
                            <w:r>
                              <w:rPr>
                                <w:color w:val="000000" w:themeColor="text1"/>
                                <w:sz w:val="16"/>
                                <w:lang w:val="ka-GE"/>
                              </w:rPr>
                              <w:t xml:space="preserve">არსებული </w:t>
                            </w:r>
                            <w:r w:rsidRPr="00DD4803">
                              <w:rPr>
                                <w:color w:val="000000" w:themeColor="text1"/>
                                <w:sz w:val="16"/>
                                <w:lang w:val="ka-GE"/>
                              </w:rPr>
                              <w:t>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3F3C1" id="Rectangular Callout 27" o:spid="_x0000_s1028" type="#_x0000_t61" style="position:absolute;left:0;text-align:left;margin-left:253.15pt;margin-top:129.7pt;width:80.2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" adj="-19515,133742" filled="f" strokecolor="windowText" strokeweight="1pt">
                <v:textbox>
                  <w:txbxContent>
                    <w:p w:rsidR="00157E29" w:rsidRPr="00DD4803" w:rsidRDefault="00157E29" w:rsidP="00DD4803">
                      <w:pPr>
                        <w:jc w:val="center"/>
                        <w:rPr>
                          <w:color w:val="000000" w:themeColor="text1"/>
                          <w:sz w:val="16"/>
                          <w:lang w:val="ka-GE"/>
                        </w:rPr>
                      </w:pPr>
                      <w:r>
                        <w:rPr>
                          <w:color w:val="000000" w:themeColor="text1"/>
                          <w:sz w:val="16"/>
                          <w:lang w:val="ka-GE"/>
                        </w:rPr>
                        <w:t xml:space="preserve">არსებული </w:t>
                      </w:r>
                      <w:r w:rsidRPr="00DD4803">
                        <w:rPr>
                          <w:color w:val="000000" w:themeColor="text1"/>
                          <w:sz w:val="16"/>
                          <w:lang w:val="ka-GE"/>
                        </w:rPr>
                        <w:t>არხი</w:t>
                      </w:r>
                    </w:p>
                  </w:txbxContent>
                </v:textbox>
              </v:shape>
            </w:pict>
          </mc:Fallback>
        </mc:AlternateContent>
      </w:r>
      <w:r w:rsidRPr="00DD4803">
        <w:rPr>
          <w:noProof/>
          <w:lang w:val="ru-RU" w:eastAsia="ru-RU"/>
        </w:rPr>
        <mc:AlternateContent>
          <mc:Choice Requires="wps">
            <w:drawing>
              <wp:anchor distT="0" distB="0" distL="114300" distR="114300" simplePos="0" relativeHeight="251663360" behindDoc="0" locked="0" layoutInCell="1" allowOverlap="1" wp14:anchorId="4BC546E0" wp14:editId="6A3CCAE7">
                <wp:simplePos x="0" y="0"/>
                <wp:positionH relativeFrom="column">
                  <wp:posOffset>56515</wp:posOffset>
                </wp:positionH>
                <wp:positionV relativeFrom="paragraph">
                  <wp:posOffset>4750435</wp:posOffset>
                </wp:positionV>
                <wp:extent cx="1018540" cy="260350"/>
                <wp:effectExtent l="0" t="857250" r="962660" b="25400"/>
                <wp:wrapNone/>
                <wp:docPr id="26" name="Rectangular Callout 26"/>
                <wp:cNvGraphicFramePr/>
                <a:graphic xmlns:a="http://schemas.openxmlformats.org/drawingml/2006/main">
                  <a:graphicData uri="http://schemas.microsoft.com/office/word/2010/wordprocessingShape">
                    <wps:wsp>
                      <wps:cNvSpPr/>
                      <wps:spPr>
                        <a:xfrm>
                          <a:off x="0" y="0"/>
                          <a:ext cx="1018540" cy="260350"/>
                        </a:xfrm>
                        <a:prstGeom prst="wedgeRectCallout">
                          <a:avLst>
                            <a:gd name="adj1" fmla="val 139774"/>
                            <a:gd name="adj2" fmla="val -353333"/>
                          </a:avLst>
                        </a:prstGeom>
                        <a:noFill/>
                        <a:ln w="12700" cap="flat" cmpd="sng" algn="ctr">
                          <a:solidFill>
                            <a:sysClr val="windowText" lastClr="000000"/>
                          </a:solidFill>
                          <a:prstDash val="solid"/>
                          <a:miter lim="800000"/>
                        </a:ln>
                        <a:effectLst/>
                      </wps:spPr>
                      <wps:txbx>
                        <w:txbxContent>
                          <w:p w:rsidR="00157E29" w:rsidRPr="00DD4803" w:rsidRDefault="00157E29" w:rsidP="00DD4803">
                            <w:pPr>
                              <w:jc w:val="center"/>
                              <w:rPr>
                                <w:color w:val="000000" w:themeColor="text1"/>
                                <w:sz w:val="16"/>
                                <w:lang w:val="ka-GE"/>
                              </w:rPr>
                            </w:pPr>
                            <w:r w:rsidRPr="00DD4803">
                              <w:rPr>
                                <w:color w:val="000000" w:themeColor="text1"/>
                                <w:sz w:val="16"/>
                                <w:lang w:val="ka-GE"/>
                              </w:rPr>
                              <w:t>საპროექტო 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546E0" id="Rectangular Callout 26" o:spid="_x0000_s1029" type="#_x0000_t61" style="position:absolute;left:0;text-align:left;margin-left:4.45pt;margin-top:374.05pt;width:80.2pt;height: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" adj="40991,-65520" filled="f" strokecolor="windowText" strokeweight="1pt">
                <v:textbox>
                  <w:txbxContent>
                    <w:p w:rsidR="00157E29" w:rsidRPr="00DD4803" w:rsidRDefault="00157E29" w:rsidP="00DD4803">
                      <w:pPr>
                        <w:jc w:val="center"/>
                        <w:rPr>
                          <w:color w:val="000000" w:themeColor="text1"/>
                          <w:sz w:val="16"/>
                          <w:lang w:val="ka-GE"/>
                        </w:rPr>
                      </w:pPr>
                      <w:r w:rsidRPr="00DD4803">
                        <w:rPr>
                          <w:color w:val="000000" w:themeColor="text1"/>
                          <w:sz w:val="16"/>
                          <w:lang w:val="ka-GE"/>
                        </w:rPr>
                        <w:t>საპროექტო არხი</w:t>
                      </w:r>
                    </w:p>
                  </w:txbxContent>
                </v:textbox>
              </v:shape>
            </w:pict>
          </mc:Fallback>
        </mc:AlternateContent>
      </w:r>
      <w:r w:rsidRPr="00DD4803">
        <w:rPr>
          <w:noProof/>
          <w:lang w:val="ru-RU" w:eastAsia="ru-RU"/>
        </w:rPr>
        <w:drawing>
          <wp:inline distT="0" distB="0" distL="0" distR="0" wp14:anchorId="20400560" wp14:editId="531AF211">
            <wp:extent cx="6176031" cy="8495817"/>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val="0"/>
                        </a:ext>
                      </a:extLst>
                    </a:blip>
                    <a:stretch>
                      <a:fillRect/>
                    </a:stretch>
                  </pic:blipFill>
                  <pic:spPr>
                    <a:xfrm>
                      <a:off x="0" y="0"/>
                      <a:ext cx="6176313" cy="8496205"/>
                    </a:xfrm>
                    <a:prstGeom prst="rect">
                      <a:avLst/>
                    </a:prstGeom>
                  </pic:spPr>
                </pic:pic>
              </a:graphicData>
            </a:graphic>
          </wp:inline>
        </w:drawing>
      </w:r>
    </w:p>
    <w:p w:rsidR="00CA779B" w:rsidRPr="00CA779B" w:rsidRDefault="00CA779B" w:rsidP="008F15C3">
      <w:pPr>
        <w:jc w:val="center"/>
        <w:rPr>
          <w:noProof/>
          <w:highlight w:val="red"/>
          <w:lang w:val="ka-GE" w:eastAsia="fr-FR"/>
        </w:rPr>
      </w:pPr>
    </w:p>
    <w:p w:rsidR="006E42ED" w:rsidRDefault="006E42ED" w:rsidP="007C6893">
      <w:pPr>
        <w:jc w:val="right"/>
        <w:rPr>
          <w:i/>
          <w:sz w:val="20"/>
          <w:lang w:val="ka-GE"/>
        </w:rPr>
        <w:sectPr w:rsidR="006E42ED" w:rsidSect="00C347AA">
          <w:pgSz w:w="11907" w:h="16840" w:code="9"/>
          <w:pgMar w:top="1134" w:right="1134" w:bottom="1134" w:left="1134" w:header="397" w:footer="397" w:gutter="0"/>
          <w:cols w:space="720"/>
          <w:docGrid w:linePitch="360"/>
        </w:sectPr>
      </w:pPr>
    </w:p>
    <w:p w:rsidR="007C6893" w:rsidRPr="006E42ED" w:rsidRDefault="007C6893" w:rsidP="007C6893">
      <w:pPr>
        <w:jc w:val="right"/>
        <w:rPr>
          <w:i/>
          <w:sz w:val="20"/>
          <w:lang w:val="ka-GE"/>
        </w:rPr>
      </w:pPr>
      <w:r w:rsidRPr="006E42ED">
        <w:rPr>
          <w:i/>
          <w:sz w:val="20"/>
          <w:lang w:val="ka-GE"/>
        </w:rPr>
        <w:lastRenderedPageBreak/>
        <w:t xml:space="preserve">ნახაზი 3.1. </w:t>
      </w:r>
      <w:r w:rsidR="00DD4803">
        <w:rPr>
          <w:i/>
          <w:sz w:val="20"/>
          <w:lang w:val="ka-GE"/>
        </w:rPr>
        <w:t xml:space="preserve">არხის და </w:t>
      </w:r>
      <w:r w:rsidR="00EF628E" w:rsidRPr="006E42ED">
        <w:rPr>
          <w:i/>
          <w:sz w:val="20"/>
          <w:lang w:val="ka-GE"/>
        </w:rPr>
        <w:t>ნაპირდამცავი</w:t>
      </w:r>
      <w:r w:rsidR="002C087C" w:rsidRPr="006E42ED">
        <w:rPr>
          <w:i/>
          <w:sz w:val="20"/>
          <w:lang w:val="ka-GE"/>
        </w:rPr>
        <w:t xml:space="preserve"> ნაგებობის</w:t>
      </w:r>
      <w:r w:rsidR="00EF628E" w:rsidRPr="006E42ED">
        <w:rPr>
          <w:i/>
          <w:sz w:val="20"/>
          <w:lang w:val="ka-GE"/>
        </w:rPr>
        <w:t xml:space="preserve"> </w:t>
      </w:r>
      <w:r w:rsidR="00CA779B" w:rsidRPr="006E42ED">
        <w:rPr>
          <w:i/>
          <w:sz w:val="20"/>
          <w:lang w:val="ka-GE"/>
        </w:rPr>
        <w:t>ტიპიურ</w:t>
      </w:r>
      <w:r w:rsidR="006E42ED" w:rsidRPr="006E42ED">
        <w:rPr>
          <w:i/>
          <w:sz w:val="20"/>
          <w:lang w:val="ka-GE"/>
        </w:rPr>
        <w:t>ი</w:t>
      </w:r>
      <w:r w:rsidR="00CA779B" w:rsidRPr="006E42ED">
        <w:rPr>
          <w:i/>
          <w:sz w:val="20"/>
          <w:lang w:val="ka-GE"/>
        </w:rPr>
        <w:t xml:space="preserve"> </w:t>
      </w:r>
      <w:r w:rsidR="00EF628E" w:rsidRPr="006E42ED">
        <w:rPr>
          <w:i/>
          <w:sz w:val="20"/>
          <w:lang w:val="ka-GE"/>
        </w:rPr>
        <w:t>განივი ჭრილი</w:t>
      </w:r>
    </w:p>
    <w:p w:rsidR="002C087C" w:rsidRDefault="00DD4803" w:rsidP="002709AC">
      <w:pPr>
        <w:rPr>
          <w:noProof/>
          <w:lang w:val="ka-GE" w:eastAsia="fr-FR"/>
        </w:rPr>
      </w:pPr>
      <w:r w:rsidRPr="00DD4803">
        <w:rPr>
          <w:noProof/>
          <w:lang w:val="ru-RU" w:eastAsia="ru-RU"/>
        </w:rPr>
        <w:drawing>
          <wp:inline distT="0" distB="0" distL="0" distR="0" wp14:anchorId="18CDF0E7" wp14:editId="2F9F8272">
            <wp:extent cx="2407418" cy="6307590"/>
            <wp:effectExtent l="0" t="6985" r="508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val="0"/>
                        </a:ext>
                      </a:extLst>
                    </a:blip>
                    <a:stretch>
                      <a:fillRect/>
                    </a:stretch>
                  </pic:blipFill>
                  <pic:spPr>
                    <a:xfrm rot="16200000">
                      <a:off x="0" y="0"/>
                      <a:ext cx="2409606" cy="6313323"/>
                    </a:xfrm>
                    <a:prstGeom prst="rect">
                      <a:avLst/>
                    </a:prstGeom>
                  </pic:spPr>
                </pic:pic>
              </a:graphicData>
            </a:graphic>
          </wp:inline>
        </w:drawing>
      </w:r>
    </w:p>
    <w:p w:rsidR="00DD4803" w:rsidRDefault="00DD4803" w:rsidP="002709AC">
      <w:pPr>
        <w:rPr>
          <w:noProof/>
          <w:lang w:val="ka-GE" w:eastAsia="fr-FR"/>
        </w:rPr>
      </w:pPr>
    </w:p>
    <w:p w:rsidR="006E42ED" w:rsidRDefault="006E42ED" w:rsidP="002709AC">
      <w:pPr>
        <w:rPr>
          <w:lang w:val="ka-GE"/>
        </w:rPr>
      </w:pPr>
    </w:p>
    <w:p w:rsidR="00080A49" w:rsidRPr="008F1C2D" w:rsidRDefault="00AC5BBB" w:rsidP="00AC5BBB">
      <w:pPr>
        <w:pStyle w:val="2"/>
        <w:rPr>
          <w:lang w:val="ka-GE"/>
        </w:rPr>
      </w:pPr>
      <w:bookmarkStart w:id="4" w:name="_Toc69374951"/>
      <w:r w:rsidRPr="008F1C2D">
        <w:rPr>
          <w:lang w:val="ka-GE"/>
        </w:rPr>
        <w:t>მოსამზადებელი სამუშაოები და მშენებლობის ორგანიზაცია</w:t>
      </w:r>
      <w:bookmarkEnd w:id="4"/>
    </w:p>
    <w:p w:rsidR="008F1C2D" w:rsidRDefault="00EF628E" w:rsidP="00EF628E">
      <w:pPr>
        <w:jc w:val="both"/>
        <w:rPr>
          <w:lang w:val="ka-GE"/>
        </w:rPr>
      </w:pPr>
      <w:r w:rsidRPr="008F1C2D">
        <w:rPr>
          <w:lang w:val="ka-GE"/>
        </w:rPr>
        <w:t>მოსამზადებელი სამ</w:t>
      </w:r>
      <w:r w:rsidR="002526A3" w:rsidRPr="008F1C2D">
        <w:rPr>
          <w:lang w:val="ka-GE"/>
        </w:rPr>
        <w:t>უ</w:t>
      </w:r>
      <w:r w:rsidRPr="008F1C2D">
        <w:rPr>
          <w:lang w:val="ka-GE"/>
        </w:rPr>
        <w:t xml:space="preserve">შაოები გულისხმობს ტექნიკის და საჭირო სამშენებლო მასალების მობილიზებას ტერიტორიაზე. </w:t>
      </w:r>
      <w:r w:rsidR="002526A3" w:rsidRPr="008F1C2D">
        <w:rPr>
          <w:lang w:val="ka-GE"/>
        </w:rPr>
        <w:t xml:space="preserve">ტექნიკა და სატრანსპორტო საშუალებები განლაგდება </w:t>
      </w:r>
      <w:r w:rsidR="00A92A29" w:rsidRPr="008F1C2D">
        <w:rPr>
          <w:lang w:val="ka-GE"/>
        </w:rPr>
        <w:t xml:space="preserve">საპროექტო </w:t>
      </w:r>
      <w:r w:rsidR="008F1C2D">
        <w:rPr>
          <w:lang w:val="ka-GE"/>
        </w:rPr>
        <w:t>დერეფნის</w:t>
      </w:r>
      <w:r w:rsidR="002526A3" w:rsidRPr="008F1C2D">
        <w:rPr>
          <w:lang w:val="ka-GE"/>
        </w:rPr>
        <w:t xml:space="preserve"> მიმდებარედ</w:t>
      </w:r>
      <w:r w:rsidR="008F1C2D">
        <w:rPr>
          <w:lang w:val="ka-GE"/>
        </w:rPr>
        <w:t xml:space="preserve"> (არხის აღმოსავლეთით, სამონასტრო კომპლექსის და არქეოლოგიური ობიექტებიდან უსაფრთხო მანძილზე)</w:t>
      </w:r>
      <w:r w:rsidR="002526A3" w:rsidRPr="008F1C2D">
        <w:rPr>
          <w:lang w:val="ka-GE"/>
        </w:rPr>
        <w:t xml:space="preserve">. </w:t>
      </w:r>
    </w:p>
    <w:p w:rsidR="008F1C2D" w:rsidRDefault="008F1C2D" w:rsidP="00EF628E">
      <w:pPr>
        <w:jc w:val="both"/>
        <w:rPr>
          <w:lang w:val="ka-GE"/>
        </w:rPr>
      </w:pPr>
      <w:r>
        <w:rPr>
          <w:lang w:val="ka-GE"/>
        </w:rPr>
        <w:t>სამუშაოების საწყის ეტაპზე გათვალისწინებულია ნიადაგის ზედაპირული ფენის მოხსნა და დასაწყობება გა</w:t>
      </w:r>
      <w:r w:rsidR="000F08D2">
        <w:rPr>
          <w:lang w:val="ka-GE"/>
        </w:rPr>
        <w:t>ნცალკევებით, მის შემდგომ გამოყენებამდე. პროექტის მიხედვით ნაყოფიერი ფენის საშუალო სიმძლავრე 30 სმ-ია. მოსახსნელი ნაყოფიერი ფენის საერთო მოცულობა - 1330 მ</w:t>
      </w:r>
      <w:r w:rsidR="000F08D2" w:rsidRPr="000F08D2">
        <w:rPr>
          <w:vertAlign w:val="superscript"/>
          <w:lang w:val="ka-GE"/>
        </w:rPr>
        <w:t>3</w:t>
      </w:r>
      <w:r w:rsidR="000F08D2">
        <w:rPr>
          <w:lang w:val="ka-GE"/>
        </w:rPr>
        <w:t xml:space="preserve">. </w:t>
      </w:r>
    </w:p>
    <w:p w:rsidR="000F08D2" w:rsidRDefault="000F08D2" w:rsidP="00EF628E">
      <w:pPr>
        <w:jc w:val="both"/>
        <w:rPr>
          <w:lang w:val="ka-GE"/>
        </w:rPr>
      </w:pPr>
      <w:r>
        <w:rPr>
          <w:lang w:val="ka-GE"/>
        </w:rPr>
        <w:t xml:space="preserve">ტერიტორიამდე ტრანსპორტირებისთვის გამოყენებული იქნება </w:t>
      </w:r>
      <w:r w:rsidRPr="000F08D2">
        <w:rPr>
          <w:lang w:val="ka-GE"/>
        </w:rPr>
        <w:t>ზემო ხოდაშენი-ალავერდი-ქვემო ალვანის საავტომობილო გზა</w:t>
      </w:r>
      <w:r>
        <w:rPr>
          <w:lang w:val="ka-GE"/>
        </w:rPr>
        <w:t xml:space="preserve">. აღნიშნული გზიდან საპროექტო დერეფნის ცალკეულ უბნებამდე ტექნიკის გადაადგილება რაიმე სირთულეებთან დაკავშირებული არ არის. </w:t>
      </w:r>
    </w:p>
    <w:p w:rsidR="00EF628E" w:rsidRPr="008F1C2D" w:rsidRDefault="00EF628E" w:rsidP="00EF628E">
      <w:pPr>
        <w:jc w:val="both"/>
        <w:rPr>
          <w:lang w:val="ka-GE"/>
        </w:rPr>
      </w:pPr>
      <w:r w:rsidRPr="008F1C2D">
        <w:rPr>
          <w:lang w:val="ka-GE"/>
        </w:rPr>
        <w:t xml:space="preserve">პროექტის მცირე მასშტაბების გათვალისწინებით სამშენებლო ბანაკის და სხვა მსხვილი დროებითი ინფრასტრუქტურის მოწყობა გათვალისწინებული არ არის. მშენებლობისთვის საჭირო </w:t>
      </w:r>
      <w:r w:rsidR="0051523B" w:rsidRPr="008F1C2D">
        <w:rPr>
          <w:lang w:val="ka-GE"/>
        </w:rPr>
        <w:t xml:space="preserve">შესაბამისი ფრაქციის </w:t>
      </w:r>
      <w:r w:rsidRPr="008F1C2D">
        <w:rPr>
          <w:lang w:val="ka-GE"/>
        </w:rPr>
        <w:t xml:space="preserve">ინერტული მასალა შემოტანილი იქნება რეგიონში მოქმედი </w:t>
      </w:r>
      <w:r w:rsidR="000F08D2">
        <w:rPr>
          <w:lang w:val="ka-GE"/>
        </w:rPr>
        <w:t>კარიერებიდან</w:t>
      </w:r>
      <w:r w:rsidR="0051523B" w:rsidRPr="008F1C2D">
        <w:rPr>
          <w:lang w:val="ka-GE"/>
        </w:rPr>
        <w:t>.</w:t>
      </w:r>
    </w:p>
    <w:p w:rsidR="00EF628E" w:rsidRPr="008F1C2D" w:rsidRDefault="002526A3" w:rsidP="002526A3">
      <w:pPr>
        <w:jc w:val="both"/>
        <w:rPr>
          <w:lang w:val="ka-GE"/>
        </w:rPr>
      </w:pPr>
      <w:r w:rsidRPr="008F1C2D">
        <w:rPr>
          <w:lang w:val="ka-GE"/>
        </w:rPr>
        <w:t xml:space="preserve">პროექტი არ ითვალისწინებს წყლის გამოყენებას ტექნიკური მიზნებისთვის. სასმელ-სამეურნეო დანიშნულებით, რაც მცირე რაოდენობისაა, გამოყენებული იქნება </w:t>
      </w:r>
      <w:r w:rsidR="000F08D2">
        <w:rPr>
          <w:lang w:val="ka-GE"/>
        </w:rPr>
        <w:t xml:space="preserve">ალავერდის სამონასტრო კომპლექსის </w:t>
      </w:r>
      <w:r w:rsidR="00A92A29" w:rsidRPr="008F1C2D">
        <w:rPr>
          <w:lang w:val="ka-GE"/>
        </w:rPr>
        <w:t>წყალმომარაგების ინფრასქტრუ</w:t>
      </w:r>
      <w:r w:rsidR="000F08D2">
        <w:rPr>
          <w:lang w:val="ka-GE"/>
        </w:rPr>
        <w:t>ქ</w:t>
      </w:r>
      <w:r w:rsidR="00A92A29" w:rsidRPr="008F1C2D">
        <w:rPr>
          <w:lang w:val="ka-GE"/>
        </w:rPr>
        <w:t>ტურა</w:t>
      </w:r>
      <w:r w:rsidRPr="008F1C2D">
        <w:rPr>
          <w:lang w:val="ka-GE"/>
        </w:rPr>
        <w:t xml:space="preserve">. </w:t>
      </w:r>
    </w:p>
    <w:p w:rsidR="002E7EA1" w:rsidRPr="008F1C2D" w:rsidRDefault="002526A3" w:rsidP="002526A3">
      <w:pPr>
        <w:jc w:val="both"/>
        <w:rPr>
          <w:lang w:val="ka-GE"/>
        </w:rPr>
      </w:pPr>
      <w:r w:rsidRPr="008F1C2D">
        <w:rPr>
          <w:lang w:val="ka-GE"/>
        </w:rPr>
        <w:t>სამშენებლო სამუშაოებში გამოსაყენებელი ტექნიკის მიახლოებითი ჩამონათვალი მოცემულია ცხრილში 3.1.1.</w:t>
      </w:r>
    </w:p>
    <w:p w:rsidR="00966979" w:rsidRPr="008F1C2D" w:rsidRDefault="00966979" w:rsidP="00966979">
      <w:pPr>
        <w:jc w:val="right"/>
        <w:rPr>
          <w:i/>
          <w:sz w:val="20"/>
          <w:lang w:val="ka-GE"/>
        </w:rPr>
      </w:pPr>
      <w:r w:rsidRPr="008F1C2D">
        <w:rPr>
          <w:i/>
          <w:sz w:val="20"/>
          <w:lang w:val="ka-GE"/>
        </w:rPr>
        <w:t xml:space="preserve">ცხრილი 3.1.1. სამუშაოების პროცესში გამოყენებული ტექნიკის და სატრანსპორტო საშუალებების </w:t>
      </w:r>
      <w:r w:rsidR="00B94703" w:rsidRPr="008F1C2D">
        <w:rPr>
          <w:i/>
          <w:sz w:val="20"/>
          <w:lang w:val="ka-GE"/>
        </w:rPr>
        <w:t xml:space="preserve">მიახლოებითი </w:t>
      </w:r>
      <w:r w:rsidRPr="008F1C2D">
        <w:rPr>
          <w:i/>
          <w:sz w:val="20"/>
          <w:lang w:val="ka-GE"/>
        </w:rPr>
        <w:t>ჩამონათვალი</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540"/>
        <w:gridCol w:w="1340"/>
      </w:tblGrid>
      <w:tr w:rsidR="00B94703" w:rsidRPr="008F1C2D" w:rsidTr="00B94703">
        <w:trPr>
          <w:trHeight w:val="56"/>
          <w:jc w:val="center"/>
        </w:trPr>
        <w:tc>
          <w:tcPr>
            <w:tcW w:w="4860" w:type="dxa"/>
            <w:shd w:val="clear" w:color="auto" w:fill="auto"/>
            <w:vAlign w:val="center"/>
            <w:hideMark/>
          </w:tcPr>
          <w:p w:rsidR="00B94703" w:rsidRPr="008F1C2D" w:rsidRDefault="00B94703" w:rsidP="00B94703">
            <w:pPr>
              <w:spacing w:after="0"/>
              <w:jc w:val="center"/>
              <w:rPr>
                <w:rFonts w:eastAsia="Times New Roman" w:cs="Times New Roman"/>
                <w:b/>
                <w:bCs/>
                <w:sz w:val="18"/>
                <w:szCs w:val="18"/>
                <w:lang w:val="ka-GE"/>
              </w:rPr>
            </w:pPr>
            <w:r w:rsidRPr="008F1C2D">
              <w:rPr>
                <w:rFonts w:eastAsia="Times New Roman" w:cs="Times New Roman"/>
                <w:b/>
                <w:bCs/>
                <w:sz w:val="18"/>
                <w:szCs w:val="18"/>
                <w:lang w:val="ka-GE"/>
              </w:rPr>
              <w:t>დასახელება</w:t>
            </w:r>
          </w:p>
        </w:tc>
        <w:tc>
          <w:tcPr>
            <w:tcW w:w="1540" w:type="dxa"/>
            <w:shd w:val="clear" w:color="auto" w:fill="auto"/>
            <w:vAlign w:val="center"/>
            <w:hideMark/>
          </w:tcPr>
          <w:p w:rsidR="00B94703" w:rsidRPr="008F1C2D" w:rsidRDefault="00B94703" w:rsidP="00966979">
            <w:pPr>
              <w:spacing w:after="0"/>
              <w:jc w:val="center"/>
              <w:rPr>
                <w:rFonts w:eastAsia="Times New Roman" w:cs="Times New Roman"/>
                <w:b/>
                <w:bCs/>
                <w:sz w:val="18"/>
                <w:szCs w:val="18"/>
                <w:lang w:val="ka-GE"/>
              </w:rPr>
            </w:pPr>
            <w:r w:rsidRPr="008F1C2D">
              <w:rPr>
                <w:rFonts w:eastAsia="Times New Roman" w:cs="Times New Roman"/>
                <w:b/>
                <w:bCs/>
                <w:sz w:val="18"/>
                <w:szCs w:val="18"/>
                <w:lang w:val="ka-GE"/>
              </w:rPr>
              <w:t>განზომილება</w:t>
            </w:r>
          </w:p>
        </w:tc>
        <w:tc>
          <w:tcPr>
            <w:tcW w:w="1340" w:type="dxa"/>
            <w:shd w:val="clear" w:color="auto" w:fill="auto"/>
            <w:vAlign w:val="center"/>
            <w:hideMark/>
          </w:tcPr>
          <w:p w:rsidR="00B94703" w:rsidRPr="008F1C2D" w:rsidRDefault="00B94703" w:rsidP="00966979">
            <w:pPr>
              <w:spacing w:after="0"/>
              <w:jc w:val="center"/>
              <w:rPr>
                <w:rFonts w:eastAsia="Times New Roman" w:cs="Times New Roman"/>
                <w:b/>
                <w:bCs/>
                <w:sz w:val="18"/>
                <w:szCs w:val="18"/>
                <w:lang w:val="ka-GE"/>
              </w:rPr>
            </w:pPr>
            <w:r w:rsidRPr="008F1C2D">
              <w:rPr>
                <w:rFonts w:eastAsia="Times New Roman" w:cs="Times New Roman"/>
                <w:b/>
                <w:bCs/>
                <w:sz w:val="18"/>
                <w:szCs w:val="18"/>
                <w:lang w:val="ka-GE"/>
              </w:rPr>
              <w:t>რაოდენობა</w:t>
            </w:r>
          </w:p>
        </w:tc>
      </w:tr>
      <w:tr w:rsidR="00B94703" w:rsidRPr="008F1C2D" w:rsidTr="00B94703">
        <w:trPr>
          <w:trHeight w:val="56"/>
          <w:jc w:val="center"/>
        </w:trPr>
        <w:tc>
          <w:tcPr>
            <w:tcW w:w="4860" w:type="dxa"/>
            <w:shd w:val="clear" w:color="auto" w:fill="auto"/>
            <w:vAlign w:val="center"/>
          </w:tcPr>
          <w:p w:rsidR="00B94703" w:rsidRPr="008F1C2D" w:rsidRDefault="00B94703" w:rsidP="00626FAD">
            <w:pPr>
              <w:spacing w:after="0"/>
              <w:rPr>
                <w:rFonts w:eastAsia="Times New Roman" w:cs="Times New Roman"/>
                <w:sz w:val="18"/>
                <w:szCs w:val="18"/>
                <w:lang w:val="ka-GE"/>
              </w:rPr>
            </w:pPr>
            <w:r w:rsidRPr="008F1C2D">
              <w:rPr>
                <w:rFonts w:eastAsia="Times New Roman" w:cs="Times New Roman"/>
                <w:sz w:val="18"/>
                <w:szCs w:val="18"/>
                <w:lang w:val="ka-GE"/>
              </w:rPr>
              <w:t xml:space="preserve">ავტოთვითმცლელები </w:t>
            </w:r>
          </w:p>
        </w:tc>
        <w:tc>
          <w:tcPr>
            <w:tcW w:w="1540" w:type="dxa"/>
            <w:shd w:val="clear" w:color="auto" w:fill="auto"/>
            <w:vAlign w:val="center"/>
          </w:tcPr>
          <w:p w:rsidR="00B94703" w:rsidRPr="008F1C2D" w:rsidRDefault="00B94703" w:rsidP="00626FAD">
            <w:pPr>
              <w:spacing w:after="0"/>
              <w:jc w:val="center"/>
              <w:rPr>
                <w:rFonts w:eastAsia="Times New Roman" w:cs="Times New Roman"/>
                <w:sz w:val="18"/>
                <w:szCs w:val="18"/>
                <w:lang w:val="ka-GE"/>
              </w:rPr>
            </w:pPr>
            <w:r w:rsidRPr="008F1C2D">
              <w:rPr>
                <w:rFonts w:eastAsia="Times New Roman" w:cs="Times New Roman"/>
                <w:sz w:val="18"/>
                <w:szCs w:val="18"/>
                <w:lang w:val="ka-GE"/>
              </w:rPr>
              <w:t>ცალი</w:t>
            </w:r>
          </w:p>
        </w:tc>
        <w:tc>
          <w:tcPr>
            <w:tcW w:w="1340" w:type="dxa"/>
            <w:shd w:val="clear" w:color="auto" w:fill="auto"/>
            <w:vAlign w:val="center"/>
          </w:tcPr>
          <w:p w:rsidR="00B94703" w:rsidRPr="008F1C2D" w:rsidRDefault="0051523B" w:rsidP="00626FAD">
            <w:pPr>
              <w:spacing w:after="0"/>
              <w:jc w:val="center"/>
              <w:rPr>
                <w:rFonts w:eastAsia="Times New Roman" w:cs="Times New Roman"/>
                <w:sz w:val="18"/>
                <w:szCs w:val="18"/>
                <w:lang w:val="ka-GE"/>
              </w:rPr>
            </w:pPr>
            <w:r w:rsidRPr="008F1C2D">
              <w:rPr>
                <w:rFonts w:eastAsia="Times New Roman" w:cs="Times New Roman"/>
                <w:sz w:val="18"/>
                <w:szCs w:val="18"/>
                <w:lang w:val="ka-GE"/>
              </w:rPr>
              <w:t>4</w:t>
            </w:r>
          </w:p>
        </w:tc>
      </w:tr>
      <w:tr w:rsidR="00B94703" w:rsidRPr="008F1C2D" w:rsidTr="00B94703">
        <w:trPr>
          <w:trHeight w:val="56"/>
          <w:jc w:val="center"/>
        </w:trPr>
        <w:tc>
          <w:tcPr>
            <w:tcW w:w="4860" w:type="dxa"/>
            <w:shd w:val="clear" w:color="auto" w:fill="auto"/>
            <w:vAlign w:val="center"/>
          </w:tcPr>
          <w:p w:rsidR="00B94703" w:rsidRPr="008F1C2D" w:rsidRDefault="00B94703" w:rsidP="00626FAD">
            <w:pPr>
              <w:spacing w:after="0"/>
              <w:rPr>
                <w:rFonts w:eastAsia="Times New Roman" w:cs="Times New Roman"/>
                <w:sz w:val="18"/>
                <w:szCs w:val="18"/>
                <w:lang w:val="ka-GE"/>
              </w:rPr>
            </w:pPr>
            <w:r w:rsidRPr="008F1C2D">
              <w:rPr>
                <w:rFonts w:eastAsia="Times New Roman" w:cs="Times New Roman"/>
                <w:sz w:val="18"/>
                <w:szCs w:val="18"/>
                <w:lang w:val="ka-GE"/>
              </w:rPr>
              <w:t xml:space="preserve">ექსკავატორი </w:t>
            </w:r>
          </w:p>
        </w:tc>
        <w:tc>
          <w:tcPr>
            <w:tcW w:w="1540" w:type="dxa"/>
            <w:shd w:val="clear" w:color="auto" w:fill="auto"/>
            <w:vAlign w:val="center"/>
          </w:tcPr>
          <w:p w:rsidR="00B94703" w:rsidRPr="008F1C2D" w:rsidRDefault="00B94703" w:rsidP="00626FAD">
            <w:pPr>
              <w:spacing w:after="0"/>
              <w:jc w:val="center"/>
              <w:rPr>
                <w:rFonts w:eastAsia="Times New Roman" w:cs="Times New Roman"/>
                <w:sz w:val="18"/>
                <w:szCs w:val="18"/>
                <w:lang w:val="ka-GE"/>
              </w:rPr>
            </w:pPr>
            <w:r w:rsidRPr="008F1C2D">
              <w:rPr>
                <w:rFonts w:eastAsia="Times New Roman" w:cs="Times New Roman"/>
                <w:sz w:val="18"/>
                <w:szCs w:val="18"/>
                <w:lang w:val="ka-GE"/>
              </w:rPr>
              <w:t>ცალი</w:t>
            </w:r>
          </w:p>
        </w:tc>
        <w:tc>
          <w:tcPr>
            <w:tcW w:w="1340" w:type="dxa"/>
            <w:shd w:val="clear" w:color="auto" w:fill="auto"/>
            <w:vAlign w:val="center"/>
          </w:tcPr>
          <w:p w:rsidR="00B94703" w:rsidRPr="008F1C2D" w:rsidRDefault="00B94703" w:rsidP="00626FAD">
            <w:pPr>
              <w:spacing w:after="0"/>
              <w:jc w:val="center"/>
              <w:rPr>
                <w:rFonts w:eastAsia="Times New Roman" w:cs="Times New Roman"/>
                <w:sz w:val="18"/>
                <w:szCs w:val="18"/>
                <w:lang w:val="ka-GE"/>
              </w:rPr>
            </w:pPr>
            <w:r w:rsidRPr="008F1C2D">
              <w:rPr>
                <w:rFonts w:eastAsia="Times New Roman" w:cs="Times New Roman"/>
                <w:sz w:val="18"/>
                <w:szCs w:val="18"/>
                <w:lang w:val="ka-GE"/>
              </w:rPr>
              <w:t>2</w:t>
            </w:r>
          </w:p>
        </w:tc>
      </w:tr>
      <w:tr w:rsidR="00B94703" w:rsidRPr="008F1C2D" w:rsidTr="00B94703">
        <w:trPr>
          <w:trHeight w:val="56"/>
          <w:jc w:val="center"/>
        </w:trPr>
        <w:tc>
          <w:tcPr>
            <w:tcW w:w="4860" w:type="dxa"/>
            <w:shd w:val="clear" w:color="auto" w:fill="auto"/>
            <w:vAlign w:val="center"/>
          </w:tcPr>
          <w:p w:rsidR="00B94703" w:rsidRPr="008F1C2D" w:rsidRDefault="00B94703" w:rsidP="00626FAD">
            <w:pPr>
              <w:spacing w:after="0"/>
              <w:rPr>
                <w:rFonts w:eastAsia="Times New Roman" w:cs="Times New Roman"/>
                <w:sz w:val="18"/>
                <w:szCs w:val="18"/>
                <w:lang w:val="ka-GE"/>
              </w:rPr>
            </w:pPr>
            <w:r w:rsidRPr="008F1C2D">
              <w:rPr>
                <w:rFonts w:eastAsia="Times New Roman" w:cs="Times New Roman"/>
                <w:sz w:val="18"/>
                <w:szCs w:val="18"/>
                <w:lang w:val="ka-GE"/>
              </w:rPr>
              <w:t xml:space="preserve">ბულდოზერი </w:t>
            </w:r>
          </w:p>
        </w:tc>
        <w:tc>
          <w:tcPr>
            <w:tcW w:w="1540" w:type="dxa"/>
            <w:shd w:val="clear" w:color="auto" w:fill="auto"/>
            <w:vAlign w:val="center"/>
          </w:tcPr>
          <w:p w:rsidR="00B94703" w:rsidRPr="008F1C2D" w:rsidRDefault="00B94703" w:rsidP="00626FAD">
            <w:pPr>
              <w:spacing w:after="0"/>
              <w:jc w:val="center"/>
              <w:rPr>
                <w:rFonts w:eastAsia="Times New Roman" w:cs="Times New Roman"/>
                <w:sz w:val="18"/>
                <w:szCs w:val="18"/>
                <w:lang w:val="ka-GE"/>
              </w:rPr>
            </w:pPr>
            <w:r w:rsidRPr="008F1C2D">
              <w:rPr>
                <w:rFonts w:eastAsia="Times New Roman" w:cs="Times New Roman"/>
                <w:sz w:val="18"/>
                <w:szCs w:val="18"/>
                <w:lang w:val="ka-GE"/>
              </w:rPr>
              <w:t>ცალი</w:t>
            </w:r>
          </w:p>
        </w:tc>
        <w:tc>
          <w:tcPr>
            <w:tcW w:w="1340" w:type="dxa"/>
            <w:shd w:val="clear" w:color="auto" w:fill="auto"/>
            <w:vAlign w:val="center"/>
          </w:tcPr>
          <w:p w:rsidR="00B94703" w:rsidRPr="008F1C2D" w:rsidRDefault="006E42ED" w:rsidP="00626FAD">
            <w:pPr>
              <w:spacing w:after="0"/>
              <w:jc w:val="center"/>
              <w:rPr>
                <w:rFonts w:eastAsia="Times New Roman" w:cs="Times New Roman"/>
                <w:sz w:val="18"/>
                <w:szCs w:val="18"/>
                <w:lang w:val="ka-GE"/>
              </w:rPr>
            </w:pPr>
            <w:r w:rsidRPr="008F1C2D">
              <w:rPr>
                <w:rFonts w:eastAsia="Times New Roman" w:cs="Times New Roman"/>
                <w:sz w:val="18"/>
                <w:szCs w:val="18"/>
                <w:lang w:val="ka-GE"/>
              </w:rPr>
              <w:t>2</w:t>
            </w:r>
          </w:p>
        </w:tc>
      </w:tr>
    </w:tbl>
    <w:p w:rsidR="009A00BD" w:rsidRPr="008F1C2D" w:rsidRDefault="00B94703" w:rsidP="00B94703">
      <w:pPr>
        <w:spacing w:before="120"/>
        <w:jc w:val="both"/>
        <w:rPr>
          <w:lang w:val="ka-GE"/>
        </w:rPr>
      </w:pPr>
      <w:r w:rsidRPr="008F1C2D">
        <w:rPr>
          <w:lang w:val="ka-GE"/>
        </w:rPr>
        <w:t>სამუ</w:t>
      </w:r>
      <w:r w:rsidR="003B7126" w:rsidRPr="008F1C2D">
        <w:rPr>
          <w:lang w:val="ka-GE"/>
        </w:rPr>
        <w:t>შ</w:t>
      </w:r>
      <w:r w:rsidRPr="008F1C2D">
        <w:rPr>
          <w:lang w:val="ka-GE"/>
        </w:rPr>
        <w:t xml:space="preserve">აოების დასრულების შემდგომ დემობილიზირებული იქნება ყველა დროებითი კონსტრუქცია. ტერიტორია დასუფთავდება, გატანილი იქნება ნარჩენები და გაყვანილი იქნება </w:t>
      </w:r>
      <w:r w:rsidRPr="008F1C2D">
        <w:rPr>
          <w:lang w:val="ka-GE"/>
        </w:rPr>
        <w:lastRenderedPageBreak/>
        <w:t xml:space="preserve">ტექნიკა/სატრანსპორტო საშუალებები. </w:t>
      </w:r>
      <w:r w:rsidR="000F08D2">
        <w:rPr>
          <w:lang w:val="ka-GE"/>
        </w:rPr>
        <w:t xml:space="preserve">ძველი არხის და სხვა დროებით ათვისებული ტერიტორიების ფარგლებში შესრულდება სარეკულტივაციო სამშაოები. სარეკულტივაციო სამშაოებში გამოყენებული იქნება წინასწარ მოხსნილი და დასაწყობებული ნიადაგის ნაყოფიერი ფენა.  </w:t>
      </w:r>
    </w:p>
    <w:p w:rsidR="00D80605" w:rsidRPr="008F1C2D" w:rsidRDefault="00B94703" w:rsidP="00D80605">
      <w:pPr>
        <w:spacing w:before="120"/>
        <w:jc w:val="both"/>
        <w:rPr>
          <w:rFonts w:eastAsia="Calibri" w:cs="Arial"/>
          <w:lang w:val="ka-GE"/>
        </w:rPr>
      </w:pPr>
      <w:r w:rsidRPr="008F1C2D">
        <w:rPr>
          <w:lang w:val="ka-GE"/>
        </w:rPr>
        <w:t xml:space="preserve">სამშენებლო სამუშაოები გაგრძელდება </w:t>
      </w:r>
      <w:r w:rsidR="008F1C2D">
        <w:rPr>
          <w:lang w:val="ka-GE"/>
        </w:rPr>
        <w:t>3</w:t>
      </w:r>
      <w:r w:rsidR="006E42ED" w:rsidRPr="008F1C2D">
        <w:rPr>
          <w:lang w:val="ka-GE"/>
        </w:rPr>
        <w:t xml:space="preserve"> </w:t>
      </w:r>
      <w:r w:rsidRPr="008F1C2D">
        <w:rPr>
          <w:lang w:val="ka-GE"/>
        </w:rPr>
        <w:t xml:space="preserve">თვის განმავლობაში. დასაქმებულთა საერთო რაოდენობა იქნება 10-15 ადამიანი. </w:t>
      </w:r>
      <w:r w:rsidR="00D80605" w:rsidRPr="008F1C2D">
        <w:rPr>
          <w:rFonts w:eastAsia="Calibri" w:cs="Arial"/>
          <w:lang w:val="ka-GE"/>
        </w:rPr>
        <w:t>სამუშაოების წარმოების გრაფიკი მოცემულია ცხრილში 3.1.2.</w:t>
      </w:r>
    </w:p>
    <w:p w:rsidR="00D80605" w:rsidRPr="00D80605" w:rsidRDefault="00D80605" w:rsidP="00D80605">
      <w:pPr>
        <w:spacing w:before="120"/>
        <w:jc w:val="right"/>
        <w:rPr>
          <w:rFonts w:eastAsia="Calibri" w:cs="Arial"/>
          <w:i/>
          <w:sz w:val="20"/>
          <w:lang w:val="ka-GE"/>
        </w:rPr>
      </w:pPr>
      <w:r w:rsidRPr="00DD4803">
        <w:rPr>
          <w:rFonts w:eastAsia="Calibri" w:cs="Arial"/>
          <w:i/>
          <w:sz w:val="20"/>
          <w:lang w:val="ka-GE"/>
        </w:rPr>
        <w:t>ცხრილი 3.1.2. სამუშაოების წარმოების გრაფიკი</w:t>
      </w:r>
    </w:p>
    <w:p w:rsidR="006E42ED" w:rsidRDefault="00DD4803" w:rsidP="00DD4803">
      <w:pPr>
        <w:spacing w:before="120"/>
        <w:jc w:val="center"/>
        <w:rPr>
          <w:lang w:val="ka-GE"/>
        </w:rPr>
      </w:pPr>
      <w:r w:rsidRPr="00DD4803">
        <w:rPr>
          <w:noProof/>
          <w:lang w:val="ru-RU" w:eastAsia="ru-RU"/>
        </w:rPr>
        <w:drawing>
          <wp:inline distT="0" distB="0" distL="0" distR="0" wp14:anchorId="27F763A8" wp14:editId="58B6FE52">
            <wp:extent cx="2366893" cy="5300027"/>
            <wp:effectExtent l="318"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email">
                      <a:extLst>
                        <a:ext uri="{28A0092B-C50C-407E-A947-70E740481C1C}">
                          <a14:useLocalDpi xmlns:a14="http://schemas.microsoft.com/office/drawing/2010/main" val="0"/>
                        </a:ext>
                      </a:extLst>
                    </a:blip>
                    <a:srcRect/>
                    <a:stretch/>
                  </pic:blipFill>
                  <pic:spPr bwMode="auto">
                    <a:xfrm rot="16200000">
                      <a:off x="0" y="0"/>
                      <a:ext cx="2371804" cy="5311024"/>
                    </a:xfrm>
                    <a:prstGeom prst="rect">
                      <a:avLst/>
                    </a:prstGeom>
                    <a:ln>
                      <a:noFill/>
                    </a:ln>
                    <a:extLst>
                      <a:ext uri="{53640926-AAD7-44D8-BBD7-CCE9431645EC}">
                        <a14:shadowObscured xmlns:a14="http://schemas.microsoft.com/office/drawing/2010/main"/>
                      </a:ext>
                    </a:extLst>
                  </pic:spPr>
                </pic:pic>
              </a:graphicData>
            </a:graphic>
          </wp:inline>
        </w:drawing>
      </w:r>
    </w:p>
    <w:p w:rsidR="009B1583" w:rsidRDefault="009B1583" w:rsidP="002709AC">
      <w:pPr>
        <w:rPr>
          <w:lang w:val="ka-GE"/>
        </w:rPr>
      </w:pPr>
    </w:p>
    <w:p w:rsidR="009B1583" w:rsidRDefault="009B1583" w:rsidP="002709AC">
      <w:pPr>
        <w:rPr>
          <w:lang w:val="ka-GE"/>
        </w:rPr>
      </w:pPr>
    </w:p>
    <w:p w:rsidR="00475A63" w:rsidRDefault="00475A63" w:rsidP="002709AC">
      <w:pPr>
        <w:rPr>
          <w:lang w:val="ka-GE"/>
        </w:rPr>
      </w:pPr>
    </w:p>
    <w:p w:rsidR="00475A63" w:rsidRDefault="00475A63">
      <w:pPr>
        <w:spacing w:after="160" w:line="259" w:lineRule="auto"/>
        <w:rPr>
          <w:lang w:val="ka-GE"/>
        </w:rPr>
      </w:pPr>
      <w:r>
        <w:rPr>
          <w:lang w:val="ka-GE"/>
        </w:rPr>
        <w:br w:type="page"/>
      </w:r>
    </w:p>
    <w:p w:rsidR="00D71BE4" w:rsidRPr="00D71BE4" w:rsidRDefault="00D71BE4" w:rsidP="00D71BE4">
      <w:pPr>
        <w:pStyle w:val="1"/>
        <w:rPr>
          <w:lang w:val="ka-GE"/>
        </w:rPr>
      </w:pPr>
      <w:bookmarkStart w:id="5" w:name="_Toc69374952"/>
      <w:r w:rsidRPr="00D71BE4">
        <w:rPr>
          <w:lang w:val="ka-GE"/>
        </w:rPr>
        <w:lastRenderedPageBreak/>
        <w:t>პროექტის განხორციელების შედეგად მოსალოდნელი ზემოქმედებები</w:t>
      </w:r>
      <w:bookmarkEnd w:id="5"/>
    </w:p>
    <w:p w:rsidR="00D71BE4" w:rsidRDefault="00D71BE4" w:rsidP="00D71BE4">
      <w:pPr>
        <w:pStyle w:val="2"/>
        <w:rPr>
          <w:lang w:val="ka-GE"/>
        </w:rPr>
      </w:pPr>
      <w:bookmarkStart w:id="6" w:name="_Toc69374953"/>
      <w:r>
        <w:rPr>
          <w:lang w:val="ka-GE"/>
        </w:rPr>
        <w:t>შესავალი</w:t>
      </w:r>
      <w:bookmarkEnd w:id="6"/>
    </w:p>
    <w:p w:rsidR="00825180" w:rsidRPr="00136284" w:rsidRDefault="00825180" w:rsidP="00825180">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825180" w:rsidRPr="00136284" w:rsidRDefault="00825180" w:rsidP="00825180">
      <w:pPr>
        <w:pStyle w:val="a3"/>
        <w:widowControl w:val="0"/>
        <w:numPr>
          <w:ilvl w:val="0"/>
          <w:numId w:val="4"/>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 xml:space="preserve">ხმაურის </w:t>
      </w:r>
      <w:r w:rsidR="001A0B0F">
        <w:rPr>
          <w:rFonts w:eastAsia="Times New Roman" w:cs="Sylfaen"/>
          <w:lang w:val="ka-GE" w:eastAsia="ru-RU"/>
        </w:rPr>
        <w:t xml:space="preserve">და ვიბრაციის </w:t>
      </w:r>
      <w:r w:rsidRPr="00136284">
        <w:rPr>
          <w:rFonts w:eastAsia="Times New Roman" w:cs="Sylfaen"/>
          <w:lang w:val="ka-GE" w:eastAsia="ru-RU"/>
        </w:rPr>
        <w:t>გავრცელება;</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ნიადაგის</w:t>
      </w:r>
      <w:r>
        <w:rPr>
          <w:rFonts w:eastAsia="Times New Roman" w:cs="Sylfaen"/>
          <w:lang w:eastAsia="ru-RU"/>
        </w:rPr>
        <w:t>/</w:t>
      </w:r>
      <w:r w:rsidRPr="00136284">
        <w:rPr>
          <w:rFonts w:eastAsia="Times New Roman" w:cs="Sylfaen"/>
          <w:lang w:val="ka-GE" w:eastAsia="ru-RU"/>
        </w:rPr>
        <w:t xml:space="preserve"> გრუნტის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825180" w:rsidRPr="00136284" w:rsidRDefault="001A0B0F"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ზემოქმედება ჰიდროლოგიაზე და </w:t>
      </w:r>
      <w:r w:rsidR="00825180" w:rsidRPr="00136284">
        <w:rPr>
          <w:rFonts w:eastAsia="Times New Roman" w:cs="Sylfaen"/>
          <w:lang w:val="ka-GE" w:eastAsia="ru-RU"/>
        </w:rPr>
        <w:t>წყლის გარემოს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8C3A27" w:rsidRPr="00136284" w:rsidRDefault="008C3A27"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დაცულ ტერიტორიებზე;</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825180" w:rsidRDefault="00825180" w:rsidP="00825180">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825180" w:rsidRDefault="00825180" w:rsidP="00184802">
      <w:pPr>
        <w:pStyle w:val="a3"/>
        <w:widowControl w:val="0"/>
        <w:numPr>
          <w:ilvl w:val="0"/>
          <w:numId w:val="4"/>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825180" w:rsidRDefault="00825180" w:rsidP="00184802">
      <w:pPr>
        <w:pStyle w:val="a3"/>
        <w:widowControl w:val="0"/>
        <w:numPr>
          <w:ilvl w:val="0"/>
          <w:numId w:val="4"/>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825180" w:rsidRPr="00640DC5" w:rsidRDefault="00825180" w:rsidP="00184802">
      <w:pPr>
        <w:pStyle w:val="a3"/>
        <w:widowControl w:val="0"/>
        <w:numPr>
          <w:ilvl w:val="0"/>
          <w:numId w:val="4"/>
        </w:numPr>
        <w:spacing w:after="0"/>
        <w:rPr>
          <w:lang w:val="ka-GE"/>
        </w:rPr>
      </w:pPr>
      <w:r w:rsidRPr="00640DC5">
        <w:rPr>
          <w:lang w:val="ka-GE"/>
        </w:rPr>
        <w:t>ზემოქმედების ტრანსსასაზღვრო ხასიათ</w:t>
      </w:r>
      <w:r>
        <w:rPr>
          <w:lang w:val="ka-GE"/>
        </w:rPr>
        <w:t>ს;</w:t>
      </w:r>
    </w:p>
    <w:p w:rsidR="00825180" w:rsidRDefault="00825180" w:rsidP="00184802">
      <w:pPr>
        <w:pStyle w:val="a3"/>
        <w:widowControl w:val="0"/>
        <w:numPr>
          <w:ilvl w:val="0"/>
          <w:numId w:val="4"/>
        </w:numPr>
        <w:spacing w:after="0"/>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825180" w:rsidRDefault="00825180" w:rsidP="00AE380E">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9320A4" w:rsidRDefault="009320A4" w:rsidP="002709AC">
      <w:pPr>
        <w:rPr>
          <w:lang w:val="ka-GE"/>
        </w:rPr>
      </w:pPr>
    </w:p>
    <w:p w:rsidR="008C3A27" w:rsidRDefault="008C3A27" w:rsidP="008C3A27">
      <w:pPr>
        <w:pStyle w:val="2"/>
        <w:rPr>
          <w:lang w:val="ka-GE"/>
        </w:rPr>
      </w:pPr>
      <w:bookmarkStart w:id="7" w:name="_Toc69374954"/>
      <w:r w:rsidRPr="008C3A27">
        <w:rPr>
          <w:lang w:val="ka-GE"/>
        </w:rPr>
        <w:t>ატმოსფერული ჰაერის დაბინძურება</w:t>
      </w:r>
      <w:bookmarkEnd w:id="7"/>
    </w:p>
    <w:p w:rsidR="00365508" w:rsidRDefault="001A0B0F" w:rsidP="00694DE0">
      <w:pPr>
        <w:jc w:val="both"/>
        <w:rPr>
          <w:lang w:val="ka-GE"/>
        </w:rPr>
      </w:pPr>
      <w:r>
        <w:rPr>
          <w:lang w:val="ka-GE"/>
        </w:rPr>
        <w:t xml:space="preserve">საპროექტო ტერიტორიების მიმდებარედ ატმოსფერულ ჰაერში მავნე ნივთიერებების ემისიების წყაროები განლაგებული არ არის. </w:t>
      </w:r>
    </w:p>
    <w:p w:rsidR="003E5429" w:rsidRDefault="00365508" w:rsidP="00365508">
      <w:pPr>
        <w:jc w:val="both"/>
        <w:rPr>
          <w:lang w:val="ka-GE"/>
        </w:rPr>
      </w:pPr>
      <w:r>
        <w:rPr>
          <w:lang w:val="ka-GE"/>
        </w:rPr>
        <w:t xml:space="preserve">საკუთრივ </w:t>
      </w:r>
      <w:r w:rsidR="007C19D7">
        <w:rPr>
          <w:lang w:val="ka-GE"/>
        </w:rPr>
        <w:t xml:space="preserve">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w:t>
      </w:r>
      <w:r w:rsidR="00E21A4F">
        <w:rPr>
          <w:lang w:val="ka-GE"/>
        </w:rPr>
        <w:t xml:space="preserve">მხოლოდ </w:t>
      </w:r>
      <w:r w:rsidR="003E5429">
        <w:rPr>
          <w:lang w:val="ka-GE"/>
        </w:rPr>
        <w:t xml:space="preserve">მცირე რაოდენობით </w:t>
      </w:r>
      <w:r w:rsidR="007C19D7">
        <w:rPr>
          <w:lang w:val="ka-GE"/>
        </w:rPr>
        <w:t xml:space="preserve">სამშენებლო </w:t>
      </w:r>
      <w:r w:rsidR="00E21A4F">
        <w:rPr>
          <w:lang w:val="ka-GE"/>
        </w:rPr>
        <w:t xml:space="preserve">ტექნიკით </w:t>
      </w:r>
      <w:r w:rsidR="007C19D7">
        <w:rPr>
          <w:lang w:val="ka-GE"/>
        </w:rPr>
        <w:t>და სატრანსპორტო საშუალებები</w:t>
      </w:r>
      <w:r w:rsidR="00E21A4F">
        <w:rPr>
          <w:lang w:val="ka-GE"/>
        </w:rPr>
        <w:t>თ, რომლებიც იმუშავებენ მონაცვლეობით</w:t>
      </w:r>
      <w:r w:rsidR="007C19D7">
        <w:rPr>
          <w:lang w:val="ka-GE"/>
        </w:rPr>
        <w:t xml:space="preserve">. </w:t>
      </w:r>
      <w:r w:rsidR="00E53C82">
        <w:rPr>
          <w:lang w:val="ka-GE"/>
        </w:rPr>
        <w:t>ასევე ამტვერება მოხდება ინერტული მასალების მართვის პროცესში.</w:t>
      </w:r>
      <w:r>
        <w:rPr>
          <w:lang w:val="ka-GE"/>
        </w:rPr>
        <w:t xml:space="preserve"> </w:t>
      </w:r>
    </w:p>
    <w:p w:rsidR="007C19D7" w:rsidRPr="00280CCE" w:rsidRDefault="003E5429" w:rsidP="003B7126">
      <w:pPr>
        <w:spacing w:after="0"/>
        <w:jc w:val="both"/>
      </w:pPr>
      <w:r>
        <w:rPr>
          <w:lang w:val="ka-GE"/>
        </w:rPr>
        <w:t>საპროექტო ტერიტორიიდან უახლოესი მოსახლე დაშორებულია საკმაოდ დიდი</w:t>
      </w:r>
      <w:r w:rsidR="00280CCE">
        <w:t xml:space="preserve"> </w:t>
      </w:r>
      <w:r w:rsidR="00280CCE">
        <w:rPr>
          <w:lang w:val="ka-GE"/>
        </w:rPr>
        <w:t xml:space="preserve">მანძილით. ზემოქმედების უმთავრეს რეცეპტორს წარმოადგენს ალავერდის სამონასტრო კომპლექსი. როგორც აღინიშნა პროექტის განხორციელების მხარდამჭერია ადგილობრივი სასულიერო პირები. აქედან გამომდინარე სამუშაოები წარიმართება მათთან შეთანხმებით. </w:t>
      </w:r>
      <w:r w:rsidR="00365508">
        <w:rPr>
          <w:lang w:val="ka-GE"/>
        </w:rPr>
        <w:t xml:space="preserve">სამუშაოები განხორციელდება </w:t>
      </w:r>
      <w:r>
        <w:rPr>
          <w:lang w:val="ka-GE"/>
        </w:rPr>
        <w:t xml:space="preserve">მაქსიმუმ </w:t>
      </w:r>
      <w:r w:rsidR="00280CCE">
        <w:rPr>
          <w:lang w:val="ka-GE"/>
        </w:rPr>
        <w:t>3</w:t>
      </w:r>
      <w:r w:rsidR="00365508">
        <w:rPr>
          <w:lang w:val="ka-GE"/>
        </w:rPr>
        <w:t xml:space="preserve"> თვის განმავლობაში. ზ</w:t>
      </w:r>
      <w:r>
        <w:rPr>
          <w:lang w:val="ka-GE"/>
        </w:rPr>
        <w:t>ე</w:t>
      </w:r>
      <w:r w:rsidR="00365508">
        <w:rPr>
          <w:lang w:val="ka-GE"/>
        </w:rPr>
        <w:t>მოაღნიშნულის გათვალისწინებით პროექტი</w:t>
      </w:r>
      <w:r w:rsidR="00E21A4F">
        <w:rPr>
          <w:lang w:val="ka-GE"/>
        </w:rPr>
        <w:t xml:space="preserve"> ატმოსფერული ჰაერის ხარისხზე მნიშვნელოვან ნეგატიურ ზემოქმედებას ვერ მოახდენს. </w:t>
      </w:r>
      <w:r w:rsidR="00365508">
        <w:rPr>
          <w:lang w:val="ka-GE"/>
        </w:rPr>
        <w:t>მშენებლობის ეტაპზე გატარდება ყველა ის სტანდარტული ღონისძიება, რაც ზემოქმედების მინიმიზაციას უზრუნველყოფს, კერძოდ:</w:t>
      </w:r>
    </w:p>
    <w:p w:rsidR="00280CCE" w:rsidRDefault="00280CCE" w:rsidP="00365508">
      <w:pPr>
        <w:numPr>
          <w:ilvl w:val="0"/>
          <w:numId w:val="16"/>
        </w:numPr>
        <w:spacing w:after="0"/>
        <w:rPr>
          <w:rFonts w:eastAsia="Calibri" w:cs="Times New Roman"/>
          <w:szCs w:val="24"/>
          <w:lang w:val="ka-GE"/>
        </w:rPr>
      </w:pPr>
      <w:r>
        <w:rPr>
          <w:rFonts w:eastAsia="Calibri" w:cs="Times New Roman"/>
          <w:szCs w:val="24"/>
          <w:lang w:val="ka-GE"/>
        </w:rPr>
        <w:lastRenderedPageBreak/>
        <w:t>სამშენებლო სამუშაოების ორგანიზება შეთანხმებული იქნება ადგილობრივ სასულიერო პირებთან და გათვალისწინებული იქნება რელიგიური რიტუალები;</w:t>
      </w:r>
    </w:p>
    <w:p w:rsidR="00365508" w:rsidRDefault="00365508" w:rsidP="00365508">
      <w:pPr>
        <w:numPr>
          <w:ilvl w:val="0"/>
          <w:numId w:val="16"/>
        </w:numPr>
        <w:spacing w:after="0"/>
        <w:rPr>
          <w:rFonts w:eastAsia="Calibri" w:cs="Times New Roman"/>
          <w:szCs w:val="24"/>
          <w:lang w:val="ka-GE"/>
        </w:rPr>
      </w:pPr>
      <w:r w:rsidRPr="00365508">
        <w:rPr>
          <w:rFonts w:eastAsia="Calibri" w:cs="Times New Roman"/>
          <w:szCs w:val="24"/>
          <w:lang w:val="ka-GE"/>
        </w:rPr>
        <w:t xml:space="preserve">მუდმივად გაკონტროლდება გამოყენებული მანქანების </w:t>
      </w:r>
      <w:r>
        <w:rPr>
          <w:rFonts w:eastAsia="Calibri" w:cs="Times New Roman"/>
          <w:szCs w:val="24"/>
          <w:lang w:val="ka-GE"/>
        </w:rPr>
        <w:t xml:space="preserve">და სამშენებლო ტექნიკის </w:t>
      </w:r>
      <w:r w:rsidRPr="00365508">
        <w:rPr>
          <w:rFonts w:eastAsia="Calibri" w:cs="Times New Roman"/>
          <w:szCs w:val="24"/>
          <w:lang w:val="ka-GE"/>
        </w:rPr>
        <w:t>ტექნიკური მდგომარეობა</w:t>
      </w:r>
      <w:r>
        <w:rPr>
          <w:rFonts w:eastAsia="Calibri" w:cs="Times New Roman"/>
          <w:szCs w:val="24"/>
          <w:lang w:val="ka-GE"/>
        </w:rPr>
        <w:t>;</w:t>
      </w:r>
    </w:p>
    <w:p w:rsidR="00365508" w:rsidRPr="00365508" w:rsidRDefault="00365508" w:rsidP="00365508">
      <w:pPr>
        <w:numPr>
          <w:ilvl w:val="0"/>
          <w:numId w:val="16"/>
        </w:numPr>
        <w:spacing w:after="0"/>
        <w:rPr>
          <w:rFonts w:eastAsia="Calibri" w:cs="Times New Roman"/>
          <w:szCs w:val="24"/>
          <w:lang w:val="ka-GE"/>
        </w:rPr>
      </w:pPr>
      <w:r>
        <w:rPr>
          <w:rFonts w:eastAsia="Calibri" w:cs="Times New Roman"/>
          <w:szCs w:val="24"/>
          <w:lang w:val="ka-GE"/>
        </w:rPr>
        <w:t>შეიზღუდება მოძრაობის სიჩქარეები  - საპროექტო ტერიტორიებზე სატრანსპორტო გადაადგილების სიჩქარე არ იქნება 35 კმ/სთ-ზე მეტი;</w:t>
      </w:r>
    </w:p>
    <w:p w:rsidR="00365508" w:rsidRPr="00365508" w:rsidRDefault="00365508" w:rsidP="00365508">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შეიზღუდება მანქანა</w:t>
      </w:r>
      <w:r>
        <w:rPr>
          <w:rFonts w:eastAsia="Calibri" w:cs="Times New Roman"/>
          <w:szCs w:val="24"/>
          <w:lang w:val="ka-GE"/>
        </w:rPr>
        <w:t>-</w:t>
      </w:r>
      <w:r w:rsidRPr="00365508">
        <w:rPr>
          <w:rFonts w:eastAsia="Calibri" w:cs="Times New Roman"/>
          <w:szCs w:val="24"/>
          <w:lang w:val="ka-GE"/>
        </w:rPr>
        <w:t>დანადგარების ძრავების უქმ რეჟიმში ექსპლუატაცი</w:t>
      </w:r>
      <w:r>
        <w:rPr>
          <w:rFonts w:eastAsia="Calibri" w:cs="Times New Roman"/>
          <w:szCs w:val="24"/>
          <w:lang w:val="ka-GE"/>
        </w:rPr>
        <w:t>ა;</w:t>
      </w:r>
    </w:p>
    <w:p w:rsidR="00365508" w:rsidRPr="00365508" w:rsidRDefault="00365508" w:rsidP="006025ED">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r w:rsidR="006025ED">
        <w:rPr>
          <w:rFonts w:eastAsia="Calibri" w:cs="Times New Roman"/>
          <w:szCs w:val="24"/>
          <w:lang w:val="ka-GE"/>
        </w:rPr>
        <w:t>.</w:t>
      </w:r>
    </w:p>
    <w:p w:rsidR="00365508" w:rsidRDefault="00365508" w:rsidP="006025ED">
      <w:pPr>
        <w:spacing w:before="120"/>
        <w:jc w:val="both"/>
        <w:rPr>
          <w:lang w:val="ka-GE"/>
        </w:rPr>
      </w:pPr>
    </w:p>
    <w:p w:rsidR="008C3A27" w:rsidRDefault="008C3A27" w:rsidP="008C3A27">
      <w:pPr>
        <w:pStyle w:val="2"/>
        <w:rPr>
          <w:lang w:val="ka-GE"/>
        </w:rPr>
      </w:pPr>
      <w:bookmarkStart w:id="8" w:name="_Toc69374955"/>
      <w:r w:rsidRPr="008C3A27">
        <w:rPr>
          <w:lang w:val="ka-GE"/>
        </w:rPr>
        <w:t>ხმაურის</w:t>
      </w:r>
      <w:r w:rsidR="00365508">
        <w:rPr>
          <w:lang w:val="ka-GE"/>
        </w:rPr>
        <w:t xml:space="preserve"> და ვიბრაციის</w:t>
      </w:r>
      <w:r w:rsidRPr="008C3A27">
        <w:rPr>
          <w:lang w:val="ka-GE"/>
        </w:rPr>
        <w:t xml:space="preserve"> გავრცელება</w:t>
      </w:r>
      <w:bookmarkEnd w:id="8"/>
    </w:p>
    <w:p w:rsidR="006025ED" w:rsidRDefault="006025ED" w:rsidP="001427AB">
      <w:pPr>
        <w:jc w:val="both"/>
        <w:rPr>
          <w:lang w:val="ka-GE"/>
        </w:rPr>
      </w:pPr>
      <w:r>
        <w:rPr>
          <w:lang w:val="ka-GE"/>
        </w:rPr>
        <w:t>სამუშაოების მიმდინარეობისას ერთდროულად შეიძლება მოქმედებდეს 3-4 ერთეული ტექნიკა. მათი ხმაურის ჯამური დონე არ იქნება 90 დბა-ზე მეტი.</w:t>
      </w:r>
      <w:r w:rsidR="003E5429">
        <w:rPr>
          <w:lang w:val="ka-GE"/>
        </w:rPr>
        <w:t xml:space="preserve"> მოსახლეობის საკმაოდ დიდი მანძილი</w:t>
      </w:r>
      <w:r w:rsidR="00280CCE">
        <w:rPr>
          <w:lang w:val="ka-GE"/>
        </w:rPr>
        <w:t>თ დაშორების</w:t>
      </w:r>
      <w:r w:rsidR="003E5429">
        <w:rPr>
          <w:lang w:val="ka-GE"/>
        </w:rPr>
        <w:t xml:space="preserve"> გათვალისწინებით მათზე მოსალოდნელი ზემოქმედება იქნება დაბალი მნიშვნელობის. </w:t>
      </w:r>
      <w:r w:rsidR="00280CCE">
        <w:rPr>
          <w:lang w:val="ka-GE"/>
        </w:rPr>
        <w:t>ამ შემთხვევაშიც ზემოქმედების უმთავრეს რეცეპტორს წარმოადგენს ალავერდის სამონასტრო კომპლექსი და მიმდებარედ არსებული არქეოლოგიური ობიექტები (</w:t>
      </w:r>
      <w:r w:rsidR="00280CCE" w:rsidRPr="00424664">
        <w:rPr>
          <w:rFonts w:eastAsia="Calibri" w:cs="Arial"/>
          <w:lang w:val="ka-GE"/>
        </w:rPr>
        <w:t>მე-16 საუკუნის აბანო</w:t>
      </w:r>
      <w:r w:rsidR="00280CCE">
        <w:rPr>
          <w:lang w:val="ka-GE"/>
        </w:rPr>
        <w:t xml:space="preserve">). </w:t>
      </w:r>
    </w:p>
    <w:p w:rsidR="00280CCE" w:rsidRDefault="006025ED" w:rsidP="009A56CB">
      <w:pPr>
        <w:spacing w:after="0"/>
        <w:jc w:val="both"/>
        <w:rPr>
          <w:lang w:val="ka-GE"/>
        </w:rPr>
      </w:pPr>
      <w:r>
        <w:rPr>
          <w:lang w:val="ka-GE"/>
        </w:rPr>
        <w:t>მეორეს მხრივ, ზემოქმედების მასშტაბის დაბალ ნიშნულამდე შენარჩუნებას უზრუნველყოფს სამუშაოების მცირე მასშტაბები. შედარებით მომატებული ხმაურის და ვიბრაციის გამომწვევი სამუშაოები განხორციელდება შეზღუდულ ვადებში</w:t>
      </w:r>
      <w:r w:rsidRPr="006025ED">
        <w:rPr>
          <w:lang w:val="ka-GE"/>
        </w:rPr>
        <w:t>.</w:t>
      </w:r>
      <w:r>
        <w:rPr>
          <w:lang w:val="ka-GE"/>
        </w:rPr>
        <w:t xml:space="preserve"> გარდა ამისა, სამუშაოები არ იქნება კონცენტრირებული ერთ კონკრეტულ უბანზე და ხმაურის/ვიბრაციის წყაროები გადაადგილდება სამუშაო </w:t>
      </w:r>
      <w:r w:rsidR="00280CCE">
        <w:rPr>
          <w:lang w:val="ka-GE"/>
        </w:rPr>
        <w:t>დერეფანში. სამშენებლო სამუშაოების განმახორციელებლის მიერ მიღებული იქნება შესაბამისი სიფრთხილის ზომები, განსაკუთრებით არქეოლოგიური ძეგლების სიახლოვეს (50 მ რადიუსის და უფრო ახლო მანძილზე)</w:t>
      </w:r>
      <w:r w:rsidR="009A56CB">
        <w:rPr>
          <w:lang w:val="ka-GE"/>
        </w:rPr>
        <w:t xml:space="preserve"> მუშაობისას, კერძოდ:</w:t>
      </w:r>
    </w:p>
    <w:p w:rsidR="009A56CB" w:rsidRDefault="009A56CB" w:rsidP="009A56CB">
      <w:pPr>
        <w:numPr>
          <w:ilvl w:val="0"/>
          <w:numId w:val="16"/>
        </w:numPr>
        <w:spacing w:after="0"/>
        <w:rPr>
          <w:rFonts w:eastAsia="Calibri" w:cs="Times New Roman"/>
          <w:szCs w:val="24"/>
          <w:lang w:val="ka-GE"/>
        </w:rPr>
      </w:pPr>
      <w:r>
        <w:rPr>
          <w:rFonts w:eastAsia="Calibri" w:cs="Times New Roman"/>
          <w:szCs w:val="24"/>
          <w:lang w:val="ka-GE"/>
        </w:rPr>
        <w:t>უპირატესობა მიენიჭება არამექანიზებული საშუალებებით მუშაობას;</w:t>
      </w:r>
    </w:p>
    <w:p w:rsidR="009A56CB" w:rsidRDefault="009A56CB" w:rsidP="009A56CB">
      <w:pPr>
        <w:numPr>
          <w:ilvl w:val="0"/>
          <w:numId w:val="16"/>
        </w:numPr>
        <w:spacing w:after="0"/>
        <w:rPr>
          <w:rFonts w:eastAsia="Calibri" w:cs="Times New Roman"/>
          <w:szCs w:val="24"/>
          <w:lang w:val="ka-GE"/>
        </w:rPr>
      </w:pPr>
      <w:r>
        <w:rPr>
          <w:rFonts w:eastAsia="Calibri" w:cs="Times New Roman"/>
          <w:szCs w:val="24"/>
          <w:lang w:val="ka-GE"/>
        </w:rPr>
        <w:t>მაქსიმალურად შეიზღუდება ტექნიკის და სატრანსპორტო საშუალებების სიმძლავრეები;</w:t>
      </w:r>
    </w:p>
    <w:p w:rsidR="009A56CB" w:rsidRDefault="009A56CB" w:rsidP="009A56CB">
      <w:pPr>
        <w:numPr>
          <w:ilvl w:val="0"/>
          <w:numId w:val="16"/>
        </w:numPr>
        <w:spacing w:after="0"/>
        <w:rPr>
          <w:rFonts w:eastAsia="Calibri" w:cs="Times New Roman"/>
          <w:szCs w:val="24"/>
          <w:lang w:val="ka-GE"/>
        </w:rPr>
      </w:pPr>
      <w:r w:rsidRPr="009A56CB">
        <w:rPr>
          <w:rFonts w:eastAsia="Calibri" w:cs="Times New Roman"/>
          <w:szCs w:val="24"/>
          <w:lang w:val="ka-GE"/>
        </w:rPr>
        <w:t>ყურადღება მიექცევა ტექნიკის და სატრანსპორტო საშუალებების გამართულობას</w:t>
      </w:r>
      <w:r>
        <w:rPr>
          <w:rFonts w:eastAsia="Calibri" w:cs="Times New Roman"/>
          <w:szCs w:val="24"/>
          <w:lang w:val="ka-GE"/>
        </w:rPr>
        <w:t>;</w:t>
      </w:r>
    </w:p>
    <w:p w:rsidR="009A56CB" w:rsidRPr="009A56CB" w:rsidRDefault="009A56CB" w:rsidP="009A56CB">
      <w:pPr>
        <w:numPr>
          <w:ilvl w:val="0"/>
          <w:numId w:val="16"/>
        </w:numPr>
        <w:spacing w:after="0"/>
        <w:rPr>
          <w:rFonts w:eastAsia="Calibri" w:cs="Times New Roman"/>
          <w:szCs w:val="24"/>
          <w:lang w:val="ka-GE"/>
        </w:rPr>
      </w:pPr>
      <w:r w:rsidRPr="009A56CB">
        <w:rPr>
          <w:rFonts w:eastAsia="Calibri" w:cs="Times New Roman"/>
          <w:szCs w:val="24"/>
          <w:lang w:val="ka-GE"/>
        </w:rPr>
        <w:t>მაღალი ხმაურის გამომწვევი სამუშაოები განხორციელდება მხოლოდ დღის საათებში</w:t>
      </w:r>
      <w:r>
        <w:rPr>
          <w:rFonts w:eastAsia="Calibri" w:cs="Times New Roman"/>
          <w:szCs w:val="24"/>
          <w:lang w:val="ka-GE"/>
        </w:rPr>
        <w:t>.</w:t>
      </w:r>
    </w:p>
    <w:p w:rsidR="006025ED" w:rsidRDefault="006025ED" w:rsidP="009A56CB">
      <w:pPr>
        <w:spacing w:before="120"/>
        <w:jc w:val="both"/>
        <w:rPr>
          <w:lang w:val="ka-GE"/>
        </w:rPr>
      </w:pPr>
      <w:r>
        <w:rPr>
          <w:lang w:val="ka-GE"/>
        </w:rPr>
        <w:t>აღნიშნულის გათვალისწინებით, ხმაურის და ვიბრაციის გავრცელებით გამოწვეული ზემოქმედება იქნება დაბალი მასშტაბის და განსაკუ</w:t>
      </w:r>
      <w:r w:rsidR="003E5429">
        <w:rPr>
          <w:lang w:val="ka-GE"/>
        </w:rPr>
        <w:t>თ</w:t>
      </w:r>
      <w:r>
        <w:rPr>
          <w:lang w:val="ka-GE"/>
        </w:rPr>
        <w:t xml:space="preserve">რებული პრევენციული ღონისძიებების გატარებას არ საჭიროებს. </w:t>
      </w:r>
    </w:p>
    <w:p w:rsidR="008C3A27" w:rsidRDefault="008C3A27" w:rsidP="008C3A27">
      <w:pPr>
        <w:rPr>
          <w:lang w:val="ka-GE"/>
        </w:rPr>
      </w:pPr>
    </w:p>
    <w:p w:rsidR="008C3A27" w:rsidRDefault="008C3A27" w:rsidP="008C3A27">
      <w:pPr>
        <w:pStyle w:val="2"/>
        <w:rPr>
          <w:lang w:val="ka-GE"/>
        </w:rPr>
      </w:pPr>
      <w:bookmarkStart w:id="9" w:name="_Toc69374956"/>
      <w:r w:rsidRPr="008C3A27">
        <w:rPr>
          <w:lang w:val="ka-GE"/>
        </w:rPr>
        <w:t>ნიადაგ</w:t>
      </w:r>
      <w:r w:rsidR="00802102">
        <w:rPr>
          <w:lang w:val="ka-GE"/>
        </w:rPr>
        <w:t>ი</w:t>
      </w:r>
      <w:r w:rsidR="004118C2">
        <w:rPr>
          <w:lang w:val="ka-GE"/>
        </w:rPr>
        <w:t>ს/გრუნტის</w:t>
      </w:r>
      <w:r w:rsidR="00802102">
        <w:rPr>
          <w:lang w:val="ka-GE"/>
        </w:rPr>
        <w:t xml:space="preserve"> სტრუქტურასა და ხარისხზე</w:t>
      </w:r>
      <w:r w:rsidRPr="008C3A27">
        <w:rPr>
          <w:lang w:val="ka-GE"/>
        </w:rPr>
        <w:t xml:space="preserve"> </w:t>
      </w:r>
      <w:r w:rsidR="00802102">
        <w:rPr>
          <w:lang w:val="ka-GE"/>
        </w:rPr>
        <w:t>ზემოქმედება</w:t>
      </w:r>
      <w:bookmarkEnd w:id="9"/>
    </w:p>
    <w:p w:rsidR="009A56CB" w:rsidRDefault="009A56CB" w:rsidP="00941A06">
      <w:pPr>
        <w:spacing w:before="120"/>
        <w:jc w:val="both"/>
        <w:rPr>
          <w:lang w:val="ka-GE"/>
        </w:rPr>
      </w:pPr>
      <w:r>
        <w:rPr>
          <w:lang w:val="ka-GE"/>
        </w:rPr>
        <w:t xml:space="preserve">როგორც აღინიშნა, სამუშაოების საწყის ეტაპზე შესაბამის უბნებზე მოხდება ნიადაგის ნაყოფიერი ფენის მოხსნა. მოხსნილი ფენა დასაწყობდება ცალკე (არანაყოფიერი ფენისგან განცალკევებით), წყლისმიერი ეროზიისგან გამქსიმალურად დაცულ ადგილზე. სამშენებლო სამუშაოების დასრულების შემდგომ ნაყოფიერი ფენა გამოყენებული იქნება დროებით ათვისებული და დაზიანებული უბნების რეკულტივაციისთვის. </w:t>
      </w:r>
    </w:p>
    <w:p w:rsidR="00941A06" w:rsidRPr="006C7DD1" w:rsidRDefault="00941A06" w:rsidP="00941A06">
      <w:pPr>
        <w:spacing w:before="120" w:after="0"/>
        <w:jc w:val="both"/>
        <w:rPr>
          <w:rFonts w:eastAsia="Times New Roman" w:cs="Times New Roman"/>
          <w:lang w:val="ka-GE"/>
        </w:rPr>
      </w:pPr>
      <w:r w:rsidRPr="006C7DD1">
        <w:rPr>
          <w:rFonts w:eastAsia="Times New Roman" w:cs="Times New Roman"/>
          <w:lang w:val="ka-GE"/>
        </w:rPr>
        <w:t xml:space="preserve">საქმიანობის სპეციფიკის გათვალისწინებით ტერიტორიის ფარგლებში გრუნტის დაბინძურება მოსალოდნელია </w:t>
      </w:r>
      <w:r>
        <w:rPr>
          <w:rFonts w:eastAsia="Times New Roman" w:cs="Times New Roman"/>
          <w:lang w:val="ka-GE"/>
        </w:rPr>
        <w:t xml:space="preserve">მხოლოდ გაუთვალისწინებელ </w:t>
      </w:r>
      <w:r w:rsidRPr="006C7DD1">
        <w:rPr>
          <w:rFonts w:eastAsia="Times New Roman" w:cs="Times New Roman"/>
          <w:lang w:val="ka-GE"/>
        </w:rPr>
        <w:t>შემთხვევებში:</w:t>
      </w:r>
    </w:p>
    <w:p w:rsidR="00941A06" w:rsidRPr="006C7DD1" w:rsidRDefault="00941A06" w:rsidP="00941A06">
      <w:pPr>
        <w:numPr>
          <w:ilvl w:val="0"/>
          <w:numId w:val="9"/>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წყლების მართვის წესების დარღვევის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941A06" w:rsidRDefault="00941A06" w:rsidP="00941A06">
      <w:pPr>
        <w:spacing w:before="120"/>
        <w:jc w:val="both"/>
        <w:rPr>
          <w:rFonts w:eastAsia="Times New Roman" w:cs="Times New Roman"/>
          <w:lang w:val="ka-GE"/>
        </w:rPr>
      </w:pPr>
      <w:r w:rsidRPr="006C7DD1">
        <w:rPr>
          <w:rFonts w:eastAsia="Times New Roman" w:cs="Times New Roman"/>
          <w:lang w:val="ka-GE"/>
        </w:rPr>
        <w:lastRenderedPageBreak/>
        <w:t>საქმიანობის პროცესში დიდი რაოდენობით ნარჩენების წარმოქმნა მოსალოდნელი არ არის</w:t>
      </w:r>
      <w:r>
        <w:rPr>
          <w:rFonts w:eastAsia="Times New Roman" w:cs="Times New Roman"/>
          <w:lang w:val="ka-GE"/>
        </w:rPr>
        <w:t xml:space="preserve">. </w:t>
      </w:r>
      <w:r w:rsidR="009A56CB">
        <w:rPr>
          <w:rFonts w:eastAsia="Times New Roman" w:cs="Times New Roman"/>
          <w:lang w:val="ka-GE"/>
        </w:rPr>
        <w:t xml:space="preserve">ასევე არ იგეგმება ტერიტორიაზე პოტენციური დამაბინძურებელი ნივთიერებების (მაგ. ნავთობპროდუქტები) შენახვა. </w:t>
      </w:r>
    </w:p>
    <w:p w:rsidR="005A6F04" w:rsidRDefault="005A6F04" w:rsidP="008C3A27">
      <w:pPr>
        <w:rPr>
          <w:lang w:val="ka-GE"/>
        </w:rPr>
      </w:pPr>
    </w:p>
    <w:p w:rsidR="008C3A27" w:rsidRDefault="008C3A27" w:rsidP="008C3A27">
      <w:pPr>
        <w:pStyle w:val="2"/>
        <w:rPr>
          <w:lang w:val="ka-GE"/>
        </w:rPr>
      </w:pPr>
      <w:bookmarkStart w:id="10" w:name="_Toc69374957"/>
      <w:r w:rsidRPr="008C3A27">
        <w:rPr>
          <w:lang w:val="ka-GE"/>
        </w:rPr>
        <w:t>ზემოქმედება გეოლოგიურ პირობებზე</w:t>
      </w:r>
      <w:bookmarkEnd w:id="10"/>
    </w:p>
    <w:p w:rsidR="00224098" w:rsidRDefault="00224098" w:rsidP="00224098">
      <w:pPr>
        <w:jc w:val="both"/>
        <w:rPr>
          <w:lang w:val="ka-GE"/>
        </w:rPr>
      </w:pPr>
      <w:r w:rsidRPr="00224098">
        <w:rPr>
          <w:lang w:val="ka-GE"/>
        </w:rPr>
        <w:t>მშენებლობის</w:t>
      </w:r>
      <w:r>
        <w:rPr>
          <w:lang w:val="ka-GE"/>
        </w:rPr>
        <w:t xml:space="preserve"> ტერიტორიაზე </w:t>
      </w:r>
      <w:r w:rsidRPr="00224098">
        <w:rPr>
          <w:lang w:val="ka-GE"/>
        </w:rPr>
        <w:t>საინჟინრო-გეოლოგიური კვლევა</w:t>
      </w:r>
      <w:r>
        <w:rPr>
          <w:lang w:val="ka-GE"/>
        </w:rPr>
        <w:t xml:space="preserve"> </w:t>
      </w:r>
      <w:r w:rsidRPr="00224098">
        <w:rPr>
          <w:lang w:val="ka-GE"/>
        </w:rPr>
        <w:t>ჩატარდა</w:t>
      </w:r>
      <w:r>
        <w:rPr>
          <w:lang w:val="ka-GE"/>
        </w:rPr>
        <w:t xml:space="preserve"> </w:t>
      </w:r>
      <w:r w:rsidRPr="00224098">
        <w:rPr>
          <w:lang w:val="ka-GE"/>
        </w:rPr>
        <w:t>2021</w:t>
      </w:r>
      <w:r>
        <w:rPr>
          <w:lang w:val="ka-GE"/>
        </w:rPr>
        <w:t xml:space="preserve"> </w:t>
      </w:r>
      <w:r w:rsidRPr="00224098">
        <w:rPr>
          <w:lang w:val="ka-GE"/>
        </w:rPr>
        <w:t>წელს.</w:t>
      </w:r>
      <w:r>
        <w:rPr>
          <w:lang w:val="ka-GE"/>
        </w:rPr>
        <w:t xml:space="preserve"> </w:t>
      </w:r>
      <w:r w:rsidRPr="00224098">
        <w:rPr>
          <w:lang w:val="ka-GE"/>
        </w:rPr>
        <w:t>საინჟინრო-გეოლოგიური კვლევა ჩატარდა ვიზუალური აღწერის და არსებული ღრმულების</w:t>
      </w:r>
      <w:r>
        <w:rPr>
          <w:lang w:val="ka-GE"/>
        </w:rPr>
        <w:t xml:space="preserve"> </w:t>
      </w:r>
      <w:r w:rsidRPr="00224098">
        <w:rPr>
          <w:lang w:val="ka-GE"/>
        </w:rPr>
        <w:t>(ორმოების)  შესწავლის მეთოდით.</w:t>
      </w:r>
      <w:r>
        <w:rPr>
          <w:lang w:val="ka-GE"/>
        </w:rPr>
        <w:t xml:space="preserve"> </w:t>
      </w:r>
      <w:r w:rsidRPr="00224098">
        <w:rPr>
          <w:lang w:val="ka-GE"/>
        </w:rPr>
        <w:t>შესწავლილ</w:t>
      </w:r>
      <w:r>
        <w:rPr>
          <w:lang w:val="ka-GE"/>
        </w:rPr>
        <w:t>ი</w:t>
      </w:r>
      <w:r w:rsidRPr="00224098">
        <w:rPr>
          <w:lang w:val="ka-GE"/>
        </w:rPr>
        <w:t xml:space="preserve"> იქნა ადრე არსებული გეოლოგიური კვლევების მასალები და შედგენილ იქნა ბუნებრივი და გეოლოგიური პირობების მოკლე დახასიათება.</w:t>
      </w:r>
    </w:p>
    <w:p w:rsidR="009A56CB" w:rsidRDefault="009A56CB" w:rsidP="003B7126">
      <w:pPr>
        <w:jc w:val="both"/>
        <w:rPr>
          <w:lang w:val="ka-GE"/>
        </w:rPr>
      </w:pPr>
      <w:r w:rsidRPr="009A56CB">
        <w:rPr>
          <w:lang w:val="ka-GE"/>
        </w:rPr>
        <w:t>გეომორფოლოგიური დარაიონების მიხედვით ტერიტორია შედის საქართველოს ბელტის აღმოსავლე</w:t>
      </w:r>
      <w:r>
        <w:rPr>
          <w:lang w:val="ka-GE"/>
        </w:rPr>
        <w:t>თ</w:t>
      </w:r>
      <w:r w:rsidRPr="009A56CB">
        <w:rPr>
          <w:lang w:val="ka-GE"/>
        </w:rPr>
        <w:t>ი დაძირვის ოლქში, კერძოთ ალაზნის დაბლობის მეოთხეული ასაკის  ფხვიერ და პლასტიური,  ალუვიურ - პროლუვიური ნალექების რაიონის,  ალაზნის დაბლობის ქვერაიონში.</w:t>
      </w:r>
    </w:p>
    <w:p w:rsidR="009A56CB" w:rsidRDefault="009A56CB" w:rsidP="009A56CB">
      <w:pPr>
        <w:jc w:val="both"/>
        <w:rPr>
          <w:lang w:val="ka-GE"/>
        </w:rPr>
      </w:pPr>
      <w:r w:rsidRPr="009A56CB">
        <w:rPr>
          <w:lang w:val="ka-GE"/>
        </w:rPr>
        <w:t>საკვლევი რაიონი ძირითადად აგებულია  მეოთხეული ასაკის ნალექებით.</w:t>
      </w:r>
      <w:r>
        <w:rPr>
          <w:lang w:val="ka-GE"/>
        </w:rPr>
        <w:t xml:space="preserve"> </w:t>
      </w:r>
      <w:r w:rsidRPr="009A56CB">
        <w:rPr>
          <w:lang w:val="ka-GE"/>
        </w:rPr>
        <w:t xml:space="preserve"> მეოთხეული ასაკის ნალექები წარმოდგენილია   ალუვიური და  პროლუვიური ნალექებით - თიხნარებით, მსხვილი ღორღით, ხრეშით, ქვიშითა და კენჭებით ქვიშნარის შემავსებლით.  მდინარეების და  ხევების ხეობებში კაჭარ-კენჭნარით  ქვიშნარის შემავსებლით.    </w:t>
      </w:r>
    </w:p>
    <w:p w:rsidR="009A56CB" w:rsidRPr="009A56CB" w:rsidRDefault="009A56CB" w:rsidP="009A56CB">
      <w:pPr>
        <w:jc w:val="both"/>
        <w:rPr>
          <w:lang w:val="ka-GE"/>
        </w:rPr>
      </w:pPr>
      <w:r w:rsidRPr="009A56CB">
        <w:rPr>
          <w:lang w:val="ka-GE"/>
        </w:rPr>
        <w:t>თანამედროვე ფიზიკო-გეოლოგიური პროცესებიდან რაიონისთვის დამახასიათებელია ეროზია, რომელიც გამოიხატება მდინარეების და ხევების ნაპირების რეცხვით და კალაპოტის ჩაღრმავებით. ხდება აგრეთვე მიწის ზედაპირის ფართობითი ჩამორეცხვა ჩამონადენი წყლებით.</w:t>
      </w:r>
    </w:p>
    <w:p w:rsidR="003B7126" w:rsidRPr="003B7126" w:rsidRDefault="003B7126" w:rsidP="003B7126">
      <w:pPr>
        <w:jc w:val="both"/>
        <w:rPr>
          <w:lang w:val="ka-GE"/>
        </w:rPr>
      </w:pPr>
      <w:r w:rsidRPr="003B7126">
        <w:rPr>
          <w:lang w:val="ka-GE"/>
        </w:rPr>
        <w:t xml:space="preserve">საქართელოში ამჟამად მოქმედი ნორმატიული დოკუმენტის პ.ნ. 01.01.09 „სეისმური მშენებლობა“ მიხედვით საპროექტო მონაკვეთი შედის </w:t>
      </w:r>
      <w:r w:rsidR="009A56CB">
        <w:rPr>
          <w:lang w:val="ka-GE"/>
        </w:rPr>
        <w:t>9</w:t>
      </w:r>
      <w:r w:rsidRPr="003B7126">
        <w:rPr>
          <w:lang w:val="ka-GE"/>
        </w:rPr>
        <w:t xml:space="preserve"> ბალიან სეისმურ ზონაში.      </w:t>
      </w:r>
    </w:p>
    <w:p w:rsidR="009A56CB" w:rsidRPr="009A56CB" w:rsidRDefault="006140B0" w:rsidP="009A56CB">
      <w:pPr>
        <w:jc w:val="both"/>
        <w:rPr>
          <w:lang w:val="ka-GE"/>
        </w:rPr>
      </w:pPr>
      <w:r w:rsidRPr="006140B0">
        <w:rPr>
          <w:lang w:val="ka-GE"/>
        </w:rPr>
        <w:t>უშუალოდ საპროექტო ტერიტორი</w:t>
      </w:r>
      <w:r w:rsidR="009A56CB">
        <w:rPr>
          <w:lang w:val="ka-GE"/>
        </w:rPr>
        <w:t xml:space="preserve">ა მდებარეობს </w:t>
      </w:r>
      <w:r w:rsidR="009A56CB" w:rsidRPr="009A56CB">
        <w:rPr>
          <w:lang w:val="ka-GE"/>
        </w:rPr>
        <w:t>ალავერდის სამონასტრო  კომპლექსის  მიმდებარე ტერიტორიაზე, არსებული არხის  პარალელურად.</w:t>
      </w:r>
      <w:r w:rsidR="009A56CB">
        <w:rPr>
          <w:lang w:val="ka-GE"/>
        </w:rPr>
        <w:t xml:space="preserve"> </w:t>
      </w:r>
      <w:r w:rsidR="009A56CB" w:rsidRPr="009A56CB">
        <w:rPr>
          <w:lang w:val="ka-GE"/>
        </w:rPr>
        <w:t xml:space="preserve">საპროექტო და არსებული არხი მდებარეობს  ვაკე რელიეფზე, რომელიც გეოლოგიურად აგებულია  ალუვიური და  პროლუვიური ნალექებით - თიხნარებით,  ხრეშის, მსხვილი ღორღის და კენჭების  ჩანართებით 30%-მდე.    </w:t>
      </w:r>
    </w:p>
    <w:p w:rsidR="009A56CB" w:rsidRDefault="009A56CB" w:rsidP="009A56CB">
      <w:pPr>
        <w:jc w:val="both"/>
        <w:rPr>
          <w:lang w:val="ka-GE"/>
        </w:rPr>
      </w:pPr>
      <w:r w:rsidRPr="009A56CB">
        <w:rPr>
          <w:lang w:val="ka-GE"/>
        </w:rPr>
        <w:t>არსებული არხის კალაპოტი (ძირი და ფერდები) რომლის პარალელურად  ხდება ახალი არხის მოწყობა,  წარმოდგენილია  ალუვიური და  პროლუვიური ნალექებით - თიხნარებით,  ხრეშის, მსხვილი ღორღის და კენჭების  ჩანართებით 30%-მდე და საპროექტო არხის მოწყობა მოხდება ამავე გრუნტში,  რომლის სიღრმე, საპროექტო მონაკვეთის ფარლებში 5</w:t>
      </w:r>
      <w:r>
        <w:rPr>
          <w:lang w:val="ka-GE"/>
        </w:rPr>
        <w:t xml:space="preserve"> </w:t>
      </w:r>
      <w:r w:rsidRPr="009A56CB">
        <w:rPr>
          <w:lang w:val="ka-GE"/>
        </w:rPr>
        <w:t>მ-ს აღემატება.         საპროექტო არხის ძირის და ფერდობების დაცვა გამორეცხვისაგან, შესაძლებელია გაბიონის კედლების და გაბიონის ლეიბების მოწყობით.</w:t>
      </w:r>
    </w:p>
    <w:p w:rsidR="006460B7" w:rsidRPr="006460B7" w:rsidRDefault="006460B7" w:rsidP="006460B7">
      <w:pPr>
        <w:jc w:val="both"/>
        <w:rPr>
          <w:lang w:val="ka-GE"/>
        </w:rPr>
      </w:pPr>
      <w:r w:rsidRPr="006460B7">
        <w:rPr>
          <w:lang w:val="ka-GE"/>
        </w:rPr>
        <w:t xml:space="preserve">საპროექტო ზოლში გამოვლენილი გრუნტის ფიზიკურ-მექანიკური  თვისებების მახასიათებელთა ნორმატიული მნიშვნელობები მოცემულია ქვემოთ, კრებსითი ცხრილის სახით. გრუნტების ფენების მექანიკური თვისებების პარამეტრთა სიდიდეები (მათ შორის შინაგანი ხახუნის კუთხე, შეჭიდულობა, დეფორმაციის მოდული და დრეკადობის მოდული, აგრეთვე პირობითი წინაღობა) განსაზღვრულია ლაბორატორიული კვლევით მიღებული ფიზიკური თვისებების პარამეტრთა სიდიდეების შესაბამისად, სათანადო ნორმატიული ბაზის მიხედვით.   </w:t>
      </w:r>
    </w:p>
    <w:p w:rsidR="009A56CB" w:rsidRDefault="009A56CB" w:rsidP="00626EDD">
      <w:pPr>
        <w:jc w:val="right"/>
        <w:rPr>
          <w:i/>
          <w:sz w:val="20"/>
          <w:lang w:val="ka-GE"/>
        </w:rPr>
      </w:pPr>
    </w:p>
    <w:p w:rsidR="009A56CB" w:rsidRDefault="009A56CB" w:rsidP="00626EDD">
      <w:pPr>
        <w:jc w:val="right"/>
        <w:rPr>
          <w:i/>
          <w:sz w:val="20"/>
          <w:lang w:val="ka-GE"/>
        </w:rPr>
      </w:pPr>
    </w:p>
    <w:p w:rsidR="009A56CB" w:rsidRDefault="009A56CB" w:rsidP="00626EDD">
      <w:pPr>
        <w:jc w:val="right"/>
        <w:rPr>
          <w:i/>
          <w:sz w:val="20"/>
          <w:lang w:val="ka-GE"/>
        </w:rPr>
      </w:pPr>
    </w:p>
    <w:p w:rsidR="009A56CB" w:rsidRDefault="009A56CB" w:rsidP="00626EDD">
      <w:pPr>
        <w:jc w:val="right"/>
        <w:rPr>
          <w:i/>
          <w:sz w:val="20"/>
          <w:lang w:val="ka-GE"/>
        </w:rPr>
      </w:pPr>
    </w:p>
    <w:p w:rsidR="006460B7" w:rsidRPr="006460B7" w:rsidRDefault="00626EDD" w:rsidP="00626EDD">
      <w:pPr>
        <w:jc w:val="right"/>
        <w:rPr>
          <w:i/>
          <w:sz w:val="20"/>
          <w:lang w:val="ka-GE"/>
        </w:rPr>
      </w:pPr>
      <w:r w:rsidRPr="00626EDD">
        <w:rPr>
          <w:i/>
          <w:sz w:val="20"/>
          <w:lang w:val="ka-GE"/>
        </w:rPr>
        <w:lastRenderedPageBreak/>
        <w:t xml:space="preserve">ცხრილი 4.5.1. გრუნტის ფიზიკო-მექანიკური თვისებები </w:t>
      </w:r>
    </w:p>
    <w:tbl>
      <w:tblPr>
        <w:tblStyle w:val="aa"/>
        <w:tblW w:w="10348" w:type="dxa"/>
        <w:jc w:val="center"/>
        <w:tblLook w:val="04A0" w:firstRow="1" w:lastRow="0" w:firstColumn="1" w:lastColumn="0" w:noHBand="0" w:noVBand="1"/>
      </w:tblPr>
      <w:tblGrid>
        <w:gridCol w:w="467"/>
        <w:gridCol w:w="721"/>
        <w:gridCol w:w="1512"/>
        <w:gridCol w:w="757"/>
        <w:gridCol w:w="755"/>
        <w:gridCol w:w="755"/>
        <w:gridCol w:w="779"/>
        <w:gridCol w:w="779"/>
        <w:gridCol w:w="755"/>
        <w:gridCol w:w="755"/>
        <w:gridCol w:w="755"/>
        <w:gridCol w:w="779"/>
        <w:gridCol w:w="779"/>
      </w:tblGrid>
      <w:tr w:rsidR="00626EDD" w:rsidRPr="00626EDD" w:rsidTr="00626EDD">
        <w:trPr>
          <w:cantSplit/>
          <w:trHeight w:val="2598"/>
          <w:jc w:val="center"/>
        </w:trPr>
        <w:tc>
          <w:tcPr>
            <w:tcW w:w="467"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bookmarkStart w:id="11" w:name="_Hlk61197307"/>
            <w:r w:rsidRPr="00626EDD">
              <w:rPr>
                <w:rFonts w:eastAsia="Times New Roman" w:cs="Times New Roman"/>
                <w:sz w:val="18"/>
                <w:szCs w:val="18"/>
                <w:lang w:val="ka-GE" w:eastAsia="ru-RU"/>
              </w:rPr>
              <w:t>ფენის</w:t>
            </w:r>
            <w:r>
              <w:rPr>
                <w:rFonts w:eastAsia="Times New Roman" w:cs="Times New Roman"/>
                <w:sz w:val="18"/>
                <w:szCs w:val="18"/>
                <w:lang w:val="ka-GE" w:eastAsia="ru-RU"/>
              </w:rPr>
              <w:t xml:space="preserve"> </w:t>
            </w:r>
            <w:r>
              <w:rPr>
                <w:rFonts w:eastAsia="Times New Roman" w:cs="Times New Roman"/>
                <w:sz w:val="18"/>
                <w:szCs w:val="18"/>
                <w:lang w:val="ru-RU" w:eastAsia="ru-RU"/>
              </w:rPr>
              <w:t>№</w:t>
            </w:r>
          </w:p>
        </w:tc>
        <w:tc>
          <w:tcPr>
            <w:tcW w:w="721" w:type="dxa"/>
            <w:textDirection w:val="btLr"/>
            <w:vAlign w:val="center"/>
          </w:tcPr>
          <w:p w:rsidR="00626EDD" w:rsidRPr="00626EDD" w:rsidRDefault="00626EDD" w:rsidP="00626EDD">
            <w:pPr>
              <w:spacing w:after="0"/>
              <w:ind w:right="-113"/>
              <w:jc w:val="center"/>
              <w:rPr>
                <w:sz w:val="18"/>
                <w:szCs w:val="21"/>
                <w:lang w:val="ka-GE"/>
              </w:rPr>
            </w:pPr>
            <w:r w:rsidRPr="00626EDD">
              <w:rPr>
                <w:sz w:val="18"/>
                <w:szCs w:val="21"/>
                <w:lang w:val="ka-GE"/>
              </w:rPr>
              <w:t>გეოლო-გიური ინდექსი</w:t>
            </w:r>
          </w:p>
        </w:tc>
        <w:tc>
          <w:tcPr>
            <w:tcW w:w="1512"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გრუნტის დასახელება</w:t>
            </w:r>
          </w:p>
          <w:p w:rsidR="00626EDD" w:rsidRPr="00626EDD" w:rsidRDefault="00626EDD" w:rsidP="00626EDD">
            <w:pPr>
              <w:spacing w:after="0"/>
              <w:ind w:right="113"/>
              <w:jc w:val="center"/>
              <w:rPr>
                <w:sz w:val="18"/>
                <w:szCs w:val="21"/>
              </w:rPr>
            </w:pPr>
          </w:p>
        </w:tc>
        <w:tc>
          <w:tcPr>
            <w:tcW w:w="757" w:type="dxa"/>
            <w:textDirection w:val="btLr"/>
            <w:vAlign w:val="center"/>
          </w:tcPr>
          <w:p w:rsidR="009F39D9" w:rsidRDefault="00626EDD" w:rsidP="00626EDD">
            <w:pPr>
              <w:spacing w:after="0"/>
              <w:ind w:right="-57"/>
              <w:jc w:val="center"/>
              <w:rPr>
                <w:sz w:val="18"/>
                <w:szCs w:val="21"/>
                <w:lang w:val="ka-GE"/>
              </w:rPr>
            </w:pPr>
            <w:r w:rsidRPr="00626EDD">
              <w:rPr>
                <w:sz w:val="18"/>
                <w:szCs w:val="21"/>
                <w:lang w:val="ka-GE"/>
              </w:rPr>
              <w:t xml:space="preserve">გრუნტის ჯგუფი </w:t>
            </w:r>
          </w:p>
          <w:p w:rsidR="00626EDD" w:rsidRPr="00626EDD" w:rsidRDefault="00626EDD" w:rsidP="00626EDD">
            <w:pPr>
              <w:spacing w:after="0"/>
              <w:ind w:right="-57"/>
              <w:jc w:val="center"/>
              <w:rPr>
                <w:sz w:val="18"/>
                <w:szCs w:val="21"/>
                <w:lang w:val="ka-GE"/>
              </w:rPr>
            </w:pPr>
            <w:r w:rsidRPr="00626EDD">
              <w:rPr>
                <w:sz w:val="18"/>
                <w:szCs w:val="21"/>
              </w:rPr>
              <w:t xml:space="preserve">СНиР IV-5-83  </w:t>
            </w:r>
            <w:r w:rsidRPr="00626EDD">
              <w:rPr>
                <w:sz w:val="18"/>
                <w:szCs w:val="21"/>
                <w:lang w:val="ka-GE"/>
              </w:rPr>
              <w:t>მიხედვით</w:t>
            </w:r>
          </w:p>
          <w:p w:rsidR="00626EDD" w:rsidRPr="00626EDD" w:rsidRDefault="00626EDD" w:rsidP="00626EDD">
            <w:pPr>
              <w:spacing w:after="0"/>
              <w:ind w:right="-57"/>
              <w:jc w:val="center"/>
              <w:rPr>
                <w:sz w:val="18"/>
                <w:szCs w:val="21"/>
              </w:rPr>
            </w:pP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ქანობი</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სიმკვრივე</w:t>
            </w:r>
            <w:r>
              <w:rPr>
                <w:sz w:val="18"/>
                <w:szCs w:val="21"/>
                <w:lang w:val="ka-GE"/>
              </w:rPr>
              <w:t xml:space="preserve">, </w:t>
            </w:r>
            <w:r w:rsidRPr="00626EDD">
              <w:rPr>
                <w:caps/>
                <w:sz w:val="18"/>
                <w:szCs w:val="21"/>
              </w:rPr>
              <w:sym w:font="Symbol" w:char="F072"/>
            </w:r>
            <w:r>
              <w:rPr>
                <w:caps/>
                <w:sz w:val="18"/>
                <w:szCs w:val="21"/>
                <w:lang w:val="ka-GE"/>
              </w:rPr>
              <w:t xml:space="preserve"> </w:t>
            </w:r>
            <w:r w:rsidRPr="00626EDD">
              <w:rPr>
                <w:sz w:val="18"/>
                <w:szCs w:val="21"/>
                <w:lang w:val="ka-GE"/>
              </w:rPr>
              <w:t>ტ</w:t>
            </w:r>
            <w:r w:rsidRPr="00626EDD">
              <w:rPr>
                <w:sz w:val="18"/>
                <w:szCs w:val="21"/>
              </w:rPr>
              <w:t>/</w:t>
            </w:r>
            <w:r w:rsidRPr="00626EDD">
              <w:rPr>
                <w:sz w:val="18"/>
                <w:szCs w:val="21"/>
                <w:lang w:val="ka-GE"/>
              </w:rPr>
              <w:t>მ</w:t>
            </w:r>
            <w:r w:rsidRPr="00626EDD">
              <w:rPr>
                <w:sz w:val="18"/>
                <w:szCs w:val="21"/>
                <w:vertAlign w:val="superscript"/>
              </w:rPr>
              <w:t>3</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ფორიან-ობის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Pr>
                <w:sz w:val="18"/>
                <w:szCs w:val="21"/>
                <w:lang w:val="ka-GE"/>
              </w:rPr>
              <w:t>.</w:t>
            </w:r>
            <w:r w:rsidRPr="00626EDD">
              <w:rPr>
                <w:sz w:val="18"/>
                <w:szCs w:val="21"/>
              </w:rPr>
              <w:t xml:space="preserve"> е</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დენადო-ბის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sidRPr="00626EDD">
              <w:rPr>
                <w:caps/>
                <w:sz w:val="18"/>
                <w:szCs w:val="21"/>
              </w:rPr>
              <w:t xml:space="preserve"> I</w:t>
            </w:r>
            <w:r w:rsidRPr="00626EDD">
              <w:rPr>
                <w:caps/>
                <w:sz w:val="18"/>
                <w:szCs w:val="21"/>
                <w:vertAlign w:val="subscript"/>
              </w:rPr>
              <w:t>l</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შინაგანი ხახუნის კუთხე</w:t>
            </w:r>
            <w:r>
              <w:rPr>
                <w:sz w:val="18"/>
                <w:szCs w:val="21"/>
                <w:lang w:val="ka-GE"/>
              </w:rPr>
              <w:t xml:space="preserve">, </w:t>
            </w:r>
            <w:r w:rsidRPr="00626EDD">
              <w:rPr>
                <w:sz w:val="18"/>
                <w:szCs w:val="21"/>
              </w:rPr>
              <w:sym w:font="Symbol" w:char="F06A"/>
            </w:r>
            <w:r>
              <w:rPr>
                <w:sz w:val="18"/>
                <w:szCs w:val="21"/>
                <w:lang w:val="ka-GE"/>
              </w:rPr>
              <w:t xml:space="preserve"> </w:t>
            </w:r>
            <w:r w:rsidRPr="00626EDD">
              <w:rPr>
                <w:sz w:val="18"/>
                <w:szCs w:val="21"/>
                <w:lang w:val="ka-GE"/>
              </w:rPr>
              <w:t>გრად</w:t>
            </w:r>
            <w:r w:rsidRPr="00626EDD">
              <w:rPr>
                <w:sz w:val="18"/>
                <w:szCs w:val="21"/>
              </w:rPr>
              <w:t>.</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შეჭიდულობა</w:t>
            </w:r>
            <w:r w:rsidRPr="00626EDD">
              <w:rPr>
                <w:sz w:val="18"/>
                <w:szCs w:val="21"/>
              </w:rPr>
              <w:t xml:space="preserve"> с</w:t>
            </w:r>
            <w:r>
              <w:rPr>
                <w:sz w:val="18"/>
                <w:szCs w:val="21"/>
                <w:lang w:val="ka-GE"/>
              </w:rPr>
              <w:t xml:space="preserve"> </w:t>
            </w:r>
            <w:r w:rsidRPr="00626EDD">
              <w:rPr>
                <w:sz w:val="18"/>
                <w:szCs w:val="21"/>
                <w:lang w:val="ka-GE"/>
              </w:rPr>
              <w:t>მპ</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პირობითი წინაღობა</w:t>
            </w:r>
            <w:r>
              <w:rPr>
                <w:sz w:val="18"/>
                <w:szCs w:val="21"/>
                <w:lang w:val="ka-GE"/>
              </w:rPr>
              <w:t xml:space="preserve">. </w:t>
            </w:r>
            <w:r w:rsidRPr="00626EDD">
              <w:rPr>
                <w:sz w:val="18"/>
                <w:szCs w:val="21"/>
                <w:lang w:val="ka-GE"/>
              </w:rPr>
              <w:t>R0</w:t>
            </w:r>
            <w:r>
              <w:rPr>
                <w:sz w:val="18"/>
                <w:szCs w:val="21"/>
                <w:lang w:val="ka-GE"/>
              </w:rPr>
              <w:t xml:space="preserve"> </w:t>
            </w:r>
            <w:r w:rsidRPr="00626EDD">
              <w:rPr>
                <w:sz w:val="18"/>
                <w:szCs w:val="21"/>
                <w:lang w:val="ka-GE"/>
              </w:rPr>
              <w:t>მპ</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ქანების სიმტკიცის </w:t>
            </w:r>
          </w:p>
          <w:p w:rsidR="00626EDD" w:rsidRPr="00626EDD" w:rsidRDefault="00626EDD" w:rsidP="00626EDD">
            <w:pPr>
              <w:spacing w:after="0"/>
              <w:ind w:right="-57"/>
              <w:jc w:val="center"/>
              <w:rPr>
                <w:sz w:val="18"/>
                <w:szCs w:val="21"/>
                <w:lang w:val="ka-GE"/>
              </w:rPr>
            </w:pPr>
            <w:r w:rsidRPr="00626EDD">
              <w:rPr>
                <w:sz w:val="18"/>
                <w:szCs w:val="21"/>
                <w:lang w:val="ka-GE"/>
              </w:rPr>
              <w:t>ზღვარი</w:t>
            </w:r>
            <w:r>
              <w:rPr>
                <w:sz w:val="18"/>
                <w:szCs w:val="21"/>
                <w:lang w:val="ka-GE"/>
              </w:rPr>
              <w:t xml:space="preserve">, </w:t>
            </w:r>
            <w:r w:rsidRPr="00626EDD">
              <w:rPr>
                <w:sz w:val="18"/>
                <w:szCs w:val="21"/>
                <w:lang w:val="ka-GE"/>
              </w:rPr>
              <w:t>R</w:t>
            </w:r>
            <w:r>
              <w:rPr>
                <w:sz w:val="18"/>
                <w:szCs w:val="21"/>
                <w:lang w:val="ka-GE"/>
              </w:rPr>
              <w:t xml:space="preserve"> </w:t>
            </w:r>
            <w:r w:rsidRPr="00626EDD">
              <w:rPr>
                <w:sz w:val="18"/>
                <w:szCs w:val="21"/>
                <w:lang w:val="ka-GE"/>
              </w:rPr>
              <w:t>მპ</w:t>
            </w:r>
          </w:p>
        </w:tc>
        <w:tc>
          <w:tcPr>
            <w:tcW w:w="779"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დეფორ-მაციის-მოდული</w:t>
            </w:r>
            <w:r>
              <w:rPr>
                <w:rFonts w:eastAsia="Times New Roman" w:cs="Times New Roman"/>
                <w:sz w:val="18"/>
                <w:szCs w:val="18"/>
                <w:lang w:val="ka-GE" w:eastAsia="ru-RU"/>
              </w:rPr>
              <w:t>.</w:t>
            </w:r>
          </w:p>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E0</w:t>
            </w:r>
            <w:r>
              <w:rPr>
                <w:rFonts w:eastAsia="Times New Roman" w:cs="Times New Roman"/>
                <w:sz w:val="18"/>
                <w:szCs w:val="18"/>
                <w:lang w:val="ka-GE" w:eastAsia="ru-RU"/>
              </w:rPr>
              <w:t xml:space="preserve"> </w:t>
            </w:r>
            <w:r w:rsidRPr="00626EDD">
              <w:rPr>
                <w:rFonts w:eastAsia="Times New Roman" w:cs="Times New Roman"/>
                <w:sz w:val="18"/>
                <w:szCs w:val="18"/>
                <w:lang w:val="ka-GE" w:eastAsia="ru-RU"/>
              </w:rPr>
              <w:t>მპ</w:t>
            </w:r>
          </w:p>
        </w:tc>
      </w:tr>
      <w:tr w:rsidR="003B7126" w:rsidRPr="00626EDD" w:rsidTr="00626EDD">
        <w:trPr>
          <w:trHeight w:val="245"/>
          <w:jc w:val="center"/>
        </w:trPr>
        <w:tc>
          <w:tcPr>
            <w:tcW w:w="467" w:type="dxa"/>
            <w:vAlign w:val="center"/>
          </w:tcPr>
          <w:p w:rsidR="003B7126" w:rsidRPr="00626EDD" w:rsidRDefault="003B7126" w:rsidP="00626FAD">
            <w:pPr>
              <w:spacing w:before="40" w:after="40"/>
              <w:jc w:val="center"/>
              <w:rPr>
                <w:sz w:val="18"/>
                <w:szCs w:val="18"/>
              </w:rPr>
            </w:pPr>
            <w:r w:rsidRPr="00626EDD">
              <w:rPr>
                <w:sz w:val="18"/>
                <w:szCs w:val="18"/>
              </w:rPr>
              <w:t>1</w:t>
            </w:r>
          </w:p>
        </w:tc>
        <w:tc>
          <w:tcPr>
            <w:tcW w:w="721" w:type="dxa"/>
            <w:vAlign w:val="center"/>
          </w:tcPr>
          <w:p w:rsidR="003B7126" w:rsidRPr="003B7126" w:rsidRDefault="003B7126">
            <w:pPr>
              <w:spacing w:before="40" w:after="40"/>
              <w:jc w:val="center"/>
              <w:rPr>
                <w:sz w:val="18"/>
                <w:lang w:eastAsia="ru-RU"/>
              </w:rPr>
            </w:pPr>
            <w:r w:rsidRPr="003B7126">
              <w:rPr>
                <w:sz w:val="18"/>
              </w:rPr>
              <w:t>Q</w:t>
            </w:r>
            <w:r w:rsidRPr="003B7126">
              <w:rPr>
                <w:sz w:val="18"/>
                <w:vertAlign w:val="subscript"/>
              </w:rPr>
              <w:t>4</w:t>
            </w:r>
          </w:p>
        </w:tc>
        <w:tc>
          <w:tcPr>
            <w:tcW w:w="1512" w:type="dxa"/>
            <w:vAlign w:val="center"/>
          </w:tcPr>
          <w:p w:rsidR="003B7126" w:rsidRPr="003B7126" w:rsidRDefault="003B7126">
            <w:pPr>
              <w:spacing w:before="100" w:beforeAutospacing="1" w:after="100" w:afterAutospacing="1"/>
              <w:rPr>
                <w:sz w:val="18"/>
                <w:lang w:val="ka-GE" w:eastAsia="ru-RU"/>
              </w:rPr>
            </w:pPr>
            <w:r w:rsidRPr="003B7126">
              <w:rPr>
                <w:sz w:val="18"/>
                <w:lang w:val="ka-GE"/>
              </w:rPr>
              <w:t xml:space="preserve"> </w:t>
            </w:r>
            <w:r w:rsidR="00B82F0A" w:rsidRPr="00B82F0A">
              <w:rPr>
                <w:sz w:val="18"/>
                <w:lang w:val="ka-GE"/>
              </w:rPr>
              <w:t>თიხნარები, ხრეშის, მსხვილი ღორღის და კენჭების ჩანართებით 30%-მდე.</w:t>
            </w:r>
          </w:p>
        </w:tc>
        <w:tc>
          <w:tcPr>
            <w:tcW w:w="757" w:type="dxa"/>
            <w:vAlign w:val="center"/>
          </w:tcPr>
          <w:p w:rsidR="003B7126" w:rsidRPr="003B7126" w:rsidRDefault="00B82F0A">
            <w:pPr>
              <w:spacing w:before="40" w:after="40"/>
              <w:jc w:val="center"/>
              <w:rPr>
                <w:sz w:val="18"/>
                <w:lang w:val="ka-GE" w:eastAsia="ru-RU"/>
              </w:rPr>
            </w:pPr>
            <w:r>
              <w:rPr>
                <w:sz w:val="18"/>
                <w:lang w:val="ka-GE"/>
              </w:rPr>
              <w:t>33</w:t>
            </w:r>
            <w:r w:rsidR="003B7126" w:rsidRPr="003B7126">
              <w:rPr>
                <w:sz w:val="18"/>
                <w:vertAlign w:val="subscript"/>
                <w:lang w:val="ka-GE"/>
              </w:rPr>
              <w:t>გ</w:t>
            </w:r>
          </w:p>
        </w:tc>
        <w:tc>
          <w:tcPr>
            <w:tcW w:w="755" w:type="dxa"/>
            <w:vAlign w:val="center"/>
          </w:tcPr>
          <w:p w:rsidR="003B7126" w:rsidRPr="003B7126" w:rsidRDefault="003B7126">
            <w:pPr>
              <w:spacing w:before="40" w:after="40"/>
              <w:jc w:val="center"/>
              <w:rPr>
                <w:sz w:val="18"/>
                <w:lang w:eastAsia="ru-RU"/>
              </w:rPr>
            </w:pPr>
            <w:r w:rsidRPr="003B7126">
              <w:rPr>
                <w:sz w:val="18"/>
              </w:rPr>
              <w:t>1:1</w:t>
            </w:r>
            <w:r w:rsidR="00B82F0A">
              <w:rPr>
                <w:sz w:val="18"/>
                <w:lang w:val="ka-GE"/>
              </w:rPr>
              <w:t>,5</w:t>
            </w:r>
            <w:r w:rsidRPr="003B7126">
              <w:rPr>
                <w:sz w:val="18"/>
              </w:rPr>
              <w:t xml:space="preserve">  </w:t>
            </w:r>
          </w:p>
        </w:tc>
        <w:tc>
          <w:tcPr>
            <w:tcW w:w="755" w:type="dxa"/>
            <w:vAlign w:val="center"/>
          </w:tcPr>
          <w:p w:rsidR="003B7126" w:rsidRPr="003B7126" w:rsidRDefault="003B7126" w:rsidP="00B82F0A">
            <w:pPr>
              <w:spacing w:before="40" w:after="40"/>
              <w:ind w:left="-113" w:right="-113"/>
              <w:jc w:val="center"/>
              <w:rPr>
                <w:sz w:val="18"/>
                <w:lang w:val="ka-GE" w:eastAsia="ru-RU"/>
              </w:rPr>
            </w:pPr>
            <w:r w:rsidRPr="003B7126">
              <w:rPr>
                <w:sz w:val="18"/>
                <w:lang w:val="ka-GE"/>
              </w:rPr>
              <w:t>1,9</w:t>
            </w:r>
            <w:r w:rsidR="00B82F0A">
              <w:rPr>
                <w:sz w:val="18"/>
                <w:lang w:val="ka-GE"/>
              </w:rPr>
              <w:t>5</w:t>
            </w:r>
          </w:p>
        </w:tc>
        <w:tc>
          <w:tcPr>
            <w:tcW w:w="779" w:type="dxa"/>
            <w:vAlign w:val="center"/>
          </w:tcPr>
          <w:p w:rsidR="003B7126" w:rsidRPr="00B82F0A" w:rsidRDefault="00B82F0A">
            <w:pPr>
              <w:spacing w:before="40" w:after="40"/>
              <w:ind w:left="-113" w:right="-113"/>
              <w:jc w:val="center"/>
              <w:rPr>
                <w:sz w:val="18"/>
                <w:lang w:val="ka-GE" w:eastAsia="ru-RU"/>
              </w:rPr>
            </w:pPr>
            <w:r>
              <w:rPr>
                <w:sz w:val="18"/>
                <w:lang w:val="ka-GE"/>
              </w:rPr>
              <w:t>0,5</w:t>
            </w:r>
          </w:p>
        </w:tc>
        <w:tc>
          <w:tcPr>
            <w:tcW w:w="779" w:type="dxa"/>
            <w:vAlign w:val="center"/>
          </w:tcPr>
          <w:p w:rsidR="003B7126" w:rsidRPr="00B82F0A" w:rsidRDefault="00B82F0A" w:rsidP="003B7126">
            <w:pPr>
              <w:spacing w:before="40" w:after="40"/>
              <w:ind w:left="-113" w:right="-113"/>
              <w:jc w:val="center"/>
              <w:rPr>
                <w:sz w:val="18"/>
                <w:lang w:val="ka-GE" w:eastAsia="ru-RU"/>
              </w:rPr>
            </w:pPr>
            <w:r>
              <w:rPr>
                <w:sz w:val="18"/>
                <w:lang w:val="ka-GE"/>
              </w:rPr>
              <w:t>0,15</w:t>
            </w:r>
          </w:p>
        </w:tc>
        <w:tc>
          <w:tcPr>
            <w:tcW w:w="755" w:type="dxa"/>
            <w:vAlign w:val="center"/>
          </w:tcPr>
          <w:p w:rsidR="003B7126" w:rsidRPr="003B7126" w:rsidRDefault="00B82F0A">
            <w:pPr>
              <w:spacing w:before="40" w:after="40"/>
              <w:ind w:left="-113" w:right="-113"/>
              <w:jc w:val="center"/>
              <w:rPr>
                <w:sz w:val="18"/>
                <w:lang w:eastAsia="ru-RU"/>
              </w:rPr>
            </w:pPr>
            <w:r>
              <w:rPr>
                <w:sz w:val="18"/>
                <w:lang w:val="ka-GE"/>
              </w:rPr>
              <w:t>28</w:t>
            </w:r>
            <w:r w:rsidR="003B7126" w:rsidRPr="003B7126">
              <w:rPr>
                <w:sz w:val="18"/>
                <w:vertAlign w:val="superscript"/>
              </w:rPr>
              <w:t>0</w:t>
            </w:r>
          </w:p>
        </w:tc>
        <w:tc>
          <w:tcPr>
            <w:tcW w:w="755" w:type="dxa"/>
            <w:vAlign w:val="center"/>
          </w:tcPr>
          <w:p w:rsidR="003B7126" w:rsidRPr="003B7126" w:rsidRDefault="003B7126" w:rsidP="00B82F0A">
            <w:pPr>
              <w:spacing w:before="40" w:after="40"/>
              <w:ind w:left="-113" w:right="-113"/>
              <w:jc w:val="center"/>
              <w:rPr>
                <w:sz w:val="18"/>
                <w:lang w:val="ka-GE" w:eastAsia="ru-RU"/>
              </w:rPr>
            </w:pPr>
            <w:r w:rsidRPr="003B7126">
              <w:rPr>
                <w:sz w:val="18"/>
              </w:rPr>
              <w:t>0.0</w:t>
            </w:r>
            <w:r w:rsidR="00B82F0A">
              <w:rPr>
                <w:sz w:val="18"/>
                <w:lang w:val="ka-GE"/>
              </w:rPr>
              <w:t>1</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rPr>
              <w:t>0.</w:t>
            </w:r>
            <w:r w:rsidRPr="003B7126">
              <w:rPr>
                <w:sz w:val="18"/>
                <w:lang w:val="ka-GE"/>
              </w:rPr>
              <w:t>25</w:t>
            </w:r>
          </w:p>
        </w:tc>
        <w:tc>
          <w:tcPr>
            <w:tcW w:w="779" w:type="dxa"/>
            <w:vAlign w:val="center"/>
          </w:tcPr>
          <w:p w:rsidR="003B7126" w:rsidRPr="003B7126" w:rsidRDefault="003B7126">
            <w:pPr>
              <w:ind w:left="-113" w:right="-113"/>
              <w:jc w:val="center"/>
              <w:rPr>
                <w:sz w:val="18"/>
                <w:lang w:eastAsia="ru-RU"/>
              </w:rPr>
            </w:pPr>
            <w:r w:rsidRPr="003B7126">
              <w:rPr>
                <w:sz w:val="18"/>
              </w:rPr>
              <w:t>-</w:t>
            </w:r>
          </w:p>
        </w:tc>
        <w:tc>
          <w:tcPr>
            <w:tcW w:w="779" w:type="dxa"/>
            <w:vAlign w:val="center"/>
          </w:tcPr>
          <w:p w:rsidR="003B7126" w:rsidRPr="003B7126" w:rsidRDefault="003B7126" w:rsidP="00B82F0A">
            <w:pPr>
              <w:spacing w:before="40" w:after="40"/>
              <w:ind w:left="-113" w:right="-113"/>
              <w:jc w:val="center"/>
              <w:rPr>
                <w:sz w:val="18"/>
                <w:lang w:val="ka-GE" w:eastAsia="ru-RU"/>
              </w:rPr>
            </w:pPr>
            <w:r w:rsidRPr="003B7126">
              <w:rPr>
                <w:sz w:val="18"/>
                <w:lang w:val="ka-GE"/>
              </w:rPr>
              <w:t>3</w:t>
            </w:r>
            <w:r w:rsidR="00B82F0A">
              <w:rPr>
                <w:sz w:val="18"/>
                <w:lang w:val="ka-GE"/>
              </w:rPr>
              <w:t>5</w:t>
            </w:r>
          </w:p>
        </w:tc>
      </w:tr>
    </w:tbl>
    <w:p w:rsidR="009F39D9" w:rsidRDefault="009F39D9" w:rsidP="009F39D9">
      <w:pPr>
        <w:spacing w:before="120"/>
        <w:jc w:val="both"/>
        <w:rPr>
          <w:lang w:val="ka-GE"/>
        </w:rPr>
      </w:pPr>
      <w:r>
        <w:rPr>
          <w:lang w:val="ka-GE"/>
        </w:rPr>
        <w:t xml:space="preserve">პროექტის ფარგლებში შესასრულებელი სამუშაოების პროცესში არსებულ საინჟინრო-გეოლოგიურ პირობებზე ნეგატიური ზემოქმედება მოსალოდნელი არ არის. გათვალისწინებულია არ არის ციცაბო ფერდობების დამუშავება. პროექტის მიზანს არსებული საინჟინრო-გეოლოგიური პირობების, კერძოდ მიმდინარე ეროზიული პროცესების დასტაბილურება წარმოადგენს. საპროექტო ნაპირდამცავი ნაგებობის მოწყობა შეასუსტებს </w:t>
      </w:r>
      <w:r w:rsidR="00B82F0A">
        <w:rPr>
          <w:lang w:val="ka-GE"/>
        </w:rPr>
        <w:t xml:space="preserve">წყლისმიერ </w:t>
      </w:r>
      <w:r>
        <w:rPr>
          <w:lang w:val="ka-GE"/>
        </w:rPr>
        <w:t xml:space="preserve">ეროზიულ მოქმედებას, რაც ერთის მხრივ დაიცავს აქ განლაგებულ </w:t>
      </w:r>
      <w:r w:rsidR="00B82F0A">
        <w:rPr>
          <w:lang w:val="ka-GE"/>
        </w:rPr>
        <w:t>სამონასტრო კომპლექსს და არქეოლოგიურ ობიექტებს</w:t>
      </w:r>
      <w:r>
        <w:rPr>
          <w:lang w:val="ka-GE"/>
        </w:rPr>
        <w:t xml:space="preserve"> და ასევე მაქსიმალურად შეუნარჩუნებს მდგრადობას სანაპიროს საინჟინრო-გეოლოგიურ პირობებს. </w:t>
      </w:r>
    </w:p>
    <w:p w:rsidR="006140B0" w:rsidRDefault="006140B0" w:rsidP="006140B0">
      <w:pPr>
        <w:spacing w:before="120"/>
        <w:ind w:left="703" w:hanging="703"/>
        <w:jc w:val="both"/>
        <w:rPr>
          <w:rFonts w:eastAsia="Times New Roman" w:cs="Times New Roman"/>
          <w:sz w:val="24"/>
          <w:szCs w:val="24"/>
          <w:lang w:val="ka-GE" w:eastAsia="ru-RU"/>
        </w:rPr>
      </w:pPr>
    </w:p>
    <w:p w:rsidR="008C3A27" w:rsidRDefault="009F39D9" w:rsidP="008C3A27">
      <w:pPr>
        <w:pStyle w:val="2"/>
        <w:rPr>
          <w:lang w:val="ka-GE"/>
        </w:rPr>
      </w:pPr>
      <w:bookmarkStart w:id="12" w:name="_Toc69374958"/>
      <w:bookmarkEnd w:id="11"/>
      <w:r>
        <w:rPr>
          <w:lang w:val="ka-GE"/>
        </w:rPr>
        <w:t>ზემოქმედება ჰიდროლოგიაზე, წყლის გარემოს დაბინძურების რისკები</w:t>
      </w:r>
      <w:bookmarkEnd w:id="12"/>
    </w:p>
    <w:p w:rsidR="009F39D9" w:rsidRPr="009F39D9" w:rsidRDefault="009F39D9" w:rsidP="009F39D9">
      <w:pPr>
        <w:pStyle w:val="3"/>
        <w:rPr>
          <w:rFonts w:eastAsia="Times New Roman"/>
          <w:lang w:val="ka-GE"/>
        </w:rPr>
      </w:pPr>
      <w:bookmarkStart w:id="13" w:name="_Toc69374959"/>
      <w:r w:rsidRPr="009F39D9">
        <w:rPr>
          <w:rFonts w:eastAsia="Times New Roman"/>
          <w:lang w:val="ka-GE"/>
        </w:rPr>
        <w:t xml:space="preserve">მდინარე </w:t>
      </w:r>
      <w:r w:rsidR="002168A3">
        <w:rPr>
          <w:rFonts w:eastAsia="Times New Roman"/>
          <w:lang w:val="ka-GE"/>
        </w:rPr>
        <w:t xml:space="preserve">ხოდაშენისხევის </w:t>
      </w:r>
      <w:r w:rsidRPr="009F39D9">
        <w:rPr>
          <w:rFonts w:eastAsia="Times New Roman"/>
          <w:lang w:val="ka-GE"/>
        </w:rPr>
        <w:t xml:space="preserve">აუზის </w:t>
      </w:r>
      <w:r w:rsidR="006F0A82">
        <w:rPr>
          <w:rFonts w:eastAsia="Times New Roman"/>
          <w:lang w:val="ka-GE"/>
        </w:rPr>
        <w:t>ზოგადი</w:t>
      </w:r>
      <w:r w:rsidRPr="009F39D9">
        <w:rPr>
          <w:rFonts w:eastAsia="Times New Roman"/>
          <w:lang w:val="ka-GE"/>
        </w:rPr>
        <w:t xml:space="preserve"> ჰიდროგრაფიული დახასიათება</w:t>
      </w:r>
      <w:bookmarkEnd w:id="13"/>
    </w:p>
    <w:p w:rsidR="00DD4803" w:rsidRDefault="002168A3" w:rsidP="009F39D9">
      <w:pPr>
        <w:autoSpaceDE w:val="0"/>
        <w:autoSpaceDN w:val="0"/>
        <w:adjustRightInd w:val="0"/>
        <w:jc w:val="both"/>
        <w:rPr>
          <w:rFonts w:eastAsia="Times New Roman" w:cs="Sylfaen"/>
          <w:color w:val="000000"/>
          <w:szCs w:val="24"/>
          <w:lang w:val="ka-GE"/>
        </w:rPr>
      </w:pPr>
      <w:r>
        <w:rPr>
          <w:rFonts w:eastAsia="Times New Roman" w:cs="Sylfaen"/>
          <w:color w:val="000000"/>
          <w:szCs w:val="24"/>
          <w:lang w:val="ka-GE"/>
        </w:rPr>
        <w:t>მდინარე ხოდაშენისხევის აუზი მოიცავს ცივ-გომბორის ქედის ჩრდილო-აღმოსავლეთი კალთის მთიან რაიონსა და ალაზნის ვაკის მარჯვენა სანაპიროს ნაწილს, მდინარეების თურდოსა და გურულას შორის. აუზის ზედა მთიანი ნაწილი ცივ-გომბორის წყალგამყოფიდან 1800-1600 მეტრიდან ჩრდილო-დასავლეთის მიმართულებით მთისწინეთში ეშვება 1300-1200 მეტრამდე და ქვემოთ, სოფელ ზედა ხოდაშენის სწორზე თანდათან ერწყმის ალაზნის ვაკეს. ვაკის ამაღლებული, 3-4 კმ სიგანის ზოლი აგებულია ცივ-გომბორის ქედის კალთებიდან გამოზიდული დელუვიურ-პროლუვიური ნატანით, გამოირჩევა ტალღოვანი ზედაპირით, ხოლო აბსოლუტური ნიშნულები ხშირად აღემატება 580 მ-ს. ალაზნისპირა ვაკის ეს ამაღლებული ზოლი მდინარე ხოდაშენისხევის დინების მიმართულებით თანდათან დაბლდება 400-420</w:t>
      </w:r>
      <w:r w:rsidR="00151BFC">
        <w:rPr>
          <w:rFonts w:eastAsia="Times New Roman" w:cs="Sylfaen"/>
          <w:color w:val="000000"/>
          <w:szCs w:val="24"/>
          <w:lang w:val="ka-GE"/>
        </w:rPr>
        <w:t xml:space="preserve"> მეტრ სიმაღლემდე. დინების ქვედა ნაწილში ვაკის ზედაპირი სწორია, დახრა უმნიშვნელო. მთიან ზონაში მდინარის აუზი მკვეთრად არის დანაწევრებული გვერდითი შენაკადების ხეობებით, ხევ-ხრამებით და აგებულია თიხებითა და ქვიშაქვებით, ასევე მერგელებით, კირქვიანი ქვიშაქვებით და სხვ. ქვემო წელში აუზის ვაკე ნაწილი აგებულია ახალგაზრდა ალუვიური ნალექებით.</w:t>
      </w:r>
    </w:p>
    <w:p w:rsidR="00151BFC" w:rsidRDefault="00151BFC" w:rsidP="009F39D9">
      <w:pPr>
        <w:autoSpaceDE w:val="0"/>
        <w:autoSpaceDN w:val="0"/>
        <w:adjustRightInd w:val="0"/>
        <w:jc w:val="both"/>
        <w:rPr>
          <w:rFonts w:eastAsia="Times New Roman" w:cs="Sylfaen"/>
          <w:color w:val="000000"/>
          <w:szCs w:val="24"/>
          <w:lang w:val="ka-GE"/>
        </w:rPr>
      </w:pPr>
      <w:r>
        <w:rPr>
          <w:rFonts w:eastAsia="Times New Roman" w:cs="Sylfaen"/>
          <w:color w:val="000000"/>
          <w:szCs w:val="24"/>
          <w:lang w:val="ka-GE"/>
        </w:rPr>
        <w:t>მდინარე ხოდაშენისხევი წარმოიშობა ცივ-გომბორის ჩრდილო კალთაზე წყაროს წყლის ნაკადულების შეერთების შედეგად 1780 მეტრ სიმაღლეზე და ერთვის მდინარე ალაზანს მარჯვენა ნაპირზე სოფ. ალავერდის ჩრდილო-დასავლეთით. მდინარის სიგრძე 31 კმ-ია, აუზის ფართობი 90,6 კმ</w:t>
      </w:r>
      <w:r w:rsidRPr="00151BFC">
        <w:rPr>
          <w:rFonts w:eastAsia="Times New Roman" w:cs="Sylfaen"/>
          <w:color w:val="000000"/>
          <w:szCs w:val="24"/>
          <w:vertAlign w:val="superscript"/>
          <w:lang w:val="ka-GE"/>
        </w:rPr>
        <w:t>2</w:t>
      </w:r>
      <w:r>
        <w:rPr>
          <w:rFonts w:eastAsia="Times New Roman" w:cs="Sylfaen"/>
          <w:color w:val="000000"/>
          <w:szCs w:val="24"/>
          <w:lang w:val="ka-GE"/>
        </w:rPr>
        <w:t xml:space="preserve">-ია, საშუალო სიმაღლე - 1156 მ-ია. აუზის მდინარეთა ქსელი მთიან ნაწილშია განვითარებული; აქ ძირითად მდინარეს ერთვის სხვადასხვა სიგრძის მრავალრიცხოვანი შენაკადი. ბარში გასვლის შემდეგ შენაკადები არ გააჩნია, თუმცა არის სარწყავი არხების ქსელი. </w:t>
      </w:r>
    </w:p>
    <w:p w:rsidR="00151BFC" w:rsidRDefault="00151BFC" w:rsidP="009F39D9">
      <w:pPr>
        <w:autoSpaceDE w:val="0"/>
        <w:autoSpaceDN w:val="0"/>
        <w:adjustRightInd w:val="0"/>
        <w:jc w:val="both"/>
        <w:rPr>
          <w:rFonts w:eastAsia="Times New Roman" w:cs="Sylfaen"/>
          <w:color w:val="000000"/>
          <w:szCs w:val="24"/>
          <w:lang w:val="ka-GE"/>
        </w:rPr>
      </w:pPr>
      <w:r>
        <w:rPr>
          <w:rFonts w:eastAsia="Times New Roman" w:cs="Sylfaen"/>
          <w:color w:val="000000"/>
          <w:szCs w:val="24"/>
          <w:lang w:val="ka-GE"/>
        </w:rPr>
        <w:lastRenderedPageBreak/>
        <w:t xml:space="preserve">მდინარის ხეობა სოფ. ახალდაბამდე ძირითადად </w:t>
      </w:r>
      <w:r>
        <w:rPr>
          <w:rFonts w:eastAsia="Times New Roman" w:cs="Sylfaen"/>
          <w:color w:val="000000"/>
          <w:szCs w:val="24"/>
        </w:rPr>
        <w:t>V</w:t>
      </w:r>
      <w:r>
        <w:rPr>
          <w:rFonts w:eastAsia="Times New Roman" w:cs="Sylfaen"/>
          <w:color w:val="000000"/>
          <w:szCs w:val="24"/>
          <w:lang w:val="ka-GE"/>
        </w:rPr>
        <w:t>-ს მაგვარი და სიმეტრიულია, ქვემოთ სოფელ ზემო ხოდაშენამდე არასიმეტრიული და ბრტყელძირაა, ხოლო ალაზნის ვაკის ფარგლებში აღარ იკვეთება და ამავე ვაკეს ერწყმის. ხეობის სიგანე მკვეთრად ცვალებადობს მდინარის მთელ გავრცელებაზე. ხეობის კალთები მთელ გაყოლებაზე ხშირად არის დასერილი გვერდითი შენაკადების მოკლე, მაგრამ ღრმა ხეობებით, ხევებით და ხრამებით</w:t>
      </w:r>
      <w:r w:rsidR="00FE37E4">
        <w:rPr>
          <w:rFonts w:eastAsia="Times New Roman" w:cs="Sylfaen"/>
          <w:color w:val="000000"/>
          <w:szCs w:val="24"/>
          <w:lang w:val="ka-GE"/>
        </w:rPr>
        <w:t xml:space="preserve">. მათ შესართავებთან ხშირად არის განვითარებული ძირითადად მსხვილი ლოდებით აგებული გამოზიდვის კონუსები, რომლებიც ხეობის ძირის ჩახერგვას იწვევენ. კალთები აგებულია ქვიშაქვებით, თიხებითა და მერგელებით, რომლებიც ზემოდან დაჯავშნულია თიხნარი გრუნტით. მთაში აუზი შემოსილია ტყით, ვაკეზე ახალდაბა-ზემო ხოდაშენის მიდამოებიდან ბუნებრივი საფარიდან გვხვდება ჯაგნარ-ბუჩქნარი, ძირითადი ტერიტორია დამუშავებულია სასოფლო-სამეურნეო სავარგულებად. სათავიდან სოფ. საკევრამდე მდინარეს ჭალა თითქმის არა აქვს გამომუშავებული, ფრაგმენტულად გვხვდება მხოლოდ ვიწრო მცირე მონაკვეთებად. სოფელ საკევრიდან ქვევით, სოფელ ხორხელამდე, ჭალის სიგანე 140 მეტრს აღწევს და ორივე ნაპირზეა განვითარებული; სოფლების ჩარეკეულსა და ზემო ხოდაშენს შორის 230 მეტრამდე ფართოვდება. ბუნებრივ პირობებში, ალაზნის ვაკეზე მდინარის ქვემო წელში კალაპოტის 2,6-2,7 კმ-იანი მონაკვეთისა და შესართავის (4 კმ-ით) დასავლეთით ხელოვნურ არხში გადაგდებამდე, კალაპოტი ალაზნის ვაკის ფარგლებში ვიწროვდებოდა 10-15 მეტრამდე, სოფელ ალავერდსა და ალავერდის ტაძარს აღმსოავლეთიდან უვლიდა გარს და უერთდებოდა მდინარე ალაზანს სამონასტრო კომპლექსის აღმოსავლეთით. რამდენიმე ათეული წლის უკან, არხის გაჭრისა და თელავი-ახმეტის საავტომობილო გზის ხიდიდან კალაპოტის გასწორხაზოვნების შემდეგ, </w:t>
      </w:r>
      <w:r w:rsidR="00AB48D1">
        <w:rPr>
          <w:rFonts w:eastAsia="Times New Roman" w:cs="Sylfaen"/>
          <w:color w:val="000000"/>
          <w:szCs w:val="24"/>
          <w:lang w:val="ka-GE"/>
        </w:rPr>
        <w:t xml:space="preserve">მდინარე ხოდაშნისხევის (სოფელ ხორხევის მიდამოებში - მდინარე ხორხლისრიყე) კალაპოტის სიგანე ვაკის ძირითად ნაწილში 100-150 მეტრის ფარგლებშია, არხის შესართავთან ვიწროვდება საშუალოდ 20-30 მეტრამდე, ზოგან უფრო მეტადაც. ძველი, ბუნებრივი კალაპოტის პირობებში, მდინარე ალაზნის ადიდების დროს, შესართავთან ხდებოდა მდინარის შეგუბება და სოფ. ალავერდის მიდამოებში წყალი გადმოდიოდა ნაპირებიდან და ტბორავდა ვაკის მნიშვნელოვან სივრცეს. </w:t>
      </w:r>
    </w:p>
    <w:p w:rsidR="00AB48D1" w:rsidRDefault="00892C1F" w:rsidP="009F39D9">
      <w:pPr>
        <w:autoSpaceDE w:val="0"/>
        <w:autoSpaceDN w:val="0"/>
        <w:adjustRightInd w:val="0"/>
        <w:jc w:val="both"/>
        <w:rPr>
          <w:rFonts w:eastAsia="Times New Roman" w:cs="Sylfaen"/>
          <w:color w:val="000000"/>
          <w:szCs w:val="24"/>
          <w:lang w:val="ka-GE"/>
        </w:rPr>
      </w:pPr>
      <w:r>
        <w:rPr>
          <w:rFonts w:eastAsia="Times New Roman" w:cs="Sylfaen"/>
          <w:color w:val="000000"/>
          <w:szCs w:val="24"/>
          <w:lang w:val="ka-GE"/>
        </w:rPr>
        <w:t xml:space="preserve">წყლის დონის რეჟიმი გაზაფხულის წყალდიდობით ხასიათდება, ზაფხულისა და ზამთრის მდგრადი წყალმცირობით, ასევე შემოდგომის წვიმებით გამოწვეული წყალმოვარდნებით. აპრილიდან მდინარეზე იწყება გაზაფხულის წყალდიდობა, მიმდინარეობს ენერგიულად, პიკური დონეების სიმაღლეში ტანაბარი განაწილებით, მაქსიმუმს აღწევს მაისში. გაზაფხულის წყალდიდობის კლება იწყება მაისის ბოლოს და მთავრდება ივლისის დასაწყისში, რასაც მოყვება ზაფხულის მყარი წყალმცირობა. ყველაზე დაბალი დონეები ფიქსირდება აგვისტოსა და სექტემბერში. ზაფხულში იშვიათად ადგილი აქვს წყლის დონის მომატებას, რაც წვიმების შედეგია. სეწტემბრის შემდეგ, წვიმების სეზონის დადგომის შედეგად, </w:t>
      </w:r>
      <w:r w:rsidR="006F0A82">
        <w:rPr>
          <w:rFonts w:eastAsia="Times New Roman" w:cs="Sylfaen"/>
          <w:color w:val="000000"/>
          <w:szCs w:val="24"/>
          <w:lang w:val="ka-GE"/>
        </w:rPr>
        <w:t xml:space="preserve">წყლის დონე ისევ მატულობს. მეტწილად წყალმოვარდნები ოქტომბერშია და არცთუ იშვიათად აღწევს გაზაფხულის მაქსიმალურ დონეებს. წყლის დონის მატება და კლება მკვეთრია და ცალკეულ წლებში მათი ხანგრძლივობა არ აღემატება 5-7 დღეს. შემოდგომის წყალმოვარდნები სრულდება ნოემბრის ბოლოს, რის შემდეგ დგება ზამთრის ხანგრძლივი წყალმცირობა მარტის შუამდე. ზამთრის დონეები დაბალია და ჩამორჩება ზაფხულის მაჩვენებლებს. </w:t>
      </w:r>
    </w:p>
    <w:p w:rsidR="006F0A82" w:rsidRDefault="006F0A82" w:rsidP="009F39D9">
      <w:pPr>
        <w:autoSpaceDE w:val="0"/>
        <w:autoSpaceDN w:val="0"/>
        <w:adjustRightInd w:val="0"/>
        <w:jc w:val="both"/>
        <w:rPr>
          <w:rFonts w:eastAsia="Times New Roman" w:cs="Sylfaen"/>
          <w:color w:val="000000"/>
          <w:szCs w:val="24"/>
        </w:rPr>
      </w:pPr>
    </w:p>
    <w:p w:rsidR="006F0A82" w:rsidRPr="009C045F" w:rsidRDefault="006F0A82" w:rsidP="006F0A82">
      <w:pPr>
        <w:pStyle w:val="3"/>
        <w:rPr>
          <w:rFonts w:eastAsia="Times New Roman"/>
          <w:lang w:val="ka-GE"/>
        </w:rPr>
      </w:pPr>
      <w:bookmarkStart w:id="14" w:name="_Toc69374960"/>
      <w:r w:rsidRPr="009C045F">
        <w:rPr>
          <w:rFonts w:eastAsia="Times New Roman"/>
          <w:lang w:val="ka-GE"/>
        </w:rPr>
        <w:t>წყლის მაქსიმალური ხარჯები და მაქსიმალური დონეები</w:t>
      </w:r>
      <w:bookmarkEnd w:id="14"/>
    </w:p>
    <w:p w:rsidR="006F0A82" w:rsidRDefault="009C045F" w:rsidP="009F39D9">
      <w:pPr>
        <w:autoSpaceDE w:val="0"/>
        <w:autoSpaceDN w:val="0"/>
        <w:adjustRightInd w:val="0"/>
        <w:jc w:val="both"/>
        <w:rPr>
          <w:rFonts w:eastAsia="Times New Roman" w:cs="Sylfaen"/>
          <w:color w:val="000000"/>
          <w:szCs w:val="24"/>
          <w:lang w:val="ka-GE"/>
        </w:rPr>
      </w:pPr>
      <w:r>
        <w:rPr>
          <w:rFonts w:eastAsia="Times New Roman" w:cs="Sylfaen"/>
          <w:color w:val="000000"/>
          <w:szCs w:val="24"/>
          <w:lang w:val="ka-GE"/>
        </w:rPr>
        <w:t>საპროექტო უბანი, რომელიც მდებარეობს ალავერდის სამონასტრო კომპლექსთან წარმოადგენს მდინარე ხოდაშენისხევის ძველ ბუნებრივ კალაპოტს, რომელიც ნაწილობრივ გამაგრებულია გაბიონებით. არსებული ბუნებრივი კალაპოტის წყალგამტარუნარიანობის დადგენის მიზნით საპროექტო უბანზე გადაღებულ იქნა მდინარის კალაპოტის განივი კვეთები, რომელთა საფუძველზე დაგენილი იქნა მდინარის ჰიდრავლიკური ელემენტები. აღნიშნული ჰიდრავლიკური ელემენტებით მიღებული იქნა კალაპოტში წყლის ხარჯი. ხარჯის გამოსათვლელად გამოიყენება ფორმულა:</w:t>
      </w:r>
    </w:p>
    <w:p w:rsidR="009C045F" w:rsidRPr="009C045F" w:rsidRDefault="009C045F" w:rsidP="009C045F">
      <w:pPr>
        <w:autoSpaceDE w:val="0"/>
        <w:autoSpaceDN w:val="0"/>
        <w:adjustRightInd w:val="0"/>
        <w:jc w:val="center"/>
        <w:rPr>
          <w:rFonts w:eastAsia="Times New Roman" w:cs="Sylfaen"/>
          <w:color w:val="000000"/>
          <w:szCs w:val="24"/>
          <w:lang w:val="ka-GE"/>
        </w:rPr>
      </w:pPr>
      <w:r w:rsidRPr="009C045F">
        <w:rPr>
          <w:noProof/>
          <w:lang w:val="ru-RU" w:eastAsia="ru-RU"/>
        </w:rPr>
        <w:lastRenderedPageBreak/>
        <w:drawing>
          <wp:inline distT="0" distB="0" distL="0" distR="0" wp14:anchorId="4D048034" wp14:editId="40B73896">
            <wp:extent cx="220766" cy="560577"/>
            <wp:effectExtent l="1588"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a:stretch/>
                  </pic:blipFill>
                  <pic:spPr bwMode="auto">
                    <a:xfrm rot="16200000">
                      <a:off x="0" y="0"/>
                      <a:ext cx="225134" cy="571668"/>
                    </a:xfrm>
                    <a:prstGeom prst="rect">
                      <a:avLst/>
                    </a:prstGeom>
                    <a:ln>
                      <a:noFill/>
                    </a:ln>
                    <a:extLst>
                      <a:ext uri="{53640926-AAD7-44D8-BBD7-CCE9431645EC}">
                        <a14:shadowObscured xmlns:a14="http://schemas.microsoft.com/office/drawing/2010/main"/>
                      </a:ext>
                    </a:extLst>
                  </pic:spPr>
                </pic:pic>
              </a:graphicData>
            </a:graphic>
          </wp:inline>
        </w:drawing>
      </w:r>
    </w:p>
    <w:p w:rsidR="00DD4803" w:rsidRDefault="009C045F" w:rsidP="009C045F">
      <w:pPr>
        <w:autoSpaceDE w:val="0"/>
        <w:autoSpaceDN w:val="0"/>
        <w:adjustRightInd w:val="0"/>
        <w:rPr>
          <w:rFonts w:eastAsia="Times New Roman" w:cs="Sylfaen"/>
          <w:color w:val="000000"/>
          <w:szCs w:val="24"/>
          <w:lang w:val="ka-GE"/>
        </w:rPr>
      </w:pPr>
      <w:r>
        <w:rPr>
          <w:rFonts w:eastAsia="Times New Roman" w:cs="Sylfaen"/>
          <w:color w:val="000000"/>
          <w:szCs w:val="24"/>
          <w:lang w:val="ka-GE"/>
        </w:rPr>
        <w:t>სადაც,</w:t>
      </w:r>
    </w:p>
    <w:p w:rsidR="009C045F" w:rsidRDefault="00095E30" w:rsidP="009C045F">
      <w:pPr>
        <w:autoSpaceDE w:val="0"/>
        <w:autoSpaceDN w:val="0"/>
        <w:adjustRightInd w:val="0"/>
        <w:spacing w:after="0"/>
        <w:ind w:left="284"/>
        <w:jc w:val="both"/>
        <w:rPr>
          <w:rFonts w:eastAsia="Times New Roman" w:cs="Sylfaen"/>
          <w:color w:val="000000"/>
          <w:szCs w:val="24"/>
          <w:lang w:val="ka-GE"/>
        </w:rPr>
      </w:pPr>
      <w:r>
        <w:pict>
          <v:shape id="Picture 3" o:spid="_x0000_i1026" type="#_x0000_t75" style="width:15.75pt;height:11.25pt;rotation:-90;visibility:visible;mso-wrap-style:square">
            <v:imagedata r:id="rId22" o:title="" croptop="37461f" cropbottom="11690f" cropleft="1f" cropright="10602f"/>
          </v:shape>
        </w:pict>
      </w:r>
      <w:r w:rsidR="009C045F">
        <w:rPr>
          <w:rFonts w:eastAsia="Times New Roman" w:cs="Sylfaen"/>
          <w:color w:val="000000"/>
          <w:szCs w:val="24"/>
          <w:lang w:val="ka-GE"/>
        </w:rPr>
        <w:t xml:space="preserve"> - განიკვეთის ფართობია მ</w:t>
      </w:r>
      <w:r w:rsidR="009C045F" w:rsidRPr="009C045F">
        <w:rPr>
          <w:rFonts w:eastAsia="Times New Roman" w:cs="Sylfaen"/>
          <w:color w:val="000000"/>
          <w:szCs w:val="24"/>
          <w:vertAlign w:val="superscript"/>
          <w:lang w:val="ka-GE"/>
        </w:rPr>
        <w:t>2</w:t>
      </w:r>
      <w:r w:rsidR="009C045F">
        <w:rPr>
          <w:rFonts w:eastAsia="Times New Roman" w:cs="Sylfaen"/>
          <w:color w:val="000000"/>
          <w:szCs w:val="24"/>
          <w:lang w:val="ka-GE"/>
        </w:rPr>
        <w:t>-ში;</w:t>
      </w:r>
    </w:p>
    <w:p w:rsidR="009C045F" w:rsidRDefault="009C045F" w:rsidP="009C045F">
      <w:pPr>
        <w:autoSpaceDE w:val="0"/>
        <w:autoSpaceDN w:val="0"/>
        <w:adjustRightInd w:val="0"/>
        <w:spacing w:after="0"/>
        <w:ind w:left="284"/>
        <w:jc w:val="both"/>
        <w:rPr>
          <w:rFonts w:eastAsia="Times New Roman" w:cs="Sylfaen"/>
          <w:color w:val="000000"/>
          <w:szCs w:val="24"/>
          <w:lang w:val="ka-GE"/>
        </w:rPr>
      </w:pPr>
      <w:r w:rsidRPr="009C045F">
        <w:rPr>
          <w:noProof/>
          <w:lang w:val="ru-RU" w:eastAsia="ru-RU"/>
        </w:rPr>
        <w:drawing>
          <wp:inline distT="0" distB="0" distL="0" distR="0" wp14:anchorId="75CB604D" wp14:editId="163A71E5">
            <wp:extent cx="177166" cy="115096"/>
            <wp:effectExtent l="0" t="6985"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rot="16200000">
                      <a:off x="0" y="0"/>
                      <a:ext cx="181338" cy="11780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Sylfaen"/>
          <w:color w:val="000000"/>
          <w:szCs w:val="24"/>
          <w:lang w:val="ka-GE"/>
        </w:rPr>
        <w:t>- სიჩქარე მ/წმ-ში.</w:t>
      </w:r>
    </w:p>
    <w:p w:rsidR="009C045F" w:rsidRDefault="009C045F" w:rsidP="009C045F">
      <w:pPr>
        <w:autoSpaceDE w:val="0"/>
        <w:autoSpaceDN w:val="0"/>
        <w:adjustRightInd w:val="0"/>
        <w:spacing w:before="120"/>
        <w:jc w:val="both"/>
        <w:rPr>
          <w:rFonts w:eastAsia="Times New Roman" w:cs="Sylfaen"/>
          <w:color w:val="000000"/>
          <w:szCs w:val="24"/>
          <w:lang w:val="ka-GE"/>
        </w:rPr>
      </w:pPr>
      <w:r>
        <w:rPr>
          <w:rFonts w:eastAsia="Times New Roman" w:cs="Sylfaen"/>
          <w:color w:val="000000"/>
          <w:szCs w:val="24"/>
          <w:lang w:val="ka-GE"/>
        </w:rPr>
        <w:t>კვეთში ნაკადის სიჩქარე გამოანგარიშებულია შეზის ფორმულის საშუალებით, რომელსაც შემდეგი სახე გააჩნია:</w:t>
      </w:r>
    </w:p>
    <w:p w:rsidR="009C045F" w:rsidRDefault="009C045F" w:rsidP="009C045F">
      <w:pPr>
        <w:autoSpaceDE w:val="0"/>
        <w:autoSpaceDN w:val="0"/>
        <w:adjustRightInd w:val="0"/>
        <w:spacing w:before="120"/>
        <w:jc w:val="center"/>
        <w:rPr>
          <w:rFonts w:eastAsia="Times New Roman" w:cs="Sylfaen"/>
          <w:color w:val="000000"/>
          <w:szCs w:val="24"/>
          <w:lang w:val="ka-GE"/>
        </w:rPr>
      </w:pPr>
      <w:r w:rsidRPr="009C045F">
        <w:rPr>
          <w:noProof/>
          <w:lang w:val="ru-RU" w:eastAsia="ru-RU"/>
        </w:rPr>
        <w:drawing>
          <wp:inline distT="0" distB="0" distL="0" distR="0" wp14:anchorId="02D1EBB7" wp14:editId="4A4C7D3C">
            <wp:extent cx="235611" cy="676843"/>
            <wp:effectExtent l="8255"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rot="16200000">
                      <a:off x="0" y="0"/>
                      <a:ext cx="236213" cy="678571"/>
                    </a:xfrm>
                    <a:prstGeom prst="rect">
                      <a:avLst/>
                    </a:prstGeom>
                    <a:ln>
                      <a:noFill/>
                    </a:ln>
                    <a:extLst>
                      <a:ext uri="{53640926-AAD7-44D8-BBD7-CCE9431645EC}">
                        <a14:shadowObscured xmlns:a14="http://schemas.microsoft.com/office/drawing/2010/main"/>
                      </a:ext>
                    </a:extLst>
                  </pic:spPr>
                </pic:pic>
              </a:graphicData>
            </a:graphic>
          </wp:inline>
        </w:drawing>
      </w:r>
    </w:p>
    <w:p w:rsidR="009C045F" w:rsidRDefault="009C045F" w:rsidP="009C045F">
      <w:pPr>
        <w:autoSpaceDE w:val="0"/>
        <w:autoSpaceDN w:val="0"/>
        <w:adjustRightInd w:val="0"/>
        <w:rPr>
          <w:rFonts w:eastAsia="Times New Roman" w:cs="Sylfaen"/>
          <w:color w:val="000000"/>
          <w:szCs w:val="24"/>
          <w:lang w:val="ka-GE"/>
        </w:rPr>
      </w:pPr>
      <w:r>
        <w:rPr>
          <w:rFonts w:eastAsia="Times New Roman" w:cs="Sylfaen"/>
          <w:color w:val="000000"/>
          <w:szCs w:val="24"/>
          <w:lang w:val="ka-GE"/>
        </w:rPr>
        <w:t>სადაც,</w:t>
      </w:r>
    </w:p>
    <w:p w:rsidR="009C045F" w:rsidRDefault="009C045F" w:rsidP="009C045F">
      <w:pPr>
        <w:autoSpaceDE w:val="0"/>
        <w:autoSpaceDN w:val="0"/>
        <w:adjustRightInd w:val="0"/>
        <w:spacing w:before="120"/>
        <w:ind w:left="284"/>
        <w:jc w:val="both"/>
        <w:rPr>
          <w:rFonts w:eastAsia="Times New Roman" w:cs="Sylfaen"/>
          <w:color w:val="000000"/>
          <w:szCs w:val="24"/>
          <w:lang w:val="ka-GE"/>
        </w:rPr>
      </w:pPr>
      <w:r w:rsidRPr="009C045F">
        <w:rPr>
          <w:rFonts w:eastAsia="Times New Roman" w:cs="Sylfaen"/>
          <w:b/>
          <w:i/>
          <w:color w:val="000000"/>
          <w:szCs w:val="24"/>
        </w:rPr>
        <w:t>C</w:t>
      </w:r>
      <w:r>
        <w:rPr>
          <w:rFonts w:eastAsia="Times New Roman" w:cs="Sylfaen"/>
          <w:color w:val="000000"/>
          <w:szCs w:val="24"/>
        </w:rPr>
        <w:t xml:space="preserve"> – </w:t>
      </w:r>
      <w:r>
        <w:rPr>
          <w:rFonts w:eastAsia="Times New Roman" w:cs="Sylfaen"/>
          <w:color w:val="000000"/>
          <w:szCs w:val="24"/>
          <w:lang w:val="ka-GE"/>
        </w:rPr>
        <w:t>შეზის კოეფიციენტია და დამოკიდებულია მქისეობის კოეფიციენტზე, რომელიც აიღება სპეციალური ცხრილიდან და ტოლია 0,048</w:t>
      </w:r>
      <w:r w:rsidR="00DE183A">
        <w:rPr>
          <w:rFonts w:eastAsia="Times New Roman" w:cs="Sylfaen"/>
          <w:color w:val="000000"/>
          <w:szCs w:val="24"/>
          <w:lang w:val="ka-GE"/>
        </w:rPr>
        <w:t>-ის;</w:t>
      </w:r>
    </w:p>
    <w:p w:rsidR="00DE183A" w:rsidRDefault="00DE183A" w:rsidP="009C045F">
      <w:pPr>
        <w:autoSpaceDE w:val="0"/>
        <w:autoSpaceDN w:val="0"/>
        <w:adjustRightInd w:val="0"/>
        <w:spacing w:before="120"/>
        <w:ind w:left="284"/>
        <w:jc w:val="both"/>
        <w:rPr>
          <w:rFonts w:eastAsia="Times New Roman" w:cs="Sylfaen"/>
          <w:b/>
          <w:color w:val="000000"/>
          <w:szCs w:val="24"/>
          <w:lang w:val="ka-GE"/>
        </w:rPr>
      </w:pPr>
      <w:r w:rsidRPr="00DE183A">
        <w:rPr>
          <w:rFonts w:eastAsia="Times New Roman" w:cs="Sylfaen"/>
          <w:b/>
          <w:i/>
          <w:color w:val="000000"/>
          <w:szCs w:val="24"/>
        </w:rPr>
        <w:t>R</w:t>
      </w:r>
      <w:r>
        <w:rPr>
          <w:rFonts w:eastAsia="Times New Roman" w:cs="Sylfaen"/>
          <w:b/>
          <w:i/>
          <w:color w:val="000000"/>
          <w:szCs w:val="24"/>
        </w:rPr>
        <w:t xml:space="preserve"> </w:t>
      </w:r>
      <w:r>
        <w:rPr>
          <w:rFonts w:eastAsia="Times New Roman" w:cs="Sylfaen"/>
          <w:b/>
          <w:color w:val="000000"/>
          <w:szCs w:val="24"/>
        </w:rPr>
        <w:t xml:space="preserve">- </w:t>
      </w:r>
      <w:r w:rsidRPr="00DE183A">
        <w:rPr>
          <w:rFonts w:eastAsia="Times New Roman" w:cs="Sylfaen"/>
          <w:color w:val="000000"/>
          <w:szCs w:val="24"/>
          <w:lang w:val="ka-GE"/>
        </w:rPr>
        <w:t>ჰიდრავლიკური რადიუსია, რომელიც ტოლია განიკვეთის ფართობის ფარდობისა სველ პერიმეტრთ</w:t>
      </w:r>
      <w:r>
        <w:rPr>
          <w:rFonts w:eastAsia="Times New Roman" w:cs="Sylfaen"/>
          <w:color w:val="000000"/>
          <w:szCs w:val="24"/>
          <w:lang w:val="ka-GE"/>
        </w:rPr>
        <w:t>ან;</w:t>
      </w:r>
    </w:p>
    <w:p w:rsidR="00DE183A" w:rsidRDefault="00DE183A" w:rsidP="009C045F">
      <w:pPr>
        <w:autoSpaceDE w:val="0"/>
        <w:autoSpaceDN w:val="0"/>
        <w:adjustRightInd w:val="0"/>
        <w:spacing w:before="120"/>
        <w:ind w:left="284"/>
        <w:jc w:val="both"/>
        <w:rPr>
          <w:rFonts w:eastAsia="Times New Roman" w:cs="Sylfaen"/>
          <w:color w:val="000000"/>
          <w:szCs w:val="24"/>
          <w:lang w:val="ka-GE"/>
        </w:rPr>
      </w:pPr>
      <w:r>
        <w:rPr>
          <w:rFonts w:eastAsia="Times New Roman" w:cs="Sylfaen"/>
          <w:b/>
          <w:i/>
          <w:color w:val="000000"/>
          <w:szCs w:val="24"/>
        </w:rPr>
        <w:t xml:space="preserve">i </w:t>
      </w:r>
      <w:r>
        <w:rPr>
          <w:rFonts w:eastAsia="Times New Roman" w:cs="Sylfaen"/>
          <w:color w:val="000000"/>
          <w:szCs w:val="24"/>
        </w:rPr>
        <w:t xml:space="preserve">- </w:t>
      </w:r>
      <w:r>
        <w:rPr>
          <w:rFonts w:eastAsia="Times New Roman" w:cs="Sylfaen"/>
          <w:color w:val="000000"/>
          <w:szCs w:val="24"/>
          <w:lang w:val="ka-GE"/>
        </w:rPr>
        <w:t>ქანობია, რომელიც ტოლია 0,009-ის.</w:t>
      </w:r>
    </w:p>
    <w:p w:rsidR="00DE183A" w:rsidRDefault="00DE183A" w:rsidP="00DE183A">
      <w:pPr>
        <w:autoSpaceDE w:val="0"/>
        <w:autoSpaceDN w:val="0"/>
        <w:adjustRightInd w:val="0"/>
        <w:spacing w:before="120"/>
        <w:jc w:val="both"/>
        <w:rPr>
          <w:rFonts w:eastAsia="Times New Roman" w:cs="Sylfaen"/>
          <w:color w:val="000000"/>
          <w:szCs w:val="24"/>
          <w:lang w:val="ka-GE"/>
        </w:rPr>
      </w:pPr>
      <w:r>
        <w:rPr>
          <w:rFonts w:eastAsia="Times New Roman" w:cs="Sylfaen"/>
          <w:color w:val="000000"/>
          <w:szCs w:val="24"/>
          <w:lang w:val="ka-GE"/>
        </w:rPr>
        <w:t xml:space="preserve"> გამოთვლის შედეგები მოცემულია ცხრილში 4.6.2.1.</w:t>
      </w:r>
    </w:p>
    <w:p w:rsidR="00DE183A" w:rsidRDefault="00DE183A" w:rsidP="00DE183A">
      <w:pPr>
        <w:autoSpaceDE w:val="0"/>
        <w:autoSpaceDN w:val="0"/>
        <w:adjustRightInd w:val="0"/>
        <w:spacing w:before="120"/>
        <w:jc w:val="right"/>
        <w:rPr>
          <w:rFonts w:eastAsia="Times New Roman" w:cs="Sylfaen"/>
          <w:i/>
          <w:color w:val="000000"/>
          <w:sz w:val="20"/>
          <w:szCs w:val="24"/>
          <w:lang w:val="ka-GE"/>
        </w:rPr>
      </w:pPr>
      <w:r w:rsidRPr="00DE183A">
        <w:rPr>
          <w:rFonts w:eastAsia="Times New Roman" w:cs="Sylfaen"/>
          <w:i/>
          <w:color w:val="000000"/>
          <w:sz w:val="20"/>
          <w:szCs w:val="24"/>
          <w:lang w:val="ka-GE"/>
        </w:rPr>
        <w:t xml:space="preserve">ცხრილი 4.6.2.1. </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
        <w:gridCol w:w="978"/>
        <w:gridCol w:w="1050"/>
        <w:gridCol w:w="1050"/>
        <w:gridCol w:w="1050"/>
        <w:gridCol w:w="1051"/>
        <w:gridCol w:w="1050"/>
        <w:gridCol w:w="1050"/>
        <w:gridCol w:w="1051"/>
      </w:tblGrid>
      <w:tr w:rsidR="00DE183A" w:rsidRPr="00DE183A" w:rsidTr="00DE183A">
        <w:trPr>
          <w:cantSplit/>
          <w:trHeight w:val="1591"/>
          <w:jc w:val="center"/>
        </w:trPr>
        <w:tc>
          <w:tcPr>
            <w:tcW w:w="1962" w:type="dxa"/>
            <w:gridSpan w:val="2"/>
            <w:vAlign w:val="center"/>
          </w:tcPr>
          <w:p w:rsidR="00DE183A" w:rsidRPr="00DE183A" w:rsidRDefault="00DE183A" w:rsidP="007B2A51">
            <w:pPr>
              <w:spacing w:after="0"/>
              <w:jc w:val="center"/>
              <w:rPr>
                <w:rFonts w:eastAsia="Times New Roman" w:cs="Times New Roman"/>
                <w:sz w:val="20"/>
                <w:szCs w:val="20"/>
                <w:lang w:val="fr-FR"/>
              </w:rPr>
            </w:pPr>
            <w:r w:rsidRPr="00DE183A">
              <w:rPr>
                <w:rFonts w:eastAsia="Times New Roman" w:cs="Times New Roman"/>
                <w:sz w:val="20"/>
                <w:szCs w:val="20"/>
                <w:lang w:val="fr-FR"/>
              </w:rPr>
              <w:t>წყლის</w:t>
            </w:r>
          </w:p>
          <w:p w:rsidR="00DE183A" w:rsidRPr="00DE183A" w:rsidRDefault="00DE183A" w:rsidP="007B2A51">
            <w:pPr>
              <w:spacing w:after="0"/>
              <w:jc w:val="center"/>
              <w:rPr>
                <w:rFonts w:eastAsia="Times New Roman" w:cs="Times New Roman"/>
                <w:sz w:val="20"/>
                <w:szCs w:val="20"/>
                <w:lang w:val="fr-FR"/>
              </w:rPr>
            </w:pPr>
            <w:r w:rsidRPr="00DE183A">
              <w:rPr>
                <w:rFonts w:eastAsia="Times New Roman" w:cs="Times New Roman"/>
                <w:sz w:val="20"/>
                <w:szCs w:val="20"/>
                <w:lang w:val="fr-FR"/>
              </w:rPr>
              <w:t xml:space="preserve">მაქს. დონე </w:t>
            </w:r>
            <w:r w:rsidRPr="00DE183A">
              <w:rPr>
                <w:rFonts w:eastAsia="Times New Roman" w:cs="Times New Roman"/>
                <w:sz w:val="20"/>
                <w:szCs w:val="20"/>
                <w:lang w:val="ka-GE"/>
              </w:rPr>
              <w:t>კალაპოტში</w:t>
            </w:r>
            <w:r w:rsidRPr="00DE183A">
              <w:rPr>
                <w:rFonts w:eastAsia="Times New Roman" w:cs="Times New Roman"/>
                <w:sz w:val="20"/>
                <w:szCs w:val="20"/>
                <w:lang w:val="fr-FR"/>
              </w:rPr>
              <w:t xml:space="preserve"> მ</w:t>
            </w:r>
          </w:p>
        </w:tc>
        <w:tc>
          <w:tcPr>
            <w:tcW w:w="1050"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ka-GE"/>
              </w:rPr>
            </w:pPr>
            <w:r w:rsidRPr="00DE183A">
              <w:rPr>
                <w:rFonts w:eastAsia="Times New Roman" w:cs="Times New Roman"/>
                <w:sz w:val="20"/>
                <w:szCs w:val="20"/>
                <w:lang w:val="fr-FR"/>
              </w:rPr>
              <w:t>ნაკადის სიგანე</w:t>
            </w:r>
          </w:p>
        </w:tc>
        <w:tc>
          <w:tcPr>
            <w:tcW w:w="1050"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fr-FR"/>
              </w:rPr>
            </w:pPr>
            <w:r w:rsidRPr="00DE183A">
              <w:rPr>
                <w:rFonts w:eastAsia="Times New Roman" w:cs="Times New Roman"/>
                <w:sz w:val="20"/>
                <w:szCs w:val="20"/>
                <w:lang w:val="fr-FR"/>
              </w:rPr>
              <w:t>კვეთის</w:t>
            </w:r>
          </w:p>
          <w:p w:rsidR="00DE183A" w:rsidRPr="00DE183A" w:rsidRDefault="00DE183A" w:rsidP="007B2A51">
            <w:pPr>
              <w:spacing w:after="0"/>
              <w:ind w:left="113" w:right="113"/>
              <w:jc w:val="center"/>
              <w:rPr>
                <w:rFonts w:eastAsia="Times New Roman" w:cs="Times New Roman"/>
                <w:sz w:val="20"/>
                <w:szCs w:val="20"/>
                <w:lang w:val="ka-GE"/>
              </w:rPr>
            </w:pPr>
            <w:r w:rsidRPr="00DE183A">
              <w:rPr>
                <w:rFonts w:eastAsia="Times New Roman" w:cs="Times New Roman"/>
                <w:sz w:val="20"/>
                <w:szCs w:val="20"/>
                <w:lang w:val="fr-FR"/>
              </w:rPr>
              <w:t>ფართობი</w:t>
            </w:r>
          </w:p>
        </w:tc>
        <w:tc>
          <w:tcPr>
            <w:tcW w:w="1050"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ka-GE"/>
              </w:rPr>
            </w:pPr>
            <w:r w:rsidRPr="00DE183A">
              <w:rPr>
                <w:rFonts w:eastAsia="Times New Roman" w:cs="Times New Roman"/>
                <w:sz w:val="20"/>
                <w:szCs w:val="20"/>
                <w:lang w:val="fr-FR"/>
              </w:rPr>
              <w:t>სველი პერიმეტრი</w:t>
            </w:r>
          </w:p>
        </w:tc>
        <w:tc>
          <w:tcPr>
            <w:tcW w:w="1051"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fr-FR"/>
              </w:rPr>
            </w:pPr>
            <w:r w:rsidRPr="00DE183A">
              <w:rPr>
                <w:rFonts w:eastAsia="Times New Roman" w:cs="Times New Roman"/>
                <w:sz w:val="20"/>
                <w:szCs w:val="20"/>
                <w:lang w:val="fr-FR"/>
              </w:rPr>
              <w:t>ჰიდრავლიკური რადიუსი</w:t>
            </w:r>
          </w:p>
        </w:tc>
        <w:tc>
          <w:tcPr>
            <w:tcW w:w="1050"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fr-FR"/>
              </w:rPr>
            </w:pPr>
            <w:r w:rsidRPr="00DE183A">
              <w:rPr>
                <w:rFonts w:eastAsia="Times New Roman" w:cs="Times New Roman"/>
                <w:sz w:val="20"/>
                <w:szCs w:val="20"/>
                <w:lang w:val="fr-FR"/>
              </w:rPr>
              <w:t>შეზის კოეფიციენტი</w:t>
            </w:r>
          </w:p>
        </w:tc>
        <w:tc>
          <w:tcPr>
            <w:tcW w:w="1050"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fr-FR"/>
              </w:rPr>
            </w:pPr>
            <w:r w:rsidRPr="00DE183A">
              <w:rPr>
                <w:rFonts w:eastAsia="Times New Roman" w:cs="Times New Roman"/>
                <w:sz w:val="20"/>
                <w:szCs w:val="20"/>
                <w:lang w:val="fr-FR"/>
              </w:rPr>
              <w:t>საშუალო  სიჩქარე</w:t>
            </w:r>
          </w:p>
        </w:tc>
        <w:tc>
          <w:tcPr>
            <w:tcW w:w="1051" w:type="dxa"/>
            <w:textDirection w:val="btLr"/>
            <w:vAlign w:val="center"/>
          </w:tcPr>
          <w:p w:rsidR="00DE183A" w:rsidRPr="00DE183A" w:rsidRDefault="00DE183A" w:rsidP="007B2A51">
            <w:pPr>
              <w:spacing w:after="0"/>
              <w:ind w:left="113" w:right="113"/>
              <w:jc w:val="center"/>
              <w:rPr>
                <w:rFonts w:eastAsia="Times New Roman" w:cs="Times New Roman"/>
                <w:sz w:val="20"/>
                <w:szCs w:val="20"/>
                <w:lang w:val="fr-FR"/>
              </w:rPr>
            </w:pPr>
            <w:r w:rsidRPr="00DE183A">
              <w:rPr>
                <w:rFonts w:eastAsia="Times New Roman" w:cs="Times New Roman"/>
                <w:sz w:val="20"/>
                <w:szCs w:val="20"/>
                <w:lang w:val="fr-FR"/>
              </w:rPr>
              <w:t>წყლის ხარჯი</w:t>
            </w:r>
          </w:p>
        </w:tc>
      </w:tr>
      <w:tr w:rsidR="00DE183A" w:rsidRPr="00DE183A" w:rsidTr="007B2A51">
        <w:trPr>
          <w:cantSplit/>
          <w:trHeight w:val="46"/>
          <w:jc w:val="center"/>
        </w:trPr>
        <w:tc>
          <w:tcPr>
            <w:tcW w:w="1962" w:type="dxa"/>
            <w:gridSpan w:val="2"/>
            <w:vAlign w:val="center"/>
          </w:tcPr>
          <w:p w:rsidR="00DE183A" w:rsidRPr="00DE183A" w:rsidRDefault="00DE183A" w:rsidP="007B2A51">
            <w:pPr>
              <w:spacing w:after="0"/>
              <w:jc w:val="center"/>
              <w:rPr>
                <w:rFonts w:eastAsia="Times New Roman" w:cs="Times New Roman"/>
                <w:sz w:val="20"/>
                <w:szCs w:val="20"/>
              </w:rPr>
            </w:pPr>
            <w:r w:rsidRPr="00DE183A">
              <w:rPr>
                <w:rFonts w:eastAsia="Times New Roman" w:cs="Arial"/>
                <w:position w:val="-16"/>
                <w:sz w:val="20"/>
                <w:szCs w:val="20"/>
                <w:lang w:val="fr-FR"/>
              </w:rPr>
              <w:object w:dxaOrig="580" w:dyaOrig="400">
                <v:shape id="_x0000_i1027" type="#_x0000_t75" style="width:29.25pt;height:20.25pt" o:ole="">
                  <v:imagedata r:id="rId25" o:title=""/>
                </v:shape>
                <o:OLEObject Type="Embed" ProgID="Equation.3" ShapeID="_x0000_i1027" DrawAspect="Content" ObjectID="_1680001228" r:id="rId26"/>
              </w:object>
            </w:r>
          </w:p>
        </w:tc>
        <w:tc>
          <w:tcPr>
            <w:tcW w:w="1050"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4"/>
                <w:sz w:val="20"/>
                <w:szCs w:val="20"/>
                <w:lang w:val="fr-FR"/>
              </w:rPr>
              <w:object w:dxaOrig="240" w:dyaOrig="240">
                <v:shape id="_x0000_i1028" type="#_x0000_t75" style="width:12pt;height:12pt" o:ole="">
                  <v:imagedata r:id="rId27" o:title=""/>
                </v:shape>
                <o:OLEObject Type="Embed" ProgID="Equation.3" ShapeID="_x0000_i1028" DrawAspect="Content" ObjectID="_1680001229" r:id="rId28"/>
              </w:object>
            </w:r>
          </w:p>
        </w:tc>
        <w:tc>
          <w:tcPr>
            <w:tcW w:w="1050"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6"/>
                <w:sz w:val="20"/>
                <w:szCs w:val="20"/>
                <w:lang w:val="fr-FR"/>
              </w:rPr>
              <w:object w:dxaOrig="240" w:dyaOrig="220">
                <v:shape id="_x0000_i1029" type="#_x0000_t75" style="width:12pt;height:11.25pt" o:ole="">
                  <v:imagedata r:id="rId29" o:title=""/>
                </v:shape>
                <o:OLEObject Type="Embed" ProgID="Equation.3" ShapeID="_x0000_i1029" DrawAspect="Content" ObjectID="_1680001230" r:id="rId30"/>
              </w:object>
            </w:r>
          </w:p>
        </w:tc>
        <w:tc>
          <w:tcPr>
            <w:tcW w:w="1050"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4"/>
                <w:sz w:val="20"/>
                <w:szCs w:val="20"/>
                <w:lang w:val="fr-FR"/>
              </w:rPr>
              <w:object w:dxaOrig="240" w:dyaOrig="240">
                <v:shape id="_x0000_i1030" type="#_x0000_t75" style="width:12pt;height:12pt" o:ole="">
                  <v:imagedata r:id="rId31" o:title=""/>
                </v:shape>
                <o:OLEObject Type="Embed" ProgID="Equation.3" ShapeID="_x0000_i1030" DrawAspect="Content" ObjectID="_1680001231" r:id="rId32"/>
              </w:object>
            </w:r>
          </w:p>
        </w:tc>
        <w:tc>
          <w:tcPr>
            <w:tcW w:w="1051"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4"/>
                <w:sz w:val="20"/>
                <w:szCs w:val="20"/>
                <w:lang w:val="fr-FR"/>
              </w:rPr>
              <w:object w:dxaOrig="240" w:dyaOrig="240">
                <v:shape id="_x0000_i1031" type="#_x0000_t75" style="width:12pt;height:12pt" o:ole="">
                  <v:imagedata r:id="rId33" o:title=""/>
                </v:shape>
                <o:OLEObject Type="Embed" ProgID="Equation.3" ShapeID="_x0000_i1031" DrawAspect="Content" ObjectID="_1680001232" r:id="rId34"/>
              </w:object>
            </w:r>
          </w:p>
        </w:tc>
        <w:tc>
          <w:tcPr>
            <w:tcW w:w="1050"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6"/>
                <w:sz w:val="20"/>
                <w:szCs w:val="20"/>
                <w:lang w:val="fr-FR"/>
              </w:rPr>
              <w:object w:dxaOrig="240" w:dyaOrig="279">
                <v:shape id="_x0000_i1032" type="#_x0000_t75" style="width:12pt;height:13.5pt" o:ole="">
                  <v:imagedata r:id="rId35" o:title=""/>
                </v:shape>
                <o:OLEObject Type="Embed" ProgID="Equation.3" ShapeID="_x0000_i1032" DrawAspect="Content" ObjectID="_1680001233" r:id="rId36"/>
              </w:object>
            </w:r>
          </w:p>
        </w:tc>
        <w:tc>
          <w:tcPr>
            <w:tcW w:w="1050"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6"/>
                <w:sz w:val="20"/>
                <w:szCs w:val="20"/>
                <w:lang w:val="fr-FR"/>
              </w:rPr>
              <w:object w:dxaOrig="180" w:dyaOrig="220">
                <v:shape id="_x0000_i1033" type="#_x0000_t75" style="width:9.75pt;height:11.25pt" o:ole="">
                  <v:imagedata r:id="rId37" o:title=""/>
                </v:shape>
                <o:OLEObject Type="Embed" ProgID="Equation.3" ShapeID="_x0000_i1033" DrawAspect="Content" ObjectID="_1680001234" r:id="rId38"/>
              </w:object>
            </w:r>
          </w:p>
        </w:tc>
        <w:tc>
          <w:tcPr>
            <w:tcW w:w="1051" w:type="dxa"/>
            <w:vAlign w:val="center"/>
          </w:tcPr>
          <w:p w:rsidR="00DE183A" w:rsidRPr="00DE183A" w:rsidRDefault="00DE183A" w:rsidP="007B2A51">
            <w:pPr>
              <w:spacing w:after="0"/>
              <w:jc w:val="center"/>
              <w:rPr>
                <w:rFonts w:eastAsia="Times New Roman" w:cs="Times New Roman"/>
                <w:sz w:val="20"/>
                <w:szCs w:val="20"/>
                <w:lang w:val="en-GB"/>
              </w:rPr>
            </w:pPr>
            <w:r w:rsidRPr="00DE183A">
              <w:rPr>
                <w:rFonts w:eastAsia="Times New Roman" w:cs="Arial"/>
                <w:position w:val="-10"/>
                <w:sz w:val="20"/>
                <w:szCs w:val="20"/>
                <w:lang w:val="fr-FR"/>
              </w:rPr>
              <w:object w:dxaOrig="240" w:dyaOrig="320">
                <v:shape id="_x0000_i1034" type="#_x0000_t75" style="width:12pt;height:15.75pt" o:ole="">
                  <v:imagedata r:id="rId39" o:title=""/>
                </v:shape>
                <o:OLEObject Type="Embed" ProgID="Equation.3" ShapeID="_x0000_i1034" DrawAspect="Content" ObjectID="_1680001235" r:id="rId40"/>
              </w:object>
            </w:r>
          </w:p>
        </w:tc>
      </w:tr>
      <w:tr w:rsidR="00DE183A" w:rsidRPr="00DE183A" w:rsidTr="00DE183A">
        <w:trPr>
          <w:jc w:val="center"/>
        </w:trPr>
        <w:tc>
          <w:tcPr>
            <w:tcW w:w="984"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კვეთი 1</w:t>
            </w:r>
          </w:p>
        </w:tc>
        <w:tc>
          <w:tcPr>
            <w:tcW w:w="978"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3,00</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13,8</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26,4</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15,8</w:t>
            </w:r>
          </w:p>
        </w:tc>
        <w:tc>
          <w:tcPr>
            <w:tcW w:w="1051"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1,67</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24,3</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3,02</w:t>
            </w:r>
          </w:p>
        </w:tc>
        <w:tc>
          <w:tcPr>
            <w:tcW w:w="1051" w:type="dxa"/>
            <w:vAlign w:val="center"/>
          </w:tcPr>
          <w:p w:rsidR="00DE183A" w:rsidRPr="00DE183A" w:rsidRDefault="00DE183A" w:rsidP="007B2A51">
            <w:pPr>
              <w:spacing w:after="0"/>
              <w:jc w:val="center"/>
              <w:rPr>
                <w:rFonts w:eastAsia="Times New Roman" w:cs="Times New Roman"/>
                <w:color w:val="000000"/>
                <w:sz w:val="20"/>
                <w:szCs w:val="20"/>
                <w:lang w:val="ka-GE"/>
              </w:rPr>
            </w:pPr>
            <w:r>
              <w:rPr>
                <w:rFonts w:eastAsia="Times New Roman" w:cs="Times New Roman"/>
                <w:color w:val="000000"/>
                <w:sz w:val="20"/>
                <w:szCs w:val="20"/>
                <w:lang w:val="ka-GE"/>
              </w:rPr>
              <w:t>80,0</w:t>
            </w:r>
          </w:p>
        </w:tc>
      </w:tr>
      <w:tr w:rsidR="00DE183A" w:rsidRPr="00DE183A" w:rsidTr="00DE183A">
        <w:trPr>
          <w:jc w:val="center"/>
        </w:trPr>
        <w:tc>
          <w:tcPr>
            <w:tcW w:w="984"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კვეთი 2</w:t>
            </w:r>
          </w:p>
        </w:tc>
        <w:tc>
          <w:tcPr>
            <w:tcW w:w="978"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2,90</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11,5</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25,5</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14,6</w:t>
            </w:r>
          </w:p>
        </w:tc>
        <w:tc>
          <w:tcPr>
            <w:tcW w:w="1051"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1,75</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24,6</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3,13</w:t>
            </w:r>
          </w:p>
        </w:tc>
        <w:tc>
          <w:tcPr>
            <w:tcW w:w="1051" w:type="dxa"/>
            <w:vAlign w:val="center"/>
          </w:tcPr>
          <w:p w:rsidR="00DE183A" w:rsidRPr="00DE183A" w:rsidRDefault="00DE183A" w:rsidP="007B2A51">
            <w:pPr>
              <w:spacing w:after="0"/>
              <w:jc w:val="center"/>
              <w:rPr>
                <w:rFonts w:eastAsia="Times New Roman" w:cs="Times New Roman"/>
                <w:color w:val="000000"/>
                <w:sz w:val="20"/>
                <w:szCs w:val="20"/>
              </w:rPr>
            </w:pPr>
            <w:r>
              <w:rPr>
                <w:rFonts w:eastAsia="Times New Roman" w:cs="Times New Roman"/>
                <w:color w:val="000000"/>
                <w:sz w:val="20"/>
                <w:szCs w:val="20"/>
                <w:lang w:val="ka-GE"/>
              </w:rPr>
              <w:t>80,0</w:t>
            </w:r>
          </w:p>
        </w:tc>
      </w:tr>
      <w:tr w:rsidR="00DE183A" w:rsidRPr="00DE183A" w:rsidTr="00DE183A">
        <w:trPr>
          <w:jc w:val="center"/>
        </w:trPr>
        <w:tc>
          <w:tcPr>
            <w:tcW w:w="984"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კვეთი 3</w:t>
            </w:r>
          </w:p>
        </w:tc>
        <w:tc>
          <w:tcPr>
            <w:tcW w:w="978"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2,50</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14,9</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27,1</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16,8</w:t>
            </w:r>
          </w:p>
        </w:tc>
        <w:tc>
          <w:tcPr>
            <w:tcW w:w="1051"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1,61</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24,1</w:t>
            </w:r>
          </w:p>
        </w:tc>
        <w:tc>
          <w:tcPr>
            <w:tcW w:w="1050" w:type="dxa"/>
            <w:vAlign w:val="center"/>
          </w:tcPr>
          <w:p w:rsidR="00DE183A" w:rsidRPr="00DE183A" w:rsidRDefault="00DE183A" w:rsidP="007B2A51">
            <w:pPr>
              <w:spacing w:after="0"/>
              <w:jc w:val="center"/>
              <w:rPr>
                <w:rFonts w:eastAsia="Times New Roman" w:cs="Times New Roman"/>
                <w:sz w:val="20"/>
                <w:szCs w:val="20"/>
                <w:lang w:val="ka-GE"/>
              </w:rPr>
            </w:pPr>
            <w:r>
              <w:rPr>
                <w:rFonts w:eastAsia="Times New Roman" w:cs="Times New Roman"/>
                <w:sz w:val="20"/>
                <w:szCs w:val="20"/>
                <w:lang w:val="ka-GE"/>
              </w:rPr>
              <w:t>2,94</w:t>
            </w:r>
          </w:p>
        </w:tc>
        <w:tc>
          <w:tcPr>
            <w:tcW w:w="1051" w:type="dxa"/>
            <w:vAlign w:val="center"/>
          </w:tcPr>
          <w:p w:rsidR="00DE183A" w:rsidRPr="00DE183A" w:rsidRDefault="00DE183A" w:rsidP="007B2A51">
            <w:pPr>
              <w:spacing w:after="0"/>
              <w:jc w:val="center"/>
              <w:rPr>
                <w:rFonts w:eastAsia="Times New Roman" w:cs="Times New Roman"/>
                <w:color w:val="000000"/>
                <w:sz w:val="20"/>
                <w:szCs w:val="20"/>
              </w:rPr>
            </w:pPr>
            <w:r>
              <w:rPr>
                <w:rFonts w:eastAsia="Times New Roman" w:cs="Times New Roman"/>
                <w:color w:val="000000"/>
                <w:sz w:val="20"/>
                <w:szCs w:val="20"/>
                <w:lang w:val="ka-GE"/>
              </w:rPr>
              <w:t>80,0</w:t>
            </w:r>
          </w:p>
        </w:tc>
      </w:tr>
    </w:tbl>
    <w:p w:rsidR="00DE183A" w:rsidRPr="00DE183A" w:rsidRDefault="00DE183A" w:rsidP="00DE183A">
      <w:pPr>
        <w:autoSpaceDE w:val="0"/>
        <w:autoSpaceDN w:val="0"/>
        <w:adjustRightInd w:val="0"/>
        <w:spacing w:before="120"/>
        <w:jc w:val="both"/>
        <w:rPr>
          <w:rFonts w:eastAsia="Times New Roman" w:cs="Sylfaen"/>
          <w:color w:val="000000"/>
          <w:sz w:val="20"/>
          <w:szCs w:val="24"/>
          <w:lang w:val="ka-GE"/>
        </w:rPr>
      </w:pPr>
      <w:r>
        <w:rPr>
          <w:rFonts w:eastAsia="Times New Roman" w:cs="Sylfaen"/>
          <w:color w:val="000000"/>
          <w:sz w:val="20"/>
          <w:szCs w:val="24"/>
          <w:lang w:val="ka-GE"/>
        </w:rPr>
        <w:t>ზემოთ მოცემული გათვლები აჩვენებს, რომ ახალი არხისთვის რომლის დაპროექტებაც დაგეგმილია მდინარის არსებული კალაპოტის მიმდებარედ, შესაძლებელია გამოყენებულ იქნას შემდეგი პარამეტრები: არხის კვეთის ფართობი 30,0 მ</w:t>
      </w:r>
      <w:r w:rsidRPr="00DE183A">
        <w:rPr>
          <w:rFonts w:eastAsia="Times New Roman" w:cs="Sylfaen"/>
          <w:color w:val="000000"/>
          <w:sz w:val="20"/>
          <w:szCs w:val="24"/>
          <w:vertAlign w:val="superscript"/>
          <w:lang w:val="ka-GE"/>
        </w:rPr>
        <w:t>2</w:t>
      </w:r>
      <w:r>
        <w:rPr>
          <w:rFonts w:eastAsia="Times New Roman" w:cs="Sylfaen"/>
          <w:color w:val="000000"/>
          <w:sz w:val="20"/>
          <w:szCs w:val="24"/>
          <w:lang w:val="ka-GE"/>
        </w:rPr>
        <w:t xml:space="preserve">, ხოლო სიმაღლე - 3 მეტრი. </w:t>
      </w:r>
    </w:p>
    <w:p w:rsidR="00DD4803" w:rsidRPr="009C045F" w:rsidRDefault="00DD4803" w:rsidP="009F39D9">
      <w:pPr>
        <w:autoSpaceDE w:val="0"/>
        <w:autoSpaceDN w:val="0"/>
        <w:adjustRightInd w:val="0"/>
        <w:jc w:val="both"/>
        <w:rPr>
          <w:rFonts w:eastAsia="Times New Roman" w:cs="Sylfaen"/>
          <w:color w:val="000000"/>
          <w:szCs w:val="24"/>
          <w:lang w:val="ka-GE"/>
        </w:rPr>
      </w:pPr>
    </w:p>
    <w:p w:rsidR="009F39D9" w:rsidRPr="00B82F0A" w:rsidRDefault="00626FAD" w:rsidP="00626FAD">
      <w:pPr>
        <w:pStyle w:val="3"/>
        <w:rPr>
          <w:lang w:val="ka-GE"/>
        </w:rPr>
      </w:pPr>
      <w:bookmarkStart w:id="15" w:name="_Toc69374961"/>
      <w:r w:rsidRPr="00B82F0A">
        <w:rPr>
          <w:lang w:val="ka-GE"/>
        </w:rPr>
        <w:t>წყლის დაბინძურების რისკები</w:t>
      </w:r>
      <w:bookmarkEnd w:id="15"/>
    </w:p>
    <w:p w:rsidR="00815ACD" w:rsidRPr="00B82F0A" w:rsidRDefault="004F07ED" w:rsidP="009F5C63">
      <w:pPr>
        <w:jc w:val="both"/>
        <w:rPr>
          <w:lang w:val="ka-GE"/>
        </w:rPr>
      </w:pPr>
      <w:r w:rsidRPr="00B82F0A">
        <w:rPr>
          <w:lang w:val="ka-GE"/>
        </w:rPr>
        <w:t xml:space="preserve">ვინაიდან სამშენებლო სამუშაოები შესრულდება მდინარის კალაპოტის გასწვრივ, არსებობს წყლის ხარისხზე ზემოქმედების </w:t>
      </w:r>
      <w:r w:rsidR="003F489A" w:rsidRPr="00B82F0A">
        <w:rPr>
          <w:lang w:val="ka-GE"/>
        </w:rPr>
        <w:t xml:space="preserve">გარკვეული </w:t>
      </w:r>
      <w:r w:rsidRPr="00B82F0A">
        <w:rPr>
          <w:lang w:val="ka-GE"/>
        </w:rPr>
        <w:t xml:space="preserve">რისკები. ეს რისკები ძირითადად უკავშირდება </w:t>
      </w:r>
      <w:r w:rsidR="002E4182" w:rsidRPr="00B82F0A">
        <w:rPr>
          <w:lang w:val="ka-GE"/>
        </w:rPr>
        <w:t xml:space="preserve">მიწის სამუშაოების შედეგად </w:t>
      </w:r>
      <w:r w:rsidRPr="00B82F0A">
        <w:rPr>
          <w:lang w:val="ka-GE"/>
        </w:rPr>
        <w:t xml:space="preserve">წყლის სიმღვრივის მატებას. </w:t>
      </w:r>
      <w:r w:rsidR="002E4182" w:rsidRPr="00B82F0A">
        <w:rPr>
          <w:lang w:val="ka-GE"/>
        </w:rPr>
        <w:t xml:space="preserve">მშენებელი მაქსიმალურად გაატარებს სიფრთხილის ზომებს, რომ არ მოხდეს მდინარის წყლის ამღვრევა. </w:t>
      </w:r>
      <w:r w:rsidR="00815ACD" w:rsidRPr="00B82F0A">
        <w:rPr>
          <w:lang w:val="ka-GE"/>
        </w:rPr>
        <w:t>მსგავსი ზემოქმედების რისკების შემცირების მიზნით მნ</w:t>
      </w:r>
      <w:r w:rsidR="00DB51E7" w:rsidRPr="00B82F0A">
        <w:rPr>
          <w:lang w:val="ka-GE"/>
        </w:rPr>
        <w:t>ი</w:t>
      </w:r>
      <w:r w:rsidR="00815ACD" w:rsidRPr="00B82F0A">
        <w:rPr>
          <w:lang w:val="ka-GE"/>
        </w:rPr>
        <w:t>შვნელოვანია სამუშაოები დაიგეგმოს და განხორციელდეს წყალმცირე პერიოდში.</w:t>
      </w:r>
      <w:r w:rsidR="009F5C63" w:rsidRPr="00B82F0A">
        <w:rPr>
          <w:lang w:val="ka-GE"/>
        </w:rPr>
        <w:t xml:space="preserve"> </w:t>
      </w:r>
      <w:r w:rsidR="00DB51E7" w:rsidRPr="00B82F0A">
        <w:rPr>
          <w:lang w:val="ka-GE"/>
        </w:rPr>
        <w:t>უკიდურეს შემთხვევაში</w:t>
      </w:r>
      <w:r w:rsidR="009F5C63" w:rsidRPr="00B82F0A">
        <w:rPr>
          <w:lang w:val="ka-GE"/>
        </w:rPr>
        <w:t>, თუ საჭირო გახდა დროებითი მიწაყრილების მოწყობა,</w:t>
      </w:r>
      <w:r w:rsidR="00DB51E7" w:rsidRPr="00B82F0A">
        <w:rPr>
          <w:lang w:val="ka-GE"/>
        </w:rPr>
        <w:t xml:space="preserve"> ეს ზომები არ იქნება განსაკუთრებით მასშტაბური</w:t>
      </w:r>
      <w:r w:rsidR="00B82F0A">
        <w:rPr>
          <w:lang w:val="ka-GE"/>
        </w:rPr>
        <w:t xml:space="preserve">. </w:t>
      </w:r>
      <w:r w:rsidR="009F5C63" w:rsidRPr="00B82F0A">
        <w:rPr>
          <w:lang w:val="ka-GE"/>
        </w:rPr>
        <w:t xml:space="preserve">შესაბამისად წყლის ბუნებრივი ნაკადის მართვა მნიშვნელოვან სირთულეებს არ უკავშირდება. </w:t>
      </w:r>
    </w:p>
    <w:p w:rsidR="002E4182" w:rsidRPr="00B82F0A" w:rsidRDefault="002E4182" w:rsidP="002E4182">
      <w:pPr>
        <w:jc w:val="both"/>
        <w:rPr>
          <w:lang w:val="ka-GE"/>
        </w:rPr>
      </w:pPr>
      <w:r w:rsidRPr="00B82F0A">
        <w:rPr>
          <w:lang w:val="ka-GE"/>
        </w:rPr>
        <w:t xml:space="preserve">გარდა </w:t>
      </w:r>
      <w:r w:rsidR="00DB51E7" w:rsidRPr="00B82F0A">
        <w:rPr>
          <w:lang w:val="ka-GE"/>
        </w:rPr>
        <w:t>ზემოაღნიშნულისა</w:t>
      </w:r>
      <w:r w:rsidRPr="00B82F0A">
        <w:rPr>
          <w:lang w:val="ka-GE"/>
        </w:rPr>
        <w:t>, წყლის დაბინძურების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დაწესდება შესაბამისი კონტროლი.</w:t>
      </w:r>
    </w:p>
    <w:p w:rsidR="008E0355" w:rsidRPr="00B82F0A" w:rsidRDefault="002E4182" w:rsidP="002E4182">
      <w:pPr>
        <w:spacing w:after="0"/>
        <w:rPr>
          <w:lang w:val="ka-GE"/>
        </w:rPr>
      </w:pPr>
      <w:r w:rsidRPr="00B82F0A">
        <w:rPr>
          <w:lang w:val="ka-GE"/>
        </w:rPr>
        <w:lastRenderedPageBreak/>
        <w:t>წყლის გარემოს დაბინძურების პრევენციის მიზნით გატარდება შემდეგი ღონისძიებები:</w:t>
      </w:r>
    </w:p>
    <w:p w:rsidR="002E4182" w:rsidRPr="00B82F0A" w:rsidRDefault="002E4182" w:rsidP="002E4182">
      <w:pPr>
        <w:numPr>
          <w:ilvl w:val="0"/>
          <w:numId w:val="26"/>
        </w:numPr>
        <w:contextualSpacing/>
        <w:rPr>
          <w:rFonts w:eastAsia="Calibri" w:cs="Times New Roman"/>
          <w:lang w:val="ka-GE"/>
        </w:rPr>
      </w:pPr>
      <w:r w:rsidRPr="00B82F0A">
        <w:rPr>
          <w:rFonts w:eastAsia="Calibri" w:cs="Times New Roman"/>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rsidR="002E4182" w:rsidRPr="00B82F0A" w:rsidRDefault="002E4182" w:rsidP="002E4182">
      <w:pPr>
        <w:numPr>
          <w:ilvl w:val="0"/>
          <w:numId w:val="26"/>
        </w:numPr>
        <w:contextualSpacing/>
        <w:rPr>
          <w:rFonts w:eastAsia="Calibri" w:cs="Times New Roman"/>
          <w:lang w:val="ka-GE"/>
        </w:rPr>
      </w:pPr>
      <w:r w:rsidRPr="00B82F0A">
        <w:rPr>
          <w:rFonts w:eastAsia="Calibri" w:cs="Times New Roman"/>
          <w:lang w:val="ka-GE"/>
        </w:rPr>
        <w:t>ყოველი სამუშაო დღის დასრულების შემდგომ გამოყენებული ტექნიკა გამოყვანილი იქნება მაღალი რისკის ზონიდან და იგი განლაგდება მდინარის კალაპოტიდან მაქსიმალურად უსაფრთხო მანძილზე;</w:t>
      </w:r>
    </w:p>
    <w:p w:rsidR="002E4182" w:rsidRPr="00B82F0A" w:rsidRDefault="002E4182" w:rsidP="002E4182">
      <w:pPr>
        <w:numPr>
          <w:ilvl w:val="0"/>
          <w:numId w:val="26"/>
        </w:numPr>
        <w:contextualSpacing/>
        <w:rPr>
          <w:rFonts w:eastAsia="Calibri" w:cs="Times New Roman"/>
          <w:lang w:val="ka-GE"/>
        </w:rPr>
      </w:pPr>
      <w:r w:rsidRPr="00B82F0A">
        <w:rPr>
          <w:rFonts w:eastAsia="Calibri" w:cs="Times New Roman"/>
          <w:lang w:val="ka-GE"/>
        </w:rPr>
        <w:t xml:space="preserve">მუშაობის პარალელურად გატარდება ეროზიული პროცესების პრევენციული ღონისძიებების კონტროლი, განხორციელდება სანაპირო </w:t>
      </w:r>
      <w:r w:rsidR="009F5C63" w:rsidRPr="00B82F0A">
        <w:rPr>
          <w:rFonts w:eastAsia="Calibri" w:cs="Times New Roman"/>
          <w:lang w:val="ka-GE"/>
        </w:rPr>
        <w:t>ზოლის</w:t>
      </w:r>
      <w:r w:rsidRPr="00B82F0A">
        <w:rPr>
          <w:rFonts w:eastAsia="Calibri" w:cs="Times New Roman"/>
          <w:lang w:val="ka-GE"/>
        </w:rPr>
        <w:t xml:space="preserve"> დაცვა ჩამოშლისაგან;</w:t>
      </w:r>
    </w:p>
    <w:p w:rsidR="002E4182" w:rsidRPr="00B82F0A" w:rsidRDefault="002E4182" w:rsidP="002E4182">
      <w:pPr>
        <w:numPr>
          <w:ilvl w:val="0"/>
          <w:numId w:val="26"/>
        </w:numPr>
        <w:ind w:left="777" w:hanging="357"/>
        <w:rPr>
          <w:rFonts w:eastAsia="Calibri" w:cs="Times New Roman"/>
          <w:lang w:val="ka-GE"/>
        </w:rPr>
      </w:pPr>
      <w:r w:rsidRPr="00B82F0A">
        <w:rPr>
          <w:rFonts w:eastAsia="Calibri" w:cs="Times New Roman"/>
          <w:lang w:val="ka-GE"/>
        </w:rPr>
        <w:t>სამუშაოების დასრულების შემდგომ მოხდება დროებითი მიწაყრილების (ასეთის საჭიროების შემთხვევაში)  და გამოყენებული მასალის კალაპოტიდან სრულად გამოტანა.</w:t>
      </w:r>
    </w:p>
    <w:p w:rsidR="008E0355" w:rsidRPr="006F0A82" w:rsidRDefault="008E0355" w:rsidP="002E4182">
      <w:pPr>
        <w:spacing w:before="120"/>
        <w:rPr>
          <w:highlight w:val="red"/>
          <w:lang w:val="ka-GE"/>
        </w:rPr>
      </w:pPr>
    </w:p>
    <w:p w:rsidR="008C3A27" w:rsidRPr="00B82F0A" w:rsidRDefault="008C3A27" w:rsidP="008C3A27">
      <w:pPr>
        <w:pStyle w:val="2"/>
        <w:rPr>
          <w:lang w:val="ka-GE"/>
        </w:rPr>
      </w:pPr>
      <w:bookmarkStart w:id="16" w:name="_Toc69374962"/>
      <w:r w:rsidRPr="00B82F0A">
        <w:rPr>
          <w:lang w:val="ka-GE"/>
        </w:rPr>
        <w:t>ნარჩენებით გარემოს დაბინძურების რისკი</w:t>
      </w:r>
      <w:bookmarkEnd w:id="16"/>
    </w:p>
    <w:p w:rsidR="007F55BB" w:rsidRPr="00B82F0A" w:rsidRDefault="007F55BB" w:rsidP="007F55BB">
      <w:pPr>
        <w:jc w:val="both"/>
        <w:rPr>
          <w:lang w:val="ka-GE"/>
        </w:rPr>
      </w:pPr>
      <w:r w:rsidRPr="00B82F0A">
        <w:rPr>
          <w:lang w:val="ka-GE"/>
        </w:rPr>
        <w:t xml:space="preserve">მშენებლობის ეტაპზე მოსალოდნელია სხვადასხვა ტიპის ნარჩენების წარმოქმნა. მათ შორის შესაძლოა წარმოიქმნას სახიფათო ნარჩენები (მაგ. ზეთებით დაბინძურებული ჩვრები, საღებავების ნარჩენები და სხვ.). თუმცა სახიფათო ნარჩენების რაოდენობა არ იქნება 120 კგ-ზე მეტი. </w:t>
      </w:r>
      <w:r w:rsidR="00457393" w:rsidRPr="00B82F0A">
        <w:rPr>
          <w:lang w:val="ka-GE"/>
        </w:rPr>
        <w:t xml:space="preserve">ძალზედ მცირე რაოდენობის იქნება ინერტული ნარჩენების რაოდენობა. </w:t>
      </w:r>
      <w:r w:rsidRPr="00B82F0A">
        <w:rPr>
          <w:lang w:val="ka-GE"/>
        </w:rPr>
        <w:t xml:space="preserve">შესაბამისად ნარჩენების მართვის გეგმის მომზადება </w:t>
      </w:r>
      <w:r w:rsidR="006207F3" w:rsidRPr="00B82F0A">
        <w:rPr>
          <w:lang w:val="ka-GE"/>
        </w:rPr>
        <w:t xml:space="preserve">და გარემოს დაცვისა და სოფლის მეურნეობის სამინისტროსთან შეთანხმება </w:t>
      </w:r>
      <w:r w:rsidRPr="00B82F0A">
        <w:rPr>
          <w:lang w:val="ka-GE"/>
        </w:rPr>
        <w:t xml:space="preserve">საჭირო არ არის. </w:t>
      </w:r>
    </w:p>
    <w:p w:rsidR="00457393" w:rsidRPr="00B244D6" w:rsidRDefault="00457393" w:rsidP="00457393">
      <w:pPr>
        <w:spacing w:before="120"/>
        <w:jc w:val="both"/>
        <w:rPr>
          <w:rFonts w:eastAsia="Times New Roman" w:cs="Times New Roman"/>
          <w:lang w:val="ka-GE"/>
        </w:rPr>
      </w:pPr>
      <w:r w:rsidRPr="00B82F0A">
        <w:rPr>
          <w:rFonts w:eastAsia="Times New Roman" w:cs="Times New Roma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 მოწესრიგდება და აღდგება სანიტარული მდგომარეობა.</w:t>
      </w:r>
    </w:p>
    <w:p w:rsidR="007F55BB" w:rsidRDefault="007F55BB" w:rsidP="008C3A27">
      <w:pPr>
        <w:rPr>
          <w:lang w:val="ka-GE"/>
        </w:rPr>
      </w:pPr>
    </w:p>
    <w:p w:rsidR="008C3A27" w:rsidRPr="005D5131" w:rsidRDefault="008C3A27" w:rsidP="008C3A27">
      <w:pPr>
        <w:pStyle w:val="2"/>
        <w:rPr>
          <w:lang w:val="ka-GE"/>
        </w:rPr>
      </w:pPr>
      <w:bookmarkStart w:id="17" w:name="_Toc69374963"/>
      <w:r w:rsidRPr="005D5131">
        <w:rPr>
          <w:lang w:val="ka-GE"/>
        </w:rPr>
        <w:t>ზემოქმედება ბიოლოგიურ გარემოზე</w:t>
      </w:r>
      <w:bookmarkEnd w:id="17"/>
    </w:p>
    <w:p w:rsidR="008C3A27" w:rsidRPr="005D5131" w:rsidRDefault="008F2D24" w:rsidP="008C3A27">
      <w:pPr>
        <w:rPr>
          <w:b/>
          <w:lang w:val="ka-GE"/>
        </w:rPr>
      </w:pPr>
      <w:r w:rsidRPr="005D5131">
        <w:rPr>
          <w:b/>
          <w:lang w:val="ka-GE"/>
        </w:rPr>
        <w:t>მცენარეული საფარი</w:t>
      </w:r>
    </w:p>
    <w:p w:rsidR="005D5131" w:rsidRDefault="005D5131" w:rsidP="00A97DDC">
      <w:pPr>
        <w:jc w:val="both"/>
        <w:rPr>
          <w:highlight w:val="red"/>
          <w:lang w:val="ka-GE"/>
        </w:rPr>
      </w:pPr>
      <w:r w:rsidRPr="005D5131">
        <w:rPr>
          <w:lang w:val="ka-GE"/>
        </w:rPr>
        <w:t>ახმეტის მუნიციპალიტეტში გაბატონებულია ტყეები და მდელოები. თუშეთ-ხევსურეთის</w:t>
      </w:r>
      <w:r>
        <w:rPr>
          <w:lang w:val="ka-GE"/>
        </w:rPr>
        <w:t xml:space="preserve"> </w:t>
      </w:r>
      <w:r w:rsidRPr="005D5131">
        <w:rPr>
          <w:lang w:val="ka-GE"/>
        </w:rPr>
        <w:t>კავკასიონზე წარმოდგენილია არყნარ-ფიჭვნარი ად ფიჭვნარი, ასევე ალპური მდელოები.</w:t>
      </w:r>
      <w:r w:rsidR="00A97DDC">
        <w:rPr>
          <w:lang w:val="ka-GE"/>
        </w:rPr>
        <w:t xml:space="preserve"> სხვა ტერიტორიებთან შედარებით ახმეტის მუნიციპალიტეტის ის ნაწილი, რომელიც მოქცეულია ალაზნის ვაკის ფარგლებში, ბიომრავალფეროვნებით არ გამოირჩევა, რადგან აქ ანთროპოგენური ფაქტორი განსაკუთრებით შესამჩნევია. ძირითადად განვითარებულია ადამიანის ხელით გარდაქმნილი მეორადი ლანდშაფტი. ზოგან </w:t>
      </w:r>
      <w:r w:rsidR="00A97DDC" w:rsidRPr="00A97DDC">
        <w:rPr>
          <w:lang w:val="ka-GE"/>
        </w:rPr>
        <w:t>წარმოდგენილია</w:t>
      </w:r>
      <w:r w:rsidR="00A97DDC">
        <w:rPr>
          <w:lang w:val="ka-GE"/>
        </w:rPr>
        <w:t xml:space="preserve"> </w:t>
      </w:r>
      <w:r w:rsidR="00A97DDC" w:rsidRPr="00A97DDC">
        <w:rPr>
          <w:lang w:val="ka-GE"/>
        </w:rPr>
        <w:t xml:space="preserve">დაბალი წარმადობის ტყის ელემენტები, ძირითადად ხე-ბუჩქები: ჯაგრცხილა - </w:t>
      </w:r>
      <w:r w:rsidR="00A97DDC" w:rsidRPr="00A97DDC">
        <w:rPr>
          <w:i/>
          <w:lang w:val="ka-GE"/>
        </w:rPr>
        <w:t>Carpinus orientalis,</w:t>
      </w:r>
      <w:r w:rsidR="00A97DDC" w:rsidRPr="00A97DDC">
        <w:rPr>
          <w:lang w:val="ka-GE"/>
        </w:rPr>
        <w:t xml:space="preserve"> კუნელი - </w:t>
      </w:r>
      <w:r w:rsidR="00A97DDC" w:rsidRPr="00A97DDC">
        <w:rPr>
          <w:i/>
          <w:lang w:val="ka-GE"/>
        </w:rPr>
        <w:t>Crataegus sp.,</w:t>
      </w:r>
      <w:r w:rsidR="00A97DDC" w:rsidRPr="00A97DDC">
        <w:rPr>
          <w:lang w:val="ka-GE"/>
        </w:rPr>
        <w:t xml:space="preserve"> ტყემალი - </w:t>
      </w:r>
      <w:r w:rsidR="00A97DDC" w:rsidRPr="00A97DDC">
        <w:rPr>
          <w:i/>
          <w:lang w:val="ka-GE"/>
        </w:rPr>
        <w:t>Prunus divaricata</w:t>
      </w:r>
      <w:r w:rsidR="00A97DDC" w:rsidRPr="00A97DDC">
        <w:rPr>
          <w:lang w:val="ka-GE"/>
        </w:rPr>
        <w:t xml:space="preserve">, ტირიფი - </w:t>
      </w:r>
      <w:r w:rsidR="00A97DDC" w:rsidRPr="00A97DDC">
        <w:rPr>
          <w:i/>
          <w:lang w:val="ka-GE"/>
        </w:rPr>
        <w:t>Salix kusnetzowii</w:t>
      </w:r>
      <w:r w:rsidR="00A97DDC" w:rsidRPr="00A97DDC">
        <w:rPr>
          <w:lang w:val="ka-GE"/>
        </w:rPr>
        <w:t>,</w:t>
      </w:r>
      <w:r w:rsidR="00A97DDC">
        <w:rPr>
          <w:lang w:val="ka-GE"/>
        </w:rPr>
        <w:t xml:space="preserve"> </w:t>
      </w:r>
      <w:r w:rsidR="00A97DDC" w:rsidRPr="00A97DDC">
        <w:rPr>
          <w:lang w:val="ka-GE"/>
        </w:rPr>
        <w:t xml:space="preserve">ალვის ხე - </w:t>
      </w:r>
      <w:r w:rsidR="00A97DDC" w:rsidRPr="00A97DDC">
        <w:rPr>
          <w:i/>
          <w:lang w:val="ka-GE"/>
        </w:rPr>
        <w:t xml:space="preserve">Populus gracilis, </w:t>
      </w:r>
      <w:r w:rsidR="00A97DDC" w:rsidRPr="00A97DDC">
        <w:rPr>
          <w:lang w:val="ka-GE"/>
        </w:rPr>
        <w:t xml:space="preserve">ზღმარტლი - </w:t>
      </w:r>
      <w:r w:rsidR="00A97DDC" w:rsidRPr="00A97DDC">
        <w:rPr>
          <w:i/>
          <w:lang w:val="ka-GE"/>
        </w:rPr>
        <w:t>Mespilus germanica</w:t>
      </w:r>
      <w:r w:rsidR="00A97DDC" w:rsidRPr="00A97DDC">
        <w:rPr>
          <w:lang w:val="ka-GE"/>
        </w:rPr>
        <w:t xml:space="preserve">, შინდანწლა - </w:t>
      </w:r>
      <w:r w:rsidR="00A97DDC" w:rsidRPr="00A97DDC">
        <w:rPr>
          <w:i/>
          <w:lang w:val="ka-GE"/>
        </w:rPr>
        <w:t>Thelycrania australis</w:t>
      </w:r>
      <w:r w:rsidR="00A97DDC" w:rsidRPr="00A97DDC">
        <w:rPr>
          <w:lang w:val="ka-GE"/>
        </w:rPr>
        <w:t xml:space="preserve">, ასკილი - </w:t>
      </w:r>
      <w:r w:rsidR="00A97DDC" w:rsidRPr="00A97DDC">
        <w:rPr>
          <w:i/>
          <w:lang w:val="ka-GE"/>
        </w:rPr>
        <w:t>Rosa canina,</w:t>
      </w:r>
      <w:r w:rsidR="00A97DDC" w:rsidRPr="00A97DDC">
        <w:rPr>
          <w:lang w:val="ka-GE"/>
        </w:rPr>
        <w:t xml:space="preserve"> მაყვალი - </w:t>
      </w:r>
      <w:r w:rsidR="00A97DDC" w:rsidRPr="00A97DDC">
        <w:rPr>
          <w:i/>
          <w:lang w:val="ka-GE"/>
        </w:rPr>
        <w:t>Rubus sp,.</w:t>
      </w:r>
      <w:r w:rsidR="00A97DDC" w:rsidRPr="00A97DDC">
        <w:rPr>
          <w:lang w:val="ka-GE"/>
        </w:rPr>
        <w:t xml:space="preserve"> ეკალღიჭი - </w:t>
      </w:r>
      <w:r w:rsidR="00A97DDC" w:rsidRPr="00A97DDC">
        <w:rPr>
          <w:i/>
          <w:lang w:val="ka-GE"/>
        </w:rPr>
        <w:t>Smilax excelsa</w:t>
      </w:r>
      <w:r w:rsidR="00A97DDC" w:rsidRPr="00A97DDC">
        <w:rPr>
          <w:lang w:val="ka-GE"/>
        </w:rPr>
        <w:t>, რომელთა</w:t>
      </w:r>
      <w:r w:rsidR="00A97DDC">
        <w:rPr>
          <w:lang w:val="ka-GE"/>
        </w:rPr>
        <w:t xml:space="preserve"> </w:t>
      </w:r>
      <w:r w:rsidR="00A97DDC" w:rsidRPr="00A97DDC">
        <w:rPr>
          <w:lang w:val="ka-GE"/>
        </w:rPr>
        <w:t>გავრცელება ფრაგმენტული ხასიათისაა. მსგავსი ცენოზები, ჩვეულებრივ ვითარდება</w:t>
      </w:r>
      <w:r w:rsidR="00A97DDC">
        <w:rPr>
          <w:lang w:val="ka-GE"/>
        </w:rPr>
        <w:t xml:space="preserve"> </w:t>
      </w:r>
      <w:r w:rsidR="00A97DDC" w:rsidRPr="00A97DDC">
        <w:rPr>
          <w:lang w:val="ka-GE"/>
        </w:rPr>
        <w:t>გაჩეხილი ტყეების ადგილზე და მათ ნაშთებს ანუ დერივატებს წარმოადგენენ.</w:t>
      </w:r>
    </w:p>
    <w:p w:rsidR="00341C57" w:rsidRPr="00B82F0A" w:rsidRDefault="00F32DDA" w:rsidP="00341C57">
      <w:pPr>
        <w:jc w:val="both"/>
        <w:rPr>
          <w:highlight w:val="red"/>
          <w:lang w:val="ka-GE"/>
        </w:rPr>
      </w:pPr>
      <w:r w:rsidRPr="00A97DDC">
        <w:rPr>
          <w:lang w:val="ka-GE"/>
        </w:rPr>
        <w:lastRenderedPageBreak/>
        <w:t>უშუალოდ საპროექტო ტერიტორი</w:t>
      </w:r>
      <w:r w:rsidR="00740595" w:rsidRPr="00A97DDC">
        <w:rPr>
          <w:lang w:val="ka-GE"/>
        </w:rPr>
        <w:t>ებ</w:t>
      </w:r>
      <w:r w:rsidR="00AF63E8" w:rsidRPr="00A97DDC">
        <w:rPr>
          <w:lang w:val="ka-GE"/>
        </w:rPr>
        <w:t>ზე</w:t>
      </w:r>
      <w:r w:rsidR="002C1357">
        <w:rPr>
          <w:lang w:val="ka-GE"/>
        </w:rPr>
        <w:t>ც</w:t>
      </w:r>
      <w:r w:rsidR="00AF63E8" w:rsidRPr="00A97DDC">
        <w:rPr>
          <w:lang w:val="ka-GE"/>
        </w:rPr>
        <w:t xml:space="preserve"> </w:t>
      </w:r>
      <w:r w:rsidRPr="00A97DDC">
        <w:rPr>
          <w:lang w:val="ka-GE"/>
        </w:rPr>
        <w:t xml:space="preserve">მცენარეული საფარის </w:t>
      </w:r>
      <w:r w:rsidR="002C1357">
        <w:rPr>
          <w:lang w:val="ka-GE"/>
        </w:rPr>
        <w:t xml:space="preserve">დაბალ ღირებულებას </w:t>
      </w:r>
      <w:r w:rsidRPr="00A97DDC">
        <w:rPr>
          <w:lang w:val="ka-GE"/>
        </w:rPr>
        <w:t xml:space="preserve"> </w:t>
      </w:r>
      <w:r w:rsidR="002C1357">
        <w:rPr>
          <w:lang w:val="ka-GE"/>
        </w:rPr>
        <w:t xml:space="preserve">განაპირობებს მაღალი ანთროპოგენური ფაქტორი - სასოფლო-სამეურნეო სავარგულების და სამონასტრო კომპლექსის არსებობა. პროექტის ზეგავლენის ქვეშ მოექცევა არხის სანაპიროზე განვითარებული მეორადი ჯაგ-ეკლიანი და სარეველა ბალახოვანი მცენარეულობა. მოსალოდნელი არ არის ზემოქმედების ქვეშ </w:t>
      </w:r>
      <w:r w:rsidR="002C1357" w:rsidRPr="002C1357">
        <w:rPr>
          <w:lang w:val="ka-GE"/>
        </w:rPr>
        <w:t xml:space="preserve">მოექცეს საქართველოს წითელი ნუსხით დაცული და სხვა მაღალიღირებული მცენარეული სახეობები. </w:t>
      </w:r>
      <w:r w:rsidR="00DB51E7" w:rsidRPr="002C1357">
        <w:rPr>
          <w:lang w:val="ka-GE"/>
        </w:rPr>
        <w:t>საერთო ჯამში</w:t>
      </w:r>
      <w:r w:rsidR="00AF63E8" w:rsidRPr="002C1357">
        <w:rPr>
          <w:lang w:val="ka-GE"/>
        </w:rPr>
        <w:t xml:space="preserve"> </w:t>
      </w:r>
      <w:r w:rsidR="008C3062" w:rsidRPr="002C1357">
        <w:rPr>
          <w:i/>
          <w:lang w:val="ka-GE"/>
        </w:rPr>
        <w:t xml:space="preserve"> </w:t>
      </w:r>
      <w:r w:rsidR="008C3062" w:rsidRPr="002C1357">
        <w:rPr>
          <w:lang w:val="ka-GE"/>
        </w:rPr>
        <w:t xml:space="preserve">საქმიანობის განხორციელების ადგილი მცენარეული </w:t>
      </w:r>
      <w:r w:rsidR="00DB51E7" w:rsidRPr="002C1357">
        <w:rPr>
          <w:lang w:val="ka-GE"/>
        </w:rPr>
        <w:t xml:space="preserve">საფარის </w:t>
      </w:r>
      <w:r w:rsidR="008C3062" w:rsidRPr="002C1357">
        <w:rPr>
          <w:lang w:val="ka-GE"/>
        </w:rPr>
        <w:t xml:space="preserve">თვალსაზრისით ძალზედ </w:t>
      </w:r>
      <w:r w:rsidR="00AF63E8" w:rsidRPr="002C1357">
        <w:rPr>
          <w:lang w:val="ka-GE"/>
        </w:rPr>
        <w:t>ღ</w:t>
      </w:r>
      <w:r w:rsidR="008C3062" w:rsidRPr="002C1357">
        <w:rPr>
          <w:lang w:val="ka-GE"/>
        </w:rPr>
        <w:t xml:space="preserve">არიბია და ამ მხრივ </w:t>
      </w:r>
      <w:r w:rsidR="002C1357" w:rsidRPr="002C1357">
        <w:rPr>
          <w:lang w:val="ka-GE"/>
        </w:rPr>
        <w:t>მნიშვნელოვანი</w:t>
      </w:r>
      <w:r w:rsidR="008C3062" w:rsidRPr="002C1357">
        <w:rPr>
          <w:lang w:val="ka-GE"/>
        </w:rPr>
        <w:t xml:space="preserve"> ზემოქმედება მოსალოდნელი არ არის. </w:t>
      </w:r>
    </w:p>
    <w:p w:rsidR="008C3062" w:rsidRPr="00B82F0A" w:rsidRDefault="008C3062" w:rsidP="00341C57">
      <w:pPr>
        <w:jc w:val="both"/>
        <w:rPr>
          <w:highlight w:val="red"/>
          <w:lang w:val="ka-GE"/>
        </w:rPr>
      </w:pPr>
    </w:p>
    <w:p w:rsidR="008F2D24" w:rsidRPr="002C1357" w:rsidRDefault="008F2D24" w:rsidP="008C3A27">
      <w:pPr>
        <w:rPr>
          <w:b/>
          <w:lang w:val="ka-GE"/>
        </w:rPr>
      </w:pPr>
      <w:r w:rsidRPr="002C1357">
        <w:rPr>
          <w:b/>
          <w:lang w:val="ka-GE"/>
        </w:rPr>
        <w:t>ცხოველთა სამყარო</w:t>
      </w:r>
    </w:p>
    <w:p w:rsidR="00AF63E8" w:rsidRPr="002C1357" w:rsidRDefault="007362ED" w:rsidP="00C8112A">
      <w:pPr>
        <w:jc w:val="both"/>
        <w:rPr>
          <w:lang w:val="ka-GE"/>
        </w:rPr>
      </w:pPr>
      <w:r w:rsidRPr="002C1357">
        <w:rPr>
          <w:lang w:val="ka-GE"/>
        </w:rPr>
        <w:t xml:space="preserve">ანთროპოგენური </w:t>
      </w:r>
      <w:r w:rsidR="00DB51E7" w:rsidRPr="002C1357">
        <w:rPr>
          <w:lang w:val="ka-GE"/>
        </w:rPr>
        <w:t>დატვირთვის</w:t>
      </w:r>
      <w:r w:rsidRPr="002C1357">
        <w:rPr>
          <w:lang w:val="ka-GE"/>
        </w:rPr>
        <w:t xml:space="preserve"> და მცენარეული საფარის სიმწირის გამო საპროექტო არეალი ძალზედ ღარიბია ცხოველთა სახოებების მხრივ. </w:t>
      </w:r>
      <w:r w:rsidR="00AF63E8" w:rsidRPr="002C1357">
        <w:rPr>
          <w:lang w:val="ka-GE"/>
        </w:rPr>
        <w:t xml:space="preserve">აქ ფიქსირდება მხოლოდ ადამიანის სამეურნეო საქმიანობას ადვილად შეგუებადი ფრინველთა და ქვეწარმავალთა წარმომადგენლები. პრაქტიკულად გამორიცხულია ტერიტორიაზე მაღალი ეკოლოგიური ღირებულების სახეობების მოხვედრის ალბათობა. </w:t>
      </w:r>
    </w:p>
    <w:p w:rsidR="008A53F8" w:rsidRDefault="00AF63E8" w:rsidP="00C8112A">
      <w:pPr>
        <w:jc w:val="both"/>
        <w:rPr>
          <w:lang w:val="ka-GE"/>
        </w:rPr>
      </w:pPr>
      <w:r w:rsidRPr="002C1357">
        <w:rPr>
          <w:lang w:val="ka-GE"/>
        </w:rPr>
        <w:t xml:space="preserve">საერთო ჯამში </w:t>
      </w:r>
      <w:r w:rsidR="00C8112A" w:rsidRPr="002C1357">
        <w:rPr>
          <w:lang w:val="ka-GE"/>
        </w:rPr>
        <w:t xml:space="preserve">შეიძლება ითქვას, რომ პროექტის განხორციელების შედეგად რეგიონში მობინადრე ცხოველებზე ზემოქმედების რისკები მინიმალურია. </w:t>
      </w:r>
      <w:r w:rsidR="007362ED" w:rsidRPr="002C1357">
        <w:rPr>
          <w:lang w:val="ka-GE"/>
        </w:rPr>
        <w:t>პროექტის განხორციელება</w:t>
      </w:r>
      <w:r w:rsidRPr="002C1357">
        <w:rPr>
          <w:lang w:val="ka-GE"/>
        </w:rPr>
        <w:t xml:space="preserve"> ვერ გამოიწვევს </w:t>
      </w:r>
      <w:r w:rsidR="007362ED" w:rsidRPr="002C1357">
        <w:rPr>
          <w:lang w:val="ka-GE"/>
        </w:rPr>
        <w:t>რომელიმე სახეობისთვის მნ</w:t>
      </w:r>
      <w:r w:rsidR="00C8112A" w:rsidRPr="002C1357">
        <w:rPr>
          <w:lang w:val="ka-GE"/>
        </w:rPr>
        <w:t>ი</w:t>
      </w:r>
      <w:r w:rsidR="007362ED" w:rsidRPr="002C1357">
        <w:rPr>
          <w:lang w:val="ka-GE"/>
        </w:rPr>
        <w:t>შვნელოვანი საბინადრო ადგილების მოშლა</w:t>
      </w:r>
      <w:r w:rsidRPr="002C1357">
        <w:rPr>
          <w:lang w:val="ka-GE"/>
        </w:rPr>
        <w:t>ს</w:t>
      </w:r>
      <w:r w:rsidR="007362ED" w:rsidRPr="002C1357">
        <w:rPr>
          <w:lang w:val="ka-GE"/>
        </w:rPr>
        <w:t xml:space="preserve">.  </w:t>
      </w:r>
    </w:p>
    <w:p w:rsidR="002C1357" w:rsidRDefault="002C1357" w:rsidP="00C8112A">
      <w:pPr>
        <w:jc w:val="both"/>
        <w:rPr>
          <w:lang w:val="ka-GE"/>
        </w:rPr>
      </w:pPr>
      <w:r w:rsidRPr="002C1357">
        <w:rPr>
          <w:lang w:val="ka-GE"/>
        </w:rPr>
        <w:t xml:space="preserve">მდ. </w:t>
      </w:r>
      <w:r>
        <w:rPr>
          <w:lang w:val="ka-GE"/>
        </w:rPr>
        <w:t xml:space="preserve">ხოდაშენისხევის მცირე ზომის ზედაპირული წყლის ობიექტია. იგი არ წარმოადგენს იქთიოფაუნის სახეობებისთვის მნიშვნელოვან საბინადრო ადგილებს. აღსანიშნავია, რომ სამშაოები იგეგება წყალმცირე პერიოდში. აქედან გამომდინარე პროექტის განხორციელების შედეგად იქთიოფაუნაზე ზემოქმედება მოსალოდნელი არ არის. </w:t>
      </w:r>
    </w:p>
    <w:p w:rsidR="008E0355" w:rsidRDefault="008E0355" w:rsidP="008C3A27">
      <w:pPr>
        <w:rPr>
          <w:lang w:val="ka-GE"/>
        </w:rPr>
      </w:pPr>
    </w:p>
    <w:p w:rsidR="008C3A27" w:rsidRDefault="008C3A27" w:rsidP="008C3A27">
      <w:pPr>
        <w:pStyle w:val="2"/>
        <w:rPr>
          <w:lang w:val="ka-GE"/>
        </w:rPr>
      </w:pPr>
      <w:bookmarkStart w:id="18" w:name="_Toc69374964"/>
      <w:r w:rsidRPr="008C3A27">
        <w:rPr>
          <w:lang w:val="ka-GE"/>
        </w:rPr>
        <w:t>ზემოქმედება დაცულ ტერიტორიებზე</w:t>
      </w:r>
      <w:bookmarkEnd w:id="18"/>
    </w:p>
    <w:p w:rsidR="003268E1" w:rsidRDefault="003268E1" w:rsidP="006207F3">
      <w:pPr>
        <w:jc w:val="both"/>
        <w:rPr>
          <w:lang w:val="ka-GE"/>
        </w:rPr>
      </w:pPr>
      <w:r>
        <w:rPr>
          <w:lang w:val="ka-GE"/>
        </w:rPr>
        <w:t xml:space="preserve">საპროექტო ტერიტორიის სიახლოვეს </w:t>
      </w:r>
      <w:r w:rsidR="006207F3">
        <w:rPr>
          <w:lang w:val="ka-GE"/>
        </w:rPr>
        <w:t xml:space="preserve">ეროვნული კანონმდებლობით და საერთაშორისო კონვენციებით დაცული ტერიტორიები წარმოდგენილი არ არის. დაგეგმილი საქმიანობა </w:t>
      </w:r>
      <w:r w:rsidR="00DB51E7">
        <w:rPr>
          <w:lang w:val="ka-GE"/>
        </w:rPr>
        <w:t>რაიმე</w:t>
      </w:r>
      <w:r w:rsidR="006207F3">
        <w:rPr>
          <w:lang w:val="ka-GE"/>
        </w:rPr>
        <w:t xml:space="preserve"> ზემოქმედებას ვერ მოახდენს დაცულ ტერიტორიებზე. </w:t>
      </w:r>
    </w:p>
    <w:p w:rsidR="00EB71A0" w:rsidRDefault="00EB71A0" w:rsidP="005702DA">
      <w:pPr>
        <w:jc w:val="both"/>
        <w:rPr>
          <w:lang w:val="ka-GE"/>
        </w:rPr>
      </w:pPr>
    </w:p>
    <w:p w:rsidR="008C3A27" w:rsidRPr="00590A70" w:rsidRDefault="008C3A27" w:rsidP="008C3A27">
      <w:pPr>
        <w:pStyle w:val="2"/>
        <w:rPr>
          <w:lang w:val="ka-GE"/>
        </w:rPr>
      </w:pPr>
      <w:bookmarkStart w:id="19" w:name="_Toc69374965"/>
      <w:r w:rsidRPr="00590A70">
        <w:rPr>
          <w:lang w:val="ka-GE"/>
        </w:rPr>
        <w:t>შესაძლო ვიზუალურ-ლანდშაფტურ</w:t>
      </w:r>
      <w:r w:rsidR="002215DC" w:rsidRPr="00590A70">
        <w:t xml:space="preserve"> </w:t>
      </w:r>
      <w:r w:rsidR="002215DC" w:rsidRPr="00590A70">
        <w:rPr>
          <w:lang w:val="ka-GE"/>
        </w:rPr>
        <w:t>გარემოზე ზემოქმედება</w:t>
      </w:r>
      <w:bookmarkEnd w:id="19"/>
    </w:p>
    <w:p w:rsidR="00EF74DB" w:rsidRDefault="00590A70" w:rsidP="00AC65C7">
      <w:pPr>
        <w:jc w:val="both"/>
        <w:rPr>
          <w:lang w:val="ka-GE"/>
        </w:rPr>
      </w:pPr>
      <w:r>
        <w:rPr>
          <w:lang w:val="ka-GE"/>
        </w:rPr>
        <w:t xml:space="preserve">კონკრეტულად </w:t>
      </w:r>
      <w:r w:rsidR="00AC65C7" w:rsidRPr="00590A70">
        <w:rPr>
          <w:lang w:val="ka-GE"/>
        </w:rPr>
        <w:t>საპროექტო ტერიტორი</w:t>
      </w:r>
      <w:r>
        <w:rPr>
          <w:lang w:val="ka-GE"/>
        </w:rPr>
        <w:t>ა</w:t>
      </w:r>
      <w:r w:rsidR="00AC65C7" w:rsidRPr="00590A70">
        <w:rPr>
          <w:lang w:val="ka-GE"/>
        </w:rPr>
        <w:t xml:space="preserve"> </w:t>
      </w:r>
      <w:r w:rsidR="00E0771D" w:rsidRPr="00590A70">
        <w:rPr>
          <w:lang w:val="ka-GE"/>
        </w:rPr>
        <w:t>არ გამოირჩევა ვიზუალურ-ლანდშაფტური ღირებულებით.</w:t>
      </w:r>
      <w:r>
        <w:rPr>
          <w:lang w:val="ka-GE"/>
        </w:rPr>
        <w:t xml:space="preserve"> აღსანიშნავია, რომ</w:t>
      </w:r>
      <w:r w:rsidR="00E0771D" w:rsidRPr="00590A70">
        <w:rPr>
          <w:lang w:val="ka-GE"/>
        </w:rPr>
        <w:t xml:space="preserve"> ტერიტორიის მიმდებარე ფართობები სასოფლო-სამეურნეო სავარგულებს წარმოადგენს. </w:t>
      </w:r>
      <w:r w:rsidR="00EF74DB" w:rsidRPr="00590A70">
        <w:rPr>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მხოლოდ </w:t>
      </w:r>
      <w:r>
        <w:rPr>
          <w:lang w:val="ka-GE"/>
        </w:rPr>
        <w:t>3</w:t>
      </w:r>
      <w:r w:rsidR="00EF74DB" w:rsidRPr="00590A70">
        <w:rPr>
          <w:lang w:val="ka-GE"/>
        </w:rPr>
        <w:t xml:space="preserve"> თვის განმავლობაში გაგრძელდება, მნიშვნელოვან ზემოქმედებას ვერ მოახდენს ვიზუალურ-ლანდშაფტურ მდგომარეობაზე. </w:t>
      </w:r>
      <w:r>
        <w:rPr>
          <w:lang w:val="ka-GE"/>
        </w:rPr>
        <w:t xml:space="preserve">სამუშაოების დასრულების შემდგომ ტერიტორია დასუფთავდება და ჩატარდება სარეკულტივაციო სამუშაოები. </w:t>
      </w:r>
    </w:p>
    <w:p w:rsidR="00AC65C7" w:rsidRDefault="00AC65C7" w:rsidP="008C3A27">
      <w:pPr>
        <w:rPr>
          <w:lang w:val="ka-GE"/>
        </w:rPr>
      </w:pPr>
    </w:p>
    <w:p w:rsidR="00475A63" w:rsidRDefault="008C3A27" w:rsidP="008C3A27">
      <w:pPr>
        <w:pStyle w:val="2"/>
        <w:rPr>
          <w:lang w:val="ka-GE"/>
        </w:rPr>
      </w:pPr>
      <w:bookmarkStart w:id="20" w:name="_Toc69374966"/>
      <w:r w:rsidRPr="008C3A27">
        <w:rPr>
          <w:lang w:val="ka-GE"/>
        </w:rPr>
        <w:t>ზემოქმედება ადამიანის ჯანმრთელობაზე</w:t>
      </w:r>
      <w:bookmarkEnd w:id="20"/>
    </w:p>
    <w:p w:rsidR="00E53C82" w:rsidRDefault="00AA0CBD" w:rsidP="00C659B9">
      <w:pPr>
        <w:jc w:val="both"/>
        <w:rPr>
          <w:lang w:val="ka-GE"/>
        </w:rPr>
      </w:pPr>
      <w:r>
        <w:rPr>
          <w:lang w:val="ka-GE"/>
        </w:rPr>
        <w:t xml:space="preserve">თუ გავითვალისწინებთ ჩასატარებელი სამშენებლო სამუშაოების </w:t>
      </w:r>
      <w:r w:rsidR="00C659B9">
        <w:rPr>
          <w:lang w:val="ka-GE"/>
        </w:rPr>
        <w:t xml:space="preserve">სპეციფიკას და მოცულობებს, შეიძლება ითქვას, რომ პროექტი არ ხასიათდება ადამიანის ჯანმრთელობაზე ზემოქმედების მომატებული რისკებით. </w:t>
      </w:r>
      <w:r w:rsidR="00B93D8E">
        <w:rPr>
          <w:lang w:val="ka-GE"/>
        </w:rPr>
        <w:t xml:space="preserve">ამ მხრივ საქმიანობა არ განსხვავდება მსგავი ინფრასტრუქტურული პროექტებისგან. </w:t>
      </w:r>
      <w:r w:rsidR="0092376A">
        <w:rPr>
          <w:lang w:val="ka-GE"/>
        </w:rPr>
        <w:t xml:space="preserve">სამუშაოების მიმდინარეობის პროცესში მუშა პერსონალის ჯანმრთელობაზე და უსაფრთხოების რისკები შეიძლება </w:t>
      </w:r>
      <w:r w:rsidR="001E4DB3">
        <w:rPr>
          <w:lang w:val="ka-GE"/>
        </w:rPr>
        <w:t xml:space="preserve">უკავშირდებოდეს </w:t>
      </w:r>
      <w:r w:rsidR="001E4DB3" w:rsidRPr="001E4DB3">
        <w:rPr>
          <w:lang w:val="ka-GE"/>
        </w:rPr>
        <w:t>დაწესებული რეგლამენტის დარღვევ</w:t>
      </w:r>
      <w:r w:rsidR="001E4DB3">
        <w:rPr>
          <w:lang w:val="ka-GE"/>
        </w:rPr>
        <w:t>ას</w:t>
      </w:r>
      <w:r w:rsidR="001E4DB3" w:rsidRPr="001E4DB3">
        <w:rPr>
          <w:lang w:val="ka-GE"/>
        </w:rPr>
        <w:t xml:space="preserve"> (მაგალითად, სატრანსპორტო საშუალების ან/და </w:t>
      </w:r>
      <w:r w:rsidR="001E4DB3">
        <w:rPr>
          <w:lang w:val="ka-GE"/>
        </w:rPr>
        <w:t>ტექნიკის</w:t>
      </w:r>
      <w:r w:rsidR="001E4DB3" w:rsidRPr="001E4DB3">
        <w:rPr>
          <w:lang w:val="ka-GE"/>
        </w:rPr>
        <w:t xml:space="preserve"> არასწორი მართვა</w:t>
      </w:r>
      <w:r w:rsidR="001E4DB3">
        <w:rPr>
          <w:lang w:val="ka-GE"/>
        </w:rPr>
        <w:t xml:space="preserve">, </w:t>
      </w:r>
      <w:r w:rsidR="001E4DB3">
        <w:rPr>
          <w:lang w:val="ka-GE"/>
        </w:rPr>
        <w:lastRenderedPageBreak/>
        <w:t>შემოღლებულ ადგილებზე მუშაობა უსაფრთხოების მოთხოვნების უგულვებელყოფით და ა.შ.</w:t>
      </w:r>
      <w:r w:rsidR="001E4DB3" w:rsidRPr="001E4DB3">
        <w:rPr>
          <w:lang w:val="ka-GE"/>
        </w:rPr>
        <w:t>)</w:t>
      </w:r>
      <w:r w:rsidR="001E4DB3">
        <w:rPr>
          <w:lang w:val="ka-GE"/>
        </w:rPr>
        <w:t xml:space="preserve">.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w:t>
      </w:r>
    </w:p>
    <w:p w:rsidR="000A29A5" w:rsidRDefault="000A29A5" w:rsidP="006207F3">
      <w:pPr>
        <w:spacing w:before="120"/>
      </w:pPr>
    </w:p>
    <w:p w:rsidR="008C3A27" w:rsidRDefault="008C3A27" w:rsidP="008C3A27">
      <w:pPr>
        <w:pStyle w:val="2"/>
        <w:rPr>
          <w:lang w:val="ka-GE"/>
        </w:rPr>
      </w:pPr>
      <w:bookmarkStart w:id="21" w:name="_Toc69374967"/>
      <w:r w:rsidRPr="008C3A27">
        <w:rPr>
          <w:lang w:val="ka-GE"/>
        </w:rPr>
        <w:t>არსებულ საქმიანობასთან ან/და დაგეგმილ საქმიანობასთან კუმულაციური ზემოქმედების რისკებ</w:t>
      </w:r>
      <w:r>
        <w:rPr>
          <w:lang w:val="ka-GE"/>
        </w:rPr>
        <w:t>ი</w:t>
      </w:r>
      <w:bookmarkEnd w:id="21"/>
    </w:p>
    <w:p w:rsidR="0081366D" w:rsidRDefault="0081366D" w:rsidP="00C67216">
      <w:pPr>
        <w:spacing w:after="0"/>
        <w:jc w:val="both"/>
        <w:rPr>
          <w:lang w:val="ka-GE"/>
        </w:rPr>
      </w:pPr>
      <w:r>
        <w:rPr>
          <w:lang w:val="ka-GE"/>
        </w:rPr>
        <w:t xml:space="preserve">საპროექტო ტერიტორიის სიახლოვეს დღეისათვის არ მიმდინარეობს, და არსებული ინფორმაციით არც მომავალშია დაგეგმილი მსგავსი პროექტების განხორციელება. გასათვალისწინებელია დაგეგმილი საქმიანობის მცირე მასშტაბები. აღნიშნულიდან გამომდინარე კუმულაციური ზემოქმედების რისკები არ არსებობს. </w:t>
      </w:r>
    </w:p>
    <w:p w:rsidR="00C45921" w:rsidRPr="008C3A27" w:rsidRDefault="00C45921" w:rsidP="0081366D">
      <w:pPr>
        <w:spacing w:before="120"/>
        <w:rPr>
          <w:lang w:val="ka-GE"/>
        </w:rPr>
      </w:pPr>
    </w:p>
    <w:p w:rsidR="008C3A27" w:rsidRPr="00DB5309" w:rsidRDefault="008C3A27" w:rsidP="00FD07B3">
      <w:pPr>
        <w:pStyle w:val="2"/>
        <w:rPr>
          <w:lang w:val="ka-GE"/>
        </w:rPr>
      </w:pPr>
      <w:bookmarkStart w:id="22" w:name="_Toc69374968"/>
      <w:r w:rsidRPr="00DB5309">
        <w:rPr>
          <w:lang w:val="ka-GE"/>
        </w:rPr>
        <w:t>ბუნებრივი რესურსების გამოყენება</w:t>
      </w:r>
      <w:bookmarkEnd w:id="22"/>
    </w:p>
    <w:p w:rsidR="00DB5309" w:rsidRPr="00DB5309" w:rsidRDefault="00DB5309" w:rsidP="0081366D">
      <w:pPr>
        <w:jc w:val="both"/>
        <w:rPr>
          <w:lang w:val="ka-GE"/>
        </w:rPr>
      </w:pPr>
      <w:r w:rsidRPr="00DB5309">
        <w:rPr>
          <w:lang w:val="ka-GE"/>
        </w:rPr>
        <w:t>პროექტის მიხედვით გათვალისწინებული ნაპირდამცავი ნაგებობ</w:t>
      </w:r>
      <w:r w:rsidR="00C80866">
        <w:rPr>
          <w:lang w:val="ka-GE"/>
        </w:rPr>
        <w:t>ები</w:t>
      </w:r>
      <w:r w:rsidRPr="00DB5309">
        <w:rPr>
          <w:lang w:val="ka-GE"/>
        </w:rPr>
        <w:t xml:space="preserve"> გულისხმობს ბუნებრივი </w:t>
      </w:r>
      <w:r w:rsidR="00B82F0A">
        <w:rPr>
          <w:lang w:val="ka-GE"/>
        </w:rPr>
        <w:t>გაბიონის კედლების მოწყობას</w:t>
      </w:r>
      <w:r w:rsidRPr="00DB5309">
        <w:rPr>
          <w:lang w:val="ka-GE"/>
        </w:rPr>
        <w:t xml:space="preserve">. </w:t>
      </w:r>
      <w:r>
        <w:rPr>
          <w:lang w:val="ka-GE"/>
        </w:rPr>
        <w:t>ამ მიზნით ძირითადი სამშენებლო მასალა მოპოვებული იქნება ადგილობრივი კარიერებიდან. თუმცა გასათვალისწინებელია პროექტის მცირე მასშტაბი და მიზნები. გამოსაყენებელი ბუნებრივი რესურსის მოცულობა იქნება მცირე.</w:t>
      </w:r>
      <w:r w:rsidR="00341DA0">
        <w:rPr>
          <w:lang w:val="ka-GE"/>
        </w:rPr>
        <w:t xml:space="preserve"> შესაბამისად </w:t>
      </w:r>
      <w:r>
        <w:rPr>
          <w:lang w:val="ka-GE"/>
        </w:rPr>
        <w:t xml:space="preserve"> პროექტი მნიშვნელოვან </w:t>
      </w:r>
      <w:r w:rsidR="00341DA0">
        <w:rPr>
          <w:lang w:val="ka-GE"/>
        </w:rPr>
        <w:t xml:space="preserve">გავლენას </w:t>
      </w:r>
      <w:r>
        <w:rPr>
          <w:lang w:val="ka-GE"/>
        </w:rPr>
        <w:t xml:space="preserve"> ვერ მოახდენს ადგილობრივ ბუნებრივი რესურსებ</w:t>
      </w:r>
      <w:r w:rsidR="00341DA0">
        <w:rPr>
          <w:lang w:val="ka-GE"/>
        </w:rPr>
        <w:t xml:space="preserve">ზე. მოსალოდნელი ზემოქმედება შეიძლება შეფასდეს, როგორც დაბალი ან უმნიშვნელო. </w:t>
      </w:r>
    </w:p>
    <w:p w:rsidR="00DB5309" w:rsidRPr="00DB5309" w:rsidRDefault="00DB5309" w:rsidP="0081366D">
      <w:pPr>
        <w:jc w:val="both"/>
        <w:rPr>
          <w:highlight w:val="yellow"/>
          <w:lang w:val="ka-GE"/>
        </w:rPr>
      </w:pPr>
    </w:p>
    <w:p w:rsidR="008C3A27" w:rsidRDefault="008C3A27" w:rsidP="00FD07B3">
      <w:pPr>
        <w:pStyle w:val="2"/>
        <w:rPr>
          <w:lang w:val="ka-GE"/>
        </w:rPr>
      </w:pPr>
      <w:bookmarkStart w:id="23" w:name="_Toc69374969"/>
      <w:r w:rsidRPr="008C3A27">
        <w:rPr>
          <w:lang w:val="ka-GE"/>
        </w:rPr>
        <w:t>საქმიანობასთან დაკავშირებული მასშტაბური ავარიის ან/და კატასტროფის რისკებ</w:t>
      </w:r>
      <w:r w:rsidR="00FD07B3">
        <w:rPr>
          <w:lang w:val="ka-GE"/>
        </w:rPr>
        <w:t>ი</w:t>
      </w:r>
      <w:bookmarkEnd w:id="23"/>
    </w:p>
    <w:p w:rsidR="00D54CD2" w:rsidRDefault="00816F49" w:rsidP="00D54CD2">
      <w:pPr>
        <w:jc w:val="both"/>
        <w:rPr>
          <w:lang w:val="ka-GE"/>
        </w:rPr>
      </w:pPr>
      <w:r>
        <w:rPr>
          <w:lang w:val="ka-GE"/>
        </w:rPr>
        <w:t xml:space="preserve">დაგეგმილი საქმიანობა არ ითვალისწინებს გეოლოგიურ გარემოზე მნიშვნელოვან ზემოქმედებას. პროექტით გათვალისწინებული ნაპირდამცავი ნაგებობა შეასუსტებს მდინარის ეროზიული მოქმედების ინტენსივობას.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პროექტის განხორციელების საერთო </w:t>
      </w:r>
      <w:r w:rsidR="00B82F0A">
        <w:rPr>
          <w:lang w:val="ka-GE"/>
        </w:rPr>
        <w:t>ხანგრძლივობ</w:t>
      </w:r>
      <w:r>
        <w:rPr>
          <w:lang w:val="ka-GE"/>
        </w:rPr>
        <w:t xml:space="preserve">ა </w:t>
      </w:r>
      <w:r w:rsidR="00C80866">
        <w:rPr>
          <w:lang w:val="ka-GE"/>
        </w:rPr>
        <w:t>3</w:t>
      </w:r>
      <w:r w:rsidR="00B82F0A">
        <w:rPr>
          <w:lang w:val="ka-GE"/>
        </w:rPr>
        <w:t xml:space="preserve"> </w:t>
      </w:r>
      <w:r>
        <w:rPr>
          <w:lang w:val="ka-GE"/>
        </w:rPr>
        <w:t>თვეა.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r w:rsidR="00C80866">
        <w:rPr>
          <w:lang w:val="ka-GE"/>
        </w:rPr>
        <w:t xml:space="preserve"> საკუთრივ პროექტი, თავისი შინაარსიდან გამომდინარე შეამცირებს მიმდებარე დასახლებებში პოტენციური კატასტროფული ჰიდროლოგიური მოვლენებით გამოწვეულ უარყოფით შედეგებს.</w:t>
      </w:r>
    </w:p>
    <w:p w:rsidR="00FD07B3" w:rsidRPr="008C3A27" w:rsidRDefault="00FD07B3" w:rsidP="008C3A27">
      <w:pPr>
        <w:rPr>
          <w:lang w:val="ka-GE"/>
        </w:rPr>
      </w:pPr>
    </w:p>
    <w:p w:rsidR="00FD07B3" w:rsidRDefault="008C3A27" w:rsidP="00FD07B3">
      <w:pPr>
        <w:pStyle w:val="2"/>
        <w:rPr>
          <w:lang w:val="ka-GE"/>
        </w:rPr>
      </w:pPr>
      <w:bookmarkStart w:id="24" w:name="_Toc69374970"/>
      <w:r w:rsidRPr="008C3A27">
        <w:rPr>
          <w:lang w:val="ka-GE"/>
        </w:rPr>
        <w:t xml:space="preserve">დაგეგმილი საქმიანობის </w:t>
      </w:r>
      <w:r w:rsidR="00FD07B3">
        <w:rPr>
          <w:lang w:val="ka-GE"/>
        </w:rPr>
        <w:t>თავსებადობა</w:t>
      </w:r>
      <w:r w:rsidRPr="008C3A27">
        <w:rPr>
          <w:lang w:val="ka-GE"/>
        </w:rPr>
        <w:t xml:space="preserve"> ჭარბტენიან ტერიტორიასთან</w:t>
      </w:r>
      <w:bookmarkEnd w:id="24"/>
    </w:p>
    <w:p w:rsidR="00FD07B3" w:rsidRDefault="00D54CD2" w:rsidP="00D54CD2">
      <w:pPr>
        <w:jc w:val="both"/>
        <w:rPr>
          <w:lang w:val="ka-GE"/>
        </w:rPr>
      </w:pPr>
      <w:r>
        <w:rPr>
          <w:lang w:val="ka-GE"/>
        </w:rPr>
        <w:t>საქმიანობის განხორციელების ადგილი დიდი მანძილით</w:t>
      </w:r>
      <w:r w:rsidR="00C80866">
        <w:rPr>
          <w:lang w:val="ka-GE"/>
        </w:rPr>
        <w:t xml:space="preserve"> </w:t>
      </w:r>
      <w:r>
        <w:rPr>
          <w:lang w:val="ka-GE"/>
        </w:rPr>
        <w:t xml:space="preserve">არის დაშორებული ჭარბტენიანი ტერიტორიებიდან. </w:t>
      </w:r>
      <w:r w:rsidR="00C80866">
        <w:rPr>
          <w:lang w:val="ka-GE"/>
        </w:rPr>
        <w:t xml:space="preserve">ნეგატიური ზემოქმედება </w:t>
      </w:r>
      <w:r>
        <w:rPr>
          <w:lang w:val="ka-GE"/>
        </w:rPr>
        <w:t>ზემოქმედება მოსალოდნელი არ არის.</w:t>
      </w:r>
      <w:r w:rsidR="00C80866">
        <w:rPr>
          <w:lang w:val="ka-GE"/>
        </w:rPr>
        <w:t xml:space="preserve"> </w:t>
      </w:r>
    </w:p>
    <w:p w:rsidR="0081366D" w:rsidRDefault="0081366D" w:rsidP="00D54CD2">
      <w:pPr>
        <w:jc w:val="both"/>
        <w:rPr>
          <w:lang w:val="ka-GE"/>
        </w:rPr>
      </w:pPr>
    </w:p>
    <w:p w:rsidR="00FD07B3" w:rsidRDefault="00FD07B3" w:rsidP="00FD07B3">
      <w:pPr>
        <w:pStyle w:val="2"/>
        <w:rPr>
          <w:lang w:val="ka-GE"/>
        </w:rPr>
      </w:pPr>
      <w:bookmarkStart w:id="25" w:name="_Toc69374971"/>
      <w:r w:rsidRPr="008C3A27">
        <w:rPr>
          <w:lang w:val="ka-GE"/>
        </w:rPr>
        <w:t xml:space="preserve">დაგეგმილი საქმიანობის </w:t>
      </w:r>
      <w:r>
        <w:rPr>
          <w:lang w:val="ka-GE"/>
        </w:rPr>
        <w:t>თავსებადობა</w:t>
      </w:r>
      <w:r w:rsidRPr="008C3A27">
        <w:rPr>
          <w:lang w:val="ka-GE"/>
        </w:rPr>
        <w:t xml:space="preserve"> </w:t>
      </w:r>
      <w:r w:rsidR="008C3A27" w:rsidRPr="008C3A27">
        <w:rPr>
          <w:lang w:val="ka-GE"/>
        </w:rPr>
        <w:t>შავი ზღვის სანაპირო ზოლთან</w:t>
      </w:r>
      <w:bookmarkEnd w:id="25"/>
    </w:p>
    <w:p w:rsidR="00FD07B3" w:rsidRDefault="00A77B78" w:rsidP="00D54CD2">
      <w:pPr>
        <w:jc w:val="both"/>
        <w:rPr>
          <w:lang w:val="ka-GE"/>
        </w:rPr>
      </w:pPr>
      <w:r>
        <w:rPr>
          <w:lang w:val="ka-GE"/>
        </w:rPr>
        <w:t>დაგეგმილ საქმიანობა</w:t>
      </w:r>
      <w:r w:rsidR="00D54CD2">
        <w:rPr>
          <w:lang w:val="ka-GE"/>
        </w:rPr>
        <w:t xml:space="preserve"> განხორციელდება </w:t>
      </w:r>
      <w:r w:rsidR="00C80866">
        <w:rPr>
          <w:lang w:val="ka-GE"/>
        </w:rPr>
        <w:t xml:space="preserve">შავი ზღვის სანაპირო ზოლიდან დიდი მანძილის დაშორებით. ნეგატიური ზემოქმედება მოსალოდნელი არ არის. </w:t>
      </w:r>
    </w:p>
    <w:p w:rsidR="00D54CD2" w:rsidRDefault="00D54CD2" w:rsidP="008C3A27">
      <w:pPr>
        <w:rPr>
          <w:lang w:val="ka-GE"/>
        </w:rPr>
      </w:pPr>
    </w:p>
    <w:p w:rsidR="00FD07B3" w:rsidRDefault="00FD07B3" w:rsidP="00FD07B3">
      <w:pPr>
        <w:pStyle w:val="2"/>
        <w:rPr>
          <w:lang w:val="ka-GE"/>
        </w:rPr>
      </w:pPr>
      <w:bookmarkStart w:id="26" w:name="_Toc69374972"/>
      <w:r w:rsidRPr="008C3A27">
        <w:rPr>
          <w:lang w:val="ka-GE"/>
        </w:rPr>
        <w:t xml:space="preserve">დაგეგმილი საქმიანობის </w:t>
      </w:r>
      <w:r>
        <w:rPr>
          <w:lang w:val="ka-GE"/>
        </w:rPr>
        <w:t xml:space="preserve">თავსებადობა </w:t>
      </w:r>
      <w:r w:rsidRPr="008C3A27">
        <w:rPr>
          <w:lang w:val="ka-GE"/>
        </w:rPr>
        <w:t>ტყით მჭიდროდ დაფარულ ტერიტორიასთან</w:t>
      </w:r>
      <w:bookmarkEnd w:id="26"/>
    </w:p>
    <w:p w:rsidR="00C80866" w:rsidRDefault="00496767" w:rsidP="00E132E1">
      <w:pPr>
        <w:jc w:val="both"/>
        <w:rPr>
          <w:lang w:val="ka-GE"/>
        </w:rPr>
      </w:pPr>
      <w:r>
        <w:rPr>
          <w:lang w:val="ka-GE"/>
        </w:rPr>
        <w:t>უშუალოდ საპროექტო ტერიტორია მოიცავს მდინარის კალაპოტს და კალაპოტისპირა უბნებს</w:t>
      </w:r>
      <w:r w:rsidR="00B82F0A">
        <w:rPr>
          <w:lang w:val="ka-GE"/>
        </w:rPr>
        <w:t>, ასევე სასოფლო-სამეურნეო სავარგულებს</w:t>
      </w:r>
      <w:r>
        <w:rPr>
          <w:lang w:val="ka-GE"/>
        </w:rPr>
        <w:t xml:space="preserve">. </w:t>
      </w:r>
      <w:r w:rsidR="00C80866">
        <w:rPr>
          <w:lang w:val="ka-GE"/>
        </w:rPr>
        <w:t xml:space="preserve">მშენებლობის ეტაპზე </w:t>
      </w:r>
      <w:r w:rsidR="00B82F0A">
        <w:rPr>
          <w:lang w:val="ka-GE"/>
        </w:rPr>
        <w:t xml:space="preserve">ტყით დაფარულ ტერიტორიებზე </w:t>
      </w:r>
      <w:r w:rsidR="00C80866">
        <w:rPr>
          <w:lang w:val="ka-GE"/>
        </w:rPr>
        <w:t xml:space="preserve">პირდაპირი ზემოქმედება მოსალოდნელი არ არის. </w:t>
      </w:r>
    </w:p>
    <w:p w:rsidR="00C80866" w:rsidRDefault="00C80866" w:rsidP="00E132E1">
      <w:pPr>
        <w:jc w:val="both"/>
        <w:rPr>
          <w:lang w:val="ka-GE"/>
        </w:rPr>
      </w:pPr>
    </w:p>
    <w:p w:rsidR="00FD07B3" w:rsidRDefault="00FD07B3" w:rsidP="00FD07B3">
      <w:pPr>
        <w:pStyle w:val="2"/>
        <w:rPr>
          <w:lang w:val="ka-GE"/>
        </w:rPr>
      </w:pPr>
      <w:bookmarkStart w:id="27" w:name="_Toc69374973"/>
      <w:r w:rsidRPr="008C3A27">
        <w:rPr>
          <w:lang w:val="ka-GE"/>
        </w:rPr>
        <w:t xml:space="preserve">დაგეგმილი საქმიანობის </w:t>
      </w:r>
      <w:r>
        <w:rPr>
          <w:lang w:val="ka-GE"/>
        </w:rPr>
        <w:t xml:space="preserve">თავსებადობა </w:t>
      </w:r>
      <w:r w:rsidR="008C3A27" w:rsidRPr="008C3A27">
        <w:rPr>
          <w:lang w:val="ka-GE"/>
        </w:rPr>
        <w:t>მჭიდროდ დასახლებულ ტერიტორიასთან</w:t>
      </w:r>
      <w:bookmarkEnd w:id="27"/>
    </w:p>
    <w:p w:rsidR="00FD07B3" w:rsidRDefault="003F6573" w:rsidP="00DB5309">
      <w:pPr>
        <w:jc w:val="both"/>
        <w:rPr>
          <w:lang w:val="ka-GE"/>
        </w:rPr>
      </w:pPr>
      <w:r>
        <w:rPr>
          <w:lang w:val="ka-GE"/>
        </w:rPr>
        <w:t xml:space="preserve">საპროექტო ტერიტორია მდებარეობს </w:t>
      </w:r>
      <w:r w:rsidR="00DB5309">
        <w:rPr>
          <w:lang w:val="ka-GE"/>
        </w:rPr>
        <w:t xml:space="preserve">მჭიდროდ დასახლებული ტერიტორიებიდან მოშორებით. ამ მიმართულებით </w:t>
      </w:r>
      <w:r w:rsidR="00F30966">
        <w:rPr>
          <w:lang w:val="ka-GE"/>
        </w:rPr>
        <w:t xml:space="preserve">რაიმე სახის </w:t>
      </w:r>
      <w:r w:rsidR="00A2272A">
        <w:rPr>
          <w:lang w:val="ka-GE"/>
        </w:rPr>
        <w:t xml:space="preserve">ნეგატიური </w:t>
      </w:r>
      <w:r w:rsidR="00F30966">
        <w:rPr>
          <w:lang w:val="ka-GE"/>
        </w:rPr>
        <w:t>ზეგავლენა მოსალოდნელი არ არის.</w:t>
      </w:r>
    </w:p>
    <w:p w:rsidR="00F30966" w:rsidRDefault="00F30966" w:rsidP="008C3A27">
      <w:pPr>
        <w:rPr>
          <w:lang w:val="ka-GE"/>
        </w:rPr>
      </w:pPr>
    </w:p>
    <w:p w:rsidR="008C3A27" w:rsidRPr="00F8201F" w:rsidRDefault="00552A79" w:rsidP="00552A79">
      <w:pPr>
        <w:pStyle w:val="2"/>
        <w:rPr>
          <w:lang w:val="ka-GE"/>
        </w:rPr>
      </w:pPr>
      <w:bookmarkStart w:id="28" w:name="_Toc69374974"/>
      <w:r w:rsidRPr="00F8201F">
        <w:rPr>
          <w:rFonts w:cs="Sylfaen"/>
          <w:lang w:val="ka-GE"/>
        </w:rPr>
        <w:t>დაგეგმილი</w:t>
      </w:r>
      <w:r w:rsidRPr="00F8201F">
        <w:rPr>
          <w:lang w:val="ka-GE"/>
        </w:rPr>
        <w:t xml:space="preserve"> </w:t>
      </w:r>
      <w:r w:rsidRPr="00F8201F">
        <w:rPr>
          <w:rFonts w:cs="Sylfaen"/>
          <w:lang w:val="ka-GE"/>
        </w:rPr>
        <w:t>საქმიანობის</w:t>
      </w:r>
      <w:r w:rsidRPr="00F8201F">
        <w:rPr>
          <w:lang w:val="ka-GE"/>
        </w:rPr>
        <w:t xml:space="preserve"> </w:t>
      </w:r>
      <w:r w:rsidRPr="00F8201F">
        <w:rPr>
          <w:rFonts w:cs="Sylfaen"/>
          <w:lang w:val="ka-GE"/>
        </w:rPr>
        <w:t>თავსებადობა</w:t>
      </w:r>
      <w:r w:rsidRPr="00F8201F">
        <w:rPr>
          <w:lang w:val="ka-GE"/>
        </w:rPr>
        <w:t xml:space="preserve"> </w:t>
      </w:r>
      <w:r w:rsidR="008C3A27" w:rsidRPr="00F8201F">
        <w:rPr>
          <w:rFonts w:cs="Sylfaen"/>
          <w:lang w:val="ka-GE"/>
        </w:rPr>
        <w:t>კულტურული</w:t>
      </w:r>
      <w:r w:rsidR="008C3A27" w:rsidRPr="00F8201F">
        <w:rPr>
          <w:lang w:val="ka-GE"/>
        </w:rPr>
        <w:t xml:space="preserve"> </w:t>
      </w:r>
      <w:r w:rsidR="008C3A27" w:rsidRPr="00F8201F">
        <w:rPr>
          <w:rFonts w:cs="Sylfaen"/>
          <w:lang w:val="ka-GE"/>
        </w:rPr>
        <w:t>მემკვიდრეობის</w:t>
      </w:r>
      <w:r w:rsidR="008C3A27" w:rsidRPr="00F8201F">
        <w:rPr>
          <w:lang w:val="ka-GE"/>
        </w:rPr>
        <w:t xml:space="preserve"> </w:t>
      </w:r>
      <w:r w:rsidR="00FD07B3" w:rsidRPr="00F8201F">
        <w:rPr>
          <w:rFonts w:cs="Sylfaen"/>
          <w:lang w:val="ka-GE"/>
        </w:rPr>
        <w:t>ძეგლებთან</w:t>
      </w:r>
      <w:bookmarkEnd w:id="28"/>
    </w:p>
    <w:p w:rsidR="00F8201F" w:rsidRDefault="00F8201F" w:rsidP="00D662AA">
      <w:pPr>
        <w:jc w:val="both"/>
        <w:rPr>
          <w:lang w:val="ka-GE"/>
        </w:rPr>
      </w:pPr>
      <w:r w:rsidRPr="00F8201F">
        <w:rPr>
          <w:lang w:val="ka-GE"/>
        </w:rPr>
        <w:t xml:space="preserve">პროექტის განხორციელება იგეგმება ალავერდის სამონატრო კომპლექსის და აქ აღმოჩენილი არქეოლოგიური ობიექტების სიახლოვეს. თავიდანვე უნდა აღინიშნოს, </w:t>
      </w:r>
      <w:r>
        <w:rPr>
          <w:lang w:val="ka-GE"/>
        </w:rPr>
        <w:t>რომ პროექტის შეთანხმებულია კულტურული მემკვიდრეობის დაცვის ეროვნულ სააგენტოსთან და ადგილობრივ სასულიერო პირებთან</w:t>
      </w:r>
      <w:r w:rsidR="005F1CC9">
        <w:rPr>
          <w:lang w:val="ka-GE"/>
        </w:rPr>
        <w:t>.</w:t>
      </w:r>
      <w:r w:rsidR="00157E29">
        <w:rPr>
          <w:lang w:val="ka-GE"/>
        </w:rPr>
        <w:t xml:space="preserve"> </w:t>
      </w:r>
      <w:r>
        <w:rPr>
          <w:lang w:val="ka-GE"/>
        </w:rPr>
        <w:t xml:space="preserve"> </w:t>
      </w:r>
      <w:r w:rsidR="00F53B11">
        <w:rPr>
          <w:lang w:val="ka-GE"/>
        </w:rPr>
        <w:t xml:space="preserve">მეტიც, თავად სასულიერო პირების მოთხოვნაა განსახილველი პროექტის განხორციელება </w:t>
      </w:r>
      <w:r w:rsidR="005F1CC9">
        <w:rPr>
          <w:lang w:val="ka-GE"/>
        </w:rPr>
        <w:t xml:space="preserve">(იხ. დანართებში 1.1. და 1.2. მოყვანილი წერილის ასლები). </w:t>
      </w:r>
      <w:r w:rsidR="00F53B11">
        <w:rPr>
          <w:lang w:val="ka-GE"/>
        </w:rPr>
        <w:t>გამომდინარე აღნიშნულიდან</w:t>
      </w:r>
      <w:r>
        <w:rPr>
          <w:lang w:val="ka-GE"/>
        </w:rPr>
        <w:t xml:space="preserve"> პროექტის განხორციელების შედეგად შესაძლებელი იქნება </w:t>
      </w:r>
      <w:r w:rsidRPr="00F8201F">
        <w:rPr>
          <w:lang w:val="ka-GE"/>
        </w:rPr>
        <w:t xml:space="preserve">ისტორიულ აბანოს </w:t>
      </w:r>
      <w:r>
        <w:rPr>
          <w:lang w:val="ka-GE"/>
        </w:rPr>
        <w:t>სამონასტრო კომპლექსთან</w:t>
      </w:r>
      <w:r w:rsidRPr="00F8201F">
        <w:rPr>
          <w:lang w:val="ka-GE"/>
        </w:rPr>
        <w:t xml:space="preserve"> გაერთიანება</w:t>
      </w:r>
      <w:r w:rsidR="00157E29">
        <w:rPr>
          <w:lang w:val="ka-GE"/>
        </w:rPr>
        <w:t xml:space="preserve"> და კულტურული მემკვიდრეობის დაცვა დაზიანებისგან, </w:t>
      </w:r>
      <w:r>
        <w:rPr>
          <w:lang w:val="ka-GE"/>
        </w:rPr>
        <w:t>რაც დადებითად შეიძლება შეფასდეს.</w:t>
      </w:r>
    </w:p>
    <w:p w:rsidR="00F8201F" w:rsidRDefault="00F8201F" w:rsidP="00D662AA">
      <w:pPr>
        <w:jc w:val="both"/>
        <w:rPr>
          <w:lang w:val="ka-GE"/>
        </w:rPr>
      </w:pPr>
      <w:r>
        <w:rPr>
          <w:lang w:val="ka-GE"/>
        </w:rPr>
        <w:t xml:space="preserve">მიუხედავად აღნიშნულისა, პროექტის განხორციელების პარალელურად მიღებული იქნება შესაბამისი პრევენციული ღონისძიებები. განსაკუთრებული ყურადღება დაეთმობა ვიბრაციის გამომწვევი წყაროების მუშაობის მინიმუმამდე შემცირებას. ასევე მიწის სამუშაოები განხორციელდება მომსახურე პერსონალის მეთვალყურეობით, რათა არ მოხდეს განამარხებული არქეოლოგიური ძეგლების შემთხვევით დაზიანება. მიწის სამუშაოების დროს არქეოლოგიური ძეგლების/ნივთების გვიანი აღმოჩენის შემთხვევაში სამუშაოები დაუყოვნებლივ შეჩერდება და ინფორმაცია მიეწოდება კულტურული მემკვიდრეობის ეროვნულ სააგენტოს. სამუშაოები განახლდება მხოლოდ უწყების ნებართვის შემდგომ. </w:t>
      </w:r>
    </w:p>
    <w:p w:rsidR="00F8201F" w:rsidRDefault="00F8201F" w:rsidP="00D662AA">
      <w:pPr>
        <w:jc w:val="both"/>
        <w:rPr>
          <w:lang w:val="ka-GE"/>
        </w:rPr>
      </w:pPr>
    </w:p>
    <w:p w:rsidR="008C3A27" w:rsidRDefault="008C3A27" w:rsidP="00FD07B3">
      <w:pPr>
        <w:pStyle w:val="2"/>
        <w:rPr>
          <w:lang w:val="ka-GE"/>
        </w:rPr>
      </w:pPr>
      <w:bookmarkStart w:id="29" w:name="_Toc69374975"/>
      <w:r w:rsidRPr="008C3A27">
        <w:rPr>
          <w:lang w:val="ka-GE"/>
        </w:rPr>
        <w:t xml:space="preserve">ზემოქმედების ტრანსსასაზღვრო </w:t>
      </w:r>
      <w:r w:rsidR="00FD07B3">
        <w:rPr>
          <w:lang w:val="ka-GE"/>
        </w:rPr>
        <w:t>ხასიათი</w:t>
      </w:r>
      <w:bookmarkEnd w:id="29"/>
    </w:p>
    <w:p w:rsidR="00A2272A" w:rsidRPr="00A2272A" w:rsidRDefault="00A2272A" w:rsidP="00A2272A">
      <w:pPr>
        <w:widowControl w:val="0"/>
        <w:spacing w:after="0"/>
        <w:jc w:val="both"/>
        <w:rPr>
          <w:rFonts w:eastAsia="Calibri" w:cs="Arial"/>
          <w:lang w:val="ka-GE"/>
        </w:rPr>
      </w:pPr>
      <w:r w:rsidRPr="00A2272A">
        <w:rPr>
          <w:rFonts w:eastAsia="Calibri" w:cs="Arial"/>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A2272A">
        <w:rPr>
          <w:rFonts w:eastAsia="Times New Roman" w:cs="Sylfaen"/>
          <w:lang w:val="ka-GE" w:eastAsia="ru-RU"/>
        </w:rPr>
        <w:t>ზემოქმედება მოსალოდნელი არ არის.</w:t>
      </w:r>
    </w:p>
    <w:p w:rsidR="00A2272A" w:rsidRDefault="00A2272A" w:rsidP="008C3A27">
      <w:pPr>
        <w:rPr>
          <w:lang w:val="ka-GE"/>
        </w:rPr>
      </w:pPr>
    </w:p>
    <w:p w:rsidR="0081366D" w:rsidRDefault="0081366D">
      <w:pPr>
        <w:spacing w:after="160" w:line="259" w:lineRule="auto"/>
        <w:rPr>
          <w:lang w:val="ka-GE"/>
        </w:rPr>
      </w:pPr>
      <w:r>
        <w:rPr>
          <w:lang w:val="ka-GE"/>
        </w:rPr>
        <w:br w:type="page"/>
      </w:r>
    </w:p>
    <w:p w:rsidR="00184802" w:rsidRPr="00AF63E8" w:rsidRDefault="00184802" w:rsidP="00184802">
      <w:pPr>
        <w:pStyle w:val="1"/>
        <w:rPr>
          <w:lang w:val="ka-GE"/>
        </w:rPr>
      </w:pPr>
      <w:bookmarkStart w:id="30" w:name="_Toc69374976"/>
      <w:r w:rsidRPr="00AF63E8">
        <w:rPr>
          <w:lang w:val="ka-GE"/>
        </w:rPr>
        <w:lastRenderedPageBreak/>
        <w:t>ძირითადი დასკვნები</w:t>
      </w:r>
      <w:bookmarkEnd w:id="30"/>
    </w:p>
    <w:p w:rsidR="00E943E2" w:rsidRDefault="00E943E2" w:rsidP="000E399B">
      <w:pPr>
        <w:pStyle w:val="a3"/>
        <w:numPr>
          <w:ilvl w:val="0"/>
          <w:numId w:val="10"/>
        </w:numPr>
        <w:spacing w:before="120"/>
        <w:rPr>
          <w:rFonts w:eastAsia="Times New Roman" w:cs="Times New Roman"/>
          <w:lang w:val="ka-GE"/>
        </w:rPr>
      </w:pPr>
      <w:r w:rsidRPr="00AF63E8">
        <w:rPr>
          <w:rFonts w:eastAsia="Times New Roman" w:cs="Times New Roman"/>
          <w:lang w:val="ka-GE"/>
        </w:rPr>
        <w:t>პროექტის განხორციელება გარემოსდაცვითი</w:t>
      </w:r>
      <w:r>
        <w:rPr>
          <w:rFonts w:eastAsia="Times New Roman" w:cs="Times New Roman"/>
          <w:lang w:val="ka-GE"/>
        </w:rPr>
        <w:t xml:space="preserve"> და სოციალური</w:t>
      </w:r>
      <w:r w:rsidRPr="00AF63E8">
        <w:rPr>
          <w:rFonts w:eastAsia="Times New Roman" w:cs="Times New Roman"/>
          <w:lang w:val="ka-GE"/>
        </w:rPr>
        <w:t xml:space="preserve"> თვალსაზრისით გრძელვადიანი დადებითი შედეგების მომტანი იქნება</w:t>
      </w:r>
      <w:r>
        <w:rPr>
          <w:rFonts w:eastAsia="Times New Roman" w:cs="Times New Roman"/>
          <w:lang w:val="ka-GE"/>
        </w:rPr>
        <w:t xml:space="preserve">: </w:t>
      </w:r>
      <w:r w:rsidRPr="00AF63E8">
        <w:rPr>
          <w:rFonts w:eastAsia="Times New Roman" w:cs="Times New Roman"/>
          <w:lang w:val="ka-GE"/>
        </w:rPr>
        <w:t xml:space="preserve">შემცირდება </w:t>
      </w:r>
      <w:r w:rsidR="000E399B" w:rsidRPr="000E399B">
        <w:rPr>
          <w:rFonts w:eastAsia="Times New Roman" w:cs="Times New Roman"/>
          <w:lang w:val="ka-GE"/>
        </w:rPr>
        <w:t xml:space="preserve">მდ. ხოდაშენისხევის </w:t>
      </w:r>
      <w:r>
        <w:rPr>
          <w:rFonts w:eastAsia="Times New Roman" w:cs="Times New Roman"/>
          <w:lang w:val="ka-GE"/>
        </w:rPr>
        <w:t xml:space="preserve">გავლენით სანაპირო ზოლის ეროზია, უზრუნველყოფილი იქნება აქ არსებული </w:t>
      </w:r>
      <w:r w:rsidR="000E399B">
        <w:rPr>
          <w:rFonts w:eastAsia="Times New Roman" w:cs="Times New Roman"/>
          <w:lang w:val="ka-GE"/>
        </w:rPr>
        <w:t>სამონასტრო კომპლექსის და არქეოლოგიური ძეგლების</w:t>
      </w:r>
      <w:r w:rsidR="00C80866">
        <w:rPr>
          <w:rFonts w:eastAsia="Times New Roman" w:cs="Times New Roman"/>
          <w:lang w:val="ka-GE"/>
        </w:rPr>
        <w:t xml:space="preserve"> </w:t>
      </w:r>
      <w:r>
        <w:rPr>
          <w:rFonts w:eastAsia="Times New Roman" w:cs="Times New Roman"/>
          <w:lang w:val="ka-GE"/>
        </w:rPr>
        <w:t>დაცვა არასახარბიელო ბუნებრივი პროცესებისგან;</w:t>
      </w:r>
    </w:p>
    <w:p w:rsidR="000E399B" w:rsidRDefault="00F8201F" w:rsidP="00E943E2">
      <w:pPr>
        <w:pStyle w:val="a3"/>
        <w:numPr>
          <w:ilvl w:val="0"/>
          <w:numId w:val="10"/>
        </w:numPr>
        <w:spacing w:before="120"/>
        <w:rPr>
          <w:rFonts w:eastAsia="Times New Roman" w:cs="Times New Roman"/>
          <w:lang w:val="ka-GE"/>
        </w:rPr>
      </w:pPr>
      <w:r>
        <w:rPr>
          <w:rFonts w:eastAsia="Times New Roman" w:cs="Times New Roman"/>
          <w:lang w:val="ka-GE"/>
        </w:rPr>
        <w:t>ვინაიდან პროექტი ხორციელდება ალავერდის სამონასტრი კომპლექსის და არქეოლოგიური ობიექტების სიახლოვეს სამშენებლო სამუშაოები მოითხოვს სიფრთხილის ზომების მიღებას. განსაკუთრებული ყურადღება დაეთმობა ვიბრაციის შემცირებას. ასევე მიწის სამუშაოები განხორციელდება მონიტორინგის პარალელურად, განამარხებული არქეოლოგიური ძეგლების შემთხვევით დაზიანების პრევენციის მიზნით. აღსანიშნავია, რომ პროექტი შეთანხმებულია კულტურული მემკვიდრეობის დაცვის ეროვნულ სააგენტოსთან. ასევე პროექტის განხორციელების ერთ-ერთი ინიციატორია ადგილობრივი სასულიერო პირები;</w:t>
      </w:r>
    </w:p>
    <w:p w:rsidR="00EB71A0" w:rsidRPr="00AF63E8" w:rsidRDefault="00EB71A0" w:rsidP="00EB71A0">
      <w:pPr>
        <w:pStyle w:val="a3"/>
        <w:numPr>
          <w:ilvl w:val="0"/>
          <w:numId w:val="10"/>
        </w:numPr>
        <w:spacing w:before="120"/>
        <w:rPr>
          <w:rFonts w:eastAsia="Times New Roman" w:cs="Times New Roman"/>
          <w:lang w:val="ka-GE"/>
        </w:rPr>
      </w:pPr>
      <w:r w:rsidRPr="00AF63E8">
        <w:rPr>
          <w:rFonts w:eastAsia="Times New Roman" w:cs="Times New Roman"/>
          <w:lang w:val="ka-GE"/>
        </w:rPr>
        <w:t xml:space="preserve">საქმიანობის განხორციელების ადგილი </w:t>
      </w:r>
      <w:r w:rsidR="00C80866">
        <w:rPr>
          <w:rFonts w:eastAsia="Times New Roman" w:cs="Times New Roman"/>
          <w:lang w:val="ka-GE"/>
        </w:rPr>
        <w:t xml:space="preserve">გარკვეულწილად </w:t>
      </w:r>
      <w:r w:rsidR="00DB5309">
        <w:rPr>
          <w:rFonts w:eastAsia="Times New Roman" w:cs="Times New Roman"/>
          <w:lang w:val="ka-GE"/>
        </w:rPr>
        <w:t xml:space="preserve">წარმოადგენს </w:t>
      </w:r>
      <w:r w:rsidRPr="00AF63E8">
        <w:rPr>
          <w:rFonts w:eastAsia="Times New Roman" w:cs="Times New Roman"/>
          <w:lang w:val="ka-GE"/>
        </w:rPr>
        <w:t>ანთროპოგენური ზემოქმედების ქვეშ მყოფ ტერიტორიებს</w:t>
      </w:r>
      <w:r w:rsidR="00C80866">
        <w:rPr>
          <w:rFonts w:eastAsia="Times New Roman" w:cs="Times New Roman"/>
          <w:lang w:val="ka-GE"/>
        </w:rPr>
        <w:t xml:space="preserve"> (მიმდებარე ტერიტორიები გამოიყენება სასოფლო-სამეურნეო დან</w:t>
      </w:r>
      <w:r w:rsidR="00B82F0A">
        <w:rPr>
          <w:rFonts w:eastAsia="Times New Roman" w:cs="Times New Roman"/>
          <w:lang w:val="ka-GE"/>
        </w:rPr>
        <w:t>ი</w:t>
      </w:r>
      <w:r w:rsidR="00C80866">
        <w:rPr>
          <w:rFonts w:eastAsia="Times New Roman" w:cs="Times New Roman"/>
          <w:lang w:val="ka-GE"/>
        </w:rPr>
        <w:t>შნულებით)</w:t>
      </w:r>
      <w:r w:rsidR="00BE7B1C">
        <w:rPr>
          <w:rFonts w:eastAsia="Times New Roman" w:cs="Times New Roman"/>
          <w:lang w:val="ka-GE"/>
        </w:rPr>
        <w:t xml:space="preserve">. </w:t>
      </w:r>
      <w:r w:rsidRPr="00AF63E8">
        <w:rPr>
          <w:rFonts w:eastAsia="Times New Roman" w:cs="Times New Roman"/>
          <w:lang w:val="ka-GE"/>
        </w:rPr>
        <w:t>ლანდშაფტის ბუნებრივი მდგომარეობა საგრძნობლად სახეცვლილია</w:t>
      </w:r>
      <w:r w:rsidR="00AF63E8">
        <w:rPr>
          <w:rFonts w:eastAsia="Times New Roman" w:cs="Times New Roman"/>
          <w:lang w:val="ka-GE"/>
        </w:rPr>
        <w:t>. ტერიტორიაზე წარმოდგენილი არ არის მნიშვნელოვანი ღირებულების მქონე რომელიმე ბუნებრივი კომპონენტი;</w:t>
      </w:r>
    </w:p>
    <w:p w:rsidR="00E943E2" w:rsidRDefault="00E943E2" w:rsidP="00EB71A0">
      <w:pPr>
        <w:pStyle w:val="a3"/>
        <w:numPr>
          <w:ilvl w:val="0"/>
          <w:numId w:val="10"/>
        </w:numPr>
        <w:spacing w:before="120"/>
        <w:rPr>
          <w:rFonts w:eastAsia="Times New Roman" w:cs="Times New Roman"/>
          <w:lang w:val="ka-GE"/>
        </w:rPr>
      </w:pPr>
      <w:r>
        <w:rPr>
          <w:rFonts w:eastAsia="Times New Roman" w:cs="Times New Roman"/>
          <w:lang w:val="ka-GE"/>
        </w:rPr>
        <w:t>სკრინინგის პროცედურის ფარგლებში შესრულებული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7E7702" w:rsidRPr="00AF63E8" w:rsidRDefault="007E7702"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და სხვა გარემოსდაცვითი ნორმატიული დოკუმენტების მოთხოვნები;</w:t>
      </w:r>
    </w:p>
    <w:p w:rsidR="007E7702" w:rsidRDefault="00814B32" w:rsidP="007E7702">
      <w:pPr>
        <w:pStyle w:val="a3"/>
        <w:numPr>
          <w:ilvl w:val="0"/>
          <w:numId w:val="10"/>
        </w:numPr>
        <w:spacing w:before="120"/>
        <w:rPr>
          <w:rFonts w:eastAsia="Times New Roman" w:cs="Times New Roman"/>
          <w:lang w:val="ka-GE"/>
        </w:rPr>
      </w:pPr>
      <w:r w:rsidRPr="00AF63E8">
        <w:rPr>
          <w:rFonts w:eastAsia="Times New Roman" w:cs="Times New Roman"/>
          <w:lang w:val="ka-GE"/>
        </w:rPr>
        <w:t>მშენებლობის მიმდინარეობის პროცესში გათვალისწინებული იქნება უსაფრთხოების მოთხოვნები</w:t>
      </w:r>
      <w:r w:rsidR="00AF63E8">
        <w:rPr>
          <w:rFonts w:eastAsia="Times New Roman" w:cs="Times New Roman"/>
          <w:lang w:val="ka-GE"/>
        </w:rPr>
        <w:t xml:space="preserve">. </w:t>
      </w:r>
    </w:p>
    <w:p w:rsidR="006F0A82" w:rsidRDefault="006F0A82" w:rsidP="006F0A82">
      <w:pPr>
        <w:spacing w:before="120"/>
        <w:rPr>
          <w:rFonts w:eastAsia="Times New Roman" w:cs="Times New Roman"/>
          <w:lang w:val="ka-GE"/>
        </w:rPr>
      </w:pPr>
    </w:p>
    <w:p w:rsidR="006F0A82" w:rsidRDefault="006F0A82">
      <w:pPr>
        <w:spacing w:after="160" w:line="259" w:lineRule="auto"/>
        <w:rPr>
          <w:rFonts w:eastAsia="Times New Roman" w:cs="Times New Roman"/>
          <w:lang w:val="ka-GE"/>
        </w:rPr>
      </w:pPr>
      <w:r>
        <w:rPr>
          <w:rFonts w:eastAsia="Times New Roman" w:cs="Times New Roman"/>
          <w:lang w:val="ka-GE"/>
        </w:rPr>
        <w:br w:type="page"/>
      </w:r>
    </w:p>
    <w:p w:rsidR="006F0A82" w:rsidRPr="00157E29" w:rsidRDefault="006F0A82" w:rsidP="00157E29">
      <w:pPr>
        <w:pStyle w:val="1"/>
        <w:rPr>
          <w:rFonts w:eastAsia="Times New Roman"/>
          <w:lang w:val="ka-GE"/>
        </w:rPr>
      </w:pPr>
      <w:bookmarkStart w:id="31" w:name="_Toc69374977"/>
      <w:r w:rsidRPr="00157E29">
        <w:rPr>
          <w:rFonts w:eastAsia="Times New Roman"/>
          <w:lang w:val="ka-GE"/>
        </w:rPr>
        <w:lastRenderedPageBreak/>
        <w:t xml:space="preserve">დანართი 1.1. </w:t>
      </w:r>
      <w:r w:rsidR="00F8201F" w:rsidRPr="00157E29">
        <w:rPr>
          <w:rFonts w:eastAsia="Times New Roman"/>
          <w:lang w:val="ka-GE"/>
        </w:rPr>
        <w:t>კულტურული მემკვიდრეობის დაცვის ეროვნული სააგენტოს წერილის ასლი</w:t>
      </w:r>
      <w:bookmarkEnd w:id="31"/>
    </w:p>
    <w:p w:rsidR="00157E29" w:rsidRDefault="00157E29" w:rsidP="006F0A82">
      <w:pPr>
        <w:spacing w:before="120"/>
        <w:rPr>
          <w:rFonts w:eastAsia="Times New Roman" w:cs="Times New Roman"/>
          <w:highlight w:val="red"/>
          <w:lang w:val="ka-GE"/>
        </w:rPr>
      </w:pPr>
      <w:r>
        <w:rPr>
          <w:rFonts w:eastAsia="Times New Roman" w:cs="Times New Roman"/>
          <w:noProof/>
          <w:lang w:val="ru-RU" w:eastAsia="ru-RU"/>
        </w:rPr>
        <w:drawing>
          <wp:inline distT="0" distB="0" distL="0" distR="0">
            <wp:extent cx="6120765" cy="8937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765" cy="8937400"/>
                    </a:xfrm>
                    <a:prstGeom prst="rect">
                      <a:avLst/>
                    </a:prstGeom>
                    <a:noFill/>
                    <a:ln>
                      <a:noFill/>
                    </a:ln>
                  </pic:spPr>
                </pic:pic>
              </a:graphicData>
            </a:graphic>
          </wp:inline>
        </w:drawing>
      </w:r>
    </w:p>
    <w:p w:rsidR="006F0A82" w:rsidRDefault="006F0A82" w:rsidP="00157E29">
      <w:pPr>
        <w:pStyle w:val="1"/>
        <w:rPr>
          <w:rFonts w:eastAsia="Times New Roman"/>
          <w:lang w:val="ka-GE"/>
        </w:rPr>
      </w:pPr>
      <w:bookmarkStart w:id="32" w:name="_Toc69374978"/>
      <w:r w:rsidRPr="00157E29">
        <w:rPr>
          <w:rFonts w:eastAsia="Times New Roman"/>
          <w:lang w:val="ka-GE"/>
        </w:rPr>
        <w:lastRenderedPageBreak/>
        <w:t xml:space="preserve">დანართი 1.2. </w:t>
      </w:r>
      <w:r w:rsidR="00157E29" w:rsidRPr="00157E29">
        <w:rPr>
          <w:rFonts w:eastAsia="Times New Roman"/>
          <w:lang w:val="ka-GE"/>
        </w:rPr>
        <w:t>ალავერდის ეპარქიის მღვდელმთავარის წერილის ასლი</w:t>
      </w:r>
      <w:bookmarkEnd w:id="32"/>
    </w:p>
    <w:p w:rsidR="00157E29" w:rsidRDefault="00157E29" w:rsidP="00157E29">
      <w:pPr>
        <w:rPr>
          <w:lang w:val="ka-GE"/>
        </w:rPr>
      </w:pPr>
      <w:r>
        <w:rPr>
          <w:noProof/>
          <w:lang w:val="ru-RU" w:eastAsia="ru-RU"/>
        </w:rPr>
        <w:drawing>
          <wp:inline distT="0" distB="0" distL="0" distR="0">
            <wp:extent cx="5735489" cy="8540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6884" cy="8542828"/>
                    </a:xfrm>
                    <a:prstGeom prst="rect">
                      <a:avLst/>
                    </a:prstGeom>
                    <a:noFill/>
                    <a:ln>
                      <a:noFill/>
                    </a:ln>
                  </pic:spPr>
                </pic:pic>
              </a:graphicData>
            </a:graphic>
          </wp:inline>
        </w:drawing>
      </w:r>
    </w:p>
    <w:p w:rsidR="00157E29" w:rsidRPr="00157E29" w:rsidRDefault="00157E29" w:rsidP="00157E29">
      <w:pPr>
        <w:rPr>
          <w:lang w:val="ka-GE"/>
        </w:rPr>
      </w:pPr>
      <w:r>
        <w:rPr>
          <w:noProof/>
          <w:lang w:val="ru-RU" w:eastAsia="ru-RU"/>
        </w:rPr>
        <w:lastRenderedPageBreak/>
        <w:drawing>
          <wp:inline distT="0" distB="0" distL="0" distR="0">
            <wp:extent cx="6120765" cy="8946658"/>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765" cy="8946658"/>
                    </a:xfrm>
                    <a:prstGeom prst="rect">
                      <a:avLst/>
                    </a:prstGeom>
                    <a:noFill/>
                    <a:ln>
                      <a:noFill/>
                    </a:ln>
                  </pic:spPr>
                </pic:pic>
              </a:graphicData>
            </a:graphic>
          </wp:inline>
        </w:drawing>
      </w:r>
    </w:p>
    <w:sectPr w:rsidR="00157E29" w:rsidRPr="00157E29" w:rsidSect="00C347AA">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5C4" w:rsidRDefault="004F55C4" w:rsidP="002709AC">
      <w:pPr>
        <w:spacing w:after="0"/>
      </w:pPr>
      <w:r>
        <w:separator/>
      </w:r>
    </w:p>
  </w:endnote>
  <w:endnote w:type="continuationSeparator" w:id="0">
    <w:p w:rsidR="004F55C4" w:rsidRDefault="004F55C4"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5C4" w:rsidRDefault="004F55C4" w:rsidP="002709AC">
      <w:pPr>
        <w:spacing w:after="0"/>
      </w:pPr>
      <w:r>
        <w:separator/>
      </w:r>
    </w:p>
  </w:footnote>
  <w:footnote w:type="continuationSeparator" w:id="0">
    <w:p w:rsidR="004F55C4" w:rsidRDefault="004F55C4" w:rsidP="002709A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02856"/>
      <w:docPartObj>
        <w:docPartGallery w:val="Page Numbers (Top of Page)"/>
        <w:docPartUnique/>
      </w:docPartObj>
    </w:sdtPr>
    <w:sdtEndPr>
      <w:rPr>
        <w:noProof/>
      </w:rPr>
    </w:sdtEndPr>
    <w:sdtContent>
      <w:p w:rsidR="00157E29" w:rsidRDefault="00157E29">
        <w:pPr>
          <w:pStyle w:val="a5"/>
          <w:jc w:val="right"/>
        </w:pPr>
        <w:r>
          <w:fldChar w:fldCharType="begin"/>
        </w:r>
        <w:r>
          <w:instrText xml:space="preserve"> PAGE   \* MERGEFORMAT </w:instrText>
        </w:r>
        <w:r>
          <w:fldChar w:fldCharType="separate"/>
        </w:r>
        <w:r w:rsidR="00095E30">
          <w:rPr>
            <w:noProof/>
          </w:rPr>
          <w:t>10</w:t>
        </w:r>
        <w:r>
          <w:rPr>
            <w:noProof/>
          </w:rPr>
          <w:fldChar w:fldCharType="end"/>
        </w:r>
      </w:p>
    </w:sdtContent>
  </w:sdt>
  <w:p w:rsidR="00157E29" w:rsidRDefault="00157E2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7.25pt;height:6.75pt;rotation:-90;visibility:visible;mso-wrap-style:square" o:bullet="t">
        <v:imagedata r:id="rId1" o:title="" croptop="37461f" cropbottom="11690f" cropleft="1f" cropright="10602f"/>
      </v:shape>
    </w:pict>
  </w:numPicBullet>
  <w:abstractNum w:abstractNumId="0" w15:restartNumberingAfterBreak="0">
    <w:nsid w:val="03F16815"/>
    <w:multiLevelType w:val="hybridMultilevel"/>
    <w:tmpl w:val="64404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9D7"/>
    <w:multiLevelType w:val="hybridMultilevel"/>
    <w:tmpl w:val="467E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63D4"/>
    <w:multiLevelType w:val="hybridMultilevel"/>
    <w:tmpl w:val="1F00AED8"/>
    <w:lvl w:ilvl="0" w:tplc="F2A668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4F467F"/>
    <w:multiLevelType w:val="hybridMultilevel"/>
    <w:tmpl w:val="7A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72EC6"/>
    <w:multiLevelType w:val="hybridMultilevel"/>
    <w:tmpl w:val="17C2ADCA"/>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D5749"/>
    <w:multiLevelType w:val="hybridMultilevel"/>
    <w:tmpl w:val="85B85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E2866"/>
    <w:multiLevelType w:val="hybridMultilevel"/>
    <w:tmpl w:val="2A320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FB3173"/>
    <w:multiLevelType w:val="hybridMultilevel"/>
    <w:tmpl w:val="9F02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90F85"/>
    <w:multiLevelType w:val="hybridMultilevel"/>
    <w:tmpl w:val="46664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200A29"/>
    <w:multiLevelType w:val="hybridMultilevel"/>
    <w:tmpl w:val="0914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8F1A3D"/>
    <w:multiLevelType w:val="hybridMultilevel"/>
    <w:tmpl w:val="7D0A6A92"/>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21" w15:restartNumberingAfterBreak="0">
    <w:nsid w:val="7317082D"/>
    <w:multiLevelType w:val="hybridMultilevel"/>
    <w:tmpl w:val="B484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7441C6"/>
    <w:multiLevelType w:val="hybridMultilevel"/>
    <w:tmpl w:val="230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10CA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4"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5" w15:restartNumberingAfterBreak="0">
    <w:nsid w:val="7EF70B22"/>
    <w:multiLevelType w:val="hybridMultilevel"/>
    <w:tmpl w:val="7A8C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5"/>
  </w:num>
  <w:num w:numId="4">
    <w:abstractNumId w:val="18"/>
  </w:num>
  <w:num w:numId="5">
    <w:abstractNumId w:val="16"/>
  </w:num>
  <w:num w:numId="6">
    <w:abstractNumId w:val="21"/>
  </w:num>
  <w:num w:numId="7">
    <w:abstractNumId w:val="22"/>
  </w:num>
  <w:num w:numId="8">
    <w:abstractNumId w:val="3"/>
  </w:num>
  <w:num w:numId="9">
    <w:abstractNumId w:val="2"/>
  </w:num>
  <w:num w:numId="10">
    <w:abstractNumId w:val="17"/>
  </w:num>
  <w:num w:numId="11">
    <w:abstractNumId w:val="13"/>
  </w:num>
  <w:num w:numId="12">
    <w:abstractNumId w:val="25"/>
  </w:num>
  <w:num w:numId="13">
    <w:abstractNumId w:val="7"/>
  </w:num>
  <w:num w:numId="14">
    <w:abstractNumId w:val="15"/>
  </w:num>
  <w:num w:numId="15">
    <w:abstractNumId w:val="0"/>
  </w:num>
  <w:num w:numId="16">
    <w:abstractNumId w:val="1"/>
  </w:num>
  <w:num w:numId="17">
    <w:abstractNumId w:val="14"/>
  </w:num>
  <w:num w:numId="18">
    <w:abstractNumId w:val="19"/>
  </w:num>
  <w:num w:numId="19">
    <w:abstractNumId w:val="8"/>
  </w:num>
  <w:num w:numId="20">
    <w:abstractNumId w:val="6"/>
  </w:num>
  <w:num w:numId="21">
    <w:abstractNumId w:val="12"/>
  </w:num>
  <w:num w:numId="22">
    <w:abstractNumId w:val="23"/>
  </w:num>
  <w:num w:numId="23">
    <w:abstractNumId w:val="23"/>
  </w:num>
  <w:num w:numId="24">
    <w:abstractNumId w:val="23"/>
  </w:num>
  <w:num w:numId="25">
    <w:abstractNumId w:val="23"/>
  </w:num>
  <w:num w:numId="26">
    <w:abstractNumId w:val="24"/>
  </w:num>
  <w:num w:numId="27">
    <w:abstractNumId w:val="4"/>
  </w:num>
  <w:num w:numId="28">
    <w:abstractNumId w:val="9"/>
  </w:num>
  <w:num w:numId="29">
    <w:abstractNumId w:val="20"/>
  </w:num>
  <w:num w:numId="30">
    <w:abstractNumId w:val="11"/>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1091A"/>
    <w:rsid w:val="000137A1"/>
    <w:rsid w:val="00014CFD"/>
    <w:rsid w:val="00052085"/>
    <w:rsid w:val="0007378A"/>
    <w:rsid w:val="00080A49"/>
    <w:rsid w:val="00085D61"/>
    <w:rsid w:val="00086020"/>
    <w:rsid w:val="00087C33"/>
    <w:rsid w:val="00095E30"/>
    <w:rsid w:val="00096A97"/>
    <w:rsid w:val="000A29A5"/>
    <w:rsid w:val="000A7C4D"/>
    <w:rsid w:val="000D2997"/>
    <w:rsid w:val="000E399B"/>
    <w:rsid w:val="000E7B71"/>
    <w:rsid w:val="000F02B3"/>
    <w:rsid w:val="000F08D2"/>
    <w:rsid w:val="000F17A1"/>
    <w:rsid w:val="0010671A"/>
    <w:rsid w:val="0013534F"/>
    <w:rsid w:val="001427AB"/>
    <w:rsid w:val="00146808"/>
    <w:rsid w:val="00151BFC"/>
    <w:rsid w:val="001562B6"/>
    <w:rsid w:val="00157E29"/>
    <w:rsid w:val="001731FC"/>
    <w:rsid w:val="0017446C"/>
    <w:rsid w:val="00184802"/>
    <w:rsid w:val="001A0B0F"/>
    <w:rsid w:val="001A7384"/>
    <w:rsid w:val="001B22C7"/>
    <w:rsid w:val="001B430F"/>
    <w:rsid w:val="001C71BE"/>
    <w:rsid w:val="001D065B"/>
    <w:rsid w:val="001E4DB3"/>
    <w:rsid w:val="002028BB"/>
    <w:rsid w:val="002168A3"/>
    <w:rsid w:val="002215DC"/>
    <w:rsid w:val="00224098"/>
    <w:rsid w:val="00225FA6"/>
    <w:rsid w:val="00233396"/>
    <w:rsid w:val="002526A3"/>
    <w:rsid w:val="00256F50"/>
    <w:rsid w:val="00267A4C"/>
    <w:rsid w:val="002709AC"/>
    <w:rsid w:val="00272740"/>
    <w:rsid w:val="00280CCE"/>
    <w:rsid w:val="0029416B"/>
    <w:rsid w:val="002B3AE2"/>
    <w:rsid w:val="002C087C"/>
    <w:rsid w:val="002C1357"/>
    <w:rsid w:val="002C491C"/>
    <w:rsid w:val="002C7000"/>
    <w:rsid w:val="002E4182"/>
    <w:rsid w:val="002E47A9"/>
    <w:rsid w:val="002E7EA1"/>
    <w:rsid w:val="002F4B3C"/>
    <w:rsid w:val="00317277"/>
    <w:rsid w:val="00323BD9"/>
    <w:rsid w:val="003268E1"/>
    <w:rsid w:val="003343AB"/>
    <w:rsid w:val="00341C57"/>
    <w:rsid w:val="00341DA0"/>
    <w:rsid w:val="00351131"/>
    <w:rsid w:val="00353AF7"/>
    <w:rsid w:val="00364AD1"/>
    <w:rsid w:val="00365508"/>
    <w:rsid w:val="00370E53"/>
    <w:rsid w:val="00373965"/>
    <w:rsid w:val="00376490"/>
    <w:rsid w:val="0038263A"/>
    <w:rsid w:val="00383ED9"/>
    <w:rsid w:val="00392D27"/>
    <w:rsid w:val="003A2C93"/>
    <w:rsid w:val="003A66CF"/>
    <w:rsid w:val="003A7AFD"/>
    <w:rsid w:val="003B247D"/>
    <w:rsid w:val="003B7126"/>
    <w:rsid w:val="003C0CB0"/>
    <w:rsid w:val="003C6F16"/>
    <w:rsid w:val="003D4A98"/>
    <w:rsid w:val="003D6689"/>
    <w:rsid w:val="003D682E"/>
    <w:rsid w:val="003E286C"/>
    <w:rsid w:val="003E5429"/>
    <w:rsid w:val="003E5E03"/>
    <w:rsid w:val="003F04BA"/>
    <w:rsid w:val="003F3C59"/>
    <w:rsid w:val="003F489A"/>
    <w:rsid w:val="003F5376"/>
    <w:rsid w:val="003F5AA6"/>
    <w:rsid w:val="003F5EFC"/>
    <w:rsid w:val="003F6573"/>
    <w:rsid w:val="004118C2"/>
    <w:rsid w:val="00424664"/>
    <w:rsid w:val="00431D3F"/>
    <w:rsid w:val="004450D9"/>
    <w:rsid w:val="00445634"/>
    <w:rsid w:val="004477DE"/>
    <w:rsid w:val="00457393"/>
    <w:rsid w:val="00464DA9"/>
    <w:rsid w:val="00475A63"/>
    <w:rsid w:val="00477C7E"/>
    <w:rsid w:val="00484A0B"/>
    <w:rsid w:val="00491C8C"/>
    <w:rsid w:val="004931A8"/>
    <w:rsid w:val="00496767"/>
    <w:rsid w:val="004B2EE4"/>
    <w:rsid w:val="004C1C55"/>
    <w:rsid w:val="004C57EC"/>
    <w:rsid w:val="004C7A39"/>
    <w:rsid w:val="004D7D0C"/>
    <w:rsid w:val="004D7EE9"/>
    <w:rsid w:val="004F00AA"/>
    <w:rsid w:val="004F07ED"/>
    <w:rsid w:val="004F1272"/>
    <w:rsid w:val="004F55C4"/>
    <w:rsid w:val="0051523B"/>
    <w:rsid w:val="00522A0A"/>
    <w:rsid w:val="00532199"/>
    <w:rsid w:val="005414C5"/>
    <w:rsid w:val="005503B6"/>
    <w:rsid w:val="00552A79"/>
    <w:rsid w:val="00553834"/>
    <w:rsid w:val="00555208"/>
    <w:rsid w:val="0056055B"/>
    <w:rsid w:val="00563192"/>
    <w:rsid w:val="005702DA"/>
    <w:rsid w:val="005800B5"/>
    <w:rsid w:val="00590A70"/>
    <w:rsid w:val="00594320"/>
    <w:rsid w:val="005A6F04"/>
    <w:rsid w:val="005D0598"/>
    <w:rsid w:val="005D1B20"/>
    <w:rsid w:val="005D5131"/>
    <w:rsid w:val="005E2457"/>
    <w:rsid w:val="005F1CC9"/>
    <w:rsid w:val="005F3A77"/>
    <w:rsid w:val="005F7999"/>
    <w:rsid w:val="006025ED"/>
    <w:rsid w:val="00613728"/>
    <w:rsid w:val="006140B0"/>
    <w:rsid w:val="006207F3"/>
    <w:rsid w:val="00623D89"/>
    <w:rsid w:val="00626EDD"/>
    <w:rsid w:val="00626FAD"/>
    <w:rsid w:val="00631777"/>
    <w:rsid w:val="00634087"/>
    <w:rsid w:val="006460B7"/>
    <w:rsid w:val="00653A0D"/>
    <w:rsid w:val="00657456"/>
    <w:rsid w:val="00675574"/>
    <w:rsid w:val="00675DCC"/>
    <w:rsid w:val="006811B4"/>
    <w:rsid w:val="006934ED"/>
    <w:rsid w:val="00694DE0"/>
    <w:rsid w:val="006B3C8F"/>
    <w:rsid w:val="006C3229"/>
    <w:rsid w:val="006C6733"/>
    <w:rsid w:val="006D1FC6"/>
    <w:rsid w:val="006E42ED"/>
    <w:rsid w:val="006E5B9D"/>
    <w:rsid w:val="006F0A82"/>
    <w:rsid w:val="0071012A"/>
    <w:rsid w:val="0072043D"/>
    <w:rsid w:val="00726368"/>
    <w:rsid w:val="00727EAB"/>
    <w:rsid w:val="00732E54"/>
    <w:rsid w:val="007362ED"/>
    <w:rsid w:val="00740595"/>
    <w:rsid w:val="00762678"/>
    <w:rsid w:val="00764F05"/>
    <w:rsid w:val="0077182C"/>
    <w:rsid w:val="00777FF5"/>
    <w:rsid w:val="0079362E"/>
    <w:rsid w:val="00794AFA"/>
    <w:rsid w:val="00796ED0"/>
    <w:rsid w:val="007B2A51"/>
    <w:rsid w:val="007C19D7"/>
    <w:rsid w:val="007C30AD"/>
    <w:rsid w:val="007C6893"/>
    <w:rsid w:val="007C6E1E"/>
    <w:rsid w:val="007D13A1"/>
    <w:rsid w:val="007E0E36"/>
    <w:rsid w:val="007E6854"/>
    <w:rsid w:val="007E7702"/>
    <w:rsid w:val="007F1E71"/>
    <w:rsid w:val="007F55BB"/>
    <w:rsid w:val="00802102"/>
    <w:rsid w:val="0081366D"/>
    <w:rsid w:val="00814B32"/>
    <w:rsid w:val="00815ACD"/>
    <w:rsid w:val="00816F49"/>
    <w:rsid w:val="00825180"/>
    <w:rsid w:val="008470DE"/>
    <w:rsid w:val="00855A92"/>
    <w:rsid w:val="00857BDB"/>
    <w:rsid w:val="0087519C"/>
    <w:rsid w:val="00892C1F"/>
    <w:rsid w:val="008A53F8"/>
    <w:rsid w:val="008B4E57"/>
    <w:rsid w:val="008C1486"/>
    <w:rsid w:val="008C3062"/>
    <w:rsid w:val="008C36EA"/>
    <w:rsid w:val="008C3A27"/>
    <w:rsid w:val="008C4F43"/>
    <w:rsid w:val="008D298B"/>
    <w:rsid w:val="008D35AD"/>
    <w:rsid w:val="008D536F"/>
    <w:rsid w:val="008E0355"/>
    <w:rsid w:val="008F15C3"/>
    <w:rsid w:val="008F1C2D"/>
    <w:rsid w:val="008F2D24"/>
    <w:rsid w:val="00907FA1"/>
    <w:rsid w:val="00911955"/>
    <w:rsid w:val="009161E5"/>
    <w:rsid w:val="0092376A"/>
    <w:rsid w:val="009260D4"/>
    <w:rsid w:val="009320A4"/>
    <w:rsid w:val="00935CD8"/>
    <w:rsid w:val="00941A06"/>
    <w:rsid w:val="00964AFE"/>
    <w:rsid w:val="00966979"/>
    <w:rsid w:val="0097212F"/>
    <w:rsid w:val="00976FF7"/>
    <w:rsid w:val="009870B7"/>
    <w:rsid w:val="009A00BD"/>
    <w:rsid w:val="009A0A45"/>
    <w:rsid w:val="009A56CB"/>
    <w:rsid w:val="009B1583"/>
    <w:rsid w:val="009B3FF8"/>
    <w:rsid w:val="009C045F"/>
    <w:rsid w:val="009C7245"/>
    <w:rsid w:val="009D15C3"/>
    <w:rsid w:val="009D4086"/>
    <w:rsid w:val="009D42CD"/>
    <w:rsid w:val="009D47B2"/>
    <w:rsid w:val="009D6979"/>
    <w:rsid w:val="009D6D77"/>
    <w:rsid w:val="009F39D9"/>
    <w:rsid w:val="009F5C63"/>
    <w:rsid w:val="009F6650"/>
    <w:rsid w:val="00A2272A"/>
    <w:rsid w:val="00A2292E"/>
    <w:rsid w:val="00A2683E"/>
    <w:rsid w:val="00A50EFD"/>
    <w:rsid w:val="00A564D6"/>
    <w:rsid w:val="00A63472"/>
    <w:rsid w:val="00A70119"/>
    <w:rsid w:val="00A73E57"/>
    <w:rsid w:val="00A77B78"/>
    <w:rsid w:val="00A90355"/>
    <w:rsid w:val="00A92A29"/>
    <w:rsid w:val="00A9699A"/>
    <w:rsid w:val="00A97DDC"/>
    <w:rsid w:val="00AA0CBD"/>
    <w:rsid w:val="00AA4163"/>
    <w:rsid w:val="00AA6732"/>
    <w:rsid w:val="00AB1C84"/>
    <w:rsid w:val="00AB2308"/>
    <w:rsid w:val="00AB47EB"/>
    <w:rsid w:val="00AB48D1"/>
    <w:rsid w:val="00AC32DC"/>
    <w:rsid w:val="00AC5BBB"/>
    <w:rsid w:val="00AC6404"/>
    <w:rsid w:val="00AC65C7"/>
    <w:rsid w:val="00AD7F42"/>
    <w:rsid w:val="00AE380E"/>
    <w:rsid w:val="00AF63E8"/>
    <w:rsid w:val="00B00A05"/>
    <w:rsid w:val="00B061AE"/>
    <w:rsid w:val="00B1403B"/>
    <w:rsid w:val="00B14B74"/>
    <w:rsid w:val="00B213B5"/>
    <w:rsid w:val="00B21531"/>
    <w:rsid w:val="00B229CA"/>
    <w:rsid w:val="00B252CE"/>
    <w:rsid w:val="00B306BD"/>
    <w:rsid w:val="00B362E0"/>
    <w:rsid w:val="00B504DA"/>
    <w:rsid w:val="00B57308"/>
    <w:rsid w:val="00B77DC8"/>
    <w:rsid w:val="00B82135"/>
    <w:rsid w:val="00B82F0A"/>
    <w:rsid w:val="00B87FBB"/>
    <w:rsid w:val="00B93D8E"/>
    <w:rsid w:val="00B94703"/>
    <w:rsid w:val="00BB2563"/>
    <w:rsid w:val="00BB2655"/>
    <w:rsid w:val="00BC280D"/>
    <w:rsid w:val="00BC41DC"/>
    <w:rsid w:val="00BC6AA6"/>
    <w:rsid w:val="00BC71C1"/>
    <w:rsid w:val="00BD1CA6"/>
    <w:rsid w:val="00BD1CE5"/>
    <w:rsid w:val="00BD2B0C"/>
    <w:rsid w:val="00BD3C0E"/>
    <w:rsid w:val="00BE7B1C"/>
    <w:rsid w:val="00C16A39"/>
    <w:rsid w:val="00C203D2"/>
    <w:rsid w:val="00C30EEC"/>
    <w:rsid w:val="00C31B46"/>
    <w:rsid w:val="00C334D2"/>
    <w:rsid w:val="00C347AA"/>
    <w:rsid w:val="00C45921"/>
    <w:rsid w:val="00C659B9"/>
    <w:rsid w:val="00C66A40"/>
    <w:rsid w:val="00C67216"/>
    <w:rsid w:val="00C80866"/>
    <w:rsid w:val="00C8112A"/>
    <w:rsid w:val="00C82D85"/>
    <w:rsid w:val="00C833A6"/>
    <w:rsid w:val="00C84B8C"/>
    <w:rsid w:val="00CA2D11"/>
    <w:rsid w:val="00CA779B"/>
    <w:rsid w:val="00CB259D"/>
    <w:rsid w:val="00CC2B7F"/>
    <w:rsid w:val="00CC3331"/>
    <w:rsid w:val="00CC5916"/>
    <w:rsid w:val="00CD3962"/>
    <w:rsid w:val="00CD7FFA"/>
    <w:rsid w:val="00CF4135"/>
    <w:rsid w:val="00D01D0E"/>
    <w:rsid w:val="00D110A8"/>
    <w:rsid w:val="00D1661E"/>
    <w:rsid w:val="00D26778"/>
    <w:rsid w:val="00D273E1"/>
    <w:rsid w:val="00D451FA"/>
    <w:rsid w:val="00D51EC8"/>
    <w:rsid w:val="00D54CD2"/>
    <w:rsid w:val="00D57E65"/>
    <w:rsid w:val="00D64D42"/>
    <w:rsid w:val="00D662AA"/>
    <w:rsid w:val="00D71BE4"/>
    <w:rsid w:val="00D80605"/>
    <w:rsid w:val="00D84931"/>
    <w:rsid w:val="00D94705"/>
    <w:rsid w:val="00DB4A69"/>
    <w:rsid w:val="00DB51E7"/>
    <w:rsid w:val="00DB5309"/>
    <w:rsid w:val="00DB74A1"/>
    <w:rsid w:val="00DD4803"/>
    <w:rsid w:val="00DE00C9"/>
    <w:rsid w:val="00DE183A"/>
    <w:rsid w:val="00DE57BB"/>
    <w:rsid w:val="00DF5BF3"/>
    <w:rsid w:val="00DF6A73"/>
    <w:rsid w:val="00E033A5"/>
    <w:rsid w:val="00E0771D"/>
    <w:rsid w:val="00E132E1"/>
    <w:rsid w:val="00E177F3"/>
    <w:rsid w:val="00E21A4F"/>
    <w:rsid w:val="00E41570"/>
    <w:rsid w:val="00E53C82"/>
    <w:rsid w:val="00E934BF"/>
    <w:rsid w:val="00E943E2"/>
    <w:rsid w:val="00EA274D"/>
    <w:rsid w:val="00EB71A0"/>
    <w:rsid w:val="00EC045B"/>
    <w:rsid w:val="00ED054F"/>
    <w:rsid w:val="00ED20EF"/>
    <w:rsid w:val="00EF628E"/>
    <w:rsid w:val="00EF74DB"/>
    <w:rsid w:val="00F05F62"/>
    <w:rsid w:val="00F24EC7"/>
    <w:rsid w:val="00F30966"/>
    <w:rsid w:val="00F32DDA"/>
    <w:rsid w:val="00F50373"/>
    <w:rsid w:val="00F53B11"/>
    <w:rsid w:val="00F60CC5"/>
    <w:rsid w:val="00F71276"/>
    <w:rsid w:val="00F8201F"/>
    <w:rsid w:val="00FA2409"/>
    <w:rsid w:val="00FA66F0"/>
    <w:rsid w:val="00FB07A1"/>
    <w:rsid w:val="00FB44CE"/>
    <w:rsid w:val="00FB66CC"/>
    <w:rsid w:val="00FD07B3"/>
    <w:rsid w:val="00FD46FE"/>
    <w:rsid w:val="00FD7472"/>
    <w:rsid w:val="00FE37E4"/>
    <w:rsid w:val="00FE4CC0"/>
    <w:rsid w:val="00FF45B8"/>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C1C0"/>
  <w15:docId w15:val="{747EE604-4690-4924-94E1-2C5546B5C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A1"/>
    <w:pPr>
      <w:spacing w:after="120" w:line="240" w:lineRule="auto"/>
    </w:pPr>
    <w:rPr>
      <w:rFonts w:ascii="Sylfaen" w:hAnsi="Sylfaen"/>
    </w:rPr>
  </w:style>
  <w:style w:type="paragraph" w:styleId="1">
    <w:name w:val="heading 1"/>
    <w:basedOn w:val="a"/>
    <w:next w:val="a"/>
    <w:link w:val="10"/>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2709AC"/>
    <w:pPr>
      <w:keepNext/>
      <w:keepLines/>
      <w:numPr>
        <w:ilvl w:val="1"/>
        <w:numId w:val="1"/>
      </w:numPr>
      <w:ind w:left="578" w:hanging="578"/>
      <w:outlineLvl w:val="1"/>
    </w:pPr>
    <w:rPr>
      <w:rFonts w:eastAsiaTheme="majorEastAsia" w:cstheme="majorBidi"/>
      <w:b/>
      <w:i/>
      <w:szCs w:val="26"/>
    </w:rPr>
  </w:style>
  <w:style w:type="paragraph" w:styleId="3">
    <w:name w:val="heading 3"/>
    <w:basedOn w:val="a"/>
    <w:next w:val="a"/>
    <w:link w:val="30"/>
    <w:uiPriority w:val="9"/>
    <w:unhideWhenUsed/>
    <w:qFormat/>
    <w:rsid w:val="002709AC"/>
    <w:pPr>
      <w:keepNext/>
      <w:keepLines/>
      <w:numPr>
        <w:ilvl w:val="2"/>
        <w:numId w:val="1"/>
      </w:numPr>
      <w:outlineLvl w:val="2"/>
    </w:pPr>
    <w:rPr>
      <w:rFonts w:eastAsiaTheme="majorEastAsia" w:cstheme="majorBidi"/>
      <w:b/>
      <w:i/>
      <w:szCs w:val="24"/>
    </w:rPr>
  </w:style>
  <w:style w:type="paragraph" w:styleId="4">
    <w:name w:val="heading 4"/>
    <w:basedOn w:val="a"/>
    <w:next w:val="a"/>
    <w:link w:val="40"/>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6">
    <w:name w:val="heading 6"/>
    <w:basedOn w:val="a"/>
    <w:next w:val="a"/>
    <w:link w:val="60"/>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AC"/>
    <w:rPr>
      <w:rFonts w:ascii="Sylfaen" w:eastAsiaTheme="majorEastAsia" w:hAnsi="Sylfaen" w:cstheme="majorBidi"/>
      <w:b/>
      <w:color w:val="2E74B5" w:themeColor="accent1" w:themeShade="BF"/>
      <w:szCs w:val="32"/>
    </w:rPr>
  </w:style>
  <w:style w:type="character" w:customStyle="1" w:styleId="20">
    <w:name w:val="Заголовок 2 Знак"/>
    <w:basedOn w:val="a0"/>
    <w:link w:val="2"/>
    <w:uiPriority w:val="9"/>
    <w:rsid w:val="002709AC"/>
    <w:rPr>
      <w:rFonts w:ascii="Sylfaen" w:eastAsiaTheme="majorEastAsia" w:hAnsi="Sylfaen" w:cstheme="majorBidi"/>
      <w:b/>
      <w:i/>
      <w:szCs w:val="26"/>
    </w:rPr>
  </w:style>
  <w:style w:type="paragraph" w:styleId="21">
    <w:name w:val="toc 2"/>
    <w:basedOn w:val="a"/>
    <w:next w:val="a"/>
    <w:autoRedefine/>
    <w:uiPriority w:val="39"/>
    <w:unhideWhenUsed/>
    <w:rsid w:val="002709AC"/>
    <w:pPr>
      <w:spacing w:after="0"/>
      <w:ind w:left="221"/>
    </w:pPr>
    <w:rPr>
      <w:i/>
      <w:sz w:val="20"/>
    </w:rPr>
  </w:style>
  <w:style w:type="paragraph" w:styleId="31">
    <w:name w:val="toc 3"/>
    <w:basedOn w:val="a"/>
    <w:next w:val="a"/>
    <w:autoRedefine/>
    <w:uiPriority w:val="39"/>
    <w:unhideWhenUsed/>
    <w:rsid w:val="002709AC"/>
    <w:pPr>
      <w:spacing w:after="0"/>
      <w:ind w:left="442"/>
    </w:pPr>
    <w:rPr>
      <w:i/>
      <w:sz w:val="20"/>
    </w:rPr>
  </w:style>
  <w:style w:type="character" w:customStyle="1" w:styleId="30">
    <w:name w:val="Заголовок 3 Знак"/>
    <w:basedOn w:val="a0"/>
    <w:link w:val="3"/>
    <w:uiPriority w:val="9"/>
    <w:rsid w:val="002709AC"/>
    <w:rPr>
      <w:rFonts w:ascii="Sylfaen" w:eastAsiaTheme="majorEastAsia" w:hAnsi="Sylfaen" w:cstheme="majorBidi"/>
      <w:b/>
      <w:i/>
      <w:szCs w:val="24"/>
    </w:rPr>
  </w:style>
  <w:style w:type="paragraph" w:styleId="41">
    <w:name w:val="toc 4"/>
    <w:basedOn w:val="a"/>
    <w:next w:val="a"/>
    <w:autoRedefine/>
    <w:uiPriority w:val="39"/>
    <w:unhideWhenUsed/>
    <w:rsid w:val="002709AC"/>
    <w:pPr>
      <w:spacing w:after="0"/>
      <w:ind w:left="658"/>
    </w:pPr>
    <w:rPr>
      <w:i/>
      <w:sz w:val="20"/>
    </w:rPr>
  </w:style>
  <w:style w:type="paragraph" w:styleId="a3">
    <w:name w:val="List Paragraph"/>
    <w:basedOn w:val="a"/>
    <w:link w:val="a4"/>
    <w:uiPriority w:val="34"/>
    <w:qFormat/>
    <w:rsid w:val="002709AC"/>
    <w:pPr>
      <w:ind w:left="720"/>
      <w:contextualSpacing/>
    </w:pPr>
  </w:style>
  <w:style w:type="character" w:customStyle="1" w:styleId="a4">
    <w:name w:val="Абзац списка Знак"/>
    <w:basedOn w:val="a0"/>
    <w:link w:val="a3"/>
    <w:uiPriority w:val="34"/>
    <w:rsid w:val="002709AC"/>
    <w:rPr>
      <w:rFonts w:ascii="Sylfaen" w:hAnsi="Sylfaen"/>
    </w:rPr>
  </w:style>
  <w:style w:type="paragraph" w:styleId="a5">
    <w:name w:val="header"/>
    <w:basedOn w:val="a"/>
    <w:link w:val="a6"/>
    <w:uiPriority w:val="99"/>
    <w:unhideWhenUsed/>
    <w:rsid w:val="002709AC"/>
    <w:pPr>
      <w:tabs>
        <w:tab w:val="center" w:pos="4680"/>
        <w:tab w:val="right" w:pos="9360"/>
      </w:tabs>
      <w:spacing w:after="0"/>
    </w:pPr>
  </w:style>
  <w:style w:type="character" w:customStyle="1" w:styleId="a6">
    <w:name w:val="Верхний колонтитул Знак"/>
    <w:basedOn w:val="a0"/>
    <w:link w:val="a5"/>
    <w:uiPriority w:val="99"/>
    <w:rsid w:val="002709AC"/>
    <w:rPr>
      <w:rFonts w:ascii="Sylfaen" w:hAnsi="Sylfaen"/>
    </w:rPr>
  </w:style>
  <w:style w:type="paragraph" w:styleId="a7">
    <w:name w:val="footer"/>
    <w:basedOn w:val="a"/>
    <w:link w:val="a8"/>
    <w:uiPriority w:val="99"/>
    <w:unhideWhenUsed/>
    <w:rsid w:val="002709AC"/>
    <w:pPr>
      <w:tabs>
        <w:tab w:val="center" w:pos="4680"/>
        <w:tab w:val="right" w:pos="9360"/>
      </w:tabs>
      <w:spacing w:after="0"/>
    </w:pPr>
  </w:style>
  <w:style w:type="character" w:customStyle="1" w:styleId="a8">
    <w:name w:val="Нижний колонтитул Знак"/>
    <w:basedOn w:val="a0"/>
    <w:link w:val="a7"/>
    <w:uiPriority w:val="99"/>
    <w:rsid w:val="002709AC"/>
    <w:rPr>
      <w:rFonts w:ascii="Sylfaen" w:hAnsi="Sylfaen"/>
    </w:rPr>
  </w:style>
  <w:style w:type="character" w:styleId="a9">
    <w:name w:val="Hyperlink"/>
    <w:basedOn w:val="a0"/>
    <w:uiPriority w:val="99"/>
    <w:unhideWhenUsed/>
    <w:rsid w:val="002709AC"/>
    <w:rPr>
      <w:color w:val="0563C1" w:themeColor="hyperlink"/>
      <w:u w:val="single"/>
    </w:rPr>
  </w:style>
  <w:style w:type="paragraph" w:styleId="11">
    <w:name w:val="toc 1"/>
    <w:basedOn w:val="a"/>
    <w:next w:val="a"/>
    <w:autoRedefine/>
    <w:uiPriority w:val="39"/>
    <w:unhideWhenUsed/>
    <w:rsid w:val="002709AC"/>
    <w:pPr>
      <w:spacing w:after="0"/>
    </w:pPr>
    <w:rPr>
      <w:b/>
      <w:i/>
      <w:color w:val="2E74B5" w:themeColor="accent1" w:themeShade="BF"/>
    </w:rPr>
  </w:style>
  <w:style w:type="paragraph" w:styleId="51">
    <w:name w:val="toc 5"/>
    <w:basedOn w:val="a"/>
    <w:next w:val="a"/>
    <w:autoRedefine/>
    <w:uiPriority w:val="39"/>
    <w:unhideWhenUsed/>
    <w:rsid w:val="002709AC"/>
    <w:pPr>
      <w:spacing w:after="0"/>
      <w:ind w:left="879"/>
    </w:pPr>
    <w:rPr>
      <w:i/>
    </w:rPr>
  </w:style>
  <w:style w:type="character" w:customStyle="1" w:styleId="40">
    <w:name w:val="Заголовок 4 Знак"/>
    <w:basedOn w:val="a0"/>
    <w:link w:val="4"/>
    <w:uiPriority w:val="9"/>
    <w:rsid w:val="002709AC"/>
    <w:rPr>
      <w:rFonts w:ascii="Sylfaen" w:eastAsiaTheme="majorEastAsia" w:hAnsi="Sylfaen" w:cstheme="majorBidi"/>
      <w:b/>
      <w:i/>
      <w:iCs/>
      <w:color w:val="000000" w:themeColor="text1"/>
    </w:rPr>
  </w:style>
  <w:style w:type="character" w:customStyle="1" w:styleId="50">
    <w:name w:val="Заголовок 5 Знак"/>
    <w:basedOn w:val="a0"/>
    <w:link w:val="5"/>
    <w:uiPriority w:val="9"/>
    <w:rsid w:val="002709AC"/>
    <w:rPr>
      <w:rFonts w:ascii="Sylfaen" w:eastAsiaTheme="majorEastAsia" w:hAnsi="Sylfaen" w:cstheme="majorBidi"/>
      <w:b/>
      <w:i/>
      <w:color w:val="000000" w:themeColor="text1"/>
    </w:rPr>
  </w:style>
  <w:style w:type="character" w:customStyle="1" w:styleId="60">
    <w:name w:val="Заголовок 6 Знак"/>
    <w:basedOn w:val="a0"/>
    <w:link w:val="6"/>
    <w:uiPriority w:val="9"/>
    <w:semiHidden/>
    <w:rsid w:val="002709A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709A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a1"/>
    <w:next w:val="aa"/>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B3AE2"/>
    <w:pPr>
      <w:spacing w:after="0"/>
    </w:pPr>
    <w:rPr>
      <w:rFonts w:ascii="Tahoma" w:hAnsi="Tahoma" w:cs="Tahoma"/>
      <w:sz w:val="16"/>
      <w:szCs w:val="16"/>
    </w:rPr>
  </w:style>
  <w:style w:type="character" w:customStyle="1" w:styleId="ac">
    <w:name w:val="Текст выноски Знак"/>
    <w:basedOn w:val="a0"/>
    <w:link w:val="ab"/>
    <w:uiPriority w:val="99"/>
    <w:semiHidden/>
    <w:rsid w:val="002B3AE2"/>
    <w:rPr>
      <w:rFonts w:ascii="Tahoma" w:hAnsi="Tahoma" w:cs="Tahoma"/>
      <w:sz w:val="16"/>
      <w:szCs w:val="16"/>
    </w:rPr>
  </w:style>
  <w:style w:type="table" w:customStyle="1" w:styleId="TableGrid3">
    <w:name w:val="Table Grid3"/>
    <w:basedOn w:val="a1"/>
    <w:next w:val="aa"/>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a"/>
    <w:uiPriority w:val="39"/>
    <w:rsid w:val="008F1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oleObject" Target="embeddings/oleObject1.bin"/><Relationship Id="rId39" Type="http://schemas.openxmlformats.org/officeDocument/2006/relationships/image" Target="media/image24.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oleObject" Target="embeddings/oleObject5.bin"/><Relationship Id="rId42" Type="http://schemas.openxmlformats.org/officeDocument/2006/relationships/image" Target="media/image26.emf"/><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1.wmf"/><Relationship Id="rId38"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wmf"/><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oleObject" Target="embeddings/oleObject4.bin"/><Relationship Id="rId37" Type="http://schemas.openxmlformats.org/officeDocument/2006/relationships/image" Target="media/image23.wmf"/><Relationship Id="rId40" Type="http://schemas.openxmlformats.org/officeDocument/2006/relationships/oleObject" Target="embeddings/oleObject8.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oleObject" Target="embeddings/oleObject6.bin"/><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image" Target="media/image20.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 Id="rId22" Type="http://schemas.openxmlformats.org/officeDocument/2006/relationships/image" Target="media/image1.png"/><Relationship Id="rId27" Type="http://schemas.openxmlformats.org/officeDocument/2006/relationships/image" Target="media/image18.wmf"/><Relationship Id="rId30" Type="http://schemas.openxmlformats.org/officeDocument/2006/relationships/oleObject" Target="embeddings/oleObject3.bin"/><Relationship Id="rId35" Type="http://schemas.openxmlformats.org/officeDocument/2006/relationships/image" Target="media/image22.wmf"/><Relationship Id="rId43" Type="http://schemas.openxmlformats.org/officeDocument/2006/relationships/image" Target="media/image2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9BE01-78C5-4767-BB70-0F083001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2298</TotalTime>
  <Pages>24</Pages>
  <Words>5808</Words>
  <Characters>33106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g</cp:lastModifiedBy>
  <cp:revision>189</cp:revision>
  <dcterms:created xsi:type="dcterms:W3CDTF">2018-07-14T10:46:00Z</dcterms:created>
  <dcterms:modified xsi:type="dcterms:W3CDTF">2021-04-15T10:14:00Z</dcterms:modified>
</cp:coreProperties>
</file>