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9AC" w:rsidRPr="00ED20EF" w:rsidRDefault="00DE00C9" w:rsidP="002709AC">
      <w:pPr>
        <w:jc w:val="center"/>
        <w:rPr>
          <w:rFonts w:ascii="AcadNusx" w:hAnsi="AcadNusx"/>
          <w:b/>
          <w:lang w:val="ka-GE"/>
        </w:rPr>
      </w:pPr>
      <w:r w:rsidRPr="00DE00C9">
        <w:rPr>
          <w:b/>
          <w:lang w:val="ka-GE"/>
        </w:rPr>
        <w:t xml:space="preserve">ცაგერის მუნიციპალიტეტში, სოფ. ჩხუტელის მიმდებარედ, მდ. ცხენისწყლის მარცხენა  </w:t>
      </w:r>
      <w:r w:rsidR="00A70119">
        <w:rPr>
          <w:b/>
          <w:lang w:val="ka-GE"/>
        </w:rPr>
        <w:t xml:space="preserve">სანაპირო ზოლის გასწვრივ ნაპირდამცავი ნაგებობის მოწყობის პროექტის </w:t>
      </w:r>
      <w:r w:rsidR="002709AC" w:rsidRPr="00ED20EF">
        <w:rPr>
          <w:rFonts w:cs="Sylfaen"/>
          <w:b/>
          <w:lang w:val="ka-GE"/>
        </w:rPr>
        <w:t>სკრინინგის</w:t>
      </w:r>
      <w:r w:rsidR="002709AC" w:rsidRPr="00ED20EF">
        <w:rPr>
          <w:rFonts w:ascii="AcadNusx" w:hAnsi="AcadNusx"/>
          <w:b/>
          <w:lang w:val="ka-GE"/>
        </w:rPr>
        <w:t xml:space="preserve"> </w:t>
      </w:r>
      <w:r w:rsidR="002709AC" w:rsidRPr="00ED20EF">
        <w:rPr>
          <w:rFonts w:cs="Sylfaen"/>
          <w:b/>
          <w:lang w:val="ka-GE"/>
        </w:rPr>
        <w:t>განაცხადის</w:t>
      </w:r>
    </w:p>
    <w:p w:rsidR="002709AC" w:rsidRPr="002709AC" w:rsidRDefault="002709AC" w:rsidP="002709AC">
      <w:pPr>
        <w:rPr>
          <w:rFonts w:ascii="AcadNusx" w:hAnsi="AcadNusx"/>
          <w:lang w:val="ka-GE"/>
        </w:rPr>
      </w:pPr>
    </w:p>
    <w:p w:rsidR="00FF45B8" w:rsidRDefault="002709AC" w:rsidP="002709AC">
      <w:pPr>
        <w:jc w:val="center"/>
        <w:rPr>
          <w:rFonts w:cs="Sylfaen"/>
          <w:b/>
          <w:sz w:val="28"/>
          <w:lang w:val="ka-GE"/>
        </w:rPr>
      </w:pPr>
      <w:r w:rsidRPr="002709AC">
        <w:rPr>
          <w:rFonts w:cs="Sylfaen"/>
          <w:b/>
          <w:sz w:val="28"/>
          <w:lang w:val="ka-GE"/>
        </w:rPr>
        <w:t>დანართი</w:t>
      </w:r>
    </w:p>
    <w:p w:rsidR="002709AC" w:rsidRPr="00A63472" w:rsidRDefault="002709AC" w:rsidP="002709AC">
      <w:pPr>
        <w:jc w:val="both"/>
        <w:rPr>
          <w:b/>
          <w:lang w:val="ka-GE"/>
        </w:rPr>
      </w:pPr>
      <w:r w:rsidRPr="00A63472">
        <w:rPr>
          <w:b/>
          <w:lang w:val="ka-GE"/>
        </w:rPr>
        <w:t>სარჩევი</w:t>
      </w:r>
    </w:p>
    <w:p w:rsidR="00025267" w:rsidRDefault="00ED20EF">
      <w:pPr>
        <w:pStyle w:val="11"/>
        <w:tabs>
          <w:tab w:val="left" w:pos="442"/>
          <w:tab w:val="right" w:leader="dot" w:pos="9629"/>
        </w:tabs>
        <w:rPr>
          <w:rFonts w:asciiTheme="minorHAnsi" w:eastAsiaTheme="minorEastAsia" w:hAnsiTheme="minorHAnsi"/>
          <w:b w:val="0"/>
          <w:i w:val="0"/>
          <w:noProof/>
          <w:color w:val="auto"/>
          <w:lang w:val="fr-FR" w:eastAsia="fr-FR"/>
        </w:rPr>
      </w:pPr>
      <w:r>
        <w:rPr>
          <w:b w:val="0"/>
          <w:i w:val="0"/>
          <w:lang w:val="ka-GE"/>
        </w:rPr>
        <w:fldChar w:fldCharType="begin"/>
      </w:r>
      <w:r>
        <w:rPr>
          <w:b w:val="0"/>
          <w:i w:val="0"/>
          <w:lang w:val="ka-GE"/>
        </w:rPr>
        <w:instrText xml:space="preserve"> TOC \o "1-5" \h \z \u </w:instrText>
      </w:r>
      <w:r>
        <w:rPr>
          <w:b w:val="0"/>
          <w:i w:val="0"/>
          <w:lang w:val="ka-GE"/>
        </w:rPr>
        <w:fldChar w:fldCharType="separate"/>
      </w:r>
      <w:hyperlink w:anchor="_Toc72428307" w:history="1">
        <w:r w:rsidR="00025267" w:rsidRPr="00F51173">
          <w:rPr>
            <w:rStyle w:val="a9"/>
            <w:noProof/>
            <w:lang w:val="ka-GE"/>
          </w:rPr>
          <w:t>1</w:t>
        </w:r>
        <w:r w:rsidR="00025267">
          <w:rPr>
            <w:rFonts w:asciiTheme="minorHAnsi" w:eastAsiaTheme="minorEastAsia" w:hAnsiTheme="minorHAnsi"/>
            <w:b w:val="0"/>
            <w:i w:val="0"/>
            <w:noProof/>
            <w:color w:val="auto"/>
            <w:lang w:val="fr-FR" w:eastAsia="fr-FR"/>
          </w:rPr>
          <w:tab/>
        </w:r>
        <w:r w:rsidR="00025267" w:rsidRPr="00F51173">
          <w:rPr>
            <w:rStyle w:val="a9"/>
            <w:noProof/>
            <w:lang w:val="ka-GE"/>
          </w:rPr>
          <w:t>შესავალი</w:t>
        </w:r>
        <w:r w:rsidR="00025267">
          <w:rPr>
            <w:noProof/>
            <w:webHidden/>
          </w:rPr>
          <w:tab/>
        </w:r>
        <w:r w:rsidR="00025267">
          <w:rPr>
            <w:noProof/>
            <w:webHidden/>
          </w:rPr>
          <w:fldChar w:fldCharType="begin"/>
        </w:r>
        <w:r w:rsidR="00025267">
          <w:rPr>
            <w:noProof/>
            <w:webHidden/>
          </w:rPr>
          <w:instrText xml:space="preserve"> PAGEREF _Toc72428307 \h </w:instrText>
        </w:r>
        <w:r w:rsidR="00025267">
          <w:rPr>
            <w:noProof/>
            <w:webHidden/>
          </w:rPr>
        </w:r>
        <w:r w:rsidR="00025267">
          <w:rPr>
            <w:noProof/>
            <w:webHidden/>
          </w:rPr>
          <w:fldChar w:fldCharType="separate"/>
        </w:r>
        <w:r w:rsidR="00025267">
          <w:rPr>
            <w:noProof/>
            <w:webHidden/>
          </w:rPr>
          <w:t>1</w:t>
        </w:r>
        <w:r w:rsidR="00025267">
          <w:rPr>
            <w:noProof/>
            <w:webHidden/>
          </w:rPr>
          <w:fldChar w:fldCharType="end"/>
        </w:r>
      </w:hyperlink>
    </w:p>
    <w:p w:rsidR="00025267" w:rsidRDefault="001F5908">
      <w:pPr>
        <w:pStyle w:val="11"/>
        <w:tabs>
          <w:tab w:val="left" w:pos="442"/>
          <w:tab w:val="right" w:leader="dot" w:pos="9629"/>
        </w:tabs>
        <w:rPr>
          <w:rFonts w:asciiTheme="minorHAnsi" w:eastAsiaTheme="minorEastAsia" w:hAnsiTheme="minorHAnsi"/>
          <w:b w:val="0"/>
          <w:i w:val="0"/>
          <w:noProof/>
          <w:color w:val="auto"/>
          <w:lang w:val="fr-FR" w:eastAsia="fr-FR"/>
        </w:rPr>
      </w:pPr>
      <w:hyperlink w:anchor="_Toc72428308" w:history="1">
        <w:r w:rsidR="00025267" w:rsidRPr="00F51173">
          <w:rPr>
            <w:rStyle w:val="a9"/>
            <w:noProof/>
            <w:lang w:val="ka-GE"/>
          </w:rPr>
          <w:t>2</w:t>
        </w:r>
        <w:r w:rsidR="00025267">
          <w:rPr>
            <w:rFonts w:asciiTheme="minorHAnsi" w:eastAsiaTheme="minorEastAsia" w:hAnsiTheme="minorHAnsi"/>
            <w:b w:val="0"/>
            <w:i w:val="0"/>
            <w:noProof/>
            <w:color w:val="auto"/>
            <w:lang w:val="fr-FR" w:eastAsia="fr-FR"/>
          </w:rPr>
          <w:tab/>
        </w:r>
        <w:r w:rsidR="00025267" w:rsidRPr="00F51173">
          <w:rPr>
            <w:rStyle w:val="a9"/>
            <w:noProof/>
            <w:lang w:val="ka-GE"/>
          </w:rPr>
          <w:t>საქმიანობის განხორციელების ტერიტორიის ადგილმდებარეობა</w:t>
        </w:r>
        <w:r w:rsidR="00025267">
          <w:rPr>
            <w:noProof/>
            <w:webHidden/>
          </w:rPr>
          <w:tab/>
        </w:r>
        <w:r w:rsidR="00025267">
          <w:rPr>
            <w:noProof/>
            <w:webHidden/>
          </w:rPr>
          <w:fldChar w:fldCharType="begin"/>
        </w:r>
        <w:r w:rsidR="00025267">
          <w:rPr>
            <w:noProof/>
            <w:webHidden/>
          </w:rPr>
          <w:instrText xml:space="preserve"> PAGEREF _Toc72428308 \h </w:instrText>
        </w:r>
        <w:r w:rsidR="00025267">
          <w:rPr>
            <w:noProof/>
            <w:webHidden/>
          </w:rPr>
        </w:r>
        <w:r w:rsidR="00025267">
          <w:rPr>
            <w:noProof/>
            <w:webHidden/>
          </w:rPr>
          <w:fldChar w:fldCharType="separate"/>
        </w:r>
        <w:r w:rsidR="00025267">
          <w:rPr>
            <w:noProof/>
            <w:webHidden/>
          </w:rPr>
          <w:t>1</w:t>
        </w:r>
        <w:r w:rsidR="00025267">
          <w:rPr>
            <w:noProof/>
            <w:webHidden/>
          </w:rPr>
          <w:fldChar w:fldCharType="end"/>
        </w:r>
      </w:hyperlink>
    </w:p>
    <w:p w:rsidR="00025267" w:rsidRDefault="001F5908">
      <w:pPr>
        <w:pStyle w:val="11"/>
        <w:tabs>
          <w:tab w:val="left" w:pos="442"/>
          <w:tab w:val="right" w:leader="dot" w:pos="9629"/>
        </w:tabs>
        <w:rPr>
          <w:rFonts w:asciiTheme="minorHAnsi" w:eastAsiaTheme="minorEastAsia" w:hAnsiTheme="minorHAnsi"/>
          <w:b w:val="0"/>
          <w:i w:val="0"/>
          <w:noProof/>
          <w:color w:val="auto"/>
          <w:lang w:val="fr-FR" w:eastAsia="fr-FR"/>
        </w:rPr>
      </w:pPr>
      <w:hyperlink w:anchor="_Toc72428309" w:history="1">
        <w:r w:rsidR="00025267" w:rsidRPr="00F51173">
          <w:rPr>
            <w:rStyle w:val="a9"/>
            <w:noProof/>
            <w:lang w:val="ka-GE"/>
          </w:rPr>
          <w:t>3</w:t>
        </w:r>
        <w:r w:rsidR="00025267">
          <w:rPr>
            <w:rFonts w:asciiTheme="minorHAnsi" w:eastAsiaTheme="minorEastAsia" w:hAnsiTheme="minorHAnsi"/>
            <w:b w:val="0"/>
            <w:i w:val="0"/>
            <w:noProof/>
            <w:color w:val="auto"/>
            <w:lang w:val="fr-FR" w:eastAsia="fr-FR"/>
          </w:rPr>
          <w:tab/>
        </w:r>
        <w:r w:rsidR="00025267" w:rsidRPr="00F51173">
          <w:rPr>
            <w:rStyle w:val="a9"/>
            <w:noProof/>
            <w:lang w:val="ka-GE"/>
          </w:rPr>
          <w:t>პროექტის მოკლე აღწერა</w:t>
        </w:r>
        <w:r w:rsidR="00025267">
          <w:rPr>
            <w:noProof/>
            <w:webHidden/>
          </w:rPr>
          <w:tab/>
        </w:r>
        <w:r w:rsidR="00025267">
          <w:rPr>
            <w:noProof/>
            <w:webHidden/>
          </w:rPr>
          <w:fldChar w:fldCharType="begin"/>
        </w:r>
        <w:r w:rsidR="00025267">
          <w:rPr>
            <w:noProof/>
            <w:webHidden/>
          </w:rPr>
          <w:instrText xml:space="preserve"> PAGEREF _Toc72428309 \h </w:instrText>
        </w:r>
        <w:r w:rsidR="00025267">
          <w:rPr>
            <w:noProof/>
            <w:webHidden/>
          </w:rPr>
        </w:r>
        <w:r w:rsidR="00025267">
          <w:rPr>
            <w:noProof/>
            <w:webHidden/>
          </w:rPr>
          <w:fldChar w:fldCharType="separate"/>
        </w:r>
        <w:r w:rsidR="00025267">
          <w:rPr>
            <w:noProof/>
            <w:webHidden/>
          </w:rPr>
          <w:t>4</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10" w:history="1">
        <w:r w:rsidR="00025267" w:rsidRPr="00F51173">
          <w:rPr>
            <w:rStyle w:val="a9"/>
            <w:noProof/>
            <w:lang w:val="ka-GE"/>
          </w:rPr>
          <w:t>3.1</w:t>
        </w:r>
        <w:r w:rsidR="00025267">
          <w:rPr>
            <w:rFonts w:asciiTheme="minorHAnsi" w:eastAsiaTheme="minorEastAsia" w:hAnsiTheme="minorHAnsi"/>
            <w:i w:val="0"/>
            <w:noProof/>
            <w:sz w:val="22"/>
            <w:lang w:val="fr-FR" w:eastAsia="fr-FR"/>
          </w:rPr>
          <w:tab/>
        </w:r>
        <w:r w:rsidR="00025267" w:rsidRPr="00F51173">
          <w:rPr>
            <w:rStyle w:val="a9"/>
            <w:noProof/>
            <w:lang w:val="ka-GE"/>
          </w:rPr>
          <w:t>მოსამზადებელი სამუშაოები და მშენებლობის ორგანიზაცია</w:t>
        </w:r>
        <w:r w:rsidR="00025267">
          <w:rPr>
            <w:noProof/>
            <w:webHidden/>
          </w:rPr>
          <w:tab/>
        </w:r>
        <w:r w:rsidR="00025267">
          <w:rPr>
            <w:noProof/>
            <w:webHidden/>
          </w:rPr>
          <w:fldChar w:fldCharType="begin"/>
        </w:r>
        <w:r w:rsidR="00025267">
          <w:rPr>
            <w:noProof/>
            <w:webHidden/>
          </w:rPr>
          <w:instrText xml:space="preserve"> PAGEREF _Toc72428310 \h </w:instrText>
        </w:r>
        <w:r w:rsidR="00025267">
          <w:rPr>
            <w:noProof/>
            <w:webHidden/>
          </w:rPr>
        </w:r>
        <w:r w:rsidR="00025267">
          <w:rPr>
            <w:noProof/>
            <w:webHidden/>
          </w:rPr>
          <w:fldChar w:fldCharType="separate"/>
        </w:r>
        <w:r w:rsidR="00025267">
          <w:rPr>
            <w:noProof/>
            <w:webHidden/>
          </w:rPr>
          <w:t>10</w:t>
        </w:r>
        <w:r w:rsidR="00025267">
          <w:rPr>
            <w:noProof/>
            <w:webHidden/>
          </w:rPr>
          <w:fldChar w:fldCharType="end"/>
        </w:r>
      </w:hyperlink>
    </w:p>
    <w:p w:rsidR="00025267" w:rsidRDefault="001F5908">
      <w:pPr>
        <w:pStyle w:val="11"/>
        <w:tabs>
          <w:tab w:val="left" w:pos="442"/>
          <w:tab w:val="right" w:leader="dot" w:pos="9629"/>
        </w:tabs>
        <w:rPr>
          <w:rFonts w:asciiTheme="minorHAnsi" w:eastAsiaTheme="minorEastAsia" w:hAnsiTheme="minorHAnsi"/>
          <w:b w:val="0"/>
          <w:i w:val="0"/>
          <w:noProof/>
          <w:color w:val="auto"/>
          <w:lang w:val="fr-FR" w:eastAsia="fr-FR"/>
        </w:rPr>
      </w:pPr>
      <w:hyperlink w:anchor="_Toc72428311" w:history="1">
        <w:r w:rsidR="00025267" w:rsidRPr="00F51173">
          <w:rPr>
            <w:rStyle w:val="a9"/>
            <w:noProof/>
            <w:lang w:val="ka-GE"/>
          </w:rPr>
          <w:t>4</w:t>
        </w:r>
        <w:r w:rsidR="00025267">
          <w:rPr>
            <w:rFonts w:asciiTheme="minorHAnsi" w:eastAsiaTheme="minorEastAsia" w:hAnsiTheme="minorHAnsi"/>
            <w:b w:val="0"/>
            <w:i w:val="0"/>
            <w:noProof/>
            <w:color w:val="auto"/>
            <w:lang w:val="fr-FR" w:eastAsia="fr-FR"/>
          </w:rPr>
          <w:tab/>
        </w:r>
        <w:r w:rsidR="00025267" w:rsidRPr="00F51173">
          <w:rPr>
            <w:rStyle w:val="a9"/>
            <w:noProof/>
            <w:lang w:val="ka-GE"/>
          </w:rPr>
          <w:t>პროექტის განხორციელების შედეგად მოსალოდნელი ზემოქმედებები</w:t>
        </w:r>
        <w:r w:rsidR="00025267">
          <w:rPr>
            <w:noProof/>
            <w:webHidden/>
          </w:rPr>
          <w:tab/>
        </w:r>
        <w:r w:rsidR="00025267">
          <w:rPr>
            <w:noProof/>
            <w:webHidden/>
          </w:rPr>
          <w:fldChar w:fldCharType="begin"/>
        </w:r>
        <w:r w:rsidR="00025267">
          <w:rPr>
            <w:noProof/>
            <w:webHidden/>
          </w:rPr>
          <w:instrText xml:space="preserve"> PAGEREF _Toc72428311 \h </w:instrText>
        </w:r>
        <w:r w:rsidR="00025267">
          <w:rPr>
            <w:noProof/>
            <w:webHidden/>
          </w:rPr>
        </w:r>
        <w:r w:rsidR="00025267">
          <w:rPr>
            <w:noProof/>
            <w:webHidden/>
          </w:rPr>
          <w:fldChar w:fldCharType="separate"/>
        </w:r>
        <w:r w:rsidR="00025267">
          <w:rPr>
            <w:noProof/>
            <w:webHidden/>
          </w:rPr>
          <w:t>11</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12" w:history="1">
        <w:r w:rsidR="00025267" w:rsidRPr="00F51173">
          <w:rPr>
            <w:rStyle w:val="a9"/>
            <w:noProof/>
            <w:lang w:val="ka-GE"/>
          </w:rPr>
          <w:t>4.1</w:t>
        </w:r>
        <w:r w:rsidR="00025267">
          <w:rPr>
            <w:rFonts w:asciiTheme="minorHAnsi" w:eastAsiaTheme="minorEastAsia" w:hAnsiTheme="minorHAnsi"/>
            <w:i w:val="0"/>
            <w:noProof/>
            <w:sz w:val="22"/>
            <w:lang w:val="fr-FR" w:eastAsia="fr-FR"/>
          </w:rPr>
          <w:tab/>
        </w:r>
        <w:r w:rsidR="00025267" w:rsidRPr="00F51173">
          <w:rPr>
            <w:rStyle w:val="a9"/>
            <w:noProof/>
            <w:lang w:val="ka-GE"/>
          </w:rPr>
          <w:t>შესავალი</w:t>
        </w:r>
        <w:r w:rsidR="00025267">
          <w:rPr>
            <w:noProof/>
            <w:webHidden/>
          </w:rPr>
          <w:tab/>
        </w:r>
        <w:r w:rsidR="00025267">
          <w:rPr>
            <w:noProof/>
            <w:webHidden/>
          </w:rPr>
          <w:fldChar w:fldCharType="begin"/>
        </w:r>
        <w:r w:rsidR="00025267">
          <w:rPr>
            <w:noProof/>
            <w:webHidden/>
          </w:rPr>
          <w:instrText xml:space="preserve"> PAGEREF _Toc72428312 \h </w:instrText>
        </w:r>
        <w:r w:rsidR="00025267">
          <w:rPr>
            <w:noProof/>
            <w:webHidden/>
          </w:rPr>
        </w:r>
        <w:r w:rsidR="00025267">
          <w:rPr>
            <w:noProof/>
            <w:webHidden/>
          </w:rPr>
          <w:fldChar w:fldCharType="separate"/>
        </w:r>
        <w:r w:rsidR="00025267">
          <w:rPr>
            <w:noProof/>
            <w:webHidden/>
          </w:rPr>
          <w:t>11</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13" w:history="1">
        <w:r w:rsidR="00025267" w:rsidRPr="00F51173">
          <w:rPr>
            <w:rStyle w:val="a9"/>
            <w:noProof/>
            <w:lang w:val="ka-GE"/>
          </w:rPr>
          <w:t>4.2</w:t>
        </w:r>
        <w:r w:rsidR="00025267">
          <w:rPr>
            <w:rFonts w:asciiTheme="minorHAnsi" w:eastAsiaTheme="minorEastAsia" w:hAnsiTheme="minorHAnsi"/>
            <w:i w:val="0"/>
            <w:noProof/>
            <w:sz w:val="22"/>
            <w:lang w:val="fr-FR" w:eastAsia="fr-FR"/>
          </w:rPr>
          <w:tab/>
        </w:r>
        <w:r w:rsidR="00025267" w:rsidRPr="00F51173">
          <w:rPr>
            <w:rStyle w:val="a9"/>
            <w:noProof/>
            <w:lang w:val="ka-GE"/>
          </w:rPr>
          <w:t>ატმოსფერული ჰაერის დაბინძურება</w:t>
        </w:r>
        <w:r w:rsidR="00025267">
          <w:rPr>
            <w:noProof/>
            <w:webHidden/>
          </w:rPr>
          <w:tab/>
        </w:r>
        <w:r w:rsidR="00025267">
          <w:rPr>
            <w:noProof/>
            <w:webHidden/>
          </w:rPr>
          <w:fldChar w:fldCharType="begin"/>
        </w:r>
        <w:r w:rsidR="00025267">
          <w:rPr>
            <w:noProof/>
            <w:webHidden/>
          </w:rPr>
          <w:instrText xml:space="preserve"> PAGEREF _Toc72428313 \h </w:instrText>
        </w:r>
        <w:r w:rsidR="00025267">
          <w:rPr>
            <w:noProof/>
            <w:webHidden/>
          </w:rPr>
        </w:r>
        <w:r w:rsidR="00025267">
          <w:rPr>
            <w:noProof/>
            <w:webHidden/>
          </w:rPr>
          <w:fldChar w:fldCharType="separate"/>
        </w:r>
        <w:r w:rsidR="00025267">
          <w:rPr>
            <w:noProof/>
            <w:webHidden/>
          </w:rPr>
          <w:t>11</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14" w:history="1">
        <w:r w:rsidR="00025267" w:rsidRPr="00F51173">
          <w:rPr>
            <w:rStyle w:val="a9"/>
            <w:noProof/>
            <w:lang w:val="ka-GE"/>
          </w:rPr>
          <w:t>4.3</w:t>
        </w:r>
        <w:r w:rsidR="00025267">
          <w:rPr>
            <w:rFonts w:asciiTheme="minorHAnsi" w:eastAsiaTheme="minorEastAsia" w:hAnsiTheme="minorHAnsi"/>
            <w:i w:val="0"/>
            <w:noProof/>
            <w:sz w:val="22"/>
            <w:lang w:val="fr-FR" w:eastAsia="fr-FR"/>
          </w:rPr>
          <w:tab/>
        </w:r>
        <w:r w:rsidR="00025267" w:rsidRPr="00F51173">
          <w:rPr>
            <w:rStyle w:val="a9"/>
            <w:noProof/>
            <w:lang w:val="ka-GE"/>
          </w:rPr>
          <w:t>ხმაურის და ვიბრაციის გავრცელება</w:t>
        </w:r>
        <w:r w:rsidR="00025267">
          <w:rPr>
            <w:noProof/>
            <w:webHidden/>
          </w:rPr>
          <w:tab/>
        </w:r>
        <w:r w:rsidR="00025267">
          <w:rPr>
            <w:noProof/>
            <w:webHidden/>
          </w:rPr>
          <w:fldChar w:fldCharType="begin"/>
        </w:r>
        <w:r w:rsidR="00025267">
          <w:rPr>
            <w:noProof/>
            <w:webHidden/>
          </w:rPr>
          <w:instrText xml:space="preserve"> PAGEREF _Toc72428314 \h </w:instrText>
        </w:r>
        <w:r w:rsidR="00025267">
          <w:rPr>
            <w:noProof/>
            <w:webHidden/>
          </w:rPr>
        </w:r>
        <w:r w:rsidR="00025267">
          <w:rPr>
            <w:noProof/>
            <w:webHidden/>
          </w:rPr>
          <w:fldChar w:fldCharType="separate"/>
        </w:r>
        <w:r w:rsidR="00025267">
          <w:rPr>
            <w:noProof/>
            <w:webHidden/>
          </w:rPr>
          <w:t>12</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15" w:history="1">
        <w:r w:rsidR="00025267" w:rsidRPr="00F51173">
          <w:rPr>
            <w:rStyle w:val="a9"/>
            <w:noProof/>
            <w:lang w:val="ka-GE"/>
          </w:rPr>
          <w:t>4.4</w:t>
        </w:r>
        <w:r w:rsidR="00025267">
          <w:rPr>
            <w:rFonts w:asciiTheme="minorHAnsi" w:eastAsiaTheme="minorEastAsia" w:hAnsiTheme="minorHAnsi"/>
            <w:i w:val="0"/>
            <w:noProof/>
            <w:sz w:val="22"/>
            <w:lang w:val="fr-FR" w:eastAsia="fr-FR"/>
          </w:rPr>
          <w:tab/>
        </w:r>
        <w:r w:rsidR="00025267" w:rsidRPr="00F51173">
          <w:rPr>
            <w:rStyle w:val="a9"/>
            <w:noProof/>
            <w:lang w:val="ka-GE"/>
          </w:rPr>
          <w:t>ნიადაგის/გრუნტის სტრუქტურასა და ხარისხზე ზემოქმედება</w:t>
        </w:r>
        <w:r w:rsidR="00025267">
          <w:rPr>
            <w:noProof/>
            <w:webHidden/>
          </w:rPr>
          <w:tab/>
        </w:r>
        <w:r w:rsidR="00025267">
          <w:rPr>
            <w:noProof/>
            <w:webHidden/>
          </w:rPr>
          <w:fldChar w:fldCharType="begin"/>
        </w:r>
        <w:r w:rsidR="00025267">
          <w:rPr>
            <w:noProof/>
            <w:webHidden/>
          </w:rPr>
          <w:instrText xml:space="preserve"> PAGEREF _Toc72428315 \h </w:instrText>
        </w:r>
        <w:r w:rsidR="00025267">
          <w:rPr>
            <w:noProof/>
            <w:webHidden/>
          </w:rPr>
        </w:r>
        <w:r w:rsidR="00025267">
          <w:rPr>
            <w:noProof/>
            <w:webHidden/>
          </w:rPr>
          <w:fldChar w:fldCharType="separate"/>
        </w:r>
        <w:r w:rsidR="00025267">
          <w:rPr>
            <w:noProof/>
            <w:webHidden/>
          </w:rPr>
          <w:t>12</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16" w:history="1">
        <w:r w:rsidR="00025267" w:rsidRPr="00F51173">
          <w:rPr>
            <w:rStyle w:val="a9"/>
            <w:noProof/>
            <w:lang w:val="ka-GE"/>
          </w:rPr>
          <w:t>4.5</w:t>
        </w:r>
        <w:r w:rsidR="00025267">
          <w:rPr>
            <w:rFonts w:asciiTheme="minorHAnsi" w:eastAsiaTheme="minorEastAsia" w:hAnsiTheme="minorHAnsi"/>
            <w:i w:val="0"/>
            <w:noProof/>
            <w:sz w:val="22"/>
            <w:lang w:val="fr-FR" w:eastAsia="fr-FR"/>
          </w:rPr>
          <w:tab/>
        </w:r>
        <w:r w:rsidR="00025267" w:rsidRPr="00F51173">
          <w:rPr>
            <w:rStyle w:val="a9"/>
            <w:noProof/>
            <w:lang w:val="ka-GE"/>
          </w:rPr>
          <w:t>ზემოქმედება გეოლოგიურ პირობებზე</w:t>
        </w:r>
        <w:r w:rsidR="00025267">
          <w:rPr>
            <w:noProof/>
            <w:webHidden/>
          </w:rPr>
          <w:tab/>
        </w:r>
        <w:r w:rsidR="00025267">
          <w:rPr>
            <w:noProof/>
            <w:webHidden/>
          </w:rPr>
          <w:fldChar w:fldCharType="begin"/>
        </w:r>
        <w:r w:rsidR="00025267">
          <w:rPr>
            <w:noProof/>
            <w:webHidden/>
          </w:rPr>
          <w:instrText xml:space="preserve"> PAGEREF _Toc72428316 \h </w:instrText>
        </w:r>
        <w:r w:rsidR="00025267">
          <w:rPr>
            <w:noProof/>
            <w:webHidden/>
          </w:rPr>
        </w:r>
        <w:r w:rsidR="00025267">
          <w:rPr>
            <w:noProof/>
            <w:webHidden/>
          </w:rPr>
          <w:fldChar w:fldCharType="separate"/>
        </w:r>
        <w:r w:rsidR="00025267">
          <w:rPr>
            <w:noProof/>
            <w:webHidden/>
          </w:rPr>
          <w:t>12</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17" w:history="1">
        <w:r w:rsidR="00025267" w:rsidRPr="00F51173">
          <w:rPr>
            <w:rStyle w:val="a9"/>
            <w:noProof/>
            <w:lang w:val="ka-GE"/>
          </w:rPr>
          <w:t>4.6</w:t>
        </w:r>
        <w:r w:rsidR="00025267">
          <w:rPr>
            <w:rFonts w:asciiTheme="minorHAnsi" w:eastAsiaTheme="minorEastAsia" w:hAnsiTheme="minorHAnsi"/>
            <w:i w:val="0"/>
            <w:noProof/>
            <w:sz w:val="22"/>
            <w:lang w:val="fr-FR" w:eastAsia="fr-FR"/>
          </w:rPr>
          <w:tab/>
        </w:r>
        <w:r w:rsidR="00025267" w:rsidRPr="00F51173">
          <w:rPr>
            <w:rStyle w:val="a9"/>
            <w:noProof/>
            <w:lang w:val="ka-GE"/>
          </w:rPr>
          <w:t>ზემოქმედება ჰიდროლოგიაზე, წყლის გარემოს დაბინძურების რისკები</w:t>
        </w:r>
        <w:r w:rsidR="00025267">
          <w:rPr>
            <w:noProof/>
            <w:webHidden/>
          </w:rPr>
          <w:tab/>
        </w:r>
        <w:r w:rsidR="00025267">
          <w:rPr>
            <w:noProof/>
            <w:webHidden/>
          </w:rPr>
          <w:fldChar w:fldCharType="begin"/>
        </w:r>
        <w:r w:rsidR="00025267">
          <w:rPr>
            <w:noProof/>
            <w:webHidden/>
          </w:rPr>
          <w:instrText xml:space="preserve"> PAGEREF _Toc72428317 \h </w:instrText>
        </w:r>
        <w:r w:rsidR="00025267">
          <w:rPr>
            <w:noProof/>
            <w:webHidden/>
          </w:rPr>
        </w:r>
        <w:r w:rsidR="00025267">
          <w:rPr>
            <w:noProof/>
            <w:webHidden/>
          </w:rPr>
          <w:fldChar w:fldCharType="separate"/>
        </w:r>
        <w:r w:rsidR="00025267">
          <w:rPr>
            <w:noProof/>
            <w:webHidden/>
          </w:rPr>
          <w:t>14</w:t>
        </w:r>
        <w:r w:rsidR="00025267">
          <w:rPr>
            <w:noProof/>
            <w:webHidden/>
          </w:rPr>
          <w:fldChar w:fldCharType="end"/>
        </w:r>
      </w:hyperlink>
    </w:p>
    <w:p w:rsidR="00025267" w:rsidRDefault="001F5908">
      <w:pPr>
        <w:pStyle w:val="31"/>
        <w:tabs>
          <w:tab w:val="left" w:pos="1100"/>
          <w:tab w:val="right" w:leader="dot" w:pos="9629"/>
        </w:tabs>
        <w:rPr>
          <w:rFonts w:asciiTheme="minorHAnsi" w:eastAsiaTheme="minorEastAsia" w:hAnsiTheme="minorHAnsi"/>
          <w:i w:val="0"/>
          <w:noProof/>
          <w:sz w:val="22"/>
          <w:lang w:val="fr-FR" w:eastAsia="fr-FR"/>
        </w:rPr>
      </w:pPr>
      <w:hyperlink w:anchor="_Toc72428318" w:history="1">
        <w:r w:rsidR="00025267" w:rsidRPr="00F51173">
          <w:rPr>
            <w:rStyle w:val="a9"/>
            <w:rFonts w:eastAsia="Times New Roman"/>
            <w:noProof/>
            <w:lang w:val="ka-GE"/>
          </w:rPr>
          <w:t>4.6.1</w:t>
        </w:r>
        <w:r w:rsidR="00025267">
          <w:rPr>
            <w:rFonts w:asciiTheme="minorHAnsi" w:eastAsiaTheme="minorEastAsia" w:hAnsiTheme="minorHAnsi"/>
            <w:i w:val="0"/>
            <w:noProof/>
            <w:sz w:val="22"/>
            <w:lang w:val="fr-FR" w:eastAsia="fr-FR"/>
          </w:rPr>
          <w:tab/>
        </w:r>
        <w:r w:rsidR="00025267" w:rsidRPr="00F51173">
          <w:rPr>
            <w:rStyle w:val="a9"/>
            <w:rFonts w:eastAsia="Times New Roman"/>
            <w:noProof/>
            <w:lang w:val="ka-GE"/>
          </w:rPr>
          <w:t>მდინარე ცხენისწყლის აუზის მოკლე ჰიდროგრაფიული დახასიათება</w:t>
        </w:r>
        <w:r w:rsidR="00025267">
          <w:rPr>
            <w:noProof/>
            <w:webHidden/>
          </w:rPr>
          <w:tab/>
        </w:r>
        <w:r w:rsidR="00025267">
          <w:rPr>
            <w:noProof/>
            <w:webHidden/>
          </w:rPr>
          <w:fldChar w:fldCharType="begin"/>
        </w:r>
        <w:r w:rsidR="00025267">
          <w:rPr>
            <w:noProof/>
            <w:webHidden/>
          </w:rPr>
          <w:instrText xml:space="preserve"> PAGEREF _Toc72428318 \h </w:instrText>
        </w:r>
        <w:r w:rsidR="00025267">
          <w:rPr>
            <w:noProof/>
            <w:webHidden/>
          </w:rPr>
        </w:r>
        <w:r w:rsidR="00025267">
          <w:rPr>
            <w:noProof/>
            <w:webHidden/>
          </w:rPr>
          <w:fldChar w:fldCharType="separate"/>
        </w:r>
        <w:r w:rsidR="00025267">
          <w:rPr>
            <w:noProof/>
            <w:webHidden/>
          </w:rPr>
          <w:t>14</w:t>
        </w:r>
        <w:r w:rsidR="00025267">
          <w:rPr>
            <w:noProof/>
            <w:webHidden/>
          </w:rPr>
          <w:fldChar w:fldCharType="end"/>
        </w:r>
      </w:hyperlink>
    </w:p>
    <w:p w:rsidR="00025267" w:rsidRDefault="001F5908">
      <w:pPr>
        <w:pStyle w:val="31"/>
        <w:tabs>
          <w:tab w:val="left" w:pos="1100"/>
          <w:tab w:val="right" w:leader="dot" w:pos="9629"/>
        </w:tabs>
        <w:rPr>
          <w:rFonts w:asciiTheme="minorHAnsi" w:eastAsiaTheme="minorEastAsia" w:hAnsiTheme="minorHAnsi"/>
          <w:i w:val="0"/>
          <w:noProof/>
          <w:sz w:val="22"/>
          <w:lang w:val="fr-FR" w:eastAsia="fr-FR"/>
        </w:rPr>
      </w:pPr>
      <w:hyperlink w:anchor="_Toc72428319" w:history="1">
        <w:r w:rsidR="00025267" w:rsidRPr="00F51173">
          <w:rPr>
            <w:rStyle w:val="a9"/>
            <w:rFonts w:eastAsia="Times New Roman"/>
            <w:noProof/>
            <w:lang w:val="ka-GE"/>
          </w:rPr>
          <w:t>4.6.2</w:t>
        </w:r>
        <w:r w:rsidR="00025267">
          <w:rPr>
            <w:rFonts w:asciiTheme="minorHAnsi" w:eastAsiaTheme="minorEastAsia" w:hAnsiTheme="minorHAnsi"/>
            <w:i w:val="0"/>
            <w:noProof/>
            <w:sz w:val="22"/>
            <w:lang w:val="fr-FR" w:eastAsia="fr-FR"/>
          </w:rPr>
          <w:tab/>
        </w:r>
        <w:r w:rsidR="00025267" w:rsidRPr="00F51173">
          <w:rPr>
            <w:rStyle w:val="a9"/>
            <w:rFonts w:eastAsia="Times New Roman"/>
            <w:noProof/>
            <w:lang w:val="ka-GE"/>
          </w:rPr>
          <w:t>წყლის მაქსიმალური ხარჯები</w:t>
        </w:r>
        <w:r w:rsidR="00025267">
          <w:rPr>
            <w:noProof/>
            <w:webHidden/>
          </w:rPr>
          <w:tab/>
        </w:r>
        <w:r w:rsidR="00025267">
          <w:rPr>
            <w:noProof/>
            <w:webHidden/>
          </w:rPr>
          <w:fldChar w:fldCharType="begin"/>
        </w:r>
        <w:r w:rsidR="00025267">
          <w:rPr>
            <w:noProof/>
            <w:webHidden/>
          </w:rPr>
          <w:instrText xml:space="preserve"> PAGEREF _Toc72428319 \h </w:instrText>
        </w:r>
        <w:r w:rsidR="00025267">
          <w:rPr>
            <w:noProof/>
            <w:webHidden/>
          </w:rPr>
        </w:r>
        <w:r w:rsidR="00025267">
          <w:rPr>
            <w:noProof/>
            <w:webHidden/>
          </w:rPr>
          <w:fldChar w:fldCharType="separate"/>
        </w:r>
        <w:r w:rsidR="00025267">
          <w:rPr>
            <w:noProof/>
            <w:webHidden/>
          </w:rPr>
          <w:t>15</w:t>
        </w:r>
        <w:r w:rsidR="00025267">
          <w:rPr>
            <w:noProof/>
            <w:webHidden/>
          </w:rPr>
          <w:fldChar w:fldCharType="end"/>
        </w:r>
      </w:hyperlink>
    </w:p>
    <w:p w:rsidR="00025267" w:rsidRDefault="001F5908">
      <w:pPr>
        <w:pStyle w:val="31"/>
        <w:tabs>
          <w:tab w:val="left" w:pos="1100"/>
          <w:tab w:val="right" w:leader="dot" w:pos="9629"/>
        </w:tabs>
        <w:rPr>
          <w:rFonts w:asciiTheme="minorHAnsi" w:eastAsiaTheme="minorEastAsia" w:hAnsiTheme="minorHAnsi"/>
          <w:i w:val="0"/>
          <w:noProof/>
          <w:sz w:val="22"/>
          <w:lang w:val="fr-FR" w:eastAsia="fr-FR"/>
        </w:rPr>
      </w:pPr>
      <w:hyperlink w:anchor="_Toc72428320" w:history="1">
        <w:r w:rsidR="00025267" w:rsidRPr="00F51173">
          <w:rPr>
            <w:rStyle w:val="a9"/>
            <w:rFonts w:eastAsia="Times New Roman"/>
            <w:noProof/>
            <w:lang w:val="ka-GE"/>
          </w:rPr>
          <w:t>4.6.3</w:t>
        </w:r>
        <w:r w:rsidR="00025267">
          <w:rPr>
            <w:rFonts w:asciiTheme="minorHAnsi" w:eastAsiaTheme="minorEastAsia" w:hAnsiTheme="minorHAnsi"/>
            <w:i w:val="0"/>
            <w:noProof/>
            <w:sz w:val="22"/>
            <w:lang w:val="fr-FR" w:eastAsia="fr-FR"/>
          </w:rPr>
          <w:tab/>
        </w:r>
        <w:r w:rsidR="00025267" w:rsidRPr="00F51173">
          <w:rPr>
            <w:rStyle w:val="a9"/>
            <w:rFonts w:eastAsia="Times New Roman"/>
            <w:noProof/>
            <w:lang w:val="ka-GE"/>
          </w:rPr>
          <w:t>წყლის მაქსიმალური დონეები</w:t>
        </w:r>
        <w:r w:rsidR="00025267">
          <w:rPr>
            <w:noProof/>
            <w:webHidden/>
          </w:rPr>
          <w:tab/>
        </w:r>
        <w:r w:rsidR="00025267">
          <w:rPr>
            <w:noProof/>
            <w:webHidden/>
          </w:rPr>
          <w:fldChar w:fldCharType="begin"/>
        </w:r>
        <w:r w:rsidR="00025267">
          <w:rPr>
            <w:noProof/>
            <w:webHidden/>
          </w:rPr>
          <w:instrText xml:space="preserve"> PAGEREF _Toc72428320 \h </w:instrText>
        </w:r>
        <w:r w:rsidR="00025267">
          <w:rPr>
            <w:noProof/>
            <w:webHidden/>
          </w:rPr>
        </w:r>
        <w:r w:rsidR="00025267">
          <w:rPr>
            <w:noProof/>
            <w:webHidden/>
          </w:rPr>
          <w:fldChar w:fldCharType="separate"/>
        </w:r>
        <w:r w:rsidR="00025267">
          <w:rPr>
            <w:noProof/>
            <w:webHidden/>
          </w:rPr>
          <w:t>15</w:t>
        </w:r>
        <w:r w:rsidR="00025267">
          <w:rPr>
            <w:noProof/>
            <w:webHidden/>
          </w:rPr>
          <w:fldChar w:fldCharType="end"/>
        </w:r>
      </w:hyperlink>
    </w:p>
    <w:p w:rsidR="00025267" w:rsidRDefault="001F5908">
      <w:pPr>
        <w:pStyle w:val="31"/>
        <w:tabs>
          <w:tab w:val="left" w:pos="1100"/>
          <w:tab w:val="right" w:leader="dot" w:pos="9629"/>
        </w:tabs>
        <w:rPr>
          <w:rFonts w:asciiTheme="minorHAnsi" w:eastAsiaTheme="minorEastAsia" w:hAnsiTheme="minorHAnsi"/>
          <w:i w:val="0"/>
          <w:noProof/>
          <w:sz w:val="22"/>
          <w:lang w:val="fr-FR" w:eastAsia="fr-FR"/>
        </w:rPr>
      </w:pPr>
      <w:hyperlink w:anchor="_Toc72428321" w:history="1">
        <w:r w:rsidR="00025267" w:rsidRPr="00F51173">
          <w:rPr>
            <w:rStyle w:val="a9"/>
            <w:rFonts w:eastAsia="Times New Roman"/>
            <w:noProof/>
            <w:lang w:val="ka-GE"/>
          </w:rPr>
          <w:t>4.6.4</w:t>
        </w:r>
        <w:r w:rsidR="00025267">
          <w:rPr>
            <w:rFonts w:asciiTheme="minorHAnsi" w:eastAsiaTheme="minorEastAsia" w:hAnsiTheme="minorHAnsi"/>
            <w:i w:val="0"/>
            <w:noProof/>
            <w:sz w:val="22"/>
            <w:lang w:val="fr-FR" w:eastAsia="fr-FR"/>
          </w:rPr>
          <w:tab/>
        </w:r>
        <w:r w:rsidR="00025267" w:rsidRPr="00F51173">
          <w:rPr>
            <w:rStyle w:val="a9"/>
            <w:rFonts w:eastAsia="Times New Roman"/>
            <w:noProof/>
            <w:lang w:val="ka-GE"/>
          </w:rPr>
          <w:t>კალაპოტის ზოგადი გარეცხვის მაქსიმალური სიღრმე</w:t>
        </w:r>
        <w:r w:rsidR="00025267">
          <w:rPr>
            <w:noProof/>
            <w:webHidden/>
          </w:rPr>
          <w:tab/>
        </w:r>
        <w:r w:rsidR="00025267">
          <w:rPr>
            <w:noProof/>
            <w:webHidden/>
          </w:rPr>
          <w:fldChar w:fldCharType="begin"/>
        </w:r>
        <w:r w:rsidR="00025267">
          <w:rPr>
            <w:noProof/>
            <w:webHidden/>
          </w:rPr>
          <w:instrText xml:space="preserve"> PAGEREF _Toc72428321 \h </w:instrText>
        </w:r>
        <w:r w:rsidR="00025267">
          <w:rPr>
            <w:noProof/>
            <w:webHidden/>
          </w:rPr>
        </w:r>
        <w:r w:rsidR="00025267">
          <w:rPr>
            <w:noProof/>
            <w:webHidden/>
          </w:rPr>
          <w:fldChar w:fldCharType="separate"/>
        </w:r>
        <w:r w:rsidR="00025267">
          <w:rPr>
            <w:noProof/>
            <w:webHidden/>
          </w:rPr>
          <w:t>16</w:t>
        </w:r>
        <w:r w:rsidR="00025267">
          <w:rPr>
            <w:noProof/>
            <w:webHidden/>
          </w:rPr>
          <w:fldChar w:fldCharType="end"/>
        </w:r>
      </w:hyperlink>
    </w:p>
    <w:p w:rsidR="00025267" w:rsidRDefault="001F5908">
      <w:pPr>
        <w:pStyle w:val="31"/>
        <w:tabs>
          <w:tab w:val="left" w:pos="1100"/>
          <w:tab w:val="right" w:leader="dot" w:pos="9629"/>
        </w:tabs>
        <w:rPr>
          <w:rFonts w:asciiTheme="minorHAnsi" w:eastAsiaTheme="minorEastAsia" w:hAnsiTheme="minorHAnsi"/>
          <w:i w:val="0"/>
          <w:noProof/>
          <w:sz w:val="22"/>
          <w:lang w:val="fr-FR" w:eastAsia="fr-FR"/>
        </w:rPr>
      </w:pPr>
      <w:hyperlink w:anchor="_Toc72428322" w:history="1">
        <w:r w:rsidR="00025267" w:rsidRPr="00F51173">
          <w:rPr>
            <w:rStyle w:val="a9"/>
            <w:noProof/>
            <w:lang w:val="ka-GE"/>
          </w:rPr>
          <w:t>4.6.5</w:t>
        </w:r>
        <w:r w:rsidR="00025267">
          <w:rPr>
            <w:rFonts w:asciiTheme="minorHAnsi" w:eastAsiaTheme="minorEastAsia" w:hAnsiTheme="minorHAnsi"/>
            <w:i w:val="0"/>
            <w:noProof/>
            <w:sz w:val="22"/>
            <w:lang w:val="fr-FR" w:eastAsia="fr-FR"/>
          </w:rPr>
          <w:tab/>
        </w:r>
        <w:r w:rsidR="00025267" w:rsidRPr="00F51173">
          <w:rPr>
            <w:rStyle w:val="a9"/>
            <w:noProof/>
            <w:lang w:val="ka-GE"/>
          </w:rPr>
          <w:t>წყლის დაბინძურების რისკები</w:t>
        </w:r>
        <w:r w:rsidR="00025267">
          <w:rPr>
            <w:noProof/>
            <w:webHidden/>
          </w:rPr>
          <w:tab/>
        </w:r>
        <w:r w:rsidR="00025267">
          <w:rPr>
            <w:noProof/>
            <w:webHidden/>
          </w:rPr>
          <w:fldChar w:fldCharType="begin"/>
        </w:r>
        <w:r w:rsidR="00025267">
          <w:rPr>
            <w:noProof/>
            <w:webHidden/>
          </w:rPr>
          <w:instrText xml:space="preserve"> PAGEREF _Toc72428322 \h </w:instrText>
        </w:r>
        <w:r w:rsidR="00025267">
          <w:rPr>
            <w:noProof/>
            <w:webHidden/>
          </w:rPr>
        </w:r>
        <w:r w:rsidR="00025267">
          <w:rPr>
            <w:noProof/>
            <w:webHidden/>
          </w:rPr>
          <w:fldChar w:fldCharType="separate"/>
        </w:r>
        <w:r w:rsidR="00025267">
          <w:rPr>
            <w:noProof/>
            <w:webHidden/>
          </w:rPr>
          <w:t>17</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23" w:history="1">
        <w:r w:rsidR="00025267" w:rsidRPr="00F51173">
          <w:rPr>
            <w:rStyle w:val="a9"/>
            <w:noProof/>
            <w:lang w:val="ka-GE"/>
          </w:rPr>
          <w:t>4.7</w:t>
        </w:r>
        <w:r w:rsidR="00025267">
          <w:rPr>
            <w:rFonts w:asciiTheme="minorHAnsi" w:eastAsiaTheme="minorEastAsia" w:hAnsiTheme="minorHAnsi"/>
            <w:i w:val="0"/>
            <w:noProof/>
            <w:sz w:val="22"/>
            <w:lang w:val="fr-FR" w:eastAsia="fr-FR"/>
          </w:rPr>
          <w:tab/>
        </w:r>
        <w:r w:rsidR="00025267" w:rsidRPr="00F51173">
          <w:rPr>
            <w:rStyle w:val="a9"/>
            <w:noProof/>
            <w:lang w:val="ka-GE"/>
          </w:rPr>
          <w:t>ნარჩენებით გარემოს დაბინძურების რისკი</w:t>
        </w:r>
        <w:r w:rsidR="00025267">
          <w:rPr>
            <w:noProof/>
            <w:webHidden/>
          </w:rPr>
          <w:tab/>
        </w:r>
        <w:r w:rsidR="00025267">
          <w:rPr>
            <w:noProof/>
            <w:webHidden/>
          </w:rPr>
          <w:fldChar w:fldCharType="begin"/>
        </w:r>
        <w:r w:rsidR="00025267">
          <w:rPr>
            <w:noProof/>
            <w:webHidden/>
          </w:rPr>
          <w:instrText xml:space="preserve"> PAGEREF _Toc72428323 \h </w:instrText>
        </w:r>
        <w:r w:rsidR="00025267">
          <w:rPr>
            <w:noProof/>
            <w:webHidden/>
          </w:rPr>
        </w:r>
        <w:r w:rsidR="00025267">
          <w:rPr>
            <w:noProof/>
            <w:webHidden/>
          </w:rPr>
          <w:fldChar w:fldCharType="separate"/>
        </w:r>
        <w:r w:rsidR="00025267">
          <w:rPr>
            <w:noProof/>
            <w:webHidden/>
          </w:rPr>
          <w:t>18</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24" w:history="1">
        <w:r w:rsidR="00025267" w:rsidRPr="00F51173">
          <w:rPr>
            <w:rStyle w:val="a9"/>
            <w:noProof/>
            <w:lang w:val="ka-GE"/>
          </w:rPr>
          <w:t>4.8</w:t>
        </w:r>
        <w:r w:rsidR="00025267">
          <w:rPr>
            <w:rFonts w:asciiTheme="minorHAnsi" w:eastAsiaTheme="minorEastAsia" w:hAnsiTheme="minorHAnsi"/>
            <w:i w:val="0"/>
            <w:noProof/>
            <w:sz w:val="22"/>
            <w:lang w:val="fr-FR" w:eastAsia="fr-FR"/>
          </w:rPr>
          <w:tab/>
        </w:r>
        <w:r w:rsidR="00025267" w:rsidRPr="00F51173">
          <w:rPr>
            <w:rStyle w:val="a9"/>
            <w:noProof/>
            <w:lang w:val="ka-GE"/>
          </w:rPr>
          <w:t>ზემოქმედება ბიოლოგიურ გარემოზე</w:t>
        </w:r>
        <w:r w:rsidR="00025267">
          <w:rPr>
            <w:noProof/>
            <w:webHidden/>
          </w:rPr>
          <w:tab/>
        </w:r>
        <w:r w:rsidR="00025267">
          <w:rPr>
            <w:noProof/>
            <w:webHidden/>
          </w:rPr>
          <w:fldChar w:fldCharType="begin"/>
        </w:r>
        <w:r w:rsidR="00025267">
          <w:rPr>
            <w:noProof/>
            <w:webHidden/>
          </w:rPr>
          <w:instrText xml:space="preserve"> PAGEREF _Toc72428324 \h </w:instrText>
        </w:r>
        <w:r w:rsidR="00025267">
          <w:rPr>
            <w:noProof/>
            <w:webHidden/>
          </w:rPr>
        </w:r>
        <w:r w:rsidR="00025267">
          <w:rPr>
            <w:noProof/>
            <w:webHidden/>
          </w:rPr>
          <w:fldChar w:fldCharType="separate"/>
        </w:r>
        <w:r w:rsidR="00025267">
          <w:rPr>
            <w:noProof/>
            <w:webHidden/>
          </w:rPr>
          <w:t>18</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25" w:history="1">
        <w:r w:rsidR="00025267" w:rsidRPr="00F51173">
          <w:rPr>
            <w:rStyle w:val="a9"/>
            <w:noProof/>
            <w:lang w:val="ka-GE"/>
          </w:rPr>
          <w:t>4.9</w:t>
        </w:r>
        <w:r w:rsidR="00025267">
          <w:rPr>
            <w:rFonts w:asciiTheme="minorHAnsi" w:eastAsiaTheme="minorEastAsia" w:hAnsiTheme="minorHAnsi"/>
            <w:i w:val="0"/>
            <w:noProof/>
            <w:sz w:val="22"/>
            <w:lang w:val="fr-FR" w:eastAsia="fr-FR"/>
          </w:rPr>
          <w:tab/>
        </w:r>
        <w:r w:rsidR="00025267" w:rsidRPr="00F51173">
          <w:rPr>
            <w:rStyle w:val="a9"/>
            <w:noProof/>
            <w:lang w:val="ka-GE"/>
          </w:rPr>
          <w:t>ზემოქმედება დაცულ ტერიტორიებზე</w:t>
        </w:r>
        <w:r w:rsidR="00025267">
          <w:rPr>
            <w:noProof/>
            <w:webHidden/>
          </w:rPr>
          <w:tab/>
        </w:r>
        <w:r w:rsidR="00025267">
          <w:rPr>
            <w:noProof/>
            <w:webHidden/>
          </w:rPr>
          <w:fldChar w:fldCharType="begin"/>
        </w:r>
        <w:r w:rsidR="00025267">
          <w:rPr>
            <w:noProof/>
            <w:webHidden/>
          </w:rPr>
          <w:instrText xml:space="preserve"> PAGEREF _Toc72428325 \h </w:instrText>
        </w:r>
        <w:r w:rsidR="00025267">
          <w:rPr>
            <w:noProof/>
            <w:webHidden/>
          </w:rPr>
        </w:r>
        <w:r w:rsidR="00025267">
          <w:rPr>
            <w:noProof/>
            <w:webHidden/>
          </w:rPr>
          <w:fldChar w:fldCharType="separate"/>
        </w:r>
        <w:r w:rsidR="00025267">
          <w:rPr>
            <w:noProof/>
            <w:webHidden/>
          </w:rPr>
          <w:t>20</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26" w:history="1">
        <w:r w:rsidR="00025267" w:rsidRPr="00F51173">
          <w:rPr>
            <w:rStyle w:val="a9"/>
            <w:noProof/>
            <w:lang w:val="ka-GE"/>
          </w:rPr>
          <w:t>4.10</w:t>
        </w:r>
        <w:r w:rsidR="00025267">
          <w:rPr>
            <w:rFonts w:asciiTheme="minorHAnsi" w:eastAsiaTheme="minorEastAsia" w:hAnsiTheme="minorHAnsi"/>
            <w:i w:val="0"/>
            <w:noProof/>
            <w:sz w:val="22"/>
            <w:lang w:val="fr-FR" w:eastAsia="fr-FR"/>
          </w:rPr>
          <w:tab/>
        </w:r>
        <w:r w:rsidR="00025267" w:rsidRPr="00F51173">
          <w:rPr>
            <w:rStyle w:val="a9"/>
            <w:noProof/>
            <w:lang w:val="ka-GE"/>
          </w:rPr>
          <w:t>შესაძლო ვიზუალურ-ლანდშაფტურ</w:t>
        </w:r>
        <w:r w:rsidR="00025267" w:rsidRPr="00F51173">
          <w:rPr>
            <w:rStyle w:val="a9"/>
            <w:noProof/>
          </w:rPr>
          <w:t xml:space="preserve"> </w:t>
        </w:r>
        <w:r w:rsidR="00025267" w:rsidRPr="00F51173">
          <w:rPr>
            <w:rStyle w:val="a9"/>
            <w:noProof/>
            <w:lang w:val="ka-GE"/>
          </w:rPr>
          <w:t>გარემოზე ზემოქმედება</w:t>
        </w:r>
        <w:r w:rsidR="00025267">
          <w:rPr>
            <w:noProof/>
            <w:webHidden/>
          </w:rPr>
          <w:tab/>
        </w:r>
        <w:r w:rsidR="00025267">
          <w:rPr>
            <w:noProof/>
            <w:webHidden/>
          </w:rPr>
          <w:fldChar w:fldCharType="begin"/>
        </w:r>
        <w:r w:rsidR="00025267">
          <w:rPr>
            <w:noProof/>
            <w:webHidden/>
          </w:rPr>
          <w:instrText xml:space="preserve"> PAGEREF _Toc72428326 \h </w:instrText>
        </w:r>
        <w:r w:rsidR="00025267">
          <w:rPr>
            <w:noProof/>
            <w:webHidden/>
          </w:rPr>
        </w:r>
        <w:r w:rsidR="00025267">
          <w:rPr>
            <w:noProof/>
            <w:webHidden/>
          </w:rPr>
          <w:fldChar w:fldCharType="separate"/>
        </w:r>
        <w:r w:rsidR="00025267">
          <w:rPr>
            <w:noProof/>
            <w:webHidden/>
          </w:rPr>
          <w:t>20</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27" w:history="1">
        <w:r w:rsidR="00025267" w:rsidRPr="00F51173">
          <w:rPr>
            <w:rStyle w:val="a9"/>
            <w:noProof/>
            <w:lang w:val="ka-GE"/>
          </w:rPr>
          <w:t>4.11</w:t>
        </w:r>
        <w:r w:rsidR="00025267">
          <w:rPr>
            <w:rFonts w:asciiTheme="minorHAnsi" w:eastAsiaTheme="minorEastAsia" w:hAnsiTheme="minorHAnsi"/>
            <w:i w:val="0"/>
            <w:noProof/>
            <w:sz w:val="22"/>
            <w:lang w:val="fr-FR" w:eastAsia="fr-FR"/>
          </w:rPr>
          <w:tab/>
        </w:r>
        <w:r w:rsidR="00025267" w:rsidRPr="00F51173">
          <w:rPr>
            <w:rStyle w:val="a9"/>
            <w:noProof/>
            <w:lang w:val="ka-GE"/>
          </w:rPr>
          <w:t>ზემოქმედება ადამიანის ჯანმრთელობაზე</w:t>
        </w:r>
        <w:r w:rsidR="00025267">
          <w:rPr>
            <w:noProof/>
            <w:webHidden/>
          </w:rPr>
          <w:tab/>
        </w:r>
        <w:r w:rsidR="00025267">
          <w:rPr>
            <w:noProof/>
            <w:webHidden/>
          </w:rPr>
          <w:fldChar w:fldCharType="begin"/>
        </w:r>
        <w:r w:rsidR="00025267">
          <w:rPr>
            <w:noProof/>
            <w:webHidden/>
          </w:rPr>
          <w:instrText xml:space="preserve"> PAGEREF _Toc72428327 \h </w:instrText>
        </w:r>
        <w:r w:rsidR="00025267">
          <w:rPr>
            <w:noProof/>
            <w:webHidden/>
          </w:rPr>
        </w:r>
        <w:r w:rsidR="00025267">
          <w:rPr>
            <w:noProof/>
            <w:webHidden/>
          </w:rPr>
          <w:fldChar w:fldCharType="separate"/>
        </w:r>
        <w:r w:rsidR="00025267">
          <w:rPr>
            <w:noProof/>
            <w:webHidden/>
          </w:rPr>
          <w:t>20</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28" w:history="1">
        <w:r w:rsidR="00025267" w:rsidRPr="00F51173">
          <w:rPr>
            <w:rStyle w:val="a9"/>
            <w:noProof/>
            <w:lang w:val="ka-GE"/>
          </w:rPr>
          <w:t>4.12</w:t>
        </w:r>
        <w:r w:rsidR="00025267">
          <w:rPr>
            <w:rFonts w:asciiTheme="minorHAnsi" w:eastAsiaTheme="minorEastAsia" w:hAnsiTheme="minorHAnsi"/>
            <w:i w:val="0"/>
            <w:noProof/>
            <w:sz w:val="22"/>
            <w:lang w:val="fr-FR" w:eastAsia="fr-FR"/>
          </w:rPr>
          <w:tab/>
        </w:r>
        <w:r w:rsidR="00025267" w:rsidRPr="00F51173">
          <w:rPr>
            <w:rStyle w:val="a9"/>
            <w:noProof/>
            <w:lang w:val="ka-GE"/>
          </w:rPr>
          <w:t>არსებულ საქმიანობასთან ან/და დაგეგმილ საქმიანობასთან კუმულაციური ზემოქმედების რისკები</w:t>
        </w:r>
        <w:r w:rsidR="00025267">
          <w:rPr>
            <w:noProof/>
            <w:webHidden/>
          </w:rPr>
          <w:tab/>
        </w:r>
        <w:r w:rsidR="00025267">
          <w:rPr>
            <w:noProof/>
            <w:webHidden/>
          </w:rPr>
          <w:fldChar w:fldCharType="begin"/>
        </w:r>
        <w:r w:rsidR="00025267">
          <w:rPr>
            <w:noProof/>
            <w:webHidden/>
          </w:rPr>
          <w:instrText xml:space="preserve"> PAGEREF _Toc72428328 \h </w:instrText>
        </w:r>
        <w:r w:rsidR="00025267">
          <w:rPr>
            <w:noProof/>
            <w:webHidden/>
          </w:rPr>
        </w:r>
        <w:r w:rsidR="00025267">
          <w:rPr>
            <w:noProof/>
            <w:webHidden/>
          </w:rPr>
          <w:fldChar w:fldCharType="separate"/>
        </w:r>
        <w:r w:rsidR="00025267">
          <w:rPr>
            <w:noProof/>
            <w:webHidden/>
          </w:rPr>
          <w:t>20</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29" w:history="1">
        <w:r w:rsidR="00025267" w:rsidRPr="00F51173">
          <w:rPr>
            <w:rStyle w:val="a9"/>
            <w:noProof/>
            <w:lang w:val="ka-GE"/>
          </w:rPr>
          <w:t>4.13</w:t>
        </w:r>
        <w:r w:rsidR="00025267">
          <w:rPr>
            <w:rFonts w:asciiTheme="minorHAnsi" w:eastAsiaTheme="minorEastAsia" w:hAnsiTheme="minorHAnsi"/>
            <w:i w:val="0"/>
            <w:noProof/>
            <w:sz w:val="22"/>
            <w:lang w:val="fr-FR" w:eastAsia="fr-FR"/>
          </w:rPr>
          <w:tab/>
        </w:r>
        <w:r w:rsidR="00025267" w:rsidRPr="00F51173">
          <w:rPr>
            <w:rStyle w:val="a9"/>
            <w:noProof/>
            <w:lang w:val="ka-GE"/>
          </w:rPr>
          <w:t>ბუნებრივი რესურსების გამოყენება</w:t>
        </w:r>
        <w:r w:rsidR="00025267">
          <w:rPr>
            <w:noProof/>
            <w:webHidden/>
          </w:rPr>
          <w:tab/>
        </w:r>
        <w:r w:rsidR="00025267">
          <w:rPr>
            <w:noProof/>
            <w:webHidden/>
          </w:rPr>
          <w:fldChar w:fldCharType="begin"/>
        </w:r>
        <w:r w:rsidR="00025267">
          <w:rPr>
            <w:noProof/>
            <w:webHidden/>
          </w:rPr>
          <w:instrText xml:space="preserve"> PAGEREF _Toc72428329 \h </w:instrText>
        </w:r>
        <w:r w:rsidR="00025267">
          <w:rPr>
            <w:noProof/>
            <w:webHidden/>
          </w:rPr>
        </w:r>
        <w:r w:rsidR="00025267">
          <w:rPr>
            <w:noProof/>
            <w:webHidden/>
          </w:rPr>
          <w:fldChar w:fldCharType="separate"/>
        </w:r>
        <w:r w:rsidR="00025267">
          <w:rPr>
            <w:noProof/>
            <w:webHidden/>
          </w:rPr>
          <w:t>20</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30" w:history="1">
        <w:r w:rsidR="00025267" w:rsidRPr="00F51173">
          <w:rPr>
            <w:rStyle w:val="a9"/>
            <w:noProof/>
            <w:lang w:val="ka-GE"/>
          </w:rPr>
          <w:t>4.14</w:t>
        </w:r>
        <w:r w:rsidR="00025267">
          <w:rPr>
            <w:rFonts w:asciiTheme="minorHAnsi" w:eastAsiaTheme="minorEastAsia" w:hAnsiTheme="minorHAnsi"/>
            <w:i w:val="0"/>
            <w:noProof/>
            <w:sz w:val="22"/>
            <w:lang w:val="fr-FR" w:eastAsia="fr-FR"/>
          </w:rPr>
          <w:tab/>
        </w:r>
        <w:r w:rsidR="00025267" w:rsidRPr="00F51173">
          <w:rPr>
            <w:rStyle w:val="a9"/>
            <w:noProof/>
            <w:lang w:val="ka-GE"/>
          </w:rPr>
          <w:t>საქმიანობასთან დაკავშირებული მასშტაბური ავარიის ან/და კატასტროფის რისკები</w:t>
        </w:r>
        <w:r w:rsidR="00025267">
          <w:rPr>
            <w:noProof/>
            <w:webHidden/>
          </w:rPr>
          <w:tab/>
        </w:r>
        <w:r w:rsidR="00025267">
          <w:rPr>
            <w:noProof/>
            <w:webHidden/>
          </w:rPr>
          <w:fldChar w:fldCharType="begin"/>
        </w:r>
        <w:r w:rsidR="00025267">
          <w:rPr>
            <w:noProof/>
            <w:webHidden/>
          </w:rPr>
          <w:instrText xml:space="preserve"> PAGEREF _Toc72428330 \h </w:instrText>
        </w:r>
        <w:r w:rsidR="00025267">
          <w:rPr>
            <w:noProof/>
            <w:webHidden/>
          </w:rPr>
        </w:r>
        <w:r w:rsidR="00025267">
          <w:rPr>
            <w:noProof/>
            <w:webHidden/>
          </w:rPr>
          <w:fldChar w:fldCharType="separate"/>
        </w:r>
        <w:r w:rsidR="00025267">
          <w:rPr>
            <w:noProof/>
            <w:webHidden/>
          </w:rPr>
          <w:t>21</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31" w:history="1">
        <w:r w:rsidR="00025267" w:rsidRPr="00F51173">
          <w:rPr>
            <w:rStyle w:val="a9"/>
            <w:noProof/>
            <w:lang w:val="ka-GE"/>
          </w:rPr>
          <w:t>4.15</w:t>
        </w:r>
        <w:r w:rsidR="00025267">
          <w:rPr>
            <w:rFonts w:asciiTheme="minorHAnsi" w:eastAsiaTheme="minorEastAsia" w:hAnsiTheme="minorHAnsi"/>
            <w:i w:val="0"/>
            <w:noProof/>
            <w:sz w:val="22"/>
            <w:lang w:val="fr-FR" w:eastAsia="fr-FR"/>
          </w:rPr>
          <w:tab/>
        </w:r>
        <w:r w:rsidR="00025267" w:rsidRPr="00F51173">
          <w:rPr>
            <w:rStyle w:val="a9"/>
            <w:noProof/>
            <w:lang w:val="ka-GE"/>
          </w:rPr>
          <w:t>დაგეგმილი საქმიანობის თავსებადობა ჭარბტენიან ტერიტორიასთან</w:t>
        </w:r>
        <w:r w:rsidR="00025267">
          <w:rPr>
            <w:noProof/>
            <w:webHidden/>
          </w:rPr>
          <w:tab/>
        </w:r>
        <w:r w:rsidR="00025267">
          <w:rPr>
            <w:noProof/>
            <w:webHidden/>
          </w:rPr>
          <w:fldChar w:fldCharType="begin"/>
        </w:r>
        <w:r w:rsidR="00025267">
          <w:rPr>
            <w:noProof/>
            <w:webHidden/>
          </w:rPr>
          <w:instrText xml:space="preserve"> PAGEREF _Toc72428331 \h </w:instrText>
        </w:r>
        <w:r w:rsidR="00025267">
          <w:rPr>
            <w:noProof/>
            <w:webHidden/>
          </w:rPr>
        </w:r>
        <w:r w:rsidR="00025267">
          <w:rPr>
            <w:noProof/>
            <w:webHidden/>
          </w:rPr>
          <w:fldChar w:fldCharType="separate"/>
        </w:r>
        <w:r w:rsidR="00025267">
          <w:rPr>
            <w:noProof/>
            <w:webHidden/>
          </w:rPr>
          <w:t>21</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32" w:history="1">
        <w:r w:rsidR="00025267" w:rsidRPr="00F51173">
          <w:rPr>
            <w:rStyle w:val="a9"/>
            <w:noProof/>
            <w:lang w:val="ka-GE"/>
          </w:rPr>
          <w:t>4.16</w:t>
        </w:r>
        <w:r w:rsidR="00025267">
          <w:rPr>
            <w:rFonts w:asciiTheme="minorHAnsi" w:eastAsiaTheme="minorEastAsia" w:hAnsiTheme="minorHAnsi"/>
            <w:i w:val="0"/>
            <w:noProof/>
            <w:sz w:val="22"/>
            <w:lang w:val="fr-FR" w:eastAsia="fr-FR"/>
          </w:rPr>
          <w:tab/>
        </w:r>
        <w:r w:rsidR="00025267" w:rsidRPr="00F51173">
          <w:rPr>
            <w:rStyle w:val="a9"/>
            <w:noProof/>
            <w:lang w:val="ka-GE"/>
          </w:rPr>
          <w:t>დაგეგმილი საქმიანობის თავსებადობა შავი ზღვის სანაპირო ზოლთან</w:t>
        </w:r>
        <w:r w:rsidR="00025267">
          <w:rPr>
            <w:noProof/>
            <w:webHidden/>
          </w:rPr>
          <w:tab/>
        </w:r>
        <w:r w:rsidR="00025267">
          <w:rPr>
            <w:noProof/>
            <w:webHidden/>
          </w:rPr>
          <w:fldChar w:fldCharType="begin"/>
        </w:r>
        <w:r w:rsidR="00025267">
          <w:rPr>
            <w:noProof/>
            <w:webHidden/>
          </w:rPr>
          <w:instrText xml:space="preserve"> PAGEREF _Toc72428332 \h </w:instrText>
        </w:r>
        <w:r w:rsidR="00025267">
          <w:rPr>
            <w:noProof/>
            <w:webHidden/>
          </w:rPr>
        </w:r>
        <w:r w:rsidR="00025267">
          <w:rPr>
            <w:noProof/>
            <w:webHidden/>
          </w:rPr>
          <w:fldChar w:fldCharType="separate"/>
        </w:r>
        <w:r w:rsidR="00025267">
          <w:rPr>
            <w:noProof/>
            <w:webHidden/>
          </w:rPr>
          <w:t>21</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33" w:history="1">
        <w:r w:rsidR="00025267" w:rsidRPr="00F51173">
          <w:rPr>
            <w:rStyle w:val="a9"/>
            <w:noProof/>
            <w:lang w:val="ka-GE"/>
          </w:rPr>
          <w:t>4.17</w:t>
        </w:r>
        <w:r w:rsidR="00025267">
          <w:rPr>
            <w:rFonts w:asciiTheme="minorHAnsi" w:eastAsiaTheme="minorEastAsia" w:hAnsiTheme="minorHAnsi"/>
            <w:i w:val="0"/>
            <w:noProof/>
            <w:sz w:val="22"/>
            <w:lang w:val="fr-FR" w:eastAsia="fr-FR"/>
          </w:rPr>
          <w:tab/>
        </w:r>
        <w:r w:rsidR="00025267" w:rsidRPr="00F51173">
          <w:rPr>
            <w:rStyle w:val="a9"/>
            <w:noProof/>
            <w:lang w:val="ka-GE"/>
          </w:rPr>
          <w:t>დაგეგმილი საქმიანობის თავსებადობა ტყით მჭიდროდ დაფარულ ტერიტორიასთან</w:t>
        </w:r>
        <w:r w:rsidR="00025267">
          <w:rPr>
            <w:noProof/>
            <w:webHidden/>
          </w:rPr>
          <w:tab/>
        </w:r>
        <w:r w:rsidR="00025267">
          <w:rPr>
            <w:noProof/>
            <w:webHidden/>
          </w:rPr>
          <w:fldChar w:fldCharType="begin"/>
        </w:r>
        <w:r w:rsidR="00025267">
          <w:rPr>
            <w:noProof/>
            <w:webHidden/>
          </w:rPr>
          <w:instrText xml:space="preserve"> PAGEREF _Toc72428333 \h </w:instrText>
        </w:r>
        <w:r w:rsidR="00025267">
          <w:rPr>
            <w:noProof/>
            <w:webHidden/>
          </w:rPr>
        </w:r>
        <w:r w:rsidR="00025267">
          <w:rPr>
            <w:noProof/>
            <w:webHidden/>
          </w:rPr>
          <w:fldChar w:fldCharType="separate"/>
        </w:r>
        <w:r w:rsidR="00025267">
          <w:rPr>
            <w:noProof/>
            <w:webHidden/>
          </w:rPr>
          <w:t>21</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34" w:history="1">
        <w:r w:rsidR="00025267" w:rsidRPr="00F51173">
          <w:rPr>
            <w:rStyle w:val="a9"/>
            <w:noProof/>
            <w:lang w:val="ka-GE"/>
          </w:rPr>
          <w:t>4.18</w:t>
        </w:r>
        <w:r w:rsidR="00025267">
          <w:rPr>
            <w:rFonts w:asciiTheme="minorHAnsi" w:eastAsiaTheme="minorEastAsia" w:hAnsiTheme="minorHAnsi"/>
            <w:i w:val="0"/>
            <w:noProof/>
            <w:sz w:val="22"/>
            <w:lang w:val="fr-FR" w:eastAsia="fr-FR"/>
          </w:rPr>
          <w:tab/>
        </w:r>
        <w:r w:rsidR="00025267" w:rsidRPr="00F51173">
          <w:rPr>
            <w:rStyle w:val="a9"/>
            <w:noProof/>
            <w:lang w:val="ka-GE"/>
          </w:rPr>
          <w:t>დაგეგმილი საქმიანობის თავსებადობა მჭიდროდ დასახლებულ ტერიტორიასთან</w:t>
        </w:r>
        <w:r w:rsidR="00025267">
          <w:rPr>
            <w:noProof/>
            <w:webHidden/>
          </w:rPr>
          <w:tab/>
        </w:r>
        <w:r w:rsidR="00025267">
          <w:rPr>
            <w:noProof/>
            <w:webHidden/>
          </w:rPr>
          <w:fldChar w:fldCharType="begin"/>
        </w:r>
        <w:r w:rsidR="00025267">
          <w:rPr>
            <w:noProof/>
            <w:webHidden/>
          </w:rPr>
          <w:instrText xml:space="preserve"> PAGEREF _Toc72428334 \h </w:instrText>
        </w:r>
        <w:r w:rsidR="00025267">
          <w:rPr>
            <w:noProof/>
            <w:webHidden/>
          </w:rPr>
        </w:r>
        <w:r w:rsidR="00025267">
          <w:rPr>
            <w:noProof/>
            <w:webHidden/>
          </w:rPr>
          <w:fldChar w:fldCharType="separate"/>
        </w:r>
        <w:r w:rsidR="00025267">
          <w:rPr>
            <w:noProof/>
            <w:webHidden/>
          </w:rPr>
          <w:t>21</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35" w:history="1">
        <w:r w:rsidR="00025267" w:rsidRPr="00F51173">
          <w:rPr>
            <w:rStyle w:val="a9"/>
            <w:noProof/>
            <w:lang w:val="ka-GE"/>
          </w:rPr>
          <w:t>4.19</w:t>
        </w:r>
        <w:r w:rsidR="00025267">
          <w:rPr>
            <w:rFonts w:asciiTheme="minorHAnsi" w:eastAsiaTheme="minorEastAsia" w:hAnsiTheme="minorHAnsi"/>
            <w:i w:val="0"/>
            <w:noProof/>
            <w:sz w:val="22"/>
            <w:lang w:val="fr-FR" w:eastAsia="fr-FR"/>
          </w:rPr>
          <w:tab/>
        </w:r>
        <w:r w:rsidR="00025267" w:rsidRPr="00F51173">
          <w:rPr>
            <w:rStyle w:val="a9"/>
            <w:rFonts w:cs="Sylfaen"/>
            <w:noProof/>
            <w:lang w:val="ka-GE"/>
          </w:rPr>
          <w:t>დაგეგმილი</w:t>
        </w:r>
        <w:r w:rsidR="00025267" w:rsidRPr="00F51173">
          <w:rPr>
            <w:rStyle w:val="a9"/>
            <w:noProof/>
            <w:lang w:val="ka-GE"/>
          </w:rPr>
          <w:t xml:space="preserve"> </w:t>
        </w:r>
        <w:r w:rsidR="00025267" w:rsidRPr="00F51173">
          <w:rPr>
            <w:rStyle w:val="a9"/>
            <w:rFonts w:cs="Sylfaen"/>
            <w:noProof/>
            <w:lang w:val="ka-GE"/>
          </w:rPr>
          <w:t>საქმიანობის</w:t>
        </w:r>
        <w:r w:rsidR="00025267" w:rsidRPr="00F51173">
          <w:rPr>
            <w:rStyle w:val="a9"/>
            <w:noProof/>
            <w:lang w:val="ka-GE"/>
          </w:rPr>
          <w:t xml:space="preserve"> </w:t>
        </w:r>
        <w:r w:rsidR="00025267" w:rsidRPr="00F51173">
          <w:rPr>
            <w:rStyle w:val="a9"/>
            <w:rFonts w:cs="Sylfaen"/>
            <w:noProof/>
            <w:lang w:val="ka-GE"/>
          </w:rPr>
          <w:t>თავსებადობა</w:t>
        </w:r>
        <w:r w:rsidR="00025267" w:rsidRPr="00F51173">
          <w:rPr>
            <w:rStyle w:val="a9"/>
            <w:noProof/>
            <w:lang w:val="ka-GE"/>
          </w:rPr>
          <w:t xml:space="preserve"> </w:t>
        </w:r>
        <w:r w:rsidR="00025267" w:rsidRPr="00F51173">
          <w:rPr>
            <w:rStyle w:val="a9"/>
            <w:rFonts w:cs="Sylfaen"/>
            <w:noProof/>
            <w:lang w:val="ka-GE"/>
          </w:rPr>
          <w:t>კულტურული</w:t>
        </w:r>
        <w:r w:rsidR="00025267" w:rsidRPr="00F51173">
          <w:rPr>
            <w:rStyle w:val="a9"/>
            <w:noProof/>
            <w:lang w:val="ka-GE"/>
          </w:rPr>
          <w:t xml:space="preserve"> </w:t>
        </w:r>
        <w:r w:rsidR="00025267" w:rsidRPr="00F51173">
          <w:rPr>
            <w:rStyle w:val="a9"/>
            <w:rFonts w:cs="Sylfaen"/>
            <w:noProof/>
            <w:lang w:val="ka-GE"/>
          </w:rPr>
          <w:t>მემკვიდრეობის</w:t>
        </w:r>
        <w:r w:rsidR="00025267" w:rsidRPr="00F51173">
          <w:rPr>
            <w:rStyle w:val="a9"/>
            <w:noProof/>
            <w:lang w:val="ka-GE"/>
          </w:rPr>
          <w:t xml:space="preserve"> </w:t>
        </w:r>
        <w:r w:rsidR="00025267" w:rsidRPr="00F51173">
          <w:rPr>
            <w:rStyle w:val="a9"/>
            <w:rFonts w:cs="Sylfaen"/>
            <w:noProof/>
            <w:lang w:val="ka-GE"/>
          </w:rPr>
          <w:t>ძეგლებთან</w:t>
        </w:r>
        <w:r w:rsidR="00025267">
          <w:rPr>
            <w:noProof/>
            <w:webHidden/>
          </w:rPr>
          <w:tab/>
        </w:r>
        <w:r w:rsidR="00025267">
          <w:rPr>
            <w:noProof/>
            <w:webHidden/>
          </w:rPr>
          <w:fldChar w:fldCharType="begin"/>
        </w:r>
        <w:r w:rsidR="00025267">
          <w:rPr>
            <w:noProof/>
            <w:webHidden/>
          </w:rPr>
          <w:instrText xml:space="preserve"> PAGEREF _Toc72428335 \h </w:instrText>
        </w:r>
        <w:r w:rsidR="00025267">
          <w:rPr>
            <w:noProof/>
            <w:webHidden/>
          </w:rPr>
        </w:r>
        <w:r w:rsidR="00025267">
          <w:rPr>
            <w:noProof/>
            <w:webHidden/>
          </w:rPr>
          <w:fldChar w:fldCharType="separate"/>
        </w:r>
        <w:r w:rsidR="00025267">
          <w:rPr>
            <w:noProof/>
            <w:webHidden/>
          </w:rPr>
          <w:t>21</w:t>
        </w:r>
        <w:r w:rsidR="00025267">
          <w:rPr>
            <w:noProof/>
            <w:webHidden/>
          </w:rPr>
          <w:fldChar w:fldCharType="end"/>
        </w:r>
      </w:hyperlink>
    </w:p>
    <w:p w:rsidR="00025267" w:rsidRDefault="001F5908">
      <w:pPr>
        <w:pStyle w:val="21"/>
        <w:tabs>
          <w:tab w:val="left" w:pos="879"/>
          <w:tab w:val="right" w:leader="dot" w:pos="9629"/>
        </w:tabs>
        <w:rPr>
          <w:rFonts w:asciiTheme="minorHAnsi" w:eastAsiaTheme="minorEastAsia" w:hAnsiTheme="minorHAnsi"/>
          <w:i w:val="0"/>
          <w:noProof/>
          <w:sz w:val="22"/>
          <w:lang w:val="fr-FR" w:eastAsia="fr-FR"/>
        </w:rPr>
      </w:pPr>
      <w:hyperlink w:anchor="_Toc72428336" w:history="1">
        <w:r w:rsidR="00025267" w:rsidRPr="00F51173">
          <w:rPr>
            <w:rStyle w:val="a9"/>
            <w:noProof/>
            <w:lang w:val="ka-GE"/>
          </w:rPr>
          <w:t>4.20</w:t>
        </w:r>
        <w:r w:rsidR="00025267">
          <w:rPr>
            <w:rFonts w:asciiTheme="minorHAnsi" w:eastAsiaTheme="minorEastAsia" w:hAnsiTheme="minorHAnsi"/>
            <w:i w:val="0"/>
            <w:noProof/>
            <w:sz w:val="22"/>
            <w:lang w:val="fr-FR" w:eastAsia="fr-FR"/>
          </w:rPr>
          <w:tab/>
        </w:r>
        <w:r w:rsidR="00025267" w:rsidRPr="00F51173">
          <w:rPr>
            <w:rStyle w:val="a9"/>
            <w:noProof/>
            <w:lang w:val="ka-GE"/>
          </w:rPr>
          <w:t>ზემოქმედების ტრანსსასაზღვრო ხასიათი</w:t>
        </w:r>
        <w:r w:rsidR="00025267">
          <w:rPr>
            <w:noProof/>
            <w:webHidden/>
          </w:rPr>
          <w:tab/>
        </w:r>
        <w:r w:rsidR="00025267">
          <w:rPr>
            <w:noProof/>
            <w:webHidden/>
          </w:rPr>
          <w:fldChar w:fldCharType="begin"/>
        </w:r>
        <w:r w:rsidR="00025267">
          <w:rPr>
            <w:noProof/>
            <w:webHidden/>
          </w:rPr>
          <w:instrText xml:space="preserve"> PAGEREF _Toc72428336 \h </w:instrText>
        </w:r>
        <w:r w:rsidR="00025267">
          <w:rPr>
            <w:noProof/>
            <w:webHidden/>
          </w:rPr>
        </w:r>
        <w:r w:rsidR="00025267">
          <w:rPr>
            <w:noProof/>
            <w:webHidden/>
          </w:rPr>
          <w:fldChar w:fldCharType="separate"/>
        </w:r>
        <w:r w:rsidR="00025267">
          <w:rPr>
            <w:noProof/>
            <w:webHidden/>
          </w:rPr>
          <w:t>21</w:t>
        </w:r>
        <w:r w:rsidR="00025267">
          <w:rPr>
            <w:noProof/>
            <w:webHidden/>
          </w:rPr>
          <w:fldChar w:fldCharType="end"/>
        </w:r>
      </w:hyperlink>
    </w:p>
    <w:p w:rsidR="00025267" w:rsidRDefault="001F5908">
      <w:pPr>
        <w:pStyle w:val="11"/>
        <w:tabs>
          <w:tab w:val="left" w:pos="442"/>
          <w:tab w:val="right" w:leader="dot" w:pos="9629"/>
        </w:tabs>
        <w:rPr>
          <w:rFonts w:asciiTheme="minorHAnsi" w:eastAsiaTheme="minorEastAsia" w:hAnsiTheme="minorHAnsi"/>
          <w:b w:val="0"/>
          <w:i w:val="0"/>
          <w:noProof/>
          <w:color w:val="auto"/>
          <w:lang w:val="fr-FR" w:eastAsia="fr-FR"/>
        </w:rPr>
      </w:pPr>
      <w:hyperlink w:anchor="_Toc72428337" w:history="1">
        <w:r w:rsidR="00025267" w:rsidRPr="00F51173">
          <w:rPr>
            <w:rStyle w:val="a9"/>
            <w:noProof/>
            <w:lang w:val="ka-GE"/>
          </w:rPr>
          <w:t>5</w:t>
        </w:r>
        <w:r w:rsidR="00025267">
          <w:rPr>
            <w:rFonts w:asciiTheme="minorHAnsi" w:eastAsiaTheme="minorEastAsia" w:hAnsiTheme="minorHAnsi"/>
            <w:b w:val="0"/>
            <w:i w:val="0"/>
            <w:noProof/>
            <w:color w:val="auto"/>
            <w:lang w:val="fr-FR" w:eastAsia="fr-FR"/>
          </w:rPr>
          <w:tab/>
        </w:r>
        <w:r w:rsidR="00025267" w:rsidRPr="00F51173">
          <w:rPr>
            <w:rStyle w:val="a9"/>
            <w:noProof/>
            <w:lang w:val="ka-GE"/>
          </w:rPr>
          <w:t>ძირითადი დასკვნები</w:t>
        </w:r>
        <w:r w:rsidR="00025267">
          <w:rPr>
            <w:noProof/>
            <w:webHidden/>
          </w:rPr>
          <w:tab/>
        </w:r>
        <w:r w:rsidR="00025267">
          <w:rPr>
            <w:noProof/>
            <w:webHidden/>
          </w:rPr>
          <w:fldChar w:fldCharType="begin"/>
        </w:r>
        <w:r w:rsidR="00025267">
          <w:rPr>
            <w:noProof/>
            <w:webHidden/>
          </w:rPr>
          <w:instrText xml:space="preserve"> PAGEREF _Toc72428337 \h </w:instrText>
        </w:r>
        <w:r w:rsidR="00025267">
          <w:rPr>
            <w:noProof/>
            <w:webHidden/>
          </w:rPr>
        </w:r>
        <w:r w:rsidR="00025267">
          <w:rPr>
            <w:noProof/>
            <w:webHidden/>
          </w:rPr>
          <w:fldChar w:fldCharType="separate"/>
        </w:r>
        <w:r w:rsidR="00025267">
          <w:rPr>
            <w:noProof/>
            <w:webHidden/>
          </w:rPr>
          <w:t>22</w:t>
        </w:r>
        <w:r w:rsidR="00025267">
          <w:rPr>
            <w:noProof/>
            <w:webHidden/>
          </w:rPr>
          <w:fldChar w:fldCharType="end"/>
        </w:r>
      </w:hyperlink>
    </w:p>
    <w:p w:rsidR="00025267" w:rsidRDefault="001F5908">
      <w:pPr>
        <w:pStyle w:val="11"/>
        <w:tabs>
          <w:tab w:val="left" w:pos="442"/>
          <w:tab w:val="right" w:leader="dot" w:pos="9629"/>
        </w:tabs>
        <w:rPr>
          <w:rFonts w:asciiTheme="minorHAnsi" w:eastAsiaTheme="minorEastAsia" w:hAnsiTheme="minorHAnsi"/>
          <w:b w:val="0"/>
          <w:i w:val="0"/>
          <w:noProof/>
          <w:color w:val="auto"/>
          <w:lang w:val="fr-FR" w:eastAsia="fr-FR"/>
        </w:rPr>
      </w:pPr>
      <w:hyperlink w:anchor="_Toc72428338" w:history="1">
        <w:r w:rsidR="00025267" w:rsidRPr="00F51173">
          <w:rPr>
            <w:rStyle w:val="a9"/>
            <w:rFonts w:eastAsia="Times New Roman"/>
            <w:noProof/>
            <w:lang w:val="ka-GE"/>
          </w:rPr>
          <w:t>6</w:t>
        </w:r>
        <w:r w:rsidR="00025267">
          <w:rPr>
            <w:rFonts w:asciiTheme="minorHAnsi" w:eastAsiaTheme="minorEastAsia" w:hAnsiTheme="minorHAnsi"/>
            <w:b w:val="0"/>
            <w:i w:val="0"/>
            <w:noProof/>
            <w:color w:val="auto"/>
            <w:lang w:val="fr-FR" w:eastAsia="fr-FR"/>
          </w:rPr>
          <w:tab/>
        </w:r>
        <w:r w:rsidR="00025267" w:rsidRPr="00F51173">
          <w:rPr>
            <w:rStyle w:val="a9"/>
            <w:rFonts w:eastAsia="Times New Roman"/>
            <w:noProof/>
            <w:lang w:val="ka-GE"/>
          </w:rPr>
          <w:t>დანართი 1.1. ნაპირდამცავი ნაგებობის განივი ჭრილები</w:t>
        </w:r>
        <w:r w:rsidR="00025267">
          <w:rPr>
            <w:noProof/>
            <w:webHidden/>
          </w:rPr>
          <w:tab/>
        </w:r>
        <w:r w:rsidR="00025267">
          <w:rPr>
            <w:noProof/>
            <w:webHidden/>
          </w:rPr>
          <w:fldChar w:fldCharType="begin"/>
        </w:r>
        <w:r w:rsidR="00025267">
          <w:rPr>
            <w:noProof/>
            <w:webHidden/>
          </w:rPr>
          <w:instrText xml:space="preserve"> PAGEREF _Toc72428338 \h </w:instrText>
        </w:r>
        <w:r w:rsidR="00025267">
          <w:rPr>
            <w:noProof/>
            <w:webHidden/>
          </w:rPr>
        </w:r>
        <w:r w:rsidR="00025267">
          <w:rPr>
            <w:noProof/>
            <w:webHidden/>
          </w:rPr>
          <w:fldChar w:fldCharType="separate"/>
        </w:r>
        <w:r w:rsidR="00025267">
          <w:rPr>
            <w:noProof/>
            <w:webHidden/>
          </w:rPr>
          <w:t>23</w:t>
        </w:r>
        <w:r w:rsidR="00025267">
          <w:rPr>
            <w:noProof/>
            <w:webHidden/>
          </w:rPr>
          <w:fldChar w:fldCharType="end"/>
        </w:r>
      </w:hyperlink>
    </w:p>
    <w:p w:rsidR="002709AC" w:rsidRDefault="00ED20EF" w:rsidP="002709AC">
      <w:pPr>
        <w:jc w:val="both"/>
        <w:rPr>
          <w:lang w:val="ka-GE"/>
        </w:rPr>
      </w:pPr>
      <w:r>
        <w:rPr>
          <w:b/>
          <w:i/>
          <w:color w:val="2E74B5" w:themeColor="accent1" w:themeShade="BF"/>
          <w:lang w:val="ka-GE"/>
        </w:rPr>
        <w:fldChar w:fldCharType="end"/>
      </w:r>
    </w:p>
    <w:p w:rsidR="002709AC" w:rsidRDefault="002709AC" w:rsidP="002709AC">
      <w:pPr>
        <w:jc w:val="both"/>
        <w:rPr>
          <w:lang w:val="ka-GE"/>
        </w:rPr>
      </w:pPr>
    </w:p>
    <w:p w:rsidR="002709AC" w:rsidRDefault="002709AC" w:rsidP="002709AC">
      <w:pPr>
        <w:jc w:val="both"/>
        <w:rPr>
          <w:lang w:val="ka-GE"/>
        </w:rPr>
      </w:pPr>
    </w:p>
    <w:p w:rsidR="002709AC" w:rsidRDefault="002709AC">
      <w:pPr>
        <w:spacing w:after="160" w:line="259" w:lineRule="auto"/>
        <w:rPr>
          <w:lang w:val="ka-GE"/>
        </w:rPr>
      </w:pPr>
      <w:r>
        <w:rPr>
          <w:lang w:val="ka-GE"/>
        </w:rPr>
        <w:br w:type="page"/>
      </w:r>
    </w:p>
    <w:p w:rsidR="002709AC" w:rsidRDefault="002709AC" w:rsidP="002709AC">
      <w:pPr>
        <w:pStyle w:val="1"/>
        <w:rPr>
          <w:lang w:val="ka-GE"/>
        </w:rPr>
      </w:pPr>
      <w:bookmarkStart w:id="0" w:name="_Toc72428307"/>
      <w:r>
        <w:rPr>
          <w:lang w:val="ka-GE"/>
        </w:rPr>
        <w:lastRenderedPageBreak/>
        <w:t>შესავალი</w:t>
      </w:r>
      <w:bookmarkEnd w:id="0"/>
    </w:p>
    <w:p w:rsidR="00A70119" w:rsidRDefault="009870B7" w:rsidP="0017446C">
      <w:pPr>
        <w:jc w:val="both"/>
        <w:rPr>
          <w:lang w:val="ka-GE"/>
        </w:rPr>
      </w:pPr>
      <w:r w:rsidRPr="00351131">
        <w:rPr>
          <w:lang w:val="ka-GE"/>
        </w:rPr>
        <w:t xml:space="preserve">წინამდებარე დოკუმენტში </w:t>
      </w:r>
      <w:r w:rsidRPr="009870B7">
        <w:rPr>
          <w:lang w:val="ka-GE"/>
        </w:rPr>
        <w:t xml:space="preserve">განსახილველი საქმიანობა ითვალისწინებს </w:t>
      </w:r>
      <w:r w:rsidR="00DE00C9" w:rsidRPr="00DE00C9">
        <w:rPr>
          <w:lang w:val="ka-GE"/>
        </w:rPr>
        <w:t>ცაგერის მუნიციპალიტეტში, სოფ. ჩხუტელის მიმდებარედ, მდ. ცხენისწყლის მარცხენა სანაპიროზე ნაპირდამცავი ნაგებობის მოწყობა</w:t>
      </w:r>
      <w:r w:rsidR="00DE00C9">
        <w:rPr>
          <w:lang w:val="ka-GE"/>
        </w:rPr>
        <w:t>ს.</w:t>
      </w:r>
    </w:p>
    <w:p w:rsidR="00A70119" w:rsidRDefault="00C82D85" w:rsidP="0017446C">
      <w:pPr>
        <w:jc w:val="both"/>
        <w:rPr>
          <w:lang w:val="ka-GE"/>
        </w:rPr>
      </w:pPr>
      <w:r>
        <w:rPr>
          <w:lang w:val="ka-GE"/>
        </w:rPr>
        <w:t>განსახილველ მონაკვეთში, მდინარის გვერდითი ეროზიის შედეგად მუდმივად ირეცხება სანაპირო ზოლი. აღნიშნულის შედეგად საფრთხე ემუქრება აქ საავტომობილო გზ</w:t>
      </w:r>
      <w:r w:rsidR="00DE00C9">
        <w:rPr>
          <w:lang w:val="ka-GE"/>
        </w:rPr>
        <w:t>ა</w:t>
      </w:r>
      <w:r>
        <w:rPr>
          <w:lang w:val="ka-GE"/>
        </w:rPr>
        <w:t xml:space="preserve">ს და </w:t>
      </w:r>
      <w:r w:rsidR="00DE00C9">
        <w:rPr>
          <w:lang w:val="ka-GE"/>
        </w:rPr>
        <w:t>მიმდებარე ფერდობების მდგრადობას</w:t>
      </w:r>
      <w:r>
        <w:rPr>
          <w:lang w:val="ka-GE"/>
        </w:rPr>
        <w:t xml:space="preserve">. </w:t>
      </w:r>
      <w:r w:rsidR="00C334D2">
        <w:rPr>
          <w:lang w:val="ka-GE"/>
        </w:rPr>
        <w:t xml:space="preserve">საჭიროა მდინარის მარცხენა ნაპირზე, დაახლოებით </w:t>
      </w:r>
      <w:r w:rsidR="003864E7">
        <w:rPr>
          <w:lang w:val="ka-GE"/>
        </w:rPr>
        <w:t>440</w:t>
      </w:r>
      <w:r w:rsidR="00C334D2">
        <w:rPr>
          <w:lang w:val="ka-GE"/>
        </w:rPr>
        <w:t xml:space="preserve"> მ სიგრძეზე დიდი ზომის ლოდებისგან ნაპირდამცავი ბერმის მოწყობა. </w:t>
      </w:r>
    </w:p>
    <w:p w:rsidR="00B306BD" w:rsidRDefault="00DE00C9" w:rsidP="004F00AA">
      <w:pPr>
        <w:jc w:val="both"/>
        <w:rPr>
          <w:lang w:val="ka-GE"/>
        </w:rPr>
      </w:pPr>
      <w:r>
        <w:rPr>
          <w:lang w:val="ka-GE"/>
        </w:rPr>
        <w:t xml:space="preserve">განსახილველი </w:t>
      </w:r>
      <w:r w:rsidR="00BB2655">
        <w:rPr>
          <w:lang w:val="ka-GE"/>
        </w:rPr>
        <w:t>პროექტი</w:t>
      </w:r>
      <w:r w:rsidR="006C3229">
        <w:rPr>
          <w:lang w:val="ka-GE"/>
        </w:rPr>
        <w:t>ს განხორციელება</w:t>
      </w:r>
      <w:r w:rsidR="00BB2655">
        <w:rPr>
          <w:lang w:val="ka-GE"/>
        </w:rPr>
        <w:t xml:space="preserve"> </w:t>
      </w:r>
      <w:r w:rsidR="006C3229">
        <w:rPr>
          <w:lang w:val="ka-GE"/>
        </w:rPr>
        <w:t>გააუმჯობესებს აღნიშნულ მონაკვეთზე</w:t>
      </w:r>
      <w:r w:rsidR="00B87FBB">
        <w:rPr>
          <w:lang w:val="ka-GE"/>
        </w:rPr>
        <w:t xml:space="preserve"> </w:t>
      </w:r>
      <w:r w:rsidR="006C3229">
        <w:rPr>
          <w:lang w:val="ka-GE"/>
        </w:rPr>
        <w:t xml:space="preserve">სატრანსპორტო </w:t>
      </w:r>
      <w:r w:rsidR="00B87FBB">
        <w:rPr>
          <w:lang w:val="ka-GE"/>
        </w:rPr>
        <w:t>გადაადგილების</w:t>
      </w:r>
      <w:r w:rsidR="006C3229">
        <w:rPr>
          <w:lang w:val="ka-GE"/>
        </w:rPr>
        <w:t xml:space="preserve"> პირობებს</w:t>
      </w:r>
      <w:r w:rsidR="007F1E71">
        <w:rPr>
          <w:lang w:val="ka-GE"/>
        </w:rPr>
        <w:t xml:space="preserve">, შეამცირებს </w:t>
      </w:r>
      <w:r w:rsidR="00B87FBB">
        <w:rPr>
          <w:lang w:val="ka-GE"/>
        </w:rPr>
        <w:t>წყალუხვობის პერიოდში</w:t>
      </w:r>
      <w:r w:rsidR="00675574">
        <w:rPr>
          <w:lang w:val="ka-GE"/>
        </w:rPr>
        <w:t xml:space="preserve"> აქ არსებული</w:t>
      </w:r>
      <w:r w:rsidR="007F1E71">
        <w:rPr>
          <w:lang w:val="ka-GE"/>
        </w:rPr>
        <w:t xml:space="preserve"> ინფრასტრუქტურის დაზიანების და მგზავრების უსაფრთხოებასთან დაკავშირებულ რისკებს</w:t>
      </w:r>
      <w:r>
        <w:rPr>
          <w:lang w:val="ka-GE"/>
        </w:rPr>
        <w:t xml:space="preserve">. </w:t>
      </w:r>
    </w:p>
    <w:p w:rsidR="00477C7E" w:rsidRPr="00477C7E" w:rsidRDefault="00A2292E" w:rsidP="00477C7E">
      <w:pPr>
        <w:jc w:val="both"/>
        <w:rPr>
          <w:lang w:val="ka-GE"/>
        </w:rPr>
      </w:pPr>
      <w:r>
        <w:rPr>
          <w:lang w:val="ka-GE"/>
        </w:rPr>
        <w:t xml:space="preserve">პროექტს </w:t>
      </w:r>
      <w:r w:rsidRPr="00510558">
        <w:rPr>
          <w:lang w:val="ka-GE"/>
        </w:rPr>
        <w:t xml:space="preserve">განახორციელებს </w:t>
      </w:r>
      <w:r w:rsidR="008551AC" w:rsidRPr="00510558">
        <w:rPr>
          <w:rFonts w:eastAsia="Calibri" w:cs="Arial"/>
          <w:lang w:val="ka-GE"/>
        </w:rPr>
        <w:t>შპს „პროექტი“.</w:t>
      </w:r>
      <w:r w:rsidR="008551AC" w:rsidRPr="008551AC">
        <w:rPr>
          <w:rFonts w:eastAsia="Calibri" w:cs="Arial"/>
          <w:lang w:val="ka-GE"/>
        </w:rPr>
        <w:t xml:space="preserve"> </w:t>
      </w:r>
      <w:r>
        <w:rPr>
          <w:lang w:val="ka-GE"/>
        </w:rPr>
        <w:t xml:space="preserve"> </w:t>
      </w:r>
      <w:r w:rsidR="00BC41DC">
        <w:rPr>
          <w:lang w:val="ka-GE"/>
        </w:rPr>
        <w:t xml:space="preserve">ინფორმაცია </w:t>
      </w:r>
      <w:r>
        <w:rPr>
          <w:lang w:val="ka-GE"/>
        </w:rPr>
        <w:t xml:space="preserve">საქმიანობის განმახორციელებელი კომპანიის </w:t>
      </w:r>
      <w:r w:rsidR="00477C7E" w:rsidRPr="00477C7E">
        <w:rPr>
          <w:lang w:val="ka-GE"/>
        </w:rPr>
        <w:t>შესახებ მოცემულია ცხრილში 1.1.</w:t>
      </w:r>
    </w:p>
    <w:p w:rsidR="00477C7E" w:rsidRPr="00477C7E" w:rsidRDefault="00477C7E" w:rsidP="00477C7E">
      <w:pPr>
        <w:jc w:val="right"/>
        <w:rPr>
          <w:i/>
          <w:sz w:val="20"/>
          <w:lang w:val="ka-GE"/>
        </w:rPr>
      </w:pPr>
      <w:r w:rsidRPr="00477C7E">
        <w:rPr>
          <w:i/>
          <w:sz w:val="20"/>
          <w:lang w:val="ka-GE"/>
        </w:rPr>
        <w:t>ცხრილი 1.1. საკონტაქტო ინფორმაცია</w:t>
      </w:r>
    </w:p>
    <w:tbl>
      <w:tblPr>
        <w:tblStyle w:val="24"/>
        <w:tblW w:w="9780" w:type="dxa"/>
        <w:jc w:val="center"/>
        <w:tblLayout w:type="fixed"/>
        <w:tblLook w:val="04A0" w:firstRow="1" w:lastRow="0" w:firstColumn="1" w:lastColumn="0" w:noHBand="0" w:noVBand="1"/>
      </w:tblPr>
      <w:tblGrid>
        <w:gridCol w:w="4109"/>
        <w:gridCol w:w="5671"/>
      </w:tblGrid>
      <w:tr w:rsidR="008551AC" w:rsidRPr="00510558" w:rsidTr="00DF6A73">
        <w:trPr>
          <w:trHeight w:val="119"/>
          <w:jc w:val="center"/>
        </w:trPr>
        <w:tc>
          <w:tcPr>
            <w:tcW w:w="4109" w:type="dxa"/>
            <w:vAlign w:val="center"/>
          </w:tcPr>
          <w:p w:rsidR="008551AC" w:rsidRPr="00510558" w:rsidRDefault="008551AC" w:rsidP="00477C7E">
            <w:pPr>
              <w:spacing w:after="0"/>
              <w:jc w:val="right"/>
              <w:rPr>
                <w:rFonts w:eastAsia="Calibri"/>
                <w:b/>
                <w:sz w:val="20"/>
                <w:szCs w:val="20"/>
                <w:lang w:val="ka-GE"/>
              </w:rPr>
            </w:pPr>
            <w:r w:rsidRPr="00510558">
              <w:rPr>
                <w:rFonts w:eastAsia="Calibri"/>
                <w:b/>
                <w:sz w:val="20"/>
                <w:szCs w:val="20"/>
                <w:lang w:val="ka-GE"/>
              </w:rPr>
              <w:t xml:space="preserve">საქმიანობის განმხორციელებელი </w:t>
            </w:r>
          </w:p>
        </w:tc>
        <w:tc>
          <w:tcPr>
            <w:tcW w:w="5671" w:type="dxa"/>
            <w:vAlign w:val="center"/>
          </w:tcPr>
          <w:p w:rsidR="008551AC" w:rsidRPr="00510558" w:rsidRDefault="008551AC" w:rsidP="008551AC">
            <w:pPr>
              <w:spacing w:after="0"/>
              <w:rPr>
                <w:rFonts w:eastAsia="Calibri" w:cs="Arial"/>
                <w:sz w:val="20"/>
                <w:szCs w:val="20"/>
                <w:lang w:val="ka-GE"/>
              </w:rPr>
            </w:pPr>
            <w:r w:rsidRPr="00510558">
              <w:rPr>
                <w:rFonts w:eastAsia="Calibri" w:cs="Arial"/>
                <w:sz w:val="20"/>
                <w:szCs w:val="20"/>
                <w:lang w:val="ka-GE"/>
              </w:rPr>
              <w:t xml:space="preserve">შპს „პროექტი“ </w:t>
            </w:r>
          </w:p>
        </w:tc>
      </w:tr>
      <w:tr w:rsidR="008551AC" w:rsidRPr="00510558" w:rsidTr="00DF6A73">
        <w:trPr>
          <w:trHeight w:val="119"/>
          <w:jc w:val="center"/>
        </w:trPr>
        <w:tc>
          <w:tcPr>
            <w:tcW w:w="4109" w:type="dxa"/>
            <w:vAlign w:val="center"/>
          </w:tcPr>
          <w:p w:rsidR="008551AC" w:rsidRPr="00510558" w:rsidRDefault="008551AC" w:rsidP="00477C7E">
            <w:pPr>
              <w:spacing w:after="0"/>
              <w:jc w:val="right"/>
              <w:rPr>
                <w:rFonts w:eastAsia="Calibri"/>
                <w:b/>
                <w:sz w:val="20"/>
                <w:szCs w:val="20"/>
                <w:lang w:val="ka-GE"/>
              </w:rPr>
            </w:pPr>
            <w:r w:rsidRPr="00510558">
              <w:rPr>
                <w:rFonts w:eastAsia="Calibri"/>
                <w:b/>
                <w:sz w:val="20"/>
                <w:szCs w:val="20"/>
                <w:lang w:val="ka-GE"/>
              </w:rPr>
              <w:t>საიდენტიფიკაციო კოდი</w:t>
            </w:r>
          </w:p>
        </w:tc>
        <w:tc>
          <w:tcPr>
            <w:tcW w:w="5671" w:type="dxa"/>
            <w:vAlign w:val="center"/>
          </w:tcPr>
          <w:p w:rsidR="008551AC" w:rsidRPr="00510558" w:rsidRDefault="008551AC" w:rsidP="008551AC">
            <w:pPr>
              <w:spacing w:after="0"/>
              <w:rPr>
                <w:rFonts w:eastAsia="Calibri" w:cs="Arial"/>
                <w:sz w:val="20"/>
                <w:szCs w:val="20"/>
                <w:lang w:val="ka-GE"/>
              </w:rPr>
            </w:pPr>
            <w:r w:rsidRPr="00510558">
              <w:rPr>
                <w:rFonts w:eastAsia="Calibri" w:cs="Arial"/>
                <w:sz w:val="20"/>
                <w:szCs w:val="20"/>
                <w:lang w:val="ka-GE"/>
              </w:rPr>
              <w:t>400017815</w:t>
            </w:r>
          </w:p>
        </w:tc>
      </w:tr>
      <w:tr w:rsidR="008551AC" w:rsidRPr="00510558" w:rsidTr="00DF6A73">
        <w:trPr>
          <w:trHeight w:val="125"/>
          <w:jc w:val="center"/>
        </w:trPr>
        <w:tc>
          <w:tcPr>
            <w:tcW w:w="4109" w:type="dxa"/>
            <w:vAlign w:val="center"/>
          </w:tcPr>
          <w:p w:rsidR="008551AC" w:rsidRPr="00510558" w:rsidRDefault="008551AC" w:rsidP="00477C7E">
            <w:pPr>
              <w:spacing w:after="0"/>
              <w:jc w:val="right"/>
              <w:rPr>
                <w:rFonts w:eastAsia="Calibri"/>
                <w:b/>
                <w:sz w:val="20"/>
                <w:szCs w:val="20"/>
                <w:lang w:val="ka-GE"/>
              </w:rPr>
            </w:pPr>
            <w:r w:rsidRPr="00510558">
              <w:rPr>
                <w:rFonts w:eastAsia="Calibri"/>
                <w:b/>
                <w:sz w:val="20"/>
                <w:szCs w:val="20"/>
                <w:lang w:val="ka-GE"/>
              </w:rPr>
              <w:t>იურიდიული მისამართი</w:t>
            </w:r>
          </w:p>
        </w:tc>
        <w:tc>
          <w:tcPr>
            <w:tcW w:w="5671" w:type="dxa"/>
            <w:vAlign w:val="center"/>
          </w:tcPr>
          <w:p w:rsidR="008551AC" w:rsidRPr="00510558" w:rsidRDefault="008551AC" w:rsidP="008551AC">
            <w:pPr>
              <w:spacing w:after="0"/>
              <w:rPr>
                <w:rFonts w:eastAsia="Calibri" w:cs="Arial"/>
                <w:sz w:val="20"/>
                <w:szCs w:val="20"/>
                <w:lang w:val="ka-GE"/>
              </w:rPr>
            </w:pPr>
            <w:r w:rsidRPr="00510558">
              <w:rPr>
                <w:rFonts w:eastAsia="Calibri" w:cs="Arial"/>
                <w:sz w:val="20"/>
                <w:szCs w:val="20"/>
                <w:lang w:val="ka-GE"/>
              </w:rPr>
              <w:t>გლდანი-ნაძალადევის რ-ნი, სადმელის ქ. #46</w:t>
            </w:r>
          </w:p>
        </w:tc>
      </w:tr>
      <w:tr w:rsidR="00477C7E" w:rsidRPr="00510558" w:rsidTr="00DF6A73">
        <w:trPr>
          <w:trHeight w:val="241"/>
          <w:jc w:val="center"/>
        </w:trPr>
        <w:tc>
          <w:tcPr>
            <w:tcW w:w="4109" w:type="dxa"/>
            <w:vAlign w:val="center"/>
          </w:tcPr>
          <w:p w:rsidR="00477C7E" w:rsidRPr="00510558" w:rsidRDefault="00477C7E" w:rsidP="00477C7E">
            <w:pPr>
              <w:spacing w:after="0"/>
              <w:jc w:val="right"/>
              <w:rPr>
                <w:rFonts w:eastAsia="Calibri"/>
                <w:b/>
                <w:sz w:val="20"/>
                <w:szCs w:val="20"/>
                <w:lang w:val="ka-GE"/>
              </w:rPr>
            </w:pPr>
            <w:r w:rsidRPr="00510558">
              <w:rPr>
                <w:rFonts w:eastAsia="Calibri"/>
                <w:b/>
                <w:sz w:val="20"/>
                <w:szCs w:val="20"/>
                <w:lang w:val="ka-GE"/>
              </w:rPr>
              <w:t>საქმიანობის განხორციელების ადგილი</w:t>
            </w:r>
          </w:p>
        </w:tc>
        <w:tc>
          <w:tcPr>
            <w:tcW w:w="5671" w:type="dxa"/>
            <w:vAlign w:val="center"/>
          </w:tcPr>
          <w:p w:rsidR="00477C7E" w:rsidRPr="00510558" w:rsidRDefault="00DE00C9" w:rsidP="00477C7E">
            <w:pPr>
              <w:spacing w:after="0"/>
              <w:rPr>
                <w:rFonts w:eastAsia="Calibri"/>
                <w:sz w:val="20"/>
                <w:szCs w:val="20"/>
                <w:lang w:val="ka-GE"/>
              </w:rPr>
            </w:pPr>
            <w:r w:rsidRPr="00510558">
              <w:rPr>
                <w:rFonts w:eastAsia="Calibri"/>
                <w:sz w:val="20"/>
                <w:szCs w:val="20"/>
                <w:lang w:val="ka-GE"/>
              </w:rPr>
              <w:t>ცაგერის</w:t>
            </w:r>
            <w:r w:rsidR="00B87FBB" w:rsidRPr="00510558">
              <w:rPr>
                <w:rFonts w:eastAsia="Calibri"/>
                <w:sz w:val="20"/>
                <w:szCs w:val="20"/>
                <w:lang w:val="ka-GE"/>
              </w:rPr>
              <w:t xml:space="preserve"> მუნიციპალიტეტი, </w:t>
            </w:r>
            <w:r w:rsidRPr="00510558">
              <w:rPr>
                <w:rFonts w:eastAsia="Calibri"/>
                <w:sz w:val="20"/>
                <w:szCs w:val="20"/>
                <w:lang w:val="ka-GE"/>
              </w:rPr>
              <w:t>სოფ. ჩხუტელის მიმდებარედ</w:t>
            </w:r>
          </w:p>
        </w:tc>
      </w:tr>
      <w:tr w:rsidR="00477C7E" w:rsidRPr="00510558" w:rsidTr="00DF6A73">
        <w:trPr>
          <w:trHeight w:val="235"/>
          <w:jc w:val="center"/>
        </w:trPr>
        <w:tc>
          <w:tcPr>
            <w:tcW w:w="4109" w:type="dxa"/>
            <w:vAlign w:val="center"/>
          </w:tcPr>
          <w:p w:rsidR="00477C7E" w:rsidRPr="00510558" w:rsidRDefault="00477C7E" w:rsidP="00477C7E">
            <w:pPr>
              <w:spacing w:after="0"/>
              <w:jc w:val="right"/>
              <w:rPr>
                <w:rFonts w:eastAsia="Calibri"/>
                <w:b/>
                <w:sz w:val="20"/>
                <w:szCs w:val="20"/>
                <w:lang w:val="ka-GE"/>
              </w:rPr>
            </w:pPr>
            <w:r w:rsidRPr="00510558">
              <w:rPr>
                <w:rFonts w:eastAsia="Calibri"/>
                <w:b/>
                <w:sz w:val="20"/>
                <w:szCs w:val="20"/>
                <w:lang w:val="ka-GE"/>
              </w:rPr>
              <w:t>საქმიანობის სახე</w:t>
            </w:r>
          </w:p>
        </w:tc>
        <w:tc>
          <w:tcPr>
            <w:tcW w:w="5671" w:type="dxa"/>
            <w:vAlign w:val="center"/>
          </w:tcPr>
          <w:p w:rsidR="00477C7E" w:rsidRPr="00510558" w:rsidRDefault="00DF6A73" w:rsidP="00477C7E">
            <w:pPr>
              <w:spacing w:after="0"/>
              <w:rPr>
                <w:rFonts w:eastAsia="Calibri"/>
                <w:sz w:val="20"/>
                <w:szCs w:val="20"/>
                <w:lang w:val="ka-GE"/>
              </w:rPr>
            </w:pPr>
            <w:r w:rsidRPr="00510558">
              <w:rPr>
                <w:rFonts w:eastAsia="Calibri"/>
                <w:sz w:val="20"/>
                <w:szCs w:val="20"/>
                <w:lang w:val="ka-GE"/>
              </w:rPr>
              <w:t>ნაპირდამცავი ნაგებობ</w:t>
            </w:r>
            <w:r w:rsidR="00B87FBB" w:rsidRPr="00510558">
              <w:rPr>
                <w:rFonts w:eastAsia="Calibri"/>
                <w:sz w:val="20"/>
                <w:szCs w:val="20"/>
                <w:lang w:val="ka-GE"/>
              </w:rPr>
              <w:t>ებ</w:t>
            </w:r>
            <w:r w:rsidRPr="00510558">
              <w:rPr>
                <w:rFonts w:eastAsia="Calibri"/>
                <w:sz w:val="20"/>
                <w:szCs w:val="20"/>
                <w:lang w:val="ka-GE"/>
              </w:rPr>
              <w:t xml:space="preserve">ის მოწყობა </w:t>
            </w:r>
            <w:r w:rsidR="00477C7E" w:rsidRPr="00510558">
              <w:rPr>
                <w:rFonts w:eastAsia="Calibri"/>
                <w:sz w:val="20"/>
                <w:szCs w:val="20"/>
                <w:lang w:val="ka-GE"/>
              </w:rPr>
              <w:t xml:space="preserve">(გარემოსდაცვითი შეფასების კოდექსის </w:t>
            </w:r>
            <w:r w:rsidR="00727EAB" w:rsidRPr="00510558">
              <w:rPr>
                <w:rFonts w:eastAsia="Calibri"/>
                <w:sz w:val="20"/>
                <w:szCs w:val="20"/>
              </w:rPr>
              <w:t xml:space="preserve">II </w:t>
            </w:r>
            <w:r w:rsidR="00727EAB" w:rsidRPr="00510558">
              <w:rPr>
                <w:rFonts w:eastAsia="Calibri"/>
                <w:sz w:val="20"/>
                <w:szCs w:val="20"/>
                <w:lang w:val="ka-GE"/>
              </w:rPr>
              <w:t>დანართის პუნქტ</w:t>
            </w:r>
            <w:r w:rsidRPr="00510558">
              <w:rPr>
                <w:rFonts w:eastAsia="Calibri"/>
                <w:sz w:val="20"/>
                <w:szCs w:val="20"/>
                <w:lang w:val="ka-GE"/>
              </w:rPr>
              <w:t>ებ</w:t>
            </w:r>
            <w:r w:rsidR="00727EAB" w:rsidRPr="00510558">
              <w:rPr>
                <w:rFonts w:eastAsia="Calibri"/>
                <w:sz w:val="20"/>
                <w:szCs w:val="20"/>
                <w:lang w:val="ka-GE"/>
              </w:rPr>
              <w:t xml:space="preserve">ი </w:t>
            </w:r>
            <w:r w:rsidRPr="00510558">
              <w:rPr>
                <w:rFonts w:eastAsia="Calibri"/>
                <w:sz w:val="20"/>
                <w:szCs w:val="20"/>
                <w:lang w:val="ka-GE"/>
              </w:rPr>
              <w:t xml:space="preserve">9.8 და </w:t>
            </w:r>
            <w:r w:rsidR="00727EAB" w:rsidRPr="00510558">
              <w:rPr>
                <w:rFonts w:eastAsia="Calibri"/>
                <w:sz w:val="20"/>
                <w:szCs w:val="20"/>
                <w:lang w:val="ka-GE"/>
              </w:rPr>
              <w:t>9.13</w:t>
            </w:r>
            <w:r w:rsidR="00477C7E" w:rsidRPr="00510558">
              <w:rPr>
                <w:rFonts w:eastAsia="Calibri"/>
                <w:sz w:val="20"/>
                <w:szCs w:val="20"/>
                <w:lang w:val="ka-GE"/>
              </w:rPr>
              <w:t>)</w:t>
            </w:r>
          </w:p>
        </w:tc>
      </w:tr>
      <w:tr w:rsidR="008551AC" w:rsidRPr="00510558" w:rsidTr="00DF6A73">
        <w:trPr>
          <w:trHeight w:val="235"/>
          <w:jc w:val="center"/>
        </w:trPr>
        <w:tc>
          <w:tcPr>
            <w:tcW w:w="4109" w:type="dxa"/>
            <w:vAlign w:val="center"/>
          </w:tcPr>
          <w:p w:rsidR="008551AC" w:rsidRPr="00510558" w:rsidRDefault="008551AC" w:rsidP="00477C7E">
            <w:pPr>
              <w:spacing w:after="0"/>
              <w:jc w:val="right"/>
              <w:rPr>
                <w:rFonts w:eastAsia="Calibri"/>
                <w:b/>
                <w:sz w:val="20"/>
                <w:szCs w:val="20"/>
                <w:lang w:val="ka-GE"/>
              </w:rPr>
            </w:pPr>
            <w:r w:rsidRPr="00510558">
              <w:rPr>
                <w:rFonts w:eastAsia="Calibri"/>
                <w:b/>
                <w:sz w:val="20"/>
                <w:szCs w:val="20"/>
                <w:lang w:val="ka-GE"/>
              </w:rPr>
              <w:t>საკონტაქტო პირი:</w:t>
            </w:r>
          </w:p>
        </w:tc>
        <w:tc>
          <w:tcPr>
            <w:tcW w:w="5671" w:type="dxa"/>
            <w:vAlign w:val="center"/>
          </w:tcPr>
          <w:p w:rsidR="008551AC" w:rsidRPr="00510558" w:rsidRDefault="008551AC" w:rsidP="008551AC">
            <w:pPr>
              <w:spacing w:after="0"/>
              <w:jc w:val="both"/>
              <w:rPr>
                <w:rFonts w:eastAsia="Calibri" w:cs="Arial"/>
                <w:sz w:val="20"/>
                <w:szCs w:val="20"/>
                <w:lang w:val="ka-GE"/>
              </w:rPr>
            </w:pPr>
            <w:r w:rsidRPr="00510558">
              <w:rPr>
                <w:rFonts w:eastAsia="Calibri" w:cs="Arial"/>
                <w:sz w:val="20"/>
                <w:szCs w:val="20"/>
                <w:lang w:val="ka-GE"/>
              </w:rPr>
              <w:t>ნადირაძე გელადი</w:t>
            </w:r>
          </w:p>
        </w:tc>
      </w:tr>
      <w:tr w:rsidR="008551AC" w:rsidRPr="00510558" w:rsidTr="008551AC">
        <w:trPr>
          <w:trHeight w:val="50"/>
          <w:jc w:val="center"/>
        </w:trPr>
        <w:tc>
          <w:tcPr>
            <w:tcW w:w="4109" w:type="dxa"/>
            <w:vAlign w:val="center"/>
          </w:tcPr>
          <w:p w:rsidR="008551AC" w:rsidRPr="00510558" w:rsidRDefault="008551AC" w:rsidP="00477C7E">
            <w:pPr>
              <w:spacing w:after="0"/>
              <w:ind w:left="273"/>
              <w:jc w:val="right"/>
              <w:rPr>
                <w:rFonts w:eastAsia="Times New Roman"/>
                <w:b/>
                <w:sz w:val="20"/>
                <w:szCs w:val="20"/>
                <w:lang w:val="ka-GE"/>
              </w:rPr>
            </w:pPr>
            <w:r w:rsidRPr="00510558">
              <w:rPr>
                <w:rFonts w:eastAsia="Times New Roman" w:cs="Sylfaen"/>
                <w:b/>
                <w:sz w:val="20"/>
                <w:szCs w:val="20"/>
                <w:lang w:val="ka-GE"/>
              </w:rPr>
              <w:t>საკონტაქტო</w:t>
            </w:r>
            <w:r w:rsidRPr="00510558">
              <w:rPr>
                <w:rFonts w:eastAsia="Times New Roman"/>
                <w:b/>
                <w:sz w:val="20"/>
                <w:szCs w:val="20"/>
                <w:lang w:val="ka-GE"/>
              </w:rPr>
              <w:t xml:space="preserve"> </w:t>
            </w:r>
            <w:r w:rsidRPr="00510558">
              <w:rPr>
                <w:rFonts w:eastAsia="Times New Roman" w:cs="Sylfaen"/>
                <w:b/>
                <w:sz w:val="20"/>
                <w:szCs w:val="20"/>
                <w:lang w:val="ka-GE"/>
              </w:rPr>
              <w:t>ტელეფონი:</w:t>
            </w:r>
          </w:p>
        </w:tc>
        <w:tc>
          <w:tcPr>
            <w:tcW w:w="5671" w:type="dxa"/>
            <w:vAlign w:val="center"/>
          </w:tcPr>
          <w:p w:rsidR="008551AC" w:rsidRPr="00510558" w:rsidRDefault="008551AC" w:rsidP="008551AC">
            <w:pPr>
              <w:spacing w:after="0"/>
              <w:jc w:val="both"/>
              <w:rPr>
                <w:rFonts w:eastAsia="Calibri" w:cs="Arial"/>
                <w:sz w:val="20"/>
                <w:szCs w:val="20"/>
              </w:rPr>
            </w:pPr>
            <w:r w:rsidRPr="00510558">
              <w:rPr>
                <w:rFonts w:eastAsia="Calibri" w:cs="Arial"/>
                <w:sz w:val="20"/>
                <w:szCs w:val="20"/>
                <w:lang w:val="ka-GE"/>
              </w:rPr>
              <w:t>595207145</w:t>
            </w:r>
          </w:p>
        </w:tc>
      </w:tr>
      <w:tr w:rsidR="008551AC" w:rsidRPr="00477C7E" w:rsidTr="00DF6A73">
        <w:trPr>
          <w:trHeight w:val="62"/>
          <w:jc w:val="center"/>
        </w:trPr>
        <w:tc>
          <w:tcPr>
            <w:tcW w:w="4109" w:type="dxa"/>
            <w:vAlign w:val="center"/>
          </w:tcPr>
          <w:p w:rsidR="008551AC" w:rsidRPr="00510558" w:rsidRDefault="008551AC" w:rsidP="00477C7E">
            <w:pPr>
              <w:spacing w:after="0"/>
              <w:ind w:left="273"/>
              <w:jc w:val="right"/>
              <w:rPr>
                <w:rFonts w:eastAsia="Times New Roman" w:cs="Sylfaen"/>
                <w:b/>
                <w:sz w:val="20"/>
                <w:szCs w:val="20"/>
                <w:lang w:val="ka-GE"/>
              </w:rPr>
            </w:pPr>
            <w:r w:rsidRPr="00510558">
              <w:rPr>
                <w:rFonts w:eastAsia="Times New Roman" w:cs="Sylfaen"/>
                <w:b/>
                <w:sz w:val="20"/>
                <w:szCs w:val="20"/>
                <w:lang w:val="ka-GE"/>
              </w:rPr>
              <w:t>ელ-ფოსტა:</w:t>
            </w:r>
          </w:p>
        </w:tc>
        <w:tc>
          <w:tcPr>
            <w:tcW w:w="5671" w:type="dxa"/>
            <w:vAlign w:val="center"/>
          </w:tcPr>
          <w:p w:rsidR="008551AC" w:rsidRPr="00510558" w:rsidRDefault="008551AC" w:rsidP="008551AC">
            <w:pPr>
              <w:spacing w:after="0"/>
              <w:jc w:val="both"/>
              <w:rPr>
                <w:rFonts w:eastAsia="Calibri" w:cs="Arial"/>
                <w:sz w:val="20"/>
                <w:szCs w:val="20"/>
              </w:rPr>
            </w:pPr>
            <w:r w:rsidRPr="00510558">
              <w:rPr>
                <w:rFonts w:eastAsia="Calibri" w:cs="Arial"/>
                <w:sz w:val="20"/>
                <w:szCs w:val="20"/>
              </w:rPr>
              <w:t>transport.ge1@mail,ru</w:t>
            </w:r>
          </w:p>
        </w:tc>
        <w:bookmarkStart w:id="1" w:name="_GoBack"/>
        <w:bookmarkEnd w:id="1"/>
      </w:tr>
    </w:tbl>
    <w:p w:rsidR="00351131" w:rsidRPr="00A2292E" w:rsidRDefault="00351131" w:rsidP="00A2292E">
      <w:pPr>
        <w:jc w:val="both"/>
        <w:rPr>
          <w:lang w:val="ka-GE"/>
        </w:rPr>
      </w:pPr>
    </w:p>
    <w:p w:rsidR="00A2292E" w:rsidRDefault="00A2292E" w:rsidP="002709AC">
      <w:pPr>
        <w:rPr>
          <w:lang w:val="ka-GE"/>
        </w:rPr>
      </w:pPr>
    </w:p>
    <w:p w:rsidR="00351131" w:rsidRDefault="00351131" w:rsidP="00351131">
      <w:pPr>
        <w:pStyle w:val="1"/>
        <w:rPr>
          <w:lang w:val="ka-GE"/>
        </w:rPr>
      </w:pPr>
      <w:bookmarkStart w:id="2" w:name="_Toc72428308"/>
      <w:r>
        <w:rPr>
          <w:lang w:val="ka-GE"/>
        </w:rPr>
        <w:t>საქმიანობის განხორციელების ტერიტორიის ადგილმდებარეობა</w:t>
      </w:r>
      <w:bookmarkEnd w:id="2"/>
    </w:p>
    <w:p w:rsidR="002E47A9" w:rsidRDefault="00BC41DC" w:rsidP="003A7AFD">
      <w:pPr>
        <w:jc w:val="both"/>
        <w:rPr>
          <w:lang w:val="ka-GE"/>
        </w:rPr>
      </w:pPr>
      <w:r w:rsidRPr="00BC41DC">
        <w:rPr>
          <w:lang w:val="ka-GE"/>
        </w:rPr>
        <w:t xml:space="preserve">საქმიანობის განხორციელების ადგილი მდებარეობს დასავლეთ საქართველოში, </w:t>
      </w:r>
      <w:r w:rsidR="003A7AFD">
        <w:rPr>
          <w:lang w:val="ka-GE"/>
        </w:rPr>
        <w:t xml:space="preserve">ცაგერის </w:t>
      </w:r>
      <w:r>
        <w:rPr>
          <w:lang w:val="ka-GE"/>
        </w:rPr>
        <w:t xml:space="preserve">მუნიციპალიტეტში, </w:t>
      </w:r>
      <w:r w:rsidR="003A7AFD" w:rsidRPr="003A7AFD">
        <w:rPr>
          <w:lang w:val="ka-GE"/>
        </w:rPr>
        <w:t>სოფ. ჩხუტელის</w:t>
      </w:r>
      <w:r w:rsidR="003A7AFD">
        <w:rPr>
          <w:lang w:val="ka-GE"/>
        </w:rPr>
        <w:t xml:space="preserve"> დასახლებული ზონის სამხრეთით</w:t>
      </w:r>
      <w:r w:rsidR="002E47A9">
        <w:rPr>
          <w:lang w:val="ka-GE"/>
        </w:rPr>
        <w:t xml:space="preserve">. საპროექტო ნაპირდამცავი ნაგებობები მოეწყობა </w:t>
      </w:r>
      <w:r w:rsidR="003A7AFD">
        <w:rPr>
          <w:lang w:val="ka-GE"/>
        </w:rPr>
        <w:t>ადგილობრივი მნიშვნელობის საავტომობილო გზის გასწვრივ,</w:t>
      </w:r>
      <w:r w:rsidR="002E47A9">
        <w:rPr>
          <w:lang w:val="ka-GE"/>
        </w:rPr>
        <w:t xml:space="preserve"> მდ. ცხენისწყლის </w:t>
      </w:r>
      <w:r w:rsidR="003A7AFD">
        <w:rPr>
          <w:lang w:val="ka-GE"/>
        </w:rPr>
        <w:t>მარცხენა</w:t>
      </w:r>
      <w:r w:rsidR="002E47A9">
        <w:rPr>
          <w:lang w:val="ka-GE"/>
        </w:rPr>
        <w:t xml:space="preserve"> სანაპიროზე. საპროექტო ტერიტორია, რომელიც სახელმწიფო საკუთრებაშია, მდებარეობს ზ.დ. </w:t>
      </w:r>
      <w:r w:rsidR="003A7AFD">
        <w:rPr>
          <w:lang w:val="ka-GE"/>
        </w:rPr>
        <w:t>500-510</w:t>
      </w:r>
      <w:r w:rsidR="002E47A9">
        <w:rPr>
          <w:lang w:val="ka-GE"/>
        </w:rPr>
        <w:t xml:space="preserve"> მ სიმაღლე</w:t>
      </w:r>
      <w:r w:rsidR="003A7AFD">
        <w:rPr>
          <w:lang w:val="ka-GE"/>
        </w:rPr>
        <w:t xml:space="preserve">ზე. </w:t>
      </w:r>
    </w:p>
    <w:p w:rsidR="003A7AFD" w:rsidRDefault="003A7AFD" w:rsidP="003A7AFD">
      <w:pPr>
        <w:jc w:val="both"/>
        <w:rPr>
          <w:lang w:val="ka-GE"/>
        </w:rPr>
      </w:pPr>
      <w:r>
        <w:rPr>
          <w:lang w:val="ka-GE"/>
        </w:rPr>
        <w:t xml:space="preserve">საპროექტო ტერიტორია დაუსხლებელია. წარმოდგენილი არ არის რაიმე მნიშვნელოვანი ინფრასტრუქტურული ობიექტი, გარდა ზემოაღნიშნული საავტომობილო გზისა. გვერდითი ეროზია განვითარებულია </w:t>
      </w:r>
      <w:r w:rsidR="008551AC">
        <w:rPr>
          <w:lang w:val="ka-GE"/>
        </w:rPr>
        <w:t>410-430</w:t>
      </w:r>
      <w:r w:rsidRPr="00D55DCD">
        <w:rPr>
          <w:lang w:val="ka-GE"/>
        </w:rPr>
        <w:t xml:space="preserve"> მ </w:t>
      </w:r>
      <w:r w:rsidRPr="00ED450E">
        <w:rPr>
          <w:lang w:val="ka-GE"/>
        </w:rPr>
        <w:t xml:space="preserve">სიგრძეზე. ავარიული უბნის დასტაბილურების მიზნით საჭიროა დაახლოებით </w:t>
      </w:r>
      <w:r w:rsidR="003864E7" w:rsidRPr="00ED450E">
        <w:rPr>
          <w:lang w:val="ka-GE"/>
        </w:rPr>
        <w:t>440</w:t>
      </w:r>
      <w:r w:rsidRPr="00ED450E">
        <w:rPr>
          <w:lang w:val="ka-GE"/>
        </w:rPr>
        <w:t xml:space="preserve"> მ სიგრძის დიდი ზომის ლოდებისაგან შემდგარი ნაპირდამცავი ბერმის მოწყობა. </w:t>
      </w:r>
      <w:r w:rsidR="003F5AA6" w:rsidRPr="00ED450E">
        <w:rPr>
          <w:lang w:val="ka-GE"/>
        </w:rPr>
        <w:t>საპროექტო დერეფნის საწყისი და ბოლო წერტილის კოორდინატებია: X – 31</w:t>
      </w:r>
      <w:r w:rsidR="00ED450E" w:rsidRPr="00ED450E">
        <w:rPr>
          <w:lang w:val="ka-GE"/>
        </w:rPr>
        <w:t>7570</w:t>
      </w:r>
      <w:r w:rsidR="003F5AA6" w:rsidRPr="00ED450E">
        <w:rPr>
          <w:lang w:val="ka-GE"/>
        </w:rPr>
        <w:t>; Y –</w:t>
      </w:r>
      <w:r w:rsidR="00ED450E" w:rsidRPr="00ED450E">
        <w:rPr>
          <w:lang w:val="ka-GE"/>
        </w:rPr>
        <w:t xml:space="preserve"> 4723123</w:t>
      </w:r>
      <w:r w:rsidR="003F5AA6" w:rsidRPr="00ED450E">
        <w:rPr>
          <w:lang w:val="ka-GE"/>
        </w:rPr>
        <w:t xml:space="preserve"> და X –</w:t>
      </w:r>
      <w:r w:rsidR="00ED450E" w:rsidRPr="00ED450E">
        <w:rPr>
          <w:lang w:val="ka-GE"/>
        </w:rPr>
        <w:t xml:space="preserve"> 317289</w:t>
      </w:r>
      <w:r w:rsidR="003F5AA6" w:rsidRPr="00ED450E">
        <w:rPr>
          <w:lang w:val="ka-GE"/>
        </w:rPr>
        <w:t>; Y – 47</w:t>
      </w:r>
      <w:r w:rsidR="00ED450E" w:rsidRPr="00ED450E">
        <w:rPr>
          <w:lang w:val="ka-GE"/>
        </w:rPr>
        <w:t>22784</w:t>
      </w:r>
      <w:r w:rsidR="003F5AA6" w:rsidRPr="00ED450E">
        <w:rPr>
          <w:lang w:val="ka-GE"/>
        </w:rPr>
        <w:t>. უახლოესი საცხოვრებელი სახლის დაშორების უმოკლესი მანძილი (ჩრდილოეთით) შეადგენს 200 მ-ს და</w:t>
      </w:r>
      <w:r w:rsidR="003F5AA6">
        <w:rPr>
          <w:lang w:val="ka-GE"/>
        </w:rPr>
        <w:t xml:space="preserve"> მეტს. </w:t>
      </w:r>
    </w:p>
    <w:p w:rsidR="003F5AA6" w:rsidRDefault="003F5AA6" w:rsidP="00256F50">
      <w:pPr>
        <w:jc w:val="both"/>
        <w:rPr>
          <w:lang w:val="ka-GE"/>
        </w:rPr>
      </w:pPr>
      <w:r w:rsidRPr="003F5AA6">
        <w:rPr>
          <w:lang w:val="ka-GE"/>
        </w:rPr>
        <w:t>საპროექტო ტერიტორიის და მიმდებარე არეალის ხედები წარმოდგენილია მომდევნო ფოტო-სურათებზე. ინტერესის არეალის სიტუაციური სქემა კი მოცემულია ნახაზზე 2.1.</w:t>
      </w:r>
    </w:p>
    <w:p w:rsidR="003F5AA6" w:rsidRDefault="0010671A" w:rsidP="00256F50">
      <w:pPr>
        <w:jc w:val="both"/>
        <w:rPr>
          <w:lang w:val="ka-GE"/>
        </w:rPr>
      </w:pPr>
      <w:r>
        <w:rPr>
          <w:lang w:val="ka-GE"/>
        </w:rPr>
        <w:t xml:space="preserve">აღსანიშნავია, რომ საპროექტო </w:t>
      </w:r>
      <w:r w:rsidR="003F5AA6">
        <w:rPr>
          <w:lang w:val="ka-GE"/>
        </w:rPr>
        <w:t>ნაპირდამცავი ნაგებობის ანალოგიური კონსტრუქციები მოწყობილია მდ. ცხენისწყლის ზედა დინებაში, ასევე მარცხენა სანაპიროზე (იხ. ქვემოთ მოყვანილი სურათი). ეს ნაგებობები საკმაოდ ეფექტურად უზრუნველყოფს მდინარისმიერი ეროზიული პროცესების პრევენციას. შეიძლება ითქვას, რომ საპროექტო ნაპირდამცავი ნაგებობა წარმოადგენს ერთგვარად არსებული კონსტრუქციების გაგრძელებას.</w:t>
      </w:r>
    </w:p>
    <w:p w:rsidR="0077182C" w:rsidRDefault="004D7D0C" w:rsidP="004D7D0C">
      <w:pPr>
        <w:jc w:val="right"/>
        <w:rPr>
          <w:i/>
          <w:sz w:val="20"/>
          <w:lang w:val="ka-GE"/>
        </w:rPr>
      </w:pPr>
      <w:r w:rsidRPr="004D7D0C">
        <w:rPr>
          <w:i/>
          <w:sz w:val="20"/>
          <w:lang w:val="ka-GE"/>
        </w:rPr>
        <w:lastRenderedPageBreak/>
        <w:t xml:space="preserve">სურათები 2.1. საპროექტო </w:t>
      </w:r>
      <w:r w:rsidR="003F04BA">
        <w:rPr>
          <w:i/>
          <w:sz w:val="20"/>
          <w:lang w:val="ka-GE"/>
        </w:rPr>
        <w:t xml:space="preserve">და მიმდებარე </w:t>
      </w:r>
      <w:r w:rsidRPr="004D7D0C">
        <w:rPr>
          <w:i/>
          <w:sz w:val="20"/>
          <w:lang w:val="ka-GE"/>
        </w:rPr>
        <w:t>ტერიტორიის ხედები</w:t>
      </w:r>
    </w:p>
    <w:p w:rsidR="003F04BA" w:rsidRPr="004D7D0C" w:rsidRDefault="003F04BA" w:rsidP="003F04BA">
      <w:pPr>
        <w:jc w:val="center"/>
        <w:rPr>
          <w:i/>
          <w:sz w:val="20"/>
          <w:lang w:val="ka-GE"/>
        </w:rPr>
      </w:pPr>
      <w:r>
        <w:rPr>
          <w:noProof/>
          <w:lang w:val="ru-RU" w:eastAsia="ru-RU"/>
        </w:rPr>
        <mc:AlternateContent>
          <mc:Choice Requires="wps">
            <w:drawing>
              <wp:anchor distT="0" distB="0" distL="114300" distR="114300" simplePos="0" relativeHeight="252037120" behindDoc="0" locked="0" layoutInCell="1" allowOverlap="1" wp14:anchorId="1F6DAFCF" wp14:editId="4DFE5F02">
                <wp:simplePos x="0" y="0"/>
                <wp:positionH relativeFrom="column">
                  <wp:posOffset>1849490</wp:posOffset>
                </wp:positionH>
                <wp:positionV relativeFrom="paragraph">
                  <wp:posOffset>1902564</wp:posOffset>
                </wp:positionV>
                <wp:extent cx="1481455" cy="391795"/>
                <wp:effectExtent l="361950" t="495300" r="23495" b="27305"/>
                <wp:wrapNone/>
                <wp:docPr id="9" name="Rectangular Callout 9"/>
                <wp:cNvGraphicFramePr/>
                <a:graphic xmlns:a="http://schemas.openxmlformats.org/drawingml/2006/main">
                  <a:graphicData uri="http://schemas.microsoft.com/office/word/2010/wordprocessingShape">
                    <wps:wsp>
                      <wps:cNvSpPr/>
                      <wps:spPr>
                        <a:xfrm>
                          <a:off x="0" y="0"/>
                          <a:ext cx="1481455" cy="391795"/>
                        </a:xfrm>
                        <a:prstGeom prst="wedgeRectCallout">
                          <a:avLst>
                            <a:gd name="adj1" fmla="val -71679"/>
                            <a:gd name="adj2" fmla="val -162772"/>
                          </a:avLst>
                        </a:prstGeom>
                        <a:solidFill>
                          <a:srgbClr val="5B9BD5"/>
                        </a:solidFill>
                        <a:ln w="12700" cap="flat" cmpd="sng" algn="ctr">
                          <a:solidFill>
                            <a:srgbClr val="5B9BD5">
                              <a:shade val="50000"/>
                            </a:srgbClr>
                          </a:solidFill>
                          <a:prstDash val="solid"/>
                          <a:miter lim="800000"/>
                        </a:ln>
                        <a:effectLst/>
                      </wps:spPr>
                      <wps:txbx>
                        <w:txbxContent>
                          <w:p w:rsidR="00097A85" w:rsidRPr="00225FA6" w:rsidRDefault="00097A85" w:rsidP="002C7000">
                            <w:pPr>
                              <w:spacing w:after="0"/>
                              <w:jc w:val="center"/>
                              <w:rPr>
                                <w:sz w:val="16"/>
                                <w:szCs w:val="16"/>
                                <w:lang w:val="ka-GE"/>
                              </w:rPr>
                            </w:pPr>
                            <w:r>
                              <w:rPr>
                                <w:sz w:val="16"/>
                                <w:szCs w:val="16"/>
                                <w:lang w:val="ka-GE"/>
                              </w:rPr>
                              <w:t>საპროექტო ნაპირდამცავი ნაგებობის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DAFC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9" o:spid="_x0000_s1026" type="#_x0000_t61" style="position:absolute;left:0;text-align:left;margin-left:145.65pt;margin-top:149.8pt;width:116.65pt;height:30.8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" adj="-4683,-24359" fillcolor="#5b9bd5" strokecolor="#41719c" strokeweight="1pt">
                <v:textbox>
                  <w:txbxContent>
                    <w:p w:rsidR="00097A85" w:rsidRPr="00225FA6" w:rsidRDefault="00097A85" w:rsidP="002C7000">
                      <w:pPr>
                        <w:spacing w:after="0"/>
                        <w:jc w:val="center"/>
                        <w:rPr>
                          <w:sz w:val="16"/>
                          <w:szCs w:val="16"/>
                          <w:lang w:val="ka-GE"/>
                        </w:rPr>
                      </w:pPr>
                      <w:r>
                        <w:rPr>
                          <w:sz w:val="16"/>
                          <w:szCs w:val="16"/>
                          <w:lang w:val="ka-GE"/>
                        </w:rPr>
                        <w:t>საპროექტო ნაპირდამცავი ნაგებობის დერეფანი</w:t>
                      </w:r>
                    </w:p>
                  </w:txbxContent>
                </v:textbox>
              </v:shape>
            </w:pict>
          </mc:Fallback>
        </mc:AlternateContent>
      </w:r>
      <w:r>
        <w:rPr>
          <w:noProof/>
          <w:lang w:val="ru-RU" w:eastAsia="ru-RU"/>
        </w:rPr>
        <mc:AlternateContent>
          <mc:Choice Requires="wps">
            <w:drawing>
              <wp:anchor distT="0" distB="0" distL="114300" distR="114300" simplePos="0" relativeHeight="252032000" behindDoc="0" locked="0" layoutInCell="1" allowOverlap="1" wp14:anchorId="0BE1240E" wp14:editId="5730D911">
                <wp:simplePos x="0" y="0"/>
                <wp:positionH relativeFrom="column">
                  <wp:posOffset>2567120</wp:posOffset>
                </wp:positionH>
                <wp:positionV relativeFrom="paragraph">
                  <wp:posOffset>-1471</wp:posOffset>
                </wp:positionV>
                <wp:extent cx="1169035" cy="248285"/>
                <wp:effectExtent l="514350" t="0" r="12065" b="418465"/>
                <wp:wrapNone/>
                <wp:docPr id="84" name="Rectangular Callout 84"/>
                <wp:cNvGraphicFramePr/>
                <a:graphic xmlns:a="http://schemas.openxmlformats.org/drawingml/2006/main">
                  <a:graphicData uri="http://schemas.microsoft.com/office/word/2010/wordprocessingShape">
                    <wps:wsp>
                      <wps:cNvSpPr/>
                      <wps:spPr>
                        <a:xfrm>
                          <a:off x="0" y="0"/>
                          <a:ext cx="1169035" cy="248285"/>
                        </a:xfrm>
                        <a:prstGeom prst="wedgeRectCallout">
                          <a:avLst>
                            <a:gd name="adj1" fmla="val -90537"/>
                            <a:gd name="adj2" fmla="val 197749"/>
                          </a:avLst>
                        </a:prstGeom>
                        <a:solidFill>
                          <a:srgbClr val="5B9BD5"/>
                        </a:solidFill>
                        <a:ln w="12700" cap="flat" cmpd="sng" algn="ctr">
                          <a:solidFill>
                            <a:srgbClr val="5B9BD5">
                              <a:shade val="50000"/>
                            </a:srgbClr>
                          </a:solidFill>
                          <a:prstDash val="solid"/>
                          <a:miter lim="800000"/>
                        </a:ln>
                        <a:effectLst/>
                      </wps:spPr>
                      <wps:txbx>
                        <w:txbxContent>
                          <w:p w:rsidR="00097A85" w:rsidRPr="00225FA6" w:rsidRDefault="00097A85" w:rsidP="002C7000">
                            <w:pPr>
                              <w:spacing w:after="0"/>
                              <w:jc w:val="center"/>
                              <w:rPr>
                                <w:sz w:val="16"/>
                                <w:szCs w:val="16"/>
                                <w:lang w:val="ka-GE"/>
                              </w:rPr>
                            </w:pPr>
                            <w:r>
                              <w:rPr>
                                <w:sz w:val="16"/>
                                <w:szCs w:val="16"/>
                                <w:lang w:val="ka-GE"/>
                              </w:rPr>
                              <w:t>საავტომობილო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1240E" id="Rectangular Callout 84" o:spid="_x0000_s1027" type="#_x0000_t61" style="position:absolute;left:0;text-align:left;margin-left:202.15pt;margin-top:-.1pt;width:92.05pt;height:19.5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" adj="-8756,53514" fillcolor="#5b9bd5" strokecolor="#41719c" strokeweight="1pt">
                <v:textbox>
                  <w:txbxContent>
                    <w:p w:rsidR="00097A85" w:rsidRPr="00225FA6" w:rsidRDefault="00097A85" w:rsidP="002C7000">
                      <w:pPr>
                        <w:spacing w:after="0"/>
                        <w:jc w:val="center"/>
                        <w:rPr>
                          <w:sz w:val="16"/>
                          <w:szCs w:val="16"/>
                          <w:lang w:val="ka-GE"/>
                        </w:rPr>
                      </w:pPr>
                      <w:r>
                        <w:rPr>
                          <w:sz w:val="16"/>
                          <w:szCs w:val="16"/>
                          <w:lang w:val="ka-GE"/>
                        </w:rPr>
                        <w:t>საავტომობილო გზა</w:t>
                      </w:r>
                    </w:p>
                  </w:txbxContent>
                </v:textbox>
              </v:shape>
            </w:pict>
          </mc:Fallback>
        </mc:AlternateContent>
      </w:r>
      <w:r>
        <w:rPr>
          <w:noProof/>
          <w:lang w:val="ru-RU" w:eastAsia="ru-RU"/>
        </w:rPr>
        <mc:AlternateContent>
          <mc:Choice Requires="wps">
            <w:drawing>
              <wp:anchor distT="0" distB="0" distL="114300" distR="114300" simplePos="0" relativeHeight="252035072" behindDoc="0" locked="0" layoutInCell="1" allowOverlap="1" wp14:anchorId="47645C97" wp14:editId="7040EF75">
                <wp:simplePos x="0" y="0"/>
                <wp:positionH relativeFrom="column">
                  <wp:posOffset>634148</wp:posOffset>
                </wp:positionH>
                <wp:positionV relativeFrom="paragraph">
                  <wp:posOffset>901354</wp:posOffset>
                </wp:positionV>
                <wp:extent cx="3321355" cy="752355"/>
                <wp:effectExtent l="0" t="0" r="31750" b="29210"/>
                <wp:wrapNone/>
                <wp:docPr id="7" name="Freeform 7"/>
                <wp:cNvGraphicFramePr/>
                <a:graphic xmlns:a="http://schemas.openxmlformats.org/drawingml/2006/main">
                  <a:graphicData uri="http://schemas.microsoft.com/office/word/2010/wordprocessingShape">
                    <wps:wsp>
                      <wps:cNvSpPr/>
                      <wps:spPr>
                        <a:xfrm>
                          <a:off x="0" y="0"/>
                          <a:ext cx="3321355" cy="752355"/>
                        </a:xfrm>
                        <a:custGeom>
                          <a:avLst/>
                          <a:gdLst>
                            <a:gd name="connsiteX0" fmla="*/ 3246698 w 3246698"/>
                            <a:gd name="connsiteY0" fmla="*/ 0 h 752355"/>
                            <a:gd name="connsiteX1" fmla="*/ 3211974 w 3246698"/>
                            <a:gd name="connsiteY1" fmla="*/ 57874 h 752355"/>
                            <a:gd name="connsiteX2" fmla="*/ 3119377 w 3246698"/>
                            <a:gd name="connsiteY2" fmla="*/ 52086 h 752355"/>
                            <a:gd name="connsiteX3" fmla="*/ 3061504 w 3246698"/>
                            <a:gd name="connsiteY3" fmla="*/ 121535 h 752355"/>
                            <a:gd name="connsiteX4" fmla="*/ 2529068 w 3246698"/>
                            <a:gd name="connsiteY4" fmla="*/ 133109 h 752355"/>
                            <a:gd name="connsiteX5" fmla="*/ 1880886 w 3246698"/>
                            <a:gd name="connsiteY5" fmla="*/ 295155 h 752355"/>
                            <a:gd name="connsiteX6" fmla="*/ 1226916 w 3246698"/>
                            <a:gd name="connsiteY6" fmla="*/ 405114 h 752355"/>
                            <a:gd name="connsiteX7" fmla="*/ 572947 w 3246698"/>
                            <a:gd name="connsiteY7" fmla="*/ 653970 h 752355"/>
                            <a:gd name="connsiteX8" fmla="*/ 0 w 3246698"/>
                            <a:gd name="connsiteY8" fmla="*/ 752355 h 7523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246698" h="752355">
                              <a:moveTo>
                                <a:pt x="3246698" y="0"/>
                              </a:moveTo>
                              <a:cubicBezTo>
                                <a:pt x="3239946" y="24596"/>
                                <a:pt x="3233194" y="49193"/>
                                <a:pt x="3211974" y="57874"/>
                              </a:cubicBezTo>
                              <a:cubicBezTo>
                                <a:pt x="3190754" y="66555"/>
                                <a:pt x="3144455" y="41476"/>
                                <a:pt x="3119377" y="52086"/>
                              </a:cubicBezTo>
                              <a:cubicBezTo>
                                <a:pt x="3094299" y="62696"/>
                                <a:pt x="3159889" y="108031"/>
                                <a:pt x="3061504" y="121535"/>
                              </a:cubicBezTo>
                              <a:cubicBezTo>
                                <a:pt x="2963119" y="135039"/>
                                <a:pt x="2725838" y="104172"/>
                                <a:pt x="2529068" y="133109"/>
                              </a:cubicBezTo>
                              <a:cubicBezTo>
                                <a:pt x="2332298" y="162046"/>
                                <a:pt x="2097911" y="249821"/>
                                <a:pt x="1880886" y="295155"/>
                              </a:cubicBezTo>
                              <a:cubicBezTo>
                                <a:pt x="1663861" y="340489"/>
                                <a:pt x="1444906" y="345312"/>
                                <a:pt x="1226916" y="405114"/>
                              </a:cubicBezTo>
                              <a:cubicBezTo>
                                <a:pt x="1008926" y="464916"/>
                                <a:pt x="777433" y="596096"/>
                                <a:pt x="572947" y="653970"/>
                              </a:cubicBezTo>
                              <a:cubicBezTo>
                                <a:pt x="368461" y="711844"/>
                                <a:pt x="184230" y="732099"/>
                                <a:pt x="0" y="752355"/>
                              </a:cubicBezTo>
                            </a:path>
                          </a:pathLst>
                        </a:custGeom>
                        <a:noFill/>
                        <a:ln w="603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C2BF6C" id="Freeform 7" o:spid="_x0000_s1026" style="position:absolute;margin-left:49.95pt;margin-top:70.95pt;width:261.5pt;height:59.25pt;z-index:25203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246698,75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" path="m3246698,v-6752,24596,-13504,49193,-34724,57874c3190754,66555,3144455,41476,3119377,52086v-25078,10610,40512,55945,-57873,69449c2963119,135039,2725838,104172,2529068,133109v-196770,28937,-431157,116712,-648182,162046c1663861,340489,1444906,345312,1226916,405114,1008926,464916,777433,596096,572947,653970,368461,711844,184230,732099,,752355e" filled="f" strokecolor="#ffc000" strokeweight="4.75pt">
                <v:stroke joinstyle="miter"/>
                <v:path arrowok="t" o:connecttype="custom" o:connectlocs="3321355,0;3285833,57874;3191106,52086;3131903,121535;2587223,133109;1924136,295155;1255129,405114;586122,653970;0,752355" o:connectangles="0,0,0,0,0,0,0,0,0"/>
              </v:shape>
            </w:pict>
          </mc:Fallback>
        </mc:AlternateContent>
      </w:r>
      <w:r>
        <w:rPr>
          <w:noProof/>
          <w:lang w:val="ru-RU" w:eastAsia="ru-RU"/>
        </w:rPr>
        <mc:AlternateContent>
          <mc:Choice Requires="wps">
            <w:drawing>
              <wp:anchor distT="0" distB="0" distL="114300" distR="114300" simplePos="0" relativeHeight="252034048" behindDoc="0" locked="0" layoutInCell="1" allowOverlap="1" wp14:anchorId="062F5D35" wp14:editId="62177DEA">
                <wp:simplePos x="0" y="0"/>
                <wp:positionH relativeFrom="column">
                  <wp:posOffset>3140919</wp:posOffset>
                </wp:positionH>
                <wp:positionV relativeFrom="paragraph">
                  <wp:posOffset>1287908</wp:posOffset>
                </wp:positionV>
                <wp:extent cx="353028" cy="310282"/>
                <wp:effectExtent l="19050" t="38100" r="47625" b="33020"/>
                <wp:wrapNone/>
                <wp:docPr id="85" name="Straight Arrow Connector 85"/>
                <wp:cNvGraphicFramePr/>
                <a:graphic xmlns:a="http://schemas.openxmlformats.org/drawingml/2006/main">
                  <a:graphicData uri="http://schemas.microsoft.com/office/word/2010/wordprocessingShape">
                    <wps:wsp>
                      <wps:cNvCnPr/>
                      <wps:spPr>
                        <a:xfrm flipV="1">
                          <a:off x="0" y="0"/>
                          <a:ext cx="353028" cy="310282"/>
                        </a:xfrm>
                        <a:prstGeom prst="straightConnector1">
                          <a:avLst/>
                        </a:prstGeom>
                        <a:ln w="28575">
                          <a:solidFill>
                            <a:schemeClr val="accent1">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6EE4BA" id="_x0000_t32" coordsize="21600,21600" o:spt="32" o:oned="t" path="m,l21600,21600e" filled="f">
                <v:path arrowok="t" fillok="f" o:connecttype="none"/>
                <o:lock v:ext="edit" shapetype="t"/>
              </v:shapetype>
              <v:shape id="Straight Arrow Connector 85" o:spid="_x0000_s1026" type="#_x0000_t32" style="position:absolute;margin-left:247.3pt;margin-top:101.4pt;width:27.8pt;height:24.45pt;flip:y;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" strokecolor="#9cc2e5 [1940]" strokeweight="2.25pt">
                <v:stroke endarrow="open" joinstyle="miter"/>
              </v:shape>
            </w:pict>
          </mc:Fallback>
        </mc:AlternateContent>
      </w:r>
      <w:r>
        <w:rPr>
          <w:noProof/>
          <w:sz w:val="20"/>
          <w:lang w:val="ru-RU" w:eastAsia="ru-RU"/>
        </w:rPr>
        <w:drawing>
          <wp:inline distT="0" distB="0" distL="0" distR="0" wp14:anchorId="3A4654AC" wp14:editId="372B1C15">
            <wp:extent cx="4855593" cy="2297575"/>
            <wp:effectExtent l="0" t="0" r="2540" b="7620"/>
            <wp:docPr id="5" name="Picture 5" descr="C:\Users\lenovo\OneDrive\Documents\2021\Skriningi Napirdacva\CAGERI - skriningi\CAGERI skriningi\FOTO cageri - 18-02-2021_19-17-12\20210115_10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lenovo\OneDrive\Documents\2021\Skriningi Napirdacva\CAGERI - skriningi\CAGERI skriningi\FOTO cageri - 18-02-2021_19-17-12\20210115_104222.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854142" cy="2296888"/>
                    </a:xfrm>
                    <a:prstGeom prst="rect">
                      <a:avLst/>
                    </a:prstGeom>
                    <a:noFill/>
                    <a:ln>
                      <a:noFill/>
                    </a:ln>
                  </pic:spPr>
                </pic:pic>
              </a:graphicData>
            </a:graphic>
          </wp:inline>
        </w:drawing>
      </w:r>
    </w:p>
    <w:p w:rsidR="00EF628E" w:rsidRDefault="00A50EFD" w:rsidP="003F04BA">
      <w:pPr>
        <w:jc w:val="center"/>
        <w:rPr>
          <w:bCs/>
          <w:i/>
          <w:sz w:val="20"/>
          <w:szCs w:val="20"/>
          <w:highlight w:val="red"/>
          <w:lang w:val="ka-GE"/>
        </w:rPr>
      </w:pPr>
      <w:r>
        <w:rPr>
          <w:noProof/>
          <w:lang w:val="ru-RU" w:eastAsia="ru-RU"/>
        </w:rPr>
        <mc:AlternateContent>
          <mc:Choice Requires="wps">
            <w:drawing>
              <wp:anchor distT="0" distB="0" distL="114300" distR="114300" simplePos="0" relativeHeight="252044288" behindDoc="0" locked="0" layoutInCell="1" allowOverlap="1" wp14:anchorId="1D6F71E3" wp14:editId="5770C816">
                <wp:simplePos x="0" y="0"/>
                <wp:positionH relativeFrom="column">
                  <wp:posOffset>3954145</wp:posOffset>
                </wp:positionH>
                <wp:positionV relativeFrom="paragraph">
                  <wp:posOffset>1852930</wp:posOffset>
                </wp:positionV>
                <wp:extent cx="1481455" cy="391795"/>
                <wp:effectExtent l="361950" t="495300" r="23495" b="27305"/>
                <wp:wrapNone/>
                <wp:docPr id="14" name="Rectangular Callout 14"/>
                <wp:cNvGraphicFramePr/>
                <a:graphic xmlns:a="http://schemas.openxmlformats.org/drawingml/2006/main">
                  <a:graphicData uri="http://schemas.microsoft.com/office/word/2010/wordprocessingShape">
                    <wps:wsp>
                      <wps:cNvSpPr/>
                      <wps:spPr>
                        <a:xfrm>
                          <a:off x="0" y="0"/>
                          <a:ext cx="1481455" cy="391795"/>
                        </a:xfrm>
                        <a:prstGeom prst="wedgeRectCallout">
                          <a:avLst>
                            <a:gd name="adj1" fmla="val -71679"/>
                            <a:gd name="adj2" fmla="val -162772"/>
                          </a:avLst>
                        </a:prstGeom>
                        <a:solidFill>
                          <a:srgbClr val="5B9BD5"/>
                        </a:solidFill>
                        <a:ln w="12700" cap="flat" cmpd="sng" algn="ctr">
                          <a:solidFill>
                            <a:srgbClr val="5B9BD5">
                              <a:shade val="50000"/>
                            </a:srgbClr>
                          </a:solidFill>
                          <a:prstDash val="solid"/>
                          <a:miter lim="800000"/>
                        </a:ln>
                        <a:effectLst/>
                      </wps:spPr>
                      <wps:txbx>
                        <w:txbxContent>
                          <w:p w:rsidR="00097A85" w:rsidRPr="00225FA6" w:rsidRDefault="00097A85" w:rsidP="002C7000">
                            <w:pPr>
                              <w:spacing w:after="0"/>
                              <w:jc w:val="center"/>
                              <w:rPr>
                                <w:sz w:val="16"/>
                                <w:szCs w:val="16"/>
                                <w:lang w:val="ka-GE"/>
                              </w:rPr>
                            </w:pPr>
                            <w:r>
                              <w:rPr>
                                <w:sz w:val="16"/>
                                <w:szCs w:val="16"/>
                                <w:lang w:val="ka-GE"/>
                              </w:rPr>
                              <w:t>საპროექტო ნაპირდამცავი ნაგებობის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F71E3" id="Rectangular Callout 14" o:spid="_x0000_s1028" type="#_x0000_t61" style="position:absolute;left:0;text-align:left;margin-left:311.35pt;margin-top:145.9pt;width:116.65pt;height:30.8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" adj="-4683,-24359" fillcolor="#5b9bd5" strokecolor="#41719c" strokeweight="1pt">
                <v:textbox>
                  <w:txbxContent>
                    <w:p w:rsidR="00097A85" w:rsidRPr="00225FA6" w:rsidRDefault="00097A85" w:rsidP="002C7000">
                      <w:pPr>
                        <w:spacing w:after="0"/>
                        <w:jc w:val="center"/>
                        <w:rPr>
                          <w:sz w:val="16"/>
                          <w:szCs w:val="16"/>
                          <w:lang w:val="ka-GE"/>
                        </w:rPr>
                      </w:pPr>
                      <w:r>
                        <w:rPr>
                          <w:sz w:val="16"/>
                          <w:szCs w:val="16"/>
                          <w:lang w:val="ka-GE"/>
                        </w:rPr>
                        <w:t>საპროექტო ნაპირდამცავი ნაგებობის დერეფანი</w:t>
                      </w:r>
                    </w:p>
                  </w:txbxContent>
                </v:textbox>
              </v:shape>
            </w:pict>
          </mc:Fallback>
        </mc:AlternateContent>
      </w:r>
      <w:r w:rsidR="003F04BA">
        <w:rPr>
          <w:noProof/>
          <w:lang w:val="ru-RU" w:eastAsia="ru-RU"/>
        </w:rPr>
        <mc:AlternateContent>
          <mc:Choice Requires="wps">
            <w:drawing>
              <wp:anchor distT="0" distB="0" distL="114300" distR="114300" simplePos="0" relativeHeight="252042240" behindDoc="0" locked="0" layoutInCell="1" allowOverlap="1" wp14:anchorId="3823F1EF" wp14:editId="56051E7C">
                <wp:simplePos x="0" y="0"/>
                <wp:positionH relativeFrom="column">
                  <wp:posOffset>749300</wp:posOffset>
                </wp:positionH>
                <wp:positionV relativeFrom="paragraph">
                  <wp:posOffset>863600</wp:posOffset>
                </wp:positionV>
                <wp:extent cx="4733290" cy="1168400"/>
                <wp:effectExtent l="0" t="19050" r="10160" b="31750"/>
                <wp:wrapNone/>
                <wp:docPr id="13" name="Freeform 13"/>
                <wp:cNvGraphicFramePr/>
                <a:graphic xmlns:a="http://schemas.openxmlformats.org/drawingml/2006/main">
                  <a:graphicData uri="http://schemas.microsoft.com/office/word/2010/wordprocessingShape">
                    <wps:wsp>
                      <wps:cNvSpPr/>
                      <wps:spPr>
                        <a:xfrm>
                          <a:off x="0" y="0"/>
                          <a:ext cx="4733290" cy="1168400"/>
                        </a:xfrm>
                        <a:custGeom>
                          <a:avLst/>
                          <a:gdLst>
                            <a:gd name="connsiteX0" fmla="*/ 0 w 4745620"/>
                            <a:gd name="connsiteY0" fmla="*/ 1197980 h 1197980"/>
                            <a:gd name="connsiteX1" fmla="*/ 1469985 w 4745620"/>
                            <a:gd name="connsiteY1" fmla="*/ 816015 h 1197980"/>
                            <a:gd name="connsiteX2" fmla="*/ 3339296 w 4745620"/>
                            <a:gd name="connsiteY2" fmla="*/ 399327 h 1197980"/>
                            <a:gd name="connsiteX3" fmla="*/ 4745620 w 4745620"/>
                            <a:gd name="connsiteY3" fmla="*/ 0 h 1197980"/>
                          </a:gdLst>
                          <a:ahLst/>
                          <a:cxnLst>
                            <a:cxn ang="0">
                              <a:pos x="connsiteX0" y="connsiteY0"/>
                            </a:cxn>
                            <a:cxn ang="0">
                              <a:pos x="connsiteX1" y="connsiteY1"/>
                            </a:cxn>
                            <a:cxn ang="0">
                              <a:pos x="connsiteX2" y="connsiteY2"/>
                            </a:cxn>
                            <a:cxn ang="0">
                              <a:pos x="connsiteX3" y="connsiteY3"/>
                            </a:cxn>
                          </a:cxnLst>
                          <a:rect l="l" t="t" r="r" b="b"/>
                          <a:pathLst>
                            <a:path w="4745620" h="1197980">
                              <a:moveTo>
                                <a:pt x="0" y="1197980"/>
                              </a:moveTo>
                              <a:cubicBezTo>
                                <a:pt x="456718" y="1073552"/>
                                <a:pt x="913436" y="949124"/>
                                <a:pt x="1469985" y="816015"/>
                              </a:cubicBezTo>
                              <a:cubicBezTo>
                                <a:pt x="2026534" y="682906"/>
                                <a:pt x="2793357" y="535329"/>
                                <a:pt x="3339296" y="399327"/>
                              </a:cubicBezTo>
                              <a:cubicBezTo>
                                <a:pt x="3885235" y="263325"/>
                                <a:pt x="4315427" y="131662"/>
                                <a:pt x="4745620" y="0"/>
                              </a:cubicBezTo>
                            </a:path>
                          </a:pathLst>
                        </a:custGeom>
                        <a:noFill/>
                        <a:ln w="571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34FE0" id="Freeform 13" o:spid="_x0000_s1026" style="position:absolute;margin-left:59pt;margin-top:68pt;width:372.7pt;height:92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45620,119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" path="m,1197980c456718,1073552,913436,949124,1469985,816015,2026534,682906,2793357,535329,3339296,399327,3885235,263325,4315427,131662,4745620,e" filled="f" strokecolor="#ffc000" strokeweight="4.5pt">
                <v:stroke joinstyle="miter"/>
                <v:path arrowok="t" o:connecttype="custom" o:connectlocs="0,1168400;1466166,795866;3330620,389467;4733290,0" o:connectangles="0,0,0,0"/>
              </v:shape>
            </w:pict>
          </mc:Fallback>
        </mc:AlternateContent>
      </w:r>
      <w:r w:rsidR="003F04BA">
        <w:rPr>
          <w:noProof/>
          <w:lang w:val="ru-RU" w:eastAsia="ru-RU"/>
        </w:rPr>
        <mc:AlternateContent>
          <mc:Choice Requires="wps">
            <w:drawing>
              <wp:anchor distT="0" distB="0" distL="114300" distR="114300" simplePos="0" relativeHeight="252041216" behindDoc="0" locked="0" layoutInCell="1" allowOverlap="1" wp14:anchorId="5AD181E0" wp14:editId="32705BC5">
                <wp:simplePos x="0" y="0"/>
                <wp:positionH relativeFrom="column">
                  <wp:posOffset>2595872</wp:posOffset>
                </wp:positionH>
                <wp:positionV relativeFrom="paragraph">
                  <wp:posOffset>1974906</wp:posOffset>
                </wp:positionV>
                <wp:extent cx="480349" cy="153622"/>
                <wp:effectExtent l="19050" t="76200" r="0" b="18415"/>
                <wp:wrapNone/>
                <wp:docPr id="12" name="Straight Arrow Connector 12"/>
                <wp:cNvGraphicFramePr/>
                <a:graphic xmlns:a="http://schemas.openxmlformats.org/drawingml/2006/main">
                  <a:graphicData uri="http://schemas.microsoft.com/office/word/2010/wordprocessingShape">
                    <wps:wsp>
                      <wps:cNvCnPr/>
                      <wps:spPr>
                        <a:xfrm flipV="1">
                          <a:off x="0" y="0"/>
                          <a:ext cx="480349" cy="153622"/>
                        </a:xfrm>
                        <a:prstGeom prst="straightConnector1">
                          <a:avLst/>
                        </a:prstGeom>
                        <a:ln w="28575">
                          <a:solidFill>
                            <a:schemeClr val="accent1">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120537" id="Straight Arrow Connector 12" o:spid="_x0000_s1026" type="#_x0000_t32" style="position:absolute;margin-left:204.4pt;margin-top:155.5pt;width:37.8pt;height:12.1pt;flip:y;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" strokecolor="#9cc2e5 [1940]" strokeweight="2.25pt">
                <v:stroke endarrow="open" joinstyle="miter"/>
              </v:shape>
            </w:pict>
          </mc:Fallback>
        </mc:AlternateContent>
      </w:r>
      <w:r w:rsidR="003F04BA">
        <w:rPr>
          <w:noProof/>
          <w:lang w:val="ru-RU" w:eastAsia="ru-RU"/>
        </w:rPr>
        <mc:AlternateContent>
          <mc:Choice Requires="wps">
            <w:drawing>
              <wp:anchor distT="0" distB="0" distL="114300" distR="114300" simplePos="0" relativeHeight="252039168" behindDoc="0" locked="0" layoutInCell="1" allowOverlap="1" wp14:anchorId="42F2A4E7" wp14:editId="71AD12A6">
                <wp:simplePos x="0" y="0"/>
                <wp:positionH relativeFrom="column">
                  <wp:posOffset>634148</wp:posOffset>
                </wp:positionH>
                <wp:positionV relativeFrom="paragraph">
                  <wp:posOffset>1664</wp:posOffset>
                </wp:positionV>
                <wp:extent cx="1169035" cy="248285"/>
                <wp:effectExtent l="0" t="0" r="412115" b="399415"/>
                <wp:wrapNone/>
                <wp:docPr id="11" name="Rectangular Callout 11"/>
                <wp:cNvGraphicFramePr/>
                <a:graphic xmlns:a="http://schemas.openxmlformats.org/drawingml/2006/main">
                  <a:graphicData uri="http://schemas.microsoft.com/office/word/2010/wordprocessingShape">
                    <wps:wsp>
                      <wps:cNvSpPr/>
                      <wps:spPr>
                        <a:xfrm>
                          <a:off x="0" y="0"/>
                          <a:ext cx="1169035" cy="248285"/>
                        </a:xfrm>
                        <a:prstGeom prst="wedgeRectCallout">
                          <a:avLst>
                            <a:gd name="adj1" fmla="val 78771"/>
                            <a:gd name="adj2" fmla="val 186094"/>
                          </a:avLst>
                        </a:prstGeom>
                        <a:solidFill>
                          <a:srgbClr val="5B9BD5"/>
                        </a:solidFill>
                        <a:ln w="12700" cap="flat" cmpd="sng" algn="ctr">
                          <a:solidFill>
                            <a:srgbClr val="5B9BD5">
                              <a:shade val="50000"/>
                            </a:srgbClr>
                          </a:solidFill>
                          <a:prstDash val="solid"/>
                          <a:miter lim="800000"/>
                        </a:ln>
                        <a:effectLst/>
                      </wps:spPr>
                      <wps:txbx>
                        <w:txbxContent>
                          <w:p w:rsidR="00097A85" w:rsidRPr="00225FA6" w:rsidRDefault="00097A85" w:rsidP="002C7000">
                            <w:pPr>
                              <w:spacing w:after="0"/>
                              <w:jc w:val="center"/>
                              <w:rPr>
                                <w:sz w:val="16"/>
                                <w:szCs w:val="16"/>
                                <w:lang w:val="ka-GE"/>
                              </w:rPr>
                            </w:pPr>
                            <w:r>
                              <w:rPr>
                                <w:sz w:val="16"/>
                                <w:szCs w:val="16"/>
                                <w:lang w:val="ka-GE"/>
                              </w:rPr>
                              <w:t>საავტომობილო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2A4E7" id="Rectangular Callout 11" o:spid="_x0000_s1029" type="#_x0000_t61" style="position:absolute;left:0;text-align:left;margin-left:49.95pt;margin-top:.15pt;width:92.05pt;height:19.5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" adj="27815,50996" fillcolor="#5b9bd5" strokecolor="#41719c" strokeweight="1pt">
                <v:textbox>
                  <w:txbxContent>
                    <w:p w:rsidR="00097A85" w:rsidRPr="00225FA6" w:rsidRDefault="00097A85" w:rsidP="002C7000">
                      <w:pPr>
                        <w:spacing w:after="0"/>
                        <w:jc w:val="center"/>
                        <w:rPr>
                          <w:sz w:val="16"/>
                          <w:szCs w:val="16"/>
                          <w:lang w:val="ka-GE"/>
                        </w:rPr>
                      </w:pPr>
                      <w:r>
                        <w:rPr>
                          <w:sz w:val="16"/>
                          <w:szCs w:val="16"/>
                          <w:lang w:val="ka-GE"/>
                        </w:rPr>
                        <w:t>საავტომობილო გზა</w:t>
                      </w:r>
                    </w:p>
                  </w:txbxContent>
                </v:textbox>
              </v:shape>
            </w:pict>
          </mc:Fallback>
        </mc:AlternateContent>
      </w:r>
      <w:r w:rsidR="003F04BA">
        <w:rPr>
          <w:bCs/>
          <w:i/>
          <w:noProof/>
          <w:sz w:val="20"/>
          <w:szCs w:val="20"/>
          <w:lang w:val="ru-RU" w:eastAsia="ru-RU"/>
        </w:rPr>
        <w:drawing>
          <wp:inline distT="0" distB="0" distL="0" distR="0">
            <wp:extent cx="4847953" cy="2293961"/>
            <wp:effectExtent l="0" t="0" r="0" b="0"/>
            <wp:docPr id="10" name="Picture 10" descr="C:\Users\lenovo\OneDrive\Documents\2021\Skriningi Napirdacva\CAGERI - skriningi\CAGERI skriningi\FOTO cageri - 18-02-2021_19-17-12\20210115_104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lenovo\OneDrive\Documents\2021\Skriningi Napirdacva\CAGERI - skriningi\CAGERI skriningi\FOTO cageri - 18-02-2021_19-17-12\20210115_104228.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4865378" cy="2302206"/>
                    </a:xfrm>
                    <a:prstGeom prst="rect">
                      <a:avLst/>
                    </a:prstGeom>
                    <a:noFill/>
                    <a:ln>
                      <a:noFill/>
                    </a:ln>
                  </pic:spPr>
                </pic:pic>
              </a:graphicData>
            </a:graphic>
          </wp:inline>
        </w:drawing>
      </w:r>
    </w:p>
    <w:p w:rsidR="003F5AA6" w:rsidRDefault="003F04BA" w:rsidP="003F04BA">
      <w:pPr>
        <w:spacing w:after="160" w:line="259" w:lineRule="auto"/>
        <w:jc w:val="center"/>
        <w:rPr>
          <w:bCs/>
          <w:i/>
          <w:sz w:val="20"/>
          <w:szCs w:val="20"/>
          <w:highlight w:val="red"/>
          <w:lang w:val="ka-GE"/>
        </w:rPr>
      </w:pPr>
      <w:r>
        <w:rPr>
          <w:noProof/>
          <w:lang w:val="ru-RU" w:eastAsia="ru-RU"/>
        </w:rPr>
        <mc:AlternateContent>
          <mc:Choice Requires="wps">
            <w:drawing>
              <wp:anchor distT="0" distB="0" distL="114300" distR="114300" simplePos="0" relativeHeight="252048384" behindDoc="0" locked="0" layoutInCell="1" allowOverlap="1" wp14:anchorId="5063DCB7" wp14:editId="22173A6A">
                <wp:simplePos x="0" y="0"/>
                <wp:positionH relativeFrom="column">
                  <wp:posOffset>3875059</wp:posOffset>
                </wp:positionH>
                <wp:positionV relativeFrom="paragraph">
                  <wp:posOffset>-1133</wp:posOffset>
                </wp:positionV>
                <wp:extent cx="1608455" cy="491924"/>
                <wp:effectExtent l="0" t="0" r="10795" b="708660"/>
                <wp:wrapNone/>
                <wp:docPr id="18" name="Rectangular Callout 18"/>
                <wp:cNvGraphicFramePr/>
                <a:graphic xmlns:a="http://schemas.openxmlformats.org/drawingml/2006/main">
                  <a:graphicData uri="http://schemas.microsoft.com/office/word/2010/wordprocessingShape">
                    <wps:wsp>
                      <wps:cNvSpPr/>
                      <wps:spPr>
                        <a:xfrm>
                          <a:off x="0" y="0"/>
                          <a:ext cx="1608455" cy="491924"/>
                        </a:xfrm>
                        <a:prstGeom prst="wedgeRectCallout">
                          <a:avLst>
                            <a:gd name="adj1" fmla="val 21810"/>
                            <a:gd name="adj2" fmla="val 182751"/>
                          </a:avLst>
                        </a:prstGeom>
                        <a:solidFill>
                          <a:srgbClr val="5B9BD5"/>
                        </a:solidFill>
                        <a:ln w="12700" cap="flat" cmpd="sng" algn="ctr">
                          <a:solidFill>
                            <a:srgbClr val="5B9BD5">
                              <a:shade val="50000"/>
                            </a:srgbClr>
                          </a:solidFill>
                          <a:prstDash val="solid"/>
                          <a:miter lim="800000"/>
                        </a:ln>
                        <a:effectLst/>
                      </wps:spPr>
                      <wps:txbx>
                        <w:txbxContent>
                          <w:p w:rsidR="00097A85" w:rsidRPr="00225FA6" w:rsidRDefault="00097A85" w:rsidP="002C7000">
                            <w:pPr>
                              <w:spacing w:after="0"/>
                              <w:jc w:val="center"/>
                              <w:rPr>
                                <w:sz w:val="16"/>
                                <w:szCs w:val="16"/>
                                <w:lang w:val="ka-GE"/>
                              </w:rPr>
                            </w:pPr>
                            <w:r>
                              <w:rPr>
                                <w:sz w:val="16"/>
                                <w:szCs w:val="16"/>
                                <w:lang w:val="ka-GE"/>
                              </w:rPr>
                              <w:t>საპროექტო ტერიტორიის ზედა დინებაში, ანალოგიური ნაპირდამცავი ნაგებობა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3DCB7" id="Rectangular Callout 18" o:spid="_x0000_s1030" type="#_x0000_t61" style="position:absolute;left:0;text-align:left;margin-left:305.1pt;margin-top:-.1pt;width:126.65pt;height:38.7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" adj="15511,50274" fillcolor="#5b9bd5" strokecolor="#41719c" strokeweight="1pt">
                <v:textbox>
                  <w:txbxContent>
                    <w:p w:rsidR="00097A85" w:rsidRPr="00225FA6" w:rsidRDefault="00097A85" w:rsidP="002C7000">
                      <w:pPr>
                        <w:spacing w:after="0"/>
                        <w:jc w:val="center"/>
                        <w:rPr>
                          <w:sz w:val="16"/>
                          <w:szCs w:val="16"/>
                          <w:lang w:val="ka-GE"/>
                        </w:rPr>
                      </w:pPr>
                      <w:r>
                        <w:rPr>
                          <w:sz w:val="16"/>
                          <w:szCs w:val="16"/>
                          <w:lang w:val="ka-GE"/>
                        </w:rPr>
                        <w:t>საპროექტო ტერიტორიის ზედა დინებაში, ანალოგიური ნაპირდამცავი ნაგებობა</w:t>
                      </w:r>
                    </w:p>
                  </w:txbxContent>
                </v:textbox>
              </v:shape>
            </w:pict>
          </mc:Fallback>
        </mc:AlternateContent>
      </w:r>
      <w:r>
        <w:rPr>
          <w:noProof/>
          <w:lang w:val="ru-RU" w:eastAsia="ru-RU"/>
        </w:rPr>
        <mc:AlternateContent>
          <mc:Choice Requires="wps">
            <w:drawing>
              <wp:anchor distT="0" distB="0" distL="114300" distR="114300" simplePos="0" relativeHeight="252046336" behindDoc="0" locked="0" layoutInCell="1" allowOverlap="1" wp14:anchorId="0B4EDEBD" wp14:editId="6BC3AB02">
                <wp:simplePos x="0" y="0"/>
                <wp:positionH relativeFrom="column">
                  <wp:posOffset>1727835</wp:posOffset>
                </wp:positionH>
                <wp:positionV relativeFrom="paragraph">
                  <wp:posOffset>1343644</wp:posOffset>
                </wp:positionV>
                <wp:extent cx="474562" cy="95820"/>
                <wp:effectExtent l="38100" t="57150" r="20955" b="95250"/>
                <wp:wrapNone/>
                <wp:docPr id="17" name="Straight Arrow Connector 17"/>
                <wp:cNvGraphicFramePr/>
                <a:graphic xmlns:a="http://schemas.openxmlformats.org/drawingml/2006/main">
                  <a:graphicData uri="http://schemas.microsoft.com/office/word/2010/wordprocessingShape">
                    <wps:wsp>
                      <wps:cNvCnPr/>
                      <wps:spPr>
                        <a:xfrm flipH="1">
                          <a:off x="0" y="0"/>
                          <a:ext cx="474562" cy="95820"/>
                        </a:xfrm>
                        <a:prstGeom prst="straightConnector1">
                          <a:avLst/>
                        </a:prstGeom>
                        <a:ln w="28575">
                          <a:solidFill>
                            <a:schemeClr val="accent1">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24ED35" id="Straight Arrow Connector 17" o:spid="_x0000_s1026" type="#_x0000_t32" style="position:absolute;margin-left:136.05pt;margin-top:105.8pt;width:37.35pt;height:7.55pt;flip:x;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" strokecolor="#9cc2e5 [1940]" strokeweight="2.25pt">
                <v:stroke endarrow="open" joinstyle="miter"/>
              </v:shape>
            </w:pict>
          </mc:Fallback>
        </mc:AlternateContent>
      </w:r>
      <w:r>
        <w:rPr>
          <w:bCs/>
          <w:i/>
          <w:noProof/>
          <w:sz w:val="20"/>
          <w:szCs w:val="20"/>
          <w:lang w:val="ru-RU" w:eastAsia="ru-RU"/>
        </w:rPr>
        <w:drawing>
          <wp:inline distT="0" distB="0" distL="0" distR="0">
            <wp:extent cx="4855579" cy="2297569"/>
            <wp:effectExtent l="0" t="0" r="2540" b="7620"/>
            <wp:docPr id="15" name="Picture 15" descr="C:\Users\lenovo\OneDrive\Documents\2021\Skriningi Napirdacva\CAGERI - skriningi\CAGERI skriningi\FOTO cageri - 18-02-2021_19-17-12\20210115_104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lenovo\OneDrive\Documents\2021\Skriningi Napirdacva\CAGERI - skriningi\CAGERI skriningi\FOTO cageri - 18-02-2021_19-17-12\20210115_104236.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4864473" cy="2301777"/>
                    </a:xfrm>
                    <a:prstGeom prst="rect">
                      <a:avLst/>
                    </a:prstGeom>
                    <a:noFill/>
                    <a:ln>
                      <a:noFill/>
                    </a:ln>
                  </pic:spPr>
                </pic:pic>
              </a:graphicData>
            </a:graphic>
          </wp:inline>
        </w:drawing>
      </w:r>
      <w:r w:rsidR="003F5AA6">
        <w:rPr>
          <w:bCs/>
          <w:i/>
          <w:sz w:val="20"/>
          <w:szCs w:val="20"/>
          <w:highlight w:val="red"/>
          <w:lang w:val="ka-GE"/>
        </w:rPr>
        <w:br w:type="page"/>
      </w:r>
    </w:p>
    <w:p w:rsidR="00ED450E" w:rsidRDefault="00ED450E" w:rsidP="00AC5BBB">
      <w:pPr>
        <w:jc w:val="right"/>
        <w:rPr>
          <w:bCs/>
          <w:i/>
          <w:sz w:val="20"/>
          <w:szCs w:val="20"/>
          <w:lang w:val="ka-GE"/>
        </w:rPr>
        <w:sectPr w:rsidR="00ED450E" w:rsidSect="00634087">
          <w:headerReference w:type="default" r:id="rId11"/>
          <w:headerReference w:type="first" r:id="rId12"/>
          <w:pgSz w:w="11907" w:h="16840" w:code="9"/>
          <w:pgMar w:top="1134" w:right="1134" w:bottom="1134" w:left="1134" w:header="397" w:footer="397" w:gutter="0"/>
          <w:pgNumType w:start="0"/>
          <w:cols w:space="720"/>
          <w:titlePg/>
          <w:docGrid w:linePitch="360"/>
        </w:sectPr>
      </w:pPr>
    </w:p>
    <w:p w:rsidR="00A564D6" w:rsidRDefault="00A564D6" w:rsidP="00AC5BBB">
      <w:pPr>
        <w:jc w:val="right"/>
        <w:rPr>
          <w:i/>
          <w:sz w:val="20"/>
          <w:szCs w:val="20"/>
          <w:lang w:val="ka-GE"/>
        </w:rPr>
      </w:pPr>
      <w:r w:rsidRPr="00ED450E">
        <w:rPr>
          <w:bCs/>
          <w:i/>
          <w:sz w:val="20"/>
          <w:szCs w:val="20"/>
          <w:lang w:val="ka-GE"/>
        </w:rPr>
        <w:lastRenderedPageBreak/>
        <w:t>ნახაზი 2.1.</w:t>
      </w:r>
      <w:r w:rsidRPr="00ED450E">
        <w:rPr>
          <w:i/>
          <w:sz w:val="20"/>
          <w:szCs w:val="20"/>
          <w:lang w:val="ka-GE"/>
        </w:rPr>
        <w:t xml:space="preserve"> საპროექტო ტერიტორიის სიტუაციური სქემა</w:t>
      </w:r>
    </w:p>
    <w:p w:rsidR="00A564D6" w:rsidRPr="00BC6AA6" w:rsidRDefault="00025267" w:rsidP="00ED450E">
      <w:pPr>
        <w:jc w:val="center"/>
        <w:rPr>
          <w:highlight w:val="red"/>
          <w:lang w:val="ka-GE"/>
        </w:rPr>
      </w:pPr>
      <w:r w:rsidRPr="00025267">
        <w:rPr>
          <w:rFonts w:eastAsia="Calibri" w:cs="Arial"/>
          <w:noProof/>
          <w:lang w:val="ru-RU" w:eastAsia="ru-RU"/>
        </w:rPr>
        <mc:AlternateContent>
          <mc:Choice Requires="wps">
            <w:drawing>
              <wp:anchor distT="0" distB="0" distL="114300" distR="114300" simplePos="0" relativeHeight="252056576" behindDoc="0" locked="0" layoutInCell="1" allowOverlap="1" wp14:anchorId="0F40218D" wp14:editId="2A53E0C3">
                <wp:simplePos x="0" y="0"/>
                <wp:positionH relativeFrom="column">
                  <wp:posOffset>3786226</wp:posOffset>
                </wp:positionH>
                <wp:positionV relativeFrom="paragraph">
                  <wp:posOffset>2404963</wp:posOffset>
                </wp:positionV>
                <wp:extent cx="567690" cy="201295"/>
                <wp:effectExtent l="0" t="0" r="0" b="0"/>
                <wp:wrapNone/>
                <wp:docPr id="33" name="Rectangle 33"/>
                <wp:cNvGraphicFramePr/>
                <a:graphic xmlns:a="http://schemas.openxmlformats.org/drawingml/2006/main">
                  <a:graphicData uri="http://schemas.microsoft.com/office/word/2010/wordprocessingShape">
                    <wps:wsp>
                      <wps:cNvSpPr/>
                      <wps:spPr>
                        <a:xfrm>
                          <a:off x="0" y="0"/>
                          <a:ext cx="567690" cy="201295"/>
                        </a:xfrm>
                        <a:prstGeom prst="rect">
                          <a:avLst/>
                        </a:prstGeom>
                        <a:noFill/>
                        <a:ln w="12700" cap="flat" cmpd="sng" algn="ctr">
                          <a:noFill/>
                          <a:prstDash val="solid"/>
                          <a:miter lim="800000"/>
                        </a:ln>
                        <a:effectLst/>
                      </wps:spPr>
                      <wps:txbx>
                        <w:txbxContent>
                          <w:p w:rsidR="00025267" w:rsidRPr="00520414" w:rsidRDefault="00025267" w:rsidP="00025267">
                            <w:pPr>
                              <w:jc w:val="center"/>
                              <w:rPr>
                                <w:b/>
                                <w:color w:val="FF0000"/>
                                <w:sz w:val="8"/>
                                <w:lang w:val="ka-GE"/>
                              </w:rPr>
                            </w:pPr>
                            <w:r>
                              <w:rPr>
                                <w:b/>
                                <w:color w:val="FF0000"/>
                                <w:sz w:val="8"/>
                              </w:rPr>
                              <w:t>L=</w:t>
                            </w:r>
                            <w:r>
                              <w:rPr>
                                <w:b/>
                                <w:color w:val="FF0000"/>
                                <w:sz w:val="8"/>
                                <w:lang w:val="ka-GE"/>
                              </w:rPr>
                              <w:t>440</w:t>
                            </w:r>
                            <w:r>
                              <w:rPr>
                                <w:b/>
                                <w:color w:val="FF0000"/>
                                <w:sz w:val="8"/>
                              </w:rPr>
                              <w:t xml:space="preserve"> </w:t>
                            </w:r>
                            <w:r>
                              <w:rPr>
                                <w:b/>
                                <w:color w:val="FF0000"/>
                                <w:sz w:val="8"/>
                                <w:lang w:val="ka-GE"/>
                              </w:rPr>
                              <w:t>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0218D" id="Rectangle 33" o:spid="_x0000_s1031" style="position:absolute;left:0;text-align:left;margin-left:298.15pt;margin-top:189.35pt;width:44.7pt;height:15.8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" filled="f" stroked="f" strokeweight="1pt">
                <v:textbox>
                  <w:txbxContent>
                    <w:p w:rsidR="00025267" w:rsidRPr="00520414" w:rsidRDefault="00025267" w:rsidP="00025267">
                      <w:pPr>
                        <w:jc w:val="center"/>
                        <w:rPr>
                          <w:b/>
                          <w:color w:val="FF0000"/>
                          <w:sz w:val="8"/>
                          <w:lang w:val="ka-GE"/>
                        </w:rPr>
                      </w:pPr>
                      <w:r>
                        <w:rPr>
                          <w:b/>
                          <w:color w:val="FF0000"/>
                          <w:sz w:val="8"/>
                        </w:rPr>
                        <w:t>L=</w:t>
                      </w:r>
                      <w:r>
                        <w:rPr>
                          <w:b/>
                          <w:color w:val="FF0000"/>
                          <w:sz w:val="8"/>
                          <w:lang w:val="ka-GE"/>
                        </w:rPr>
                        <w:t>440</w:t>
                      </w:r>
                      <w:r>
                        <w:rPr>
                          <w:b/>
                          <w:color w:val="FF0000"/>
                          <w:sz w:val="8"/>
                        </w:rPr>
                        <w:t xml:space="preserve"> </w:t>
                      </w:r>
                      <w:r>
                        <w:rPr>
                          <w:b/>
                          <w:color w:val="FF0000"/>
                          <w:sz w:val="8"/>
                          <w:lang w:val="ka-GE"/>
                        </w:rPr>
                        <w:t>მ</w:t>
                      </w:r>
                    </w:p>
                  </w:txbxContent>
                </v:textbox>
              </v:rect>
            </w:pict>
          </mc:Fallback>
        </mc:AlternateContent>
      </w:r>
      <w:r>
        <w:rPr>
          <w:i/>
          <w:noProof/>
          <w:sz w:val="20"/>
          <w:szCs w:val="20"/>
          <w:lang w:val="ru-RU" w:eastAsia="ru-RU"/>
        </w:rPr>
        <mc:AlternateContent>
          <mc:Choice Requires="wps">
            <w:drawing>
              <wp:anchor distT="0" distB="0" distL="114300" distR="114300" simplePos="0" relativeHeight="252054528" behindDoc="0" locked="0" layoutInCell="1" allowOverlap="1">
                <wp:simplePos x="0" y="0"/>
                <wp:positionH relativeFrom="column">
                  <wp:posOffset>3878709</wp:posOffset>
                </wp:positionH>
                <wp:positionV relativeFrom="paragraph">
                  <wp:posOffset>2457053</wp:posOffset>
                </wp:positionV>
                <wp:extent cx="322729" cy="83127"/>
                <wp:effectExtent l="0" t="0" r="1270" b="0"/>
                <wp:wrapNone/>
                <wp:docPr id="32" name="Rectangle 32"/>
                <wp:cNvGraphicFramePr/>
                <a:graphic xmlns:a="http://schemas.openxmlformats.org/drawingml/2006/main">
                  <a:graphicData uri="http://schemas.microsoft.com/office/word/2010/wordprocessingShape">
                    <wps:wsp>
                      <wps:cNvSpPr/>
                      <wps:spPr>
                        <a:xfrm>
                          <a:off x="0" y="0"/>
                          <a:ext cx="322729" cy="83127"/>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2A7223" id="Rectangle 32" o:spid="_x0000_s1026" style="position:absolute;margin-left:305.4pt;margin-top:193.45pt;width:25.4pt;height:6.55pt;z-index:25205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" fillcolor="#deeaf6 [660]" stroked="f" strokeweight="1pt"/>
            </w:pict>
          </mc:Fallback>
        </mc:AlternateContent>
      </w:r>
      <w:r w:rsidRPr="00025267">
        <w:rPr>
          <w:i/>
          <w:noProof/>
          <w:sz w:val="20"/>
          <w:szCs w:val="20"/>
          <w:lang w:val="ru-RU" w:eastAsia="ru-RU"/>
        </w:rPr>
        <mc:AlternateContent>
          <mc:Choice Requires="wps">
            <w:drawing>
              <wp:anchor distT="0" distB="0" distL="114300" distR="114300" simplePos="0" relativeHeight="252051456" behindDoc="0" locked="0" layoutInCell="1" allowOverlap="1" wp14:anchorId="2AA4B669" wp14:editId="0BF690C5">
                <wp:simplePos x="0" y="0"/>
                <wp:positionH relativeFrom="column">
                  <wp:posOffset>4729480</wp:posOffset>
                </wp:positionH>
                <wp:positionV relativeFrom="paragraph">
                  <wp:posOffset>2241622</wp:posOffset>
                </wp:positionV>
                <wp:extent cx="549275" cy="253365"/>
                <wp:effectExtent l="71755" t="0" r="0" b="0"/>
                <wp:wrapNone/>
                <wp:docPr id="41" name="Rectangle 41"/>
                <wp:cNvGraphicFramePr/>
                <a:graphic xmlns:a="http://schemas.openxmlformats.org/drawingml/2006/main">
                  <a:graphicData uri="http://schemas.microsoft.com/office/word/2010/wordprocessingShape">
                    <wps:wsp>
                      <wps:cNvSpPr/>
                      <wps:spPr>
                        <a:xfrm rot="18391472">
                          <a:off x="0" y="0"/>
                          <a:ext cx="549275" cy="253365"/>
                        </a:xfrm>
                        <a:prstGeom prst="rect">
                          <a:avLst/>
                        </a:prstGeom>
                        <a:noFill/>
                        <a:ln w="12700" cap="flat" cmpd="sng" algn="ctr">
                          <a:noFill/>
                          <a:prstDash val="solid"/>
                          <a:miter lim="800000"/>
                        </a:ln>
                        <a:effectLst/>
                      </wps:spPr>
                      <wps:txbx>
                        <w:txbxContent>
                          <w:p w:rsidR="00025267" w:rsidRPr="00780260" w:rsidRDefault="00025267" w:rsidP="00025267">
                            <w:pPr>
                              <w:jc w:val="center"/>
                              <w:rPr>
                                <w:color w:val="FFFFFF" w:themeColor="background1"/>
                                <w:sz w:val="16"/>
                                <w:lang w:val="ka-GE"/>
                              </w:rPr>
                            </w:pPr>
                            <w:r>
                              <w:rPr>
                                <w:color w:val="FFFFFF" w:themeColor="background1"/>
                                <w:sz w:val="16"/>
                                <w:lang w:val="ka-GE"/>
                              </w:rPr>
                              <w:t>200</w:t>
                            </w:r>
                            <w:r w:rsidRPr="00780260">
                              <w:rPr>
                                <w:color w:val="FFFFFF" w:themeColor="background1"/>
                                <w:sz w:val="16"/>
                                <w:lang w:val="ka-GE"/>
                              </w:rPr>
                              <w:t xml:space="preserve">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4B669" id="Rectangle 41" o:spid="_x0000_s1032" style="position:absolute;left:0;text-align:left;margin-left:372.4pt;margin-top:176.5pt;width:43.25pt;height:19.95pt;rotation:-3504568fd;z-index:252051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" filled="f" stroked="f" strokeweight="1pt">
                <v:textbox>
                  <w:txbxContent>
                    <w:p w:rsidR="00025267" w:rsidRPr="00780260" w:rsidRDefault="00025267" w:rsidP="00025267">
                      <w:pPr>
                        <w:jc w:val="center"/>
                        <w:rPr>
                          <w:color w:val="FFFFFF" w:themeColor="background1"/>
                          <w:sz w:val="16"/>
                          <w:lang w:val="ka-GE"/>
                        </w:rPr>
                      </w:pPr>
                      <w:r>
                        <w:rPr>
                          <w:color w:val="FFFFFF" w:themeColor="background1"/>
                          <w:sz w:val="16"/>
                          <w:lang w:val="ka-GE"/>
                        </w:rPr>
                        <w:t>200</w:t>
                      </w:r>
                      <w:r w:rsidRPr="00780260">
                        <w:rPr>
                          <w:color w:val="FFFFFF" w:themeColor="background1"/>
                          <w:sz w:val="16"/>
                          <w:lang w:val="ka-GE"/>
                        </w:rPr>
                        <w:t xml:space="preserve"> მ</w:t>
                      </w:r>
                    </w:p>
                  </w:txbxContent>
                </v:textbox>
              </v:rect>
            </w:pict>
          </mc:Fallback>
        </mc:AlternateContent>
      </w:r>
      <w:r w:rsidRPr="00025267">
        <w:rPr>
          <w:i/>
          <w:noProof/>
          <w:sz w:val="20"/>
          <w:szCs w:val="20"/>
          <w:lang w:val="ru-RU" w:eastAsia="ru-RU"/>
        </w:rPr>
        <mc:AlternateContent>
          <mc:Choice Requires="wps">
            <w:drawing>
              <wp:anchor distT="0" distB="0" distL="114300" distR="114300" simplePos="0" relativeHeight="252050432" behindDoc="0" locked="0" layoutInCell="1" allowOverlap="1" wp14:anchorId="3118DD45" wp14:editId="21ED60BB">
                <wp:simplePos x="0" y="0"/>
                <wp:positionH relativeFrom="column">
                  <wp:posOffset>4937390</wp:posOffset>
                </wp:positionH>
                <wp:positionV relativeFrom="paragraph">
                  <wp:posOffset>2228778</wp:posOffset>
                </wp:positionV>
                <wp:extent cx="237281" cy="348615"/>
                <wp:effectExtent l="38100" t="38100" r="48895" b="51435"/>
                <wp:wrapNone/>
                <wp:docPr id="40" name="Straight Arrow Connector 40"/>
                <wp:cNvGraphicFramePr/>
                <a:graphic xmlns:a="http://schemas.openxmlformats.org/drawingml/2006/main">
                  <a:graphicData uri="http://schemas.microsoft.com/office/word/2010/wordprocessingShape">
                    <wps:wsp>
                      <wps:cNvCnPr/>
                      <wps:spPr>
                        <a:xfrm flipH="1">
                          <a:off x="0" y="0"/>
                          <a:ext cx="237281" cy="348615"/>
                        </a:xfrm>
                        <a:prstGeom prst="straightConnector1">
                          <a:avLst/>
                        </a:prstGeom>
                        <a:noFill/>
                        <a:ln w="6350" cap="flat" cmpd="sng" algn="ctr">
                          <a:solidFill>
                            <a:sysClr val="window" lastClr="FFFFFF"/>
                          </a:solidFill>
                          <a:prstDash val="solid"/>
                          <a:miter lim="800000"/>
                          <a:headEnd type="arrow"/>
                          <a:tailEnd type="arrow"/>
                        </a:ln>
                        <a:effectLst/>
                      </wps:spPr>
                      <wps:bodyPr/>
                    </wps:wsp>
                  </a:graphicData>
                </a:graphic>
                <wp14:sizeRelH relativeFrom="margin">
                  <wp14:pctWidth>0</wp14:pctWidth>
                </wp14:sizeRelH>
              </wp:anchor>
            </w:drawing>
          </mc:Choice>
          <mc:Fallback>
            <w:pict>
              <v:shape w14:anchorId="6999BCF7" id="Straight Arrow Connector 40" o:spid="_x0000_s1026" type="#_x0000_t32" style="position:absolute;margin-left:388.75pt;margin-top:175.5pt;width:18.7pt;height:27.45pt;flip:x;z-index:252050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" strokecolor="window" strokeweight=".5pt">
                <v:stroke startarrow="open" endarrow="open" joinstyle="miter"/>
              </v:shape>
            </w:pict>
          </mc:Fallback>
        </mc:AlternateContent>
      </w:r>
      <w:r w:rsidRPr="00025267">
        <w:rPr>
          <w:noProof/>
          <w:lang w:val="ru-RU" w:eastAsia="ru-RU"/>
        </w:rPr>
        <w:drawing>
          <wp:inline distT="0" distB="0" distL="0" distR="0" wp14:anchorId="703E5A0D" wp14:editId="231190B2">
            <wp:extent cx="7922123" cy="575840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7922485" cy="5758668"/>
                    </a:xfrm>
                    <a:prstGeom prst="rect">
                      <a:avLst/>
                    </a:prstGeom>
                  </pic:spPr>
                </pic:pic>
              </a:graphicData>
            </a:graphic>
          </wp:inline>
        </w:drawing>
      </w:r>
    </w:p>
    <w:p w:rsidR="00ED450E" w:rsidRDefault="00ED450E">
      <w:pPr>
        <w:spacing w:after="160" w:line="259" w:lineRule="auto"/>
        <w:rPr>
          <w:lang w:val="ka-GE"/>
        </w:rPr>
        <w:sectPr w:rsidR="00ED450E" w:rsidSect="00CA4182">
          <w:pgSz w:w="16840" w:h="11907" w:orient="landscape" w:code="9"/>
          <w:pgMar w:top="1138" w:right="1138" w:bottom="1138" w:left="1138" w:header="403" w:footer="403" w:gutter="0"/>
          <w:cols w:space="720"/>
          <w:titlePg/>
          <w:docGrid w:linePitch="360"/>
        </w:sectPr>
      </w:pPr>
    </w:p>
    <w:p w:rsidR="00351131" w:rsidRDefault="00475A63" w:rsidP="00475A63">
      <w:pPr>
        <w:pStyle w:val="1"/>
        <w:rPr>
          <w:lang w:val="ka-GE"/>
        </w:rPr>
      </w:pPr>
      <w:bookmarkStart w:id="3" w:name="_Toc72428309"/>
      <w:r>
        <w:rPr>
          <w:lang w:val="ka-GE"/>
        </w:rPr>
        <w:lastRenderedPageBreak/>
        <w:t xml:space="preserve">პროექტის </w:t>
      </w:r>
      <w:r w:rsidR="0097212F">
        <w:rPr>
          <w:lang w:val="ka-GE"/>
        </w:rPr>
        <w:t xml:space="preserve">მოკლე </w:t>
      </w:r>
      <w:r>
        <w:rPr>
          <w:lang w:val="ka-GE"/>
        </w:rPr>
        <w:t>აღწერა</w:t>
      </w:r>
      <w:bookmarkEnd w:id="3"/>
    </w:p>
    <w:p w:rsidR="0097212F" w:rsidRDefault="00B504DA" w:rsidP="009A00BD">
      <w:pPr>
        <w:jc w:val="both"/>
        <w:rPr>
          <w:lang w:val="ka-GE"/>
        </w:rPr>
      </w:pPr>
      <w:r>
        <w:rPr>
          <w:lang w:val="ka-GE"/>
        </w:rPr>
        <w:t xml:space="preserve">მდ. ცხენისწყლის განსახილველ მონაკვეთზე </w:t>
      </w:r>
      <w:r w:rsidR="00631777">
        <w:rPr>
          <w:lang w:val="ka-GE"/>
        </w:rPr>
        <w:t>სანაპირო ზოლის</w:t>
      </w:r>
      <w:r>
        <w:rPr>
          <w:lang w:val="ka-GE"/>
        </w:rPr>
        <w:t xml:space="preserve"> სტაბილიზაციის მიზნით გადაწყვეტილია ნაპირდამცავი ნაგებობების მოწყობა </w:t>
      </w:r>
      <w:r w:rsidR="00631777">
        <w:rPr>
          <w:lang w:val="ka-GE"/>
        </w:rPr>
        <w:t>ქვანაყარი ბერმის სახით</w:t>
      </w:r>
      <w:r>
        <w:rPr>
          <w:lang w:val="ka-GE"/>
        </w:rPr>
        <w:t>.</w:t>
      </w:r>
      <w:r w:rsidR="00855A92">
        <w:rPr>
          <w:lang w:val="ka-GE"/>
        </w:rPr>
        <w:t xml:space="preserve"> </w:t>
      </w:r>
    </w:p>
    <w:p w:rsidR="00631777" w:rsidRDefault="00631777" w:rsidP="009A00BD">
      <w:pPr>
        <w:jc w:val="both"/>
        <w:rPr>
          <w:lang w:val="ka-GE"/>
        </w:rPr>
      </w:pPr>
      <w:r>
        <w:rPr>
          <w:lang w:val="ka-GE"/>
        </w:rPr>
        <w:t xml:space="preserve">ნაპირსამაგრი სამუშაოები შესრულდება წყალმცირე პერიოდში. ამ მხრივ მშენებლობისთვის მნიშვნელოვან ხელშემწყობ გარემოებას წარმოადგენს, რომ საპროექტო დერეფნიდან ზედა დინებაში, დაახლოებით 1,6 კმ მანძილის დაშორებით, მდ. ცხენისწყალზე განლაგებულია სათავე ნაგებობა (ცაგერის რეზერვუარი და დამბა). აღნიშნული კონსტრუქციის საშუალებით მდ. ცხენისწყლის დიდი ნაწილის გადაგდება ხდება ლაჯანურის ხეობაში. შესაძლებელია სამუშაოების დაგეგმვა ისეთ პერიოდში, რომლის დროსაც მდ. ცხენისწყლის ნაკადის ძირითადი ნაწილი გადაგდებული იქნება </w:t>
      </w:r>
      <w:r w:rsidR="00014CFD">
        <w:rPr>
          <w:lang w:val="ka-GE"/>
        </w:rPr>
        <w:t xml:space="preserve">ცხენისწყალი-ლაჯანურის სადერივაციო სისტემაში. ამით მდინარე არიდებული იქნება სამუშაო ზონისგან და უშუალოდ სამშენებლო მოედანზე წყლის ნაკადის მნიშვნელოვანი მართვის ღონისძიებები საჭირო არ იქნება.  მნიშვნელოვანია ამ თვალსაზრისით სამუშაოს მწარმოებელ კომპანიასა და სათავე ნაგებობის ოპერატორს შორის სათანადო კომუნიკაცია. </w:t>
      </w:r>
    </w:p>
    <w:p w:rsidR="00631777" w:rsidRDefault="00014CFD" w:rsidP="009A00BD">
      <w:pPr>
        <w:jc w:val="both"/>
        <w:rPr>
          <w:lang w:val="ka-GE"/>
        </w:rPr>
      </w:pPr>
      <w:r>
        <w:rPr>
          <w:lang w:val="ka-GE"/>
        </w:rPr>
        <w:t xml:space="preserve">დამატებით შეიძლება ითქვას, რომ განსახილველ კვეთში მდ. ცხენისწყალს გააჩნია საკმაოდ ფართო კალაპოტი. რაც კიდევ ერთ ხელშემწყობი გარემოებაა მშენებლობის ზედმეტი ძალისხმევის გარეშე წარმოებისთვის - საჭიროების შემთხვევაში ზედა დინებაში დროებითი მიწაყრილის მოწყობით შესაძლებელი იქნება წყლის ნაკადის თავისუფლად არიდება სამუშაო უბნისგან. </w:t>
      </w:r>
      <w:r w:rsidR="00D55DCD">
        <w:rPr>
          <w:lang w:val="ka-GE"/>
        </w:rPr>
        <w:t xml:space="preserve">დროებითი მიწაყრილის საშუალებით, ავარიული უბნისგან მარცხენა მხარეს შეიქმნება დროებითი არხი, სადაც გადაგდებული იქნება მდ. ცხენისწყლის ის ტოტი, რომელიც საფრთხეს უქმნის განსახილველ სანაპირო ზოლს. </w:t>
      </w:r>
    </w:p>
    <w:p w:rsidR="002C087C" w:rsidRDefault="002C087C" w:rsidP="009A00BD">
      <w:pPr>
        <w:jc w:val="both"/>
        <w:rPr>
          <w:lang w:val="ka-GE"/>
        </w:rPr>
      </w:pPr>
      <w:r>
        <w:rPr>
          <w:lang w:val="ka-GE"/>
        </w:rPr>
        <w:t xml:space="preserve">საპროექტო უბნისგან წყლის ნაკადის არიდების საკითხის გადაწყვეტის შემდეგ დაიწყება ნაპირსამაგრი კონსტრუქციის მშენებლობა. </w:t>
      </w:r>
      <w:r>
        <w:t>ბერმა აიგება პიონერული მეთოდით, რაც გულისხმობს საპროექტო ნაგებობის სათავეში დაყრილი ქვის მოხრეშვას და მის დროებით გზად გამოყენებას ბერმის ტანის სრული მოცულობით შესაქმნელად. ასევე, უკუყრილის მოწყობას ადგილზე აღებული გრუნტით და კარიერიდან მოზიდული ბალასტით.</w:t>
      </w:r>
    </w:p>
    <w:p w:rsidR="002C087C" w:rsidRDefault="002C087C" w:rsidP="002C087C">
      <w:pPr>
        <w:jc w:val="both"/>
        <w:rPr>
          <w:lang w:val="ka-GE"/>
        </w:rPr>
      </w:pPr>
      <w:r w:rsidRPr="00014CFD">
        <w:rPr>
          <w:lang w:val="ka-GE"/>
        </w:rPr>
        <w:t xml:space="preserve">საპროექტო  ნაპირსამაგრი ნაგებობა - ლოდების წყობის მოწყობის დაფუძნება </w:t>
      </w:r>
      <w:r>
        <w:rPr>
          <w:lang w:val="ka-GE"/>
        </w:rPr>
        <w:t xml:space="preserve">მოხდება </w:t>
      </w:r>
      <w:r w:rsidRPr="00014CFD">
        <w:rPr>
          <w:lang w:val="ka-GE"/>
        </w:rPr>
        <w:t>მდინარეული კაჭარ-კენჭნარი ქვიშნარის  შემავსებლით გრუნტზე, რომლის სიღრმე, საპროექტო მონაკვეთის ფარლებში 5</w:t>
      </w:r>
      <w:r>
        <w:rPr>
          <w:lang w:val="ka-GE"/>
        </w:rPr>
        <w:t xml:space="preserve"> </w:t>
      </w:r>
      <w:r w:rsidRPr="00014CFD">
        <w:rPr>
          <w:lang w:val="ka-GE"/>
        </w:rPr>
        <w:t xml:space="preserve">მ-ს აღემატება.  </w:t>
      </w:r>
    </w:p>
    <w:p w:rsidR="00D55DCD" w:rsidRDefault="00D55DCD" w:rsidP="002C087C">
      <w:pPr>
        <w:jc w:val="both"/>
        <w:rPr>
          <w:lang w:val="ka-GE"/>
        </w:rPr>
      </w:pPr>
      <w:r>
        <w:rPr>
          <w:lang w:val="ka-GE"/>
        </w:rPr>
        <w:t>სამუშაოთა მოცულობის კრებსითი უწყისი მოცემულია ცხრილში 3.1., ქვაყრილის და მიწის სამუშაოების მოცულობათა პიკეტური უწყისი მოცემულია ცხრილში 3.2.</w:t>
      </w:r>
    </w:p>
    <w:p w:rsidR="00D55DCD" w:rsidRDefault="00D55DCD" w:rsidP="00D55DCD">
      <w:pPr>
        <w:jc w:val="right"/>
        <w:rPr>
          <w:i/>
          <w:sz w:val="20"/>
          <w:lang w:val="ka-GE"/>
        </w:rPr>
      </w:pPr>
      <w:r w:rsidRPr="00D55DCD">
        <w:rPr>
          <w:i/>
          <w:sz w:val="20"/>
          <w:lang w:val="ka-GE"/>
        </w:rPr>
        <w:t>ცხრილი 3.1. სამუშაოთა მოცულობის კრებსითი უწყისი</w:t>
      </w:r>
    </w:p>
    <w:tbl>
      <w:tblPr>
        <w:tblStyle w:val="aa"/>
        <w:tblW w:w="0" w:type="auto"/>
        <w:tblLook w:val="04A0" w:firstRow="1" w:lastRow="0" w:firstColumn="1" w:lastColumn="0" w:noHBand="0" w:noVBand="1"/>
      </w:tblPr>
      <w:tblGrid>
        <w:gridCol w:w="675"/>
        <w:gridCol w:w="5812"/>
        <w:gridCol w:w="1701"/>
        <w:gridCol w:w="1591"/>
      </w:tblGrid>
      <w:tr w:rsidR="00D55DCD" w:rsidTr="00D55DCD">
        <w:tc>
          <w:tcPr>
            <w:tcW w:w="675" w:type="dxa"/>
          </w:tcPr>
          <w:p w:rsidR="00D55DCD" w:rsidRPr="00D55DCD" w:rsidRDefault="00D55DCD" w:rsidP="00D55DCD">
            <w:pPr>
              <w:spacing w:after="0"/>
              <w:jc w:val="center"/>
              <w:rPr>
                <w:sz w:val="20"/>
                <w:lang w:val="ru-RU"/>
              </w:rPr>
            </w:pPr>
            <w:r>
              <w:rPr>
                <w:sz w:val="20"/>
                <w:lang w:val="ru-RU"/>
              </w:rPr>
              <w:t>№</w:t>
            </w:r>
          </w:p>
        </w:tc>
        <w:tc>
          <w:tcPr>
            <w:tcW w:w="5812" w:type="dxa"/>
          </w:tcPr>
          <w:p w:rsidR="00D55DCD" w:rsidRDefault="00D55DCD" w:rsidP="00D55DCD">
            <w:pPr>
              <w:spacing w:after="0"/>
              <w:jc w:val="center"/>
              <w:rPr>
                <w:sz w:val="20"/>
                <w:lang w:val="ka-GE"/>
              </w:rPr>
            </w:pPr>
            <w:r>
              <w:rPr>
                <w:sz w:val="20"/>
                <w:lang w:val="ka-GE"/>
              </w:rPr>
              <w:t>სამუშაოს დასახელება</w:t>
            </w:r>
          </w:p>
        </w:tc>
        <w:tc>
          <w:tcPr>
            <w:tcW w:w="1701" w:type="dxa"/>
          </w:tcPr>
          <w:p w:rsidR="00D55DCD" w:rsidRDefault="00D55DCD" w:rsidP="00D55DCD">
            <w:pPr>
              <w:spacing w:after="0"/>
              <w:jc w:val="center"/>
              <w:rPr>
                <w:sz w:val="20"/>
                <w:lang w:val="ka-GE"/>
              </w:rPr>
            </w:pPr>
            <w:r>
              <w:rPr>
                <w:sz w:val="20"/>
                <w:lang w:val="ka-GE"/>
              </w:rPr>
              <w:t>განზომილება</w:t>
            </w:r>
          </w:p>
        </w:tc>
        <w:tc>
          <w:tcPr>
            <w:tcW w:w="1591" w:type="dxa"/>
          </w:tcPr>
          <w:p w:rsidR="00D55DCD" w:rsidRDefault="00D55DCD" w:rsidP="00D55DCD">
            <w:pPr>
              <w:spacing w:after="0"/>
              <w:jc w:val="center"/>
              <w:rPr>
                <w:sz w:val="20"/>
                <w:lang w:val="ka-GE"/>
              </w:rPr>
            </w:pPr>
            <w:r>
              <w:rPr>
                <w:sz w:val="20"/>
                <w:lang w:val="ka-GE"/>
              </w:rPr>
              <w:t>რაოდენობა</w:t>
            </w:r>
          </w:p>
        </w:tc>
      </w:tr>
      <w:tr w:rsidR="00D55DCD" w:rsidTr="00D55DCD">
        <w:tc>
          <w:tcPr>
            <w:tcW w:w="675" w:type="dxa"/>
          </w:tcPr>
          <w:p w:rsidR="00D55DCD" w:rsidRPr="00D55DCD" w:rsidRDefault="00D55DCD" w:rsidP="00D55DCD">
            <w:pPr>
              <w:spacing w:after="0"/>
              <w:jc w:val="center"/>
              <w:rPr>
                <w:sz w:val="20"/>
                <w:lang w:val="ru-RU"/>
              </w:rPr>
            </w:pPr>
            <w:r>
              <w:rPr>
                <w:sz w:val="20"/>
                <w:lang w:val="ru-RU"/>
              </w:rPr>
              <w:t>1</w:t>
            </w:r>
          </w:p>
        </w:tc>
        <w:tc>
          <w:tcPr>
            <w:tcW w:w="5812" w:type="dxa"/>
          </w:tcPr>
          <w:p w:rsidR="00D55DCD" w:rsidRPr="00D55DCD" w:rsidRDefault="00D55DCD" w:rsidP="008551AC">
            <w:pPr>
              <w:spacing w:after="0"/>
              <w:rPr>
                <w:sz w:val="20"/>
                <w:lang w:val="ka-GE"/>
              </w:rPr>
            </w:pPr>
            <w:r>
              <w:rPr>
                <w:sz w:val="20"/>
                <w:lang w:val="ka-GE"/>
              </w:rPr>
              <w:t xml:space="preserve">ტრასის აღდგენა და დამაგრება </w:t>
            </w:r>
          </w:p>
        </w:tc>
        <w:tc>
          <w:tcPr>
            <w:tcW w:w="1701" w:type="dxa"/>
            <w:vAlign w:val="center"/>
          </w:tcPr>
          <w:p w:rsidR="00D55DCD" w:rsidRDefault="00D55DCD" w:rsidP="00D55DCD">
            <w:pPr>
              <w:spacing w:after="0"/>
              <w:jc w:val="center"/>
              <w:rPr>
                <w:sz w:val="20"/>
                <w:lang w:val="ka-GE"/>
              </w:rPr>
            </w:pPr>
            <w:r>
              <w:rPr>
                <w:sz w:val="20"/>
                <w:lang w:val="ka-GE"/>
              </w:rPr>
              <w:t>კმ</w:t>
            </w:r>
          </w:p>
        </w:tc>
        <w:tc>
          <w:tcPr>
            <w:tcW w:w="1591" w:type="dxa"/>
            <w:vAlign w:val="center"/>
          </w:tcPr>
          <w:p w:rsidR="00D55DCD" w:rsidRDefault="008551AC" w:rsidP="00D55DCD">
            <w:pPr>
              <w:spacing w:after="0"/>
              <w:jc w:val="center"/>
              <w:rPr>
                <w:sz w:val="20"/>
                <w:lang w:val="ka-GE"/>
              </w:rPr>
            </w:pPr>
            <w:r>
              <w:rPr>
                <w:sz w:val="20"/>
                <w:lang w:val="ka-GE"/>
              </w:rPr>
              <w:t>0,5</w:t>
            </w:r>
          </w:p>
        </w:tc>
      </w:tr>
      <w:tr w:rsidR="00D55DCD" w:rsidTr="00D55DCD">
        <w:tc>
          <w:tcPr>
            <w:tcW w:w="675" w:type="dxa"/>
          </w:tcPr>
          <w:p w:rsidR="00D55DCD" w:rsidRPr="00D55DCD" w:rsidRDefault="00D55DCD" w:rsidP="00D55DCD">
            <w:pPr>
              <w:spacing w:after="0"/>
              <w:jc w:val="center"/>
              <w:rPr>
                <w:sz w:val="20"/>
                <w:lang w:val="ru-RU"/>
              </w:rPr>
            </w:pPr>
            <w:r>
              <w:rPr>
                <w:sz w:val="20"/>
                <w:lang w:val="ru-RU"/>
              </w:rPr>
              <w:t>2</w:t>
            </w:r>
          </w:p>
        </w:tc>
        <w:tc>
          <w:tcPr>
            <w:tcW w:w="5812" w:type="dxa"/>
            <w:vAlign w:val="center"/>
          </w:tcPr>
          <w:p w:rsidR="00D55DCD" w:rsidRDefault="008551AC" w:rsidP="00D55DCD">
            <w:pPr>
              <w:spacing w:after="0"/>
              <w:rPr>
                <w:sz w:val="20"/>
                <w:lang w:val="ka-GE"/>
              </w:rPr>
            </w:pPr>
            <w:r w:rsidRPr="008551AC">
              <w:rPr>
                <w:sz w:val="20"/>
                <w:lang w:val="ka-GE"/>
              </w:rPr>
              <w:t>ქვაბულის დამუშავება IV ჯგ. გრუნტებში ექსკავატორით (მეჩეჩებზე), დამუშავებული გრუნტის ადგილზე დაყრით</w:t>
            </w:r>
          </w:p>
        </w:tc>
        <w:tc>
          <w:tcPr>
            <w:tcW w:w="1701" w:type="dxa"/>
            <w:vAlign w:val="center"/>
          </w:tcPr>
          <w:p w:rsidR="00D55DCD" w:rsidRDefault="00C256EA" w:rsidP="00D55DCD">
            <w:pPr>
              <w:spacing w:after="0"/>
              <w:jc w:val="center"/>
              <w:rPr>
                <w:sz w:val="20"/>
                <w:lang w:val="ka-GE"/>
              </w:rPr>
            </w:pPr>
            <w:r>
              <w:rPr>
                <w:sz w:val="20"/>
                <w:lang w:val="ka-GE"/>
              </w:rPr>
              <w:t>მ</w:t>
            </w:r>
            <w:r w:rsidRPr="00C256EA">
              <w:rPr>
                <w:sz w:val="20"/>
                <w:vertAlign w:val="superscript"/>
                <w:lang w:val="ka-GE"/>
              </w:rPr>
              <w:t>3</w:t>
            </w:r>
          </w:p>
        </w:tc>
        <w:tc>
          <w:tcPr>
            <w:tcW w:w="1591" w:type="dxa"/>
            <w:vAlign w:val="center"/>
          </w:tcPr>
          <w:p w:rsidR="00D55DCD" w:rsidRDefault="008551AC" w:rsidP="00D55DCD">
            <w:pPr>
              <w:spacing w:after="0"/>
              <w:jc w:val="center"/>
              <w:rPr>
                <w:sz w:val="20"/>
                <w:lang w:val="ka-GE"/>
              </w:rPr>
            </w:pPr>
            <w:r>
              <w:rPr>
                <w:sz w:val="20"/>
                <w:lang w:val="ka-GE"/>
              </w:rPr>
              <w:t>2133</w:t>
            </w:r>
          </w:p>
        </w:tc>
      </w:tr>
      <w:tr w:rsidR="00D55DCD" w:rsidTr="00D55DCD">
        <w:tc>
          <w:tcPr>
            <w:tcW w:w="675" w:type="dxa"/>
          </w:tcPr>
          <w:p w:rsidR="00D55DCD" w:rsidRPr="00D55DCD" w:rsidRDefault="00D55DCD" w:rsidP="00D55DCD">
            <w:pPr>
              <w:spacing w:after="0"/>
              <w:jc w:val="center"/>
              <w:rPr>
                <w:sz w:val="20"/>
                <w:lang w:val="ru-RU"/>
              </w:rPr>
            </w:pPr>
            <w:r>
              <w:rPr>
                <w:sz w:val="20"/>
                <w:lang w:val="ru-RU"/>
              </w:rPr>
              <w:t>3</w:t>
            </w:r>
          </w:p>
        </w:tc>
        <w:tc>
          <w:tcPr>
            <w:tcW w:w="5812" w:type="dxa"/>
            <w:vAlign w:val="center"/>
          </w:tcPr>
          <w:p w:rsidR="00D55DCD" w:rsidRDefault="008551AC" w:rsidP="00C256EA">
            <w:pPr>
              <w:spacing w:after="0"/>
              <w:rPr>
                <w:sz w:val="20"/>
                <w:lang w:val="ka-GE"/>
              </w:rPr>
            </w:pPr>
            <w:r w:rsidRPr="008551AC">
              <w:rPr>
                <w:sz w:val="20"/>
                <w:lang w:val="ka-GE"/>
              </w:rPr>
              <w:t>მდინარის კალაპოტში D-1.27 მ დიამეტრის ფლეთილი ქვებისგან ქვანაყარი ბერმის მოწყობა, პიონერული მეთოდით. ქვის მოცულობითი წონა 2.6 ტ/მ</w:t>
            </w:r>
            <w:r w:rsidRPr="008551AC">
              <w:rPr>
                <w:sz w:val="20"/>
                <w:vertAlign w:val="superscript"/>
                <w:lang w:val="ka-GE"/>
              </w:rPr>
              <w:t>3</w:t>
            </w:r>
            <w:r>
              <w:rPr>
                <w:sz w:val="20"/>
                <w:lang w:val="ka-GE"/>
              </w:rPr>
              <w:tab/>
            </w:r>
            <w:r>
              <w:rPr>
                <w:sz w:val="20"/>
                <w:lang w:val="ka-GE"/>
              </w:rPr>
              <w:tab/>
            </w:r>
          </w:p>
        </w:tc>
        <w:tc>
          <w:tcPr>
            <w:tcW w:w="1701" w:type="dxa"/>
            <w:vAlign w:val="center"/>
          </w:tcPr>
          <w:p w:rsidR="00D55DCD" w:rsidRDefault="00C256EA" w:rsidP="00D55DCD">
            <w:pPr>
              <w:spacing w:after="0"/>
              <w:jc w:val="center"/>
              <w:rPr>
                <w:sz w:val="20"/>
                <w:lang w:val="ka-GE"/>
              </w:rPr>
            </w:pPr>
            <w:r>
              <w:rPr>
                <w:sz w:val="20"/>
                <w:lang w:val="ka-GE"/>
              </w:rPr>
              <w:t>მ</w:t>
            </w:r>
            <w:r w:rsidRPr="00C256EA">
              <w:rPr>
                <w:sz w:val="20"/>
                <w:vertAlign w:val="superscript"/>
                <w:lang w:val="ka-GE"/>
              </w:rPr>
              <w:t>3</w:t>
            </w:r>
          </w:p>
        </w:tc>
        <w:tc>
          <w:tcPr>
            <w:tcW w:w="1591" w:type="dxa"/>
            <w:vAlign w:val="center"/>
          </w:tcPr>
          <w:p w:rsidR="00D55DCD" w:rsidRDefault="008551AC" w:rsidP="00D55DCD">
            <w:pPr>
              <w:spacing w:after="0"/>
              <w:jc w:val="center"/>
              <w:rPr>
                <w:sz w:val="20"/>
                <w:lang w:val="ka-GE"/>
              </w:rPr>
            </w:pPr>
            <w:r w:rsidRPr="008551AC">
              <w:rPr>
                <w:sz w:val="20"/>
                <w:lang w:val="ka-GE"/>
              </w:rPr>
              <w:t>13271,2</w:t>
            </w:r>
          </w:p>
        </w:tc>
      </w:tr>
      <w:tr w:rsidR="00D55DCD" w:rsidTr="00D55DCD">
        <w:tc>
          <w:tcPr>
            <w:tcW w:w="675" w:type="dxa"/>
          </w:tcPr>
          <w:p w:rsidR="00D55DCD" w:rsidRPr="00D55DCD" w:rsidRDefault="00D55DCD" w:rsidP="00D55DCD">
            <w:pPr>
              <w:spacing w:after="0"/>
              <w:jc w:val="center"/>
              <w:rPr>
                <w:sz w:val="20"/>
                <w:lang w:val="ru-RU"/>
              </w:rPr>
            </w:pPr>
            <w:r>
              <w:rPr>
                <w:sz w:val="20"/>
                <w:lang w:val="ru-RU"/>
              </w:rPr>
              <w:t>4</w:t>
            </w:r>
          </w:p>
        </w:tc>
        <w:tc>
          <w:tcPr>
            <w:tcW w:w="5812" w:type="dxa"/>
            <w:vAlign w:val="center"/>
          </w:tcPr>
          <w:p w:rsidR="00D55DCD" w:rsidRDefault="008551AC" w:rsidP="00D55DCD">
            <w:pPr>
              <w:spacing w:after="0"/>
              <w:rPr>
                <w:sz w:val="20"/>
                <w:lang w:val="ka-GE"/>
              </w:rPr>
            </w:pPr>
            <w:r w:rsidRPr="008551AC">
              <w:rPr>
                <w:sz w:val="20"/>
                <w:lang w:val="ka-GE"/>
              </w:rPr>
              <w:t>ქვაბულიდან ამოღებული მასალით ბერმის თხემზე მისასვლელი გზის მოხრეშვა (მოხრეშვა ჰ-25 სმ) ტრანსპორტირება 1 კმ-ზე.</w:t>
            </w:r>
          </w:p>
        </w:tc>
        <w:tc>
          <w:tcPr>
            <w:tcW w:w="1701" w:type="dxa"/>
            <w:vAlign w:val="center"/>
          </w:tcPr>
          <w:p w:rsidR="00D55DCD" w:rsidRDefault="00C256EA" w:rsidP="00D55DCD">
            <w:pPr>
              <w:spacing w:after="0"/>
              <w:jc w:val="center"/>
              <w:rPr>
                <w:sz w:val="20"/>
                <w:lang w:val="ka-GE"/>
              </w:rPr>
            </w:pPr>
            <w:r>
              <w:rPr>
                <w:sz w:val="20"/>
                <w:lang w:val="ka-GE"/>
              </w:rPr>
              <w:t>მ</w:t>
            </w:r>
            <w:r w:rsidRPr="00C256EA">
              <w:rPr>
                <w:sz w:val="20"/>
                <w:vertAlign w:val="superscript"/>
                <w:lang w:val="ka-GE"/>
              </w:rPr>
              <w:t>3</w:t>
            </w:r>
          </w:p>
        </w:tc>
        <w:tc>
          <w:tcPr>
            <w:tcW w:w="1591" w:type="dxa"/>
            <w:vAlign w:val="center"/>
          </w:tcPr>
          <w:p w:rsidR="00D55DCD" w:rsidRDefault="008551AC" w:rsidP="00D55DCD">
            <w:pPr>
              <w:spacing w:after="0"/>
              <w:jc w:val="center"/>
              <w:rPr>
                <w:sz w:val="20"/>
                <w:lang w:val="ka-GE"/>
              </w:rPr>
            </w:pPr>
            <w:r>
              <w:rPr>
                <w:sz w:val="20"/>
                <w:lang w:val="ka-GE"/>
              </w:rPr>
              <w:t>660,0</w:t>
            </w:r>
          </w:p>
        </w:tc>
      </w:tr>
      <w:tr w:rsidR="008551AC" w:rsidTr="00D55DCD">
        <w:tc>
          <w:tcPr>
            <w:tcW w:w="675" w:type="dxa"/>
          </w:tcPr>
          <w:p w:rsidR="008551AC" w:rsidRPr="008551AC" w:rsidRDefault="008551AC" w:rsidP="00D55DCD">
            <w:pPr>
              <w:spacing w:after="0"/>
              <w:jc w:val="center"/>
              <w:rPr>
                <w:sz w:val="20"/>
                <w:lang w:val="ka-GE"/>
              </w:rPr>
            </w:pPr>
            <w:r>
              <w:rPr>
                <w:sz w:val="20"/>
                <w:lang w:val="ka-GE"/>
              </w:rPr>
              <w:t>5</w:t>
            </w:r>
          </w:p>
        </w:tc>
        <w:tc>
          <w:tcPr>
            <w:tcW w:w="5812" w:type="dxa"/>
            <w:vAlign w:val="center"/>
          </w:tcPr>
          <w:p w:rsidR="008551AC" w:rsidRPr="008551AC" w:rsidRDefault="008551AC" w:rsidP="00D55DCD">
            <w:pPr>
              <w:spacing w:after="0"/>
              <w:rPr>
                <w:sz w:val="20"/>
                <w:lang w:val="ka-GE"/>
              </w:rPr>
            </w:pPr>
            <w:r w:rsidRPr="008551AC">
              <w:rPr>
                <w:sz w:val="20"/>
                <w:lang w:val="ka-GE"/>
              </w:rPr>
              <w:t>უკუჩაყრა ხრეშოვანი გრუნტით. დამუშავება - დატვირთვა ექსკავატორით ავტოთვითმცლელებზე, ტრანსპორტირება 1 კმ-ზე.</w:t>
            </w:r>
          </w:p>
        </w:tc>
        <w:tc>
          <w:tcPr>
            <w:tcW w:w="1701" w:type="dxa"/>
            <w:vAlign w:val="center"/>
          </w:tcPr>
          <w:p w:rsidR="008551AC" w:rsidRDefault="008551AC" w:rsidP="00D55DCD">
            <w:pPr>
              <w:spacing w:after="0"/>
              <w:jc w:val="center"/>
              <w:rPr>
                <w:sz w:val="20"/>
                <w:lang w:val="ka-GE"/>
              </w:rPr>
            </w:pPr>
            <w:r>
              <w:rPr>
                <w:sz w:val="20"/>
                <w:lang w:val="ka-GE"/>
              </w:rPr>
              <w:t>მ</w:t>
            </w:r>
            <w:r w:rsidRPr="00C256EA">
              <w:rPr>
                <w:sz w:val="20"/>
                <w:vertAlign w:val="superscript"/>
                <w:lang w:val="ka-GE"/>
              </w:rPr>
              <w:t>3</w:t>
            </w:r>
          </w:p>
        </w:tc>
        <w:tc>
          <w:tcPr>
            <w:tcW w:w="1591" w:type="dxa"/>
            <w:vAlign w:val="center"/>
          </w:tcPr>
          <w:p w:rsidR="008551AC" w:rsidRDefault="008551AC" w:rsidP="00D55DCD">
            <w:pPr>
              <w:spacing w:after="0"/>
              <w:jc w:val="center"/>
              <w:rPr>
                <w:sz w:val="20"/>
                <w:lang w:val="ka-GE"/>
              </w:rPr>
            </w:pPr>
            <w:r>
              <w:rPr>
                <w:sz w:val="20"/>
                <w:lang w:val="ka-GE"/>
              </w:rPr>
              <w:t>912,0</w:t>
            </w:r>
          </w:p>
        </w:tc>
      </w:tr>
      <w:tr w:rsidR="00D55DCD" w:rsidTr="00D55DCD">
        <w:tc>
          <w:tcPr>
            <w:tcW w:w="675" w:type="dxa"/>
          </w:tcPr>
          <w:p w:rsidR="00D55DCD" w:rsidRPr="008551AC" w:rsidRDefault="008551AC" w:rsidP="00D55DCD">
            <w:pPr>
              <w:spacing w:after="0"/>
              <w:jc w:val="center"/>
              <w:rPr>
                <w:sz w:val="20"/>
                <w:lang w:val="ka-GE"/>
              </w:rPr>
            </w:pPr>
            <w:r>
              <w:rPr>
                <w:sz w:val="20"/>
                <w:lang w:val="ka-GE"/>
              </w:rPr>
              <w:t>6</w:t>
            </w:r>
          </w:p>
        </w:tc>
        <w:tc>
          <w:tcPr>
            <w:tcW w:w="5812" w:type="dxa"/>
            <w:vAlign w:val="center"/>
          </w:tcPr>
          <w:p w:rsidR="00D55DCD" w:rsidRDefault="00C256EA" w:rsidP="00D55DCD">
            <w:pPr>
              <w:spacing w:after="0"/>
              <w:rPr>
                <w:sz w:val="20"/>
                <w:lang w:val="ka-GE"/>
              </w:rPr>
            </w:pPr>
            <w:r>
              <w:rPr>
                <w:sz w:val="20"/>
                <w:lang w:val="ka-GE"/>
              </w:rPr>
              <w:t>ქვის ზიდვის მანძილი კარიერიდან</w:t>
            </w:r>
            <w:r w:rsidR="008551AC">
              <w:rPr>
                <w:sz w:val="20"/>
                <w:lang w:val="ka-GE"/>
              </w:rPr>
              <w:t xml:space="preserve"> საშუალოდ</w:t>
            </w:r>
          </w:p>
        </w:tc>
        <w:tc>
          <w:tcPr>
            <w:tcW w:w="1701" w:type="dxa"/>
            <w:vAlign w:val="center"/>
          </w:tcPr>
          <w:p w:rsidR="00D55DCD" w:rsidRDefault="00C256EA" w:rsidP="00D55DCD">
            <w:pPr>
              <w:spacing w:after="0"/>
              <w:jc w:val="center"/>
              <w:rPr>
                <w:sz w:val="20"/>
                <w:lang w:val="ka-GE"/>
              </w:rPr>
            </w:pPr>
            <w:r>
              <w:rPr>
                <w:sz w:val="20"/>
                <w:lang w:val="ka-GE"/>
              </w:rPr>
              <w:t>კმ</w:t>
            </w:r>
          </w:p>
        </w:tc>
        <w:tc>
          <w:tcPr>
            <w:tcW w:w="1591" w:type="dxa"/>
            <w:vAlign w:val="center"/>
          </w:tcPr>
          <w:p w:rsidR="00D55DCD" w:rsidRDefault="008551AC" w:rsidP="00D55DCD">
            <w:pPr>
              <w:spacing w:after="0"/>
              <w:jc w:val="center"/>
              <w:rPr>
                <w:sz w:val="20"/>
                <w:lang w:val="ka-GE"/>
              </w:rPr>
            </w:pPr>
            <w:r>
              <w:rPr>
                <w:sz w:val="20"/>
                <w:lang w:val="ka-GE"/>
              </w:rPr>
              <w:t>7</w:t>
            </w:r>
          </w:p>
        </w:tc>
      </w:tr>
    </w:tbl>
    <w:p w:rsidR="00D55DCD" w:rsidRDefault="00D55DCD" w:rsidP="00D55DCD">
      <w:pPr>
        <w:jc w:val="center"/>
        <w:rPr>
          <w:sz w:val="20"/>
          <w:lang w:val="ka-GE"/>
        </w:rPr>
      </w:pPr>
    </w:p>
    <w:p w:rsidR="00096ABA" w:rsidRDefault="00DF7A43" w:rsidP="00C256EA">
      <w:pPr>
        <w:spacing w:before="120"/>
        <w:jc w:val="both"/>
        <w:rPr>
          <w:lang w:val="ka-GE"/>
        </w:rPr>
      </w:pPr>
      <w:r w:rsidRPr="00583C11">
        <w:lastRenderedPageBreak/>
        <w:t xml:space="preserve">ნაგებობის მთლიანი სიგრძე შეადგენს </w:t>
      </w:r>
      <w:r w:rsidRPr="00583C11">
        <w:rPr>
          <w:lang w:val="ka-GE"/>
        </w:rPr>
        <w:t>440</w:t>
      </w:r>
      <w:r w:rsidRPr="00583C11">
        <w:t xml:space="preserve"> მ. </w:t>
      </w:r>
      <w:r w:rsidR="00096ABA" w:rsidRPr="00096ABA">
        <w:rPr>
          <w:lang w:val="ka-GE"/>
        </w:rPr>
        <w:t xml:space="preserve"> საანგარიშო დატბორვის დონეა - 4.20 მ. რომელსაც ემატება უსაფრთხოების დონე - 0.5 მ. ქვაყრილის საანგარიშო სიმაღლე მდინარის უმცირესი ნიშნულიდან არის 4.20+0.5=4.70 მ. ქვაყრილის თხემის სიგანეა - 6.0 მ.</w:t>
      </w:r>
      <w:r w:rsidR="00096ABA" w:rsidRPr="00096ABA">
        <w:rPr>
          <w:lang w:val="ka-GE"/>
        </w:rPr>
        <w:tab/>
      </w:r>
    </w:p>
    <w:p w:rsidR="00583C11" w:rsidRDefault="00583C11" w:rsidP="00C256EA">
      <w:pPr>
        <w:spacing w:before="120"/>
        <w:jc w:val="both"/>
        <w:rPr>
          <w:lang w:val="ka-GE"/>
        </w:rPr>
      </w:pPr>
      <w:r>
        <w:rPr>
          <w:lang w:val="ka-GE"/>
        </w:rPr>
        <w:t xml:space="preserve">გაანგარიშების მიხედვით </w:t>
      </w:r>
      <w:r w:rsidR="00DF7A43" w:rsidRPr="00583C11">
        <w:rPr>
          <w:lang w:val="ka-GE"/>
        </w:rPr>
        <w:t xml:space="preserve">გამოსაყენებელი </w:t>
      </w:r>
      <w:r w:rsidR="00014CFD" w:rsidRPr="00583C11">
        <w:t>ლოდ</w:t>
      </w:r>
      <w:r w:rsidR="00DF7A43" w:rsidRPr="00583C11">
        <w:rPr>
          <w:lang w:val="ka-GE"/>
        </w:rPr>
        <w:t>ებ</w:t>
      </w:r>
      <w:r w:rsidR="00014CFD" w:rsidRPr="00583C11">
        <w:t xml:space="preserve">ის </w:t>
      </w:r>
      <w:r w:rsidR="00DF7A43" w:rsidRPr="00583C11">
        <w:rPr>
          <w:lang w:val="ka-GE"/>
        </w:rPr>
        <w:t xml:space="preserve">საერთო რაოდენობის 70% იქნება 1,3 მ დიამეტრის, 20% უნდა იყოს 1,5 მ დიამეტრის, </w:t>
      </w:r>
      <w:r w:rsidRPr="00583C11">
        <w:rPr>
          <w:lang w:val="ka-GE"/>
        </w:rPr>
        <w:t xml:space="preserve">და 10% - 0,5 მ დიამეტრის. ბერმის </w:t>
      </w:r>
      <w:r w:rsidR="00014CFD" w:rsidRPr="00583C11">
        <w:t>მოცულობითი წონა შეადგენს 2.6 ტ/მ</w:t>
      </w:r>
      <w:r w:rsidR="00014CFD" w:rsidRPr="00583C11">
        <w:rPr>
          <w:vertAlign w:val="superscript"/>
        </w:rPr>
        <w:t>2</w:t>
      </w:r>
      <w:r w:rsidR="00014CFD" w:rsidRPr="00583C11">
        <w:t xml:space="preserve"> . </w:t>
      </w:r>
    </w:p>
    <w:p w:rsidR="00096ABA" w:rsidRDefault="00096ABA" w:rsidP="00C256EA">
      <w:pPr>
        <w:spacing w:before="120"/>
        <w:jc w:val="both"/>
        <w:rPr>
          <w:lang w:val="ka-GE"/>
        </w:rPr>
      </w:pPr>
      <w:r w:rsidRPr="00096ABA">
        <w:rPr>
          <w:lang w:val="ka-GE"/>
        </w:rPr>
        <w:t>ჰიდროლოგიური ანგარიშის შესაბამისად, კალაპოტის ზოგადი გარეცხვის მაქსიმალური სიღრმეა (H</w:t>
      </w:r>
      <w:r w:rsidRPr="00AD60D3">
        <w:rPr>
          <w:vertAlign w:val="subscript"/>
          <w:lang w:val="ka-GE"/>
        </w:rPr>
        <w:t>მაქს</w:t>
      </w:r>
      <w:r w:rsidRPr="00096ABA">
        <w:rPr>
          <w:lang w:val="ka-GE"/>
        </w:rPr>
        <w:t>.=6.</w:t>
      </w:r>
      <w:r w:rsidR="002569E9">
        <w:rPr>
          <w:lang w:val="ka-GE"/>
        </w:rPr>
        <w:t>15</w:t>
      </w:r>
      <w:r w:rsidRPr="00096ABA">
        <w:rPr>
          <w:lang w:val="ka-GE"/>
        </w:rPr>
        <w:t xml:space="preserve"> მ). რომელიც უნდა გადაიზომოს, მდინარე ცხენიწყლის 100 წლიანი განმეორადობის, წყლის მაქსიმალური ხარჯის შესაბამის დონის ნიშნულიდან ქვემოთ, ან მდინარის კალაპოტის უმცირესი ნიშნულიდან ქვემო</w:t>
      </w:r>
      <w:r w:rsidR="002569E9">
        <w:rPr>
          <w:lang w:val="ka-GE"/>
        </w:rPr>
        <w:t>თ</w:t>
      </w:r>
      <w:r w:rsidRPr="00096ABA">
        <w:rPr>
          <w:lang w:val="ka-GE"/>
        </w:rPr>
        <w:t xml:space="preserve"> 6.</w:t>
      </w:r>
      <w:r w:rsidR="002569E9">
        <w:rPr>
          <w:lang w:val="ka-GE"/>
        </w:rPr>
        <w:t>15</w:t>
      </w:r>
      <w:r>
        <w:rPr>
          <w:lang w:val="ka-GE"/>
        </w:rPr>
        <w:t>-</w:t>
      </w:r>
      <w:r w:rsidRPr="00096ABA">
        <w:rPr>
          <w:lang w:val="ka-GE"/>
        </w:rPr>
        <w:t>4.20=</w:t>
      </w:r>
      <w:r w:rsidR="002569E9">
        <w:rPr>
          <w:lang w:val="ka-GE"/>
        </w:rPr>
        <w:t>1,95</w:t>
      </w:r>
      <w:r w:rsidRPr="00096ABA">
        <w:rPr>
          <w:lang w:val="ka-GE"/>
        </w:rPr>
        <w:t xml:space="preserve"> მ.</w:t>
      </w:r>
    </w:p>
    <w:p w:rsidR="00AC5BBB" w:rsidRDefault="00080A49" w:rsidP="002569E9">
      <w:pPr>
        <w:jc w:val="both"/>
        <w:rPr>
          <w:lang w:val="ka-GE"/>
        </w:rPr>
      </w:pPr>
      <w:r>
        <w:rPr>
          <w:lang w:val="ka-GE"/>
        </w:rPr>
        <w:t>პროექტის გეგმა წარმოდგენილია ნახაზზე 3.1.</w:t>
      </w:r>
      <w:r w:rsidR="007C6893">
        <w:rPr>
          <w:lang w:val="ka-GE"/>
        </w:rPr>
        <w:t xml:space="preserve"> კონსტრუქციის</w:t>
      </w:r>
      <w:r w:rsidR="002569E9">
        <w:rPr>
          <w:lang w:val="ka-GE"/>
        </w:rPr>
        <w:t xml:space="preserve"> </w:t>
      </w:r>
      <w:r w:rsidR="00CA4182">
        <w:rPr>
          <w:lang w:val="ka-GE"/>
        </w:rPr>
        <w:t xml:space="preserve">გრძივი პროფილი მოცემულია ნახაზეე 3.2., </w:t>
      </w:r>
      <w:r w:rsidR="002569E9">
        <w:rPr>
          <w:lang w:val="ka-GE"/>
        </w:rPr>
        <w:t xml:space="preserve">ტიპიური </w:t>
      </w:r>
      <w:r w:rsidR="007C6893">
        <w:rPr>
          <w:lang w:val="ka-GE"/>
        </w:rPr>
        <w:t xml:space="preserve">განივი ჭრილი </w:t>
      </w:r>
      <w:r w:rsidR="00CA4182">
        <w:rPr>
          <w:lang w:val="ka-GE"/>
        </w:rPr>
        <w:t>იხ.</w:t>
      </w:r>
      <w:r w:rsidR="007C6893">
        <w:rPr>
          <w:lang w:val="ka-GE"/>
        </w:rPr>
        <w:t xml:space="preserve"> ნახაზზე 3.</w:t>
      </w:r>
      <w:r w:rsidR="00CA4182">
        <w:rPr>
          <w:lang w:val="ka-GE"/>
        </w:rPr>
        <w:t>3</w:t>
      </w:r>
      <w:r w:rsidR="007C6893">
        <w:rPr>
          <w:lang w:val="ka-GE"/>
        </w:rPr>
        <w:t>.</w:t>
      </w:r>
      <w:r w:rsidR="00CA4182">
        <w:rPr>
          <w:lang w:val="ka-GE"/>
        </w:rPr>
        <w:t xml:space="preserve"> (განივი ჭრილები პიკეტაჟის მიხედვით მოცემულია დანართში 1.1.).</w:t>
      </w:r>
      <w:r w:rsidR="00AC5BBB">
        <w:rPr>
          <w:lang w:val="ka-GE"/>
        </w:rPr>
        <w:br w:type="page"/>
      </w:r>
    </w:p>
    <w:p w:rsidR="008F15C3" w:rsidRDefault="008F15C3" w:rsidP="00AC5BBB">
      <w:pPr>
        <w:jc w:val="right"/>
        <w:rPr>
          <w:i/>
          <w:sz w:val="20"/>
          <w:lang w:val="ka-GE"/>
        </w:rPr>
        <w:sectPr w:rsidR="008F15C3" w:rsidSect="00CA4182">
          <w:pgSz w:w="11907" w:h="16840" w:code="9"/>
          <w:pgMar w:top="1134" w:right="1134" w:bottom="1134" w:left="1134" w:header="397" w:footer="397" w:gutter="0"/>
          <w:cols w:space="720"/>
          <w:titlePg/>
          <w:docGrid w:linePitch="360"/>
        </w:sectPr>
      </w:pPr>
    </w:p>
    <w:p w:rsidR="00080A49" w:rsidRPr="00583C11" w:rsidRDefault="00AC5BBB" w:rsidP="00AC5BBB">
      <w:pPr>
        <w:jc w:val="right"/>
        <w:rPr>
          <w:i/>
          <w:sz w:val="20"/>
          <w:lang w:val="ka-GE"/>
        </w:rPr>
      </w:pPr>
      <w:r w:rsidRPr="00583C11">
        <w:rPr>
          <w:i/>
          <w:sz w:val="20"/>
          <w:lang w:val="ka-GE"/>
        </w:rPr>
        <w:lastRenderedPageBreak/>
        <w:t>ნახაზი 3.1. პროექტის გენ-გეგმა</w:t>
      </w:r>
    </w:p>
    <w:p w:rsidR="00096ABA" w:rsidRDefault="00096ABA" w:rsidP="008F15C3">
      <w:pPr>
        <w:jc w:val="center"/>
        <w:rPr>
          <w:i/>
          <w:sz w:val="20"/>
          <w:lang w:val="ka-GE"/>
        </w:rPr>
      </w:pPr>
      <w:r w:rsidRPr="00096ABA">
        <w:rPr>
          <w:noProof/>
          <w:lang w:val="ru-RU" w:eastAsia="ru-RU"/>
        </w:rPr>
        <w:drawing>
          <wp:inline distT="0" distB="0" distL="0" distR="0" wp14:anchorId="41C8CCBD" wp14:editId="4F633EE8">
            <wp:extent cx="7892580" cy="57277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7889225" cy="5725265"/>
                    </a:xfrm>
                    <a:prstGeom prst="rect">
                      <a:avLst/>
                    </a:prstGeom>
                  </pic:spPr>
                </pic:pic>
              </a:graphicData>
            </a:graphic>
          </wp:inline>
        </w:drawing>
      </w:r>
    </w:p>
    <w:p w:rsidR="00096ABA" w:rsidRDefault="00096ABA" w:rsidP="008F15C3">
      <w:pPr>
        <w:jc w:val="center"/>
        <w:rPr>
          <w:i/>
          <w:sz w:val="20"/>
          <w:lang w:val="ka-GE"/>
        </w:rPr>
      </w:pPr>
    </w:p>
    <w:p w:rsidR="00096ABA" w:rsidRDefault="00096ABA" w:rsidP="008F15C3">
      <w:pPr>
        <w:jc w:val="center"/>
        <w:rPr>
          <w:i/>
          <w:sz w:val="20"/>
          <w:lang w:val="ka-GE"/>
        </w:rPr>
      </w:pPr>
      <w:r w:rsidRPr="00096ABA">
        <w:rPr>
          <w:noProof/>
          <w:lang w:val="ru-RU" w:eastAsia="ru-RU"/>
        </w:rPr>
        <w:drawing>
          <wp:inline distT="0" distB="0" distL="0" distR="0" wp14:anchorId="4986344F" wp14:editId="3C91A77F">
            <wp:extent cx="7875941" cy="5657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7872593" cy="5655445"/>
                    </a:xfrm>
                    <a:prstGeom prst="rect">
                      <a:avLst/>
                    </a:prstGeom>
                  </pic:spPr>
                </pic:pic>
              </a:graphicData>
            </a:graphic>
          </wp:inline>
        </w:drawing>
      </w:r>
    </w:p>
    <w:p w:rsidR="00CA4182" w:rsidRDefault="00CA4182" w:rsidP="00CA4182">
      <w:pPr>
        <w:jc w:val="right"/>
        <w:rPr>
          <w:i/>
          <w:sz w:val="20"/>
          <w:lang w:val="ka-GE"/>
        </w:rPr>
      </w:pPr>
      <w:r>
        <w:rPr>
          <w:i/>
          <w:sz w:val="20"/>
          <w:lang w:val="ka-GE"/>
        </w:rPr>
        <w:lastRenderedPageBreak/>
        <w:t xml:space="preserve">ნახაზი 3.2. </w:t>
      </w:r>
      <w:r w:rsidRPr="00583C11">
        <w:rPr>
          <w:i/>
          <w:sz w:val="20"/>
          <w:lang w:val="ka-GE"/>
        </w:rPr>
        <w:t>ნაპირდამცავი ნაგებობის</w:t>
      </w:r>
      <w:r>
        <w:rPr>
          <w:i/>
          <w:sz w:val="20"/>
          <w:lang w:val="ka-GE"/>
        </w:rPr>
        <w:t xml:space="preserve"> გრძივი პროფილი</w:t>
      </w:r>
    </w:p>
    <w:p w:rsidR="00CA4182" w:rsidRDefault="00CA4182" w:rsidP="00CA4182">
      <w:pPr>
        <w:jc w:val="center"/>
        <w:rPr>
          <w:i/>
          <w:sz w:val="20"/>
          <w:lang w:val="ka-GE"/>
        </w:rPr>
      </w:pPr>
      <w:r w:rsidRPr="00CA4182">
        <w:rPr>
          <w:noProof/>
          <w:lang w:val="ru-RU" w:eastAsia="ru-RU"/>
        </w:rPr>
        <w:drawing>
          <wp:inline distT="0" distB="0" distL="0" distR="0" wp14:anchorId="4A2688A0" wp14:editId="43543392">
            <wp:extent cx="7795913" cy="565423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7796269" cy="5654491"/>
                    </a:xfrm>
                    <a:prstGeom prst="rect">
                      <a:avLst/>
                    </a:prstGeom>
                  </pic:spPr>
                </pic:pic>
              </a:graphicData>
            </a:graphic>
          </wp:inline>
        </w:drawing>
      </w:r>
      <w:r>
        <w:rPr>
          <w:i/>
          <w:sz w:val="20"/>
          <w:lang w:val="ka-GE"/>
        </w:rPr>
        <w:br w:type="page"/>
      </w:r>
    </w:p>
    <w:p w:rsidR="00973F85" w:rsidRPr="00583C11" w:rsidRDefault="00973F85" w:rsidP="00973F85">
      <w:pPr>
        <w:jc w:val="right"/>
        <w:rPr>
          <w:i/>
          <w:sz w:val="20"/>
          <w:lang w:val="ka-GE"/>
        </w:rPr>
      </w:pPr>
      <w:r w:rsidRPr="00583C11">
        <w:rPr>
          <w:i/>
          <w:sz w:val="20"/>
          <w:lang w:val="ka-GE"/>
        </w:rPr>
        <w:lastRenderedPageBreak/>
        <w:t>ნახაზი 3.</w:t>
      </w:r>
      <w:r w:rsidR="00CA4182">
        <w:rPr>
          <w:i/>
          <w:sz w:val="20"/>
          <w:lang w:val="ka-GE"/>
        </w:rPr>
        <w:t>3</w:t>
      </w:r>
      <w:r w:rsidRPr="00583C11">
        <w:rPr>
          <w:i/>
          <w:sz w:val="20"/>
          <w:lang w:val="ka-GE"/>
        </w:rPr>
        <w:t xml:space="preserve">. ნაპირდამცავი ნაგებობის </w:t>
      </w:r>
      <w:r w:rsidR="002569E9">
        <w:rPr>
          <w:i/>
          <w:sz w:val="20"/>
          <w:lang w:val="ka-GE"/>
        </w:rPr>
        <w:t xml:space="preserve">ტიპიური </w:t>
      </w:r>
      <w:r w:rsidRPr="00583C11">
        <w:rPr>
          <w:i/>
          <w:sz w:val="20"/>
          <w:lang w:val="ka-GE"/>
        </w:rPr>
        <w:t>განივი ჭრილი</w:t>
      </w:r>
    </w:p>
    <w:p w:rsidR="002569E9" w:rsidRDefault="00096ABA" w:rsidP="00CA4182">
      <w:pPr>
        <w:jc w:val="center"/>
        <w:rPr>
          <w:i/>
          <w:sz w:val="20"/>
          <w:lang w:val="ka-GE"/>
        </w:rPr>
      </w:pPr>
      <w:r w:rsidRPr="00096ABA">
        <w:rPr>
          <w:noProof/>
          <w:lang w:val="ru-RU" w:eastAsia="ru-RU"/>
        </w:rPr>
        <w:drawing>
          <wp:inline distT="0" distB="0" distL="0" distR="0" wp14:anchorId="729F4293" wp14:editId="62CA0905">
            <wp:extent cx="7953377" cy="577182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7952383" cy="5771099"/>
                    </a:xfrm>
                    <a:prstGeom prst="rect">
                      <a:avLst/>
                    </a:prstGeom>
                  </pic:spPr>
                </pic:pic>
              </a:graphicData>
            </a:graphic>
          </wp:inline>
        </w:drawing>
      </w:r>
      <w:r w:rsidR="002569E9">
        <w:rPr>
          <w:i/>
          <w:sz w:val="20"/>
          <w:lang w:val="ka-GE"/>
        </w:rPr>
        <w:br w:type="page"/>
      </w:r>
    </w:p>
    <w:p w:rsidR="002569E9" w:rsidRDefault="002569E9" w:rsidP="008F15C3">
      <w:pPr>
        <w:jc w:val="center"/>
        <w:rPr>
          <w:i/>
          <w:sz w:val="20"/>
          <w:lang w:val="ka-GE"/>
        </w:rPr>
        <w:sectPr w:rsidR="002569E9" w:rsidSect="00096ABA">
          <w:pgSz w:w="16840" w:h="11907" w:orient="landscape" w:code="9"/>
          <w:pgMar w:top="1134" w:right="1134" w:bottom="1134" w:left="1134" w:header="397" w:footer="397" w:gutter="0"/>
          <w:cols w:space="720"/>
          <w:docGrid w:linePitch="360"/>
        </w:sectPr>
      </w:pPr>
    </w:p>
    <w:p w:rsidR="00080A49" w:rsidRDefault="00AC5BBB" w:rsidP="00AC5BBB">
      <w:pPr>
        <w:pStyle w:val="2"/>
        <w:rPr>
          <w:lang w:val="ka-GE"/>
        </w:rPr>
      </w:pPr>
      <w:bookmarkStart w:id="4" w:name="_Toc72428310"/>
      <w:r>
        <w:rPr>
          <w:lang w:val="ka-GE"/>
        </w:rPr>
        <w:lastRenderedPageBreak/>
        <w:t>მოსამზადებელი სამუშაოები და მშენებლობის ორგანიზაცია</w:t>
      </w:r>
      <w:bookmarkEnd w:id="4"/>
    </w:p>
    <w:p w:rsidR="00EF628E" w:rsidRDefault="00EF628E" w:rsidP="00EF628E">
      <w:pPr>
        <w:jc w:val="both"/>
        <w:rPr>
          <w:lang w:val="ka-GE"/>
        </w:rPr>
      </w:pPr>
      <w:r>
        <w:rPr>
          <w:lang w:val="ka-GE"/>
        </w:rPr>
        <w:t>მოსამზადებელი სამ</w:t>
      </w:r>
      <w:r w:rsidR="002526A3">
        <w:rPr>
          <w:lang w:val="ka-GE"/>
        </w:rPr>
        <w:t>უ</w:t>
      </w:r>
      <w:r>
        <w:rPr>
          <w:lang w:val="ka-GE"/>
        </w:rPr>
        <w:t xml:space="preserve">შაოები გულისხმობს ტექნიკის და საჭირო სამშენებლო მასალების მობილიზებას ტერიტორიაზე. </w:t>
      </w:r>
      <w:r w:rsidR="002526A3">
        <w:rPr>
          <w:lang w:val="ka-GE"/>
        </w:rPr>
        <w:t xml:space="preserve">ტექნიკა და სატრანსპორტო საშუალებები განლაგდება არსებული გზის მიმდებარედ. </w:t>
      </w:r>
      <w:r>
        <w:rPr>
          <w:lang w:val="ka-GE"/>
        </w:rPr>
        <w:t xml:space="preserve">ასევე </w:t>
      </w:r>
      <w:r w:rsidR="002526A3">
        <w:rPr>
          <w:lang w:val="ka-GE"/>
        </w:rPr>
        <w:t>მოხდება საპროექტო ზოლის  მოსუფთავება ზედმეტი ალუვიური მასალისგან, რომელიც დროებით დასაწყობდება მიმდებარედ, წყლისგან დაცულ ადგილზე, მის შემდგომ გამოყენებამდე. საპროექტო ტერიტორიებზე ნიადაგის ნაყოფიერი ფენა და მცენარეული საფარი წარმოდგენილი არ არის. შესაბამისად მოსამზადებელი სამუშაოები ნიადაგის წინასწარ მოხსნას და მცენარეული საფარის გასუფთავებას არ ითვალისწინებს. ასევე გათვალისწინებული არ არის ახალი მისასვლელი გზების მშენებლობა</w:t>
      </w:r>
      <w:r w:rsidR="0051523B">
        <w:rPr>
          <w:lang w:val="ka-GE"/>
        </w:rPr>
        <w:t>.</w:t>
      </w:r>
    </w:p>
    <w:p w:rsidR="00EF628E" w:rsidRDefault="00EF628E" w:rsidP="00EF628E">
      <w:pPr>
        <w:jc w:val="both"/>
        <w:rPr>
          <w:lang w:val="ka-GE"/>
        </w:rPr>
      </w:pPr>
      <w:r>
        <w:rPr>
          <w:lang w:val="ka-GE"/>
        </w:rPr>
        <w:t xml:space="preserve">პროექტის მცირე მასშტაბების გათვალისწინებით სამშენებლო ბანაკის და სხვა მსხვილი დროებითი ინფრასტრუქტურის მოწყობა გათვალისწინებული არ არის. მშენებლობისთვის საჭირო </w:t>
      </w:r>
      <w:r w:rsidR="0051523B">
        <w:rPr>
          <w:lang w:val="ka-GE"/>
        </w:rPr>
        <w:t xml:space="preserve">შესაბამისი ფრაქციის </w:t>
      </w:r>
      <w:r>
        <w:rPr>
          <w:lang w:val="ka-GE"/>
        </w:rPr>
        <w:t xml:space="preserve">ინერტული მასალა შემოტანილი იქნება რეგიონში მოქმედი </w:t>
      </w:r>
      <w:r w:rsidR="00583C11">
        <w:rPr>
          <w:lang w:val="ka-GE"/>
        </w:rPr>
        <w:t>კარიერებიდან.</w:t>
      </w:r>
    </w:p>
    <w:p w:rsidR="00EF628E" w:rsidRDefault="002526A3" w:rsidP="002526A3">
      <w:pPr>
        <w:jc w:val="both"/>
        <w:rPr>
          <w:lang w:val="ka-GE"/>
        </w:rPr>
      </w:pPr>
      <w:r>
        <w:rPr>
          <w:lang w:val="ka-GE"/>
        </w:rPr>
        <w:t xml:space="preserve">პროექტი არ ითვალისწინებს წყლის გამოყენებას ტექნიკური მიზნებისთვის. სასმელ-სამეურნეო დანიშნულებით, რაც მცირე რაოდენობისაა, გამოყენებული იქნება ადგილობრივი წყაროს წყლები. </w:t>
      </w:r>
    </w:p>
    <w:p w:rsidR="002E7EA1" w:rsidRDefault="002526A3" w:rsidP="002526A3">
      <w:pPr>
        <w:jc w:val="both"/>
        <w:rPr>
          <w:lang w:val="ka-GE"/>
        </w:rPr>
      </w:pPr>
      <w:r>
        <w:rPr>
          <w:lang w:val="ka-GE"/>
        </w:rPr>
        <w:t xml:space="preserve">სამშენებლო სამუშაოებში გამოსაყენებელი ტექნიკის მიახლოებითი ჩამონათვალი მოცემულია ცხრილში </w:t>
      </w:r>
      <w:r w:rsidRPr="002526A3">
        <w:rPr>
          <w:lang w:val="ka-GE"/>
        </w:rPr>
        <w:t>3.1.1.</w:t>
      </w:r>
    </w:p>
    <w:p w:rsidR="00966979" w:rsidRDefault="00966979" w:rsidP="00966979">
      <w:pPr>
        <w:jc w:val="right"/>
        <w:rPr>
          <w:i/>
          <w:sz w:val="20"/>
          <w:lang w:val="ka-GE"/>
        </w:rPr>
      </w:pPr>
      <w:r w:rsidRPr="00966979">
        <w:rPr>
          <w:i/>
          <w:sz w:val="20"/>
          <w:lang w:val="ka-GE"/>
        </w:rPr>
        <w:t xml:space="preserve">ცხრილი 3.1.1. სამუშაოების პროცესში გამოყენებული ტექნიკის და სატრანსპორტო საშუალებების </w:t>
      </w:r>
      <w:r w:rsidR="00B94703">
        <w:rPr>
          <w:i/>
          <w:sz w:val="20"/>
          <w:lang w:val="ka-GE"/>
        </w:rPr>
        <w:t xml:space="preserve">მიახლოებითი </w:t>
      </w:r>
      <w:r w:rsidRPr="00966979">
        <w:rPr>
          <w:i/>
          <w:sz w:val="20"/>
          <w:lang w:val="ka-GE"/>
        </w:rPr>
        <w:t>ჩამონათვალი</w:t>
      </w:r>
    </w:p>
    <w:tbl>
      <w:tblPr>
        <w:tblW w:w="7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540"/>
        <w:gridCol w:w="1340"/>
      </w:tblGrid>
      <w:tr w:rsidR="00973F85" w:rsidRPr="00973F85" w:rsidTr="0009316F">
        <w:trPr>
          <w:trHeight w:val="56"/>
          <w:jc w:val="center"/>
        </w:trPr>
        <w:tc>
          <w:tcPr>
            <w:tcW w:w="4860" w:type="dxa"/>
            <w:shd w:val="clear" w:color="auto" w:fill="auto"/>
            <w:vAlign w:val="center"/>
            <w:hideMark/>
          </w:tcPr>
          <w:p w:rsidR="00973F85" w:rsidRPr="00973F85" w:rsidRDefault="00973F85" w:rsidP="00973F85">
            <w:pPr>
              <w:spacing w:after="0"/>
              <w:jc w:val="center"/>
              <w:rPr>
                <w:rFonts w:eastAsia="Times New Roman" w:cs="Times New Roman"/>
                <w:b/>
                <w:bCs/>
                <w:sz w:val="20"/>
                <w:szCs w:val="18"/>
                <w:lang w:val="ka-GE"/>
              </w:rPr>
            </w:pPr>
            <w:r w:rsidRPr="00973F85">
              <w:rPr>
                <w:rFonts w:eastAsia="Times New Roman" w:cs="Times New Roman"/>
                <w:b/>
                <w:bCs/>
                <w:sz w:val="20"/>
                <w:szCs w:val="18"/>
                <w:lang w:val="ka-GE"/>
              </w:rPr>
              <w:t>დასახელება</w:t>
            </w:r>
          </w:p>
        </w:tc>
        <w:tc>
          <w:tcPr>
            <w:tcW w:w="1540" w:type="dxa"/>
            <w:shd w:val="clear" w:color="auto" w:fill="auto"/>
            <w:vAlign w:val="center"/>
            <w:hideMark/>
          </w:tcPr>
          <w:p w:rsidR="00973F85" w:rsidRPr="00973F85" w:rsidRDefault="00973F85" w:rsidP="00973F85">
            <w:pPr>
              <w:spacing w:after="0"/>
              <w:jc w:val="center"/>
              <w:rPr>
                <w:rFonts w:eastAsia="Times New Roman" w:cs="Times New Roman"/>
                <w:b/>
                <w:bCs/>
                <w:sz w:val="20"/>
                <w:szCs w:val="18"/>
                <w:lang w:val="ka-GE"/>
              </w:rPr>
            </w:pPr>
            <w:r w:rsidRPr="00973F85">
              <w:rPr>
                <w:rFonts w:eastAsia="Times New Roman" w:cs="Times New Roman"/>
                <w:b/>
                <w:bCs/>
                <w:sz w:val="20"/>
                <w:szCs w:val="18"/>
                <w:lang w:val="ka-GE"/>
              </w:rPr>
              <w:t>განზომილება</w:t>
            </w:r>
          </w:p>
        </w:tc>
        <w:tc>
          <w:tcPr>
            <w:tcW w:w="1340" w:type="dxa"/>
            <w:shd w:val="clear" w:color="auto" w:fill="auto"/>
            <w:vAlign w:val="center"/>
            <w:hideMark/>
          </w:tcPr>
          <w:p w:rsidR="00973F85" w:rsidRPr="00973F85" w:rsidRDefault="00973F85" w:rsidP="00973F85">
            <w:pPr>
              <w:spacing w:after="0"/>
              <w:jc w:val="center"/>
              <w:rPr>
                <w:rFonts w:eastAsia="Times New Roman" w:cs="Times New Roman"/>
                <w:b/>
                <w:bCs/>
                <w:sz w:val="20"/>
                <w:szCs w:val="18"/>
                <w:lang w:val="ka-GE"/>
              </w:rPr>
            </w:pPr>
            <w:r w:rsidRPr="00973F85">
              <w:rPr>
                <w:rFonts w:eastAsia="Times New Roman" w:cs="Times New Roman"/>
                <w:b/>
                <w:bCs/>
                <w:sz w:val="20"/>
                <w:szCs w:val="18"/>
                <w:lang w:val="ka-GE"/>
              </w:rPr>
              <w:t>რაოდენობა</w:t>
            </w:r>
          </w:p>
        </w:tc>
      </w:tr>
      <w:tr w:rsidR="00973F85" w:rsidRPr="00973F85" w:rsidTr="0009316F">
        <w:trPr>
          <w:trHeight w:val="56"/>
          <w:jc w:val="center"/>
        </w:trPr>
        <w:tc>
          <w:tcPr>
            <w:tcW w:w="4860" w:type="dxa"/>
            <w:shd w:val="clear" w:color="auto" w:fill="auto"/>
            <w:vAlign w:val="center"/>
          </w:tcPr>
          <w:p w:rsidR="00973F85" w:rsidRPr="00973F85" w:rsidRDefault="00973F85" w:rsidP="00973F85">
            <w:pPr>
              <w:spacing w:after="0"/>
              <w:rPr>
                <w:rFonts w:eastAsia="Times New Roman" w:cs="Times New Roman"/>
                <w:sz w:val="20"/>
                <w:szCs w:val="18"/>
                <w:lang w:val="ka-GE"/>
              </w:rPr>
            </w:pPr>
            <w:r w:rsidRPr="00973F85">
              <w:rPr>
                <w:rFonts w:eastAsia="Times New Roman" w:cs="Times New Roman"/>
                <w:sz w:val="20"/>
                <w:szCs w:val="18"/>
                <w:lang w:val="ka-GE"/>
              </w:rPr>
              <w:t xml:space="preserve">ავტოთვითმცლელი </w:t>
            </w:r>
          </w:p>
        </w:tc>
        <w:tc>
          <w:tcPr>
            <w:tcW w:w="1540" w:type="dxa"/>
            <w:shd w:val="clear" w:color="auto" w:fill="auto"/>
            <w:vAlign w:val="center"/>
          </w:tcPr>
          <w:p w:rsidR="00973F85" w:rsidRPr="00973F85" w:rsidRDefault="00973F85" w:rsidP="00973F85">
            <w:pPr>
              <w:spacing w:after="0"/>
              <w:jc w:val="center"/>
              <w:rPr>
                <w:rFonts w:eastAsia="Times New Roman" w:cs="Times New Roman"/>
                <w:sz w:val="20"/>
                <w:szCs w:val="18"/>
                <w:lang w:val="ka-GE"/>
              </w:rPr>
            </w:pPr>
            <w:r w:rsidRPr="00973F85">
              <w:rPr>
                <w:rFonts w:eastAsia="Times New Roman" w:cs="Times New Roman"/>
                <w:sz w:val="20"/>
                <w:szCs w:val="18"/>
                <w:lang w:val="ka-GE"/>
              </w:rPr>
              <w:t>ცალი</w:t>
            </w:r>
          </w:p>
        </w:tc>
        <w:tc>
          <w:tcPr>
            <w:tcW w:w="1340" w:type="dxa"/>
            <w:shd w:val="clear" w:color="auto" w:fill="auto"/>
            <w:vAlign w:val="center"/>
          </w:tcPr>
          <w:p w:rsidR="00973F85" w:rsidRPr="00973F85" w:rsidRDefault="00973F85" w:rsidP="00973F85">
            <w:pPr>
              <w:spacing w:after="0"/>
              <w:jc w:val="center"/>
              <w:rPr>
                <w:rFonts w:eastAsia="Times New Roman" w:cs="Times New Roman"/>
                <w:sz w:val="20"/>
                <w:szCs w:val="18"/>
                <w:lang w:val="ka-GE"/>
              </w:rPr>
            </w:pPr>
            <w:r w:rsidRPr="00973F85">
              <w:rPr>
                <w:rFonts w:eastAsia="Times New Roman" w:cs="Times New Roman"/>
                <w:sz w:val="20"/>
                <w:szCs w:val="18"/>
                <w:lang w:val="ka-GE"/>
              </w:rPr>
              <w:t>4</w:t>
            </w:r>
          </w:p>
        </w:tc>
      </w:tr>
      <w:tr w:rsidR="00973F85" w:rsidRPr="00973F85" w:rsidTr="0009316F">
        <w:trPr>
          <w:trHeight w:val="56"/>
          <w:jc w:val="center"/>
        </w:trPr>
        <w:tc>
          <w:tcPr>
            <w:tcW w:w="4860" w:type="dxa"/>
            <w:shd w:val="clear" w:color="auto" w:fill="auto"/>
            <w:vAlign w:val="center"/>
          </w:tcPr>
          <w:p w:rsidR="00973F85" w:rsidRPr="00973F85" w:rsidRDefault="00973F85" w:rsidP="00973F85">
            <w:pPr>
              <w:spacing w:after="0"/>
              <w:rPr>
                <w:rFonts w:eastAsia="Times New Roman" w:cs="Times New Roman"/>
                <w:sz w:val="20"/>
                <w:szCs w:val="18"/>
                <w:lang w:val="ka-GE"/>
              </w:rPr>
            </w:pPr>
            <w:r w:rsidRPr="00973F85">
              <w:rPr>
                <w:rFonts w:eastAsia="Times New Roman" w:cs="Times New Roman"/>
                <w:sz w:val="20"/>
                <w:szCs w:val="18"/>
                <w:lang w:val="ka-GE"/>
              </w:rPr>
              <w:t xml:space="preserve">ექსკავატორი </w:t>
            </w:r>
          </w:p>
        </w:tc>
        <w:tc>
          <w:tcPr>
            <w:tcW w:w="1540" w:type="dxa"/>
            <w:shd w:val="clear" w:color="auto" w:fill="auto"/>
            <w:vAlign w:val="center"/>
          </w:tcPr>
          <w:p w:rsidR="00973F85" w:rsidRPr="00973F85" w:rsidRDefault="00973F85" w:rsidP="00973F85">
            <w:pPr>
              <w:spacing w:after="0"/>
              <w:jc w:val="center"/>
              <w:rPr>
                <w:rFonts w:eastAsia="Times New Roman" w:cs="Times New Roman"/>
                <w:sz w:val="20"/>
                <w:szCs w:val="18"/>
                <w:lang w:val="ka-GE"/>
              </w:rPr>
            </w:pPr>
            <w:r w:rsidRPr="00973F85">
              <w:rPr>
                <w:rFonts w:eastAsia="Times New Roman" w:cs="Times New Roman"/>
                <w:sz w:val="20"/>
                <w:szCs w:val="18"/>
                <w:lang w:val="ka-GE"/>
              </w:rPr>
              <w:t>ცალი</w:t>
            </w:r>
          </w:p>
        </w:tc>
        <w:tc>
          <w:tcPr>
            <w:tcW w:w="1340" w:type="dxa"/>
            <w:shd w:val="clear" w:color="auto" w:fill="auto"/>
            <w:vAlign w:val="center"/>
          </w:tcPr>
          <w:p w:rsidR="00973F85" w:rsidRPr="00973F85" w:rsidRDefault="00973F85" w:rsidP="00973F85">
            <w:pPr>
              <w:spacing w:after="0"/>
              <w:jc w:val="center"/>
              <w:rPr>
                <w:rFonts w:eastAsia="Times New Roman" w:cs="Times New Roman"/>
                <w:sz w:val="20"/>
                <w:szCs w:val="18"/>
              </w:rPr>
            </w:pPr>
            <w:r w:rsidRPr="00973F85">
              <w:rPr>
                <w:rFonts w:eastAsia="Times New Roman" w:cs="Times New Roman"/>
                <w:sz w:val="20"/>
                <w:szCs w:val="18"/>
              </w:rPr>
              <w:t>1</w:t>
            </w:r>
          </w:p>
        </w:tc>
      </w:tr>
      <w:tr w:rsidR="00973F85" w:rsidRPr="00973F85" w:rsidTr="0009316F">
        <w:trPr>
          <w:trHeight w:val="56"/>
          <w:jc w:val="center"/>
        </w:trPr>
        <w:tc>
          <w:tcPr>
            <w:tcW w:w="4860" w:type="dxa"/>
            <w:shd w:val="clear" w:color="auto" w:fill="auto"/>
            <w:vAlign w:val="center"/>
          </w:tcPr>
          <w:p w:rsidR="00973F85" w:rsidRPr="00973F85" w:rsidRDefault="00973F85" w:rsidP="00973F85">
            <w:pPr>
              <w:spacing w:after="0"/>
              <w:rPr>
                <w:rFonts w:eastAsia="Times New Roman" w:cs="Times New Roman"/>
                <w:sz w:val="20"/>
                <w:szCs w:val="18"/>
                <w:lang w:val="ka-GE"/>
              </w:rPr>
            </w:pPr>
            <w:r w:rsidRPr="00973F85">
              <w:rPr>
                <w:rFonts w:eastAsia="Times New Roman" w:cs="Times New Roman"/>
                <w:sz w:val="20"/>
                <w:szCs w:val="18"/>
                <w:lang w:val="ka-GE"/>
              </w:rPr>
              <w:t xml:space="preserve">ბულდოზერი </w:t>
            </w:r>
          </w:p>
        </w:tc>
        <w:tc>
          <w:tcPr>
            <w:tcW w:w="1540" w:type="dxa"/>
            <w:shd w:val="clear" w:color="auto" w:fill="auto"/>
            <w:vAlign w:val="center"/>
          </w:tcPr>
          <w:p w:rsidR="00973F85" w:rsidRPr="00973F85" w:rsidRDefault="00973F85" w:rsidP="00973F85">
            <w:pPr>
              <w:spacing w:after="0"/>
              <w:jc w:val="center"/>
              <w:rPr>
                <w:rFonts w:eastAsia="Times New Roman" w:cs="Times New Roman"/>
                <w:sz w:val="20"/>
                <w:szCs w:val="18"/>
                <w:lang w:val="ka-GE"/>
              </w:rPr>
            </w:pPr>
            <w:r w:rsidRPr="00973F85">
              <w:rPr>
                <w:rFonts w:eastAsia="Times New Roman" w:cs="Times New Roman"/>
                <w:sz w:val="20"/>
                <w:szCs w:val="18"/>
                <w:lang w:val="ka-GE"/>
              </w:rPr>
              <w:t>ცალი</w:t>
            </w:r>
          </w:p>
        </w:tc>
        <w:tc>
          <w:tcPr>
            <w:tcW w:w="1340" w:type="dxa"/>
            <w:shd w:val="clear" w:color="auto" w:fill="auto"/>
            <w:vAlign w:val="center"/>
          </w:tcPr>
          <w:p w:rsidR="00973F85" w:rsidRPr="00973F85" w:rsidRDefault="00973F85" w:rsidP="00973F85">
            <w:pPr>
              <w:spacing w:after="0"/>
              <w:jc w:val="center"/>
              <w:rPr>
                <w:rFonts w:eastAsia="Times New Roman" w:cs="Times New Roman"/>
                <w:sz w:val="20"/>
                <w:szCs w:val="18"/>
              </w:rPr>
            </w:pPr>
            <w:r w:rsidRPr="00973F85">
              <w:rPr>
                <w:rFonts w:eastAsia="Times New Roman" w:cs="Times New Roman"/>
                <w:sz w:val="20"/>
                <w:szCs w:val="18"/>
              </w:rPr>
              <w:t>1</w:t>
            </w:r>
          </w:p>
        </w:tc>
      </w:tr>
      <w:tr w:rsidR="00973F85" w:rsidRPr="00973F85" w:rsidTr="0009316F">
        <w:trPr>
          <w:trHeight w:val="56"/>
          <w:jc w:val="center"/>
        </w:trPr>
        <w:tc>
          <w:tcPr>
            <w:tcW w:w="4860" w:type="dxa"/>
            <w:shd w:val="clear" w:color="auto" w:fill="auto"/>
            <w:vAlign w:val="center"/>
          </w:tcPr>
          <w:p w:rsidR="00973F85" w:rsidRPr="00973F85" w:rsidRDefault="00973F85" w:rsidP="00973F85">
            <w:pPr>
              <w:spacing w:after="0"/>
              <w:rPr>
                <w:rFonts w:eastAsia="Times New Roman" w:cs="Times New Roman"/>
                <w:sz w:val="20"/>
                <w:szCs w:val="18"/>
                <w:lang w:val="ka-GE"/>
              </w:rPr>
            </w:pPr>
            <w:r w:rsidRPr="00973F85">
              <w:rPr>
                <w:rFonts w:eastAsia="Times New Roman" w:cs="Times New Roman"/>
                <w:sz w:val="20"/>
                <w:szCs w:val="18"/>
                <w:lang w:val="ka-GE"/>
              </w:rPr>
              <w:t>ბორტიანი მანქანა</w:t>
            </w:r>
          </w:p>
        </w:tc>
        <w:tc>
          <w:tcPr>
            <w:tcW w:w="1540" w:type="dxa"/>
            <w:shd w:val="clear" w:color="auto" w:fill="auto"/>
            <w:vAlign w:val="center"/>
          </w:tcPr>
          <w:p w:rsidR="00973F85" w:rsidRPr="00973F85" w:rsidRDefault="00973F85" w:rsidP="00973F85">
            <w:pPr>
              <w:spacing w:after="0"/>
              <w:jc w:val="center"/>
              <w:rPr>
                <w:rFonts w:eastAsia="Times New Roman" w:cs="Times New Roman"/>
                <w:sz w:val="20"/>
                <w:szCs w:val="18"/>
                <w:lang w:val="ka-GE"/>
              </w:rPr>
            </w:pPr>
            <w:r w:rsidRPr="00973F85">
              <w:rPr>
                <w:rFonts w:eastAsia="Times New Roman" w:cs="Times New Roman"/>
                <w:sz w:val="20"/>
                <w:szCs w:val="18"/>
                <w:lang w:val="ka-GE"/>
              </w:rPr>
              <w:t>ცალი</w:t>
            </w:r>
          </w:p>
        </w:tc>
        <w:tc>
          <w:tcPr>
            <w:tcW w:w="1340" w:type="dxa"/>
            <w:shd w:val="clear" w:color="auto" w:fill="auto"/>
            <w:vAlign w:val="center"/>
          </w:tcPr>
          <w:p w:rsidR="00973F85" w:rsidRPr="00973F85" w:rsidRDefault="00973F85" w:rsidP="00973F85">
            <w:pPr>
              <w:spacing w:after="0"/>
              <w:jc w:val="center"/>
              <w:rPr>
                <w:rFonts w:eastAsia="Times New Roman" w:cs="Times New Roman"/>
                <w:sz w:val="20"/>
                <w:szCs w:val="18"/>
                <w:lang w:val="ka-GE"/>
              </w:rPr>
            </w:pPr>
            <w:r w:rsidRPr="00973F85">
              <w:rPr>
                <w:rFonts w:eastAsia="Times New Roman" w:cs="Times New Roman"/>
                <w:sz w:val="20"/>
                <w:szCs w:val="18"/>
                <w:lang w:val="ka-GE"/>
              </w:rPr>
              <w:t>1</w:t>
            </w:r>
          </w:p>
        </w:tc>
      </w:tr>
      <w:tr w:rsidR="00973F85" w:rsidRPr="00973F85" w:rsidTr="0009316F">
        <w:trPr>
          <w:trHeight w:val="56"/>
          <w:jc w:val="center"/>
        </w:trPr>
        <w:tc>
          <w:tcPr>
            <w:tcW w:w="4860" w:type="dxa"/>
            <w:shd w:val="clear" w:color="auto" w:fill="auto"/>
            <w:vAlign w:val="center"/>
          </w:tcPr>
          <w:p w:rsidR="00973F85" w:rsidRPr="00973F85" w:rsidRDefault="00973F85" w:rsidP="00973F85">
            <w:pPr>
              <w:spacing w:after="0"/>
              <w:rPr>
                <w:rFonts w:eastAsia="Times New Roman" w:cs="Times New Roman"/>
                <w:sz w:val="20"/>
                <w:szCs w:val="18"/>
                <w:lang w:val="ka-GE"/>
              </w:rPr>
            </w:pPr>
            <w:r w:rsidRPr="00973F85">
              <w:rPr>
                <w:rFonts w:eastAsia="Times New Roman" w:cs="Times New Roman"/>
                <w:sz w:val="20"/>
                <w:szCs w:val="18"/>
                <w:lang w:val="ka-GE"/>
              </w:rPr>
              <w:t>ავტო ამწე</w:t>
            </w:r>
          </w:p>
        </w:tc>
        <w:tc>
          <w:tcPr>
            <w:tcW w:w="1540" w:type="dxa"/>
            <w:shd w:val="clear" w:color="auto" w:fill="auto"/>
            <w:vAlign w:val="center"/>
          </w:tcPr>
          <w:p w:rsidR="00973F85" w:rsidRPr="00973F85" w:rsidRDefault="00973F85" w:rsidP="00973F85">
            <w:pPr>
              <w:spacing w:after="0"/>
              <w:jc w:val="center"/>
              <w:rPr>
                <w:rFonts w:eastAsia="Times New Roman" w:cs="Times New Roman"/>
                <w:sz w:val="20"/>
                <w:szCs w:val="18"/>
                <w:lang w:val="ka-GE"/>
              </w:rPr>
            </w:pPr>
            <w:r w:rsidRPr="00973F85">
              <w:rPr>
                <w:rFonts w:eastAsia="Times New Roman" w:cs="Times New Roman"/>
                <w:sz w:val="20"/>
                <w:szCs w:val="18"/>
                <w:lang w:val="ka-GE"/>
              </w:rPr>
              <w:t>ცალი</w:t>
            </w:r>
          </w:p>
        </w:tc>
        <w:tc>
          <w:tcPr>
            <w:tcW w:w="1340" w:type="dxa"/>
            <w:shd w:val="clear" w:color="auto" w:fill="auto"/>
            <w:vAlign w:val="center"/>
          </w:tcPr>
          <w:p w:rsidR="00973F85" w:rsidRPr="00973F85" w:rsidRDefault="00973F85" w:rsidP="00973F85">
            <w:pPr>
              <w:spacing w:after="0"/>
              <w:jc w:val="center"/>
              <w:rPr>
                <w:rFonts w:eastAsia="Times New Roman" w:cs="Times New Roman"/>
                <w:sz w:val="20"/>
                <w:szCs w:val="18"/>
                <w:lang w:val="ka-GE"/>
              </w:rPr>
            </w:pPr>
            <w:r w:rsidRPr="00973F85">
              <w:rPr>
                <w:rFonts w:eastAsia="Times New Roman" w:cs="Times New Roman"/>
                <w:sz w:val="20"/>
                <w:szCs w:val="18"/>
                <w:lang w:val="ka-GE"/>
              </w:rPr>
              <w:t>1</w:t>
            </w:r>
          </w:p>
        </w:tc>
      </w:tr>
    </w:tbl>
    <w:p w:rsidR="009A00BD" w:rsidRDefault="00B94703" w:rsidP="00B94703">
      <w:pPr>
        <w:spacing w:before="120"/>
        <w:jc w:val="both"/>
        <w:rPr>
          <w:lang w:val="ka-GE"/>
        </w:rPr>
      </w:pPr>
      <w:r>
        <w:rPr>
          <w:lang w:val="ka-GE"/>
        </w:rPr>
        <w:t>სამუ</w:t>
      </w:r>
      <w:r w:rsidR="00973F85">
        <w:rPr>
          <w:lang w:val="ka-GE"/>
        </w:rPr>
        <w:t>შ</w:t>
      </w:r>
      <w:r>
        <w:rPr>
          <w:lang w:val="ka-GE"/>
        </w:rPr>
        <w:t xml:space="preserve">აოების დასრულების შემდგომ დემობილიზირებული იქნება ყველა დროებითი კონსტრუქცია. ტერიტორია დასუფთავდება, გატანილი იქნება ნარჩენები და გაყვანილი იქნება ტექნიკა/სატრანსპორტო საშუალებები. </w:t>
      </w:r>
    </w:p>
    <w:p w:rsidR="009B1583" w:rsidRDefault="00B94703" w:rsidP="00583C11">
      <w:pPr>
        <w:spacing w:before="120"/>
        <w:jc w:val="both"/>
        <w:rPr>
          <w:rFonts w:eastAsia="Calibri" w:cs="Arial"/>
          <w:lang w:val="ka-GE"/>
        </w:rPr>
      </w:pPr>
      <w:r>
        <w:rPr>
          <w:lang w:val="ka-GE"/>
        </w:rPr>
        <w:t xml:space="preserve">სამშენებლო სამუშაოები გაგრძელდება </w:t>
      </w:r>
      <w:r w:rsidR="002133DB">
        <w:rPr>
          <w:lang w:val="ka-GE"/>
        </w:rPr>
        <w:t>5</w:t>
      </w:r>
      <w:r>
        <w:rPr>
          <w:lang w:val="ka-GE"/>
        </w:rPr>
        <w:t xml:space="preserve"> თვის განმავლობაში. დასაქმებულთა საერთო რაოდენობა იქნება 10-15 ადამიანი. </w:t>
      </w:r>
      <w:r w:rsidR="00583C11" w:rsidRPr="00583C11">
        <w:rPr>
          <w:rFonts w:eastAsia="Calibri" w:cs="Arial"/>
          <w:lang w:val="ka-GE"/>
        </w:rPr>
        <w:t>სამუშაოების წარმოების გრაფიკი მოცემულია ცხრილში 3.1.2.</w:t>
      </w:r>
    </w:p>
    <w:p w:rsidR="00583C11" w:rsidRDefault="00583C11" w:rsidP="00583C11">
      <w:pPr>
        <w:spacing w:before="120"/>
        <w:jc w:val="right"/>
        <w:rPr>
          <w:rFonts w:eastAsia="Calibri" w:cs="Arial"/>
          <w:i/>
          <w:sz w:val="20"/>
          <w:lang w:val="ka-GE"/>
        </w:rPr>
      </w:pPr>
      <w:r w:rsidRPr="00583C11">
        <w:rPr>
          <w:rFonts w:eastAsia="Calibri" w:cs="Arial"/>
          <w:i/>
          <w:sz w:val="20"/>
          <w:lang w:val="ka-GE"/>
        </w:rPr>
        <w:t>ცხრილი 3.1.2. სამუშაოების წარმოების გრაფიკი</w:t>
      </w:r>
    </w:p>
    <w:p w:rsidR="002133DB" w:rsidRDefault="002133DB" w:rsidP="002133DB">
      <w:pPr>
        <w:spacing w:before="120"/>
        <w:jc w:val="center"/>
        <w:rPr>
          <w:rFonts w:eastAsia="Calibri" w:cs="Arial"/>
          <w:i/>
          <w:sz w:val="20"/>
          <w:lang w:val="ka-GE"/>
        </w:rPr>
      </w:pPr>
      <w:r>
        <w:rPr>
          <w:rFonts w:eastAsia="Calibri" w:cs="Arial"/>
          <w:i/>
          <w:noProof/>
          <w:sz w:val="20"/>
          <w:lang w:val="ru-RU" w:eastAsia="ru-RU"/>
        </w:rPr>
        <w:drawing>
          <wp:inline distT="0" distB="0" distL="0" distR="0">
            <wp:extent cx="5092003" cy="2486851"/>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2085" cy="2486891"/>
                    </a:xfrm>
                    <a:prstGeom prst="rect">
                      <a:avLst/>
                    </a:prstGeom>
                    <a:noFill/>
                    <a:ln>
                      <a:noFill/>
                    </a:ln>
                  </pic:spPr>
                </pic:pic>
              </a:graphicData>
            </a:graphic>
          </wp:inline>
        </w:drawing>
      </w:r>
    </w:p>
    <w:p w:rsidR="00D71BE4" w:rsidRPr="00D71BE4" w:rsidRDefault="00D71BE4" w:rsidP="00D71BE4">
      <w:pPr>
        <w:pStyle w:val="1"/>
        <w:rPr>
          <w:lang w:val="ka-GE"/>
        </w:rPr>
      </w:pPr>
      <w:bookmarkStart w:id="5" w:name="_Toc72428311"/>
      <w:r w:rsidRPr="00D71BE4">
        <w:rPr>
          <w:lang w:val="ka-GE"/>
        </w:rPr>
        <w:lastRenderedPageBreak/>
        <w:t>პროექტის განხორციელების შედეგად მოსალოდნელი ზემოქმედებები</w:t>
      </w:r>
      <w:bookmarkEnd w:id="5"/>
    </w:p>
    <w:p w:rsidR="00D71BE4" w:rsidRDefault="00D71BE4" w:rsidP="00D71BE4">
      <w:pPr>
        <w:pStyle w:val="2"/>
        <w:rPr>
          <w:lang w:val="ka-GE"/>
        </w:rPr>
      </w:pPr>
      <w:bookmarkStart w:id="6" w:name="_Toc72428312"/>
      <w:r>
        <w:rPr>
          <w:lang w:val="ka-GE"/>
        </w:rPr>
        <w:t>შესავალი</w:t>
      </w:r>
      <w:bookmarkEnd w:id="6"/>
    </w:p>
    <w:p w:rsidR="00825180" w:rsidRPr="00136284" w:rsidRDefault="00825180" w:rsidP="00825180">
      <w:pPr>
        <w:widowControl w:val="0"/>
        <w:spacing w:before="120" w:after="0"/>
        <w:jc w:val="both"/>
        <w:rPr>
          <w:rFonts w:eastAsia="Times New Roman" w:cs="Sylfaen"/>
          <w:lang w:val="ka-GE" w:eastAsia="ru-RU"/>
        </w:rPr>
      </w:pPr>
      <w:r w:rsidRPr="00136284">
        <w:rPr>
          <w:rFonts w:eastAsia="Times New Roman" w:cs="Sylfaen"/>
          <w:lang w:val="ka-GE" w:eastAsia="ru-RU"/>
        </w:rPr>
        <w:t>დაგეგმილი საქმიანობის</w:t>
      </w:r>
      <w:r>
        <w:rPr>
          <w:rFonts w:eastAsia="Times New Roman" w:cs="Sylfaen"/>
          <w:lang w:val="ka-GE" w:eastAsia="ru-RU"/>
        </w:rPr>
        <w:t xml:space="preserve"> სპეციფიურობიდან გამომდინარე, მისი</w:t>
      </w:r>
      <w:r w:rsidRPr="00136284">
        <w:rPr>
          <w:rFonts w:eastAsia="Times New Roman" w:cs="Sylfaen"/>
          <w:lang w:val="ka-GE" w:eastAsia="ru-RU"/>
        </w:rPr>
        <w:t xml:space="preserve"> განხორციელების</w:t>
      </w:r>
      <w:r>
        <w:rPr>
          <w:rFonts w:eastAsia="Times New Roman" w:cs="Sylfaen"/>
          <w:lang w:val="ka-GE" w:eastAsia="ru-RU"/>
        </w:rPr>
        <w:t xml:space="preserve"> პროცესში </w:t>
      </w:r>
      <w:r w:rsidRPr="00136284">
        <w:rPr>
          <w:rFonts w:eastAsia="Times New Roman" w:cs="Sylfaen"/>
          <w:lang w:val="ka-GE" w:eastAsia="ru-RU"/>
        </w:rPr>
        <w:t xml:space="preserve">მოსალოდნელი </w:t>
      </w:r>
      <w:r>
        <w:rPr>
          <w:rFonts w:eastAsia="Times New Roman" w:cs="Sylfaen"/>
          <w:lang w:val="ka-GE" w:eastAsia="ru-RU"/>
        </w:rPr>
        <w:t>ზემოქმედებებიდან</w:t>
      </w:r>
      <w:r w:rsidRPr="00136284">
        <w:rPr>
          <w:rFonts w:eastAsia="Times New Roman" w:cs="Sylfaen"/>
          <w:lang w:val="ka-GE" w:eastAsia="ru-RU"/>
        </w:rPr>
        <w:t xml:space="preserve"> შეიძლება განხილული იყოს:</w:t>
      </w:r>
    </w:p>
    <w:p w:rsidR="00825180" w:rsidRPr="00136284" w:rsidRDefault="00825180" w:rsidP="00825180">
      <w:pPr>
        <w:pStyle w:val="a3"/>
        <w:widowControl w:val="0"/>
        <w:numPr>
          <w:ilvl w:val="0"/>
          <w:numId w:val="4"/>
        </w:numPr>
        <w:spacing w:after="0"/>
        <w:ind w:left="714" w:hanging="357"/>
        <w:jc w:val="both"/>
        <w:rPr>
          <w:rFonts w:eastAsia="Times New Roman" w:cs="Sylfaen"/>
          <w:lang w:val="ka-GE" w:eastAsia="ru-RU"/>
        </w:rPr>
      </w:pPr>
      <w:r w:rsidRPr="00136284">
        <w:rPr>
          <w:rFonts w:eastAsia="Times New Roman" w:cs="Sylfaen"/>
          <w:lang w:val="ka-GE" w:eastAsia="ru-RU"/>
        </w:rPr>
        <w:t>ატმოსფერული ჰაერის დაბინძურება;</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 xml:space="preserve">ხმაურის </w:t>
      </w:r>
      <w:r w:rsidR="001A0B0F">
        <w:rPr>
          <w:rFonts w:eastAsia="Times New Roman" w:cs="Sylfaen"/>
          <w:lang w:val="ka-GE" w:eastAsia="ru-RU"/>
        </w:rPr>
        <w:t xml:space="preserve">და ვიბრაციის </w:t>
      </w:r>
      <w:r w:rsidRPr="00136284">
        <w:rPr>
          <w:rFonts w:eastAsia="Times New Roman" w:cs="Sylfaen"/>
          <w:lang w:val="ka-GE" w:eastAsia="ru-RU"/>
        </w:rPr>
        <w:t>გავრცელება;</w:t>
      </w:r>
    </w:p>
    <w:p w:rsidR="00825180"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ნიადაგის</w:t>
      </w:r>
      <w:r>
        <w:rPr>
          <w:rFonts w:eastAsia="Times New Roman" w:cs="Sylfaen"/>
          <w:lang w:eastAsia="ru-RU"/>
        </w:rPr>
        <w:t>/</w:t>
      </w:r>
      <w:r w:rsidRPr="00136284">
        <w:rPr>
          <w:rFonts w:eastAsia="Times New Roman" w:cs="Sylfaen"/>
          <w:lang w:val="ka-GE" w:eastAsia="ru-RU"/>
        </w:rPr>
        <w:t xml:space="preserve"> გრუნტის დაბინძურების რისკი;</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ზემოქმედება გეოლოგიურ პირობებზე;</w:t>
      </w:r>
    </w:p>
    <w:p w:rsidR="00825180" w:rsidRPr="00136284" w:rsidRDefault="001A0B0F"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 xml:space="preserve">ზემოქმედება ჰიდროლოგიაზე და </w:t>
      </w:r>
      <w:r w:rsidR="00825180" w:rsidRPr="00136284">
        <w:rPr>
          <w:rFonts w:eastAsia="Times New Roman" w:cs="Sylfaen"/>
          <w:lang w:val="ka-GE" w:eastAsia="ru-RU"/>
        </w:rPr>
        <w:t>წყლის გარემოს დაბინძურების რისკი;</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ნარჩენებით გარემოს დაბინძურების რისკი;</w:t>
      </w:r>
    </w:p>
    <w:p w:rsidR="00825180"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ზემოქმედება ბიოლოგიურ გარემოზე;</w:t>
      </w:r>
    </w:p>
    <w:p w:rsidR="008C3A27" w:rsidRPr="00136284" w:rsidRDefault="008C3A27"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ზემოქმედება დაცულ ტერიტორიებზე;</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შესაძლო ვიზუალურ-ლანდშაფტური ცვლილება;</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ზემოქმედება ადამიანის ჯანმრთელობაზე.</w:t>
      </w:r>
    </w:p>
    <w:p w:rsidR="00825180" w:rsidRDefault="00825180" w:rsidP="00825180">
      <w:pPr>
        <w:spacing w:after="0"/>
        <w:jc w:val="both"/>
        <w:rPr>
          <w:lang w:val="ka-GE"/>
        </w:rPr>
      </w:pPr>
      <w:r>
        <w:rPr>
          <w:lang w:val="ka-GE"/>
        </w:rPr>
        <w:t>ასევე გარემოსდაცვითი შეფასების კოდექსის მე-7 მუხლის მე-6 პუნქტის გათვალისწინებით წინამდებარე დოკუმენტში შევეხებით:</w:t>
      </w:r>
    </w:p>
    <w:p w:rsidR="00825180" w:rsidRDefault="00825180" w:rsidP="00184802">
      <w:pPr>
        <w:pStyle w:val="a3"/>
        <w:widowControl w:val="0"/>
        <w:numPr>
          <w:ilvl w:val="0"/>
          <w:numId w:val="4"/>
        </w:numPr>
        <w:spacing w:after="0"/>
        <w:ind w:left="714" w:hanging="357"/>
        <w:rPr>
          <w:rFonts w:eastAsia="Times New Roman" w:cs="Sylfaen"/>
          <w:lang w:val="ka-GE" w:eastAsia="ru-RU"/>
        </w:rPr>
      </w:pPr>
      <w:r w:rsidRPr="00640DC5">
        <w:rPr>
          <w:rFonts w:eastAsia="Times New Roman" w:cs="Sylfaen"/>
          <w:lang w:val="ka-GE" w:eastAsia="ru-RU"/>
        </w:rPr>
        <w:t>არსებულ საქმიანობასთან ან/და დაგეგმილ საქმიანობასთან კუმულაციური ზემოქმედების რისკებს;</w:t>
      </w:r>
    </w:p>
    <w:p w:rsidR="00825180" w:rsidRDefault="00825180" w:rsidP="00184802">
      <w:pPr>
        <w:pStyle w:val="a3"/>
        <w:widowControl w:val="0"/>
        <w:numPr>
          <w:ilvl w:val="0"/>
          <w:numId w:val="4"/>
        </w:numPr>
        <w:spacing w:after="0"/>
        <w:ind w:left="714" w:hanging="357"/>
        <w:rPr>
          <w:rFonts w:eastAsia="Times New Roman" w:cs="Sylfaen"/>
          <w:lang w:val="ka-GE" w:eastAsia="ru-RU"/>
        </w:rPr>
      </w:pPr>
      <w:r w:rsidRPr="00640DC5">
        <w:rPr>
          <w:rFonts w:eastAsia="Times New Roman" w:cs="Sylfaen"/>
          <w:lang w:val="ka-GE" w:eastAsia="ru-RU"/>
        </w:rPr>
        <w:t>ბუნებრივი რესურსების (განსაკუთრებით – წყლის, ნიადაგის, მიწის,  ბიომრავალფეროვნების) გამოყენება;</w:t>
      </w:r>
    </w:p>
    <w:p w:rsidR="00825180" w:rsidRDefault="00825180" w:rsidP="00184802">
      <w:pPr>
        <w:pStyle w:val="a3"/>
        <w:widowControl w:val="0"/>
        <w:numPr>
          <w:ilvl w:val="0"/>
          <w:numId w:val="4"/>
        </w:numPr>
        <w:spacing w:after="0"/>
        <w:rPr>
          <w:rFonts w:eastAsia="Times New Roman" w:cs="Sylfaen"/>
          <w:lang w:val="ka-GE" w:eastAsia="ru-RU"/>
        </w:rPr>
      </w:pPr>
      <w:r w:rsidRPr="00640DC5">
        <w:rPr>
          <w:rFonts w:eastAsia="Times New Roman" w:cs="Sylfaen"/>
          <w:lang w:val="ka-GE" w:eastAsia="ru-RU"/>
        </w:rPr>
        <w:t>საქმიანობასთან დაკავშირებული მასშტაბური ავარიის ან/და კატასტროფის რისკ</w:t>
      </w:r>
      <w:r>
        <w:rPr>
          <w:rFonts w:eastAsia="Times New Roman" w:cs="Sylfaen"/>
          <w:lang w:val="ka-GE" w:eastAsia="ru-RU"/>
        </w:rPr>
        <w:t>ებს;</w:t>
      </w:r>
    </w:p>
    <w:p w:rsidR="00825180" w:rsidRDefault="00825180" w:rsidP="00184802">
      <w:pPr>
        <w:pStyle w:val="a3"/>
        <w:widowControl w:val="0"/>
        <w:numPr>
          <w:ilvl w:val="0"/>
          <w:numId w:val="4"/>
        </w:numPr>
        <w:spacing w:after="0"/>
        <w:rPr>
          <w:lang w:val="ka-GE"/>
        </w:rPr>
      </w:pPr>
      <w:r w:rsidRPr="00640DC5">
        <w:rPr>
          <w:rFonts w:eastAsia="Times New Roman" w:cs="Sylfaen"/>
          <w:lang w:val="ka-GE" w:eastAsia="ru-RU"/>
        </w:rPr>
        <w:t xml:space="preserve">დაგეგმილი საქმიანობის თავსებადობას </w:t>
      </w:r>
      <w:r w:rsidRPr="00640DC5">
        <w:rPr>
          <w:lang w:val="ka-GE"/>
        </w:rPr>
        <w:t>ჭარბტენიან ტერიტორიასთან; შავი ზღვის სანაპირო ზოლთან; ტყით მჭიდროდ დაფარულ ტერიტორიასთან; დაცულ ტერიტორიებთან; მჭიდროდ დასახლებულ ტერიტორიასთან; კულტურული მემკვიდრეობის ძეგლთან და სხვა ობიექტთან</w:t>
      </w:r>
      <w:r>
        <w:rPr>
          <w:lang w:val="ka-GE"/>
        </w:rPr>
        <w:t>;</w:t>
      </w:r>
    </w:p>
    <w:p w:rsidR="00825180" w:rsidRPr="00640DC5" w:rsidRDefault="00825180" w:rsidP="00184802">
      <w:pPr>
        <w:pStyle w:val="a3"/>
        <w:widowControl w:val="0"/>
        <w:numPr>
          <w:ilvl w:val="0"/>
          <w:numId w:val="4"/>
        </w:numPr>
        <w:spacing w:after="0"/>
        <w:rPr>
          <w:lang w:val="ka-GE"/>
        </w:rPr>
      </w:pPr>
      <w:r w:rsidRPr="00640DC5">
        <w:rPr>
          <w:lang w:val="ka-GE"/>
        </w:rPr>
        <w:t>ზემოქმედების ტრანსსასაზღვრო ხასიათ</w:t>
      </w:r>
      <w:r>
        <w:rPr>
          <w:lang w:val="ka-GE"/>
        </w:rPr>
        <w:t>ს;</w:t>
      </w:r>
    </w:p>
    <w:p w:rsidR="00825180" w:rsidRDefault="00825180" w:rsidP="00184802">
      <w:pPr>
        <w:pStyle w:val="a3"/>
        <w:widowControl w:val="0"/>
        <w:numPr>
          <w:ilvl w:val="0"/>
          <w:numId w:val="4"/>
        </w:numPr>
        <w:spacing w:after="0"/>
        <w:rPr>
          <w:lang w:val="ka-GE"/>
        </w:rPr>
      </w:pPr>
      <w:r w:rsidRPr="00640DC5">
        <w:rPr>
          <w:lang w:val="ka-GE"/>
        </w:rPr>
        <w:t>ზემოქმედების შესაძლო ხარისხ</w:t>
      </w:r>
      <w:r>
        <w:rPr>
          <w:lang w:val="ka-GE"/>
        </w:rPr>
        <w:t>ს</w:t>
      </w:r>
      <w:r w:rsidRPr="00640DC5">
        <w:rPr>
          <w:lang w:val="ka-GE"/>
        </w:rPr>
        <w:t xml:space="preserve"> და კომპლექსურობა</w:t>
      </w:r>
      <w:r>
        <w:rPr>
          <w:lang w:val="ka-GE"/>
        </w:rPr>
        <w:t>ს</w:t>
      </w:r>
      <w:r w:rsidRPr="00640DC5">
        <w:rPr>
          <w:lang w:val="ka-GE"/>
        </w:rPr>
        <w:t>.</w:t>
      </w:r>
    </w:p>
    <w:p w:rsidR="00825180" w:rsidRDefault="00825180" w:rsidP="00AE380E">
      <w:pPr>
        <w:widowControl w:val="0"/>
        <w:spacing w:before="120"/>
        <w:jc w:val="both"/>
        <w:rPr>
          <w:lang w:val="ka-GE"/>
        </w:rPr>
      </w:pPr>
      <w:r>
        <w:rPr>
          <w:lang w:val="ka-GE"/>
        </w:rPr>
        <w:t>ყველა ჩამოთვლილი საკითხი შეძლებისდაგვარად დეტალურად განხილულია მომდევნო პარაგრაფებში.</w:t>
      </w:r>
    </w:p>
    <w:p w:rsidR="009320A4" w:rsidRDefault="009320A4" w:rsidP="002709AC">
      <w:pPr>
        <w:rPr>
          <w:lang w:val="ka-GE"/>
        </w:rPr>
      </w:pPr>
    </w:p>
    <w:p w:rsidR="008C3A27" w:rsidRDefault="008C3A27" w:rsidP="008C3A27">
      <w:pPr>
        <w:pStyle w:val="2"/>
        <w:rPr>
          <w:lang w:val="ka-GE"/>
        </w:rPr>
      </w:pPr>
      <w:bookmarkStart w:id="7" w:name="_Toc72428313"/>
      <w:r w:rsidRPr="008C3A27">
        <w:rPr>
          <w:lang w:val="ka-GE"/>
        </w:rPr>
        <w:t>ატმოსფერული ჰაერის დაბინძურება</w:t>
      </w:r>
      <w:bookmarkEnd w:id="7"/>
    </w:p>
    <w:p w:rsidR="00365508" w:rsidRDefault="001A0B0F" w:rsidP="00694DE0">
      <w:pPr>
        <w:jc w:val="both"/>
        <w:rPr>
          <w:lang w:val="ka-GE"/>
        </w:rPr>
      </w:pPr>
      <w:r>
        <w:rPr>
          <w:lang w:val="ka-GE"/>
        </w:rPr>
        <w:t xml:space="preserve">საპროექტო ტერიტორიების მიმდებარედ ატმოსფერულ ჰაერში მავნე ნივთიერებების ემისიების წყაროები განლაგებული არ არის. ფონური დაბინძურების ერთადერთ წყაროდ შეიძლება მივიჩნიოთ </w:t>
      </w:r>
      <w:r w:rsidR="003E5429">
        <w:rPr>
          <w:lang w:val="ka-GE"/>
        </w:rPr>
        <w:t>მიმდებარედ არსებული ადგილობრივი მნიშვნელობის</w:t>
      </w:r>
      <w:r w:rsidR="00365508" w:rsidRPr="00365508">
        <w:rPr>
          <w:lang w:val="ka-GE"/>
        </w:rPr>
        <w:t xml:space="preserve"> საავტომობილო გზ</w:t>
      </w:r>
      <w:r w:rsidR="00365508">
        <w:rPr>
          <w:lang w:val="ka-GE"/>
        </w:rPr>
        <w:t>ა</w:t>
      </w:r>
      <w:r w:rsidR="003E5429">
        <w:rPr>
          <w:lang w:val="ka-GE"/>
        </w:rPr>
        <w:t>,</w:t>
      </w:r>
      <w:r w:rsidR="00365508">
        <w:rPr>
          <w:lang w:val="ka-GE"/>
        </w:rPr>
        <w:t xml:space="preserve"> სადაც გადაადგილების ინტენსივობა </w:t>
      </w:r>
      <w:r w:rsidR="003E5429">
        <w:rPr>
          <w:lang w:val="ka-GE"/>
        </w:rPr>
        <w:t>ძალზედ</w:t>
      </w:r>
      <w:r w:rsidR="00365508">
        <w:rPr>
          <w:lang w:val="ka-GE"/>
        </w:rPr>
        <w:t xml:space="preserve"> დაბალია. აქედან გამომდინარე ატმოსფერული ჰაერის ხარისხის ფონურ მდგომარეობას კარგი ეკოლოგიური შეფასება აქვს. </w:t>
      </w:r>
    </w:p>
    <w:p w:rsidR="003E5429" w:rsidRDefault="00365508" w:rsidP="00365508">
      <w:pPr>
        <w:jc w:val="both"/>
        <w:rPr>
          <w:lang w:val="ka-GE"/>
        </w:rPr>
      </w:pPr>
      <w:r>
        <w:rPr>
          <w:lang w:val="ka-GE"/>
        </w:rPr>
        <w:t xml:space="preserve">საკუთრივ </w:t>
      </w:r>
      <w:r w:rsidR="007C19D7">
        <w:rPr>
          <w:lang w:val="ka-GE"/>
        </w:rPr>
        <w:t xml:space="preserve">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w:t>
      </w:r>
      <w:r w:rsidR="00E21A4F">
        <w:rPr>
          <w:lang w:val="ka-GE"/>
        </w:rPr>
        <w:t xml:space="preserve">მხოლოდ </w:t>
      </w:r>
      <w:r w:rsidR="003E5429">
        <w:rPr>
          <w:lang w:val="ka-GE"/>
        </w:rPr>
        <w:t xml:space="preserve">მცირე რაოდენობით </w:t>
      </w:r>
      <w:r w:rsidR="007C19D7">
        <w:rPr>
          <w:lang w:val="ka-GE"/>
        </w:rPr>
        <w:t xml:space="preserve">სამშენებლო </w:t>
      </w:r>
      <w:r w:rsidR="00E21A4F">
        <w:rPr>
          <w:lang w:val="ka-GE"/>
        </w:rPr>
        <w:t xml:space="preserve">ტექნიკით </w:t>
      </w:r>
      <w:r w:rsidR="007C19D7">
        <w:rPr>
          <w:lang w:val="ka-GE"/>
        </w:rPr>
        <w:t>და სატრანსპორტო საშუალებები</w:t>
      </w:r>
      <w:r w:rsidR="00E21A4F">
        <w:rPr>
          <w:lang w:val="ka-GE"/>
        </w:rPr>
        <w:t>თ, რომლებიც იმუშავებენ მონაცვლეობით</w:t>
      </w:r>
      <w:r w:rsidR="007C19D7">
        <w:rPr>
          <w:lang w:val="ka-GE"/>
        </w:rPr>
        <w:t xml:space="preserve">. </w:t>
      </w:r>
      <w:r w:rsidR="00E53C82">
        <w:rPr>
          <w:lang w:val="ka-GE"/>
        </w:rPr>
        <w:t>ასევე ამტვერება მოხდება ინერტული მასალების მართვის პროცესში.</w:t>
      </w:r>
      <w:r>
        <w:rPr>
          <w:lang w:val="ka-GE"/>
        </w:rPr>
        <w:t xml:space="preserve"> </w:t>
      </w:r>
    </w:p>
    <w:p w:rsidR="007C19D7" w:rsidRDefault="003E5429" w:rsidP="003E5429">
      <w:pPr>
        <w:jc w:val="both"/>
        <w:rPr>
          <w:lang w:val="ka-GE"/>
        </w:rPr>
      </w:pPr>
      <w:r>
        <w:rPr>
          <w:lang w:val="ka-GE"/>
        </w:rPr>
        <w:t xml:space="preserve">საპროექტო ტერიტორიიდან უახლოესი მოსახლე დაშორებულია საკმაოდ დიდი მანძილით - 200 მ  და მეტი. </w:t>
      </w:r>
      <w:r w:rsidR="00365508">
        <w:rPr>
          <w:lang w:val="ka-GE"/>
        </w:rPr>
        <w:t xml:space="preserve"> სამუშაოები განხორციელდება </w:t>
      </w:r>
      <w:r>
        <w:rPr>
          <w:lang w:val="ka-GE"/>
        </w:rPr>
        <w:t xml:space="preserve">მაქსიმუმ </w:t>
      </w:r>
      <w:r w:rsidR="002133DB">
        <w:rPr>
          <w:lang w:val="ka-GE"/>
        </w:rPr>
        <w:t>5</w:t>
      </w:r>
      <w:r w:rsidR="00365508">
        <w:rPr>
          <w:lang w:val="ka-GE"/>
        </w:rPr>
        <w:t xml:space="preserve"> თვის განმავლობაში. ზ</w:t>
      </w:r>
      <w:r>
        <w:rPr>
          <w:lang w:val="ka-GE"/>
        </w:rPr>
        <w:t>ე</w:t>
      </w:r>
      <w:r w:rsidR="00365508">
        <w:rPr>
          <w:lang w:val="ka-GE"/>
        </w:rPr>
        <w:t>მოაღნიშნულის გათვალისწინებით პროექტი</w:t>
      </w:r>
      <w:r w:rsidR="00E21A4F">
        <w:rPr>
          <w:lang w:val="ka-GE"/>
        </w:rPr>
        <w:t xml:space="preserve"> ატმოსფერული ჰაერის ხარისხზე მნიშვნელოვან ნეგატიურ ზემოქმედებას ვერ მოახდენს. </w:t>
      </w:r>
      <w:r w:rsidR="00365508">
        <w:rPr>
          <w:lang w:val="ka-GE"/>
        </w:rPr>
        <w:t>მშენებლობის ეტაპზე გატარდება ყველა ის სტანდარტული ღონისძიება, რაც ზემოქმედების მინიმიზაციას უზრუნველყოფს, კერძოდ:</w:t>
      </w:r>
    </w:p>
    <w:p w:rsidR="00365508" w:rsidRDefault="00365508" w:rsidP="00365508">
      <w:pPr>
        <w:numPr>
          <w:ilvl w:val="0"/>
          <w:numId w:val="16"/>
        </w:numPr>
        <w:spacing w:after="0"/>
        <w:rPr>
          <w:rFonts w:eastAsia="Calibri" w:cs="Times New Roman"/>
          <w:szCs w:val="24"/>
          <w:lang w:val="ka-GE"/>
        </w:rPr>
      </w:pPr>
      <w:r w:rsidRPr="00365508">
        <w:rPr>
          <w:rFonts w:eastAsia="Calibri" w:cs="Times New Roman"/>
          <w:szCs w:val="24"/>
          <w:lang w:val="ka-GE"/>
        </w:rPr>
        <w:lastRenderedPageBreak/>
        <w:t xml:space="preserve">მუდმივად გაკონტროლდება გამოყენებული მანქანების </w:t>
      </w:r>
      <w:r>
        <w:rPr>
          <w:rFonts w:eastAsia="Calibri" w:cs="Times New Roman"/>
          <w:szCs w:val="24"/>
          <w:lang w:val="ka-GE"/>
        </w:rPr>
        <w:t xml:space="preserve">და სამშენებლო ტექნიკის </w:t>
      </w:r>
      <w:r w:rsidRPr="00365508">
        <w:rPr>
          <w:rFonts w:eastAsia="Calibri" w:cs="Times New Roman"/>
          <w:szCs w:val="24"/>
          <w:lang w:val="ka-GE"/>
        </w:rPr>
        <w:t>ტექნიკური მდგომარეობა</w:t>
      </w:r>
      <w:r>
        <w:rPr>
          <w:rFonts w:eastAsia="Calibri" w:cs="Times New Roman"/>
          <w:szCs w:val="24"/>
          <w:lang w:val="ka-GE"/>
        </w:rPr>
        <w:t>;</w:t>
      </w:r>
    </w:p>
    <w:p w:rsidR="00365508" w:rsidRPr="00365508" w:rsidRDefault="00365508" w:rsidP="00365508">
      <w:pPr>
        <w:numPr>
          <w:ilvl w:val="0"/>
          <w:numId w:val="16"/>
        </w:numPr>
        <w:spacing w:after="0"/>
        <w:rPr>
          <w:rFonts w:eastAsia="Calibri" w:cs="Times New Roman"/>
          <w:szCs w:val="24"/>
          <w:lang w:val="ka-GE"/>
        </w:rPr>
      </w:pPr>
      <w:r>
        <w:rPr>
          <w:rFonts w:eastAsia="Calibri" w:cs="Times New Roman"/>
          <w:szCs w:val="24"/>
          <w:lang w:val="ka-GE"/>
        </w:rPr>
        <w:t>შეიზღუდება მოძრაობის სიჩქარეები  - საპროექტო ტერიტორიებზე სატრანსპორტო გადაადგილების სიჩქარე არ იქნება 35 კმ/სთ-ზე მეტი;</w:t>
      </w:r>
    </w:p>
    <w:p w:rsidR="00365508" w:rsidRPr="00365508" w:rsidRDefault="00365508" w:rsidP="00365508">
      <w:pPr>
        <w:numPr>
          <w:ilvl w:val="0"/>
          <w:numId w:val="17"/>
        </w:numPr>
        <w:spacing w:after="0"/>
        <w:ind w:left="714" w:hanging="357"/>
        <w:rPr>
          <w:rFonts w:eastAsia="Calibri" w:cs="Times New Roman"/>
          <w:szCs w:val="24"/>
          <w:lang w:val="ka-GE"/>
        </w:rPr>
      </w:pPr>
      <w:r w:rsidRPr="00365508">
        <w:rPr>
          <w:rFonts w:eastAsia="Calibri" w:cs="Times New Roman"/>
          <w:szCs w:val="24"/>
          <w:lang w:val="ka-GE"/>
        </w:rPr>
        <w:t>შეიზღუდება მანქანა</w:t>
      </w:r>
      <w:r>
        <w:rPr>
          <w:rFonts w:eastAsia="Calibri" w:cs="Times New Roman"/>
          <w:szCs w:val="24"/>
          <w:lang w:val="ka-GE"/>
        </w:rPr>
        <w:t>-</w:t>
      </w:r>
      <w:r w:rsidRPr="00365508">
        <w:rPr>
          <w:rFonts w:eastAsia="Calibri" w:cs="Times New Roman"/>
          <w:szCs w:val="24"/>
          <w:lang w:val="ka-GE"/>
        </w:rPr>
        <w:t>დანადგარების ძრავების უქმ რეჟიმში ექსპლუატაცი</w:t>
      </w:r>
      <w:r>
        <w:rPr>
          <w:rFonts w:eastAsia="Calibri" w:cs="Times New Roman"/>
          <w:szCs w:val="24"/>
          <w:lang w:val="ka-GE"/>
        </w:rPr>
        <w:t>ა;</w:t>
      </w:r>
    </w:p>
    <w:p w:rsidR="00365508" w:rsidRPr="00365508" w:rsidRDefault="00365508" w:rsidP="006025ED">
      <w:pPr>
        <w:numPr>
          <w:ilvl w:val="0"/>
          <w:numId w:val="17"/>
        </w:numPr>
        <w:spacing w:after="0"/>
        <w:ind w:left="714" w:hanging="357"/>
        <w:rPr>
          <w:rFonts w:eastAsia="Calibri" w:cs="Times New Roman"/>
          <w:szCs w:val="24"/>
          <w:lang w:val="ka-GE"/>
        </w:rPr>
      </w:pPr>
      <w:r w:rsidRPr="00365508">
        <w:rPr>
          <w:rFonts w:eastAsia="Calibri" w:cs="Times New Roman"/>
          <w:szCs w:val="24"/>
          <w:lang w:val="ka-GE"/>
        </w:rPr>
        <w:t>მაქსიმალურად შეიზღუდება მასალების სატრანსპორტო საშუალებებში ჩატვირთვის და გადმოტვირთვის სიმაღლეები</w:t>
      </w:r>
      <w:r w:rsidR="006025ED">
        <w:rPr>
          <w:rFonts w:eastAsia="Calibri" w:cs="Times New Roman"/>
          <w:szCs w:val="24"/>
          <w:lang w:val="ka-GE"/>
        </w:rPr>
        <w:t>.</w:t>
      </w:r>
    </w:p>
    <w:p w:rsidR="00365508" w:rsidRDefault="00365508" w:rsidP="006025ED">
      <w:pPr>
        <w:spacing w:before="120"/>
        <w:jc w:val="both"/>
        <w:rPr>
          <w:lang w:val="ka-GE"/>
        </w:rPr>
      </w:pPr>
    </w:p>
    <w:p w:rsidR="008C3A27" w:rsidRDefault="008C3A27" w:rsidP="008C3A27">
      <w:pPr>
        <w:pStyle w:val="2"/>
        <w:rPr>
          <w:lang w:val="ka-GE"/>
        </w:rPr>
      </w:pPr>
      <w:bookmarkStart w:id="8" w:name="_Toc72428314"/>
      <w:r w:rsidRPr="008C3A27">
        <w:rPr>
          <w:lang w:val="ka-GE"/>
        </w:rPr>
        <w:t>ხმაურის</w:t>
      </w:r>
      <w:r w:rsidR="00365508">
        <w:rPr>
          <w:lang w:val="ka-GE"/>
        </w:rPr>
        <w:t xml:space="preserve"> და ვიბრაციის</w:t>
      </w:r>
      <w:r w:rsidRPr="008C3A27">
        <w:rPr>
          <w:lang w:val="ka-GE"/>
        </w:rPr>
        <w:t xml:space="preserve"> გავრცელება</w:t>
      </w:r>
      <w:bookmarkEnd w:id="8"/>
    </w:p>
    <w:p w:rsidR="006025ED" w:rsidRDefault="006025ED" w:rsidP="001427AB">
      <w:pPr>
        <w:jc w:val="both"/>
        <w:rPr>
          <w:lang w:val="ka-GE"/>
        </w:rPr>
      </w:pPr>
      <w:r>
        <w:rPr>
          <w:lang w:val="ka-GE"/>
        </w:rPr>
        <w:t>სამუშაოების მიმდინარეობისას ერთდროულად შეიძლება მოქმედებდეს 3-4 ერთეული ტექნიკა. მათი ხმაურის ჯამური დონე არ იქნება 90 დბა-ზე მეტი.</w:t>
      </w:r>
      <w:r w:rsidR="003E5429">
        <w:rPr>
          <w:lang w:val="ka-GE"/>
        </w:rPr>
        <w:t xml:space="preserve"> მოსახლეობის საკმაოდ დიდი მანძილის (200 მ დე მეტი) გათვალისწინებით მათზე მოსალოდნელი ზემოქმედება იქნება დაბალი მნიშვნელობის. </w:t>
      </w:r>
    </w:p>
    <w:p w:rsidR="006025ED" w:rsidRDefault="006025ED" w:rsidP="001427AB">
      <w:pPr>
        <w:jc w:val="both"/>
        <w:rPr>
          <w:lang w:val="ka-GE"/>
        </w:rPr>
      </w:pPr>
      <w:r>
        <w:rPr>
          <w:lang w:val="ka-GE"/>
        </w:rPr>
        <w:t>მეორეს მხრივ, ზემოქმედების მასშტაბის დაბალ ნიშნულამდე შენარჩუნებას უზრუნველყოფს სამუშაოების მცირე მასშტაბები. შედარებით მომატებული ხმაურის და ვიბრაციის გამომწვევი სამუშაოები განხორციელდება შეზღუდულ ვადებში</w:t>
      </w:r>
      <w:r w:rsidRPr="006025ED">
        <w:rPr>
          <w:lang w:val="ka-GE"/>
        </w:rPr>
        <w:t>.</w:t>
      </w:r>
      <w:r>
        <w:rPr>
          <w:lang w:val="ka-GE"/>
        </w:rPr>
        <w:t xml:space="preserve"> გარდა ამისა, სამუშაოები არ იქნება კონცენტრირებული ერთ კონკრეტულ უბანზე და ხმაურის/ვიბრაციის წყაროები გადაადგილდება სამუშაო ზოლში. აღნიშნულის გათვალისწინებით, ხმაურის და ვიბრაციის გავრცელებით გამოწვეული ზემოქმედება იქნება დაბალი მასშტაბის და განსაკუ</w:t>
      </w:r>
      <w:r w:rsidR="003E5429">
        <w:rPr>
          <w:lang w:val="ka-GE"/>
        </w:rPr>
        <w:t>თ</w:t>
      </w:r>
      <w:r>
        <w:rPr>
          <w:lang w:val="ka-GE"/>
        </w:rPr>
        <w:t xml:space="preserve">რებული პრევენციული ღონისძიებების გატარებას არ საჭიროებს. </w:t>
      </w:r>
    </w:p>
    <w:p w:rsidR="006025ED" w:rsidRDefault="006025ED" w:rsidP="00F50373">
      <w:pPr>
        <w:spacing w:before="120"/>
        <w:jc w:val="both"/>
        <w:rPr>
          <w:rFonts w:eastAsia="Calibri" w:cs="Arial"/>
          <w:lang w:val="ka-GE"/>
        </w:rPr>
      </w:pPr>
      <w:r>
        <w:rPr>
          <w:lang w:val="ka-GE"/>
        </w:rPr>
        <w:t xml:space="preserve">ხმაურის და ვიბრაციის გავრცელების მინიმუმამდე შემცირების მიზნით, </w:t>
      </w:r>
      <w:r w:rsidR="003B247D">
        <w:rPr>
          <w:lang w:val="ka-GE"/>
        </w:rPr>
        <w:t xml:space="preserve">ყურადღება მიექცევა ტექნიკის და სატრანსპორტო საშუალებების გამართულობას. მაღალი ხმაურის გამომწვევი სამუშაოები განხორციელდება </w:t>
      </w:r>
      <w:r>
        <w:rPr>
          <w:lang w:val="ka-GE"/>
        </w:rPr>
        <w:t xml:space="preserve">მხოლოდ </w:t>
      </w:r>
      <w:r w:rsidR="003B247D">
        <w:rPr>
          <w:lang w:val="ka-GE"/>
        </w:rPr>
        <w:t xml:space="preserve">დღის საათებში. </w:t>
      </w:r>
    </w:p>
    <w:p w:rsidR="008C3A27" w:rsidRDefault="008C3A27" w:rsidP="008C3A27">
      <w:pPr>
        <w:rPr>
          <w:lang w:val="ka-GE"/>
        </w:rPr>
      </w:pPr>
    </w:p>
    <w:p w:rsidR="008C3A27" w:rsidRDefault="008C3A27" w:rsidP="008C3A27">
      <w:pPr>
        <w:pStyle w:val="2"/>
        <w:rPr>
          <w:lang w:val="ka-GE"/>
        </w:rPr>
      </w:pPr>
      <w:bookmarkStart w:id="9" w:name="_Toc72428315"/>
      <w:r w:rsidRPr="008C3A27">
        <w:rPr>
          <w:lang w:val="ka-GE"/>
        </w:rPr>
        <w:t>ნიადაგ</w:t>
      </w:r>
      <w:r w:rsidR="00802102">
        <w:rPr>
          <w:lang w:val="ka-GE"/>
        </w:rPr>
        <w:t>ი</w:t>
      </w:r>
      <w:r w:rsidR="004118C2">
        <w:rPr>
          <w:lang w:val="ka-GE"/>
        </w:rPr>
        <w:t>ს/გრუნტის</w:t>
      </w:r>
      <w:r w:rsidR="00802102">
        <w:rPr>
          <w:lang w:val="ka-GE"/>
        </w:rPr>
        <w:t xml:space="preserve"> სტრუქტურასა და ხარისხზე</w:t>
      </w:r>
      <w:r w:rsidRPr="008C3A27">
        <w:rPr>
          <w:lang w:val="ka-GE"/>
        </w:rPr>
        <w:t xml:space="preserve"> </w:t>
      </w:r>
      <w:r w:rsidR="00802102">
        <w:rPr>
          <w:lang w:val="ka-GE"/>
        </w:rPr>
        <w:t>ზემოქმედება</w:t>
      </w:r>
      <w:bookmarkEnd w:id="9"/>
    </w:p>
    <w:p w:rsidR="00941A06" w:rsidRPr="006C7DD1" w:rsidRDefault="00941A06" w:rsidP="00941A06">
      <w:pPr>
        <w:spacing w:before="120"/>
        <w:jc w:val="both"/>
        <w:rPr>
          <w:rFonts w:eastAsia="Times New Roman" w:cs="Times New Roman"/>
          <w:lang w:val="ka-GE"/>
        </w:rPr>
      </w:pPr>
      <w:r>
        <w:rPr>
          <w:lang w:val="ka-GE"/>
        </w:rPr>
        <w:t xml:space="preserve">საპროექტო ტერიტორიის არცერთ უბანზე </w:t>
      </w:r>
      <w:r w:rsidRPr="006C7DD1">
        <w:rPr>
          <w:rFonts w:eastAsia="Times New Roman" w:cs="Times New Roman"/>
          <w:lang w:val="ka-GE"/>
        </w:rPr>
        <w:t>ნიადაგის ნაყოფიერი ფენა წარმოდგენილი</w:t>
      </w:r>
      <w:r>
        <w:rPr>
          <w:rFonts w:eastAsia="Times New Roman" w:cs="Times New Roman"/>
          <w:lang w:val="ka-GE"/>
        </w:rPr>
        <w:t xml:space="preserve"> არ არის</w:t>
      </w:r>
      <w:r w:rsidRPr="006C7DD1">
        <w:rPr>
          <w:rFonts w:eastAsia="Times New Roman" w:cs="Times New Roman"/>
          <w:lang w:val="ka-GE"/>
        </w:rPr>
        <w:t xml:space="preserve">. </w:t>
      </w:r>
      <w:r w:rsidR="00F50373">
        <w:rPr>
          <w:rFonts w:eastAsia="Times New Roman" w:cs="Times New Roman"/>
          <w:lang w:val="ka-GE"/>
        </w:rPr>
        <w:t xml:space="preserve">ტერიტორია აგებულია ალუვიური </w:t>
      </w:r>
      <w:r w:rsidR="003E5429">
        <w:rPr>
          <w:rFonts w:eastAsia="Times New Roman" w:cs="Times New Roman"/>
          <w:lang w:val="ka-GE"/>
        </w:rPr>
        <w:t xml:space="preserve">და დელივიური მსხვილფრაქციული </w:t>
      </w:r>
      <w:r w:rsidR="00F50373">
        <w:rPr>
          <w:rFonts w:eastAsia="Times New Roman" w:cs="Times New Roman"/>
          <w:lang w:val="ka-GE"/>
        </w:rPr>
        <w:t xml:space="preserve">მასალით. </w:t>
      </w:r>
      <w:r w:rsidRPr="006C7DD1">
        <w:rPr>
          <w:rFonts w:eastAsia="Times New Roman" w:cs="Times New Roman"/>
          <w:szCs w:val="20"/>
          <w:lang w:val="ka-GE"/>
        </w:rPr>
        <w:t>აღნიშნულიდან გამომდინარე საქმიანობის დაწყებამდე ნიადაგოვანი საფარი</w:t>
      </w:r>
      <w:r>
        <w:rPr>
          <w:rFonts w:eastAsia="Times New Roman" w:cs="Times New Roman"/>
          <w:szCs w:val="20"/>
          <w:lang w:val="ka-GE"/>
        </w:rPr>
        <w:t>ს მოხსნა-დასაწყობების სამუშაოებ</w:t>
      </w:r>
      <w:r w:rsidR="00F50373">
        <w:rPr>
          <w:rFonts w:eastAsia="Times New Roman" w:cs="Times New Roman"/>
          <w:szCs w:val="20"/>
          <w:lang w:val="ka-GE"/>
        </w:rPr>
        <w:t>ი</w:t>
      </w:r>
      <w:r>
        <w:rPr>
          <w:rFonts w:eastAsia="Times New Roman" w:cs="Times New Roman"/>
          <w:szCs w:val="20"/>
          <w:lang w:val="ka-GE"/>
        </w:rPr>
        <w:t>ს შესრულება არ მოხდება</w:t>
      </w:r>
      <w:r w:rsidRPr="006C7DD1">
        <w:rPr>
          <w:rFonts w:eastAsia="Times New Roman" w:cs="Times New Roman"/>
          <w:szCs w:val="20"/>
          <w:lang w:val="ka-GE"/>
        </w:rPr>
        <w:t xml:space="preserve">. </w:t>
      </w:r>
    </w:p>
    <w:p w:rsidR="00941A06" w:rsidRPr="006C7DD1" w:rsidRDefault="00941A06" w:rsidP="00941A06">
      <w:pPr>
        <w:spacing w:before="120" w:after="0"/>
        <w:jc w:val="both"/>
        <w:rPr>
          <w:rFonts w:eastAsia="Times New Roman" w:cs="Times New Roman"/>
          <w:lang w:val="ka-GE"/>
        </w:rPr>
      </w:pPr>
      <w:r w:rsidRPr="006C7DD1">
        <w:rPr>
          <w:rFonts w:eastAsia="Times New Roman" w:cs="Times New Roman"/>
          <w:lang w:val="ka-GE"/>
        </w:rPr>
        <w:t xml:space="preserve">საქმიანობის სპეციფიკის გათვალისწინებით ტერიტორიის ფარგლებში გრუნტის დაბინძურება მოსალოდნელია </w:t>
      </w:r>
      <w:r>
        <w:rPr>
          <w:rFonts w:eastAsia="Times New Roman" w:cs="Times New Roman"/>
          <w:lang w:val="ka-GE"/>
        </w:rPr>
        <w:t xml:space="preserve">მხოლოდ გაუთვალისწინებელ </w:t>
      </w:r>
      <w:r w:rsidRPr="006C7DD1">
        <w:rPr>
          <w:rFonts w:eastAsia="Times New Roman" w:cs="Times New Roman"/>
          <w:lang w:val="ka-GE"/>
        </w:rPr>
        <w:t>შემთხვევებში:</w:t>
      </w:r>
    </w:p>
    <w:p w:rsidR="00941A06" w:rsidRPr="006C7DD1" w:rsidRDefault="00941A06" w:rsidP="00941A06">
      <w:pPr>
        <w:numPr>
          <w:ilvl w:val="0"/>
          <w:numId w:val="9"/>
        </w:numPr>
        <w:spacing w:after="0"/>
        <w:ind w:left="714" w:hanging="357"/>
        <w:contextualSpacing/>
        <w:rPr>
          <w:rFonts w:eastAsia="Times New Roman" w:cs="Times New Roman"/>
          <w:lang w:val="ka-GE"/>
        </w:rPr>
      </w:pPr>
      <w:r w:rsidRPr="006C7DD1">
        <w:rPr>
          <w:rFonts w:eastAsia="Times New Roman" w:cs="Times New Roman"/>
          <w:lang w:val="ka-GE"/>
        </w:rPr>
        <w:t>ტექნიკის, სატრანსპორტო საშუალებებიდან ან სხვადასხვა დანადგარ-მექანიზმებიდან საწვავის ან ზეთების ჟონვის შემთხვევაში;</w:t>
      </w:r>
    </w:p>
    <w:p w:rsidR="00941A06" w:rsidRPr="006C7DD1" w:rsidRDefault="00941A06" w:rsidP="00941A06">
      <w:pPr>
        <w:numPr>
          <w:ilvl w:val="0"/>
          <w:numId w:val="9"/>
        </w:numPr>
        <w:spacing w:before="120" w:after="0"/>
        <w:contextualSpacing/>
        <w:rPr>
          <w:rFonts w:eastAsia="Times New Roman" w:cs="Times New Roman"/>
          <w:lang w:val="ka-GE"/>
        </w:rPr>
      </w:pPr>
      <w:r w:rsidRPr="006C7DD1">
        <w:rPr>
          <w:rFonts w:eastAsia="Times New Roman" w:cs="Times New Roman"/>
          <w:lang w:val="ka-GE"/>
        </w:rPr>
        <w:t>სამეურნეო-ფეკალური წყლების მართვის წესების დარღვევის შემთხვევაში;</w:t>
      </w:r>
    </w:p>
    <w:p w:rsidR="00941A06" w:rsidRPr="006C7DD1" w:rsidRDefault="00941A06" w:rsidP="00941A06">
      <w:pPr>
        <w:numPr>
          <w:ilvl w:val="0"/>
          <w:numId w:val="9"/>
        </w:numPr>
        <w:spacing w:before="120" w:after="0"/>
        <w:contextualSpacing/>
        <w:rPr>
          <w:rFonts w:eastAsia="Times New Roman" w:cs="Times New Roman"/>
          <w:lang w:val="ka-GE"/>
        </w:rPr>
      </w:pPr>
      <w:r w:rsidRPr="006C7DD1">
        <w:rPr>
          <w:rFonts w:eastAsia="Times New Roman" w:cs="Times New Roman"/>
          <w:lang w:val="ka-GE"/>
        </w:rPr>
        <w:t>საყოფაცხოვრებო და საწარმოო ნარჩენების არასწორი მართვის შემთხვევაში</w:t>
      </w:r>
      <w:r>
        <w:rPr>
          <w:rFonts w:eastAsia="Times New Roman" w:cs="Times New Roman"/>
          <w:lang w:val="ka-GE"/>
        </w:rPr>
        <w:t>.</w:t>
      </w:r>
    </w:p>
    <w:p w:rsidR="00941A06" w:rsidRDefault="00941A06" w:rsidP="00941A06">
      <w:pPr>
        <w:spacing w:before="120"/>
        <w:jc w:val="both"/>
        <w:rPr>
          <w:rFonts w:eastAsia="Times New Roman" w:cs="Times New Roman"/>
          <w:lang w:val="ka-GE"/>
        </w:rPr>
      </w:pPr>
      <w:r w:rsidRPr="006C7DD1">
        <w:rPr>
          <w:rFonts w:eastAsia="Times New Roman" w:cs="Times New Roman"/>
          <w:lang w:val="ka-GE"/>
        </w:rPr>
        <w:t>საქმიანობის პროცესში დიდი რაოდენობით ნარჩენების წარმოქმნა მოსალოდნელი არ არის</w:t>
      </w:r>
      <w:r>
        <w:rPr>
          <w:rFonts w:eastAsia="Times New Roman" w:cs="Times New Roman"/>
          <w:lang w:val="ka-GE"/>
        </w:rPr>
        <w:t xml:space="preserve">. </w:t>
      </w:r>
      <w:r w:rsidRPr="006C7DD1">
        <w:rPr>
          <w:rFonts w:eastAsia="Times New Roman" w:cs="Times New Roman"/>
          <w:lang w:val="ka-GE"/>
        </w:rPr>
        <w:t>მათი მართვის პროცესში გათვალისწინებულია დროებითი დასაწყობების დაცული ადგილები. სამეურნეო-ფეკალური წყლები შეგროვდება საასენიზაციო ორმო</w:t>
      </w:r>
      <w:r w:rsidR="00F50373">
        <w:rPr>
          <w:rFonts w:eastAsia="Times New Roman" w:cs="Times New Roman"/>
          <w:lang w:val="ka-GE"/>
        </w:rPr>
        <w:t>ებ</w:t>
      </w:r>
      <w:r w:rsidRPr="006C7DD1">
        <w:rPr>
          <w:rFonts w:eastAsia="Times New Roman" w:cs="Times New Roman"/>
          <w:lang w:val="ka-GE"/>
        </w:rPr>
        <w:t xml:space="preserve">ში. </w:t>
      </w:r>
    </w:p>
    <w:p w:rsidR="005A6F04" w:rsidRDefault="005A6F04" w:rsidP="008C3A27">
      <w:pPr>
        <w:rPr>
          <w:lang w:val="ka-GE"/>
        </w:rPr>
      </w:pPr>
    </w:p>
    <w:p w:rsidR="008C3A27" w:rsidRDefault="008C3A27" w:rsidP="008C3A27">
      <w:pPr>
        <w:pStyle w:val="2"/>
        <w:rPr>
          <w:lang w:val="ka-GE"/>
        </w:rPr>
      </w:pPr>
      <w:bookmarkStart w:id="10" w:name="_Toc72428316"/>
      <w:r w:rsidRPr="008C3A27">
        <w:rPr>
          <w:lang w:val="ka-GE"/>
        </w:rPr>
        <w:t>ზემოქმედება გეოლოგიურ პირობებზე</w:t>
      </w:r>
      <w:bookmarkEnd w:id="10"/>
    </w:p>
    <w:p w:rsidR="00224098" w:rsidRDefault="00224098" w:rsidP="00224098">
      <w:pPr>
        <w:jc w:val="both"/>
        <w:rPr>
          <w:lang w:val="ka-GE"/>
        </w:rPr>
      </w:pPr>
      <w:r w:rsidRPr="00224098">
        <w:rPr>
          <w:lang w:val="ka-GE"/>
        </w:rPr>
        <w:t xml:space="preserve">ნაპირსამაგრი </w:t>
      </w:r>
      <w:r>
        <w:rPr>
          <w:lang w:val="ka-GE"/>
        </w:rPr>
        <w:t>ნაგებობების</w:t>
      </w:r>
      <w:r w:rsidRPr="00224098">
        <w:rPr>
          <w:lang w:val="ka-GE"/>
        </w:rPr>
        <w:t xml:space="preserve"> მშენებლობის</w:t>
      </w:r>
      <w:r>
        <w:rPr>
          <w:lang w:val="ka-GE"/>
        </w:rPr>
        <w:t xml:space="preserve"> ტერიტორიაზე </w:t>
      </w:r>
      <w:r w:rsidRPr="00224098">
        <w:rPr>
          <w:lang w:val="ka-GE"/>
        </w:rPr>
        <w:t>საინჟინრო-გეოლოგიური კვლევა</w:t>
      </w:r>
      <w:r>
        <w:rPr>
          <w:lang w:val="ka-GE"/>
        </w:rPr>
        <w:t xml:space="preserve"> </w:t>
      </w:r>
      <w:r w:rsidRPr="00224098">
        <w:rPr>
          <w:lang w:val="ka-GE"/>
        </w:rPr>
        <w:t>ჩატარდა</w:t>
      </w:r>
      <w:r>
        <w:rPr>
          <w:lang w:val="ka-GE"/>
        </w:rPr>
        <w:t xml:space="preserve"> </w:t>
      </w:r>
      <w:r w:rsidRPr="00224098">
        <w:rPr>
          <w:lang w:val="ka-GE"/>
        </w:rPr>
        <w:t>2021</w:t>
      </w:r>
      <w:r>
        <w:rPr>
          <w:lang w:val="ka-GE"/>
        </w:rPr>
        <w:t xml:space="preserve"> </w:t>
      </w:r>
      <w:r w:rsidRPr="00224098">
        <w:rPr>
          <w:lang w:val="ka-GE"/>
        </w:rPr>
        <w:t>წელს.</w:t>
      </w:r>
      <w:r>
        <w:rPr>
          <w:lang w:val="ka-GE"/>
        </w:rPr>
        <w:t xml:space="preserve"> </w:t>
      </w:r>
      <w:r w:rsidRPr="00224098">
        <w:rPr>
          <w:lang w:val="ka-GE"/>
        </w:rPr>
        <w:t>საინჟინრო-გეოლოგიური კვლევა ჩატარდა ვიზუალური აღწერის და არსებული ღრმულების</w:t>
      </w:r>
      <w:r>
        <w:rPr>
          <w:lang w:val="ka-GE"/>
        </w:rPr>
        <w:t xml:space="preserve"> </w:t>
      </w:r>
      <w:r w:rsidRPr="00224098">
        <w:rPr>
          <w:lang w:val="ka-GE"/>
        </w:rPr>
        <w:t>(ორმოების)  შესწავლის მეთოდით.</w:t>
      </w:r>
      <w:r>
        <w:rPr>
          <w:lang w:val="ka-GE"/>
        </w:rPr>
        <w:t xml:space="preserve"> </w:t>
      </w:r>
      <w:r w:rsidRPr="00224098">
        <w:rPr>
          <w:lang w:val="ka-GE"/>
        </w:rPr>
        <w:t>შესწავლილ</w:t>
      </w:r>
      <w:r>
        <w:rPr>
          <w:lang w:val="ka-GE"/>
        </w:rPr>
        <w:t>ი</w:t>
      </w:r>
      <w:r w:rsidRPr="00224098">
        <w:rPr>
          <w:lang w:val="ka-GE"/>
        </w:rPr>
        <w:t xml:space="preserve"> იქნა ადრე არსებული </w:t>
      </w:r>
      <w:r w:rsidRPr="00224098">
        <w:rPr>
          <w:lang w:val="ka-GE"/>
        </w:rPr>
        <w:lastRenderedPageBreak/>
        <w:t>გეოლოგიური კვლევების მასალები და შედგენილ იქნა ბუნებრივი და გეოლოგიური პირობების მოკლე დახასიათება.</w:t>
      </w:r>
    </w:p>
    <w:p w:rsidR="006140B0" w:rsidRDefault="006140B0" w:rsidP="006460B7">
      <w:pPr>
        <w:jc w:val="both"/>
        <w:rPr>
          <w:lang w:val="ka-GE"/>
        </w:rPr>
      </w:pPr>
      <w:r w:rsidRPr="006140B0">
        <w:rPr>
          <w:lang w:val="ka-GE"/>
        </w:rPr>
        <w:t>გეომორფოლოგიური დარაიონების მიხედვით ტერიტორია შედის დიდი კავკასის სამხრეთი ფერდის მაღალმთიანი ნაოჭა სისტემის ოლქში, კერძოდ ბაიოსის კლდოვანი და ნახევრადკლდოვანი ვულკანოგენურ - დანალექი ქანების რაიონში.</w:t>
      </w:r>
    </w:p>
    <w:p w:rsidR="006140B0" w:rsidRPr="006140B0" w:rsidRDefault="006140B0" w:rsidP="006140B0">
      <w:pPr>
        <w:jc w:val="both"/>
        <w:rPr>
          <w:lang w:val="ka-GE"/>
        </w:rPr>
      </w:pPr>
      <w:r w:rsidRPr="006140B0">
        <w:rPr>
          <w:lang w:val="ka-GE"/>
        </w:rPr>
        <w:t>საკვლევი რაიონი ძირითადად აგებულია ბაიოსის და მეოთხეული ასაკის ნალექებით.</w:t>
      </w:r>
      <w:r>
        <w:rPr>
          <w:lang w:val="ka-GE"/>
        </w:rPr>
        <w:t xml:space="preserve"> </w:t>
      </w:r>
      <w:r w:rsidRPr="006140B0">
        <w:rPr>
          <w:lang w:val="ka-GE"/>
        </w:rPr>
        <w:t xml:space="preserve">        მეოთხეული ასაკის ნალექები წარმოდგენილია დელუვიური და ალუვიურ-პროლუვიური  ნალექებით.  ღორღოვანი გრუნტით ლოდებით, თიხნარის შემავსებლით და თიხნარებით კენჭებისა და   ღორღის ჩანართებით 30-35%-მდე, მდინარეების და  ხევების ხეობებში კაჭარ-კენჭნარით  ქვიშნარის შემავსებლით. ბაიოსის ნალექები წარმოდგენილია ძლიერ დისლოცირებული  ტუფებით, პორფირიტებით, ტუფოქვიშაქვებით და ტუფოარგილიტებით.</w:t>
      </w:r>
    </w:p>
    <w:p w:rsidR="006140B0" w:rsidRPr="006140B0" w:rsidRDefault="006140B0" w:rsidP="006140B0">
      <w:pPr>
        <w:jc w:val="both"/>
        <w:rPr>
          <w:lang w:val="ka-GE"/>
        </w:rPr>
      </w:pPr>
      <w:r w:rsidRPr="006140B0">
        <w:rPr>
          <w:lang w:val="ka-GE"/>
        </w:rPr>
        <w:t>თანამედროვე ფიზიკო-გეოლოგიური პროცესებიდან რაიონისთვის დამახასიათებელია ეროზია, რომელიც გამოიხატება მდინარეების და ხევების ნაპირების რეცხვით და კალაპოტის ჩაღრმავებით. ხდება აგრეთვე მიწის ზედაპირის ფართობითი ჩამორეცხვა ჩამონადენი წყლებით.</w:t>
      </w:r>
    </w:p>
    <w:p w:rsidR="006140B0" w:rsidRPr="006140B0" w:rsidRDefault="006140B0" w:rsidP="006140B0">
      <w:pPr>
        <w:jc w:val="both"/>
        <w:rPr>
          <w:lang w:val="ka-GE"/>
        </w:rPr>
      </w:pPr>
      <w:r w:rsidRPr="006140B0">
        <w:rPr>
          <w:lang w:val="ka-GE"/>
        </w:rPr>
        <w:t xml:space="preserve">საქართელოში ამჟამად მოქმედი ნორმატიული დოკუმენტის პ.ნ. 01.01.09 „სეისმური მშენებლობა“ მიხედვით საპროექტო მონაკვეთი შედის 9 ბალიან სეისმურ ზონაში.      </w:t>
      </w:r>
    </w:p>
    <w:p w:rsidR="006140B0" w:rsidRPr="006140B0" w:rsidRDefault="006140B0" w:rsidP="006140B0">
      <w:pPr>
        <w:jc w:val="both"/>
        <w:rPr>
          <w:lang w:val="ka-GE"/>
        </w:rPr>
      </w:pPr>
      <w:r w:rsidRPr="006140B0">
        <w:rPr>
          <w:lang w:val="ka-GE"/>
        </w:rPr>
        <w:t>უშუალოდ საპროექტო ტერიტორია მდებარეობს მდინარე ცხენისწყლის მარცხენა ნაპირზე, მდინარის ჭალაში.</w:t>
      </w:r>
      <w:r>
        <w:rPr>
          <w:lang w:val="ka-GE"/>
        </w:rPr>
        <w:t xml:space="preserve"> </w:t>
      </w:r>
      <w:r w:rsidRPr="006140B0">
        <w:rPr>
          <w:lang w:val="ka-GE"/>
        </w:rPr>
        <w:t>მდინარე ცხენისწყალი თავისი მრავალრიცხოვანი შენაკადებით, საკმაოდ წყალუხვია და ხასიათდება ჩქარი დინებით.  საპროექტო მონაკვეთის ფარგლებში მდინარე ცხენისწყლი ხასიათდება  ფართე  კალაპოტით  და  წყალდიდობის პერიოდში მდინარის კალაპოტი მთლიანად ივსება.</w:t>
      </w:r>
      <w:r>
        <w:rPr>
          <w:lang w:val="ka-GE"/>
        </w:rPr>
        <w:t xml:space="preserve"> </w:t>
      </w:r>
      <w:r w:rsidRPr="006140B0">
        <w:rPr>
          <w:lang w:val="ka-GE"/>
        </w:rPr>
        <w:t>მდინარე, საპროექტო ნაპირსამაგრი მონაკვეთის ფარგლებში, ფართე ჭალაში ხშირად იცვლის კალაპოტს და ტბორავს მიმდებარე ტერიტორიებს.</w:t>
      </w:r>
    </w:p>
    <w:p w:rsidR="006140B0" w:rsidRPr="006140B0" w:rsidRDefault="006140B0" w:rsidP="006140B0">
      <w:pPr>
        <w:jc w:val="both"/>
        <w:rPr>
          <w:lang w:val="ka-GE"/>
        </w:rPr>
      </w:pPr>
      <w:r w:rsidRPr="006140B0">
        <w:rPr>
          <w:lang w:val="ka-GE"/>
        </w:rPr>
        <w:t>მდინარის ძირი და კალაპოტი  წარმოდგენილია  ალუვიური-მდინარეული მასალით  -  კაჭარ-კენჭნარით  ქვიშნარის შემავსებლით. მდინარის ცალკეულ მონაკვეთებზე, მცირე ფართობებზე აღინიშნება ქვიშნარების და თიხნარების დაგროვებები.</w:t>
      </w:r>
      <w:r>
        <w:rPr>
          <w:lang w:val="ka-GE"/>
        </w:rPr>
        <w:t xml:space="preserve"> </w:t>
      </w:r>
      <w:r w:rsidRPr="006140B0">
        <w:rPr>
          <w:lang w:val="ka-GE"/>
        </w:rPr>
        <w:t>საპროექტო  ნაპირსამაგრი ნაგებობა - ლოდების წყობის მოწყობის დაფუძნება შესაძლებელია მდინარეული კაჭარ-კენჭნარი ქვიშნარის  შემავსებლით გრუნტზე, რომლის სიღრმე, საპროექტო მონაკვეთის ფარლებში 5მ-ს აღემატება.</w:t>
      </w:r>
      <w:r>
        <w:rPr>
          <w:lang w:val="ka-GE"/>
        </w:rPr>
        <w:t xml:space="preserve"> </w:t>
      </w:r>
      <w:r w:rsidRPr="006140B0">
        <w:rPr>
          <w:lang w:val="ka-GE"/>
        </w:rPr>
        <w:t>საპროექტო ნაპირსამარი ლოდების წყობის   მოწყობის პროექში გათვალისწინებული უნდა იქნას  მდინარის გამორეცხვის სიღრმე  და  მდინარის მაღალი წყლის დონე.</w:t>
      </w:r>
    </w:p>
    <w:p w:rsidR="006460B7" w:rsidRPr="006460B7" w:rsidRDefault="006460B7" w:rsidP="006460B7">
      <w:pPr>
        <w:jc w:val="both"/>
        <w:rPr>
          <w:lang w:val="ka-GE"/>
        </w:rPr>
      </w:pPr>
      <w:r w:rsidRPr="006460B7">
        <w:rPr>
          <w:lang w:val="ka-GE"/>
        </w:rPr>
        <w:t xml:space="preserve">საპროექტო ზოლში გამოვლენილი გრუნტის ფიზიკურ-მექანიკური  თვისებების მახასიათებელთა ნორმატიული მნიშვნელობები მოცემულია ქვემოთ, კრებსითი ცხრილის სახით. გრუნტების ფენების მექანიკური თვისებების პარამეტრთა სიდიდეები (მათ შორის შინაგანი ხახუნის კუთხე, შეჭიდულობა, დეფორმაციის მოდული და დრეკადობის მოდული, აგრეთვე პირობითი წინაღობა) განსაზღვრულია ლაბორატორიული კვლევით მიღებული ფიზიკური თვისებების პარამეტრთა სიდიდეების შესაბამისად, სათანადო ნორმატიული ბაზის მიხედვით.   </w:t>
      </w:r>
    </w:p>
    <w:p w:rsidR="006140B0" w:rsidRDefault="006140B0">
      <w:pPr>
        <w:spacing w:after="160" w:line="259" w:lineRule="auto"/>
        <w:rPr>
          <w:i/>
          <w:sz w:val="20"/>
          <w:lang w:val="ka-GE"/>
        </w:rPr>
      </w:pPr>
      <w:r>
        <w:rPr>
          <w:i/>
          <w:sz w:val="20"/>
          <w:lang w:val="ka-GE"/>
        </w:rPr>
        <w:br w:type="page"/>
      </w:r>
    </w:p>
    <w:p w:rsidR="006460B7" w:rsidRPr="006460B7" w:rsidRDefault="00626EDD" w:rsidP="00626EDD">
      <w:pPr>
        <w:jc w:val="right"/>
        <w:rPr>
          <w:i/>
          <w:sz w:val="20"/>
          <w:lang w:val="ka-GE"/>
        </w:rPr>
      </w:pPr>
      <w:r w:rsidRPr="00626EDD">
        <w:rPr>
          <w:i/>
          <w:sz w:val="20"/>
          <w:lang w:val="ka-GE"/>
        </w:rPr>
        <w:lastRenderedPageBreak/>
        <w:t xml:space="preserve">ცხრილი 4.5.1. გრუნტის ფიზიკო-მექანიკური თვისებები </w:t>
      </w:r>
    </w:p>
    <w:tbl>
      <w:tblPr>
        <w:tblStyle w:val="aa"/>
        <w:tblW w:w="10348" w:type="dxa"/>
        <w:jc w:val="center"/>
        <w:tblLook w:val="04A0" w:firstRow="1" w:lastRow="0" w:firstColumn="1" w:lastColumn="0" w:noHBand="0" w:noVBand="1"/>
      </w:tblPr>
      <w:tblGrid>
        <w:gridCol w:w="467"/>
        <w:gridCol w:w="721"/>
        <w:gridCol w:w="1512"/>
        <w:gridCol w:w="757"/>
        <w:gridCol w:w="755"/>
        <w:gridCol w:w="755"/>
        <w:gridCol w:w="779"/>
        <w:gridCol w:w="779"/>
        <w:gridCol w:w="755"/>
        <w:gridCol w:w="755"/>
        <w:gridCol w:w="755"/>
        <w:gridCol w:w="779"/>
        <w:gridCol w:w="779"/>
      </w:tblGrid>
      <w:tr w:rsidR="00626EDD" w:rsidRPr="00626EDD" w:rsidTr="00626EDD">
        <w:trPr>
          <w:cantSplit/>
          <w:trHeight w:val="2598"/>
          <w:jc w:val="center"/>
        </w:trPr>
        <w:tc>
          <w:tcPr>
            <w:tcW w:w="467" w:type="dxa"/>
            <w:textDirection w:val="btLr"/>
            <w:vAlign w:val="center"/>
          </w:tcPr>
          <w:p w:rsidR="00626EDD" w:rsidRPr="00626EDD" w:rsidRDefault="00626EDD" w:rsidP="00626EDD">
            <w:pPr>
              <w:spacing w:after="0"/>
              <w:ind w:right="113"/>
              <w:jc w:val="center"/>
              <w:rPr>
                <w:rFonts w:eastAsia="Times New Roman" w:cs="Times New Roman"/>
                <w:sz w:val="18"/>
                <w:szCs w:val="18"/>
                <w:lang w:val="ka-GE" w:eastAsia="ru-RU"/>
              </w:rPr>
            </w:pPr>
            <w:bookmarkStart w:id="11" w:name="_Hlk61197307"/>
            <w:r w:rsidRPr="00626EDD">
              <w:rPr>
                <w:rFonts w:eastAsia="Times New Roman" w:cs="Times New Roman"/>
                <w:sz w:val="18"/>
                <w:szCs w:val="18"/>
                <w:lang w:val="ka-GE" w:eastAsia="ru-RU"/>
              </w:rPr>
              <w:t>ფენის</w:t>
            </w:r>
            <w:r>
              <w:rPr>
                <w:rFonts w:eastAsia="Times New Roman" w:cs="Times New Roman"/>
                <w:sz w:val="18"/>
                <w:szCs w:val="18"/>
                <w:lang w:val="ka-GE" w:eastAsia="ru-RU"/>
              </w:rPr>
              <w:t xml:space="preserve"> </w:t>
            </w:r>
            <w:r>
              <w:rPr>
                <w:rFonts w:eastAsia="Times New Roman" w:cs="Times New Roman"/>
                <w:sz w:val="18"/>
                <w:szCs w:val="18"/>
                <w:lang w:val="ru-RU" w:eastAsia="ru-RU"/>
              </w:rPr>
              <w:t>№</w:t>
            </w:r>
          </w:p>
        </w:tc>
        <w:tc>
          <w:tcPr>
            <w:tcW w:w="721" w:type="dxa"/>
            <w:textDirection w:val="btLr"/>
            <w:vAlign w:val="center"/>
          </w:tcPr>
          <w:p w:rsidR="00626EDD" w:rsidRPr="00626EDD" w:rsidRDefault="00626EDD" w:rsidP="00626EDD">
            <w:pPr>
              <w:spacing w:after="0"/>
              <w:ind w:right="-113"/>
              <w:jc w:val="center"/>
              <w:rPr>
                <w:sz w:val="18"/>
                <w:szCs w:val="21"/>
                <w:lang w:val="ka-GE"/>
              </w:rPr>
            </w:pPr>
            <w:r w:rsidRPr="00626EDD">
              <w:rPr>
                <w:sz w:val="18"/>
                <w:szCs w:val="21"/>
                <w:lang w:val="ka-GE"/>
              </w:rPr>
              <w:t>გეოლო-გიური ინდექსი</w:t>
            </w:r>
          </w:p>
        </w:tc>
        <w:tc>
          <w:tcPr>
            <w:tcW w:w="1512"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გრუნტის დასახელება</w:t>
            </w:r>
          </w:p>
          <w:p w:rsidR="00626EDD" w:rsidRPr="00626EDD" w:rsidRDefault="00626EDD" w:rsidP="00626EDD">
            <w:pPr>
              <w:spacing w:after="0"/>
              <w:ind w:right="113"/>
              <w:jc w:val="center"/>
              <w:rPr>
                <w:sz w:val="18"/>
                <w:szCs w:val="21"/>
              </w:rPr>
            </w:pPr>
          </w:p>
        </w:tc>
        <w:tc>
          <w:tcPr>
            <w:tcW w:w="757" w:type="dxa"/>
            <w:textDirection w:val="btLr"/>
            <w:vAlign w:val="center"/>
          </w:tcPr>
          <w:p w:rsidR="009F39D9" w:rsidRDefault="00626EDD" w:rsidP="00626EDD">
            <w:pPr>
              <w:spacing w:after="0"/>
              <w:ind w:right="-57"/>
              <w:jc w:val="center"/>
              <w:rPr>
                <w:sz w:val="18"/>
                <w:szCs w:val="21"/>
                <w:lang w:val="ka-GE"/>
              </w:rPr>
            </w:pPr>
            <w:r w:rsidRPr="00626EDD">
              <w:rPr>
                <w:sz w:val="18"/>
                <w:szCs w:val="21"/>
                <w:lang w:val="ka-GE"/>
              </w:rPr>
              <w:t xml:space="preserve">გრუნტის ჯგუფი </w:t>
            </w:r>
          </w:p>
          <w:p w:rsidR="00626EDD" w:rsidRPr="00626EDD" w:rsidRDefault="00626EDD" w:rsidP="00626EDD">
            <w:pPr>
              <w:spacing w:after="0"/>
              <w:ind w:right="-57"/>
              <w:jc w:val="center"/>
              <w:rPr>
                <w:sz w:val="18"/>
                <w:szCs w:val="21"/>
                <w:lang w:val="ka-GE"/>
              </w:rPr>
            </w:pPr>
            <w:r w:rsidRPr="00626EDD">
              <w:rPr>
                <w:sz w:val="18"/>
                <w:szCs w:val="21"/>
              </w:rPr>
              <w:t xml:space="preserve">СНиР IV-5-83  </w:t>
            </w:r>
            <w:r w:rsidRPr="00626EDD">
              <w:rPr>
                <w:sz w:val="18"/>
                <w:szCs w:val="21"/>
                <w:lang w:val="ka-GE"/>
              </w:rPr>
              <w:t>მიხედვით</w:t>
            </w:r>
          </w:p>
          <w:p w:rsidR="00626EDD" w:rsidRPr="00626EDD" w:rsidRDefault="00626EDD" w:rsidP="00626EDD">
            <w:pPr>
              <w:spacing w:after="0"/>
              <w:ind w:right="-57"/>
              <w:jc w:val="center"/>
              <w:rPr>
                <w:sz w:val="18"/>
                <w:szCs w:val="21"/>
              </w:rPr>
            </w:pP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ქანობი</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სიმკვრივე</w:t>
            </w:r>
            <w:r>
              <w:rPr>
                <w:sz w:val="18"/>
                <w:szCs w:val="21"/>
                <w:lang w:val="ka-GE"/>
              </w:rPr>
              <w:t xml:space="preserve">, </w:t>
            </w:r>
            <w:r w:rsidRPr="00626EDD">
              <w:rPr>
                <w:caps/>
                <w:sz w:val="18"/>
                <w:szCs w:val="21"/>
              </w:rPr>
              <w:sym w:font="Symbol" w:char="F072"/>
            </w:r>
            <w:r>
              <w:rPr>
                <w:caps/>
                <w:sz w:val="18"/>
                <w:szCs w:val="21"/>
                <w:lang w:val="ka-GE"/>
              </w:rPr>
              <w:t xml:space="preserve"> </w:t>
            </w:r>
            <w:r w:rsidRPr="00626EDD">
              <w:rPr>
                <w:sz w:val="18"/>
                <w:szCs w:val="21"/>
                <w:lang w:val="ka-GE"/>
              </w:rPr>
              <w:t>ტ</w:t>
            </w:r>
            <w:r w:rsidRPr="00626EDD">
              <w:rPr>
                <w:sz w:val="18"/>
                <w:szCs w:val="21"/>
              </w:rPr>
              <w:t>/</w:t>
            </w:r>
            <w:r w:rsidRPr="00626EDD">
              <w:rPr>
                <w:sz w:val="18"/>
                <w:szCs w:val="21"/>
                <w:lang w:val="ka-GE"/>
              </w:rPr>
              <w:t>მ</w:t>
            </w:r>
            <w:r w:rsidRPr="00626EDD">
              <w:rPr>
                <w:sz w:val="18"/>
                <w:szCs w:val="21"/>
                <w:vertAlign w:val="superscript"/>
              </w:rPr>
              <w:t>3</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ფორიან-ობის </w:t>
            </w:r>
          </w:p>
          <w:p w:rsidR="00626EDD" w:rsidRPr="00626EDD" w:rsidRDefault="00626EDD" w:rsidP="00626EDD">
            <w:pPr>
              <w:spacing w:after="0"/>
              <w:ind w:right="-57"/>
              <w:jc w:val="center"/>
              <w:rPr>
                <w:sz w:val="18"/>
                <w:szCs w:val="21"/>
                <w:lang w:val="ka-GE"/>
              </w:rPr>
            </w:pPr>
            <w:r w:rsidRPr="00626EDD">
              <w:rPr>
                <w:sz w:val="18"/>
                <w:szCs w:val="21"/>
                <w:lang w:val="ka-GE"/>
              </w:rPr>
              <w:t>კოე-ფიციენტი</w:t>
            </w:r>
            <w:r>
              <w:rPr>
                <w:sz w:val="18"/>
                <w:szCs w:val="21"/>
                <w:lang w:val="ka-GE"/>
              </w:rPr>
              <w:t>.</w:t>
            </w:r>
            <w:r w:rsidRPr="00626EDD">
              <w:rPr>
                <w:sz w:val="18"/>
                <w:szCs w:val="21"/>
              </w:rPr>
              <w:t xml:space="preserve"> е</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დენადო-ბის </w:t>
            </w:r>
          </w:p>
          <w:p w:rsidR="00626EDD" w:rsidRPr="00626EDD" w:rsidRDefault="00626EDD" w:rsidP="00626EDD">
            <w:pPr>
              <w:spacing w:after="0"/>
              <w:ind w:right="-57"/>
              <w:jc w:val="center"/>
              <w:rPr>
                <w:sz w:val="18"/>
                <w:szCs w:val="21"/>
                <w:lang w:val="ka-GE"/>
              </w:rPr>
            </w:pPr>
            <w:r w:rsidRPr="00626EDD">
              <w:rPr>
                <w:sz w:val="18"/>
                <w:szCs w:val="21"/>
                <w:lang w:val="ka-GE"/>
              </w:rPr>
              <w:t>კოეფიციენტი</w:t>
            </w:r>
            <w:r w:rsidRPr="00626EDD">
              <w:rPr>
                <w:caps/>
                <w:sz w:val="18"/>
                <w:szCs w:val="21"/>
              </w:rPr>
              <w:t xml:space="preserve"> I</w:t>
            </w:r>
            <w:r w:rsidRPr="00626EDD">
              <w:rPr>
                <w:caps/>
                <w:sz w:val="18"/>
                <w:szCs w:val="21"/>
                <w:vertAlign w:val="subscript"/>
              </w:rPr>
              <w:t>l</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შინაგანი ხახუნის კუთხე</w:t>
            </w:r>
            <w:r>
              <w:rPr>
                <w:sz w:val="18"/>
                <w:szCs w:val="21"/>
                <w:lang w:val="ka-GE"/>
              </w:rPr>
              <w:t xml:space="preserve">, </w:t>
            </w:r>
            <w:r w:rsidRPr="00626EDD">
              <w:rPr>
                <w:sz w:val="18"/>
                <w:szCs w:val="21"/>
              </w:rPr>
              <w:sym w:font="Symbol" w:char="F06A"/>
            </w:r>
            <w:r>
              <w:rPr>
                <w:sz w:val="18"/>
                <w:szCs w:val="21"/>
                <w:lang w:val="ka-GE"/>
              </w:rPr>
              <w:t xml:space="preserve"> </w:t>
            </w:r>
            <w:r w:rsidRPr="00626EDD">
              <w:rPr>
                <w:sz w:val="18"/>
                <w:szCs w:val="21"/>
                <w:lang w:val="ka-GE"/>
              </w:rPr>
              <w:t>გრად</w:t>
            </w:r>
            <w:r w:rsidRPr="00626EDD">
              <w:rPr>
                <w:sz w:val="18"/>
                <w:szCs w:val="21"/>
              </w:rPr>
              <w:t>.</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შეჭიდულობა</w:t>
            </w:r>
            <w:r w:rsidRPr="00626EDD">
              <w:rPr>
                <w:sz w:val="18"/>
                <w:szCs w:val="21"/>
              </w:rPr>
              <w:t xml:space="preserve"> с</w:t>
            </w:r>
            <w:r>
              <w:rPr>
                <w:sz w:val="18"/>
                <w:szCs w:val="21"/>
                <w:lang w:val="ka-GE"/>
              </w:rPr>
              <w:t xml:space="preserve"> </w:t>
            </w:r>
            <w:r w:rsidRPr="00626EDD">
              <w:rPr>
                <w:sz w:val="18"/>
                <w:szCs w:val="21"/>
                <w:lang w:val="ka-GE"/>
              </w:rPr>
              <w:t>მპ</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პირობითი წინაღობა</w:t>
            </w:r>
            <w:r>
              <w:rPr>
                <w:sz w:val="18"/>
                <w:szCs w:val="21"/>
                <w:lang w:val="ka-GE"/>
              </w:rPr>
              <w:t xml:space="preserve">. </w:t>
            </w:r>
            <w:r w:rsidRPr="00626EDD">
              <w:rPr>
                <w:sz w:val="18"/>
                <w:szCs w:val="21"/>
                <w:lang w:val="ka-GE"/>
              </w:rPr>
              <w:t>R0</w:t>
            </w:r>
            <w:r>
              <w:rPr>
                <w:sz w:val="18"/>
                <w:szCs w:val="21"/>
                <w:lang w:val="ka-GE"/>
              </w:rPr>
              <w:t xml:space="preserve"> </w:t>
            </w:r>
            <w:r w:rsidRPr="00626EDD">
              <w:rPr>
                <w:sz w:val="18"/>
                <w:szCs w:val="21"/>
                <w:lang w:val="ka-GE"/>
              </w:rPr>
              <w:t>მპ</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ქანების სიმტკიცის </w:t>
            </w:r>
          </w:p>
          <w:p w:rsidR="00626EDD" w:rsidRPr="00626EDD" w:rsidRDefault="00626EDD" w:rsidP="00626EDD">
            <w:pPr>
              <w:spacing w:after="0"/>
              <w:ind w:right="-57"/>
              <w:jc w:val="center"/>
              <w:rPr>
                <w:sz w:val="18"/>
                <w:szCs w:val="21"/>
                <w:lang w:val="ka-GE"/>
              </w:rPr>
            </w:pPr>
            <w:r w:rsidRPr="00626EDD">
              <w:rPr>
                <w:sz w:val="18"/>
                <w:szCs w:val="21"/>
                <w:lang w:val="ka-GE"/>
              </w:rPr>
              <w:t>ზღვარი</w:t>
            </w:r>
            <w:r>
              <w:rPr>
                <w:sz w:val="18"/>
                <w:szCs w:val="21"/>
                <w:lang w:val="ka-GE"/>
              </w:rPr>
              <w:t xml:space="preserve">, </w:t>
            </w:r>
            <w:r w:rsidRPr="00626EDD">
              <w:rPr>
                <w:sz w:val="18"/>
                <w:szCs w:val="21"/>
                <w:lang w:val="ka-GE"/>
              </w:rPr>
              <w:t>R</w:t>
            </w:r>
            <w:r>
              <w:rPr>
                <w:sz w:val="18"/>
                <w:szCs w:val="21"/>
                <w:lang w:val="ka-GE"/>
              </w:rPr>
              <w:t xml:space="preserve"> </w:t>
            </w:r>
            <w:r w:rsidRPr="00626EDD">
              <w:rPr>
                <w:sz w:val="18"/>
                <w:szCs w:val="21"/>
                <w:lang w:val="ka-GE"/>
              </w:rPr>
              <w:t>მპ</w:t>
            </w:r>
          </w:p>
        </w:tc>
        <w:tc>
          <w:tcPr>
            <w:tcW w:w="779" w:type="dxa"/>
            <w:textDirection w:val="btLr"/>
            <w:vAlign w:val="center"/>
          </w:tcPr>
          <w:p w:rsidR="00626EDD" w:rsidRPr="00626EDD" w:rsidRDefault="00626EDD" w:rsidP="00626EDD">
            <w:pPr>
              <w:spacing w:after="0"/>
              <w:ind w:right="113"/>
              <w:jc w:val="center"/>
              <w:rPr>
                <w:rFonts w:eastAsia="Times New Roman" w:cs="Times New Roman"/>
                <w:sz w:val="18"/>
                <w:szCs w:val="18"/>
                <w:lang w:val="ka-GE" w:eastAsia="ru-RU"/>
              </w:rPr>
            </w:pPr>
            <w:r w:rsidRPr="00626EDD">
              <w:rPr>
                <w:rFonts w:eastAsia="Times New Roman" w:cs="Times New Roman"/>
                <w:sz w:val="18"/>
                <w:szCs w:val="18"/>
                <w:lang w:val="ka-GE" w:eastAsia="ru-RU"/>
              </w:rPr>
              <w:t>დეფორ-მაციის-მოდული</w:t>
            </w:r>
            <w:r>
              <w:rPr>
                <w:rFonts w:eastAsia="Times New Roman" w:cs="Times New Roman"/>
                <w:sz w:val="18"/>
                <w:szCs w:val="18"/>
                <w:lang w:val="ka-GE" w:eastAsia="ru-RU"/>
              </w:rPr>
              <w:t>.</w:t>
            </w:r>
          </w:p>
          <w:p w:rsidR="00626EDD" w:rsidRPr="00626EDD" w:rsidRDefault="00626EDD" w:rsidP="00626EDD">
            <w:pPr>
              <w:spacing w:after="0"/>
              <w:ind w:right="113"/>
              <w:jc w:val="center"/>
              <w:rPr>
                <w:rFonts w:eastAsia="Times New Roman" w:cs="Times New Roman"/>
                <w:sz w:val="18"/>
                <w:szCs w:val="18"/>
                <w:lang w:val="ka-GE" w:eastAsia="ru-RU"/>
              </w:rPr>
            </w:pPr>
            <w:r w:rsidRPr="00626EDD">
              <w:rPr>
                <w:rFonts w:eastAsia="Times New Roman" w:cs="Times New Roman"/>
                <w:sz w:val="18"/>
                <w:szCs w:val="18"/>
                <w:lang w:val="ka-GE" w:eastAsia="ru-RU"/>
              </w:rPr>
              <w:t>E0</w:t>
            </w:r>
            <w:r>
              <w:rPr>
                <w:rFonts w:eastAsia="Times New Roman" w:cs="Times New Roman"/>
                <w:sz w:val="18"/>
                <w:szCs w:val="18"/>
                <w:lang w:val="ka-GE" w:eastAsia="ru-RU"/>
              </w:rPr>
              <w:t xml:space="preserve"> </w:t>
            </w:r>
            <w:r w:rsidRPr="00626EDD">
              <w:rPr>
                <w:rFonts w:eastAsia="Times New Roman" w:cs="Times New Roman"/>
                <w:sz w:val="18"/>
                <w:szCs w:val="18"/>
                <w:lang w:val="ka-GE" w:eastAsia="ru-RU"/>
              </w:rPr>
              <w:t>მპ</w:t>
            </w:r>
          </w:p>
        </w:tc>
      </w:tr>
      <w:tr w:rsidR="006140B0" w:rsidRPr="00626EDD" w:rsidTr="00626EDD">
        <w:trPr>
          <w:trHeight w:val="245"/>
          <w:jc w:val="center"/>
        </w:trPr>
        <w:tc>
          <w:tcPr>
            <w:tcW w:w="467" w:type="dxa"/>
            <w:vAlign w:val="center"/>
          </w:tcPr>
          <w:p w:rsidR="006140B0" w:rsidRPr="00626EDD" w:rsidRDefault="006140B0" w:rsidP="00626FAD">
            <w:pPr>
              <w:spacing w:before="40" w:after="40"/>
              <w:jc w:val="center"/>
              <w:rPr>
                <w:sz w:val="18"/>
                <w:szCs w:val="18"/>
              </w:rPr>
            </w:pPr>
            <w:r w:rsidRPr="00626EDD">
              <w:rPr>
                <w:sz w:val="18"/>
                <w:szCs w:val="18"/>
              </w:rPr>
              <w:t>1</w:t>
            </w:r>
          </w:p>
        </w:tc>
        <w:tc>
          <w:tcPr>
            <w:tcW w:w="721" w:type="dxa"/>
            <w:vAlign w:val="center"/>
          </w:tcPr>
          <w:p w:rsidR="006140B0" w:rsidRPr="00626EDD" w:rsidRDefault="006140B0" w:rsidP="00626FAD">
            <w:pPr>
              <w:spacing w:before="40" w:after="40"/>
              <w:jc w:val="center"/>
              <w:rPr>
                <w:sz w:val="18"/>
                <w:szCs w:val="18"/>
              </w:rPr>
            </w:pPr>
            <w:r w:rsidRPr="00626EDD">
              <w:rPr>
                <w:sz w:val="18"/>
                <w:szCs w:val="18"/>
              </w:rPr>
              <w:t>alQ</w:t>
            </w:r>
            <w:r w:rsidRPr="00626EDD">
              <w:rPr>
                <w:sz w:val="18"/>
                <w:szCs w:val="18"/>
                <w:vertAlign w:val="subscript"/>
              </w:rPr>
              <w:t>4</w:t>
            </w:r>
          </w:p>
        </w:tc>
        <w:tc>
          <w:tcPr>
            <w:tcW w:w="1512" w:type="dxa"/>
            <w:vAlign w:val="center"/>
          </w:tcPr>
          <w:p w:rsidR="006140B0" w:rsidRPr="00626EDD" w:rsidRDefault="006140B0" w:rsidP="00626FAD">
            <w:pPr>
              <w:spacing w:before="100" w:beforeAutospacing="1" w:after="100" w:afterAutospacing="1"/>
              <w:rPr>
                <w:sz w:val="18"/>
                <w:szCs w:val="18"/>
                <w:lang w:val="ka-GE"/>
              </w:rPr>
            </w:pPr>
            <w:r w:rsidRPr="006140B0">
              <w:rPr>
                <w:sz w:val="18"/>
                <w:szCs w:val="18"/>
                <w:lang w:val="ka-GE"/>
              </w:rPr>
              <w:t>კაჭარ-კენჭნარი ქვიშნარის შემავსებლით</w:t>
            </w:r>
          </w:p>
        </w:tc>
        <w:tc>
          <w:tcPr>
            <w:tcW w:w="757" w:type="dxa"/>
            <w:vAlign w:val="center"/>
          </w:tcPr>
          <w:p w:rsidR="006140B0" w:rsidRPr="006140B0" w:rsidRDefault="006140B0">
            <w:pPr>
              <w:spacing w:before="40" w:after="40"/>
              <w:jc w:val="center"/>
              <w:rPr>
                <w:sz w:val="18"/>
                <w:lang w:val="ka-GE" w:eastAsia="ru-RU"/>
              </w:rPr>
            </w:pPr>
            <w:r w:rsidRPr="006140B0">
              <w:rPr>
                <w:sz w:val="18"/>
                <w:lang w:val="ka-GE"/>
              </w:rPr>
              <w:t>6</w:t>
            </w:r>
            <w:r w:rsidRPr="006140B0">
              <w:rPr>
                <w:sz w:val="18"/>
                <w:vertAlign w:val="subscript"/>
                <w:lang w:val="ka-GE"/>
              </w:rPr>
              <w:t>გ</w:t>
            </w:r>
          </w:p>
        </w:tc>
        <w:tc>
          <w:tcPr>
            <w:tcW w:w="755" w:type="dxa"/>
            <w:vAlign w:val="center"/>
          </w:tcPr>
          <w:p w:rsidR="006140B0" w:rsidRPr="006140B0" w:rsidRDefault="006140B0">
            <w:pPr>
              <w:spacing w:before="40" w:after="40"/>
              <w:jc w:val="center"/>
              <w:rPr>
                <w:sz w:val="18"/>
                <w:lang w:eastAsia="ru-RU"/>
              </w:rPr>
            </w:pPr>
            <w:r w:rsidRPr="006140B0">
              <w:rPr>
                <w:sz w:val="18"/>
              </w:rPr>
              <w:t xml:space="preserve">1:1  </w:t>
            </w:r>
          </w:p>
        </w:tc>
        <w:tc>
          <w:tcPr>
            <w:tcW w:w="755" w:type="dxa"/>
            <w:vAlign w:val="center"/>
          </w:tcPr>
          <w:p w:rsidR="006140B0" w:rsidRPr="006140B0" w:rsidRDefault="006140B0">
            <w:pPr>
              <w:spacing w:before="40" w:after="40"/>
              <w:ind w:left="-113" w:right="-113"/>
              <w:jc w:val="center"/>
              <w:rPr>
                <w:sz w:val="18"/>
                <w:lang w:val="ka-GE" w:eastAsia="ru-RU"/>
              </w:rPr>
            </w:pPr>
            <w:r w:rsidRPr="006140B0">
              <w:rPr>
                <w:sz w:val="18"/>
                <w:lang w:val="ka-GE"/>
              </w:rPr>
              <w:t>1,90</w:t>
            </w:r>
          </w:p>
        </w:tc>
        <w:tc>
          <w:tcPr>
            <w:tcW w:w="779" w:type="dxa"/>
            <w:vAlign w:val="center"/>
          </w:tcPr>
          <w:p w:rsidR="006140B0" w:rsidRPr="006140B0" w:rsidRDefault="006140B0">
            <w:pPr>
              <w:spacing w:before="40" w:after="40"/>
              <w:ind w:left="-113" w:right="-113"/>
              <w:jc w:val="center"/>
              <w:rPr>
                <w:sz w:val="18"/>
                <w:lang w:eastAsia="ru-RU"/>
              </w:rPr>
            </w:pPr>
            <w:r w:rsidRPr="006140B0">
              <w:rPr>
                <w:sz w:val="18"/>
              </w:rPr>
              <w:t>-</w:t>
            </w:r>
          </w:p>
        </w:tc>
        <w:tc>
          <w:tcPr>
            <w:tcW w:w="779" w:type="dxa"/>
            <w:vAlign w:val="center"/>
          </w:tcPr>
          <w:p w:rsidR="006140B0" w:rsidRPr="006140B0" w:rsidRDefault="006140B0" w:rsidP="006140B0">
            <w:pPr>
              <w:spacing w:before="40" w:after="40"/>
              <w:ind w:left="-113" w:right="-113"/>
              <w:jc w:val="center"/>
              <w:rPr>
                <w:sz w:val="18"/>
                <w:lang w:val="ka-GE" w:eastAsia="ru-RU"/>
              </w:rPr>
            </w:pPr>
            <w:r w:rsidRPr="006140B0">
              <w:rPr>
                <w:sz w:val="18"/>
                <w:lang w:val="ka-GE"/>
              </w:rPr>
              <w:t>-</w:t>
            </w:r>
          </w:p>
        </w:tc>
        <w:tc>
          <w:tcPr>
            <w:tcW w:w="755" w:type="dxa"/>
            <w:vAlign w:val="center"/>
          </w:tcPr>
          <w:p w:rsidR="006140B0" w:rsidRPr="006140B0" w:rsidRDefault="006140B0">
            <w:pPr>
              <w:spacing w:before="40" w:after="40"/>
              <w:ind w:left="-113" w:right="-113"/>
              <w:jc w:val="center"/>
              <w:rPr>
                <w:sz w:val="18"/>
                <w:lang w:eastAsia="ru-RU"/>
              </w:rPr>
            </w:pPr>
            <w:r w:rsidRPr="006140B0">
              <w:rPr>
                <w:sz w:val="18"/>
                <w:lang w:val="ka-GE"/>
              </w:rPr>
              <w:t>32</w:t>
            </w:r>
            <w:r w:rsidRPr="006140B0">
              <w:rPr>
                <w:sz w:val="18"/>
                <w:vertAlign w:val="superscript"/>
              </w:rPr>
              <w:t>0</w:t>
            </w:r>
          </w:p>
        </w:tc>
        <w:tc>
          <w:tcPr>
            <w:tcW w:w="755" w:type="dxa"/>
            <w:vAlign w:val="center"/>
          </w:tcPr>
          <w:p w:rsidR="006140B0" w:rsidRPr="006140B0" w:rsidRDefault="006140B0">
            <w:pPr>
              <w:spacing w:before="40" w:after="40"/>
              <w:ind w:left="-113" w:right="-113"/>
              <w:jc w:val="center"/>
              <w:rPr>
                <w:sz w:val="18"/>
                <w:lang w:val="ka-GE" w:eastAsia="ru-RU"/>
              </w:rPr>
            </w:pPr>
            <w:r w:rsidRPr="006140B0">
              <w:rPr>
                <w:sz w:val="18"/>
              </w:rPr>
              <w:t>0.0</w:t>
            </w:r>
            <w:r w:rsidRPr="006140B0">
              <w:rPr>
                <w:sz w:val="18"/>
                <w:lang w:val="ka-GE"/>
              </w:rPr>
              <w:t>05</w:t>
            </w:r>
          </w:p>
        </w:tc>
        <w:tc>
          <w:tcPr>
            <w:tcW w:w="755" w:type="dxa"/>
            <w:vAlign w:val="center"/>
          </w:tcPr>
          <w:p w:rsidR="006140B0" w:rsidRPr="006140B0" w:rsidRDefault="006140B0">
            <w:pPr>
              <w:spacing w:before="40" w:after="40"/>
              <w:ind w:left="-113" w:right="-113"/>
              <w:jc w:val="center"/>
              <w:rPr>
                <w:sz w:val="18"/>
                <w:lang w:val="ka-GE" w:eastAsia="ru-RU"/>
              </w:rPr>
            </w:pPr>
            <w:r w:rsidRPr="006140B0">
              <w:rPr>
                <w:sz w:val="18"/>
              </w:rPr>
              <w:t>0.</w:t>
            </w:r>
            <w:r w:rsidRPr="006140B0">
              <w:rPr>
                <w:sz w:val="18"/>
                <w:lang w:val="ka-GE"/>
              </w:rPr>
              <w:t>25</w:t>
            </w:r>
          </w:p>
        </w:tc>
        <w:tc>
          <w:tcPr>
            <w:tcW w:w="779" w:type="dxa"/>
            <w:vAlign w:val="center"/>
          </w:tcPr>
          <w:p w:rsidR="006140B0" w:rsidRPr="006140B0" w:rsidRDefault="006140B0">
            <w:pPr>
              <w:ind w:left="-113" w:right="-113"/>
              <w:jc w:val="center"/>
              <w:rPr>
                <w:sz w:val="18"/>
                <w:lang w:eastAsia="ru-RU"/>
              </w:rPr>
            </w:pPr>
            <w:r w:rsidRPr="006140B0">
              <w:rPr>
                <w:sz w:val="18"/>
              </w:rPr>
              <w:t>-</w:t>
            </w:r>
          </w:p>
        </w:tc>
        <w:tc>
          <w:tcPr>
            <w:tcW w:w="779" w:type="dxa"/>
            <w:vAlign w:val="center"/>
          </w:tcPr>
          <w:p w:rsidR="006140B0" w:rsidRPr="006140B0" w:rsidRDefault="006140B0">
            <w:pPr>
              <w:spacing w:before="40" w:after="40"/>
              <w:ind w:left="-113" w:right="-113"/>
              <w:jc w:val="center"/>
              <w:rPr>
                <w:sz w:val="18"/>
                <w:lang w:val="ka-GE" w:eastAsia="ru-RU"/>
              </w:rPr>
            </w:pPr>
            <w:r w:rsidRPr="006140B0">
              <w:rPr>
                <w:sz w:val="18"/>
                <w:lang w:val="ka-GE"/>
              </w:rPr>
              <w:t>30</w:t>
            </w:r>
          </w:p>
        </w:tc>
      </w:tr>
    </w:tbl>
    <w:p w:rsidR="009F39D9" w:rsidRDefault="009F39D9" w:rsidP="009F39D9">
      <w:pPr>
        <w:spacing w:before="120"/>
        <w:jc w:val="both"/>
        <w:rPr>
          <w:lang w:val="ka-GE"/>
        </w:rPr>
      </w:pPr>
      <w:r>
        <w:rPr>
          <w:lang w:val="ka-GE"/>
        </w:rPr>
        <w:t xml:space="preserve">პროექტის ფარგლებში შესასრულებელი სამუშაოების პროცესში არსებულ საინჟინრო-გეოლოგიურ პირობებზე ნეგატიური ზემოქმედება მოსალოდნელი არ არის. გათვალისწინებულია არ არის ციცაბო ფერდობების დამუშავება. პროექტის მიზანს არსებული საინჟინრო-გეოლოგიური პირობების, კერძოდ მიმდინარე ეროზიული პროცესების დასტაბილურება წარმოადგენს. საპროექტო ნაპირდამცავი ნაგებობის მოწყობა შეასუსტებს მდ. ცხენისწყლის ეროზიულ მოქმედებას სანაპირო ზოლზე, რაც ერთის მხრივ დაიცავს აქ განლაგებულ </w:t>
      </w:r>
      <w:r w:rsidR="006140B0">
        <w:rPr>
          <w:lang w:val="ka-GE"/>
        </w:rPr>
        <w:t>საავტომობილო გზას</w:t>
      </w:r>
      <w:r>
        <w:rPr>
          <w:lang w:val="ka-GE"/>
        </w:rPr>
        <w:t xml:space="preserve"> და ასევე მაქსიმალურად შეუნარჩუნებს მდგრადობას სანაპიროს საინჟინრო-გეოლოგიურ პირობებს. </w:t>
      </w:r>
    </w:p>
    <w:p w:rsidR="006140B0" w:rsidRDefault="006140B0" w:rsidP="006140B0">
      <w:pPr>
        <w:spacing w:before="120"/>
        <w:ind w:left="703" w:hanging="703"/>
        <w:jc w:val="both"/>
        <w:rPr>
          <w:rFonts w:eastAsia="Times New Roman" w:cs="Times New Roman"/>
          <w:sz w:val="24"/>
          <w:szCs w:val="24"/>
          <w:lang w:val="ka-GE" w:eastAsia="ru-RU"/>
        </w:rPr>
      </w:pPr>
    </w:p>
    <w:p w:rsidR="008C3A27" w:rsidRDefault="009F39D9" w:rsidP="008C3A27">
      <w:pPr>
        <w:pStyle w:val="2"/>
        <w:rPr>
          <w:lang w:val="ka-GE"/>
        </w:rPr>
      </w:pPr>
      <w:bookmarkStart w:id="12" w:name="_Toc72428317"/>
      <w:bookmarkEnd w:id="11"/>
      <w:r>
        <w:rPr>
          <w:lang w:val="ka-GE"/>
        </w:rPr>
        <w:t>ზემოქმედება ჰიდროლოგიაზე, წყლის გარემოს დაბინძურების რისკები</w:t>
      </w:r>
      <w:bookmarkEnd w:id="12"/>
    </w:p>
    <w:p w:rsidR="009F39D9" w:rsidRPr="009F39D9" w:rsidRDefault="009F39D9" w:rsidP="009F39D9">
      <w:pPr>
        <w:pStyle w:val="3"/>
        <w:rPr>
          <w:rFonts w:eastAsia="Times New Roman"/>
          <w:lang w:val="ka-GE"/>
        </w:rPr>
      </w:pPr>
      <w:bookmarkStart w:id="13" w:name="_Toc72428318"/>
      <w:r w:rsidRPr="009F39D9">
        <w:rPr>
          <w:rFonts w:eastAsia="Times New Roman"/>
          <w:lang w:val="ka-GE"/>
        </w:rPr>
        <w:t>მდინარე ცხენისწყლის აუზის მოკლე ჰიდროგრაფიული დახასიათება</w:t>
      </w:r>
      <w:bookmarkEnd w:id="13"/>
    </w:p>
    <w:p w:rsidR="00626FAD" w:rsidRDefault="009F39D9" w:rsidP="009F39D9">
      <w:pPr>
        <w:autoSpaceDE w:val="0"/>
        <w:autoSpaceDN w:val="0"/>
        <w:adjustRightInd w:val="0"/>
        <w:jc w:val="both"/>
        <w:rPr>
          <w:rFonts w:eastAsia="Times New Roman" w:cs="Sylfaen"/>
          <w:szCs w:val="24"/>
        </w:rPr>
      </w:pPr>
      <w:r w:rsidRPr="009F39D9">
        <w:rPr>
          <w:rFonts w:eastAsia="Times New Roman" w:cs="Sylfaen"/>
          <w:color w:val="000000"/>
          <w:szCs w:val="24"/>
        </w:rPr>
        <w:t>მდ</w:t>
      </w:r>
      <w:r w:rsidRPr="009F39D9">
        <w:rPr>
          <w:rFonts w:eastAsia="Times New Roman" w:cs="Sylfaen"/>
          <w:color w:val="000000"/>
          <w:szCs w:val="24"/>
          <w:lang w:val="ka-GE"/>
        </w:rPr>
        <w:t>ინარე</w:t>
      </w:r>
      <w:r w:rsidRPr="009F39D9">
        <w:rPr>
          <w:rFonts w:eastAsia="Times New Roman" w:cs="Sylfaen"/>
          <w:color w:val="000000"/>
          <w:szCs w:val="24"/>
        </w:rPr>
        <w:t xml:space="preserve"> </w:t>
      </w:r>
      <w:r w:rsidRPr="009F39D9">
        <w:rPr>
          <w:rFonts w:eastAsia="Times New Roman" w:cs="Sylfaen"/>
          <w:color w:val="000000"/>
          <w:szCs w:val="24"/>
          <w:lang w:val="ka-GE"/>
        </w:rPr>
        <w:t>ცხენისწყალი</w:t>
      </w:r>
      <w:r w:rsidRPr="009F39D9">
        <w:rPr>
          <w:rFonts w:eastAsia="Times New Roman" w:cs="Sylfaen"/>
          <w:color w:val="000000"/>
          <w:szCs w:val="24"/>
        </w:rPr>
        <w:t xml:space="preserve"> სათავეს იღებს</w:t>
      </w:r>
      <w:r w:rsidRPr="009F39D9">
        <w:rPr>
          <w:rFonts w:eastAsia="Times New Roman" w:cs="Sylfaen"/>
          <w:color w:val="000000"/>
          <w:szCs w:val="24"/>
          <w:lang w:val="ka-GE"/>
        </w:rPr>
        <w:t xml:space="preserve"> კავკასიონის ცენტრალური </w:t>
      </w:r>
      <w:r w:rsidR="00CC0FF6" w:rsidRPr="009F39D9">
        <w:rPr>
          <w:rFonts w:eastAsia="Times New Roman" w:cs="Sylfaen"/>
          <w:color w:val="000000"/>
          <w:szCs w:val="24"/>
          <w:lang w:val="ka-GE"/>
        </w:rPr>
        <w:t>ნაწილის სამხრეთ</w:t>
      </w:r>
      <w:r w:rsidRPr="009F39D9">
        <w:rPr>
          <w:rFonts w:eastAsia="Times New Roman" w:cs="Sylfaen"/>
          <w:color w:val="000000"/>
          <w:szCs w:val="24"/>
          <w:lang w:val="ka-GE"/>
        </w:rPr>
        <w:t xml:space="preserve"> კალთაზე, ლეჩხუმისა და სვანეთის ქედების შეერთების ადგილზე ზღვის დონიდან 2700 მეტრ სიმაღლეზე და მდინარე რიონს უერთდება სოფელ გაუწყინართან. </w:t>
      </w:r>
      <w:r w:rsidRPr="009F39D9">
        <w:rPr>
          <w:rFonts w:eastAsia="Times New Roman" w:cs="Sylfaen"/>
          <w:szCs w:val="24"/>
          <w:lang w:val="ka-GE"/>
        </w:rPr>
        <w:t>მდინარის სიგრძე 176 კმ-ს შეადგენს, წყალშემკრები აუზის ფართობი 2120 კმ</w:t>
      </w:r>
      <w:r w:rsidRPr="009F39D9">
        <w:rPr>
          <w:rFonts w:eastAsia="Times New Roman" w:cs="Sylfaen"/>
          <w:szCs w:val="24"/>
          <w:vertAlign w:val="superscript"/>
          <w:lang w:val="ka-GE"/>
        </w:rPr>
        <w:t>2</w:t>
      </w:r>
      <w:r w:rsidRPr="009F39D9">
        <w:rPr>
          <w:rFonts w:eastAsia="Times New Roman" w:cs="Sylfaen"/>
          <w:szCs w:val="24"/>
          <w:lang w:val="ka-GE"/>
        </w:rPr>
        <w:t xml:space="preserve">-ია. აუზის საშუალო სიმაღლე 1660 მეტრია, </w:t>
      </w:r>
      <w:r w:rsidRPr="009F39D9">
        <w:rPr>
          <w:rFonts w:eastAsia="Times New Roman" w:cs="Sylfaen"/>
          <w:szCs w:val="24"/>
        </w:rPr>
        <w:t>სრული ვარდნა 2</w:t>
      </w:r>
      <w:r w:rsidRPr="009F39D9">
        <w:rPr>
          <w:rFonts w:eastAsia="Times New Roman" w:cs="Sylfaen"/>
          <w:szCs w:val="24"/>
          <w:lang w:val="ka-GE"/>
        </w:rPr>
        <w:t>684</w:t>
      </w:r>
      <w:r w:rsidRPr="009F39D9">
        <w:rPr>
          <w:rFonts w:eastAsia="Times New Roman" w:cs="Sylfaen"/>
          <w:szCs w:val="24"/>
        </w:rPr>
        <w:t xml:space="preserve"> მ, </w:t>
      </w:r>
      <w:r w:rsidRPr="009F39D9">
        <w:rPr>
          <w:rFonts w:eastAsia="Times New Roman" w:cs="Sylfaen"/>
          <w:szCs w:val="24"/>
          <w:lang w:val="ka-GE"/>
        </w:rPr>
        <w:t>ხოლო საშუალო დახრილობაა 15</w:t>
      </w:r>
      <w:r w:rsidRPr="009F39D9">
        <w:rPr>
          <w:rFonts w:ascii="Calibri" w:eastAsia="Times New Roman" w:hAnsi="Calibri" w:cs="Sylfaen"/>
          <w:szCs w:val="24"/>
          <w:lang w:val="ka-GE"/>
        </w:rPr>
        <w:t>‰</w:t>
      </w:r>
      <w:r w:rsidRPr="009F39D9">
        <w:rPr>
          <w:rFonts w:eastAsia="Times New Roman" w:cs="Sylfaen"/>
          <w:szCs w:val="24"/>
          <w:lang w:val="ka-GE"/>
        </w:rPr>
        <w:t xml:space="preserve">. </w:t>
      </w:r>
    </w:p>
    <w:p w:rsidR="00626FAD" w:rsidRDefault="009F39D9" w:rsidP="009F39D9">
      <w:pPr>
        <w:autoSpaceDE w:val="0"/>
        <w:autoSpaceDN w:val="0"/>
        <w:adjustRightInd w:val="0"/>
        <w:jc w:val="both"/>
        <w:rPr>
          <w:rFonts w:eastAsia="Times New Roman" w:cs="Sylfaen"/>
          <w:color w:val="000000"/>
          <w:szCs w:val="24"/>
        </w:rPr>
      </w:pPr>
      <w:r w:rsidRPr="009F39D9">
        <w:rPr>
          <w:rFonts w:eastAsia="Times New Roman" w:cs="Sylfaen"/>
          <w:color w:val="000000"/>
          <w:szCs w:val="24"/>
          <w:lang w:val="ka-GE"/>
        </w:rPr>
        <w:t xml:space="preserve">მდინარე ცხენისწყალი მდინარე ხელედულას შესართავამდე სამხრეთ-დასავლეთის მიმართულებით ვიწრო და ღრმა ხეობით მიედინება. ხეობის კალთები ძირითადად აგებულია პალეოზოური ხნოვანების ფიქლებით. მდინარის კალაპოტი ვიწროა და ჭორომიანი. ხეობის კალთები შემოსილია საუკეთესო ფოთლოვანი და წიწვიანი ტყის მასივებით, ხოლო სათავის მიდამოები და წყალგამყოფის თხემები ალპური მცენარეულობით. მდინარე ხელედულას შეერთების შემდეგ, მდინარე ცხენისწყალი მკვეთრად იხრება სამხრეთის მიმართულებით, აქ იგი კვეთს ლეჩხუმის ქედს დასავლეთ ნაწილში და რამოდენიმე კილომეტრის მანძილზე ვიწრო და ღრმა ხეობაში მიედინება.  მდინარის კალაპოტი ვიწროა და ნაპირები მდინარიდან შვეულად არის აღმართული. სოფელ ნაგომარიდან მდინარე შედის ლეჩხუმის ქვაბულში, სადაც ხეობის კალთები დაბლდება და მდინარე მრავალ ადგილზე იტოტება, ქმნის კუნძულებს, ჭალებსა და ტერასებს.  შემდგომ სოფელ ხიდამდე ხეობა ისევ ვიწროვდება. სოფელ ხიდის შემდეგ მდინარე ცხენისწყალი ვიწრობიდან კოლხეთის დაბლობში გაედინება, სადაც მდინარის კალაპოტი განიერდება, იტოტება, იკლაკნება, ქმნის კუნძულებს, ჭალებს, ტერასებს და მისი სიჩქარე თანდათან მცირდება. </w:t>
      </w:r>
    </w:p>
    <w:p w:rsidR="009F39D9" w:rsidRPr="009F39D9" w:rsidRDefault="009F39D9" w:rsidP="009F39D9">
      <w:pPr>
        <w:autoSpaceDE w:val="0"/>
        <w:autoSpaceDN w:val="0"/>
        <w:adjustRightInd w:val="0"/>
        <w:jc w:val="both"/>
        <w:rPr>
          <w:rFonts w:eastAsia="Times New Roman" w:cs="Sylfaen"/>
          <w:szCs w:val="24"/>
          <w:lang w:val="ka-GE"/>
        </w:rPr>
      </w:pPr>
      <w:r w:rsidRPr="009F39D9">
        <w:rPr>
          <w:rFonts w:eastAsia="Times New Roman" w:cs="Sylfaen"/>
          <w:color w:val="000000"/>
          <w:szCs w:val="24"/>
          <w:lang w:val="ka-GE"/>
        </w:rPr>
        <w:t xml:space="preserve">მდინარე ხასიათდება გაზაფხულ-ზაფხულის წყალდიდობითა და ზამთრის წყალმცირობით, თუმცა დამახასიათებელია შემოდგომის წყალმოვარდნები. </w:t>
      </w:r>
      <w:r w:rsidRPr="009F39D9">
        <w:rPr>
          <w:rFonts w:eastAsia="Times New Roman" w:cs="Sylfaen"/>
          <w:szCs w:val="24"/>
          <w:lang w:val="ka-GE"/>
        </w:rPr>
        <w:t xml:space="preserve">აუზის ზემო წელში </w:t>
      </w:r>
      <w:r w:rsidRPr="009F39D9">
        <w:rPr>
          <w:rFonts w:eastAsia="Times New Roman" w:cs="Sylfaen"/>
          <w:szCs w:val="24"/>
        </w:rPr>
        <w:t>ჩამონადენის 3</w:t>
      </w:r>
      <w:r w:rsidRPr="009F39D9">
        <w:rPr>
          <w:rFonts w:eastAsia="Times New Roman" w:cs="Sylfaen"/>
          <w:szCs w:val="24"/>
          <w:lang w:val="ka-GE"/>
        </w:rPr>
        <w:t>5.0</w:t>
      </w:r>
      <w:r w:rsidRPr="009F39D9">
        <w:rPr>
          <w:rFonts w:eastAsia="Times New Roman" w:cs="Sylfaen"/>
          <w:szCs w:val="24"/>
        </w:rPr>
        <w:t>%</w:t>
      </w:r>
      <w:r w:rsidRPr="009F39D9">
        <w:rPr>
          <w:rFonts w:eastAsia="Times New Roman" w:cs="Sylfaen"/>
          <w:szCs w:val="24"/>
          <w:lang w:val="ka-GE"/>
        </w:rPr>
        <w:t xml:space="preserve">-ს </w:t>
      </w:r>
      <w:r w:rsidRPr="009F39D9">
        <w:rPr>
          <w:rFonts w:eastAsia="Times New Roman" w:cs="Sylfaen"/>
          <w:szCs w:val="24"/>
        </w:rPr>
        <w:t xml:space="preserve">შეადგენს გრუნტის წყლები, </w:t>
      </w:r>
      <w:r w:rsidRPr="009F39D9">
        <w:rPr>
          <w:rFonts w:eastAsia="Times New Roman" w:cs="Sylfaen"/>
          <w:szCs w:val="24"/>
          <w:lang w:val="ka-GE"/>
        </w:rPr>
        <w:t>41.0</w:t>
      </w:r>
      <w:r w:rsidRPr="009F39D9">
        <w:rPr>
          <w:rFonts w:eastAsia="Times New Roman" w:cs="Sylfaen"/>
          <w:szCs w:val="24"/>
        </w:rPr>
        <w:t xml:space="preserve">% - </w:t>
      </w:r>
      <w:r w:rsidRPr="009F39D9">
        <w:rPr>
          <w:rFonts w:eastAsia="Times New Roman" w:cs="Sylfaen"/>
          <w:szCs w:val="24"/>
          <w:lang w:val="ka-GE"/>
        </w:rPr>
        <w:t>თოვლის ნადნობი წყალი</w:t>
      </w:r>
      <w:r w:rsidRPr="009F39D9">
        <w:rPr>
          <w:rFonts w:eastAsia="Times New Roman" w:cs="Sylfaen"/>
          <w:szCs w:val="24"/>
        </w:rPr>
        <w:t xml:space="preserve">, </w:t>
      </w:r>
      <w:r w:rsidRPr="009F39D9">
        <w:rPr>
          <w:rFonts w:eastAsia="Times New Roman" w:cs="Sylfaen"/>
          <w:szCs w:val="24"/>
          <w:lang w:val="ka-GE"/>
        </w:rPr>
        <w:t>24</w:t>
      </w:r>
      <w:r w:rsidRPr="009F39D9">
        <w:rPr>
          <w:rFonts w:eastAsia="Times New Roman" w:cs="Sylfaen"/>
          <w:szCs w:val="24"/>
        </w:rPr>
        <w:t xml:space="preserve">% - </w:t>
      </w:r>
      <w:r w:rsidRPr="009F39D9">
        <w:rPr>
          <w:rFonts w:eastAsia="Times New Roman" w:cs="Sylfaen"/>
          <w:szCs w:val="24"/>
          <w:lang w:val="ka-GE"/>
        </w:rPr>
        <w:t xml:space="preserve">წვიმის </w:t>
      </w:r>
      <w:r w:rsidRPr="009F39D9">
        <w:rPr>
          <w:rFonts w:eastAsia="Times New Roman" w:cs="Sylfaen"/>
          <w:szCs w:val="24"/>
        </w:rPr>
        <w:t>წყალი</w:t>
      </w:r>
      <w:r w:rsidRPr="009F39D9">
        <w:rPr>
          <w:rFonts w:eastAsia="Times New Roman" w:cs="Sylfaen"/>
          <w:szCs w:val="24"/>
          <w:lang w:val="ka-GE"/>
        </w:rPr>
        <w:t xml:space="preserve">, </w:t>
      </w:r>
      <w:r w:rsidRPr="009F39D9">
        <w:rPr>
          <w:rFonts w:eastAsia="Times New Roman" w:cs="Sylfaen"/>
          <w:szCs w:val="24"/>
          <w:lang w:val="ka-GE"/>
        </w:rPr>
        <w:lastRenderedPageBreak/>
        <w:t xml:space="preserve">ხოლო ქვემო წელში </w:t>
      </w:r>
      <w:r w:rsidRPr="009F39D9">
        <w:rPr>
          <w:rFonts w:eastAsia="Times New Roman" w:cs="Sylfaen"/>
          <w:szCs w:val="24"/>
        </w:rPr>
        <w:t>ჩამონადენის 3</w:t>
      </w:r>
      <w:r w:rsidRPr="009F39D9">
        <w:rPr>
          <w:rFonts w:eastAsia="Times New Roman" w:cs="Sylfaen"/>
          <w:szCs w:val="24"/>
          <w:lang w:val="ka-GE"/>
        </w:rPr>
        <w:t>8.8</w:t>
      </w:r>
      <w:r w:rsidRPr="009F39D9">
        <w:rPr>
          <w:rFonts w:eastAsia="Times New Roman" w:cs="Sylfaen"/>
          <w:szCs w:val="24"/>
        </w:rPr>
        <w:t>%</w:t>
      </w:r>
      <w:r w:rsidRPr="009F39D9">
        <w:rPr>
          <w:rFonts w:eastAsia="Times New Roman" w:cs="Sylfaen"/>
          <w:szCs w:val="24"/>
          <w:lang w:val="ka-GE"/>
        </w:rPr>
        <w:t xml:space="preserve"> მიწისქვეშა</w:t>
      </w:r>
      <w:r w:rsidRPr="009F39D9">
        <w:rPr>
          <w:rFonts w:eastAsia="Times New Roman" w:cs="Sylfaen"/>
          <w:szCs w:val="24"/>
        </w:rPr>
        <w:t xml:space="preserve"> წყ</w:t>
      </w:r>
      <w:r w:rsidRPr="009F39D9">
        <w:rPr>
          <w:rFonts w:eastAsia="Times New Roman" w:cs="Sylfaen"/>
          <w:szCs w:val="24"/>
          <w:lang w:val="ka-GE"/>
        </w:rPr>
        <w:t>ა</w:t>
      </w:r>
      <w:r w:rsidRPr="009F39D9">
        <w:rPr>
          <w:rFonts w:eastAsia="Times New Roman" w:cs="Sylfaen"/>
          <w:szCs w:val="24"/>
        </w:rPr>
        <w:t>ლი</w:t>
      </w:r>
      <w:r w:rsidRPr="009F39D9">
        <w:rPr>
          <w:rFonts w:eastAsia="Times New Roman" w:cs="Sylfaen"/>
          <w:szCs w:val="24"/>
          <w:lang w:val="ka-GE"/>
        </w:rPr>
        <w:t>ა</w:t>
      </w:r>
      <w:r w:rsidRPr="009F39D9">
        <w:rPr>
          <w:rFonts w:eastAsia="Times New Roman" w:cs="Sylfaen"/>
          <w:szCs w:val="24"/>
        </w:rPr>
        <w:t xml:space="preserve">, </w:t>
      </w:r>
      <w:r w:rsidRPr="009F39D9">
        <w:rPr>
          <w:rFonts w:eastAsia="Times New Roman" w:cs="Sylfaen"/>
          <w:szCs w:val="24"/>
          <w:lang w:val="ka-GE"/>
        </w:rPr>
        <w:t>37.6</w:t>
      </w:r>
      <w:r w:rsidRPr="009F39D9">
        <w:rPr>
          <w:rFonts w:eastAsia="Times New Roman" w:cs="Sylfaen"/>
          <w:szCs w:val="24"/>
        </w:rPr>
        <w:t xml:space="preserve">% - </w:t>
      </w:r>
      <w:r w:rsidRPr="009F39D9">
        <w:rPr>
          <w:rFonts w:eastAsia="Times New Roman" w:cs="Sylfaen"/>
          <w:szCs w:val="24"/>
          <w:lang w:val="ka-GE"/>
        </w:rPr>
        <w:t>თოვლის ნადნობი წყალი</w:t>
      </w:r>
      <w:r w:rsidRPr="009F39D9">
        <w:rPr>
          <w:rFonts w:eastAsia="Times New Roman" w:cs="Sylfaen"/>
          <w:szCs w:val="24"/>
        </w:rPr>
        <w:t>,</w:t>
      </w:r>
      <w:r w:rsidRPr="009F39D9">
        <w:rPr>
          <w:rFonts w:eastAsia="Times New Roman" w:cs="Sylfaen"/>
          <w:szCs w:val="24"/>
          <w:lang w:val="ka-GE"/>
        </w:rPr>
        <w:t xml:space="preserve"> ხოლო</w:t>
      </w:r>
      <w:r w:rsidRPr="009F39D9">
        <w:rPr>
          <w:rFonts w:eastAsia="Times New Roman" w:cs="Sylfaen"/>
          <w:szCs w:val="24"/>
        </w:rPr>
        <w:t xml:space="preserve"> </w:t>
      </w:r>
      <w:r w:rsidRPr="009F39D9">
        <w:rPr>
          <w:rFonts w:eastAsia="Times New Roman" w:cs="Sylfaen"/>
          <w:szCs w:val="24"/>
          <w:lang w:val="ka-GE"/>
        </w:rPr>
        <w:t>23.6</w:t>
      </w:r>
      <w:r w:rsidRPr="009F39D9">
        <w:rPr>
          <w:rFonts w:eastAsia="Times New Roman" w:cs="Sylfaen"/>
          <w:szCs w:val="24"/>
        </w:rPr>
        <w:t xml:space="preserve">% - </w:t>
      </w:r>
      <w:r w:rsidRPr="009F39D9">
        <w:rPr>
          <w:rFonts w:eastAsia="Times New Roman" w:cs="Sylfaen"/>
          <w:szCs w:val="24"/>
          <w:lang w:val="ka-GE"/>
        </w:rPr>
        <w:t xml:space="preserve">წვიმის </w:t>
      </w:r>
      <w:r w:rsidRPr="009F39D9">
        <w:rPr>
          <w:rFonts w:eastAsia="Times New Roman" w:cs="Sylfaen"/>
          <w:szCs w:val="24"/>
        </w:rPr>
        <w:t>წყალი</w:t>
      </w:r>
      <w:r w:rsidRPr="009F39D9">
        <w:rPr>
          <w:rFonts w:eastAsia="Times New Roman" w:cs="Sylfaen"/>
          <w:szCs w:val="24"/>
          <w:lang w:val="ka-GE"/>
        </w:rPr>
        <w:t>.</w:t>
      </w:r>
    </w:p>
    <w:p w:rsidR="009F39D9" w:rsidRPr="00626FAD" w:rsidRDefault="009F39D9" w:rsidP="004F07ED">
      <w:pPr>
        <w:jc w:val="both"/>
        <w:rPr>
          <w:sz w:val="20"/>
          <w:lang w:val="ka-GE"/>
        </w:rPr>
      </w:pPr>
    </w:p>
    <w:p w:rsidR="00626FAD" w:rsidRPr="00626FAD" w:rsidRDefault="00626FAD" w:rsidP="00626FAD">
      <w:pPr>
        <w:pStyle w:val="3"/>
        <w:rPr>
          <w:rFonts w:eastAsia="Times New Roman"/>
          <w:lang w:val="ka-GE"/>
        </w:rPr>
      </w:pPr>
      <w:bookmarkStart w:id="14" w:name="_Toc72428319"/>
      <w:r w:rsidRPr="00626FAD">
        <w:rPr>
          <w:rFonts w:eastAsia="Times New Roman"/>
          <w:lang w:val="ka-GE"/>
        </w:rPr>
        <w:t>წყლის მაქსიმალური ხარჯები</w:t>
      </w:r>
      <w:bookmarkEnd w:id="14"/>
    </w:p>
    <w:p w:rsidR="00626FAD" w:rsidRPr="00626FAD" w:rsidRDefault="00626FAD" w:rsidP="00626FAD">
      <w:pPr>
        <w:ind w:right="-6"/>
        <w:jc w:val="both"/>
        <w:rPr>
          <w:rFonts w:eastAsia="Times New Roman" w:cs="Times New Roman"/>
          <w:szCs w:val="24"/>
          <w:lang w:val="ka-GE"/>
        </w:rPr>
      </w:pPr>
      <w:r w:rsidRPr="00626FAD">
        <w:rPr>
          <w:rFonts w:eastAsia="Times New Roman" w:cs="Times New Roman"/>
          <w:szCs w:val="24"/>
          <w:lang w:val="es-ES"/>
        </w:rPr>
        <w:t xml:space="preserve">მდინარე </w:t>
      </w:r>
      <w:r w:rsidRPr="00626FAD">
        <w:rPr>
          <w:rFonts w:eastAsia="Times New Roman" w:cs="Times New Roman"/>
          <w:szCs w:val="24"/>
          <w:lang w:val="ka-GE"/>
        </w:rPr>
        <w:t>ცხენისწყალი</w:t>
      </w:r>
      <w:r w:rsidRPr="00626FAD">
        <w:rPr>
          <w:rFonts w:eastAsia="Times New Roman" w:cs="Times New Roman"/>
          <w:szCs w:val="24"/>
          <w:lang w:val="es-ES"/>
        </w:rPr>
        <w:t xml:space="preserve"> შეისწავლებოდა </w:t>
      </w:r>
      <w:r w:rsidRPr="00626FAD">
        <w:rPr>
          <w:rFonts w:eastAsia="Times New Roman" w:cs="Times New Roman"/>
          <w:szCs w:val="24"/>
          <w:lang w:val="ka-GE"/>
        </w:rPr>
        <w:t>რამოდენიმე</w:t>
      </w:r>
      <w:r w:rsidRPr="00626FAD">
        <w:rPr>
          <w:rFonts w:eastAsia="Times New Roman" w:cs="Times New Roman"/>
          <w:szCs w:val="24"/>
        </w:rPr>
        <w:t xml:space="preserve"> ჰიდროსაგუშაგოზე: </w:t>
      </w:r>
      <w:r w:rsidRPr="00626FAD">
        <w:rPr>
          <w:rFonts w:eastAsia="Times New Roman" w:cs="Times New Roman"/>
          <w:szCs w:val="24"/>
          <w:lang w:val="ka-GE"/>
        </w:rPr>
        <w:t>ლუჯი</w:t>
      </w:r>
      <w:r w:rsidRPr="00626FAD">
        <w:rPr>
          <w:rFonts w:eastAsia="Times New Roman" w:cs="Times New Roman"/>
          <w:szCs w:val="24"/>
        </w:rPr>
        <w:t>,</w:t>
      </w:r>
      <w:r w:rsidRPr="00626FAD">
        <w:rPr>
          <w:rFonts w:eastAsia="Times New Roman" w:cs="Times New Roman"/>
          <w:szCs w:val="24"/>
          <w:lang w:val="ka-GE"/>
        </w:rPr>
        <w:t xml:space="preserve"> ლექსური, ლენტეხი,</w:t>
      </w:r>
      <w:r w:rsidRPr="00626FAD">
        <w:rPr>
          <w:rFonts w:eastAsia="Times New Roman" w:cs="Times New Roman"/>
          <w:szCs w:val="24"/>
        </w:rPr>
        <w:t xml:space="preserve"> </w:t>
      </w:r>
      <w:r w:rsidRPr="00626FAD">
        <w:rPr>
          <w:rFonts w:eastAsia="Times New Roman" w:cs="Times New Roman"/>
          <w:szCs w:val="24"/>
          <w:lang w:val="ka-GE"/>
        </w:rPr>
        <w:t>ნაგომარი, ზუბი, ხიდი და შესართავი</w:t>
      </w:r>
      <w:r w:rsidRPr="00626FAD">
        <w:rPr>
          <w:rFonts w:eastAsia="Times New Roman" w:cs="Times New Roman"/>
          <w:szCs w:val="24"/>
        </w:rPr>
        <w:t>. საპროექტო კვეთთან (</w:t>
      </w:r>
      <w:r w:rsidRPr="00626FAD">
        <w:rPr>
          <w:rFonts w:eastAsia="Times New Roman" w:cs="Times New Roman"/>
          <w:szCs w:val="24"/>
          <w:lang w:val="ka-GE"/>
        </w:rPr>
        <w:t>ცაგერის მუნიციპალიტეტის სოფელი ჩხუტელი</w:t>
      </w:r>
      <w:r w:rsidRPr="00626FAD">
        <w:rPr>
          <w:rFonts w:eastAsia="Times New Roman" w:cs="Times New Roman"/>
          <w:szCs w:val="24"/>
        </w:rPr>
        <w:t>) ყველაზე ახლოს</w:t>
      </w:r>
      <w:r w:rsidRPr="00626FAD">
        <w:rPr>
          <w:rFonts w:eastAsia="Times New Roman" w:cs="Times New Roman"/>
          <w:szCs w:val="24"/>
          <w:lang w:val="ka-GE"/>
        </w:rPr>
        <w:t xml:space="preserve"> მდებარე</w:t>
      </w:r>
      <w:r w:rsidRPr="00626FAD">
        <w:rPr>
          <w:rFonts w:eastAsia="Times New Roman" w:cs="Times New Roman"/>
          <w:szCs w:val="24"/>
        </w:rPr>
        <w:t xml:space="preserve"> არის ჰ/ს </w:t>
      </w:r>
      <w:r w:rsidRPr="00626FAD">
        <w:rPr>
          <w:rFonts w:eastAsia="Times New Roman" w:cs="Times New Roman"/>
          <w:szCs w:val="24"/>
          <w:lang w:val="ka-GE"/>
        </w:rPr>
        <w:t>ნაგომარი (რცხმელური)</w:t>
      </w:r>
      <w:r w:rsidRPr="00626FAD">
        <w:rPr>
          <w:rFonts w:eastAsia="Times New Roman" w:cs="Times New Roman"/>
          <w:szCs w:val="24"/>
        </w:rPr>
        <w:t>,</w:t>
      </w:r>
      <w:r w:rsidRPr="00626FAD">
        <w:rPr>
          <w:rFonts w:eastAsia="Times New Roman" w:cs="Times New Roman"/>
          <w:szCs w:val="24"/>
          <w:lang w:val="ka-GE"/>
        </w:rPr>
        <w:t xml:space="preserve"> სადაც</w:t>
      </w:r>
      <w:r w:rsidRPr="00626FAD">
        <w:rPr>
          <w:rFonts w:eastAsia="Times New Roman" w:cs="Times New Roman"/>
          <w:szCs w:val="24"/>
        </w:rPr>
        <w:t xml:space="preserve"> დაკვირვებები მდინარის ჩამონადენზე მიმდინარეობდა </w:t>
      </w:r>
      <w:r w:rsidRPr="00626FAD">
        <w:rPr>
          <w:rFonts w:eastAsia="Times New Roman" w:cs="Times New Roman"/>
          <w:szCs w:val="24"/>
          <w:lang w:val="es-ES"/>
        </w:rPr>
        <w:t>193</w:t>
      </w:r>
      <w:r w:rsidRPr="00626FAD">
        <w:rPr>
          <w:rFonts w:eastAsia="Times New Roman" w:cs="Times New Roman"/>
          <w:szCs w:val="24"/>
          <w:lang w:val="ka-GE"/>
        </w:rPr>
        <w:t>5</w:t>
      </w:r>
      <w:r w:rsidRPr="00626FAD">
        <w:rPr>
          <w:rFonts w:eastAsia="Times New Roman" w:cs="Times New Roman"/>
          <w:szCs w:val="24"/>
          <w:lang w:val="es-ES"/>
        </w:rPr>
        <w:t xml:space="preserve"> წლიდან 199</w:t>
      </w:r>
      <w:r w:rsidRPr="00626FAD">
        <w:rPr>
          <w:rFonts w:eastAsia="Times New Roman" w:cs="Times New Roman"/>
          <w:szCs w:val="24"/>
          <w:lang w:val="ka-GE"/>
        </w:rPr>
        <w:t>0</w:t>
      </w:r>
      <w:r w:rsidRPr="00626FAD">
        <w:rPr>
          <w:rFonts w:eastAsia="Times New Roman" w:cs="Times New Roman"/>
          <w:szCs w:val="24"/>
          <w:lang w:val="es-ES"/>
        </w:rPr>
        <w:t xml:space="preserve"> წლის ჩათვლით, მაგრამ ოფიციალურად გამოქვეყნებულია მხოლოდ 1986 წლის ჩათვლით.</w:t>
      </w:r>
    </w:p>
    <w:p w:rsidR="00626FAD" w:rsidRPr="00626FAD" w:rsidRDefault="00626FAD" w:rsidP="00626FAD">
      <w:pPr>
        <w:ind w:right="-6"/>
        <w:jc w:val="both"/>
        <w:rPr>
          <w:rFonts w:eastAsia="Times New Roman" w:cs="Times New Roman"/>
          <w:szCs w:val="24"/>
        </w:rPr>
      </w:pPr>
      <w:r w:rsidRPr="00626FAD">
        <w:rPr>
          <w:rFonts w:eastAsia="Times New Roman" w:cs="Times New Roman"/>
          <w:szCs w:val="24"/>
          <w:lang w:val="es-ES"/>
        </w:rPr>
        <w:t xml:space="preserve">დაკვირვების </w:t>
      </w:r>
      <w:r w:rsidRPr="00626FAD">
        <w:rPr>
          <w:rFonts w:eastAsia="Times New Roman" w:cs="Times New Roman"/>
          <w:szCs w:val="24"/>
          <w:lang w:val="ka-GE"/>
        </w:rPr>
        <w:t>40</w:t>
      </w:r>
      <w:r w:rsidRPr="00626FAD">
        <w:rPr>
          <w:rFonts w:eastAsia="Times New Roman" w:cs="Times New Roman"/>
          <w:szCs w:val="24"/>
          <w:lang w:val="es-ES"/>
        </w:rPr>
        <w:t xml:space="preserve"> წლიანი ვარიაციული რიგის სტატისტიკური დამუშავების შედეგად მომენტების მეთოდით, მიღებულია განაწილების მრუდის შემდეგი პარამეტრები:</w:t>
      </w:r>
      <w:r w:rsidRPr="00626FAD">
        <w:rPr>
          <w:rFonts w:eastAsia="Times New Roman" w:cs="Times New Roman"/>
          <w:szCs w:val="24"/>
          <w:lang w:val="ka-GE"/>
        </w:rPr>
        <w:t xml:space="preserve"> </w:t>
      </w:r>
    </w:p>
    <w:p w:rsidR="00626FAD" w:rsidRPr="00626FAD" w:rsidRDefault="00626FAD" w:rsidP="00626FAD">
      <w:pPr>
        <w:ind w:right="-6"/>
        <w:jc w:val="both"/>
        <w:rPr>
          <w:rFonts w:eastAsia="Times New Roman" w:cs="Times New Roman"/>
          <w:szCs w:val="24"/>
        </w:rPr>
      </w:pPr>
      <w:r w:rsidRPr="00626FAD">
        <w:rPr>
          <w:rFonts w:eastAsia="Times New Roman" w:cs="Times New Roman"/>
          <w:szCs w:val="24"/>
          <w:lang w:val="es-ES"/>
        </w:rPr>
        <w:t xml:space="preserve">მაქსიმალური ხარჯების საშუალო მრავალწლიური სიდიდე </w:t>
      </w:r>
      <w:r w:rsidRPr="00626FAD">
        <w:rPr>
          <w:rFonts w:eastAsia="Times New Roman" w:cs="Times New Roman"/>
          <w:position w:val="-24"/>
          <w:szCs w:val="24"/>
          <w:lang w:val="es-ES"/>
        </w:rPr>
        <w:object w:dxaOrig="1219"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32.25pt" o:ole="">
            <v:imagedata r:id="rId19" o:title=""/>
          </v:shape>
          <o:OLEObject Type="Embed" ProgID="Equation.3" ShapeID="_x0000_i1025" DrawAspect="Content" ObjectID="_1683277530" r:id="rId20"/>
        </w:object>
      </w:r>
      <w:r w:rsidRPr="00626FAD">
        <w:rPr>
          <w:rFonts w:eastAsia="Times New Roman" w:cs="Times New Roman"/>
          <w:szCs w:val="24"/>
          <w:lang w:val="es-ES"/>
        </w:rPr>
        <w:t>3</w:t>
      </w:r>
      <w:r w:rsidRPr="00626FAD">
        <w:rPr>
          <w:rFonts w:eastAsia="Times New Roman" w:cs="Times New Roman"/>
          <w:szCs w:val="24"/>
          <w:lang w:val="ka-GE"/>
        </w:rPr>
        <w:t>54</w:t>
      </w:r>
      <w:r w:rsidRPr="00626FAD">
        <w:rPr>
          <w:rFonts w:eastAsia="Times New Roman" w:cs="Times New Roman"/>
          <w:szCs w:val="24"/>
          <w:lang w:val="es-ES"/>
        </w:rPr>
        <w:t xml:space="preserve"> მ</w:t>
      </w:r>
      <w:r w:rsidRPr="00626FAD">
        <w:rPr>
          <w:rFonts w:eastAsia="Times New Roman" w:cs="Times New Roman"/>
          <w:szCs w:val="24"/>
          <w:vertAlign w:val="superscript"/>
          <w:lang w:val="es-ES"/>
        </w:rPr>
        <w:t>3</w:t>
      </w:r>
      <w:r w:rsidRPr="00626FAD">
        <w:rPr>
          <w:rFonts w:eastAsia="Times New Roman" w:cs="Times New Roman"/>
          <w:szCs w:val="24"/>
          <w:lang w:val="es-ES"/>
        </w:rPr>
        <w:t>/წმ</w:t>
      </w:r>
      <w:r w:rsidRPr="00626FAD">
        <w:rPr>
          <w:rFonts w:eastAsia="Times New Roman" w:cs="Times New Roman"/>
          <w:szCs w:val="24"/>
          <w:lang w:val="ka-GE"/>
        </w:rPr>
        <w:t xml:space="preserve">; </w:t>
      </w:r>
      <w:r w:rsidRPr="00626FAD">
        <w:rPr>
          <w:rFonts w:eastAsia="Times New Roman" w:cs="Times New Roman"/>
          <w:szCs w:val="24"/>
          <w:lang w:val="es-ES"/>
        </w:rPr>
        <w:t xml:space="preserve">ვარიაციის კოეფიციენტი </w:t>
      </w:r>
      <w:r w:rsidRPr="00626FAD">
        <w:rPr>
          <w:rFonts w:eastAsia="Times New Roman" w:cs="Times New Roman"/>
          <w:position w:val="-26"/>
          <w:szCs w:val="24"/>
          <w:lang w:val="es-ES"/>
        </w:rPr>
        <w:object w:dxaOrig="1939" w:dyaOrig="720">
          <v:shape id="_x0000_i1026" type="#_x0000_t75" style="width:96.75pt;height:36pt" o:ole="">
            <v:imagedata r:id="rId21" o:title=""/>
          </v:shape>
          <o:OLEObject Type="Embed" ProgID="Equation.3" ShapeID="_x0000_i1026" DrawAspect="Content" ObjectID="_1683277531" r:id="rId22"/>
        </w:object>
      </w:r>
      <w:r w:rsidRPr="00626FAD">
        <w:rPr>
          <w:rFonts w:eastAsia="Times New Roman" w:cs="Times New Roman"/>
          <w:szCs w:val="24"/>
          <w:lang w:val="es-ES"/>
        </w:rPr>
        <w:t>0</w:t>
      </w:r>
      <w:r w:rsidRPr="00626FAD">
        <w:rPr>
          <w:rFonts w:eastAsia="Times New Roman" w:cs="Times New Roman"/>
          <w:szCs w:val="24"/>
          <w:lang w:val="ka-GE"/>
        </w:rPr>
        <w:t>.50</w:t>
      </w:r>
      <w:r w:rsidRPr="00626FAD">
        <w:rPr>
          <w:rFonts w:eastAsia="Times New Roman" w:cs="Times New Roman"/>
          <w:szCs w:val="24"/>
          <w:lang w:val="es-ES"/>
        </w:rPr>
        <w:t>;</w:t>
      </w:r>
      <w:r w:rsidRPr="00626FAD">
        <w:rPr>
          <w:rFonts w:eastAsia="Times New Roman" w:cs="Times New Roman"/>
          <w:szCs w:val="24"/>
          <w:lang w:val="ka-GE"/>
        </w:rPr>
        <w:t xml:space="preserve"> </w:t>
      </w:r>
    </w:p>
    <w:p w:rsidR="00626FAD" w:rsidRPr="00626FAD" w:rsidRDefault="00626FAD" w:rsidP="00626FAD">
      <w:pPr>
        <w:ind w:right="-6"/>
        <w:jc w:val="both"/>
        <w:rPr>
          <w:rFonts w:eastAsia="Times New Roman" w:cs="Times New Roman"/>
          <w:szCs w:val="24"/>
          <w:lang w:val="es-ES"/>
        </w:rPr>
      </w:pPr>
      <w:r w:rsidRPr="00626FAD">
        <w:rPr>
          <w:rFonts w:eastAsia="Times New Roman" w:cs="Times New Roman"/>
          <w:szCs w:val="24"/>
          <w:lang w:val="es-ES"/>
        </w:rPr>
        <w:t xml:space="preserve">ასიმეტრიის კოეფიციენტის სიდიდე </w:t>
      </w:r>
      <w:r w:rsidRPr="00626FAD">
        <w:rPr>
          <w:rFonts w:eastAsia="Times New Roman" w:cs="Times New Roman"/>
          <w:position w:val="-12"/>
          <w:szCs w:val="24"/>
          <w:lang w:val="es-ES"/>
        </w:rPr>
        <w:object w:dxaOrig="920" w:dyaOrig="360">
          <v:shape id="_x0000_i1027" type="#_x0000_t75" style="width:45pt;height:18pt" o:ole="">
            <v:imagedata r:id="rId23" o:title=""/>
          </v:shape>
          <o:OLEObject Type="Embed" ProgID="Equation.3" ShapeID="_x0000_i1027" DrawAspect="Content" ObjectID="_1683277532" r:id="rId24"/>
        </w:object>
      </w:r>
      <w:r w:rsidRPr="00626FAD">
        <w:rPr>
          <w:rFonts w:eastAsia="Times New Roman" w:cs="Times New Roman"/>
          <w:szCs w:val="24"/>
          <w:lang w:val="ka-GE"/>
        </w:rPr>
        <w:t>=2.00</w:t>
      </w:r>
      <w:r w:rsidRPr="00626FAD">
        <w:rPr>
          <w:rFonts w:eastAsia="Times New Roman" w:cs="Times New Roman"/>
          <w:szCs w:val="24"/>
          <w:lang w:val="es-ES"/>
        </w:rPr>
        <w:t xml:space="preserve"> დადგენილია ალბათობის უჯრედულაზე თეორიული და ემპირიული წერტილების უახლოესი თანხვედრით.</w:t>
      </w:r>
      <w:r w:rsidRPr="00626FAD">
        <w:rPr>
          <w:rFonts w:eastAsia="Times New Roman" w:cs="Times New Roman"/>
          <w:szCs w:val="24"/>
          <w:lang w:val="ka-GE"/>
        </w:rPr>
        <w:t xml:space="preserve"> </w:t>
      </w:r>
      <w:r w:rsidRPr="00626FAD">
        <w:rPr>
          <w:rFonts w:eastAsia="Times New Roman" w:cs="Times New Roman"/>
          <w:szCs w:val="24"/>
          <w:lang w:val="es-ES"/>
        </w:rPr>
        <w:t>მიღებული პარამეტრებისა და სამპარამეტრიანი გამა-განაწილების ორდინატების მეშვეობით დადგენილია მდ</w:t>
      </w:r>
      <w:r w:rsidRPr="00626FAD">
        <w:rPr>
          <w:rFonts w:eastAsia="Times New Roman" w:cs="Times New Roman"/>
          <w:szCs w:val="24"/>
          <w:lang w:val="ka-GE"/>
        </w:rPr>
        <w:t>ინარე</w:t>
      </w:r>
      <w:r w:rsidRPr="00626FAD">
        <w:rPr>
          <w:rFonts w:eastAsia="Times New Roman" w:cs="Times New Roman"/>
          <w:szCs w:val="24"/>
          <w:lang w:val="es-ES"/>
        </w:rPr>
        <w:t xml:space="preserve"> </w:t>
      </w:r>
      <w:r w:rsidRPr="00626FAD">
        <w:rPr>
          <w:rFonts w:eastAsia="Times New Roman" w:cs="Times New Roman"/>
          <w:szCs w:val="24"/>
          <w:lang w:val="ka-GE"/>
        </w:rPr>
        <w:t xml:space="preserve">ცხენისწყლის </w:t>
      </w:r>
      <w:r w:rsidRPr="00626FAD">
        <w:rPr>
          <w:rFonts w:eastAsia="Times New Roman" w:cs="Times New Roman"/>
          <w:szCs w:val="24"/>
          <w:lang w:val="es-ES"/>
        </w:rPr>
        <w:t xml:space="preserve">მაქსიმალური ხარჯების სხვადასხვა უზრუნველყოფის სიდიდეები ჰ/ს </w:t>
      </w:r>
      <w:r w:rsidRPr="00626FAD">
        <w:rPr>
          <w:rFonts w:eastAsia="Times New Roman" w:cs="Times New Roman"/>
          <w:szCs w:val="24"/>
          <w:lang w:val="ka-GE"/>
        </w:rPr>
        <w:t>ნაგომარის</w:t>
      </w:r>
      <w:r w:rsidRPr="00626FAD">
        <w:rPr>
          <w:rFonts w:eastAsia="Times New Roman" w:cs="Times New Roman"/>
          <w:szCs w:val="24"/>
          <w:lang w:val="es-ES"/>
        </w:rPr>
        <w:t xml:space="preserve"> კვეთში.</w:t>
      </w:r>
    </w:p>
    <w:p w:rsidR="00626FAD" w:rsidRPr="00626FAD" w:rsidRDefault="00626FAD" w:rsidP="00626FAD">
      <w:pPr>
        <w:ind w:right="-6"/>
        <w:jc w:val="both"/>
        <w:rPr>
          <w:rFonts w:eastAsia="Times New Roman" w:cs="Times New Roman"/>
          <w:szCs w:val="24"/>
          <w:lang w:val="es-ES"/>
        </w:rPr>
      </w:pPr>
      <w:r w:rsidRPr="00626FAD">
        <w:rPr>
          <w:rFonts w:eastAsia="Times New Roman" w:cs="Times New Roman"/>
          <w:szCs w:val="24"/>
          <w:lang w:val="es-ES"/>
        </w:rPr>
        <w:t xml:space="preserve">გადასვლა ჰ/ს </w:t>
      </w:r>
      <w:r w:rsidRPr="00626FAD">
        <w:rPr>
          <w:rFonts w:eastAsia="Times New Roman" w:cs="Times New Roman"/>
          <w:szCs w:val="24"/>
          <w:lang w:val="ka-GE"/>
        </w:rPr>
        <w:t>ნაგომარის</w:t>
      </w:r>
      <w:r w:rsidRPr="00626FAD">
        <w:rPr>
          <w:rFonts w:eastAsia="Times New Roman" w:cs="Times New Roman"/>
          <w:szCs w:val="24"/>
          <w:lang w:val="es-ES"/>
        </w:rPr>
        <w:t xml:space="preserve"> კვეთიდან საპროექტო</w:t>
      </w:r>
      <w:r w:rsidRPr="00626FAD">
        <w:rPr>
          <w:rFonts w:eastAsia="Times New Roman" w:cs="Times New Roman"/>
          <w:szCs w:val="24"/>
          <w:lang w:val="ka-GE"/>
        </w:rPr>
        <w:t xml:space="preserve"> </w:t>
      </w:r>
      <w:r w:rsidRPr="00626FAD">
        <w:rPr>
          <w:rFonts w:eastAsia="Times New Roman" w:cs="Times New Roman"/>
          <w:szCs w:val="24"/>
          <w:lang w:val="es-ES"/>
        </w:rPr>
        <w:t xml:space="preserve">კვეთში, განხორციელებულია გადამყვანი კოეფიციენტის მეშვეობით, რომლის სიდიდე მიიღება წყალშემკრები აუზების ფართობების ფარდობით, რაც ტოლია </w:t>
      </w:r>
      <w:r w:rsidRPr="00626FAD">
        <w:rPr>
          <w:rFonts w:eastAsia="Times New Roman" w:cs="Times New Roman"/>
          <w:szCs w:val="24"/>
          <w:lang w:val="ka-GE"/>
        </w:rPr>
        <w:t>1.014</w:t>
      </w:r>
      <w:r w:rsidRPr="00626FAD">
        <w:rPr>
          <w:rFonts w:eastAsia="Times New Roman" w:cs="Times New Roman"/>
          <w:szCs w:val="24"/>
          <w:lang w:val="es-ES"/>
        </w:rPr>
        <w:t>-ის.</w:t>
      </w:r>
      <w:r w:rsidRPr="00626FAD">
        <w:rPr>
          <w:rFonts w:eastAsia="Times New Roman" w:cs="Times New Roman"/>
          <w:szCs w:val="24"/>
          <w:lang w:val="ka-GE"/>
        </w:rPr>
        <w:t xml:space="preserve"> </w:t>
      </w:r>
      <w:r w:rsidRPr="00626FAD">
        <w:rPr>
          <w:rFonts w:eastAsia="Times New Roman" w:cs="Times New Roman"/>
          <w:szCs w:val="24"/>
          <w:lang w:val="es-ES"/>
        </w:rPr>
        <w:t xml:space="preserve">ჰ/ს </w:t>
      </w:r>
      <w:r w:rsidRPr="00626FAD">
        <w:rPr>
          <w:rFonts w:eastAsia="Times New Roman" w:cs="Times New Roman"/>
          <w:szCs w:val="24"/>
          <w:lang w:val="ka-GE"/>
        </w:rPr>
        <w:t>ნაგომარის</w:t>
      </w:r>
      <w:r w:rsidRPr="00626FAD">
        <w:rPr>
          <w:rFonts w:eastAsia="Times New Roman" w:cs="Times New Roman"/>
          <w:szCs w:val="24"/>
          <w:lang w:val="es-ES"/>
        </w:rPr>
        <w:t xml:space="preserve"> კვეთში დადგენილი წყლის მაქსიმალური ხარჯების გადამრავლებით გადამყვან კოეფიციენტზე, მიიღება წყლის მაქსიმალური  ხარჯების სიდიდეები საპროექტო კვეთში. ცხრილში</w:t>
      </w:r>
      <w:r w:rsidRPr="00626FAD">
        <w:rPr>
          <w:rFonts w:eastAsia="Times New Roman" w:cs="Times New Roman"/>
          <w:szCs w:val="24"/>
          <w:lang w:val="ka-GE"/>
        </w:rPr>
        <w:t xml:space="preserve"> </w:t>
      </w:r>
      <w:r w:rsidRPr="00626FAD">
        <w:rPr>
          <w:rFonts w:eastAsia="Times New Roman" w:cs="Times New Roman"/>
          <w:szCs w:val="24"/>
          <w:lang w:val="es-ES"/>
        </w:rPr>
        <w:t>მოცემულია მდ</w:t>
      </w:r>
      <w:r w:rsidRPr="00626FAD">
        <w:rPr>
          <w:rFonts w:eastAsia="Times New Roman" w:cs="Times New Roman"/>
          <w:szCs w:val="24"/>
          <w:lang w:val="ka-GE"/>
        </w:rPr>
        <w:t>ინარე</w:t>
      </w:r>
      <w:r w:rsidRPr="00626FAD">
        <w:rPr>
          <w:rFonts w:eastAsia="Times New Roman" w:cs="Times New Roman"/>
          <w:szCs w:val="24"/>
          <w:lang w:val="es-ES"/>
        </w:rPr>
        <w:t xml:space="preserve"> </w:t>
      </w:r>
      <w:r w:rsidRPr="00626FAD">
        <w:rPr>
          <w:rFonts w:eastAsia="Times New Roman" w:cs="Times New Roman"/>
          <w:szCs w:val="24"/>
          <w:lang w:val="ka-GE"/>
        </w:rPr>
        <w:t>ცხენისწყლის</w:t>
      </w:r>
      <w:r w:rsidRPr="00626FAD">
        <w:rPr>
          <w:rFonts w:eastAsia="Times New Roman" w:cs="Times New Roman"/>
          <w:szCs w:val="24"/>
          <w:lang w:val="es-ES"/>
        </w:rPr>
        <w:t xml:space="preserve"> მაქსიმალური ხარჯების სხვადასხვა უზრუნველყოფის სიდიდეები ჰ/ს </w:t>
      </w:r>
      <w:r w:rsidRPr="00626FAD">
        <w:rPr>
          <w:rFonts w:eastAsia="Times New Roman" w:cs="Times New Roman"/>
          <w:szCs w:val="24"/>
          <w:lang w:val="ka-GE"/>
        </w:rPr>
        <w:t>ნაგომარსა</w:t>
      </w:r>
      <w:r w:rsidRPr="00626FAD">
        <w:rPr>
          <w:rFonts w:eastAsia="Times New Roman" w:cs="Times New Roman"/>
          <w:szCs w:val="24"/>
          <w:lang w:val="es-ES"/>
        </w:rPr>
        <w:t xml:space="preserve"> და საპროექტო კვეთებში.</w:t>
      </w:r>
    </w:p>
    <w:p w:rsidR="00626FAD" w:rsidRPr="00626FAD" w:rsidRDefault="00626FAD" w:rsidP="00626FAD">
      <w:pPr>
        <w:ind w:right="-6" w:firstLine="720"/>
        <w:jc w:val="right"/>
        <w:rPr>
          <w:rFonts w:eastAsia="Times New Roman" w:cs="Times New Roman"/>
          <w:i/>
          <w:sz w:val="20"/>
          <w:szCs w:val="24"/>
          <w:lang w:val="es-ES"/>
        </w:rPr>
      </w:pPr>
      <w:r w:rsidRPr="00626FAD">
        <w:rPr>
          <w:rFonts w:eastAsia="Times New Roman" w:cs="Times New Roman"/>
          <w:i/>
          <w:sz w:val="20"/>
          <w:szCs w:val="24"/>
          <w:lang w:val="ka-GE"/>
        </w:rPr>
        <w:t>ცხრილი 4.6.2.1.</w:t>
      </w:r>
      <w:r w:rsidRPr="00626FAD">
        <w:rPr>
          <w:rFonts w:eastAsia="Times New Roman" w:cs="Times New Roman"/>
          <w:i/>
          <w:sz w:val="20"/>
          <w:szCs w:val="24"/>
          <w:lang w:val="en-GB"/>
        </w:rPr>
        <w:t xml:space="preserve"> მდინარე </w:t>
      </w:r>
      <w:r w:rsidRPr="00626FAD">
        <w:rPr>
          <w:rFonts w:eastAsia="Times New Roman" w:cs="Times New Roman"/>
          <w:i/>
          <w:sz w:val="20"/>
          <w:szCs w:val="24"/>
          <w:lang w:val="ka-GE"/>
        </w:rPr>
        <w:t>ცხენისწყლის</w:t>
      </w:r>
      <w:r w:rsidRPr="00626FAD">
        <w:rPr>
          <w:rFonts w:eastAsia="Times New Roman" w:cs="Times New Roman"/>
          <w:i/>
          <w:sz w:val="20"/>
          <w:szCs w:val="24"/>
          <w:lang w:val="en-GB"/>
        </w:rPr>
        <w:t xml:space="preserve"> სხვადასხვა უზრუნველყოფის</w:t>
      </w:r>
      <w:r w:rsidRPr="00626FAD">
        <w:rPr>
          <w:rFonts w:eastAsia="Times New Roman" w:cs="Times New Roman"/>
          <w:i/>
          <w:sz w:val="20"/>
          <w:szCs w:val="24"/>
          <w:lang w:val="ka-GE"/>
        </w:rPr>
        <w:t xml:space="preserve"> </w:t>
      </w:r>
      <w:r w:rsidRPr="00626FAD">
        <w:rPr>
          <w:rFonts w:eastAsia="Times New Roman" w:cs="Times New Roman"/>
          <w:i/>
          <w:sz w:val="20"/>
          <w:szCs w:val="24"/>
          <w:lang w:val="en-GB"/>
        </w:rPr>
        <w:t xml:space="preserve">მაქსიმალური </w:t>
      </w:r>
      <w:r w:rsidRPr="00626FAD">
        <w:rPr>
          <w:rFonts w:eastAsia="Times New Roman" w:cs="Times New Roman"/>
          <w:i/>
          <w:sz w:val="20"/>
          <w:szCs w:val="24"/>
          <w:lang w:val="es-ES"/>
        </w:rPr>
        <w:t>ხარჯები  მ</w:t>
      </w:r>
      <w:r w:rsidRPr="00626FAD">
        <w:rPr>
          <w:rFonts w:eastAsia="Times New Roman" w:cs="Times New Roman"/>
          <w:i/>
          <w:sz w:val="20"/>
          <w:szCs w:val="24"/>
          <w:vertAlign w:val="superscript"/>
          <w:lang w:val="es-ES"/>
        </w:rPr>
        <w:t>3</w:t>
      </w:r>
      <w:r w:rsidRPr="00626FAD">
        <w:rPr>
          <w:rFonts w:eastAsia="Times New Roman" w:cs="Times New Roman"/>
          <w:i/>
          <w:sz w:val="20"/>
          <w:szCs w:val="24"/>
          <w:lang w:val="es-ES"/>
        </w:rPr>
        <w:t>/წმ-ში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703"/>
        <w:gridCol w:w="729"/>
        <w:gridCol w:w="653"/>
        <w:gridCol w:w="663"/>
        <w:gridCol w:w="718"/>
        <w:gridCol w:w="1074"/>
        <w:gridCol w:w="1074"/>
        <w:gridCol w:w="1074"/>
        <w:gridCol w:w="1075"/>
      </w:tblGrid>
      <w:tr w:rsidR="00626FAD" w:rsidRPr="00626FAD" w:rsidTr="00626FAD">
        <w:trPr>
          <w:jc w:val="center"/>
        </w:trPr>
        <w:tc>
          <w:tcPr>
            <w:tcW w:w="1276" w:type="dxa"/>
            <w:vMerge w:val="restart"/>
            <w:vAlign w:val="center"/>
          </w:tcPr>
          <w:p w:rsidR="00626FAD" w:rsidRPr="00626FAD" w:rsidRDefault="00626FAD" w:rsidP="00626FAD">
            <w:pPr>
              <w:spacing w:after="0"/>
              <w:ind w:right="-5"/>
              <w:jc w:val="center"/>
              <w:rPr>
                <w:rFonts w:ascii="AcadNusx" w:eastAsia="Times New Roman" w:hAnsi="AcadNusx" w:cs="Arial"/>
                <w:sz w:val="20"/>
                <w:szCs w:val="20"/>
              </w:rPr>
            </w:pPr>
            <w:r w:rsidRPr="00626FAD">
              <w:rPr>
                <w:rFonts w:eastAsia="Times New Roman" w:cs="Arial"/>
                <w:sz w:val="20"/>
                <w:szCs w:val="20"/>
              </w:rPr>
              <w:t>კვეთი</w:t>
            </w:r>
          </w:p>
        </w:tc>
        <w:tc>
          <w:tcPr>
            <w:tcW w:w="703" w:type="dxa"/>
            <w:vMerge w:val="restart"/>
            <w:vAlign w:val="center"/>
          </w:tcPr>
          <w:p w:rsidR="00626FAD" w:rsidRPr="00626FAD" w:rsidRDefault="00626FAD" w:rsidP="00626FAD">
            <w:pPr>
              <w:spacing w:after="0"/>
              <w:ind w:right="-5"/>
              <w:jc w:val="center"/>
              <w:rPr>
                <w:rFonts w:ascii="Times New Roman" w:eastAsia="Times New Roman" w:hAnsi="Times New Roman" w:cs="Times New Roman"/>
                <w:sz w:val="20"/>
                <w:szCs w:val="20"/>
              </w:rPr>
            </w:pPr>
            <w:r w:rsidRPr="00626FAD">
              <w:rPr>
                <w:rFonts w:ascii="Times New Roman" w:eastAsia="Times New Roman" w:hAnsi="Times New Roman" w:cs="Times New Roman"/>
                <w:sz w:val="20"/>
                <w:szCs w:val="20"/>
              </w:rPr>
              <w:t>F</w:t>
            </w:r>
          </w:p>
          <w:p w:rsidR="00626FAD" w:rsidRPr="00626FAD" w:rsidRDefault="00626FAD" w:rsidP="00626FAD">
            <w:pPr>
              <w:spacing w:after="0"/>
              <w:ind w:right="-5"/>
              <w:jc w:val="center"/>
              <w:rPr>
                <w:rFonts w:ascii="AcadNusx" w:eastAsia="Times New Roman" w:hAnsi="AcadNusx" w:cs="Arial"/>
                <w:sz w:val="24"/>
                <w:szCs w:val="24"/>
              </w:rPr>
            </w:pPr>
            <w:r w:rsidRPr="00626FAD">
              <w:rPr>
                <w:rFonts w:eastAsia="Times New Roman" w:cs="Times New Roman"/>
                <w:sz w:val="20"/>
                <w:szCs w:val="20"/>
              </w:rPr>
              <w:t>კმ</w:t>
            </w:r>
            <w:r w:rsidRPr="00626FAD">
              <w:rPr>
                <w:rFonts w:eastAsia="Times New Roman" w:cs="Times New Roman"/>
                <w:sz w:val="20"/>
                <w:szCs w:val="20"/>
                <w:vertAlign w:val="superscript"/>
              </w:rPr>
              <w:t>2</w:t>
            </w:r>
          </w:p>
        </w:tc>
        <w:tc>
          <w:tcPr>
            <w:tcW w:w="729" w:type="dxa"/>
            <w:vMerge w:val="restart"/>
            <w:vAlign w:val="center"/>
          </w:tcPr>
          <w:p w:rsidR="00626FAD" w:rsidRPr="00626FAD" w:rsidRDefault="00626FAD" w:rsidP="00626FAD">
            <w:pPr>
              <w:spacing w:after="0"/>
              <w:ind w:right="-5"/>
              <w:jc w:val="center"/>
              <w:rPr>
                <w:rFonts w:eastAsia="Times New Roman" w:cs="Arial"/>
                <w:sz w:val="20"/>
                <w:szCs w:val="20"/>
              </w:rPr>
            </w:pPr>
            <w:r w:rsidRPr="00626FAD">
              <w:rPr>
                <w:rFonts w:ascii="Arial" w:eastAsia="Times New Roman" w:hAnsi="Arial" w:cs="Arial"/>
                <w:sz w:val="20"/>
                <w:szCs w:val="20"/>
              </w:rPr>
              <w:t>Q</w:t>
            </w:r>
            <w:r w:rsidRPr="00626FAD">
              <w:rPr>
                <w:rFonts w:ascii="Arial" w:eastAsia="Times New Roman" w:hAnsi="Arial" w:cs="Arial"/>
                <w:sz w:val="20"/>
                <w:szCs w:val="20"/>
                <w:vertAlign w:val="subscript"/>
              </w:rPr>
              <w:t>0</w:t>
            </w:r>
          </w:p>
          <w:p w:rsidR="00626FAD" w:rsidRPr="00626FAD" w:rsidRDefault="00626FAD" w:rsidP="00626FAD">
            <w:pPr>
              <w:spacing w:after="0"/>
              <w:ind w:right="-5"/>
              <w:jc w:val="center"/>
              <w:rPr>
                <w:rFonts w:ascii="AcadNusx" w:eastAsia="Times New Roman" w:hAnsi="AcadNusx" w:cs="Arial"/>
                <w:sz w:val="24"/>
                <w:szCs w:val="24"/>
              </w:rPr>
            </w:pPr>
            <w:r w:rsidRPr="00626FAD">
              <w:rPr>
                <w:rFonts w:eastAsia="Times New Roman" w:cs="Arial"/>
                <w:sz w:val="20"/>
                <w:szCs w:val="20"/>
              </w:rPr>
              <w:t>მ</w:t>
            </w:r>
            <w:r w:rsidRPr="00626FAD">
              <w:rPr>
                <w:rFonts w:eastAsia="Times New Roman" w:cs="Arial"/>
                <w:sz w:val="20"/>
                <w:szCs w:val="20"/>
                <w:vertAlign w:val="superscript"/>
              </w:rPr>
              <w:t>3</w:t>
            </w:r>
            <w:r w:rsidRPr="00626FAD">
              <w:rPr>
                <w:rFonts w:eastAsia="Times New Roman" w:cs="Arial"/>
                <w:sz w:val="20"/>
                <w:szCs w:val="20"/>
              </w:rPr>
              <w:t>/წმ</w:t>
            </w:r>
          </w:p>
        </w:tc>
        <w:tc>
          <w:tcPr>
            <w:tcW w:w="653" w:type="dxa"/>
            <w:vMerge w:val="restart"/>
            <w:vAlign w:val="center"/>
          </w:tcPr>
          <w:p w:rsidR="00626FAD" w:rsidRPr="00626FAD" w:rsidRDefault="00626FAD" w:rsidP="00626FAD">
            <w:pPr>
              <w:spacing w:after="0"/>
              <w:ind w:right="-5"/>
              <w:jc w:val="center"/>
              <w:rPr>
                <w:rFonts w:ascii="AcadNusx" w:eastAsia="Times New Roman" w:hAnsi="AcadNusx" w:cs="Arial"/>
                <w:sz w:val="24"/>
                <w:szCs w:val="24"/>
              </w:rPr>
            </w:pPr>
            <w:r w:rsidRPr="00626FAD">
              <w:rPr>
                <w:rFonts w:ascii="Times New Roman" w:eastAsia="Times New Roman" w:hAnsi="Times New Roman" w:cs="Times New Roman"/>
                <w:sz w:val="20"/>
                <w:szCs w:val="20"/>
              </w:rPr>
              <w:t>Cv</w:t>
            </w:r>
          </w:p>
        </w:tc>
        <w:tc>
          <w:tcPr>
            <w:tcW w:w="663" w:type="dxa"/>
            <w:vMerge w:val="restart"/>
            <w:vAlign w:val="center"/>
          </w:tcPr>
          <w:p w:rsidR="00626FAD" w:rsidRPr="00626FAD" w:rsidRDefault="00626FAD" w:rsidP="00626FAD">
            <w:pPr>
              <w:spacing w:after="0"/>
              <w:ind w:right="-5"/>
              <w:jc w:val="center"/>
              <w:rPr>
                <w:rFonts w:ascii="AcadNusx" w:eastAsia="Times New Roman" w:hAnsi="AcadNusx" w:cs="Arial"/>
                <w:sz w:val="24"/>
                <w:szCs w:val="24"/>
              </w:rPr>
            </w:pPr>
            <w:r w:rsidRPr="00626FAD">
              <w:rPr>
                <w:rFonts w:ascii="Times New Roman" w:eastAsia="Times New Roman" w:hAnsi="Times New Roman" w:cs="Times New Roman"/>
                <w:sz w:val="20"/>
                <w:szCs w:val="20"/>
              </w:rPr>
              <w:t>Cs</w:t>
            </w:r>
          </w:p>
        </w:tc>
        <w:tc>
          <w:tcPr>
            <w:tcW w:w="718" w:type="dxa"/>
            <w:vMerge w:val="restart"/>
            <w:vAlign w:val="center"/>
          </w:tcPr>
          <w:p w:rsidR="00626FAD" w:rsidRPr="00626FAD" w:rsidRDefault="00626FAD" w:rsidP="00626FAD">
            <w:pPr>
              <w:spacing w:after="0"/>
              <w:ind w:right="-5"/>
              <w:jc w:val="center"/>
              <w:rPr>
                <w:rFonts w:ascii="AcadNusx" w:eastAsia="Times New Roman" w:hAnsi="AcadNusx" w:cs="Arial"/>
                <w:sz w:val="24"/>
                <w:szCs w:val="24"/>
              </w:rPr>
            </w:pPr>
            <w:r w:rsidRPr="00626FAD">
              <w:rPr>
                <w:rFonts w:ascii="Times New Roman" w:eastAsia="Times New Roman" w:hAnsi="Times New Roman" w:cs="Times New Roman"/>
                <w:sz w:val="20"/>
                <w:szCs w:val="20"/>
              </w:rPr>
              <w:t>K</w:t>
            </w:r>
          </w:p>
        </w:tc>
        <w:tc>
          <w:tcPr>
            <w:tcW w:w="4297" w:type="dxa"/>
            <w:gridSpan w:val="4"/>
            <w:vAlign w:val="center"/>
          </w:tcPr>
          <w:p w:rsidR="00626FAD" w:rsidRPr="00626FAD" w:rsidRDefault="00626FAD" w:rsidP="00626FAD">
            <w:pPr>
              <w:spacing w:after="0"/>
              <w:ind w:right="-5"/>
              <w:jc w:val="center"/>
              <w:rPr>
                <w:rFonts w:ascii="AcadNusx" w:eastAsia="Times New Roman" w:hAnsi="AcadNusx" w:cs="Arial"/>
                <w:sz w:val="20"/>
                <w:szCs w:val="20"/>
              </w:rPr>
            </w:pPr>
            <w:r w:rsidRPr="00626FAD">
              <w:rPr>
                <w:rFonts w:eastAsia="Times New Roman" w:cs="Arial"/>
                <w:sz w:val="20"/>
                <w:szCs w:val="20"/>
              </w:rPr>
              <w:t>განმეორებადობა</w:t>
            </w:r>
            <w:r w:rsidRPr="00626FAD">
              <w:rPr>
                <w:rFonts w:eastAsia="Times New Roman" w:cs="Times New Roman"/>
                <w:position w:val="-6"/>
                <w:sz w:val="20"/>
                <w:szCs w:val="20"/>
                <w:lang w:val="fr-FR"/>
              </w:rPr>
              <w:object w:dxaOrig="200" w:dyaOrig="220">
                <v:shape id="_x0000_i1028" type="#_x0000_t75" style="width:9.75pt;height:10.5pt" o:ole="">
                  <v:imagedata r:id="rId25" o:title=""/>
                </v:shape>
                <o:OLEObject Type="Embed" ProgID="Equation.3" ShapeID="_x0000_i1028" DrawAspect="Content" ObjectID="_1683277533" r:id="rId26"/>
              </w:object>
            </w:r>
            <w:r w:rsidRPr="00626FAD">
              <w:rPr>
                <w:rFonts w:eastAsia="Times New Roman" w:cs="Times New Roman"/>
                <w:sz w:val="20"/>
                <w:szCs w:val="20"/>
                <w:lang w:val="fr-FR"/>
              </w:rPr>
              <w:t>წელი</w:t>
            </w:r>
          </w:p>
        </w:tc>
      </w:tr>
      <w:tr w:rsidR="00626FAD" w:rsidRPr="00626FAD" w:rsidTr="00626FAD">
        <w:trPr>
          <w:jc w:val="center"/>
        </w:trPr>
        <w:tc>
          <w:tcPr>
            <w:tcW w:w="1276" w:type="dxa"/>
            <w:vMerge/>
            <w:vAlign w:val="center"/>
          </w:tcPr>
          <w:p w:rsidR="00626FAD" w:rsidRPr="00626FAD" w:rsidRDefault="00626FAD" w:rsidP="00626FAD">
            <w:pPr>
              <w:spacing w:after="0"/>
              <w:ind w:right="-5"/>
              <w:jc w:val="center"/>
              <w:rPr>
                <w:rFonts w:ascii="AcadNusx" w:eastAsia="Times New Roman" w:hAnsi="AcadNusx" w:cs="Arial"/>
                <w:sz w:val="20"/>
                <w:szCs w:val="20"/>
              </w:rPr>
            </w:pPr>
          </w:p>
        </w:tc>
        <w:tc>
          <w:tcPr>
            <w:tcW w:w="703" w:type="dxa"/>
            <w:vMerge/>
            <w:vAlign w:val="center"/>
          </w:tcPr>
          <w:p w:rsidR="00626FAD" w:rsidRPr="00626FAD" w:rsidRDefault="00626FAD" w:rsidP="00626FAD">
            <w:pPr>
              <w:spacing w:after="0"/>
              <w:ind w:right="-5"/>
              <w:jc w:val="center"/>
              <w:rPr>
                <w:rFonts w:ascii="AcadNusx" w:eastAsia="Times New Roman" w:hAnsi="AcadNusx" w:cs="Arial"/>
                <w:sz w:val="24"/>
                <w:szCs w:val="24"/>
              </w:rPr>
            </w:pPr>
          </w:p>
        </w:tc>
        <w:tc>
          <w:tcPr>
            <w:tcW w:w="729" w:type="dxa"/>
            <w:vMerge/>
            <w:vAlign w:val="center"/>
          </w:tcPr>
          <w:p w:rsidR="00626FAD" w:rsidRPr="00626FAD" w:rsidRDefault="00626FAD" w:rsidP="00626FAD">
            <w:pPr>
              <w:spacing w:after="0"/>
              <w:ind w:right="-5"/>
              <w:jc w:val="center"/>
              <w:rPr>
                <w:rFonts w:ascii="AcadNusx" w:eastAsia="Times New Roman" w:hAnsi="AcadNusx" w:cs="Arial"/>
                <w:sz w:val="24"/>
                <w:szCs w:val="24"/>
              </w:rPr>
            </w:pPr>
          </w:p>
        </w:tc>
        <w:tc>
          <w:tcPr>
            <w:tcW w:w="653" w:type="dxa"/>
            <w:vMerge/>
            <w:vAlign w:val="center"/>
          </w:tcPr>
          <w:p w:rsidR="00626FAD" w:rsidRPr="00626FAD" w:rsidRDefault="00626FAD" w:rsidP="00626FAD">
            <w:pPr>
              <w:spacing w:after="0"/>
              <w:ind w:right="-5"/>
              <w:jc w:val="center"/>
              <w:rPr>
                <w:rFonts w:ascii="AcadNusx" w:eastAsia="Times New Roman" w:hAnsi="AcadNusx" w:cs="Arial"/>
                <w:sz w:val="24"/>
                <w:szCs w:val="24"/>
              </w:rPr>
            </w:pPr>
          </w:p>
        </w:tc>
        <w:tc>
          <w:tcPr>
            <w:tcW w:w="663" w:type="dxa"/>
            <w:vMerge/>
            <w:vAlign w:val="center"/>
          </w:tcPr>
          <w:p w:rsidR="00626FAD" w:rsidRPr="00626FAD" w:rsidRDefault="00626FAD" w:rsidP="00626FAD">
            <w:pPr>
              <w:spacing w:after="0"/>
              <w:ind w:right="-5"/>
              <w:jc w:val="center"/>
              <w:rPr>
                <w:rFonts w:ascii="AcadNusx" w:eastAsia="Times New Roman" w:hAnsi="AcadNusx" w:cs="Arial"/>
                <w:sz w:val="24"/>
                <w:szCs w:val="24"/>
              </w:rPr>
            </w:pPr>
          </w:p>
        </w:tc>
        <w:tc>
          <w:tcPr>
            <w:tcW w:w="718" w:type="dxa"/>
            <w:vMerge/>
            <w:vAlign w:val="center"/>
          </w:tcPr>
          <w:p w:rsidR="00626FAD" w:rsidRPr="00626FAD" w:rsidRDefault="00626FAD" w:rsidP="00626FAD">
            <w:pPr>
              <w:spacing w:after="0"/>
              <w:ind w:right="-5"/>
              <w:jc w:val="center"/>
              <w:rPr>
                <w:rFonts w:ascii="AcadNusx" w:eastAsia="Times New Roman" w:hAnsi="AcadNusx" w:cs="Arial"/>
                <w:sz w:val="24"/>
                <w:szCs w:val="24"/>
              </w:rPr>
            </w:pPr>
          </w:p>
        </w:tc>
        <w:tc>
          <w:tcPr>
            <w:tcW w:w="1074" w:type="dxa"/>
            <w:vAlign w:val="center"/>
          </w:tcPr>
          <w:p w:rsidR="00626FAD" w:rsidRPr="00626FAD" w:rsidRDefault="00626FAD" w:rsidP="00626FAD">
            <w:pPr>
              <w:spacing w:after="0"/>
              <w:ind w:right="-5"/>
              <w:jc w:val="center"/>
              <w:rPr>
                <w:rFonts w:ascii="AcadNusx" w:eastAsia="Times New Roman" w:hAnsi="AcadNusx" w:cs="Arial"/>
                <w:sz w:val="20"/>
                <w:szCs w:val="20"/>
              </w:rPr>
            </w:pPr>
            <w:r w:rsidRPr="00626FAD">
              <w:rPr>
                <w:rFonts w:eastAsia="Times New Roman" w:cs="Arial"/>
                <w:sz w:val="20"/>
                <w:szCs w:val="20"/>
              </w:rPr>
              <w:t>100</w:t>
            </w:r>
          </w:p>
        </w:tc>
        <w:tc>
          <w:tcPr>
            <w:tcW w:w="1074" w:type="dxa"/>
            <w:vAlign w:val="center"/>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50</w:t>
            </w:r>
          </w:p>
        </w:tc>
        <w:tc>
          <w:tcPr>
            <w:tcW w:w="1074" w:type="dxa"/>
            <w:vAlign w:val="center"/>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20</w:t>
            </w:r>
          </w:p>
        </w:tc>
        <w:tc>
          <w:tcPr>
            <w:tcW w:w="1075" w:type="dxa"/>
            <w:vAlign w:val="center"/>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10</w:t>
            </w:r>
          </w:p>
        </w:tc>
      </w:tr>
      <w:tr w:rsidR="00626FAD" w:rsidRPr="00626FAD" w:rsidTr="00626FAD">
        <w:trPr>
          <w:jc w:val="center"/>
        </w:trPr>
        <w:tc>
          <w:tcPr>
            <w:tcW w:w="1276" w:type="dxa"/>
          </w:tcPr>
          <w:p w:rsidR="00626FAD" w:rsidRPr="00626FAD" w:rsidRDefault="00626FAD" w:rsidP="00626FAD">
            <w:pPr>
              <w:spacing w:after="0"/>
              <w:ind w:right="-5"/>
              <w:jc w:val="center"/>
              <w:rPr>
                <w:rFonts w:ascii="AcadNusx" w:eastAsia="Times New Roman" w:hAnsi="AcadNusx" w:cs="Arial"/>
                <w:sz w:val="20"/>
                <w:szCs w:val="20"/>
              </w:rPr>
            </w:pPr>
            <w:r w:rsidRPr="00626FAD">
              <w:rPr>
                <w:rFonts w:eastAsia="Times New Roman" w:cs="Arial"/>
                <w:sz w:val="20"/>
                <w:szCs w:val="20"/>
              </w:rPr>
              <w:t>ანალოგი</w:t>
            </w:r>
          </w:p>
        </w:tc>
        <w:tc>
          <w:tcPr>
            <w:tcW w:w="703"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1450</w:t>
            </w:r>
          </w:p>
        </w:tc>
        <w:tc>
          <w:tcPr>
            <w:tcW w:w="729"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354</w:t>
            </w:r>
          </w:p>
        </w:tc>
        <w:tc>
          <w:tcPr>
            <w:tcW w:w="653"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rPr>
              <w:t>0.</w:t>
            </w:r>
            <w:r w:rsidRPr="00626FAD">
              <w:rPr>
                <w:rFonts w:eastAsia="Times New Roman" w:cs="Arial"/>
                <w:sz w:val="20"/>
                <w:szCs w:val="20"/>
                <w:lang w:val="ka-GE"/>
              </w:rPr>
              <w:t>50</w:t>
            </w:r>
          </w:p>
        </w:tc>
        <w:tc>
          <w:tcPr>
            <w:tcW w:w="663"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2.00</w:t>
            </w:r>
          </w:p>
        </w:tc>
        <w:tc>
          <w:tcPr>
            <w:tcW w:w="718"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w:t>
            </w:r>
          </w:p>
        </w:tc>
        <w:tc>
          <w:tcPr>
            <w:tcW w:w="1074"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974</w:t>
            </w:r>
          </w:p>
        </w:tc>
        <w:tc>
          <w:tcPr>
            <w:tcW w:w="1074"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889</w:t>
            </w:r>
          </w:p>
        </w:tc>
        <w:tc>
          <w:tcPr>
            <w:tcW w:w="1074"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687</w:t>
            </w:r>
          </w:p>
        </w:tc>
        <w:tc>
          <w:tcPr>
            <w:tcW w:w="1075"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573</w:t>
            </w:r>
          </w:p>
        </w:tc>
      </w:tr>
      <w:tr w:rsidR="00626FAD" w:rsidRPr="00626FAD" w:rsidTr="00626FAD">
        <w:trPr>
          <w:jc w:val="center"/>
        </w:trPr>
        <w:tc>
          <w:tcPr>
            <w:tcW w:w="1276" w:type="dxa"/>
          </w:tcPr>
          <w:p w:rsidR="00626FAD" w:rsidRPr="00626FAD" w:rsidRDefault="00626FAD" w:rsidP="00626FAD">
            <w:pPr>
              <w:spacing w:after="0"/>
              <w:ind w:right="-5"/>
              <w:jc w:val="center"/>
              <w:rPr>
                <w:rFonts w:ascii="AcadNusx" w:eastAsia="Times New Roman" w:hAnsi="AcadNusx" w:cs="Arial"/>
                <w:sz w:val="20"/>
                <w:szCs w:val="20"/>
              </w:rPr>
            </w:pPr>
            <w:r w:rsidRPr="00626FAD">
              <w:rPr>
                <w:rFonts w:eastAsia="Times New Roman" w:cs="Arial"/>
                <w:sz w:val="20"/>
                <w:szCs w:val="20"/>
              </w:rPr>
              <w:t>საპროექტო</w:t>
            </w:r>
          </w:p>
        </w:tc>
        <w:tc>
          <w:tcPr>
            <w:tcW w:w="703"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1470</w:t>
            </w:r>
          </w:p>
        </w:tc>
        <w:tc>
          <w:tcPr>
            <w:tcW w:w="729"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359</w:t>
            </w:r>
          </w:p>
        </w:tc>
        <w:tc>
          <w:tcPr>
            <w:tcW w:w="653"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w:t>
            </w:r>
          </w:p>
        </w:tc>
        <w:tc>
          <w:tcPr>
            <w:tcW w:w="663"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w:t>
            </w:r>
          </w:p>
        </w:tc>
        <w:tc>
          <w:tcPr>
            <w:tcW w:w="718"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1.014</w:t>
            </w:r>
          </w:p>
        </w:tc>
        <w:tc>
          <w:tcPr>
            <w:tcW w:w="1074"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988</w:t>
            </w:r>
          </w:p>
        </w:tc>
        <w:tc>
          <w:tcPr>
            <w:tcW w:w="1074"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901</w:t>
            </w:r>
          </w:p>
        </w:tc>
        <w:tc>
          <w:tcPr>
            <w:tcW w:w="1074"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697</w:t>
            </w:r>
          </w:p>
        </w:tc>
        <w:tc>
          <w:tcPr>
            <w:tcW w:w="1075" w:type="dxa"/>
          </w:tcPr>
          <w:p w:rsidR="00626FAD" w:rsidRPr="00626FAD" w:rsidRDefault="00626FAD" w:rsidP="00626FAD">
            <w:pPr>
              <w:spacing w:after="0"/>
              <w:ind w:right="-5"/>
              <w:jc w:val="center"/>
              <w:rPr>
                <w:rFonts w:eastAsia="Times New Roman" w:cs="Arial"/>
                <w:sz w:val="20"/>
                <w:szCs w:val="20"/>
                <w:lang w:val="ka-GE"/>
              </w:rPr>
            </w:pPr>
            <w:r w:rsidRPr="00626FAD">
              <w:rPr>
                <w:rFonts w:eastAsia="Times New Roman" w:cs="Arial"/>
                <w:sz w:val="20"/>
                <w:szCs w:val="20"/>
                <w:lang w:val="ka-GE"/>
              </w:rPr>
              <w:t>581</w:t>
            </w:r>
          </w:p>
        </w:tc>
      </w:tr>
    </w:tbl>
    <w:p w:rsidR="00626FAD" w:rsidRDefault="00626FAD" w:rsidP="00626FAD">
      <w:pPr>
        <w:spacing w:before="120"/>
        <w:jc w:val="both"/>
        <w:rPr>
          <w:lang w:val="ka-GE"/>
        </w:rPr>
      </w:pPr>
    </w:p>
    <w:p w:rsidR="00626FAD" w:rsidRPr="00626FAD" w:rsidRDefault="00626FAD" w:rsidP="00626FAD">
      <w:pPr>
        <w:pStyle w:val="3"/>
        <w:rPr>
          <w:rFonts w:eastAsia="Times New Roman"/>
          <w:lang w:val="ka-GE"/>
        </w:rPr>
      </w:pPr>
      <w:bookmarkStart w:id="15" w:name="_Toc72428320"/>
      <w:r w:rsidRPr="00626FAD">
        <w:rPr>
          <w:rFonts w:eastAsia="Times New Roman"/>
          <w:lang w:val="ka-GE"/>
        </w:rPr>
        <w:t>წყლის მაქსიმალური დონეები</w:t>
      </w:r>
      <w:bookmarkEnd w:id="15"/>
    </w:p>
    <w:p w:rsidR="00F54B52" w:rsidRDefault="00F54B52" w:rsidP="00F54B52">
      <w:pPr>
        <w:jc w:val="both"/>
        <w:rPr>
          <w:rFonts w:cs="Arial"/>
          <w:lang w:val="ka-GE"/>
        </w:rPr>
      </w:pPr>
      <w:r w:rsidRPr="001A2BB8">
        <w:rPr>
          <w:lang w:val="fr-FR"/>
        </w:rPr>
        <w:t>წყლის მაქსიმალური ხარჯების შესაბამისი დონეების ნიშნულების დადგენის მიზნით საპროექტო უბ</w:t>
      </w:r>
      <w:r>
        <w:rPr>
          <w:lang w:val="ka-GE"/>
        </w:rPr>
        <w:t>ა</w:t>
      </w:r>
      <w:r w:rsidRPr="001A2BB8">
        <w:rPr>
          <w:lang w:val="fr-FR"/>
        </w:rPr>
        <w:t xml:space="preserve">ნზე გადაღებულ იქნა საკვლევი </w:t>
      </w:r>
      <w:r>
        <w:rPr>
          <w:lang w:val="fr-FR"/>
        </w:rPr>
        <w:t>მდინარ</w:t>
      </w:r>
      <w:r w:rsidRPr="001A2BB8">
        <w:rPr>
          <w:lang w:val="fr-FR"/>
        </w:rPr>
        <w:t xml:space="preserve">ის კალაპოტის განივი კვეთები, რომელთა საფუძველზე დადგენილ იქნა მდინარის ჰიდრავლიკური ელემენტები. </w:t>
      </w:r>
      <w:r w:rsidRPr="001A2F64">
        <w:rPr>
          <w:lang w:val="fr-FR"/>
        </w:rPr>
        <w:t xml:space="preserve">აღნიშნული ჰიდრავლიკური ელემენტებით მიღებულ იქნა კალაპოტში წყლის სიღრმეები წყლის სხვადასხვა ხარჯისათვის. </w:t>
      </w:r>
      <w:r w:rsidRPr="001A2F64">
        <w:rPr>
          <w:rFonts w:cs="Arial"/>
          <w:lang w:val="fr-FR"/>
        </w:rPr>
        <w:t xml:space="preserve">ხარჯის გამოსათვლელად გამოიყენება ფორმულა </w:t>
      </w:r>
      <w:r w:rsidRPr="001A2F64">
        <w:rPr>
          <w:rFonts w:cs="Arial"/>
          <w:position w:val="-10"/>
          <w:lang w:val="fr-FR"/>
        </w:rPr>
        <w:object w:dxaOrig="740" w:dyaOrig="320">
          <v:shape id="_x0000_i1029" type="#_x0000_t75" style="width:37.5pt;height:15.75pt" o:ole="">
            <v:imagedata r:id="rId27" o:title=""/>
          </v:shape>
          <o:OLEObject Type="Embed" ProgID="Equation.3" ShapeID="_x0000_i1029" DrawAspect="Content" ObjectID="_1683277534" r:id="rId28"/>
        </w:object>
      </w:r>
      <w:r w:rsidRPr="001A2F64">
        <w:rPr>
          <w:rFonts w:cs="Arial"/>
          <w:lang w:val="fr-FR"/>
        </w:rPr>
        <w:t xml:space="preserve">, სადაც </w:t>
      </w:r>
      <w:r w:rsidRPr="001A2F64">
        <w:rPr>
          <w:rFonts w:cs="Arial"/>
          <w:position w:val="-6"/>
          <w:lang w:val="fr-FR"/>
        </w:rPr>
        <w:object w:dxaOrig="240" w:dyaOrig="220">
          <v:shape id="_x0000_i1030" type="#_x0000_t75" style="width:12pt;height:10.5pt" o:ole="">
            <v:imagedata r:id="rId29" o:title=""/>
          </v:shape>
          <o:OLEObject Type="Embed" ProgID="Equation.3" ShapeID="_x0000_i1030" DrawAspect="Content" ObjectID="_1683277535" r:id="rId30"/>
        </w:object>
      </w:r>
      <w:r w:rsidRPr="001A2F64">
        <w:rPr>
          <w:rFonts w:cs="Arial"/>
          <w:lang w:val="fr-FR"/>
        </w:rPr>
        <w:t xml:space="preserve"> - განიკვეთის ფართობი</w:t>
      </w:r>
      <w:r>
        <w:rPr>
          <w:rFonts w:cs="Arial"/>
          <w:lang w:val="ka-GE"/>
        </w:rPr>
        <w:t>ა</w:t>
      </w:r>
      <w:r w:rsidRPr="001A2F64">
        <w:rPr>
          <w:rFonts w:cs="Arial"/>
          <w:lang w:val="fr-FR"/>
        </w:rPr>
        <w:t xml:space="preserve"> მ</w:t>
      </w:r>
      <w:r w:rsidRPr="001A2F64">
        <w:rPr>
          <w:rFonts w:cs="Arial"/>
          <w:vertAlign w:val="superscript"/>
          <w:lang w:val="fr-FR"/>
        </w:rPr>
        <w:t>2</w:t>
      </w:r>
      <w:r w:rsidRPr="001A2F64">
        <w:rPr>
          <w:rFonts w:cs="Arial"/>
          <w:lang w:val="fr-FR"/>
        </w:rPr>
        <w:t>-ში</w:t>
      </w:r>
      <w:r w:rsidRPr="001A2F64">
        <w:rPr>
          <w:rFonts w:cs="Arial"/>
          <w:lang w:val="ka-GE"/>
        </w:rPr>
        <w:t>,</w:t>
      </w:r>
      <w:r w:rsidRPr="001A2F64">
        <w:rPr>
          <w:rFonts w:cs="Arial"/>
          <w:vertAlign w:val="superscript"/>
          <w:lang w:val="fr-FR"/>
        </w:rPr>
        <w:t xml:space="preserve"> </w:t>
      </w:r>
      <w:r w:rsidRPr="001A2F64">
        <w:rPr>
          <w:rFonts w:cs="Arial"/>
          <w:position w:val="-6"/>
          <w:lang w:val="fr-FR"/>
        </w:rPr>
        <w:object w:dxaOrig="180" w:dyaOrig="220">
          <v:shape id="_x0000_i1031" type="#_x0000_t75" style="width:9pt;height:10.5pt" o:ole="">
            <v:imagedata r:id="rId31" o:title=""/>
          </v:shape>
          <o:OLEObject Type="Embed" ProgID="Equation.3" ShapeID="_x0000_i1031" DrawAspect="Content" ObjectID="_1683277536" r:id="rId32"/>
        </w:object>
      </w:r>
      <w:r w:rsidRPr="001A2F64">
        <w:rPr>
          <w:rFonts w:cs="Arial"/>
          <w:position w:val="-6"/>
          <w:lang w:val="fr-FR"/>
        </w:rPr>
        <w:t xml:space="preserve"> </w:t>
      </w:r>
      <w:r w:rsidRPr="001A2F64">
        <w:rPr>
          <w:rFonts w:cs="Arial"/>
          <w:lang w:val="fr-FR"/>
        </w:rPr>
        <w:t xml:space="preserve">- სიჩქარე მ/წმ-ში. კვეთში ნაკადის საშუალო სიჩქარე გამოანგარიშებულია </w:t>
      </w:r>
      <w:r w:rsidRPr="001A2F64">
        <w:rPr>
          <w:lang w:val="fr-FR"/>
        </w:rPr>
        <w:t>შეზის ფორმულის საშუალებით</w:t>
      </w:r>
      <w:r w:rsidRPr="001A2F64">
        <w:rPr>
          <w:lang w:val="ka-GE"/>
        </w:rPr>
        <w:t>,</w:t>
      </w:r>
      <w:r w:rsidRPr="001A2F64">
        <w:rPr>
          <w:lang w:val="fr-FR"/>
        </w:rPr>
        <w:t xml:space="preserve"> რომელსაც შემდეგი </w:t>
      </w:r>
      <w:r w:rsidRPr="00E320F7">
        <w:rPr>
          <w:lang w:val="fr-FR"/>
        </w:rPr>
        <w:t xml:space="preserve">სახე გააჩნია </w:t>
      </w:r>
      <w:r w:rsidRPr="00E320F7">
        <w:rPr>
          <w:rFonts w:cs="Arial"/>
          <w:position w:val="-8"/>
          <w:lang w:val="fr-FR"/>
        </w:rPr>
        <w:object w:dxaOrig="999" w:dyaOrig="360">
          <v:shape id="_x0000_i1032" type="#_x0000_t75" style="width:51pt;height:18pt" o:ole="">
            <v:imagedata r:id="rId33" o:title=""/>
          </v:shape>
          <o:OLEObject Type="Embed" ProgID="Equation.3" ShapeID="_x0000_i1032" DrawAspect="Content" ObjectID="_1683277537" r:id="rId34"/>
        </w:object>
      </w:r>
      <w:r w:rsidRPr="00E320F7">
        <w:rPr>
          <w:rFonts w:cs="Arial"/>
          <w:lang w:val="fr-FR"/>
        </w:rPr>
        <w:t xml:space="preserve">, სადაც </w:t>
      </w:r>
      <w:r w:rsidRPr="00E320F7">
        <w:rPr>
          <w:rFonts w:cs="Arial"/>
          <w:position w:val="-6"/>
          <w:lang w:val="fr-FR"/>
        </w:rPr>
        <w:object w:dxaOrig="240" w:dyaOrig="279">
          <v:shape id="_x0000_i1033" type="#_x0000_t75" style="width:12pt;height:13.5pt" o:ole="">
            <v:imagedata r:id="rId35" o:title=""/>
          </v:shape>
          <o:OLEObject Type="Embed" ProgID="Equation.3" ShapeID="_x0000_i1033" DrawAspect="Content" ObjectID="_1683277538" r:id="rId36"/>
        </w:object>
      </w:r>
      <w:r w:rsidRPr="00E320F7">
        <w:rPr>
          <w:rFonts w:cs="Arial"/>
          <w:position w:val="-6"/>
          <w:lang w:val="fr-FR"/>
        </w:rPr>
        <w:t xml:space="preserve"> </w:t>
      </w:r>
      <w:r w:rsidRPr="00E320F7">
        <w:rPr>
          <w:rFonts w:cs="Arial"/>
          <w:lang w:val="fr-FR"/>
        </w:rPr>
        <w:t xml:space="preserve">- შეზის კოეფიციენტია და დამოკიდებულია მქისეობის კოეფიციენტზე, რომელიც აიღება სპეციალური ცხრილიდან </w:t>
      </w:r>
      <w:r w:rsidRPr="00E320F7">
        <w:rPr>
          <w:rFonts w:cs="Arial"/>
          <w:lang w:val="ka-GE"/>
        </w:rPr>
        <w:t>და ტოლია 0.0</w:t>
      </w:r>
      <w:r>
        <w:rPr>
          <w:rFonts w:cs="Arial"/>
          <w:lang w:val="ka-GE"/>
        </w:rPr>
        <w:t>44</w:t>
      </w:r>
      <w:r w:rsidRPr="00E320F7">
        <w:rPr>
          <w:rFonts w:cs="Arial"/>
          <w:lang w:val="ka-GE"/>
        </w:rPr>
        <w:t>-ის</w:t>
      </w:r>
      <w:r w:rsidRPr="00E320F7">
        <w:rPr>
          <w:rFonts w:cs="Arial"/>
          <w:lang w:val="fr-FR"/>
        </w:rPr>
        <w:t xml:space="preserve">, </w:t>
      </w:r>
      <w:r w:rsidRPr="00E320F7">
        <w:rPr>
          <w:rFonts w:cs="Arial"/>
          <w:position w:val="-4"/>
          <w:lang w:val="fr-FR"/>
        </w:rPr>
        <w:object w:dxaOrig="240" w:dyaOrig="260">
          <v:shape id="_x0000_i1034" type="#_x0000_t75" style="width:12pt;height:12.75pt" o:ole="">
            <v:imagedata r:id="rId37" o:title=""/>
          </v:shape>
          <o:OLEObject Type="Embed" ProgID="Equation.3" ShapeID="_x0000_i1034" DrawAspect="Content" ObjectID="_1683277539" r:id="rId38"/>
        </w:object>
      </w:r>
      <w:r w:rsidRPr="00E320F7">
        <w:rPr>
          <w:rFonts w:cs="Arial"/>
          <w:position w:val="-4"/>
          <w:lang w:val="fr-FR"/>
        </w:rPr>
        <w:t xml:space="preserve"> </w:t>
      </w:r>
      <w:r w:rsidRPr="00E320F7">
        <w:rPr>
          <w:rFonts w:cs="Arial"/>
          <w:lang w:val="fr-FR"/>
        </w:rPr>
        <w:t xml:space="preserve">- ჰიდრავლიკური რადიუსია, რომელიც ტოლია განიკვეთის </w:t>
      </w:r>
      <w:r w:rsidRPr="00E320F7">
        <w:rPr>
          <w:rFonts w:cs="Arial"/>
          <w:lang w:val="fr-FR"/>
        </w:rPr>
        <w:lastRenderedPageBreak/>
        <w:t xml:space="preserve">ფართობის ფარდობისა სველ პერიმეტრთან, </w:t>
      </w:r>
      <w:r w:rsidRPr="00E320F7">
        <w:rPr>
          <w:rFonts w:cs="Arial"/>
          <w:position w:val="-6"/>
          <w:lang w:val="fr-FR"/>
        </w:rPr>
        <w:object w:dxaOrig="139" w:dyaOrig="260">
          <v:shape id="_x0000_i1035" type="#_x0000_t75" style="width:6.75pt;height:12.75pt" o:ole="">
            <v:imagedata r:id="rId39" o:title=""/>
          </v:shape>
          <o:OLEObject Type="Embed" ProgID="Equation.3" ShapeID="_x0000_i1035" DrawAspect="Content" ObjectID="_1683277540" r:id="rId40"/>
        </w:object>
      </w:r>
      <w:r w:rsidRPr="00E320F7">
        <w:rPr>
          <w:rFonts w:cs="Arial"/>
          <w:position w:val="-6"/>
          <w:lang w:val="fr-FR"/>
        </w:rPr>
        <w:t xml:space="preserve"> </w:t>
      </w:r>
      <w:r w:rsidRPr="00E320F7">
        <w:rPr>
          <w:rFonts w:cs="Arial"/>
          <w:lang w:val="fr-FR"/>
        </w:rPr>
        <w:t>- ქანობია</w:t>
      </w:r>
      <w:r w:rsidRPr="00E320F7">
        <w:rPr>
          <w:rFonts w:cs="Arial"/>
          <w:lang w:val="ka-GE"/>
        </w:rPr>
        <w:t>, რომელიც ტოლია 0.0</w:t>
      </w:r>
      <w:r>
        <w:rPr>
          <w:rFonts w:cs="Arial"/>
          <w:lang w:val="ka-GE"/>
        </w:rPr>
        <w:t>06</w:t>
      </w:r>
      <w:r w:rsidRPr="00E320F7">
        <w:rPr>
          <w:rFonts w:cs="Arial"/>
          <w:lang w:val="ka-GE"/>
        </w:rPr>
        <w:t>-ის</w:t>
      </w:r>
      <w:r w:rsidRPr="00E320F7">
        <w:rPr>
          <w:rFonts w:cs="Arial"/>
          <w:lang w:val="fr-FR"/>
        </w:rPr>
        <w:t>. გამოთვლები მოცემულია ცხრილში.</w:t>
      </w:r>
    </w:p>
    <w:p w:rsidR="00626FAD" w:rsidRPr="00626FAD" w:rsidRDefault="00626FAD" w:rsidP="00626FAD">
      <w:pPr>
        <w:jc w:val="right"/>
        <w:rPr>
          <w:rFonts w:eastAsia="Times New Roman" w:cs="Arial"/>
          <w:i/>
          <w:sz w:val="20"/>
          <w:szCs w:val="24"/>
          <w:lang w:val="ka-GE"/>
        </w:rPr>
      </w:pPr>
      <w:r w:rsidRPr="00626FAD">
        <w:rPr>
          <w:rFonts w:eastAsia="Times New Roman" w:cs="Arial"/>
          <w:i/>
          <w:sz w:val="20"/>
          <w:szCs w:val="24"/>
          <w:lang w:val="ka-GE"/>
        </w:rPr>
        <w:t xml:space="preserve">ცხრილი 4.6.3.1. </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2"/>
        <w:gridCol w:w="1050"/>
        <w:gridCol w:w="1050"/>
        <w:gridCol w:w="1050"/>
        <w:gridCol w:w="1051"/>
        <w:gridCol w:w="1050"/>
        <w:gridCol w:w="1050"/>
        <w:gridCol w:w="1051"/>
      </w:tblGrid>
      <w:tr w:rsidR="00F54B52" w:rsidRPr="00F54B52" w:rsidTr="00F54B52">
        <w:trPr>
          <w:cantSplit/>
          <w:trHeight w:val="1585"/>
          <w:jc w:val="center"/>
        </w:trPr>
        <w:tc>
          <w:tcPr>
            <w:tcW w:w="1962" w:type="dxa"/>
            <w:vAlign w:val="center"/>
          </w:tcPr>
          <w:p w:rsidR="00F54B52" w:rsidRPr="00F54B52" w:rsidRDefault="00F54B52" w:rsidP="00F54B52">
            <w:pPr>
              <w:spacing w:after="0"/>
              <w:jc w:val="center"/>
              <w:rPr>
                <w:rFonts w:eastAsia="Times New Roman" w:cs="Times New Roman"/>
                <w:sz w:val="20"/>
                <w:szCs w:val="24"/>
                <w:lang w:val="fr-FR"/>
              </w:rPr>
            </w:pPr>
            <w:r w:rsidRPr="00F54B52">
              <w:rPr>
                <w:rFonts w:eastAsia="Times New Roman" w:cs="Times New Roman"/>
                <w:sz w:val="20"/>
                <w:szCs w:val="24"/>
                <w:lang w:val="fr-FR"/>
              </w:rPr>
              <w:t>წყლის</w:t>
            </w:r>
          </w:p>
          <w:p w:rsidR="00F54B52" w:rsidRPr="00F54B52" w:rsidRDefault="00F54B52" w:rsidP="00F54B52">
            <w:pPr>
              <w:spacing w:after="0"/>
              <w:jc w:val="center"/>
              <w:rPr>
                <w:rFonts w:eastAsia="Times New Roman" w:cs="Times New Roman"/>
                <w:sz w:val="20"/>
                <w:szCs w:val="24"/>
                <w:lang w:val="fr-FR"/>
              </w:rPr>
            </w:pPr>
            <w:r w:rsidRPr="00F54B52">
              <w:rPr>
                <w:rFonts w:eastAsia="Times New Roman" w:cs="Times New Roman"/>
                <w:sz w:val="20"/>
                <w:szCs w:val="24"/>
                <w:lang w:val="fr-FR"/>
              </w:rPr>
              <w:t xml:space="preserve">მაქს. დონე </w:t>
            </w:r>
            <w:r w:rsidRPr="00F54B52">
              <w:rPr>
                <w:rFonts w:eastAsia="Times New Roman" w:cs="Times New Roman"/>
                <w:sz w:val="20"/>
                <w:szCs w:val="24"/>
                <w:lang w:val="ka-GE"/>
              </w:rPr>
              <w:t>კალაპოტში</w:t>
            </w:r>
            <w:r w:rsidRPr="00F54B52">
              <w:rPr>
                <w:rFonts w:eastAsia="Times New Roman" w:cs="Times New Roman"/>
                <w:sz w:val="20"/>
                <w:szCs w:val="24"/>
                <w:lang w:val="fr-FR"/>
              </w:rPr>
              <w:t xml:space="preserve"> მ</w:t>
            </w:r>
          </w:p>
        </w:tc>
        <w:tc>
          <w:tcPr>
            <w:tcW w:w="1050" w:type="dxa"/>
            <w:textDirection w:val="btLr"/>
            <w:vAlign w:val="center"/>
          </w:tcPr>
          <w:p w:rsidR="00F54B52" w:rsidRPr="00F54B52" w:rsidRDefault="00F54B52" w:rsidP="00F54B52">
            <w:pPr>
              <w:spacing w:after="0"/>
              <w:ind w:left="113" w:right="113"/>
              <w:jc w:val="center"/>
              <w:rPr>
                <w:rFonts w:eastAsia="Times New Roman" w:cs="Times New Roman"/>
                <w:sz w:val="20"/>
                <w:szCs w:val="24"/>
                <w:lang w:val="ka-GE"/>
              </w:rPr>
            </w:pPr>
            <w:r w:rsidRPr="00F54B52">
              <w:rPr>
                <w:rFonts w:eastAsia="Times New Roman" w:cs="Times New Roman"/>
                <w:sz w:val="20"/>
                <w:szCs w:val="24"/>
                <w:lang w:val="fr-FR"/>
              </w:rPr>
              <w:t>ნაკადის სიგანე</w:t>
            </w:r>
          </w:p>
        </w:tc>
        <w:tc>
          <w:tcPr>
            <w:tcW w:w="1050" w:type="dxa"/>
            <w:textDirection w:val="btLr"/>
            <w:vAlign w:val="center"/>
          </w:tcPr>
          <w:p w:rsidR="00F54B52" w:rsidRPr="00F54B52" w:rsidRDefault="00F54B52" w:rsidP="00F54B52">
            <w:pPr>
              <w:spacing w:after="0"/>
              <w:ind w:left="113" w:right="113"/>
              <w:jc w:val="center"/>
              <w:rPr>
                <w:rFonts w:eastAsia="Times New Roman" w:cs="Times New Roman"/>
                <w:sz w:val="20"/>
                <w:szCs w:val="24"/>
                <w:lang w:val="fr-FR"/>
              </w:rPr>
            </w:pPr>
            <w:r w:rsidRPr="00F54B52">
              <w:rPr>
                <w:rFonts w:eastAsia="Times New Roman" w:cs="Times New Roman"/>
                <w:sz w:val="20"/>
                <w:szCs w:val="24"/>
                <w:lang w:val="fr-FR"/>
              </w:rPr>
              <w:t>კვეთის</w:t>
            </w:r>
          </w:p>
          <w:p w:rsidR="00F54B52" w:rsidRPr="00F54B52" w:rsidRDefault="00F54B52" w:rsidP="00F54B52">
            <w:pPr>
              <w:spacing w:after="0"/>
              <w:ind w:left="113" w:right="113"/>
              <w:jc w:val="center"/>
              <w:rPr>
                <w:rFonts w:eastAsia="Times New Roman" w:cs="Times New Roman"/>
                <w:sz w:val="20"/>
                <w:szCs w:val="24"/>
                <w:lang w:val="ka-GE"/>
              </w:rPr>
            </w:pPr>
            <w:r w:rsidRPr="00F54B52">
              <w:rPr>
                <w:rFonts w:eastAsia="Times New Roman" w:cs="Times New Roman"/>
                <w:sz w:val="20"/>
                <w:szCs w:val="24"/>
                <w:lang w:val="fr-FR"/>
              </w:rPr>
              <w:t>ფართობი</w:t>
            </w:r>
          </w:p>
        </w:tc>
        <w:tc>
          <w:tcPr>
            <w:tcW w:w="1050" w:type="dxa"/>
            <w:textDirection w:val="btLr"/>
            <w:vAlign w:val="center"/>
          </w:tcPr>
          <w:p w:rsidR="00F54B52" w:rsidRPr="00F54B52" w:rsidRDefault="00F54B52" w:rsidP="00F54B52">
            <w:pPr>
              <w:spacing w:after="0"/>
              <w:ind w:left="113" w:right="113"/>
              <w:jc w:val="center"/>
              <w:rPr>
                <w:rFonts w:eastAsia="Times New Roman" w:cs="Times New Roman"/>
                <w:sz w:val="20"/>
                <w:szCs w:val="24"/>
                <w:lang w:val="ka-GE"/>
              </w:rPr>
            </w:pPr>
            <w:r w:rsidRPr="00F54B52">
              <w:rPr>
                <w:rFonts w:eastAsia="Times New Roman" w:cs="Times New Roman"/>
                <w:sz w:val="20"/>
                <w:szCs w:val="24"/>
                <w:lang w:val="fr-FR"/>
              </w:rPr>
              <w:t>სველი პერიმეტრი</w:t>
            </w:r>
          </w:p>
        </w:tc>
        <w:tc>
          <w:tcPr>
            <w:tcW w:w="1051" w:type="dxa"/>
            <w:textDirection w:val="btLr"/>
            <w:vAlign w:val="center"/>
          </w:tcPr>
          <w:p w:rsidR="00F54B52" w:rsidRPr="00F54B52" w:rsidRDefault="00F54B52" w:rsidP="00F54B52">
            <w:pPr>
              <w:spacing w:after="0"/>
              <w:ind w:left="113" w:right="113"/>
              <w:jc w:val="center"/>
              <w:rPr>
                <w:rFonts w:eastAsia="Times New Roman" w:cs="Times New Roman"/>
                <w:sz w:val="20"/>
                <w:szCs w:val="24"/>
                <w:lang w:val="fr-FR"/>
              </w:rPr>
            </w:pPr>
            <w:r w:rsidRPr="00F54B52">
              <w:rPr>
                <w:rFonts w:eastAsia="Times New Roman" w:cs="Times New Roman"/>
                <w:sz w:val="20"/>
                <w:szCs w:val="24"/>
                <w:lang w:val="fr-FR"/>
              </w:rPr>
              <w:t>ჰიდრავლიკური რადიუსი</w:t>
            </w:r>
          </w:p>
        </w:tc>
        <w:tc>
          <w:tcPr>
            <w:tcW w:w="1050" w:type="dxa"/>
            <w:textDirection w:val="btLr"/>
            <w:vAlign w:val="center"/>
          </w:tcPr>
          <w:p w:rsidR="00F54B52" w:rsidRPr="00F54B52" w:rsidRDefault="00F54B52" w:rsidP="00F54B52">
            <w:pPr>
              <w:spacing w:after="0"/>
              <w:ind w:left="113" w:right="113"/>
              <w:jc w:val="center"/>
              <w:rPr>
                <w:rFonts w:eastAsia="Times New Roman" w:cs="Times New Roman"/>
                <w:sz w:val="20"/>
                <w:szCs w:val="24"/>
                <w:lang w:val="fr-FR"/>
              </w:rPr>
            </w:pPr>
            <w:r w:rsidRPr="00F54B52">
              <w:rPr>
                <w:rFonts w:eastAsia="Times New Roman" w:cs="Times New Roman"/>
                <w:sz w:val="20"/>
                <w:szCs w:val="24"/>
                <w:lang w:val="fr-FR"/>
              </w:rPr>
              <w:t>შეზის კოეფიციენტი</w:t>
            </w:r>
          </w:p>
        </w:tc>
        <w:tc>
          <w:tcPr>
            <w:tcW w:w="1050" w:type="dxa"/>
            <w:textDirection w:val="btLr"/>
            <w:vAlign w:val="center"/>
          </w:tcPr>
          <w:p w:rsidR="00F54B52" w:rsidRPr="00F54B52" w:rsidRDefault="00F54B52" w:rsidP="00F54B52">
            <w:pPr>
              <w:spacing w:after="0"/>
              <w:ind w:left="113" w:right="113"/>
              <w:jc w:val="center"/>
              <w:rPr>
                <w:rFonts w:eastAsia="Times New Roman" w:cs="Times New Roman"/>
                <w:sz w:val="20"/>
                <w:szCs w:val="24"/>
                <w:lang w:val="fr-FR"/>
              </w:rPr>
            </w:pPr>
            <w:r w:rsidRPr="00F54B52">
              <w:rPr>
                <w:rFonts w:eastAsia="Times New Roman" w:cs="Times New Roman"/>
                <w:sz w:val="20"/>
                <w:szCs w:val="24"/>
                <w:lang w:val="fr-FR"/>
              </w:rPr>
              <w:t>საშუალო  სიჩქარე</w:t>
            </w:r>
          </w:p>
        </w:tc>
        <w:tc>
          <w:tcPr>
            <w:tcW w:w="1051" w:type="dxa"/>
            <w:textDirection w:val="btLr"/>
            <w:vAlign w:val="center"/>
          </w:tcPr>
          <w:p w:rsidR="00F54B52" w:rsidRPr="00F54B52" w:rsidRDefault="00F54B52" w:rsidP="00F54B52">
            <w:pPr>
              <w:spacing w:after="0"/>
              <w:ind w:left="113" w:right="113"/>
              <w:jc w:val="center"/>
              <w:rPr>
                <w:rFonts w:eastAsia="Times New Roman" w:cs="Times New Roman"/>
                <w:sz w:val="20"/>
                <w:szCs w:val="24"/>
                <w:lang w:val="fr-FR"/>
              </w:rPr>
            </w:pPr>
            <w:r w:rsidRPr="00F54B52">
              <w:rPr>
                <w:rFonts w:eastAsia="Times New Roman" w:cs="Times New Roman"/>
                <w:sz w:val="20"/>
                <w:szCs w:val="24"/>
                <w:lang w:val="fr-FR"/>
              </w:rPr>
              <w:t>წყლის ხარჯი</w:t>
            </w:r>
          </w:p>
        </w:tc>
      </w:tr>
      <w:tr w:rsidR="00F54B52" w:rsidRPr="00F54B52" w:rsidTr="0009316F">
        <w:trPr>
          <w:cantSplit/>
          <w:trHeight w:val="563"/>
          <w:jc w:val="center"/>
        </w:trPr>
        <w:tc>
          <w:tcPr>
            <w:tcW w:w="1962"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Arial"/>
                <w:position w:val="-16"/>
                <w:sz w:val="20"/>
                <w:szCs w:val="24"/>
                <w:lang w:val="fr-FR"/>
              </w:rPr>
              <w:object w:dxaOrig="580" w:dyaOrig="400">
                <v:shape id="_x0000_i1036" type="#_x0000_t75" style="width:29.25pt;height:20.25pt" o:ole="">
                  <v:imagedata r:id="rId41" o:title=""/>
                </v:shape>
                <o:OLEObject Type="Embed" ProgID="Equation.3" ShapeID="_x0000_i1036" DrawAspect="Content" ObjectID="_1683277541" r:id="rId42"/>
              </w:object>
            </w:r>
          </w:p>
        </w:tc>
        <w:tc>
          <w:tcPr>
            <w:tcW w:w="1050" w:type="dxa"/>
            <w:vAlign w:val="center"/>
          </w:tcPr>
          <w:p w:rsidR="00F54B52" w:rsidRPr="00F54B52" w:rsidRDefault="00F54B52" w:rsidP="00F54B52">
            <w:pPr>
              <w:spacing w:after="0"/>
              <w:jc w:val="center"/>
              <w:rPr>
                <w:rFonts w:eastAsia="Times New Roman" w:cs="Times New Roman"/>
                <w:sz w:val="20"/>
                <w:szCs w:val="24"/>
                <w:lang w:val="en-GB"/>
              </w:rPr>
            </w:pPr>
            <w:r w:rsidRPr="00F54B52">
              <w:rPr>
                <w:rFonts w:eastAsia="Times New Roman" w:cs="Arial"/>
                <w:position w:val="-4"/>
                <w:sz w:val="20"/>
                <w:szCs w:val="24"/>
                <w:lang w:val="fr-FR"/>
              </w:rPr>
              <w:object w:dxaOrig="240" w:dyaOrig="240">
                <v:shape id="_x0000_i1037" type="#_x0000_t75" style="width:12pt;height:12pt" o:ole="">
                  <v:imagedata r:id="rId43" o:title=""/>
                </v:shape>
                <o:OLEObject Type="Embed" ProgID="Equation.3" ShapeID="_x0000_i1037" DrawAspect="Content" ObjectID="_1683277542" r:id="rId44"/>
              </w:object>
            </w:r>
          </w:p>
        </w:tc>
        <w:tc>
          <w:tcPr>
            <w:tcW w:w="1050" w:type="dxa"/>
            <w:vAlign w:val="center"/>
          </w:tcPr>
          <w:p w:rsidR="00F54B52" w:rsidRPr="00F54B52" w:rsidRDefault="00F54B52" w:rsidP="00F54B52">
            <w:pPr>
              <w:spacing w:after="0"/>
              <w:jc w:val="center"/>
              <w:rPr>
                <w:rFonts w:eastAsia="Times New Roman" w:cs="Times New Roman"/>
                <w:sz w:val="20"/>
                <w:szCs w:val="24"/>
                <w:lang w:val="en-GB"/>
              </w:rPr>
            </w:pPr>
            <w:r w:rsidRPr="00F54B52">
              <w:rPr>
                <w:rFonts w:eastAsia="Times New Roman" w:cs="Arial"/>
                <w:position w:val="-6"/>
                <w:sz w:val="20"/>
                <w:szCs w:val="24"/>
                <w:lang w:val="fr-FR"/>
              </w:rPr>
              <w:object w:dxaOrig="240" w:dyaOrig="220">
                <v:shape id="_x0000_i1038" type="#_x0000_t75" style="width:12pt;height:10.5pt" o:ole="">
                  <v:imagedata r:id="rId45" o:title=""/>
                </v:shape>
                <o:OLEObject Type="Embed" ProgID="Equation.3" ShapeID="_x0000_i1038" DrawAspect="Content" ObjectID="_1683277543" r:id="rId46"/>
              </w:object>
            </w:r>
          </w:p>
        </w:tc>
        <w:tc>
          <w:tcPr>
            <w:tcW w:w="1050" w:type="dxa"/>
            <w:vAlign w:val="center"/>
          </w:tcPr>
          <w:p w:rsidR="00F54B52" w:rsidRPr="00F54B52" w:rsidRDefault="00F54B52" w:rsidP="00F54B52">
            <w:pPr>
              <w:spacing w:after="0"/>
              <w:jc w:val="center"/>
              <w:rPr>
                <w:rFonts w:eastAsia="Times New Roman" w:cs="Times New Roman"/>
                <w:sz w:val="20"/>
                <w:szCs w:val="24"/>
                <w:lang w:val="en-GB"/>
              </w:rPr>
            </w:pPr>
            <w:r w:rsidRPr="00F54B52">
              <w:rPr>
                <w:rFonts w:eastAsia="Times New Roman" w:cs="Arial"/>
                <w:position w:val="-4"/>
                <w:sz w:val="20"/>
                <w:szCs w:val="24"/>
                <w:lang w:val="fr-FR"/>
              </w:rPr>
              <w:object w:dxaOrig="240" w:dyaOrig="240">
                <v:shape id="_x0000_i1039" type="#_x0000_t75" style="width:12pt;height:12pt" o:ole="">
                  <v:imagedata r:id="rId47" o:title=""/>
                </v:shape>
                <o:OLEObject Type="Embed" ProgID="Equation.3" ShapeID="_x0000_i1039" DrawAspect="Content" ObjectID="_1683277544" r:id="rId48"/>
              </w:object>
            </w:r>
          </w:p>
        </w:tc>
        <w:tc>
          <w:tcPr>
            <w:tcW w:w="1051" w:type="dxa"/>
            <w:vAlign w:val="center"/>
          </w:tcPr>
          <w:p w:rsidR="00F54B52" w:rsidRPr="00F54B52" w:rsidRDefault="00F54B52" w:rsidP="00F54B52">
            <w:pPr>
              <w:spacing w:after="0"/>
              <w:jc w:val="center"/>
              <w:rPr>
                <w:rFonts w:eastAsia="Times New Roman" w:cs="Times New Roman"/>
                <w:sz w:val="20"/>
                <w:szCs w:val="24"/>
                <w:lang w:val="en-GB"/>
              </w:rPr>
            </w:pPr>
            <w:r w:rsidRPr="00F54B52">
              <w:rPr>
                <w:rFonts w:eastAsia="Times New Roman" w:cs="Arial"/>
                <w:position w:val="-4"/>
                <w:sz w:val="20"/>
                <w:szCs w:val="24"/>
                <w:lang w:val="fr-FR"/>
              </w:rPr>
              <w:object w:dxaOrig="240" w:dyaOrig="240">
                <v:shape id="_x0000_i1040" type="#_x0000_t75" style="width:12pt;height:12pt" o:ole="">
                  <v:imagedata r:id="rId49" o:title=""/>
                </v:shape>
                <o:OLEObject Type="Embed" ProgID="Equation.3" ShapeID="_x0000_i1040" DrawAspect="Content" ObjectID="_1683277545" r:id="rId50"/>
              </w:object>
            </w:r>
          </w:p>
        </w:tc>
        <w:tc>
          <w:tcPr>
            <w:tcW w:w="1050" w:type="dxa"/>
            <w:vAlign w:val="center"/>
          </w:tcPr>
          <w:p w:rsidR="00F54B52" w:rsidRPr="00F54B52" w:rsidRDefault="00F54B52" w:rsidP="00F54B52">
            <w:pPr>
              <w:spacing w:after="0"/>
              <w:jc w:val="center"/>
              <w:rPr>
                <w:rFonts w:eastAsia="Times New Roman" w:cs="Times New Roman"/>
                <w:sz w:val="20"/>
                <w:szCs w:val="24"/>
                <w:lang w:val="en-GB"/>
              </w:rPr>
            </w:pPr>
            <w:r w:rsidRPr="00F54B52">
              <w:rPr>
                <w:rFonts w:eastAsia="Times New Roman" w:cs="Arial"/>
                <w:position w:val="-6"/>
                <w:sz w:val="20"/>
                <w:szCs w:val="24"/>
                <w:lang w:val="fr-FR"/>
              </w:rPr>
              <w:object w:dxaOrig="240" w:dyaOrig="279">
                <v:shape id="_x0000_i1041" type="#_x0000_t75" style="width:12pt;height:13.5pt" o:ole="">
                  <v:imagedata r:id="rId51" o:title=""/>
                </v:shape>
                <o:OLEObject Type="Embed" ProgID="Equation.3" ShapeID="_x0000_i1041" DrawAspect="Content" ObjectID="_1683277546" r:id="rId52"/>
              </w:object>
            </w:r>
          </w:p>
        </w:tc>
        <w:tc>
          <w:tcPr>
            <w:tcW w:w="1050" w:type="dxa"/>
            <w:vAlign w:val="center"/>
          </w:tcPr>
          <w:p w:rsidR="00F54B52" w:rsidRPr="00F54B52" w:rsidRDefault="00F54B52" w:rsidP="00F54B52">
            <w:pPr>
              <w:spacing w:after="0"/>
              <w:jc w:val="center"/>
              <w:rPr>
                <w:rFonts w:eastAsia="Times New Roman" w:cs="Times New Roman"/>
                <w:sz w:val="20"/>
                <w:szCs w:val="24"/>
                <w:lang w:val="en-GB"/>
              </w:rPr>
            </w:pPr>
            <w:r w:rsidRPr="00F54B52">
              <w:rPr>
                <w:rFonts w:eastAsia="Times New Roman" w:cs="Arial"/>
                <w:position w:val="-6"/>
                <w:sz w:val="20"/>
                <w:szCs w:val="24"/>
                <w:lang w:val="fr-FR"/>
              </w:rPr>
              <w:object w:dxaOrig="180" w:dyaOrig="220">
                <v:shape id="_x0000_i1042" type="#_x0000_t75" style="width:9pt;height:10.5pt" o:ole="">
                  <v:imagedata r:id="rId53" o:title=""/>
                </v:shape>
                <o:OLEObject Type="Embed" ProgID="Equation.3" ShapeID="_x0000_i1042" DrawAspect="Content" ObjectID="_1683277547" r:id="rId54"/>
              </w:object>
            </w:r>
          </w:p>
        </w:tc>
        <w:tc>
          <w:tcPr>
            <w:tcW w:w="1051" w:type="dxa"/>
            <w:vAlign w:val="center"/>
          </w:tcPr>
          <w:p w:rsidR="00F54B52" w:rsidRPr="00F54B52" w:rsidRDefault="00F54B52" w:rsidP="00F54B52">
            <w:pPr>
              <w:spacing w:after="0"/>
              <w:jc w:val="center"/>
              <w:rPr>
                <w:rFonts w:eastAsia="Times New Roman" w:cs="Times New Roman"/>
                <w:sz w:val="20"/>
                <w:szCs w:val="24"/>
                <w:lang w:val="en-GB"/>
              </w:rPr>
            </w:pPr>
            <w:r w:rsidRPr="00F54B52">
              <w:rPr>
                <w:rFonts w:eastAsia="Times New Roman" w:cs="Arial"/>
                <w:position w:val="-10"/>
                <w:sz w:val="20"/>
                <w:szCs w:val="24"/>
                <w:lang w:val="fr-FR"/>
              </w:rPr>
              <w:object w:dxaOrig="240" w:dyaOrig="320">
                <v:shape id="_x0000_i1043" type="#_x0000_t75" style="width:12pt;height:15.75pt" o:ole="">
                  <v:imagedata r:id="rId55" o:title=""/>
                </v:shape>
                <o:OLEObject Type="Embed" ProgID="Equation.3" ShapeID="_x0000_i1043" DrawAspect="Content" ObjectID="_1683277548" r:id="rId56"/>
              </w:object>
            </w:r>
          </w:p>
        </w:tc>
      </w:tr>
      <w:tr w:rsidR="00F54B52" w:rsidRPr="00F54B52" w:rsidTr="0009316F">
        <w:trPr>
          <w:jc w:val="center"/>
        </w:trPr>
        <w:tc>
          <w:tcPr>
            <w:tcW w:w="1962"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lang w:val="ka-GE"/>
              </w:rPr>
              <w:t>1</w:t>
            </w:r>
            <w:r w:rsidRPr="00F54B52">
              <w:rPr>
                <w:rFonts w:eastAsia="Times New Roman" w:cs="Times New Roman"/>
                <w:sz w:val="20"/>
                <w:szCs w:val="24"/>
              </w:rPr>
              <w:t>.00</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20.2</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17.1</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21.4</w:t>
            </w:r>
          </w:p>
        </w:tc>
        <w:tc>
          <w:tcPr>
            <w:tcW w:w="1051"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0.80</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21.2</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1.47</w:t>
            </w:r>
          </w:p>
        </w:tc>
        <w:tc>
          <w:tcPr>
            <w:tcW w:w="1051" w:type="dxa"/>
            <w:vAlign w:val="center"/>
          </w:tcPr>
          <w:p w:rsidR="00F54B52" w:rsidRPr="00F54B52" w:rsidRDefault="00F54B52" w:rsidP="00F54B52">
            <w:pPr>
              <w:spacing w:after="0"/>
              <w:jc w:val="center"/>
              <w:rPr>
                <w:rFonts w:eastAsia="Times New Roman" w:cs="Times New Roman"/>
                <w:color w:val="000000"/>
                <w:sz w:val="20"/>
                <w:szCs w:val="24"/>
              </w:rPr>
            </w:pPr>
            <w:r w:rsidRPr="00F54B52">
              <w:rPr>
                <w:rFonts w:eastAsia="Times New Roman" w:cs="Times New Roman"/>
                <w:color w:val="000000"/>
                <w:sz w:val="20"/>
                <w:szCs w:val="24"/>
              </w:rPr>
              <w:t>25.0</w:t>
            </w:r>
          </w:p>
        </w:tc>
      </w:tr>
      <w:tr w:rsidR="00F54B52" w:rsidRPr="00F54B52" w:rsidTr="0009316F">
        <w:trPr>
          <w:jc w:val="center"/>
        </w:trPr>
        <w:tc>
          <w:tcPr>
            <w:tcW w:w="1962"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1.70</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67.2</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59.8</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69.7</w:t>
            </w:r>
          </w:p>
        </w:tc>
        <w:tc>
          <w:tcPr>
            <w:tcW w:w="1051"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0.86</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21.7</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1.56</w:t>
            </w:r>
          </w:p>
        </w:tc>
        <w:tc>
          <w:tcPr>
            <w:tcW w:w="1051" w:type="dxa"/>
            <w:vAlign w:val="center"/>
          </w:tcPr>
          <w:p w:rsidR="00F54B52" w:rsidRPr="00F54B52" w:rsidRDefault="00F54B52" w:rsidP="00F54B52">
            <w:pPr>
              <w:spacing w:after="0"/>
              <w:jc w:val="center"/>
              <w:rPr>
                <w:rFonts w:eastAsia="Times New Roman" w:cs="Times New Roman"/>
                <w:color w:val="000000"/>
                <w:sz w:val="20"/>
                <w:szCs w:val="24"/>
              </w:rPr>
            </w:pPr>
            <w:r w:rsidRPr="00F54B52">
              <w:rPr>
                <w:rFonts w:eastAsia="Times New Roman" w:cs="Times New Roman"/>
                <w:color w:val="000000"/>
                <w:sz w:val="20"/>
                <w:szCs w:val="24"/>
              </w:rPr>
              <w:t>93.1</w:t>
            </w:r>
          </w:p>
        </w:tc>
      </w:tr>
      <w:tr w:rsidR="00F54B52" w:rsidRPr="00F54B52" w:rsidTr="0009316F">
        <w:trPr>
          <w:jc w:val="center"/>
        </w:trPr>
        <w:tc>
          <w:tcPr>
            <w:tcW w:w="1962"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3.00</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87.7</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179</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92.4</w:t>
            </w:r>
          </w:p>
        </w:tc>
        <w:tc>
          <w:tcPr>
            <w:tcW w:w="1051"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1.94</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27.4</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2.96</w:t>
            </w:r>
          </w:p>
        </w:tc>
        <w:tc>
          <w:tcPr>
            <w:tcW w:w="1051" w:type="dxa"/>
            <w:vAlign w:val="center"/>
          </w:tcPr>
          <w:p w:rsidR="00F54B52" w:rsidRPr="00F54B52" w:rsidRDefault="00F54B52" w:rsidP="00F54B52">
            <w:pPr>
              <w:spacing w:after="0"/>
              <w:jc w:val="center"/>
              <w:rPr>
                <w:rFonts w:eastAsia="Times New Roman" w:cs="Times New Roman"/>
                <w:color w:val="000000"/>
                <w:sz w:val="20"/>
                <w:szCs w:val="24"/>
              </w:rPr>
            </w:pPr>
            <w:r w:rsidRPr="00F54B52">
              <w:rPr>
                <w:rFonts w:eastAsia="Times New Roman" w:cs="Times New Roman"/>
                <w:color w:val="000000"/>
                <w:sz w:val="20"/>
                <w:szCs w:val="24"/>
              </w:rPr>
              <w:t>530</w:t>
            </w:r>
          </w:p>
        </w:tc>
      </w:tr>
      <w:tr w:rsidR="00F54B52" w:rsidRPr="00F54B52" w:rsidTr="0009316F">
        <w:trPr>
          <w:jc w:val="center"/>
        </w:trPr>
        <w:tc>
          <w:tcPr>
            <w:tcW w:w="1962"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4.20</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97.0</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269</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103</w:t>
            </w:r>
          </w:p>
        </w:tc>
        <w:tc>
          <w:tcPr>
            <w:tcW w:w="1051"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2.63</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29.2</w:t>
            </w:r>
          </w:p>
        </w:tc>
        <w:tc>
          <w:tcPr>
            <w:tcW w:w="1050" w:type="dxa"/>
            <w:vAlign w:val="center"/>
          </w:tcPr>
          <w:p w:rsidR="00F54B52" w:rsidRPr="00F54B52" w:rsidRDefault="00F54B52" w:rsidP="00F54B52">
            <w:pPr>
              <w:spacing w:after="0"/>
              <w:jc w:val="center"/>
              <w:rPr>
                <w:rFonts w:eastAsia="Times New Roman" w:cs="Times New Roman"/>
                <w:sz w:val="20"/>
                <w:szCs w:val="24"/>
              </w:rPr>
            </w:pPr>
            <w:r w:rsidRPr="00F54B52">
              <w:rPr>
                <w:rFonts w:eastAsia="Times New Roman" w:cs="Times New Roman"/>
                <w:sz w:val="20"/>
                <w:szCs w:val="24"/>
              </w:rPr>
              <w:t>3.67</w:t>
            </w:r>
          </w:p>
        </w:tc>
        <w:tc>
          <w:tcPr>
            <w:tcW w:w="1051" w:type="dxa"/>
            <w:vAlign w:val="center"/>
          </w:tcPr>
          <w:p w:rsidR="00F54B52" w:rsidRPr="00F54B52" w:rsidRDefault="00F54B52" w:rsidP="00F54B52">
            <w:pPr>
              <w:spacing w:after="0"/>
              <w:jc w:val="center"/>
              <w:rPr>
                <w:rFonts w:eastAsia="Times New Roman" w:cs="Times New Roman"/>
                <w:color w:val="000000"/>
                <w:sz w:val="20"/>
                <w:szCs w:val="24"/>
              </w:rPr>
            </w:pPr>
            <w:r w:rsidRPr="00F54B52">
              <w:rPr>
                <w:rFonts w:eastAsia="Times New Roman" w:cs="Times New Roman"/>
                <w:color w:val="000000"/>
                <w:sz w:val="20"/>
                <w:szCs w:val="24"/>
              </w:rPr>
              <w:t>988</w:t>
            </w:r>
          </w:p>
        </w:tc>
      </w:tr>
    </w:tbl>
    <w:p w:rsidR="00F54B52" w:rsidRDefault="00F54B52" w:rsidP="00594320">
      <w:pPr>
        <w:spacing w:before="120"/>
        <w:jc w:val="both"/>
        <w:rPr>
          <w:lang w:val="ka-GE"/>
        </w:rPr>
      </w:pPr>
    </w:p>
    <w:p w:rsidR="00626FAD" w:rsidRPr="00626FAD" w:rsidRDefault="00626FAD" w:rsidP="00626FAD">
      <w:pPr>
        <w:pStyle w:val="3"/>
        <w:rPr>
          <w:rFonts w:eastAsia="Times New Roman"/>
          <w:lang w:val="ka-GE"/>
        </w:rPr>
      </w:pPr>
      <w:bookmarkStart w:id="16" w:name="_Toc72428321"/>
      <w:r w:rsidRPr="00626FAD">
        <w:rPr>
          <w:rFonts w:eastAsia="Times New Roman"/>
          <w:lang w:val="ka-GE"/>
        </w:rPr>
        <w:t>კალაპოტის ზოგადი გარეცხვის მაქსიმალური სიღრმე</w:t>
      </w:r>
      <w:bookmarkEnd w:id="16"/>
    </w:p>
    <w:p w:rsidR="00BF2C52" w:rsidRPr="00BF2C52" w:rsidRDefault="00BF2C52" w:rsidP="00BF2C52">
      <w:pPr>
        <w:jc w:val="both"/>
        <w:rPr>
          <w:rFonts w:eastAsia="Times New Roman" w:cs="Times New Roman"/>
          <w:szCs w:val="24"/>
          <w:lang w:val="ka-GE"/>
        </w:rPr>
      </w:pPr>
      <w:r w:rsidRPr="00BF2C52">
        <w:rPr>
          <w:rFonts w:eastAsia="Times New Roman" w:cs="Times New Roman"/>
          <w:szCs w:val="24"/>
          <w:lang w:val="ka-GE"/>
        </w:rPr>
        <w:t>კალაპოტის ზოგადი გარეცხვის მოსალოდნელი სიღრმე დადგენილია მეთოდით, რომელიც მოცემულია „მთის მდინარეების ალუვიურ კალაპოტებში ჰიდროტექნიკური ნაგებობების პროექტირებისას მდგრადი კალაპოტის საანგარიშო მეთოდურ მითითებებში“. აღნიშნული მეთოდის მიხედვით, კალაპოტის გარეცხვის საშუალო სიღრმე იანგარიშება ფორმულით:</w:t>
      </w:r>
    </w:p>
    <w:p w:rsidR="00BF2C52" w:rsidRPr="00BF2C52" w:rsidRDefault="00BF2C52" w:rsidP="00BF2C52">
      <w:pPr>
        <w:jc w:val="center"/>
        <w:rPr>
          <w:rFonts w:eastAsia="Times New Roman" w:cs="Times New Roman"/>
          <w:position w:val="-34"/>
          <w:szCs w:val="24"/>
        </w:rPr>
      </w:pPr>
      <w:r w:rsidRPr="00BF2C52">
        <w:rPr>
          <w:rFonts w:eastAsia="Times New Roman" w:cs="Times New Roman"/>
          <w:position w:val="-34"/>
          <w:szCs w:val="24"/>
        </w:rPr>
        <w:object w:dxaOrig="2160" w:dyaOrig="859">
          <v:shape id="_x0000_i1044" type="#_x0000_t75" style="width:108pt;height:42.75pt" o:ole="">
            <v:imagedata r:id="rId57" o:title=""/>
          </v:shape>
          <o:OLEObject Type="Embed" ProgID="Equation.3" ShapeID="_x0000_i1044" DrawAspect="Content" ObjectID="_1683277549" r:id="rId58"/>
        </w:object>
      </w:r>
    </w:p>
    <w:p w:rsidR="00BF2C52" w:rsidRDefault="00BF2C52" w:rsidP="00BF2C52">
      <w:pPr>
        <w:jc w:val="both"/>
        <w:rPr>
          <w:rFonts w:eastAsia="Times New Roman" w:cs="Times New Roman"/>
          <w:szCs w:val="24"/>
          <w:lang w:val="ka-GE"/>
        </w:rPr>
      </w:pPr>
      <w:r w:rsidRPr="00BF2C52">
        <w:rPr>
          <w:rFonts w:eastAsia="Times New Roman" w:cs="Times New Roman"/>
          <w:szCs w:val="24"/>
          <w:lang w:val="ka-GE"/>
        </w:rPr>
        <w:t>სადაც</w:t>
      </w:r>
      <w:r w:rsidRPr="00BF2C52">
        <w:rPr>
          <w:rFonts w:eastAsia="Times New Roman" w:cs="Times New Roman"/>
          <w:szCs w:val="24"/>
        </w:rPr>
        <w:t>,</w:t>
      </w:r>
      <w:r w:rsidRPr="00BF2C52">
        <w:rPr>
          <w:rFonts w:eastAsia="Times New Roman" w:cs="Times New Roman"/>
          <w:szCs w:val="24"/>
          <w:lang w:val="ka-GE"/>
        </w:rPr>
        <w:t xml:space="preserve"> </w:t>
      </w:r>
    </w:p>
    <w:p w:rsidR="00BF2C52" w:rsidRDefault="00BF2C52" w:rsidP="00BF2C52">
      <w:pPr>
        <w:jc w:val="both"/>
        <w:rPr>
          <w:rFonts w:eastAsia="Times New Roman" w:cs="Times New Roman"/>
          <w:szCs w:val="24"/>
          <w:lang w:val="ka-GE"/>
        </w:rPr>
      </w:pPr>
      <w:r w:rsidRPr="00BF2C52">
        <w:rPr>
          <w:rFonts w:eastAsia="Times New Roman" w:cs="Times New Roman"/>
          <w:position w:val="-4"/>
          <w:szCs w:val="24"/>
        </w:rPr>
        <w:object w:dxaOrig="260" w:dyaOrig="260">
          <v:shape id="_x0000_i1045" type="#_x0000_t75" style="width:12.75pt;height:12.75pt" o:ole="">
            <v:imagedata r:id="rId59" o:title=""/>
          </v:shape>
          <o:OLEObject Type="Embed" ProgID="Equation.3" ShapeID="_x0000_i1045" DrawAspect="Content" ObjectID="_1683277550" r:id="rId60"/>
        </w:object>
      </w:r>
      <w:r w:rsidRPr="00BF2C52">
        <w:rPr>
          <w:rFonts w:eastAsia="Times New Roman" w:cs="Times New Roman"/>
          <w:szCs w:val="24"/>
          <w:lang w:val="ka-GE"/>
        </w:rPr>
        <w:t xml:space="preserve">- კოეფიციენტია, რომელიც ითვალისწინებს წყლის ხარჯისა და მასში შეწონილი მყარი ნატანის არაერთგვაროვნებას. </w:t>
      </w:r>
      <w:r w:rsidRPr="00BF2C52">
        <w:rPr>
          <w:rFonts w:eastAsia="Times New Roman" w:cs="Times New Roman"/>
          <w:szCs w:val="24"/>
          <w:lang w:val="fr-FR"/>
        </w:rPr>
        <w:t>მისი სიდიდე დამოკიდებული</w:t>
      </w:r>
      <w:r w:rsidRPr="00BF2C52">
        <w:rPr>
          <w:rFonts w:eastAsia="Times New Roman" w:cs="Times New Roman"/>
          <w:szCs w:val="24"/>
          <w:lang w:val="ka-GE"/>
        </w:rPr>
        <w:t>ა</w:t>
      </w:r>
      <w:r w:rsidRPr="00BF2C52">
        <w:rPr>
          <w:rFonts w:eastAsia="Times New Roman" w:cs="Times New Roman"/>
          <w:szCs w:val="24"/>
          <w:lang w:val="fr-FR"/>
        </w:rPr>
        <w:t xml:space="preserve"> წყალში შეტივტივებული მყარი მასალის რაოდენობაზე (</w:t>
      </w:r>
      <w:r w:rsidRPr="00BF2C52">
        <w:rPr>
          <w:rFonts w:eastAsia="Times New Roman" w:cs="Times New Roman"/>
          <w:position w:val="-10"/>
          <w:szCs w:val="24"/>
        </w:rPr>
        <w:object w:dxaOrig="240" w:dyaOrig="260">
          <v:shape id="_x0000_i1046" type="#_x0000_t75" style="width:11.25pt;height:12.75pt" o:ole="">
            <v:imagedata r:id="rId61" o:title=""/>
          </v:shape>
          <o:OLEObject Type="Embed" ProgID="Equation.3" ShapeID="_x0000_i1046" DrawAspect="Content" ObjectID="_1683277551" r:id="rId62"/>
        </w:object>
      </w:r>
      <w:r w:rsidRPr="00BF2C52">
        <w:rPr>
          <w:rFonts w:eastAsia="Times New Roman" w:cs="Times New Roman"/>
          <w:position w:val="-4"/>
          <w:szCs w:val="24"/>
          <w:lang w:val="ka-GE"/>
        </w:rPr>
        <w:t xml:space="preserve"> გრ/ლ)</w:t>
      </w:r>
      <w:r w:rsidRPr="00BF2C52">
        <w:rPr>
          <w:rFonts w:eastAsia="Times New Roman" w:cs="Times New Roman"/>
          <w:szCs w:val="24"/>
          <w:lang w:val="ka-GE"/>
        </w:rPr>
        <w:t xml:space="preserve"> და ნაკადის საშუალო სიღრმისა და კალაპოტის მომკირწყლავი ნატანის საშუალო დიამეტრის ფარდობაზე </w:t>
      </w:r>
      <w:r w:rsidRPr="00BF2C52">
        <w:rPr>
          <w:rFonts w:eastAsia="Times New Roman" w:cs="Times New Roman"/>
          <w:position w:val="-16"/>
          <w:szCs w:val="24"/>
          <w:lang w:val="fr-FR"/>
        </w:rPr>
        <w:object w:dxaOrig="1040" w:dyaOrig="400">
          <v:shape id="_x0000_i1047" type="#_x0000_t75" style="width:51.75pt;height:20.25pt" o:ole="">
            <v:imagedata r:id="rId63" o:title=""/>
          </v:shape>
          <o:OLEObject Type="Embed" ProgID="Equation.3" ShapeID="_x0000_i1047" DrawAspect="Content" ObjectID="_1683277552" r:id="rId64"/>
        </w:object>
      </w:r>
      <w:r w:rsidRPr="00BF2C52">
        <w:rPr>
          <w:rFonts w:eastAsia="Times New Roman" w:cs="Times New Roman"/>
          <w:szCs w:val="24"/>
          <w:lang w:val="ka-GE"/>
        </w:rPr>
        <w:t xml:space="preserve"> და </w:t>
      </w:r>
      <w:r w:rsidRPr="00BF2C52">
        <w:rPr>
          <w:rFonts w:eastAsia="Times New Roman" w:cs="Times New Roman"/>
          <w:szCs w:val="24"/>
          <w:lang w:val="fr-FR"/>
        </w:rPr>
        <w:t>აიღება სპეციალური ცხრილიდან.</w:t>
      </w:r>
      <w:r w:rsidRPr="00BF2C52">
        <w:rPr>
          <w:rFonts w:eastAsia="Times New Roman" w:cs="Times New Roman"/>
          <w:szCs w:val="24"/>
          <w:lang w:val="ka-GE"/>
        </w:rPr>
        <w:t xml:space="preserve"> </w:t>
      </w:r>
    </w:p>
    <w:p w:rsidR="00BF2C52" w:rsidRDefault="00BF2C52" w:rsidP="00BF2C52">
      <w:pPr>
        <w:jc w:val="both"/>
        <w:rPr>
          <w:rFonts w:eastAsia="Times New Roman" w:cs="Times New Roman"/>
          <w:szCs w:val="24"/>
          <w:lang w:val="ka-GE"/>
        </w:rPr>
      </w:pPr>
      <w:r w:rsidRPr="00BF2C52">
        <w:rPr>
          <w:rFonts w:eastAsia="Times New Roman" w:cs="Times New Roman"/>
          <w:position w:val="-14"/>
          <w:szCs w:val="24"/>
          <w:lang w:val="fr-FR"/>
        </w:rPr>
        <w:object w:dxaOrig="460" w:dyaOrig="380">
          <v:shape id="_x0000_i1048" type="#_x0000_t75" style="width:23.25pt;height:19.5pt" o:ole="">
            <v:imagedata r:id="rId65" o:title=""/>
          </v:shape>
          <o:OLEObject Type="Embed" ProgID="Equation.3" ShapeID="_x0000_i1048" DrawAspect="Content" ObjectID="_1683277553" r:id="rId66"/>
        </w:object>
      </w:r>
      <w:r w:rsidRPr="00BF2C52">
        <w:rPr>
          <w:rFonts w:eastAsia="Times New Roman" w:cs="Times New Roman"/>
          <w:szCs w:val="24"/>
          <w:lang w:val="fr-FR"/>
        </w:rPr>
        <w:t xml:space="preserve">- </w:t>
      </w:r>
      <w:r w:rsidRPr="00BF2C52">
        <w:rPr>
          <w:rFonts w:eastAsia="Times New Roman" w:cs="Times New Roman"/>
          <w:szCs w:val="24"/>
          <w:lang w:val="ka-GE"/>
        </w:rPr>
        <w:t>1%-იანი</w:t>
      </w:r>
      <w:r w:rsidRPr="00BF2C52">
        <w:rPr>
          <w:rFonts w:eastAsia="Times New Roman" w:cs="Times New Roman"/>
          <w:szCs w:val="24"/>
          <w:lang w:val="fr-FR"/>
        </w:rPr>
        <w:t xml:space="preserve"> უზრუნველყოფის წ</w:t>
      </w:r>
      <w:r w:rsidRPr="00BF2C52">
        <w:rPr>
          <w:rFonts w:eastAsia="Times New Roman" w:cs="Times New Roman"/>
          <w:szCs w:val="24"/>
          <w:lang w:val="ka-GE"/>
        </w:rPr>
        <w:t>ყ</w:t>
      </w:r>
      <w:r w:rsidRPr="00BF2C52">
        <w:rPr>
          <w:rFonts w:eastAsia="Times New Roman" w:cs="Times New Roman"/>
          <w:szCs w:val="24"/>
          <w:lang w:val="fr-FR"/>
        </w:rPr>
        <w:t xml:space="preserve">ლის მაქსიმალური ხარჯი ტოლია </w:t>
      </w:r>
      <w:r w:rsidRPr="00BF2C52">
        <w:rPr>
          <w:rFonts w:eastAsia="Times New Roman" w:cs="Times New Roman"/>
          <w:szCs w:val="24"/>
        </w:rPr>
        <w:t>988</w:t>
      </w:r>
      <w:r w:rsidRPr="00BF2C52">
        <w:rPr>
          <w:rFonts w:eastAsia="Times New Roman" w:cs="Times New Roman"/>
          <w:szCs w:val="24"/>
          <w:lang w:val="fr-FR"/>
        </w:rPr>
        <w:t xml:space="preserve"> მ</w:t>
      </w:r>
      <w:r w:rsidRPr="00BF2C52">
        <w:rPr>
          <w:rFonts w:eastAsia="Times New Roman" w:cs="Times New Roman"/>
          <w:szCs w:val="24"/>
          <w:vertAlign w:val="superscript"/>
          <w:lang w:val="fr-FR"/>
        </w:rPr>
        <w:t>3</w:t>
      </w:r>
      <w:r w:rsidRPr="00BF2C52">
        <w:rPr>
          <w:rFonts w:eastAsia="Times New Roman" w:cs="Times New Roman"/>
          <w:szCs w:val="24"/>
          <w:lang w:val="fr-FR"/>
        </w:rPr>
        <w:t xml:space="preserve">/წმ-ის ; წყალში შეტივტივებული მყარი მასალის რაოდენობა </w:t>
      </w:r>
      <w:r w:rsidRPr="00BF2C52">
        <w:rPr>
          <w:rFonts w:eastAsia="Times New Roman" w:cs="Times New Roman"/>
          <w:szCs w:val="24"/>
          <w:lang w:val="ka-GE"/>
        </w:rPr>
        <w:t xml:space="preserve">იანგარიშება ფორმულით: </w:t>
      </w:r>
    </w:p>
    <w:p w:rsidR="00BF2C52" w:rsidRDefault="00BF2C52" w:rsidP="00BF2C52">
      <w:pPr>
        <w:jc w:val="center"/>
        <w:rPr>
          <w:rFonts w:eastAsia="Times New Roman" w:cs="Times New Roman"/>
          <w:szCs w:val="24"/>
          <w:lang w:val="ka-GE"/>
        </w:rPr>
      </w:pPr>
      <w:r w:rsidRPr="00BF2C52">
        <w:rPr>
          <w:rFonts w:eastAsia="Times New Roman" w:cs="Times New Roman"/>
          <w:position w:val="-10"/>
          <w:szCs w:val="24"/>
          <w:lang w:val="fr-FR"/>
        </w:rPr>
        <w:object w:dxaOrig="2260" w:dyaOrig="380">
          <v:shape id="_x0000_i1049" type="#_x0000_t75" style="width:112.5pt;height:19.5pt" o:ole="">
            <v:imagedata r:id="rId67" o:title=""/>
          </v:shape>
          <o:OLEObject Type="Embed" ProgID="Equation.3" ShapeID="_x0000_i1049" DrawAspect="Content" ObjectID="_1683277554" r:id="rId68"/>
        </w:object>
      </w:r>
      <w:r w:rsidRPr="00BF2C52">
        <w:rPr>
          <w:rFonts w:eastAsia="Times New Roman" w:cs="Times New Roman"/>
          <w:szCs w:val="24"/>
          <w:lang w:val="ka-GE"/>
        </w:rPr>
        <w:t>,</w:t>
      </w:r>
    </w:p>
    <w:p w:rsidR="00BF2C52" w:rsidRDefault="00BF2C52" w:rsidP="00BF2C52">
      <w:pPr>
        <w:jc w:val="both"/>
        <w:rPr>
          <w:rFonts w:eastAsia="Times New Roman" w:cs="Times New Roman"/>
          <w:szCs w:val="24"/>
          <w:lang w:val="ka-GE"/>
        </w:rPr>
      </w:pPr>
      <w:r>
        <w:rPr>
          <w:rFonts w:eastAsia="Times New Roman" w:cs="Times New Roman"/>
          <w:szCs w:val="24"/>
          <w:lang w:val="ka-GE"/>
        </w:rPr>
        <w:t>სადაც,</w:t>
      </w:r>
    </w:p>
    <w:p w:rsidR="00BF2C52" w:rsidRDefault="00BF2C52" w:rsidP="00BF2C52">
      <w:pPr>
        <w:jc w:val="both"/>
        <w:rPr>
          <w:rFonts w:eastAsia="Times New Roman" w:cs="Times New Roman"/>
          <w:szCs w:val="24"/>
          <w:lang w:val="ka-GE"/>
        </w:rPr>
      </w:pPr>
      <w:r w:rsidRPr="00BF2C52">
        <w:rPr>
          <w:rFonts w:eastAsia="Times New Roman" w:cs="Times New Roman"/>
          <w:position w:val="-4"/>
          <w:szCs w:val="24"/>
          <w:lang w:val="fr-FR"/>
        </w:rPr>
        <w:object w:dxaOrig="279" w:dyaOrig="260">
          <v:shape id="_x0000_i1050" type="#_x0000_t75" style="width:13.5pt;height:12.75pt" o:ole="">
            <v:imagedata r:id="rId69" o:title=""/>
          </v:shape>
          <o:OLEObject Type="Embed" ProgID="Equation.3" ShapeID="_x0000_i1050" DrawAspect="Content" ObjectID="_1683277555" r:id="rId70"/>
        </w:object>
      </w:r>
      <w:r w:rsidRPr="00BF2C52">
        <w:rPr>
          <w:rFonts w:eastAsia="Times New Roman" w:cs="Times New Roman"/>
          <w:szCs w:val="24"/>
          <w:lang w:val="fr-FR"/>
        </w:rPr>
        <w:t xml:space="preserve">- </w:t>
      </w:r>
      <w:r w:rsidRPr="00BF2C52">
        <w:rPr>
          <w:rFonts w:eastAsia="Times New Roman" w:cs="Times New Roman"/>
          <w:szCs w:val="24"/>
          <w:lang w:val="ka-GE"/>
        </w:rPr>
        <w:t>ნაკადის საშუალო სიღრმეა საპროექტო უბანზე და მდინარის ჰიდრავლიკური პარამეტრებიდან ტოლია 2.</w:t>
      </w:r>
      <w:r w:rsidRPr="00BF2C52">
        <w:rPr>
          <w:rFonts w:eastAsia="Times New Roman" w:cs="Times New Roman"/>
          <w:szCs w:val="24"/>
        </w:rPr>
        <w:t>8</w:t>
      </w:r>
      <w:r w:rsidRPr="00BF2C52">
        <w:rPr>
          <w:rFonts w:eastAsia="Times New Roman" w:cs="Times New Roman"/>
          <w:szCs w:val="24"/>
          <w:lang w:val="ka-GE"/>
        </w:rPr>
        <w:t xml:space="preserve"> მ-ის; </w:t>
      </w:r>
    </w:p>
    <w:p w:rsidR="00BF2C52" w:rsidRDefault="00BF2C52" w:rsidP="00BF2C52">
      <w:pPr>
        <w:jc w:val="both"/>
        <w:rPr>
          <w:rFonts w:eastAsia="Times New Roman" w:cs="Times New Roman"/>
          <w:szCs w:val="24"/>
          <w:lang w:val="ka-GE"/>
        </w:rPr>
      </w:pPr>
      <w:r w:rsidRPr="00BF2C52">
        <w:rPr>
          <w:rFonts w:eastAsia="Times New Roman" w:cs="Times New Roman"/>
          <w:position w:val="-6"/>
          <w:szCs w:val="24"/>
          <w:lang w:val="fr-FR"/>
        </w:rPr>
        <w:object w:dxaOrig="220" w:dyaOrig="279">
          <v:shape id="_x0000_i1051" type="#_x0000_t75" style="width:10.5pt;height:13.5pt" o:ole="">
            <v:imagedata r:id="rId71" o:title=""/>
          </v:shape>
          <o:OLEObject Type="Embed" ProgID="Equation.3" ShapeID="_x0000_i1051" DrawAspect="Content" ObjectID="_1683277556" r:id="rId72"/>
        </w:object>
      </w:r>
      <w:r w:rsidRPr="00BF2C52">
        <w:rPr>
          <w:rFonts w:eastAsia="Times New Roman" w:cs="Times New Roman"/>
          <w:szCs w:val="24"/>
          <w:lang w:val="fr-FR"/>
        </w:rPr>
        <w:t xml:space="preserve">- </w:t>
      </w:r>
      <w:r w:rsidRPr="00BF2C52">
        <w:rPr>
          <w:rFonts w:eastAsia="Times New Roman" w:cs="Times New Roman"/>
          <w:szCs w:val="24"/>
          <w:lang w:val="ka-GE"/>
        </w:rPr>
        <w:t>კალაპოტის მაფორმირებელი ნატანის საშუალო დიამეტრია და განისაზღვრება ფორმულით:</w:t>
      </w:r>
    </w:p>
    <w:p w:rsidR="00BF2C52" w:rsidRDefault="00BF2C52" w:rsidP="00BF2C52">
      <w:pPr>
        <w:jc w:val="center"/>
        <w:rPr>
          <w:rFonts w:eastAsia="Times New Roman" w:cs="Times New Roman"/>
          <w:szCs w:val="24"/>
          <w:lang w:val="ka-GE"/>
        </w:rPr>
      </w:pPr>
      <w:r w:rsidRPr="00BF2C52">
        <w:rPr>
          <w:rFonts w:eastAsia="Times New Roman" w:cs="Times New Roman"/>
          <w:position w:val="-6"/>
          <w:szCs w:val="24"/>
          <w:lang w:val="fr-FR"/>
        </w:rPr>
        <w:object w:dxaOrig="1140" w:dyaOrig="320">
          <v:shape id="_x0000_i1052" type="#_x0000_t75" style="width:57pt;height:15.75pt" o:ole="">
            <v:imagedata r:id="rId73" o:title=""/>
          </v:shape>
          <o:OLEObject Type="Embed" ProgID="Equation.3" ShapeID="_x0000_i1052" DrawAspect="Content" ObjectID="_1683277557" r:id="rId74"/>
        </w:object>
      </w:r>
      <w:r w:rsidRPr="00BF2C52">
        <w:rPr>
          <w:rFonts w:eastAsia="Times New Roman" w:cs="Times New Roman"/>
          <w:szCs w:val="24"/>
          <w:lang w:val="fr-FR"/>
        </w:rPr>
        <w:t>=0.045 ;</w:t>
      </w:r>
    </w:p>
    <w:p w:rsidR="00BF2C52" w:rsidRDefault="00BF2C52" w:rsidP="00BF2C52">
      <w:pPr>
        <w:jc w:val="both"/>
        <w:rPr>
          <w:rFonts w:eastAsia="Times New Roman" w:cs="Times New Roman"/>
          <w:szCs w:val="24"/>
          <w:lang w:val="ka-GE"/>
        </w:rPr>
      </w:pPr>
      <w:r w:rsidRPr="00BF2C52">
        <w:rPr>
          <w:rFonts w:eastAsia="Times New Roman" w:cs="Times New Roman"/>
          <w:position w:val="-6"/>
          <w:szCs w:val="24"/>
        </w:rPr>
        <w:object w:dxaOrig="140" w:dyaOrig="259">
          <v:shape id="_x0000_i1053" type="#_x0000_t75" style="width:6.75pt;height:12.75pt" o:ole="">
            <v:imagedata r:id="rId75" o:title=""/>
          </v:shape>
          <o:OLEObject Type="Embed" ProgID="Equation.3" ShapeID="_x0000_i1053" DrawAspect="Content" ObjectID="_1683277558" r:id="rId76"/>
        </w:object>
      </w:r>
      <w:r w:rsidRPr="00BF2C52">
        <w:rPr>
          <w:rFonts w:eastAsia="Times New Roman" w:cs="Times New Roman"/>
          <w:szCs w:val="24"/>
          <w:lang w:val="ka-GE"/>
        </w:rPr>
        <w:t>-</w:t>
      </w:r>
      <w:r w:rsidRPr="00BF2C52">
        <w:rPr>
          <w:rFonts w:eastAsia="Times New Roman" w:cs="Times New Roman"/>
          <w:szCs w:val="24"/>
          <w:lang w:val="fr-FR"/>
        </w:rPr>
        <w:t xml:space="preserve"> ნაკადის ჰიდრავლიკური ქანობია საპროექტო უბანზე, რაც ჩვენ შემთხვევაში ტოლია 0.</w:t>
      </w:r>
      <w:r w:rsidRPr="00BF2C52">
        <w:rPr>
          <w:rFonts w:eastAsia="Times New Roman" w:cs="Times New Roman"/>
          <w:szCs w:val="24"/>
        </w:rPr>
        <w:t>006</w:t>
      </w:r>
      <w:r w:rsidRPr="00BF2C52">
        <w:rPr>
          <w:rFonts w:eastAsia="Times New Roman" w:cs="Times New Roman"/>
          <w:szCs w:val="24"/>
          <w:lang w:val="fr-FR"/>
        </w:rPr>
        <w:t>-ის;</w:t>
      </w:r>
      <w:r w:rsidRPr="00BF2C52">
        <w:rPr>
          <w:rFonts w:eastAsia="Times New Roman" w:cs="Times New Roman"/>
          <w:szCs w:val="24"/>
          <w:lang w:val="ka-GE"/>
        </w:rPr>
        <w:t xml:space="preserve"> </w:t>
      </w:r>
    </w:p>
    <w:p w:rsidR="00BF2C52" w:rsidRPr="00BF2C52" w:rsidRDefault="00BF2C52" w:rsidP="00BF2C52">
      <w:pPr>
        <w:jc w:val="both"/>
        <w:rPr>
          <w:rFonts w:eastAsia="Times New Roman" w:cs="Times New Roman"/>
          <w:szCs w:val="24"/>
          <w:lang w:val="fr-FR"/>
        </w:rPr>
      </w:pPr>
      <w:r w:rsidRPr="00BF2C52">
        <w:rPr>
          <w:rFonts w:eastAsia="Times New Roman" w:cs="Times New Roman"/>
          <w:position w:val="-16"/>
          <w:szCs w:val="24"/>
          <w:lang w:val="fr-FR"/>
        </w:rPr>
        <w:object w:dxaOrig="520" w:dyaOrig="400">
          <v:shape id="_x0000_i1054" type="#_x0000_t75" style="width:25.5pt;height:20.25pt" o:ole="">
            <v:imagedata r:id="rId77" o:title=""/>
          </v:shape>
          <o:OLEObject Type="Embed" ProgID="Equation.3" ShapeID="_x0000_i1054" DrawAspect="Content" ObjectID="_1683277559" r:id="rId78"/>
        </w:object>
      </w:r>
      <w:r w:rsidRPr="00BF2C52">
        <w:rPr>
          <w:rFonts w:eastAsia="Times New Roman" w:cs="Times New Roman"/>
          <w:szCs w:val="24"/>
          <w:lang w:val="fr-FR"/>
        </w:rPr>
        <w:t>- მდინარის კალაპოტის ფსკერზე დალექილი მყარი მასალის საშუალო დიამეტრია. მისი სიდიდე განისაზღვრება ფორმულით:</w:t>
      </w:r>
    </w:p>
    <w:p w:rsidR="00BF2C52" w:rsidRPr="00BF2C52" w:rsidRDefault="00BF2C52" w:rsidP="00BF2C52">
      <w:pPr>
        <w:jc w:val="center"/>
        <w:rPr>
          <w:rFonts w:eastAsia="Times New Roman" w:cs="Times New Roman"/>
          <w:szCs w:val="24"/>
          <w:lang w:val="fr-FR"/>
        </w:rPr>
      </w:pPr>
      <w:r w:rsidRPr="00BF2C52">
        <w:rPr>
          <w:rFonts w:eastAsia="Times New Roman" w:cs="Times New Roman"/>
          <w:position w:val="-34"/>
          <w:szCs w:val="24"/>
          <w:lang w:val="fr-FR"/>
        </w:rPr>
        <w:object w:dxaOrig="2299" w:dyaOrig="859">
          <v:shape id="_x0000_i1055" type="#_x0000_t75" style="width:114.75pt;height:42.75pt" o:ole="">
            <v:imagedata r:id="rId79" o:title=""/>
          </v:shape>
          <o:OLEObject Type="Embed" ProgID="Equation.3" ShapeID="_x0000_i1055" DrawAspect="Content" ObjectID="_1683277560" r:id="rId80"/>
        </w:object>
      </w:r>
    </w:p>
    <w:p w:rsidR="00BF2C52" w:rsidRDefault="00BF2C52" w:rsidP="00BF2C52">
      <w:pPr>
        <w:jc w:val="both"/>
        <w:rPr>
          <w:rFonts w:eastAsia="Times New Roman" w:cs="Times New Roman"/>
          <w:szCs w:val="24"/>
          <w:lang w:val="ka-GE"/>
        </w:rPr>
      </w:pPr>
      <w:r w:rsidRPr="00BF2C52">
        <w:rPr>
          <w:rFonts w:eastAsia="Times New Roman" w:cs="Times New Roman"/>
          <w:szCs w:val="24"/>
          <w:lang w:val="ka-GE"/>
        </w:rPr>
        <w:t xml:space="preserve">სადაც, </w:t>
      </w:r>
    </w:p>
    <w:p w:rsidR="00BF2C52" w:rsidRDefault="00BF2C52" w:rsidP="00BF2C52">
      <w:pPr>
        <w:jc w:val="both"/>
        <w:rPr>
          <w:rFonts w:eastAsia="Times New Roman" w:cs="Times New Roman"/>
          <w:szCs w:val="24"/>
          <w:lang w:val="ka-GE"/>
        </w:rPr>
      </w:pPr>
      <w:r w:rsidRPr="00BF2C52">
        <w:rPr>
          <w:rFonts w:eastAsia="Times New Roman" w:cs="Times New Roman"/>
          <w:position w:val="-4"/>
          <w:szCs w:val="24"/>
        </w:rPr>
        <w:object w:dxaOrig="260" w:dyaOrig="260">
          <v:shape id="_x0000_i1056" type="#_x0000_t75" style="width:12.75pt;height:12.75pt" o:ole="">
            <v:imagedata r:id="rId81" o:title=""/>
          </v:shape>
          <o:OLEObject Type="Embed" ProgID="Equation.3" ShapeID="_x0000_i1056" DrawAspect="Content" ObjectID="_1683277561" r:id="rId82"/>
        </w:object>
      </w:r>
      <w:r w:rsidRPr="00BF2C52">
        <w:rPr>
          <w:rFonts w:eastAsia="Times New Roman" w:cs="Times New Roman"/>
          <w:szCs w:val="24"/>
          <w:lang w:val="fr-FR"/>
        </w:rPr>
        <w:t xml:space="preserve"> - კოეფიციენტია, რომელიც ითვალისწინებს წყლის ხარჯისა და მასში შეწონილი მყარი მასალის არაერთგვაროვნებას. მისი სიდიდე დამოკიდებული</w:t>
      </w:r>
      <w:r w:rsidRPr="00BF2C52">
        <w:rPr>
          <w:rFonts w:eastAsia="Times New Roman" w:cs="Times New Roman"/>
          <w:szCs w:val="24"/>
          <w:lang w:val="ka-GE"/>
        </w:rPr>
        <w:t>ა</w:t>
      </w:r>
      <w:r w:rsidRPr="00BF2C52">
        <w:rPr>
          <w:rFonts w:eastAsia="Times New Roman" w:cs="Times New Roman"/>
          <w:szCs w:val="24"/>
          <w:lang w:val="fr-FR"/>
        </w:rPr>
        <w:t xml:space="preserve"> წყალში შეტივტივებული მყარი მასალის რაოდენობაზე (</w:t>
      </w:r>
      <w:r w:rsidRPr="00BF2C52">
        <w:rPr>
          <w:rFonts w:eastAsia="Times New Roman" w:cs="Times New Roman"/>
          <w:position w:val="-10"/>
          <w:szCs w:val="24"/>
        </w:rPr>
        <w:object w:dxaOrig="240" w:dyaOrig="260">
          <v:shape id="_x0000_i1057" type="#_x0000_t75" style="width:11.25pt;height:12.75pt" o:ole="">
            <v:imagedata r:id="rId61" o:title=""/>
          </v:shape>
          <o:OLEObject Type="Embed" ProgID="Equation.3" ShapeID="_x0000_i1057" DrawAspect="Content" ObjectID="_1683277562" r:id="rId83"/>
        </w:object>
      </w:r>
      <w:r w:rsidRPr="00BF2C52">
        <w:rPr>
          <w:rFonts w:eastAsia="Times New Roman" w:cs="Times New Roman"/>
          <w:position w:val="-4"/>
          <w:szCs w:val="24"/>
          <w:lang w:val="ka-GE"/>
        </w:rPr>
        <w:t>გრ/ლ)</w:t>
      </w:r>
      <w:r w:rsidRPr="00BF2C52">
        <w:rPr>
          <w:rFonts w:eastAsia="Times New Roman" w:cs="Times New Roman"/>
          <w:szCs w:val="24"/>
          <w:lang w:val="fr-FR"/>
        </w:rPr>
        <w:t xml:space="preserve">, აიღება შესაბამისი ცხრილიდან და ჩვენ შემთხვევაში ტოლია 1.6-ის; </w:t>
      </w:r>
    </w:p>
    <w:p w:rsidR="00BF2C52" w:rsidRDefault="00BF2C52" w:rsidP="00BF2C52">
      <w:pPr>
        <w:jc w:val="both"/>
        <w:rPr>
          <w:rFonts w:eastAsia="Times New Roman" w:cs="Times New Roman"/>
          <w:szCs w:val="24"/>
          <w:lang w:val="ka-GE"/>
        </w:rPr>
      </w:pPr>
      <w:r w:rsidRPr="00BF2C52">
        <w:rPr>
          <w:rFonts w:eastAsia="Times New Roman" w:cs="Times New Roman"/>
          <w:position w:val="-12"/>
          <w:szCs w:val="24"/>
          <w:lang w:val="fr-FR"/>
        </w:rPr>
        <w:object w:dxaOrig="480" w:dyaOrig="360">
          <v:shape id="_x0000_i1058" type="#_x0000_t75" style="width:24pt;height:18pt" o:ole="">
            <v:imagedata r:id="rId84" o:title=""/>
          </v:shape>
          <o:OLEObject Type="Embed" ProgID="Equation.3" ShapeID="_x0000_i1058" DrawAspect="Content" ObjectID="_1683277563" r:id="rId85"/>
        </w:object>
      </w:r>
      <w:r w:rsidRPr="00BF2C52">
        <w:rPr>
          <w:rFonts w:eastAsia="Times New Roman" w:cs="Times New Roman"/>
          <w:szCs w:val="24"/>
          <w:lang w:val="ka-GE"/>
        </w:rPr>
        <w:t>-</w:t>
      </w:r>
      <w:r w:rsidRPr="00BF2C52">
        <w:rPr>
          <w:rFonts w:eastAsia="Times New Roman" w:cs="Times New Roman"/>
          <w:szCs w:val="24"/>
          <w:lang w:val="fr-FR"/>
        </w:rPr>
        <w:t xml:space="preserve"> </w:t>
      </w:r>
      <w:r w:rsidRPr="00BF2C52">
        <w:rPr>
          <w:rFonts w:eastAsia="Times New Roman" w:cs="Times New Roman"/>
          <w:szCs w:val="24"/>
          <w:lang w:val="ka-GE"/>
        </w:rPr>
        <w:t>10%-იანი უზრუნველყოფის წყლის მაქსიმალური ხარჯია (</w:t>
      </w:r>
      <w:r w:rsidRPr="00BF2C52">
        <w:rPr>
          <w:rFonts w:eastAsia="Times New Roman" w:cs="Times New Roman"/>
          <w:szCs w:val="24"/>
        </w:rPr>
        <w:t>581</w:t>
      </w:r>
      <w:r w:rsidRPr="00BF2C52">
        <w:rPr>
          <w:rFonts w:eastAsia="Times New Roman" w:cs="Times New Roman"/>
          <w:szCs w:val="24"/>
          <w:lang w:val="fr-FR"/>
        </w:rPr>
        <w:t xml:space="preserve"> მ</w:t>
      </w:r>
      <w:r w:rsidRPr="00BF2C52">
        <w:rPr>
          <w:rFonts w:eastAsia="Times New Roman" w:cs="Times New Roman"/>
          <w:szCs w:val="24"/>
          <w:vertAlign w:val="superscript"/>
          <w:lang w:val="fr-FR"/>
        </w:rPr>
        <w:t>3</w:t>
      </w:r>
      <w:r w:rsidRPr="00BF2C52">
        <w:rPr>
          <w:rFonts w:eastAsia="Times New Roman" w:cs="Times New Roman"/>
          <w:szCs w:val="24"/>
          <w:lang w:val="fr-FR"/>
        </w:rPr>
        <w:t>/წმ</w:t>
      </w:r>
      <w:r w:rsidRPr="00BF2C52">
        <w:rPr>
          <w:rFonts w:eastAsia="Times New Roman" w:cs="Times New Roman"/>
          <w:szCs w:val="24"/>
          <w:lang w:val="ka-GE"/>
        </w:rPr>
        <w:t>).</w:t>
      </w:r>
      <w:r w:rsidRPr="00BF2C52">
        <w:rPr>
          <w:rFonts w:eastAsia="Times New Roman" w:cs="Times New Roman"/>
          <w:szCs w:val="24"/>
        </w:rPr>
        <w:t xml:space="preserve"> </w:t>
      </w:r>
    </w:p>
    <w:p w:rsidR="00BF2C52" w:rsidRPr="00BF2C52" w:rsidRDefault="00BF2C52" w:rsidP="00BF2C52">
      <w:pPr>
        <w:jc w:val="both"/>
        <w:rPr>
          <w:rFonts w:eastAsia="Times New Roman" w:cs="Times New Roman"/>
          <w:szCs w:val="24"/>
          <w:lang w:val="ka-GE"/>
        </w:rPr>
      </w:pPr>
      <w:r w:rsidRPr="00BF2C52">
        <w:rPr>
          <w:rFonts w:eastAsia="Times New Roman" w:cs="Times New Roman"/>
          <w:position w:val="-10"/>
          <w:szCs w:val="24"/>
        </w:rPr>
        <w:object w:dxaOrig="220" w:dyaOrig="260">
          <v:shape id="_x0000_i1059" type="#_x0000_t75" style="width:10.5pt;height:12.75pt" o:ole="">
            <v:imagedata r:id="rId86" o:title=""/>
          </v:shape>
          <o:OLEObject Type="Embed" ProgID="Equation.3" ShapeID="_x0000_i1059" DrawAspect="Content" ObjectID="_1683277564" r:id="rId87"/>
        </w:object>
      </w:r>
      <w:r w:rsidRPr="00BF2C52">
        <w:rPr>
          <w:rFonts w:eastAsia="Times New Roman" w:cs="Times New Roman"/>
          <w:szCs w:val="24"/>
          <w:lang w:val="ka-GE"/>
        </w:rPr>
        <w:t>-</w:t>
      </w:r>
      <w:r w:rsidRPr="00BF2C52">
        <w:rPr>
          <w:rFonts w:eastAsia="Times New Roman" w:cs="Times New Roman"/>
          <w:szCs w:val="24"/>
          <w:lang w:val="fr-FR"/>
        </w:rPr>
        <w:t xml:space="preserve"> ორივე ფორმულაში სიმძიმის ძალის აჩქარებაა.</w:t>
      </w:r>
      <w:r w:rsidRPr="00BF2C52">
        <w:rPr>
          <w:rFonts w:eastAsia="Times New Roman" w:cs="Times New Roman"/>
          <w:szCs w:val="24"/>
          <w:lang w:val="ka-GE"/>
        </w:rPr>
        <w:t xml:space="preserve"> </w:t>
      </w:r>
    </w:p>
    <w:p w:rsidR="00BF2C52" w:rsidRPr="00BF2C52" w:rsidRDefault="00BF2C52" w:rsidP="00BF2C52">
      <w:pPr>
        <w:jc w:val="both"/>
        <w:rPr>
          <w:rFonts w:eastAsia="Times New Roman" w:cs="Times New Roman"/>
          <w:szCs w:val="24"/>
          <w:lang w:val="ka-GE"/>
        </w:rPr>
      </w:pPr>
      <w:r w:rsidRPr="00BF2C52">
        <w:rPr>
          <w:rFonts w:eastAsia="Times New Roman" w:cs="Times New Roman"/>
          <w:szCs w:val="24"/>
          <w:lang w:val="ka-GE"/>
        </w:rPr>
        <w:t xml:space="preserve">ზემოთ მოყვანილ ფორმულებში მოცემული რიცხვითი სიდიდეების შეტანით მიიღება, რომ </w:t>
      </w:r>
      <w:r w:rsidRPr="00BF2C52">
        <w:rPr>
          <w:rFonts w:eastAsia="Times New Roman" w:cs="Times New Roman"/>
          <w:position w:val="-10"/>
          <w:szCs w:val="24"/>
          <w:lang w:val="ka-GE"/>
        </w:rPr>
        <w:object w:dxaOrig="240" w:dyaOrig="260">
          <v:shape id="_x0000_i1060" type="#_x0000_t75" style="width:11.25pt;height:12.75pt" o:ole="">
            <v:imagedata r:id="rId88" o:title=""/>
          </v:shape>
          <o:OLEObject Type="Embed" ProgID="Equation.3" ShapeID="_x0000_i1060" DrawAspect="Content" ObjectID="_1683277565" r:id="rId89"/>
        </w:object>
      </w:r>
      <w:r w:rsidRPr="00BF2C52">
        <w:rPr>
          <w:rFonts w:eastAsia="Times New Roman" w:cs="Times New Roman"/>
          <w:szCs w:val="24"/>
          <w:lang w:val="ka-GE"/>
        </w:rPr>
        <w:t xml:space="preserve">=1.6 გრ/ლ; </w:t>
      </w:r>
      <w:r w:rsidRPr="00BF2C52">
        <w:rPr>
          <w:rFonts w:eastAsia="Times New Roman" w:cs="Times New Roman"/>
          <w:position w:val="-12"/>
          <w:szCs w:val="24"/>
          <w:lang w:val="ka-GE"/>
        </w:rPr>
        <w:object w:dxaOrig="420" w:dyaOrig="360">
          <v:shape id="_x0000_i1061" type="#_x0000_t75" style="width:21pt;height:18pt" o:ole="">
            <v:imagedata r:id="rId90" o:title=""/>
          </v:shape>
          <o:OLEObject Type="Embed" ProgID="Equation.3" ShapeID="_x0000_i1061" DrawAspect="Content" ObjectID="_1683277566" r:id="rId91"/>
        </w:object>
      </w:r>
      <w:r w:rsidRPr="00BF2C52">
        <w:rPr>
          <w:rFonts w:eastAsia="Times New Roman" w:cs="Times New Roman"/>
          <w:szCs w:val="24"/>
          <w:lang w:val="ka-GE"/>
        </w:rPr>
        <w:t xml:space="preserve">=0.13; </w:t>
      </w:r>
      <w:r w:rsidRPr="00BF2C52">
        <w:rPr>
          <w:rFonts w:eastAsia="Times New Roman" w:cs="Times New Roman"/>
          <w:position w:val="-16"/>
          <w:szCs w:val="24"/>
          <w:lang w:val="ka-GE"/>
        </w:rPr>
        <w:object w:dxaOrig="1540" w:dyaOrig="400">
          <v:shape id="_x0000_i1062" type="#_x0000_t75" style="width:76.5pt;height:20.25pt" o:ole="">
            <v:imagedata r:id="rId92" o:title=""/>
          </v:shape>
          <o:OLEObject Type="Embed" ProgID="Equation.3" ShapeID="_x0000_i1062" DrawAspect="Content" ObjectID="_1683277567" r:id="rId93"/>
        </w:object>
      </w:r>
      <w:r w:rsidRPr="00BF2C52">
        <w:rPr>
          <w:rFonts w:eastAsia="Times New Roman" w:cs="Times New Roman"/>
          <w:szCs w:val="24"/>
          <w:lang w:val="ka-GE"/>
        </w:rPr>
        <w:t xml:space="preserve">=0.23, ხოლო ფარდობა </w:t>
      </w:r>
      <w:r w:rsidRPr="00BF2C52">
        <w:rPr>
          <w:rFonts w:eastAsia="Times New Roman" w:cs="Times New Roman"/>
          <w:position w:val="-14"/>
          <w:szCs w:val="24"/>
          <w:lang w:val="ka-GE"/>
        </w:rPr>
        <w:object w:dxaOrig="1020" w:dyaOrig="380">
          <v:shape id="_x0000_i1063" type="#_x0000_t75" style="width:51pt;height:19.5pt" o:ole="">
            <v:imagedata r:id="rId94" o:title=""/>
          </v:shape>
          <o:OLEObject Type="Embed" ProgID="Equation.3" ShapeID="_x0000_i1063" DrawAspect="Content" ObjectID="_1683277568" r:id="rId95"/>
        </w:object>
      </w:r>
      <w:r w:rsidRPr="00BF2C52">
        <w:rPr>
          <w:rFonts w:eastAsia="Times New Roman" w:cs="Times New Roman"/>
          <w:szCs w:val="24"/>
          <w:lang w:val="ka-GE"/>
        </w:rPr>
        <w:t xml:space="preserve">12.1&gt;3-ზე და შესაბამისი ცხრილიდან </w:t>
      </w:r>
      <w:r w:rsidRPr="00BF2C52">
        <w:rPr>
          <w:rFonts w:eastAsia="Times New Roman" w:cs="Times New Roman"/>
          <w:position w:val="-4"/>
          <w:szCs w:val="24"/>
          <w:lang w:val="ka-GE"/>
        </w:rPr>
        <w:object w:dxaOrig="260" w:dyaOrig="260">
          <v:shape id="_x0000_i1064" type="#_x0000_t75" style="width:12.75pt;height:12.75pt" o:ole="">
            <v:imagedata r:id="rId96" o:title=""/>
          </v:shape>
          <o:OLEObject Type="Embed" ProgID="Equation.3" ShapeID="_x0000_i1064" DrawAspect="Content" ObjectID="_1683277569" r:id="rId97"/>
        </w:object>
      </w:r>
      <w:r w:rsidRPr="00BF2C52">
        <w:rPr>
          <w:rFonts w:eastAsia="Times New Roman" w:cs="Times New Roman"/>
          <w:szCs w:val="24"/>
          <w:lang w:val="ka-GE"/>
        </w:rPr>
        <w:t>=0.33.</w:t>
      </w:r>
    </w:p>
    <w:p w:rsidR="00BF2C52" w:rsidRPr="00BF2C52" w:rsidRDefault="00BF2C52" w:rsidP="00BF2C52">
      <w:pPr>
        <w:jc w:val="both"/>
        <w:rPr>
          <w:rFonts w:eastAsia="Times New Roman" w:cs="Times New Roman"/>
          <w:szCs w:val="24"/>
          <w:lang w:val="es-ES"/>
        </w:rPr>
      </w:pPr>
      <w:r w:rsidRPr="00BF2C52">
        <w:rPr>
          <w:rFonts w:eastAsia="Times New Roman" w:cs="Times New Roman"/>
          <w:szCs w:val="24"/>
          <w:lang w:val="fr-FR"/>
        </w:rPr>
        <w:t xml:space="preserve">მოცემული რიცხვითი სიდიდეების შეტანით ზემოთ მოყვანილ ფორმულაში მიიღება </w:t>
      </w:r>
      <w:r w:rsidRPr="00BF2C52">
        <w:rPr>
          <w:rFonts w:eastAsia="Times New Roman" w:cs="Times New Roman"/>
          <w:szCs w:val="24"/>
          <w:lang w:val="ka-GE"/>
        </w:rPr>
        <w:t>მდინარე ცხენისწყლისათვის</w:t>
      </w:r>
      <w:r w:rsidRPr="00BF2C52">
        <w:rPr>
          <w:rFonts w:eastAsia="Times New Roman" w:cs="Times New Roman"/>
          <w:szCs w:val="24"/>
          <w:lang w:val="fr-FR"/>
        </w:rPr>
        <w:t xml:space="preserve"> კალაპოტის ზოგადი გარეცხვის საშუალო სიღრმე </w:t>
      </w:r>
      <w:r w:rsidRPr="00BF2C52">
        <w:rPr>
          <w:rFonts w:eastAsia="Times New Roman" w:cs="Times New Roman"/>
          <w:szCs w:val="24"/>
        </w:rPr>
        <w:t>3.84</w:t>
      </w:r>
      <w:r w:rsidRPr="00BF2C52">
        <w:rPr>
          <w:rFonts w:eastAsia="Times New Roman" w:cs="Times New Roman"/>
          <w:szCs w:val="24"/>
          <w:lang w:val="fr-FR"/>
        </w:rPr>
        <w:t xml:space="preserve"> მ-ის ტოლი.</w:t>
      </w:r>
      <w:r w:rsidRPr="00BF2C52">
        <w:rPr>
          <w:rFonts w:eastAsia="Times New Roman" w:cs="Times New Roman"/>
          <w:szCs w:val="24"/>
          <w:lang w:val="ka-GE"/>
        </w:rPr>
        <w:t xml:space="preserve"> </w:t>
      </w:r>
      <w:r w:rsidRPr="00BF2C52">
        <w:rPr>
          <w:rFonts w:eastAsia="Times New Roman" w:cs="Times New Roman"/>
          <w:szCs w:val="24"/>
          <w:lang w:val="es-ES"/>
        </w:rPr>
        <w:t>კალაპოტის გარეცხვის მაქსიმალური სიღრმე მიიღება დამოკიდებულებით</w:t>
      </w:r>
      <w:r w:rsidRPr="00BF2C52">
        <w:rPr>
          <w:rFonts w:eastAsia="Times New Roman" w:cs="Times New Roman"/>
          <w:szCs w:val="24"/>
          <w:lang w:val="ka-GE"/>
        </w:rPr>
        <w:t xml:space="preserve"> </w:t>
      </w:r>
      <w:r w:rsidRPr="00BF2C52">
        <w:rPr>
          <w:rFonts w:eastAsia="Times New Roman" w:cs="Times New Roman"/>
          <w:position w:val="-16"/>
          <w:szCs w:val="24"/>
        </w:rPr>
        <w:object w:dxaOrig="620" w:dyaOrig="400">
          <v:shape id="_x0000_i1065" type="#_x0000_t75" style="width:30.75pt;height:20.25pt" o:ole="">
            <v:imagedata r:id="rId98" o:title=""/>
          </v:shape>
          <o:OLEObject Type="Embed" ProgID="Equation.3" ShapeID="_x0000_i1065" DrawAspect="Content" ObjectID="_1683277570" r:id="rId99"/>
        </w:object>
      </w:r>
      <w:r w:rsidRPr="00BF2C52">
        <w:rPr>
          <w:rFonts w:eastAsia="Times New Roman" w:cs="Times New Roman"/>
          <w:szCs w:val="24"/>
          <w:lang w:val="es-ES"/>
        </w:rPr>
        <w:t>= 1.6</w:t>
      </w:r>
      <w:r w:rsidRPr="00BF2C52">
        <w:rPr>
          <w:rFonts w:eastAsia="Times New Roman" w:cs="Times New Roman"/>
          <w:position w:val="-12"/>
          <w:szCs w:val="24"/>
        </w:rPr>
        <w:object w:dxaOrig="660" w:dyaOrig="360">
          <v:shape id="_x0000_i1066" type="#_x0000_t75" style="width:33pt;height:18pt" o:ole="">
            <v:imagedata r:id="rId100" o:title=""/>
          </v:shape>
          <o:OLEObject Type="Embed" ProgID="Equation.3" ShapeID="_x0000_i1066" DrawAspect="Content" ObjectID="_1683277571" r:id="rId101"/>
        </w:object>
      </w:r>
      <w:r w:rsidRPr="00BF2C52">
        <w:rPr>
          <w:rFonts w:eastAsia="Times New Roman" w:cs="Times New Roman"/>
          <w:szCs w:val="24"/>
        </w:rPr>
        <w:t xml:space="preserve">. </w:t>
      </w:r>
      <w:r w:rsidRPr="00BF2C52">
        <w:rPr>
          <w:rFonts w:eastAsia="Times New Roman" w:cs="Times New Roman"/>
          <w:szCs w:val="24"/>
          <w:lang w:val="es-ES"/>
        </w:rPr>
        <w:t>მოყვანილი გამოსახულების შესაბამისად, კალაპოტის ზოგადი გარეცხვის მაქსიმალური სიღრმე</w:t>
      </w:r>
      <w:r w:rsidRPr="00BF2C52">
        <w:rPr>
          <w:rFonts w:eastAsia="Times New Roman" w:cs="Times New Roman"/>
          <w:szCs w:val="24"/>
          <w:lang w:val="ka-GE"/>
        </w:rPr>
        <w:t xml:space="preserve"> </w:t>
      </w:r>
      <w:r w:rsidRPr="00BF2C52">
        <w:rPr>
          <w:rFonts w:eastAsia="Times New Roman" w:cs="Times New Roman"/>
          <w:szCs w:val="24"/>
          <w:lang w:val="es-ES"/>
        </w:rPr>
        <w:t xml:space="preserve">ტოლია </w:t>
      </w:r>
      <w:r w:rsidRPr="00BF2C52">
        <w:rPr>
          <w:rFonts w:eastAsia="Times New Roman" w:cs="Times New Roman"/>
          <w:szCs w:val="24"/>
        </w:rPr>
        <w:t>6.15</w:t>
      </w:r>
      <w:r w:rsidRPr="00BF2C52">
        <w:rPr>
          <w:rFonts w:eastAsia="Times New Roman" w:cs="Times New Roman"/>
          <w:szCs w:val="24"/>
          <w:lang w:val="es-ES"/>
        </w:rPr>
        <w:t xml:space="preserve"> მ-ის.</w:t>
      </w:r>
    </w:p>
    <w:p w:rsidR="00BF2C52" w:rsidRPr="00BF2C52" w:rsidRDefault="00BF2C52" w:rsidP="00BF2C52">
      <w:pPr>
        <w:jc w:val="both"/>
        <w:rPr>
          <w:rFonts w:eastAsia="Times New Roman" w:cs="Times New Roman"/>
          <w:szCs w:val="24"/>
          <w:lang w:val="fr-FR"/>
        </w:rPr>
      </w:pPr>
      <w:r w:rsidRPr="00BF2C52">
        <w:rPr>
          <w:rFonts w:eastAsia="Times New Roman" w:cs="Times New Roman"/>
          <w:szCs w:val="24"/>
          <w:lang w:val="fr-FR"/>
        </w:rPr>
        <w:t>კალაპოტის ზოგადი გარეცხვის მაქსიმალური სიღრმე (</w:t>
      </w:r>
      <w:r w:rsidRPr="00BF2C52">
        <w:rPr>
          <w:rFonts w:eastAsia="Times New Roman" w:cs="Times New Roman"/>
          <w:position w:val="-14"/>
          <w:szCs w:val="24"/>
          <w:lang w:val="fr-FR"/>
        </w:rPr>
        <w:object w:dxaOrig="780" w:dyaOrig="380">
          <v:shape id="_x0000_i1067" type="#_x0000_t75" style="width:39pt;height:19.5pt" o:ole="">
            <v:imagedata r:id="rId102" o:title=""/>
          </v:shape>
          <o:OLEObject Type="Embed" ProgID="Equation.3" ShapeID="_x0000_i1067" DrawAspect="Content" ObjectID="_1683277572" r:id="rId103"/>
        </w:object>
      </w:r>
      <w:r w:rsidRPr="00BF2C52">
        <w:rPr>
          <w:rFonts w:eastAsia="Times New Roman" w:cs="Times New Roman"/>
          <w:szCs w:val="24"/>
          <w:lang w:val="fr-FR"/>
        </w:rPr>
        <w:t>6.15 მ) უნდა გადაიზომოს მდინარე ცხენისწყლის 100 წლიანი განმეორებადობის წყლის მაქსიმალური ხარჯის შესაბამისი დონის ნიშნულიდან ქვემოთ ან მდინარის კალაპოტის უმცირესი ნიშნულიდან ქვემოთ 6.15-</w:t>
      </w:r>
      <w:r w:rsidRPr="00BF2C52">
        <w:rPr>
          <w:rFonts w:eastAsia="Times New Roman" w:cs="Times New Roman"/>
          <w:szCs w:val="24"/>
          <w:lang w:val="ka-GE"/>
        </w:rPr>
        <w:t>4</w:t>
      </w:r>
      <w:r w:rsidRPr="00BF2C52">
        <w:rPr>
          <w:rFonts w:eastAsia="Times New Roman" w:cs="Times New Roman"/>
          <w:szCs w:val="24"/>
          <w:lang w:val="fr-FR"/>
        </w:rPr>
        <w:t>.20=1.95 მ.</w:t>
      </w:r>
    </w:p>
    <w:p w:rsidR="00BF2C52" w:rsidRPr="00BF2C52" w:rsidRDefault="00BF2C52" w:rsidP="00BF2C52">
      <w:pPr>
        <w:jc w:val="both"/>
        <w:rPr>
          <w:rFonts w:eastAsia="Times New Roman" w:cs="Times New Roman"/>
          <w:szCs w:val="24"/>
          <w:lang w:val="fr-FR"/>
        </w:rPr>
      </w:pPr>
      <w:r w:rsidRPr="00BF2C52">
        <w:rPr>
          <w:rFonts w:eastAsia="Times New Roman" w:cs="Times New Roman"/>
          <w:szCs w:val="24"/>
          <w:lang w:val="fr-FR"/>
        </w:rPr>
        <w:t>მოყვანილი მეთოდით კალაპოტის ზოგადი გარეცხვის სიღრმე იანგარიშება მხოლოდ ალუვიურ კალაპოტებში წყლის მაქსიმალური ხარჯის გავლისას, მეთოდები არ ითვალისწინებს მდინარის სიღრმული ეროზიის პარამეტრების დადგენას ძირითად კლდოვან ქანებში, სადაც სიღრმული ეროზიის განვითარება საკმაოდ ხანგრძლივი პროცესია</w:t>
      </w:r>
      <w:r w:rsidR="00BB744C">
        <w:rPr>
          <w:rFonts w:eastAsia="Times New Roman" w:cs="Times New Roman"/>
          <w:szCs w:val="24"/>
          <w:lang w:val="ka-GE"/>
        </w:rPr>
        <w:t>.</w:t>
      </w:r>
      <w:r w:rsidRPr="00BF2C52">
        <w:rPr>
          <w:rFonts w:eastAsia="Times New Roman" w:cs="Times New Roman"/>
          <w:szCs w:val="24"/>
          <w:lang w:val="fr-FR"/>
        </w:rPr>
        <w:t xml:space="preserve"> თუ საპროექტო კვეთში დაფიქირდება ძირითადი ქანების გამოსვლა გარეცხვის სიღ</w:t>
      </w:r>
      <w:r w:rsidR="00BB744C">
        <w:rPr>
          <w:rFonts w:eastAsia="Times New Roman" w:cs="Times New Roman"/>
          <w:szCs w:val="24"/>
          <w:lang w:val="ka-GE"/>
        </w:rPr>
        <w:t>რ</w:t>
      </w:r>
      <w:r w:rsidRPr="00BF2C52">
        <w:rPr>
          <w:rFonts w:eastAsia="Times New Roman" w:cs="Times New Roman"/>
          <w:szCs w:val="24"/>
          <w:lang w:val="fr-FR"/>
        </w:rPr>
        <w:t xml:space="preserve">მეზე მაღლა, ნაგებობა </w:t>
      </w:r>
      <w:r w:rsidR="00BB744C">
        <w:rPr>
          <w:rFonts w:eastAsia="Times New Roman" w:cs="Times New Roman"/>
          <w:szCs w:val="24"/>
          <w:lang w:val="ka-GE"/>
        </w:rPr>
        <w:t>დაეფუძნება</w:t>
      </w:r>
      <w:r w:rsidRPr="00BF2C52">
        <w:rPr>
          <w:rFonts w:eastAsia="Times New Roman" w:cs="Times New Roman"/>
          <w:szCs w:val="24"/>
          <w:lang w:val="fr-FR"/>
        </w:rPr>
        <w:t xml:space="preserve"> ძირითად ქანებს.</w:t>
      </w:r>
    </w:p>
    <w:p w:rsidR="00BF2C52" w:rsidRDefault="00BF2C52" w:rsidP="004F07ED">
      <w:pPr>
        <w:jc w:val="both"/>
        <w:rPr>
          <w:lang w:val="ka-GE"/>
        </w:rPr>
      </w:pPr>
    </w:p>
    <w:p w:rsidR="009F39D9" w:rsidRPr="00815ACD" w:rsidRDefault="00626FAD" w:rsidP="00626FAD">
      <w:pPr>
        <w:pStyle w:val="3"/>
        <w:rPr>
          <w:lang w:val="ka-GE"/>
        </w:rPr>
      </w:pPr>
      <w:bookmarkStart w:id="17" w:name="_Toc72428322"/>
      <w:r w:rsidRPr="00815ACD">
        <w:rPr>
          <w:lang w:val="ka-GE"/>
        </w:rPr>
        <w:t>წყლის დაბინძურების რისკები</w:t>
      </w:r>
      <w:bookmarkEnd w:id="17"/>
    </w:p>
    <w:p w:rsidR="00583C11" w:rsidRDefault="004F07ED" w:rsidP="002E4182">
      <w:pPr>
        <w:jc w:val="both"/>
        <w:rPr>
          <w:lang w:val="ka-GE"/>
        </w:rPr>
      </w:pPr>
      <w:r w:rsidRPr="00815ACD">
        <w:rPr>
          <w:lang w:val="ka-GE"/>
        </w:rPr>
        <w:t xml:space="preserve">ვინაიდან სამშენებლო სამუშაოები შესრულდება მდინარის კალაპოტის გასწვრივ, არსებობს წყლის ხარისხზე ზემოქმედების </w:t>
      </w:r>
      <w:r w:rsidR="003F489A" w:rsidRPr="00815ACD">
        <w:rPr>
          <w:lang w:val="ka-GE"/>
        </w:rPr>
        <w:t xml:space="preserve">გარკვეული </w:t>
      </w:r>
      <w:r w:rsidRPr="00815ACD">
        <w:rPr>
          <w:lang w:val="ka-GE"/>
        </w:rPr>
        <w:t xml:space="preserve">რისკები. ეს რისკები ძირითადად უკავშირდება </w:t>
      </w:r>
      <w:r w:rsidR="002E4182" w:rsidRPr="00815ACD">
        <w:rPr>
          <w:lang w:val="ka-GE"/>
        </w:rPr>
        <w:t xml:space="preserve">მიწის სამუშაოების შედეგად </w:t>
      </w:r>
      <w:r w:rsidRPr="00815ACD">
        <w:rPr>
          <w:lang w:val="ka-GE"/>
        </w:rPr>
        <w:t xml:space="preserve">წყლის სიმღვრივის მატებას. </w:t>
      </w:r>
      <w:r w:rsidR="002E4182" w:rsidRPr="00815ACD">
        <w:rPr>
          <w:lang w:val="ka-GE"/>
        </w:rPr>
        <w:t xml:space="preserve">მშენებელი მაქსიმალურად გაატარებს სიფრთხილის ზომებს, რომ არ მოხდეს მდინარის წყლის ამღვრევა. </w:t>
      </w:r>
      <w:r w:rsidR="00815ACD">
        <w:rPr>
          <w:lang w:val="ka-GE"/>
        </w:rPr>
        <w:t>მსგავსი ზემოქმედების რისკების შემცირების მიზნით მნ</w:t>
      </w:r>
      <w:r w:rsidR="00DB51E7">
        <w:rPr>
          <w:lang w:val="ka-GE"/>
        </w:rPr>
        <w:t>ი</w:t>
      </w:r>
      <w:r w:rsidR="00815ACD">
        <w:rPr>
          <w:lang w:val="ka-GE"/>
        </w:rPr>
        <w:t xml:space="preserve">შვნელოვანია სამუშაოები დაიგეგმოს და განხორციელდეს წყალმცირე პერიოდში. </w:t>
      </w:r>
    </w:p>
    <w:p w:rsidR="00815ACD" w:rsidRDefault="00815ACD" w:rsidP="002E4182">
      <w:pPr>
        <w:jc w:val="both"/>
        <w:rPr>
          <w:lang w:val="ka-GE"/>
        </w:rPr>
      </w:pPr>
      <w:r>
        <w:rPr>
          <w:lang w:val="ka-GE"/>
        </w:rPr>
        <w:t xml:space="preserve">როგორც აღინიშნა ამ მხრივ მნიშვნელოვანი ხელშემწყობი გარემოებაა ზედა დინებაში სათავე ნაგებობის არსებობა. სათავე ნაგებობის ექსპლუატაციის პირობების მხედველობაში მიღებით და ოპერატორ კომპანიასთან სწორი კომუნიკაციის საფუძველზე შესაძლებელი </w:t>
      </w:r>
      <w:r w:rsidR="00DB51E7">
        <w:rPr>
          <w:lang w:val="ka-GE"/>
        </w:rPr>
        <w:t xml:space="preserve">იქნება სამუშაო უბანზე წყლის ნაკადის სათანადო მართვა და სამუშაო უბნისგან არიდება. </w:t>
      </w:r>
      <w:r w:rsidR="00583C11">
        <w:rPr>
          <w:lang w:val="ka-GE"/>
        </w:rPr>
        <w:t xml:space="preserve">მდ. ცხენისწყალში შემცირებული ნაკადის პერიოდში მოხდება </w:t>
      </w:r>
      <w:r w:rsidR="00DB51E7">
        <w:rPr>
          <w:lang w:val="ka-GE"/>
        </w:rPr>
        <w:t>დროებითი მიწაყრილების</w:t>
      </w:r>
      <w:r w:rsidR="00583C11">
        <w:rPr>
          <w:lang w:val="ka-GE"/>
        </w:rPr>
        <w:t xml:space="preserve"> გამოყენებით მდ. ცხენისწყლის ტოტის გამყვანი დროებითი არხის</w:t>
      </w:r>
      <w:r w:rsidR="00DB51E7">
        <w:rPr>
          <w:lang w:val="ka-GE"/>
        </w:rPr>
        <w:t xml:space="preserve"> მოწყობა წყლის ნაკადის სამ</w:t>
      </w:r>
      <w:r w:rsidR="00583C11">
        <w:rPr>
          <w:lang w:val="ka-GE"/>
        </w:rPr>
        <w:t>უ</w:t>
      </w:r>
      <w:r w:rsidR="00DB51E7">
        <w:rPr>
          <w:lang w:val="ka-GE"/>
        </w:rPr>
        <w:t>შაო უბნებისგან არიდების მიზნით</w:t>
      </w:r>
      <w:r w:rsidR="00583C11">
        <w:rPr>
          <w:lang w:val="ka-GE"/>
        </w:rPr>
        <w:t xml:space="preserve">. </w:t>
      </w:r>
    </w:p>
    <w:p w:rsidR="002E4182" w:rsidRPr="00815ACD" w:rsidRDefault="002E4182" w:rsidP="002E4182">
      <w:pPr>
        <w:jc w:val="both"/>
        <w:rPr>
          <w:lang w:val="ka-GE"/>
        </w:rPr>
      </w:pPr>
      <w:r w:rsidRPr="00815ACD">
        <w:rPr>
          <w:lang w:val="ka-GE"/>
        </w:rPr>
        <w:lastRenderedPageBreak/>
        <w:t xml:space="preserve">გარდა </w:t>
      </w:r>
      <w:r w:rsidR="00DB51E7">
        <w:rPr>
          <w:lang w:val="ka-GE"/>
        </w:rPr>
        <w:t>ზემოაღნიშნულისა</w:t>
      </w:r>
      <w:r w:rsidRPr="00815ACD">
        <w:rPr>
          <w:lang w:val="ka-GE"/>
        </w:rPr>
        <w:t>, წყლის დაბინძურების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დაწესდება შესაბამისი კონტროლი.</w:t>
      </w:r>
    </w:p>
    <w:p w:rsidR="002E4182" w:rsidRPr="00815ACD" w:rsidRDefault="00DB51E7" w:rsidP="004F07ED">
      <w:pPr>
        <w:jc w:val="both"/>
        <w:rPr>
          <w:lang w:val="ka-GE"/>
        </w:rPr>
      </w:pPr>
      <w:r>
        <w:rPr>
          <w:lang w:val="ka-GE"/>
        </w:rPr>
        <w:t xml:space="preserve">წყლის ხარისხზე </w:t>
      </w:r>
      <w:r w:rsidR="002E4182" w:rsidRPr="00815ACD">
        <w:rPr>
          <w:lang w:val="ka-GE"/>
        </w:rPr>
        <w:t>ზემოქმედების მნიშვნელობას ამცირებს ის გარემოება</w:t>
      </w:r>
      <w:r>
        <w:rPr>
          <w:lang w:val="ka-GE"/>
        </w:rPr>
        <w:t>ც</w:t>
      </w:r>
      <w:r w:rsidR="002E4182" w:rsidRPr="00815ACD">
        <w:rPr>
          <w:lang w:val="ka-GE"/>
        </w:rPr>
        <w:t xml:space="preserve">, რომ მდ. ცხენისწყალი წყალუხვი მდინარეა. შესაბამისად დამაბინძურებელი ნივთიერებების მცირე რაოდენობით წყალში მოხვედრა კონცენტრაციების შესამჩნევ მატებას ვერ მოახდენს. </w:t>
      </w:r>
    </w:p>
    <w:p w:rsidR="008E0355" w:rsidRPr="00815ACD" w:rsidRDefault="002E4182" w:rsidP="002E4182">
      <w:pPr>
        <w:spacing w:after="0"/>
        <w:rPr>
          <w:lang w:val="ka-GE"/>
        </w:rPr>
      </w:pPr>
      <w:r w:rsidRPr="00815ACD">
        <w:rPr>
          <w:lang w:val="ka-GE"/>
        </w:rPr>
        <w:t>წყლის გარემოს დაბინძურების პრევენციის მიზნით გატარდება შემდეგი ღონისძიებები:</w:t>
      </w:r>
    </w:p>
    <w:p w:rsidR="002E4182" w:rsidRPr="00815ACD" w:rsidRDefault="002E4182" w:rsidP="002E4182">
      <w:pPr>
        <w:numPr>
          <w:ilvl w:val="0"/>
          <w:numId w:val="26"/>
        </w:numPr>
        <w:contextualSpacing/>
        <w:rPr>
          <w:rFonts w:eastAsia="Calibri" w:cs="Times New Roman"/>
          <w:lang w:val="ka-GE"/>
        </w:rPr>
      </w:pPr>
      <w:r w:rsidRPr="00815ACD">
        <w:rPr>
          <w:rFonts w:eastAsia="Calibri" w:cs="Times New Roman"/>
          <w:lang w:val="ka-GE"/>
        </w:rPr>
        <w:t>ყოველი სამუშაო დღის დასაწყისში 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p w:rsidR="002E4182" w:rsidRPr="00815ACD" w:rsidRDefault="002E4182" w:rsidP="002E4182">
      <w:pPr>
        <w:numPr>
          <w:ilvl w:val="0"/>
          <w:numId w:val="26"/>
        </w:numPr>
        <w:contextualSpacing/>
        <w:rPr>
          <w:rFonts w:eastAsia="Calibri" w:cs="Times New Roman"/>
          <w:lang w:val="ka-GE"/>
        </w:rPr>
      </w:pPr>
      <w:r w:rsidRPr="00815ACD">
        <w:rPr>
          <w:rFonts w:eastAsia="Calibri" w:cs="Times New Roman"/>
          <w:lang w:val="ka-GE"/>
        </w:rPr>
        <w:t>ყოველი სამუშაო დღის დასრულების შემდგომ გამოყენებული ტექნიკა გამოყვანილი იქნება მაღალი რისკის ზონიდან და იგი განლაგდება მდინარის კალაპოტიდან მაქსიმალურად უსაფრთხო მანძილზე;</w:t>
      </w:r>
    </w:p>
    <w:p w:rsidR="002E4182" w:rsidRPr="00815ACD" w:rsidRDefault="002E4182" w:rsidP="002E4182">
      <w:pPr>
        <w:numPr>
          <w:ilvl w:val="0"/>
          <w:numId w:val="26"/>
        </w:numPr>
        <w:contextualSpacing/>
        <w:rPr>
          <w:rFonts w:eastAsia="Calibri" w:cs="Times New Roman"/>
          <w:lang w:val="ka-GE"/>
        </w:rPr>
      </w:pPr>
      <w:r w:rsidRPr="00815ACD">
        <w:rPr>
          <w:rFonts w:eastAsia="Calibri" w:cs="Times New Roman"/>
          <w:lang w:val="ka-GE"/>
        </w:rPr>
        <w:t>მუშაობის პარალელურად გატარდება ეროზიული პროცესების პრევენციული ღონისძიებების კონტროლი, განხორციელდება სანაპირო ფერდობების დაცვა ჩამოშლისაგან;</w:t>
      </w:r>
    </w:p>
    <w:p w:rsidR="002E4182" w:rsidRPr="00815ACD" w:rsidRDefault="002E4182" w:rsidP="002E4182">
      <w:pPr>
        <w:numPr>
          <w:ilvl w:val="0"/>
          <w:numId w:val="26"/>
        </w:numPr>
        <w:ind w:left="777" w:hanging="357"/>
        <w:rPr>
          <w:rFonts w:eastAsia="Calibri" w:cs="Times New Roman"/>
          <w:lang w:val="ka-GE"/>
        </w:rPr>
      </w:pPr>
      <w:r w:rsidRPr="00815ACD">
        <w:rPr>
          <w:rFonts w:eastAsia="Calibri" w:cs="Times New Roman"/>
          <w:lang w:val="ka-GE"/>
        </w:rPr>
        <w:t>სამუშაოების დასრულების შემდგომ მოხდება დროებითი მიწაყრილების (ასეთის საჭიროების შემთხვევაში)  და გამოყენებული მასალის კალაპოტიდან სრულად გამოტანა.</w:t>
      </w:r>
    </w:p>
    <w:p w:rsidR="008E0355" w:rsidRPr="008C3A27" w:rsidRDefault="008E0355" w:rsidP="002E4182">
      <w:pPr>
        <w:spacing w:before="120"/>
        <w:rPr>
          <w:lang w:val="ka-GE"/>
        </w:rPr>
      </w:pPr>
    </w:p>
    <w:p w:rsidR="008C3A27" w:rsidRDefault="008C3A27" w:rsidP="008C3A27">
      <w:pPr>
        <w:pStyle w:val="2"/>
        <w:rPr>
          <w:lang w:val="ka-GE"/>
        </w:rPr>
      </w:pPr>
      <w:bookmarkStart w:id="18" w:name="_Toc72428323"/>
      <w:r w:rsidRPr="008C3A27">
        <w:rPr>
          <w:lang w:val="ka-GE"/>
        </w:rPr>
        <w:t>ნარჩენებით გარემოს დაბინძურების რისკი</w:t>
      </w:r>
      <w:bookmarkEnd w:id="18"/>
    </w:p>
    <w:p w:rsidR="007F55BB" w:rsidRPr="007F55BB" w:rsidRDefault="007F55BB" w:rsidP="007F55BB">
      <w:pPr>
        <w:jc w:val="both"/>
        <w:rPr>
          <w:lang w:val="ka-GE"/>
        </w:rPr>
      </w:pPr>
      <w:r w:rsidRPr="007F55BB">
        <w:rPr>
          <w:lang w:val="ka-GE"/>
        </w:rPr>
        <w:t xml:space="preserve">მშენებლობის ეტაპზე მოსალოდნელია </w:t>
      </w:r>
      <w:r>
        <w:rPr>
          <w:lang w:val="ka-GE"/>
        </w:rPr>
        <w:t xml:space="preserve">სხვადასხვა ტიპის ნარჩენების წარმოქმნა. მათ შორის შესაძლოა წარმოიქმნას სახიფათო ნარჩენები (მაგ. ზეთებით დაბინძურებული ჩვრები, საღებავების ნარჩენები და სხვ.). თუმცა სახიფათო ნარჩენების რაოდენობა არ იქნება 120 კგ-ზე მეტი. </w:t>
      </w:r>
      <w:r w:rsidR="00457393">
        <w:rPr>
          <w:lang w:val="ka-GE"/>
        </w:rPr>
        <w:t xml:space="preserve">ძალზედ მცირე რაოდენობის იქნება ინერტული ნარჩენების რაოდენობა. </w:t>
      </w:r>
      <w:r>
        <w:rPr>
          <w:lang w:val="ka-GE"/>
        </w:rPr>
        <w:t xml:space="preserve">შესაბამისად ნარჩენების მართვის გეგმის მომზადება </w:t>
      </w:r>
      <w:r w:rsidR="006207F3">
        <w:rPr>
          <w:lang w:val="ka-GE"/>
        </w:rPr>
        <w:t xml:space="preserve">და გარემოს დაცვისა და სოფლის მეურნეობის სამინისტროსთან შეთანხმება </w:t>
      </w:r>
      <w:r>
        <w:rPr>
          <w:lang w:val="ka-GE"/>
        </w:rPr>
        <w:t xml:space="preserve">საჭირო არ არის. </w:t>
      </w:r>
    </w:p>
    <w:p w:rsidR="00457393" w:rsidRPr="00B244D6" w:rsidRDefault="00457393" w:rsidP="00457393">
      <w:pPr>
        <w:spacing w:before="120"/>
        <w:jc w:val="both"/>
        <w:rPr>
          <w:rFonts w:eastAsia="Times New Roman" w:cs="Times New Roman"/>
          <w:lang w:val="ka-GE"/>
        </w:rPr>
      </w:pPr>
      <w:r w:rsidRPr="00B244D6">
        <w:rPr>
          <w:rFonts w:eastAsia="Times New Roman" w:cs="Times New Roma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w:t>
      </w:r>
      <w:r>
        <w:rPr>
          <w:rFonts w:eastAsia="Times New Roman" w:cs="Times New Roman"/>
          <w:lang w:val="ka-GE"/>
        </w:rPr>
        <w:t xml:space="preserve">ადგილობრივ </w:t>
      </w:r>
      <w:r w:rsidRPr="00B244D6">
        <w:rPr>
          <w:rFonts w:eastAsia="Times New Roman" w:cs="Times New Roman"/>
          <w:lang w:val="ka-GE"/>
        </w:rPr>
        <w:t>ნაგავსაყრელზე.</w:t>
      </w:r>
      <w:r>
        <w:rPr>
          <w:rFonts w:eastAsia="Times New Roman" w:cs="Times New Roman"/>
          <w:lang w:val="ka-GE"/>
        </w:rPr>
        <w:t xml:space="preserve"> </w:t>
      </w:r>
      <w:r w:rsidRPr="00B244D6">
        <w:rPr>
          <w:rFonts w:eastAsia="Times New Roman" w:cs="Times New Roman"/>
          <w:lang w:val="ka-GE"/>
        </w:rPr>
        <w:t xml:space="preserve">სახიფათო ნარჩენების დროებითი დასაწყობება მოხდება </w:t>
      </w:r>
      <w:r>
        <w:rPr>
          <w:rFonts w:eastAsia="Times New Roman" w:cs="Times New Roman"/>
          <w:lang w:val="ka-GE"/>
        </w:rPr>
        <w:t xml:space="preserve">სამშენებლო მოედანზე </w:t>
      </w:r>
      <w:r w:rsidRPr="00B244D6">
        <w:rPr>
          <w:rFonts w:eastAsia="Times New Roman" w:cs="Times New Roman"/>
          <w:lang w:val="ka-GE"/>
        </w:rPr>
        <w:t>ცალკე გამოყოფილ სათავსოში</w:t>
      </w:r>
      <w:r>
        <w:rPr>
          <w:rFonts w:eastAsia="Times New Roman" w:cs="Times New Roman"/>
          <w:lang w:val="ka-GE"/>
        </w:rPr>
        <w:t xml:space="preserve">. სამუშაოების დასრულების შემდომ სახიფათო ნარჩენები </w:t>
      </w:r>
      <w:r w:rsidRPr="00457393">
        <w:rPr>
          <w:rFonts w:eastAsia="Times New Roman" w:cs="Times New Roman"/>
          <w:lang w:val="ka-GE"/>
        </w:rPr>
        <w:t>შემდგომ გადაეცემა იურიდიულ პირს, რომელსაც ექნება ნებართვა ამ სახის ნარჩენების გაუვნებელყოფაზე.</w:t>
      </w:r>
      <w:r>
        <w:rPr>
          <w:rFonts w:eastAsia="Times New Roman" w:cs="Times New Roman"/>
          <w:lang w:val="ka-GE"/>
        </w:rPr>
        <w:t xml:space="preserve"> სამუშაოების დასრულების შემდგომ ტერიტორიები მოწესრიგდება და აღდგება სანიტარული მდგომარეობა.</w:t>
      </w:r>
    </w:p>
    <w:p w:rsidR="007F55BB" w:rsidRDefault="007F55BB" w:rsidP="008C3A27">
      <w:pPr>
        <w:rPr>
          <w:lang w:val="ka-GE"/>
        </w:rPr>
      </w:pPr>
    </w:p>
    <w:p w:rsidR="008C3A27" w:rsidRPr="00D94705" w:rsidRDefault="008C3A27" w:rsidP="008C3A27">
      <w:pPr>
        <w:pStyle w:val="2"/>
        <w:rPr>
          <w:lang w:val="ka-GE"/>
        </w:rPr>
      </w:pPr>
      <w:bookmarkStart w:id="19" w:name="_Toc72428324"/>
      <w:r w:rsidRPr="00D94705">
        <w:rPr>
          <w:lang w:val="ka-GE"/>
        </w:rPr>
        <w:t>ზემოქმედება ბიოლოგიურ გარემოზე</w:t>
      </w:r>
      <w:bookmarkEnd w:id="19"/>
    </w:p>
    <w:p w:rsidR="008C3A27" w:rsidRPr="00D94705" w:rsidRDefault="008F2D24" w:rsidP="008C3A27">
      <w:pPr>
        <w:rPr>
          <w:b/>
          <w:lang w:val="ka-GE"/>
        </w:rPr>
      </w:pPr>
      <w:r w:rsidRPr="00D94705">
        <w:rPr>
          <w:b/>
          <w:lang w:val="ka-GE"/>
        </w:rPr>
        <w:t>მცენარეული საფარი</w:t>
      </w:r>
    </w:p>
    <w:p w:rsidR="00DB51E7" w:rsidRPr="00DB51E7" w:rsidRDefault="00DB51E7" w:rsidP="00DB51E7">
      <w:pPr>
        <w:jc w:val="both"/>
        <w:rPr>
          <w:rFonts w:eastAsia="Times New Roman" w:cs="Times New Roman"/>
          <w:lang w:val="ka-GE" w:eastAsia="ru-RU"/>
        </w:rPr>
      </w:pPr>
      <w:r w:rsidRPr="00DB51E7">
        <w:rPr>
          <w:rFonts w:eastAsia="Times New Roman" w:cs="Times New Roman"/>
          <w:lang w:val="ka-GE" w:eastAsia="ru-RU"/>
        </w:rPr>
        <w:t xml:space="preserve">რაჭა-ლეჩხუმის მთელი ტერიტორია მიეკუთვნება კოლხეთის ბოტანიკურ–გეოგრაფიულ პროვინციას, სადაც მკვეთრადაა გამოხატული მცენარეული საფარის კოლხური ტიპი. აქ ვხვდებით როგოც კოლხეთის მესამეულ რელიქტებსა და ენდემების (შქერი, წყავი, ჯონჯოლი, ხურმა, ბზა და სხვ.), ასევე აღმოსავლეთ საქართველოს სამხრეთი კალთის მშრალი კონტინენტური ჰავის მცენარეულობას: მუხა, ჯაგ-რცხილა, კუნელი, შინდი, ფიჭვი, ზღმარტლი, </w:t>
      </w:r>
      <w:r w:rsidRPr="00DB51E7">
        <w:rPr>
          <w:rFonts w:eastAsia="Times New Roman" w:cs="Times New Roman"/>
          <w:lang w:val="ka-GE" w:eastAsia="ru-RU"/>
        </w:rPr>
        <w:lastRenderedPageBreak/>
        <w:t>ღვია და სხვ. მცენარეთა მრავალფეროვნებას აგრეთვე განაპირობებს ზ. დ–დან სიმაღლეთა დიდი ამპლიტუდა (600–დან 3000 მ–მდე) და მცენარეთა გავრცელების ვერტიკალური ზონალობა.</w:t>
      </w:r>
    </w:p>
    <w:p w:rsidR="00DB51E7" w:rsidRPr="00DB51E7" w:rsidRDefault="00DB51E7" w:rsidP="00DB51E7">
      <w:pPr>
        <w:autoSpaceDE w:val="0"/>
        <w:autoSpaceDN w:val="0"/>
        <w:adjustRightInd w:val="0"/>
        <w:spacing w:after="0"/>
        <w:jc w:val="both"/>
        <w:rPr>
          <w:rFonts w:eastAsia="Times New Roman" w:cs="Sylfaen"/>
          <w:lang w:val="ka-GE" w:eastAsia="ru-RU"/>
        </w:rPr>
      </w:pPr>
      <w:r w:rsidRPr="00DB51E7">
        <w:rPr>
          <w:rFonts w:eastAsia="Times New Roman" w:cs="Sylfaen"/>
          <w:lang w:val="ka-GE" w:eastAsia="ru-RU"/>
        </w:rPr>
        <w:t xml:space="preserve">მთისწინეთისა და ქვედა მთის ტყის სარტყელი ვრცელდება ზ.დ. 900 მ სიმაღლემდე. არსად სხვაგან დასავლეთ კავკასიონზე აღნიშნული სარტყელი ასეთ სიმაღლეზე არ ადის. აქ ძირითადი ტყეშემქმნელი ჯიშებია: მუხის სხვადასხვა სახეობა </w:t>
      </w:r>
      <w:r w:rsidRPr="00DB51E7">
        <w:rPr>
          <w:rFonts w:eastAsia="Times New Roman" w:cs="Sylfaen"/>
          <w:i/>
          <w:lang w:val="ka-GE" w:eastAsia="ru-RU"/>
        </w:rPr>
        <w:t>(Quercus iberica; Quercus hartvissiana),</w:t>
      </w:r>
      <w:r w:rsidRPr="00DB51E7">
        <w:rPr>
          <w:rFonts w:eastAsia="Times New Roman" w:cs="Sylfaen"/>
          <w:lang w:val="ka-GE" w:eastAsia="ru-RU"/>
        </w:rPr>
        <w:t xml:space="preserve"> კავკასიური რცხილა </w:t>
      </w:r>
      <w:r w:rsidRPr="00DB51E7">
        <w:rPr>
          <w:rFonts w:eastAsia="Times New Roman" w:cs="Sylfaen"/>
          <w:i/>
          <w:lang w:val="ka-GE" w:eastAsia="ru-RU"/>
        </w:rPr>
        <w:t>(Carpinus caucasica)</w:t>
      </w:r>
      <w:r w:rsidRPr="00DB51E7">
        <w:rPr>
          <w:rFonts w:eastAsia="Times New Roman" w:cs="Sylfaen"/>
          <w:lang w:val="ka-GE" w:eastAsia="ru-RU"/>
        </w:rPr>
        <w:t xml:space="preserve">, ხშირია ჩვეულებრივი წაბლი </w:t>
      </w:r>
      <w:r w:rsidRPr="00DB51E7">
        <w:rPr>
          <w:rFonts w:eastAsia="Times New Roman" w:cs="Sylfaen"/>
          <w:i/>
          <w:lang w:val="ka-GE" w:eastAsia="ru-RU"/>
        </w:rPr>
        <w:t>(Castanea sativa)</w:t>
      </w:r>
      <w:r w:rsidRPr="00DB51E7">
        <w:rPr>
          <w:rFonts w:eastAsia="Times New Roman" w:cs="Sylfaen"/>
          <w:lang w:val="ka-GE" w:eastAsia="ru-RU"/>
        </w:rPr>
        <w:t xml:space="preserve">, გვხვდება აღმოსავლური წიფელი </w:t>
      </w:r>
      <w:r w:rsidRPr="00DB51E7">
        <w:rPr>
          <w:rFonts w:eastAsia="Times New Roman" w:cs="Sylfaen"/>
          <w:i/>
          <w:lang w:val="ka-GE" w:eastAsia="ru-RU"/>
        </w:rPr>
        <w:t>(Fagus orientalis)</w:t>
      </w:r>
      <w:r w:rsidRPr="00DB51E7">
        <w:rPr>
          <w:rFonts w:eastAsia="Times New Roman" w:cs="Sylfaen"/>
          <w:lang w:val="ka-GE" w:eastAsia="ru-RU"/>
        </w:rPr>
        <w:t xml:space="preserve">, კავკასიური ფიჭვი </w:t>
      </w:r>
      <w:r w:rsidRPr="00DB51E7">
        <w:rPr>
          <w:rFonts w:eastAsia="Times New Roman" w:cs="Sylfaen"/>
          <w:i/>
          <w:lang w:val="ka-GE" w:eastAsia="ru-RU"/>
        </w:rPr>
        <w:t>(Pinus sosnovski)</w:t>
      </w:r>
      <w:r w:rsidRPr="00DB51E7">
        <w:rPr>
          <w:rFonts w:eastAsia="Times New Roman" w:cs="Sylfaen"/>
          <w:lang w:val="ka-GE" w:eastAsia="ru-RU"/>
        </w:rPr>
        <w:t xml:space="preserve">, ჩვეულებრივი ნეკერჩხალი </w:t>
      </w:r>
      <w:r w:rsidRPr="00DB51E7">
        <w:rPr>
          <w:rFonts w:eastAsia="Times New Roman" w:cs="Sylfaen"/>
          <w:i/>
          <w:lang w:val="ka-GE" w:eastAsia="ru-RU"/>
        </w:rPr>
        <w:t>(Acer campestre)</w:t>
      </w:r>
      <w:r w:rsidRPr="00DB51E7">
        <w:rPr>
          <w:rFonts w:eastAsia="Times New Roman" w:cs="Sylfaen"/>
          <w:lang w:val="ka-GE" w:eastAsia="ru-RU"/>
        </w:rPr>
        <w:t xml:space="preserve">, იფანი </w:t>
      </w:r>
      <w:r w:rsidRPr="00DB51E7">
        <w:rPr>
          <w:rFonts w:eastAsia="Times New Roman" w:cs="Sylfaen"/>
          <w:i/>
          <w:lang w:val="ka-GE" w:eastAsia="ru-RU"/>
        </w:rPr>
        <w:t>(Fraxinus excelsior)</w:t>
      </w:r>
      <w:r w:rsidRPr="00DB51E7">
        <w:rPr>
          <w:rFonts w:eastAsia="Times New Roman" w:cs="Sylfaen"/>
          <w:lang w:val="ka-GE" w:eastAsia="ru-RU"/>
        </w:rPr>
        <w:t xml:space="preserve">, კავკასიური ცაცხვი </w:t>
      </w:r>
      <w:r w:rsidRPr="00DB51E7">
        <w:rPr>
          <w:rFonts w:eastAsia="Times New Roman" w:cs="Sylfaen"/>
          <w:i/>
          <w:lang w:val="ka-GE" w:eastAsia="ru-RU"/>
        </w:rPr>
        <w:t>(Tilia caucasica)</w:t>
      </w:r>
      <w:r w:rsidRPr="00DB51E7">
        <w:rPr>
          <w:rFonts w:eastAsia="Times New Roman" w:cs="Sylfaen"/>
          <w:lang w:val="ka-GE" w:eastAsia="ru-RU"/>
        </w:rPr>
        <w:t xml:space="preserve">, თელა </w:t>
      </w:r>
      <w:r w:rsidRPr="00DB51E7">
        <w:rPr>
          <w:rFonts w:eastAsia="Times New Roman" w:cs="Sylfaen"/>
          <w:i/>
          <w:lang w:val="ka-GE" w:eastAsia="ru-RU"/>
        </w:rPr>
        <w:t>(Ulmus carpinifolia)</w:t>
      </w:r>
      <w:r w:rsidRPr="00DB51E7">
        <w:rPr>
          <w:rFonts w:eastAsia="Times New Roman" w:cs="Sylfaen"/>
          <w:lang w:val="ka-GE" w:eastAsia="ru-RU"/>
        </w:rPr>
        <w:t>, ჩვეულებრივი მურყანი</w:t>
      </w:r>
      <w:r w:rsidRPr="00DB51E7">
        <w:rPr>
          <w:rFonts w:eastAsia="Times New Roman" w:cs="Sylfaen"/>
          <w:i/>
          <w:lang w:val="ka-GE" w:eastAsia="ru-RU"/>
        </w:rPr>
        <w:t xml:space="preserve"> (Alnus barbata)</w:t>
      </w:r>
      <w:r w:rsidRPr="00DB51E7">
        <w:rPr>
          <w:rFonts w:eastAsia="Times New Roman" w:cs="Sylfaen"/>
          <w:lang w:val="ka-GE" w:eastAsia="ru-RU"/>
        </w:rPr>
        <w:t xml:space="preserve">. ქვეტყეში გვხვდება კოლხური თხილი </w:t>
      </w:r>
      <w:r w:rsidRPr="00DB51E7">
        <w:rPr>
          <w:rFonts w:eastAsia="Times New Roman" w:cs="Sylfaen"/>
          <w:i/>
          <w:lang w:val="ka-GE" w:eastAsia="ru-RU"/>
        </w:rPr>
        <w:t>(Corylus colchica)</w:t>
      </w:r>
      <w:r w:rsidRPr="00DB51E7">
        <w:rPr>
          <w:rFonts w:eastAsia="Times New Roman" w:cs="Sylfaen"/>
          <w:lang w:val="ka-GE" w:eastAsia="ru-RU"/>
        </w:rPr>
        <w:t xml:space="preserve">, კუნელი </w:t>
      </w:r>
      <w:r w:rsidRPr="00DB51E7">
        <w:rPr>
          <w:rFonts w:eastAsia="Times New Roman" w:cs="Sylfaen"/>
          <w:i/>
          <w:lang w:val="ka-GE" w:eastAsia="ru-RU"/>
        </w:rPr>
        <w:t>(Crataegus kyrtostilla)</w:t>
      </w:r>
      <w:r w:rsidRPr="00DB51E7">
        <w:rPr>
          <w:rFonts w:eastAsia="Times New Roman" w:cs="Sylfaen"/>
          <w:lang w:val="ka-GE" w:eastAsia="ru-RU"/>
        </w:rPr>
        <w:t xml:space="preserve">, ბზა </w:t>
      </w:r>
      <w:r w:rsidRPr="00DB51E7">
        <w:rPr>
          <w:rFonts w:eastAsia="Times New Roman" w:cs="Sylfaen"/>
          <w:i/>
          <w:lang w:val="ka-GE" w:eastAsia="ru-RU"/>
        </w:rPr>
        <w:t>(Buxus colchica)</w:t>
      </w:r>
      <w:r w:rsidRPr="00DB51E7">
        <w:rPr>
          <w:rFonts w:eastAsia="Times New Roman" w:cs="Sylfaen"/>
          <w:lang w:val="ka-GE" w:eastAsia="ru-RU"/>
        </w:rPr>
        <w:t xml:space="preserve">, ურთხელი </w:t>
      </w:r>
      <w:r w:rsidRPr="00DB51E7">
        <w:rPr>
          <w:rFonts w:eastAsia="Times New Roman" w:cs="Sylfaen"/>
          <w:i/>
          <w:lang w:val="ka-GE" w:eastAsia="ru-RU"/>
        </w:rPr>
        <w:t>(Taxus baccata)</w:t>
      </w:r>
      <w:r w:rsidRPr="00DB51E7">
        <w:rPr>
          <w:rFonts w:eastAsia="Times New Roman" w:cs="Sylfaen"/>
          <w:lang w:val="ka-GE" w:eastAsia="ru-RU"/>
        </w:rPr>
        <w:t xml:space="preserve">, ზღმარტლი </w:t>
      </w:r>
      <w:r w:rsidRPr="00DB51E7">
        <w:rPr>
          <w:rFonts w:eastAsia="Times New Roman" w:cs="Sylfaen"/>
          <w:i/>
          <w:lang w:val="ka-GE" w:eastAsia="ru-RU"/>
        </w:rPr>
        <w:t>(Mespilus germanica)</w:t>
      </w:r>
      <w:r w:rsidRPr="00DB51E7">
        <w:rPr>
          <w:rFonts w:eastAsia="Times New Roman" w:cs="Sylfaen"/>
          <w:lang w:val="ka-GE" w:eastAsia="ru-RU"/>
        </w:rPr>
        <w:t xml:space="preserve">, იელი </w:t>
      </w:r>
      <w:r w:rsidRPr="00DB51E7">
        <w:rPr>
          <w:rFonts w:eastAsia="Times New Roman" w:cs="Sylfaen"/>
          <w:i/>
          <w:lang w:val="ka-GE" w:eastAsia="ru-RU"/>
        </w:rPr>
        <w:t>(Rhododendron luteum)</w:t>
      </w:r>
      <w:r w:rsidRPr="00DB51E7">
        <w:rPr>
          <w:rFonts w:eastAsia="Times New Roman" w:cs="Sylfaen"/>
          <w:lang w:val="ka-GE" w:eastAsia="ru-RU"/>
        </w:rPr>
        <w:t xml:space="preserve">, კოლხური ჯონჯოლი </w:t>
      </w:r>
      <w:r w:rsidRPr="00DB51E7">
        <w:rPr>
          <w:rFonts w:eastAsia="Times New Roman" w:cs="Sylfaen"/>
          <w:i/>
          <w:lang w:val="ka-GE" w:eastAsia="ru-RU"/>
        </w:rPr>
        <w:t>(Staphilea colchica)</w:t>
      </w:r>
      <w:r w:rsidRPr="00DB51E7">
        <w:rPr>
          <w:rFonts w:eastAsia="Times New Roman" w:cs="Sylfaen"/>
          <w:lang w:val="ka-GE" w:eastAsia="ru-RU"/>
        </w:rPr>
        <w:t xml:space="preserve">, დიდგულა </w:t>
      </w:r>
      <w:r w:rsidRPr="00DB51E7">
        <w:rPr>
          <w:rFonts w:eastAsia="Times New Roman" w:cs="Sylfaen"/>
          <w:i/>
          <w:lang w:val="ka-GE" w:eastAsia="ru-RU"/>
        </w:rPr>
        <w:t>(Sambucus nigra)</w:t>
      </w:r>
      <w:r w:rsidRPr="00DB51E7">
        <w:rPr>
          <w:rFonts w:eastAsia="Times New Roman" w:cs="Sylfaen"/>
          <w:lang w:val="ka-GE" w:eastAsia="ru-RU"/>
        </w:rPr>
        <w:t xml:space="preserve">, ჩვეულებრივი კოწახური </w:t>
      </w:r>
      <w:r w:rsidRPr="00DB51E7">
        <w:rPr>
          <w:rFonts w:eastAsia="Times New Roman" w:cs="Sylfaen"/>
          <w:i/>
          <w:lang w:val="ka-GE" w:eastAsia="ru-RU"/>
        </w:rPr>
        <w:t>(Berberis vulgaris)</w:t>
      </w:r>
      <w:r w:rsidRPr="00DB51E7">
        <w:rPr>
          <w:rFonts w:eastAsia="Times New Roman" w:cs="Sylfaen"/>
          <w:lang w:val="ka-GE" w:eastAsia="ru-RU"/>
        </w:rPr>
        <w:t xml:space="preserve">. ტყეში ბევრია გარეული ხილი: პანტა </w:t>
      </w:r>
      <w:r w:rsidRPr="00DB51E7">
        <w:rPr>
          <w:rFonts w:eastAsia="Times New Roman" w:cs="Sylfaen"/>
          <w:i/>
          <w:lang w:val="ka-GE" w:eastAsia="ru-RU"/>
        </w:rPr>
        <w:t>(Pyrus caucasica)</w:t>
      </w:r>
      <w:r w:rsidRPr="00DB51E7">
        <w:rPr>
          <w:rFonts w:eastAsia="Times New Roman" w:cs="Sylfaen"/>
          <w:lang w:val="ka-GE" w:eastAsia="ru-RU"/>
        </w:rPr>
        <w:t xml:space="preserve">, შინდი </w:t>
      </w:r>
      <w:r w:rsidRPr="00DB51E7">
        <w:rPr>
          <w:rFonts w:eastAsia="Times New Roman" w:cs="Sylfaen"/>
          <w:i/>
          <w:lang w:val="ka-GE" w:eastAsia="ru-RU"/>
        </w:rPr>
        <w:t>(Cornus mas)</w:t>
      </w:r>
      <w:r w:rsidRPr="00DB51E7">
        <w:rPr>
          <w:rFonts w:eastAsia="Times New Roman" w:cs="Sylfaen"/>
          <w:lang w:val="ka-GE" w:eastAsia="ru-RU"/>
        </w:rPr>
        <w:t xml:space="preserve">, თამელი </w:t>
      </w:r>
      <w:r w:rsidRPr="00DB51E7">
        <w:rPr>
          <w:rFonts w:eastAsia="Times New Roman" w:cs="Sylfaen"/>
          <w:i/>
          <w:lang w:val="ka-GE" w:eastAsia="ru-RU"/>
        </w:rPr>
        <w:t>(Sorbus torminalis)</w:t>
      </w:r>
      <w:r w:rsidRPr="00DB51E7">
        <w:rPr>
          <w:rFonts w:eastAsia="Times New Roman" w:cs="Sylfaen"/>
          <w:lang w:val="ka-GE" w:eastAsia="ru-RU"/>
        </w:rPr>
        <w:t xml:space="preserve">, მაჟალო </w:t>
      </w:r>
      <w:r w:rsidRPr="00DB51E7">
        <w:rPr>
          <w:rFonts w:eastAsia="Times New Roman" w:cs="Sylfaen"/>
          <w:i/>
          <w:lang w:val="ka-GE" w:eastAsia="ru-RU"/>
        </w:rPr>
        <w:t>(Malus orientalis)</w:t>
      </w:r>
      <w:r w:rsidRPr="00DB51E7">
        <w:rPr>
          <w:rFonts w:eastAsia="Times New Roman" w:cs="Sylfaen"/>
          <w:lang w:val="ka-GE" w:eastAsia="ru-RU"/>
        </w:rPr>
        <w:t>, ძახველი</w:t>
      </w:r>
      <w:r w:rsidRPr="00DB51E7">
        <w:rPr>
          <w:rFonts w:eastAsia="Times New Roman" w:cs="Sylfaen"/>
          <w:i/>
          <w:lang w:val="ka-GE" w:eastAsia="ru-RU"/>
        </w:rPr>
        <w:t xml:space="preserve"> (Viburnum oulus)</w:t>
      </w:r>
      <w:r w:rsidRPr="00DB51E7">
        <w:rPr>
          <w:rFonts w:eastAsia="Times New Roman" w:cs="Sylfaen"/>
          <w:lang w:val="ka-GE" w:eastAsia="ru-RU"/>
        </w:rPr>
        <w:t xml:space="preserve">, მაღალი მოცვი </w:t>
      </w:r>
      <w:r w:rsidRPr="00DB51E7">
        <w:rPr>
          <w:rFonts w:eastAsia="Times New Roman" w:cs="Sylfaen"/>
          <w:i/>
          <w:lang w:val="ka-GE" w:eastAsia="ru-RU"/>
        </w:rPr>
        <w:t>(Vaccinium artostraphylos)</w:t>
      </w:r>
      <w:r w:rsidRPr="00DB51E7">
        <w:rPr>
          <w:rFonts w:eastAsia="Times New Roman" w:cs="Sylfaen"/>
          <w:lang w:val="ka-GE" w:eastAsia="ru-RU"/>
        </w:rPr>
        <w:t xml:space="preserve"> და სხვა.</w:t>
      </w:r>
      <w:r>
        <w:rPr>
          <w:rFonts w:eastAsia="Times New Roman" w:cs="Sylfaen"/>
          <w:lang w:val="ka-GE" w:eastAsia="ru-RU"/>
        </w:rPr>
        <w:t xml:space="preserve"> </w:t>
      </w:r>
      <w:r w:rsidRPr="00DB51E7">
        <w:rPr>
          <w:rFonts w:eastAsia="Times New Roman" w:cs="Sylfaen"/>
          <w:lang w:val="ka-GE" w:eastAsia="ru-RU"/>
        </w:rPr>
        <w:t xml:space="preserve">ამგვარად, მთისწინეთსა და ქვედა მთებში ბუნებრივი მცენარეული საფარი წარმოდგენილია მუხნარ-რცხილნარი, მუხნარი, ზოგან - ფიჭვნარი, რცხილნარ-წიფლნარი და წაბლნარი ტყეებით, რომლებსაც კოლხური ტყის იერი დაჰკრავს. დღეს ეს ტყეები თითქმის მთლიანად განადგურებულია ან ძლიერ არის შეცვლილი. </w:t>
      </w:r>
    </w:p>
    <w:p w:rsidR="00DB51E7" w:rsidRPr="00DB51E7" w:rsidRDefault="00DB51E7" w:rsidP="00DB51E7">
      <w:pPr>
        <w:autoSpaceDE w:val="0"/>
        <w:autoSpaceDN w:val="0"/>
        <w:adjustRightInd w:val="0"/>
        <w:spacing w:after="0"/>
        <w:jc w:val="both"/>
        <w:rPr>
          <w:rFonts w:eastAsia="Times New Roman" w:cs="Sylfaen"/>
          <w:sz w:val="16"/>
          <w:szCs w:val="16"/>
          <w:lang w:val="ka-GE" w:eastAsia="ru-RU"/>
        </w:rPr>
      </w:pPr>
    </w:p>
    <w:p w:rsidR="00341C57" w:rsidRPr="00AF63E8" w:rsidRDefault="00F32DDA" w:rsidP="00341C57">
      <w:pPr>
        <w:jc w:val="both"/>
        <w:rPr>
          <w:lang w:val="ka-GE"/>
        </w:rPr>
      </w:pPr>
      <w:r w:rsidRPr="00AF63E8">
        <w:rPr>
          <w:lang w:val="ka-GE"/>
        </w:rPr>
        <w:t>უშუალოდ საპროექტო ტერიტორი</w:t>
      </w:r>
      <w:r w:rsidR="00740595" w:rsidRPr="00AF63E8">
        <w:rPr>
          <w:lang w:val="ka-GE"/>
        </w:rPr>
        <w:t>ებ</w:t>
      </w:r>
      <w:r w:rsidR="00AF63E8" w:rsidRPr="00AF63E8">
        <w:rPr>
          <w:lang w:val="ka-GE"/>
        </w:rPr>
        <w:t xml:space="preserve">ზე </w:t>
      </w:r>
      <w:r w:rsidRPr="00AF63E8">
        <w:rPr>
          <w:lang w:val="ka-GE"/>
        </w:rPr>
        <w:t>მცენარეული საფარის სიმცირეს პირველ რიგში განაპირობებს</w:t>
      </w:r>
      <w:r w:rsidR="00740595" w:rsidRPr="00AF63E8">
        <w:rPr>
          <w:lang w:val="ka-GE"/>
        </w:rPr>
        <w:t xml:space="preserve">, რომ </w:t>
      </w:r>
      <w:r w:rsidR="00AF63E8" w:rsidRPr="00AF63E8">
        <w:rPr>
          <w:lang w:val="ka-GE"/>
        </w:rPr>
        <w:t>იგი</w:t>
      </w:r>
      <w:r w:rsidR="00740595" w:rsidRPr="00AF63E8">
        <w:rPr>
          <w:lang w:val="ka-GE"/>
        </w:rPr>
        <w:t xml:space="preserve"> </w:t>
      </w:r>
      <w:r w:rsidR="00AF63E8" w:rsidRPr="00AF63E8">
        <w:rPr>
          <w:lang w:val="ka-GE"/>
        </w:rPr>
        <w:t>წარმოადგენს</w:t>
      </w:r>
      <w:r w:rsidR="00740595" w:rsidRPr="00AF63E8">
        <w:rPr>
          <w:lang w:val="ka-GE"/>
        </w:rPr>
        <w:t xml:space="preserve"> მდინარის სანაპირო ზოლ</w:t>
      </w:r>
      <w:r w:rsidR="00AF63E8" w:rsidRPr="00AF63E8">
        <w:rPr>
          <w:lang w:val="ka-GE"/>
        </w:rPr>
        <w:t>ს</w:t>
      </w:r>
      <w:r w:rsidR="00740595" w:rsidRPr="00AF63E8">
        <w:rPr>
          <w:lang w:val="ka-GE"/>
        </w:rPr>
        <w:t>, რომელიც აგებულია ალუვიური ნატანით</w:t>
      </w:r>
      <w:r w:rsidR="00DB51E7">
        <w:rPr>
          <w:lang w:val="ka-GE"/>
        </w:rPr>
        <w:t xml:space="preserve"> და დელუვიონით</w:t>
      </w:r>
      <w:r w:rsidR="00740595" w:rsidRPr="00AF63E8">
        <w:rPr>
          <w:lang w:val="ka-GE"/>
        </w:rPr>
        <w:t>, ტერიტორიზე ინტენსიურად მიმდინარეობს ეროზიული პროცესები</w:t>
      </w:r>
      <w:r w:rsidR="00DB51E7">
        <w:rPr>
          <w:lang w:val="ka-GE"/>
        </w:rPr>
        <w:t>.</w:t>
      </w:r>
      <w:r w:rsidR="00740595" w:rsidRPr="00AF63E8">
        <w:rPr>
          <w:lang w:val="ka-GE"/>
        </w:rPr>
        <w:t xml:space="preserve"> </w:t>
      </w:r>
      <w:r w:rsidRPr="00AF63E8">
        <w:rPr>
          <w:lang w:val="ka-GE"/>
        </w:rPr>
        <w:t xml:space="preserve">ასევე </w:t>
      </w:r>
      <w:r w:rsidR="00740595" w:rsidRPr="00AF63E8">
        <w:rPr>
          <w:lang w:val="ka-GE"/>
        </w:rPr>
        <w:t xml:space="preserve">მნიშვნელოვან </w:t>
      </w:r>
      <w:r w:rsidRPr="00AF63E8">
        <w:rPr>
          <w:lang w:val="ka-GE"/>
        </w:rPr>
        <w:t>როლს თამაშობს ანთროპოგენური გავლენა</w:t>
      </w:r>
      <w:r w:rsidR="00AF63E8" w:rsidRPr="00AF63E8">
        <w:rPr>
          <w:lang w:val="ka-GE"/>
        </w:rPr>
        <w:t xml:space="preserve"> და აქ არსებული საგზაო ინფრასტრუქტურა.</w:t>
      </w:r>
      <w:r w:rsidRPr="00AF63E8">
        <w:rPr>
          <w:lang w:val="ka-GE"/>
        </w:rPr>
        <w:t xml:space="preserve"> </w:t>
      </w:r>
      <w:r w:rsidR="00740595" w:rsidRPr="00AF63E8">
        <w:rPr>
          <w:lang w:val="ka-GE"/>
        </w:rPr>
        <w:t>საპროექტო ტერიტორი</w:t>
      </w:r>
      <w:r w:rsidR="00DB51E7">
        <w:rPr>
          <w:lang w:val="ka-GE"/>
        </w:rPr>
        <w:t xml:space="preserve">ა </w:t>
      </w:r>
      <w:r w:rsidR="00740595" w:rsidRPr="00AF63E8">
        <w:rPr>
          <w:lang w:val="ka-GE"/>
        </w:rPr>
        <w:t xml:space="preserve">სრულიად თავისუფალია </w:t>
      </w:r>
      <w:r w:rsidR="00DB51E7">
        <w:rPr>
          <w:lang w:val="ka-GE"/>
        </w:rPr>
        <w:t>ხე-</w:t>
      </w:r>
      <w:r w:rsidR="00740595" w:rsidRPr="00AF63E8">
        <w:rPr>
          <w:lang w:val="ka-GE"/>
        </w:rPr>
        <w:t>მცენარეული საფარი</w:t>
      </w:r>
      <w:r w:rsidR="00DB51E7">
        <w:rPr>
          <w:lang w:val="ka-GE"/>
        </w:rPr>
        <w:t>სგან</w:t>
      </w:r>
      <w:r w:rsidR="00740595" w:rsidRPr="00AF63E8">
        <w:rPr>
          <w:lang w:val="ka-GE"/>
        </w:rPr>
        <w:t xml:space="preserve">. უნდა აღინიშნოს მხოლოდ ერთწლიანი ბალახოვანი </w:t>
      </w:r>
      <w:r w:rsidR="00DB51E7">
        <w:rPr>
          <w:lang w:val="ka-GE"/>
        </w:rPr>
        <w:t xml:space="preserve">და ბუჩქოვანი </w:t>
      </w:r>
      <w:r w:rsidR="00740595" w:rsidRPr="00AF63E8">
        <w:rPr>
          <w:lang w:val="ka-GE"/>
        </w:rPr>
        <w:t xml:space="preserve">მცენარეულობა, რომელსაც უმნიშვნელო ეკოლოგიური ღირებულება გააჩნია. </w:t>
      </w:r>
      <w:r w:rsidR="00DB51E7">
        <w:rPr>
          <w:lang w:val="ka-GE"/>
        </w:rPr>
        <w:t>საერთო ჯამში</w:t>
      </w:r>
      <w:r w:rsidR="00AF63E8" w:rsidRPr="00AF63E8">
        <w:rPr>
          <w:lang w:val="ka-GE"/>
        </w:rPr>
        <w:t xml:space="preserve"> </w:t>
      </w:r>
      <w:r w:rsidR="008C3062" w:rsidRPr="00AF63E8">
        <w:rPr>
          <w:i/>
          <w:lang w:val="ka-GE"/>
        </w:rPr>
        <w:t xml:space="preserve"> </w:t>
      </w:r>
      <w:r w:rsidR="008C3062" w:rsidRPr="00AF63E8">
        <w:rPr>
          <w:lang w:val="ka-GE"/>
        </w:rPr>
        <w:t xml:space="preserve">საქმიანობის განხორციელების ადგილი მცენარეული </w:t>
      </w:r>
      <w:r w:rsidR="00DB51E7">
        <w:rPr>
          <w:lang w:val="ka-GE"/>
        </w:rPr>
        <w:t xml:space="preserve">საფარის </w:t>
      </w:r>
      <w:r w:rsidR="008C3062" w:rsidRPr="00AF63E8">
        <w:rPr>
          <w:lang w:val="ka-GE"/>
        </w:rPr>
        <w:t xml:space="preserve">თვალსაზრისით ძალზედ </w:t>
      </w:r>
      <w:r w:rsidR="00AF63E8" w:rsidRPr="00AF63E8">
        <w:rPr>
          <w:lang w:val="ka-GE"/>
        </w:rPr>
        <w:t>ღ</w:t>
      </w:r>
      <w:r w:rsidR="008C3062" w:rsidRPr="00AF63E8">
        <w:rPr>
          <w:lang w:val="ka-GE"/>
        </w:rPr>
        <w:t xml:space="preserve">არიბია და ამ მხრივ რაიმე სახის ზემოქმედება მოსალოდნელი არ არის. </w:t>
      </w:r>
    </w:p>
    <w:p w:rsidR="008C3062" w:rsidRPr="00AF63E8" w:rsidRDefault="008C3062" w:rsidP="00341C57">
      <w:pPr>
        <w:jc w:val="both"/>
        <w:rPr>
          <w:lang w:val="ka-GE"/>
        </w:rPr>
      </w:pPr>
    </w:p>
    <w:p w:rsidR="008F2D24" w:rsidRPr="00AF63E8" w:rsidRDefault="008F2D24" w:rsidP="008C3A27">
      <w:pPr>
        <w:rPr>
          <w:b/>
          <w:lang w:val="ka-GE"/>
        </w:rPr>
      </w:pPr>
      <w:r w:rsidRPr="00AF63E8">
        <w:rPr>
          <w:b/>
          <w:lang w:val="ka-GE"/>
        </w:rPr>
        <w:t>ცხოველთა სამყარო</w:t>
      </w:r>
    </w:p>
    <w:p w:rsidR="00AF63E8" w:rsidRPr="00AF63E8" w:rsidRDefault="007362ED" w:rsidP="00C8112A">
      <w:pPr>
        <w:jc w:val="both"/>
        <w:rPr>
          <w:lang w:val="ka-GE"/>
        </w:rPr>
      </w:pPr>
      <w:r w:rsidRPr="00AF63E8">
        <w:rPr>
          <w:lang w:val="ka-GE"/>
        </w:rPr>
        <w:t xml:space="preserve">ანთროპოგენური </w:t>
      </w:r>
      <w:r w:rsidR="00DB51E7">
        <w:rPr>
          <w:lang w:val="ka-GE"/>
        </w:rPr>
        <w:t>დატვირთვის</w:t>
      </w:r>
      <w:r w:rsidRPr="00AF63E8">
        <w:rPr>
          <w:lang w:val="ka-GE"/>
        </w:rPr>
        <w:t xml:space="preserve"> და მცენარეული საფარის სიმწირის გამო საპროექტო არეალი ძალზედ ღარიბია ცხოველთა სახოებების მხრივ. </w:t>
      </w:r>
      <w:r w:rsidR="00AF63E8" w:rsidRPr="00AF63E8">
        <w:rPr>
          <w:lang w:val="ka-GE"/>
        </w:rPr>
        <w:t xml:space="preserve">აქ ფიქსირდება მხოლოდ ადამიანის სამეურნეო საქმიანობას ადვილად შეგუებადი ფრინველთა და ქვეწარმავალთა წარმომადგენლები. პრაქტიკულად გამორიცხულია ტერიტორიაზე მაღალი ეკოლოგიური ღირებულების სახეობების მოხვედრის ალბათობა. </w:t>
      </w:r>
    </w:p>
    <w:p w:rsidR="008A53F8" w:rsidRPr="00AF63E8" w:rsidRDefault="00AF63E8" w:rsidP="00C8112A">
      <w:pPr>
        <w:jc w:val="both"/>
        <w:rPr>
          <w:lang w:val="ka-GE"/>
        </w:rPr>
      </w:pPr>
      <w:r w:rsidRPr="00AF63E8">
        <w:rPr>
          <w:lang w:val="ka-GE"/>
        </w:rPr>
        <w:t xml:space="preserve">საერთო ჯამში </w:t>
      </w:r>
      <w:r w:rsidR="00C8112A" w:rsidRPr="00AF63E8">
        <w:rPr>
          <w:lang w:val="ka-GE"/>
        </w:rPr>
        <w:t xml:space="preserve">შეიძლება ითქვას, რომ პროექტის განხორციელების შედეგად რეგიონში მობინადრე ცხოველებზე ზემოქმედების რისკები მინიმალურია. </w:t>
      </w:r>
      <w:r w:rsidR="007362ED" w:rsidRPr="00AF63E8">
        <w:rPr>
          <w:lang w:val="ka-GE"/>
        </w:rPr>
        <w:t>პროექტის განხორციელება</w:t>
      </w:r>
      <w:r w:rsidRPr="00AF63E8">
        <w:rPr>
          <w:lang w:val="ka-GE"/>
        </w:rPr>
        <w:t xml:space="preserve"> ვერ გამოიწვევს </w:t>
      </w:r>
      <w:r w:rsidR="007362ED" w:rsidRPr="00AF63E8">
        <w:rPr>
          <w:lang w:val="ka-GE"/>
        </w:rPr>
        <w:t>რომელიმე სახეობისთვის მნ</w:t>
      </w:r>
      <w:r w:rsidR="00C8112A" w:rsidRPr="00AF63E8">
        <w:rPr>
          <w:lang w:val="ka-GE"/>
        </w:rPr>
        <w:t>ი</w:t>
      </w:r>
      <w:r w:rsidR="007362ED" w:rsidRPr="00AF63E8">
        <w:rPr>
          <w:lang w:val="ka-GE"/>
        </w:rPr>
        <w:t>შვნელოვანი საბინადრო ადგილების მოშლა</w:t>
      </w:r>
      <w:r w:rsidRPr="00AF63E8">
        <w:rPr>
          <w:lang w:val="ka-GE"/>
        </w:rPr>
        <w:t>ს</w:t>
      </w:r>
      <w:r w:rsidR="007362ED" w:rsidRPr="00AF63E8">
        <w:rPr>
          <w:lang w:val="ka-GE"/>
        </w:rPr>
        <w:t xml:space="preserve">.  </w:t>
      </w:r>
    </w:p>
    <w:p w:rsidR="00AF63E8" w:rsidRDefault="003C6F16" w:rsidP="003268E1">
      <w:pPr>
        <w:jc w:val="both"/>
        <w:rPr>
          <w:lang w:val="ka-GE"/>
        </w:rPr>
      </w:pPr>
      <w:r w:rsidRPr="00AF63E8">
        <w:rPr>
          <w:lang w:val="ka-GE"/>
        </w:rPr>
        <w:t xml:space="preserve">იქთიოფაუნაზე შესაძლო ზემოქმედების რისკები ძირითადად უკავშირდება კალაპოტის </w:t>
      </w:r>
      <w:r w:rsidR="003268E1" w:rsidRPr="00AF63E8">
        <w:rPr>
          <w:lang w:val="ka-GE"/>
        </w:rPr>
        <w:t>პირას ჩასატარებელ სამუშაოებს. როგორც აღინიშნა შესაძლებელია ადგილი ჰქონდეს წყლის სიმღვრივის მატებას</w:t>
      </w:r>
      <w:r w:rsidR="00AF63E8">
        <w:rPr>
          <w:lang w:val="ka-GE"/>
        </w:rPr>
        <w:t xml:space="preserve">. </w:t>
      </w:r>
      <w:r w:rsidR="003268E1" w:rsidRPr="00AF63E8">
        <w:rPr>
          <w:lang w:val="ka-GE"/>
        </w:rPr>
        <w:t xml:space="preserve">აქედან გამომდინარე სამუშაოების მიმდინარეობის პერიოდში წყლის ხარისხის შენარჩუნებას დიდი მნიშვნელობა ენიჭება. </w:t>
      </w:r>
      <w:r w:rsidR="00AF63E8">
        <w:rPr>
          <w:lang w:val="ka-GE"/>
        </w:rPr>
        <w:t>ნაპირსამაგრი სამუშაოების</w:t>
      </w:r>
      <w:r w:rsidR="003268E1" w:rsidRPr="00AF63E8">
        <w:rPr>
          <w:lang w:val="ka-GE"/>
        </w:rPr>
        <w:t xml:space="preserve"> დასრულების შემდგომ </w:t>
      </w:r>
      <w:r w:rsidR="00AF63E8">
        <w:rPr>
          <w:lang w:val="ka-GE"/>
        </w:rPr>
        <w:t xml:space="preserve">წყალში მობინადრე </w:t>
      </w:r>
      <w:r w:rsidR="003268E1" w:rsidRPr="00AF63E8">
        <w:rPr>
          <w:lang w:val="ka-GE"/>
        </w:rPr>
        <w:t xml:space="preserve">სახეობისთვის მოსალოდნელია დადებითი ეფექტიც, ვინაიდან </w:t>
      </w:r>
      <w:r w:rsidR="00AF63E8">
        <w:rPr>
          <w:lang w:val="ka-GE"/>
        </w:rPr>
        <w:t xml:space="preserve">შემცირდება ეროზიული პროცესების განვითარების და შესაბამისად ამ მიზეზით წყლის სიმღვრივის მატების შესაძლებლობა. </w:t>
      </w:r>
    </w:p>
    <w:p w:rsidR="008E0355" w:rsidRDefault="008E0355" w:rsidP="008C3A27">
      <w:pPr>
        <w:rPr>
          <w:lang w:val="ka-GE"/>
        </w:rPr>
      </w:pPr>
    </w:p>
    <w:p w:rsidR="008C3A27" w:rsidRDefault="008C3A27" w:rsidP="008C3A27">
      <w:pPr>
        <w:pStyle w:val="2"/>
        <w:rPr>
          <w:lang w:val="ka-GE"/>
        </w:rPr>
      </w:pPr>
      <w:bookmarkStart w:id="20" w:name="_Toc72428325"/>
      <w:r w:rsidRPr="008C3A27">
        <w:rPr>
          <w:lang w:val="ka-GE"/>
        </w:rPr>
        <w:lastRenderedPageBreak/>
        <w:t>ზემოქმედება დაცულ ტერიტორიებზე</w:t>
      </w:r>
      <w:bookmarkEnd w:id="20"/>
    </w:p>
    <w:p w:rsidR="003268E1" w:rsidRDefault="003268E1" w:rsidP="006207F3">
      <w:pPr>
        <w:jc w:val="both"/>
        <w:rPr>
          <w:lang w:val="ka-GE"/>
        </w:rPr>
      </w:pPr>
      <w:r>
        <w:rPr>
          <w:lang w:val="ka-GE"/>
        </w:rPr>
        <w:t xml:space="preserve">საპროექტო ტერიტორიის სიახლოვეს </w:t>
      </w:r>
      <w:r w:rsidR="006207F3">
        <w:rPr>
          <w:lang w:val="ka-GE"/>
        </w:rPr>
        <w:t xml:space="preserve">ეროვნული კანონმდებლობით და საერთაშორისო კონვენციებით დაცული ტერიტორიები წარმოდგენილი არ არის. დაგეგმილი საქმიანობა </w:t>
      </w:r>
      <w:r w:rsidR="00DB51E7">
        <w:rPr>
          <w:lang w:val="ka-GE"/>
        </w:rPr>
        <w:t>რაიმე</w:t>
      </w:r>
      <w:r w:rsidR="006207F3">
        <w:rPr>
          <w:lang w:val="ka-GE"/>
        </w:rPr>
        <w:t xml:space="preserve"> ზემოქმედებას ვერ მოახდენს დაცულ ტერიტორიებზე. </w:t>
      </w:r>
    </w:p>
    <w:p w:rsidR="00EB71A0" w:rsidRDefault="00EB71A0" w:rsidP="005702DA">
      <w:pPr>
        <w:jc w:val="both"/>
        <w:rPr>
          <w:lang w:val="ka-GE"/>
        </w:rPr>
      </w:pPr>
    </w:p>
    <w:p w:rsidR="008C3A27" w:rsidRDefault="008C3A27" w:rsidP="008C3A27">
      <w:pPr>
        <w:pStyle w:val="2"/>
        <w:rPr>
          <w:lang w:val="ka-GE"/>
        </w:rPr>
      </w:pPr>
      <w:bookmarkStart w:id="21" w:name="_Toc72428326"/>
      <w:r w:rsidRPr="008C3A27">
        <w:rPr>
          <w:lang w:val="ka-GE"/>
        </w:rPr>
        <w:t>შესაძლო ვიზუალურ-ლანდშაფტურ</w:t>
      </w:r>
      <w:r w:rsidR="002215DC">
        <w:t xml:space="preserve"> </w:t>
      </w:r>
      <w:r w:rsidR="002215DC">
        <w:rPr>
          <w:lang w:val="ka-GE"/>
        </w:rPr>
        <w:t>გარემოზე ზემოქმედება</w:t>
      </w:r>
      <w:bookmarkEnd w:id="21"/>
    </w:p>
    <w:p w:rsidR="006207F3" w:rsidRDefault="00AC65C7" w:rsidP="00AC65C7">
      <w:pPr>
        <w:jc w:val="both"/>
        <w:rPr>
          <w:lang w:val="ka-GE"/>
        </w:rPr>
      </w:pPr>
      <w:r>
        <w:rPr>
          <w:lang w:val="ka-GE"/>
        </w:rPr>
        <w:t xml:space="preserve">საპროექტო ტერიტორიები ხასიათდება </w:t>
      </w:r>
      <w:r w:rsidR="00DB5309">
        <w:rPr>
          <w:lang w:val="ka-GE"/>
        </w:rPr>
        <w:t>შესამჩნევი</w:t>
      </w:r>
      <w:r>
        <w:rPr>
          <w:lang w:val="ka-GE"/>
        </w:rPr>
        <w:t xml:space="preserve"> ანთროპოგენური დატვირთვით. აქ არსებული </w:t>
      </w:r>
      <w:r w:rsidR="00DB5309">
        <w:rPr>
          <w:lang w:val="ka-GE"/>
        </w:rPr>
        <w:t xml:space="preserve">საავტომობილო გზა და </w:t>
      </w:r>
      <w:r>
        <w:rPr>
          <w:lang w:val="ka-GE"/>
        </w:rPr>
        <w:t xml:space="preserve">სატრანსპორტო გადაადგილებები </w:t>
      </w:r>
      <w:r w:rsidR="006207F3">
        <w:rPr>
          <w:lang w:val="ka-GE"/>
        </w:rPr>
        <w:t xml:space="preserve">თავის გავლენას ახდენს ბუნებრივ </w:t>
      </w:r>
      <w:r w:rsidR="006207F3" w:rsidRPr="008C3A27">
        <w:rPr>
          <w:lang w:val="ka-GE"/>
        </w:rPr>
        <w:t>ვიზუალურ-ლანდშაფტურ</w:t>
      </w:r>
      <w:r w:rsidR="006207F3">
        <w:t xml:space="preserve"> </w:t>
      </w:r>
      <w:r w:rsidR="006207F3">
        <w:rPr>
          <w:lang w:val="ka-GE"/>
        </w:rPr>
        <w:t>გარემოზე.</w:t>
      </w:r>
    </w:p>
    <w:p w:rsidR="00EF74DB" w:rsidRDefault="00EF74DB" w:rsidP="00AC65C7">
      <w:pPr>
        <w:jc w:val="both"/>
        <w:rPr>
          <w:lang w:val="ka-GE"/>
        </w:rPr>
      </w:pPr>
      <w:r>
        <w:rPr>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მხოლოდ </w:t>
      </w:r>
      <w:r w:rsidR="002133DB">
        <w:rPr>
          <w:lang w:val="ka-GE"/>
        </w:rPr>
        <w:t>5</w:t>
      </w:r>
      <w:r>
        <w:rPr>
          <w:lang w:val="ka-GE"/>
        </w:rPr>
        <w:t xml:space="preserve"> თვის განმავლობაში გაგრძელდება, მნიშვნელოვან ზემოქმედებას ვერ მოახდენს </w:t>
      </w:r>
      <w:r w:rsidRPr="008C3A27">
        <w:rPr>
          <w:lang w:val="ka-GE"/>
        </w:rPr>
        <w:t>ვიზუალურ-ლანდშაფტურ</w:t>
      </w:r>
      <w:r>
        <w:rPr>
          <w:lang w:val="ka-GE"/>
        </w:rPr>
        <w:t xml:space="preserve"> მდგომარეობაზე. </w:t>
      </w:r>
      <w:r w:rsidR="000A29A5">
        <w:rPr>
          <w:lang w:val="ka-GE"/>
        </w:rPr>
        <w:t>პროექტის განხორციელება ცალსახად დადებით ზემოქმედებას მოახდენს ვიზუალურ-ლანდშაფტურ გარემოზე</w:t>
      </w:r>
      <w:r w:rsidR="006207F3">
        <w:rPr>
          <w:lang w:val="ka-GE"/>
        </w:rPr>
        <w:t>, შეამცირებს რა მიმდინარე ეროზიული პროცესების გავლენას</w:t>
      </w:r>
      <w:r w:rsidR="00DB5309">
        <w:rPr>
          <w:lang w:val="ka-GE"/>
        </w:rPr>
        <w:t xml:space="preserve"> სანაპირო ზოლზე</w:t>
      </w:r>
      <w:r w:rsidR="006207F3">
        <w:rPr>
          <w:lang w:val="ka-GE"/>
        </w:rPr>
        <w:t xml:space="preserve">. </w:t>
      </w:r>
      <w:r w:rsidR="000A29A5">
        <w:rPr>
          <w:lang w:val="ka-GE"/>
        </w:rPr>
        <w:t xml:space="preserve"> </w:t>
      </w:r>
    </w:p>
    <w:p w:rsidR="00AC65C7" w:rsidRDefault="00AC65C7" w:rsidP="008C3A27">
      <w:pPr>
        <w:rPr>
          <w:lang w:val="ka-GE"/>
        </w:rPr>
      </w:pPr>
    </w:p>
    <w:p w:rsidR="00475A63" w:rsidRDefault="008C3A27" w:rsidP="008C3A27">
      <w:pPr>
        <w:pStyle w:val="2"/>
        <w:rPr>
          <w:lang w:val="ka-GE"/>
        </w:rPr>
      </w:pPr>
      <w:bookmarkStart w:id="22" w:name="_Toc72428327"/>
      <w:r w:rsidRPr="008C3A27">
        <w:rPr>
          <w:lang w:val="ka-GE"/>
        </w:rPr>
        <w:t>ზემოქმედება ადამიანის ჯანმრთელობაზე</w:t>
      </w:r>
      <w:bookmarkEnd w:id="22"/>
    </w:p>
    <w:p w:rsidR="00E53C82" w:rsidRDefault="00AA0CBD" w:rsidP="00C659B9">
      <w:pPr>
        <w:jc w:val="both"/>
        <w:rPr>
          <w:lang w:val="ka-GE"/>
        </w:rPr>
      </w:pPr>
      <w:r>
        <w:rPr>
          <w:lang w:val="ka-GE"/>
        </w:rPr>
        <w:t xml:space="preserve">თუ გავითვალისწინებთ ჩასატარებელი სამშენებლო სამუშაოების </w:t>
      </w:r>
      <w:r w:rsidR="00C659B9">
        <w:rPr>
          <w:lang w:val="ka-GE"/>
        </w:rPr>
        <w:t xml:space="preserve">სპეციფიკას და მოცულობებს, შეიძლება ითქვას, რომ პროექტი არ ხასიათდება ადამიანის ჯანმრთელობაზე ზემოქმედების მომატებული რისკებით. </w:t>
      </w:r>
      <w:r w:rsidR="00B93D8E">
        <w:rPr>
          <w:lang w:val="ka-GE"/>
        </w:rPr>
        <w:t xml:space="preserve">ამ მხრივ საქმიანობა არ განსხვავდება მსგავი ინფრასტრუქტურული პროექტებისგან. </w:t>
      </w:r>
      <w:r w:rsidR="0092376A">
        <w:rPr>
          <w:lang w:val="ka-GE"/>
        </w:rPr>
        <w:t xml:space="preserve">სამუშაოების მიმდინარეობის პროცესში მუშა პერსონალის ჯანმრთელობაზე და უსაფრთხოების რისკები შეიძლება </w:t>
      </w:r>
      <w:r w:rsidR="001E4DB3">
        <w:rPr>
          <w:lang w:val="ka-GE"/>
        </w:rPr>
        <w:t xml:space="preserve">უკავშირდებოდეს </w:t>
      </w:r>
      <w:r w:rsidR="001E4DB3" w:rsidRPr="001E4DB3">
        <w:rPr>
          <w:lang w:val="ka-GE"/>
        </w:rPr>
        <w:t>დაწესებული რეგლამენტის დარღვევ</w:t>
      </w:r>
      <w:r w:rsidR="001E4DB3">
        <w:rPr>
          <w:lang w:val="ka-GE"/>
        </w:rPr>
        <w:t>ას</w:t>
      </w:r>
      <w:r w:rsidR="001E4DB3" w:rsidRPr="001E4DB3">
        <w:rPr>
          <w:lang w:val="ka-GE"/>
        </w:rPr>
        <w:t xml:space="preserve"> (მაგალითად, სატრანსპორტო საშუალების ან/და </w:t>
      </w:r>
      <w:r w:rsidR="001E4DB3">
        <w:rPr>
          <w:lang w:val="ka-GE"/>
        </w:rPr>
        <w:t>ტექნიკის</w:t>
      </w:r>
      <w:r w:rsidR="001E4DB3" w:rsidRPr="001E4DB3">
        <w:rPr>
          <w:lang w:val="ka-GE"/>
        </w:rPr>
        <w:t xml:space="preserve"> არასწორი მართვა</w:t>
      </w:r>
      <w:r w:rsidR="001E4DB3">
        <w:rPr>
          <w:lang w:val="ka-GE"/>
        </w:rPr>
        <w:t>, შემოღლებულ ადგილებზე მუშაობა უსაფრთხოების მოთხოვნების უგულვებელყოფით და ა.შ.</w:t>
      </w:r>
      <w:r w:rsidR="001E4DB3" w:rsidRPr="001E4DB3">
        <w:rPr>
          <w:lang w:val="ka-GE"/>
        </w:rPr>
        <w:t>)</w:t>
      </w:r>
      <w:r w:rsidR="001E4DB3">
        <w:rPr>
          <w:lang w:val="ka-GE"/>
        </w:rPr>
        <w:t xml:space="preserve">.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w:t>
      </w:r>
    </w:p>
    <w:p w:rsidR="00C31B46" w:rsidRPr="00C31B46" w:rsidRDefault="00B93D8E" w:rsidP="006207F3">
      <w:pPr>
        <w:spacing w:after="0"/>
        <w:jc w:val="both"/>
        <w:rPr>
          <w:lang w:val="ka-GE"/>
        </w:rPr>
      </w:pPr>
      <w:r>
        <w:rPr>
          <w:lang w:val="ka-GE"/>
        </w:rPr>
        <w:t xml:space="preserve">მეორეს მხრივ გასათვალისწინებელია სამუშაოების განხორციელების ადგილმდებარეობა და ის ფაქტი, რომ საპროექტო არეალში არსებობს </w:t>
      </w:r>
      <w:r w:rsidR="006207F3">
        <w:rPr>
          <w:lang w:val="ka-GE"/>
        </w:rPr>
        <w:t>საშიში ჰიდროლოგიური</w:t>
      </w:r>
      <w:r>
        <w:rPr>
          <w:lang w:val="ka-GE"/>
        </w:rPr>
        <w:t xml:space="preserve"> მოვლენების განვითარების რისკები, რამაც შეიძლება საფრთხე შეუქმნას ადამიანის</w:t>
      </w:r>
      <w:r w:rsidR="00C31B46">
        <w:rPr>
          <w:lang w:val="ka-GE"/>
        </w:rPr>
        <w:t xml:space="preserve"> (</w:t>
      </w:r>
      <w:r w:rsidR="00DB5309">
        <w:rPr>
          <w:lang w:val="ka-GE"/>
        </w:rPr>
        <w:t>გზაზე მოძრავი მგზავრები</w:t>
      </w:r>
      <w:r w:rsidR="00C31B46">
        <w:rPr>
          <w:lang w:val="ka-GE"/>
        </w:rPr>
        <w:t>)</w:t>
      </w:r>
      <w:r>
        <w:rPr>
          <w:lang w:val="ka-GE"/>
        </w:rPr>
        <w:t xml:space="preserve"> უსაფრთხოებას. </w:t>
      </w:r>
      <w:r w:rsidR="006207F3">
        <w:rPr>
          <w:lang w:val="ka-GE"/>
        </w:rPr>
        <w:t xml:space="preserve">პროექტის განხორციელება და შესაბამისად ასეთი რისკების შემცირება გააუმჯობესებს ადგილობრივი მოსახლეობის და გზაზე მოძრავი მგზავრების უსაფრთხოების პირობებს. </w:t>
      </w:r>
    </w:p>
    <w:p w:rsidR="000A29A5" w:rsidRDefault="000A29A5" w:rsidP="006207F3">
      <w:pPr>
        <w:spacing w:before="120"/>
      </w:pPr>
    </w:p>
    <w:p w:rsidR="008C3A27" w:rsidRDefault="008C3A27" w:rsidP="008C3A27">
      <w:pPr>
        <w:pStyle w:val="2"/>
        <w:rPr>
          <w:lang w:val="ka-GE"/>
        </w:rPr>
      </w:pPr>
      <w:bookmarkStart w:id="23" w:name="_Toc72428328"/>
      <w:r w:rsidRPr="008C3A27">
        <w:rPr>
          <w:lang w:val="ka-GE"/>
        </w:rPr>
        <w:t>არსებულ საქმიანობასთან ან/და დაგეგმილ საქმიანობასთან კუმულაციური ზემოქმედების რისკებ</w:t>
      </w:r>
      <w:r>
        <w:rPr>
          <w:lang w:val="ka-GE"/>
        </w:rPr>
        <w:t>ი</w:t>
      </w:r>
      <w:bookmarkEnd w:id="23"/>
    </w:p>
    <w:p w:rsidR="0081366D" w:rsidRDefault="0081366D" w:rsidP="00C67216">
      <w:pPr>
        <w:spacing w:after="0"/>
        <w:jc w:val="both"/>
        <w:rPr>
          <w:lang w:val="ka-GE"/>
        </w:rPr>
      </w:pPr>
      <w:r>
        <w:rPr>
          <w:lang w:val="ka-GE"/>
        </w:rPr>
        <w:t xml:space="preserve">საპროექტო ტერიტორიის სიახლოვეს დღეისათვის არ მიმდინარეობს, და არსებული ინფორმაციით არც მომავალშია დაგეგმილი მსგავსი პროექტების განხორციელება. გასათვალისწინებელია დაგეგმილი საქმიანობის მცირე მასშტაბები. აღნიშნულიდან გამომდინარე კუმულაციური ზემოქმედების რისკები არ არსებობს. </w:t>
      </w:r>
    </w:p>
    <w:p w:rsidR="00C45921" w:rsidRPr="008C3A27" w:rsidRDefault="00C45921" w:rsidP="0081366D">
      <w:pPr>
        <w:spacing w:before="120"/>
        <w:rPr>
          <w:lang w:val="ka-GE"/>
        </w:rPr>
      </w:pPr>
    </w:p>
    <w:p w:rsidR="008C3A27" w:rsidRPr="00DB5309" w:rsidRDefault="008C3A27" w:rsidP="00FD07B3">
      <w:pPr>
        <w:pStyle w:val="2"/>
        <w:rPr>
          <w:lang w:val="ka-GE"/>
        </w:rPr>
      </w:pPr>
      <w:bookmarkStart w:id="24" w:name="_Toc72428329"/>
      <w:r w:rsidRPr="00DB5309">
        <w:rPr>
          <w:lang w:val="ka-GE"/>
        </w:rPr>
        <w:t>ბუნებრივი რესურსების გამოყენება</w:t>
      </w:r>
      <w:bookmarkEnd w:id="24"/>
    </w:p>
    <w:p w:rsidR="00DB5309" w:rsidRPr="00DB5309" w:rsidRDefault="00DB5309" w:rsidP="0081366D">
      <w:pPr>
        <w:jc w:val="both"/>
        <w:rPr>
          <w:lang w:val="ka-GE"/>
        </w:rPr>
      </w:pPr>
      <w:r w:rsidRPr="00DB5309">
        <w:rPr>
          <w:lang w:val="ka-GE"/>
        </w:rPr>
        <w:t xml:space="preserve">პროექტის მიხედვით გათვალისწინებული ნაპირდამცავი ნაგებობა გულისხმობს ბუნებრივი ქვის გამოყენებას. </w:t>
      </w:r>
      <w:r>
        <w:rPr>
          <w:lang w:val="ka-GE"/>
        </w:rPr>
        <w:t>ამ მიზნით ძირითადი სამშენებლო მასალა მოპოვებული იქნება ადგილობრივი კარიერებიდან. თუმცა გასათვალისწინებელია პროექტის მცირე მასშტაბი და მიზნები. გამოსაყენებელი ბუნებრივი რესურსის მოცულობა იქნება მცირე.</w:t>
      </w:r>
      <w:r w:rsidR="00341DA0">
        <w:rPr>
          <w:lang w:val="ka-GE"/>
        </w:rPr>
        <w:t xml:space="preserve"> შესაბამისად </w:t>
      </w:r>
      <w:r>
        <w:rPr>
          <w:lang w:val="ka-GE"/>
        </w:rPr>
        <w:t xml:space="preserve"> </w:t>
      </w:r>
      <w:r>
        <w:rPr>
          <w:lang w:val="ka-GE"/>
        </w:rPr>
        <w:lastRenderedPageBreak/>
        <w:t xml:space="preserve">პროექტი მნიშვნელოვან </w:t>
      </w:r>
      <w:r w:rsidR="00341DA0">
        <w:rPr>
          <w:lang w:val="ka-GE"/>
        </w:rPr>
        <w:t xml:space="preserve">გავლენას </w:t>
      </w:r>
      <w:r>
        <w:rPr>
          <w:lang w:val="ka-GE"/>
        </w:rPr>
        <w:t xml:space="preserve"> ვერ მოახდენს ადგილობრივ ბუნებრივი რესურსებ</w:t>
      </w:r>
      <w:r w:rsidR="00341DA0">
        <w:rPr>
          <w:lang w:val="ka-GE"/>
        </w:rPr>
        <w:t xml:space="preserve">ზე. მოსალოდნელი ზემოქმედება შეიძლება შეფასდეს, როგორც დაბალი ან უმნიშვნელო. </w:t>
      </w:r>
    </w:p>
    <w:p w:rsidR="00DB5309" w:rsidRPr="00DB5309" w:rsidRDefault="00DB5309" w:rsidP="0081366D">
      <w:pPr>
        <w:jc w:val="both"/>
        <w:rPr>
          <w:highlight w:val="yellow"/>
          <w:lang w:val="ka-GE"/>
        </w:rPr>
      </w:pPr>
    </w:p>
    <w:p w:rsidR="008C3A27" w:rsidRDefault="008C3A27" w:rsidP="00FD07B3">
      <w:pPr>
        <w:pStyle w:val="2"/>
        <w:rPr>
          <w:lang w:val="ka-GE"/>
        </w:rPr>
      </w:pPr>
      <w:bookmarkStart w:id="25" w:name="_Toc72428330"/>
      <w:r w:rsidRPr="008C3A27">
        <w:rPr>
          <w:lang w:val="ka-GE"/>
        </w:rPr>
        <w:t>საქმიანობასთან დაკავშირებული მასშტაბური ავარიის ან/და კატასტროფის რისკებ</w:t>
      </w:r>
      <w:r w:rsidR="00FD07B3">
        <w:rPr>
          <w:lang w:val="ka-GE"/>
        </w:rPr>
        <w:t>ი</w:t>
      </w:r>
      <w:bookmarkEnd w:id="25"/>
    </w:p>
    <w:p w:rsidR="00D54CD2" w:rsidRDefault="00816F49" w:rsidP="00D54CD2">
      <w:pPr>
        <w:jc w:val="both"/>
        <w:rPr>
          <w:lang w:val="ka-GE"/>
        </w:rPr>
      </w:pPr>
      <w:r>
        <w:rPr>
          <w:lang w:val="ka-GE"/>
        </w:rPr>
        <w:t xml:space="preserve">დაგეგმილი საქმიანობა არ ითვალისწინებს გეოლოგიურ გარემოზე მნიშვნელოვან ზემოქმედებას. პროექტით გათვალისწინებული ნაპირდამცავი ნაგებობა შეასუსტებს მდინარის ეროზიული მოქმედების ინტენსივობას.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პროექტის განხორციელების საერთო ხანგრძლივობაა </w:t>
      </w:r>
      <w:r w:rsidR="002133DB">
        <w:rPr>
          <w:lang w:val="ka-GE"/>
        </w:rPr>
        <w:t>5</w:t>
      </w:r>
      <w:r>
        <w:rPr>
          <w:lang w:val="ka-GE"/>
        </w:rPr>
        <w:t xml:space="preserve"> თვეა.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FD07B3" w:rsidRPr="008C3A27" w:rsidRDefault="00FD07B3" w:rsidP="008C3A27">
      <w:pPr>
        <w:rPr>
          <w:lang w:val="ka-GE"/>
        </w:rPr>
      </w:pPr>
    </w:p>
    <w:p w:rsidR="00FD07B3" w:rsidRDefault="008C3A27" w:rsidP="00FD07B3">
      <w:pPr>
        <w:pStyle w:val="2"/>
        <w:rPr>
          <w:lang w:val="ka-GE"/>
        </w:rPr>
      </w:pPr>
      <w:bookmarkStart w:id="26" w:name="_Toc72428331"/>
      <w:r w:rsidRPr="008C3A27">
        <w:rPr>
          <w:lang w:val="ka-GE"/>
        </w:rPr>
        <w:t xml:space="preserve">დაგეგმილი საქმიანობის </w:t>
      </w:r>
      <w:r w:rsidR="00FD07B3">
        <w:rPr>
          <w:lang w:val="ka-GE"/>
        </w:rPr>
        <w:t>თავსებადობა</w:t>
      </w:r>
      <w:r w:rsidRPr="008C3A27">
        <w:rPr>
          <w:lang w:val="ka-GE"/>
        </w:rPr>
        <w:t xml:space="preserve"> ჭარბტენიან ტერიტორიასთან</w:t>
      </w:r>
      <w:bookmarkEnd w:id="26"/>
    </w:p>
    <w:p w:rsidR="00FD07B3" w:rsidRDefault="00D54CD2" w:rsidP="00D54CD2">
      <w:pPr>
        <w:jc w:val="both"/>
        <w:rPr>
          <w:lang w:val="ka-GE"/>
        </w:rPr>
      </w:pPr>
      <w:r>
        <w:rPr>
          <w:lang w:val="ka-GE"/>
        </w:rPr>
        <w:t>საქმიანობის განხორციელების ადგილი დიდი მანძილით არის დაშორებული ჭარბტენიანი ტერიტორიებიდან. ზემოქმედება მოსალოდნელი არ არის.</w:t>
      </w:r>
    </w:p>
    <w:p w:rsidR="0081366D" w:rsidRDefault="0081366D" w:rsidP="00D54CD2">
      <w:pPr>
        <w:jc w:val="both"/>
        <w:rPr>
          <w:lang w:val="ka-GE"/>
        </w:rPr>
      </w:pPr>
    </w:p>
    <w:p w:rsidR="00FD07B3" w:rsidRDefault="00FD07B3" w:rsidP="00FD07B3">
      <w:pPr>
        <w:pStyle w:val="2"/>
        <w:rPr>
          <w:lang w:val="ka-GE"/>
        </w:rPr>
      </w:pPr>
      <w:bookmarkStart w:id="27" w:name="_Toc72428332"/>
      <w:r w:rsidRPr="008C3A27">
        <w:rPr>
          <w:lang w:val="ka-GE"/>
        </w:rPr>
        <w:t xml:space="preserve">დაგეგმილი საქმიანობის </w:t>
      </w:r>
      <w:r>
        <w:rPr>
          <w:lang w:val="ka-GE"/>
        </w:rPr>
        <w:t>თავსებადობა</w:t>
      </w:r>
      <w:r w:rsidRPr="008C3A27">
        <w:rPr>
          <w:lang w:val="ka-GE"/>
        </w:rPr>
        <w:t xml:space="preserve"> </w:t>
      </w:r>
      <w:r w:rsidR="008C3A27" w:rsidRPr="008C3A27">
        <w:rPr>
          <w:lang w:val="ka-GE"/>
        </w:rPr>
        <w:t>შავი ზღვის სანაპირო ზოლთან</w:t>
      </w:r>
      <w:bookmarkEnd w:id="27"/>
    </w:p>
    <w:p w:rsidR="00FD07B3" w:rsidRDefault="00A77B78" w:rsidP="00D54CD2">
      <w:pPr>
        <w:jc w:val="both"/>
        <w:rPr>
          <w:lang w:val="ka-GE"/>
        </w:rPr>
      </w:pPr>
      <w:r>
        <w:rPr>
          <w:lang w:val="ka-GE"/>
        </w:rPr>
        <w:t>დაგეგმილ საქმიანობა</w:t>
      </w:r>
      <w:r w:rsidR="00D54CD2">
        <w:rPr>
          <w:lang w:val="ka-GE"/>
        </w:rPr>
        <w:t xml:space="preserve"> განხორციელდება </w:t>
      </w:r>
      <w:r w:rsidR="0081366D">
        <w:rPr>
          <w:lang w:val="ka-GE"/>
        </w:rPr>
        <w:t>დასავლეთ საქართველოს მთიან ზონაში</w:t>
      </w:r>
      <w:r w:rsidR="00D54CD2">
        <w:rPr>
          <w:lang w:val="ka-GE"/>
        </w:rPr>
        <w:t xml:space="preserve"> და მას</w:t>
      </w:r>
      <w:r>
        <w:rPr>
          <w:lang w:val="ka-GE"/>
        </w:rPr>
        <w:t xml:space="preserve"> </w:t>
      </w:r>
      <w:r w:rsidR="0081366D">
        <w:rPr>
          <w:lang w:val="ka-GE"/>
        </w:rPr>
        <w:t xml:space="preserve">რაიმე </w:t>
      </w:r>
      <w:r w:rsidR="00D54CD2">
        <w:rPr>
          <w:lang w:val="ka-GE"/>
        </w:rPr>
        <w:t>კავშირი არ გააჩნია შავი ზღვის სანაპირო ზოლთან.</w:t>
      </w:r>
    </w:p>
    <w:p w:rsidR="00D54CD2" w:rsidRDefault="00D54CD2" w:rsidP="008C3A27">
      <w:pPr>
        <w:rPr>
          <w:lang w:val="ka-GE"/>
        </w:rPr>
      </w:pPr>
    </w:p>
    <w:p w:rsidR="00FD07B3" w:rsidRDefault="00FD07B3" w:rsidP="00FD07B3">
      <w:pPr>
        <w:pStyle w:val="2"/>
        <w:rPr>
          <w:lang w:val="ka-GE"/>
        </w:rPr>
      </w:pPr>
      <w:bookmarkStart w:id="28" w:name="_Toc72428333"/>
      <w:r w:rsidRPr="008C3A27">
        <w:rPr>
          <w:lang w:val="ka-GE"/>
        </w:rPr>
        <w:t xml:space="preserve">დაგეგმილი საქმიანობის </w:t>
      </w:r>
      <w:r>
        <w:rPr>
          <w:lang w:val="ka-GE"/>
        </w:rPr>
        <w:t xml:space="preserve">თავსებადობა </w:t>
      </w:r>
      <w:r w:rsidRPr="008C3A27">
        <w:rPr>
          <w:lang w:val="ka-GE"/>
        </w:rPr>
        <w:t>ტყით მჭიდროდ დაფარულ ტერიტორიასთან</w:t>
      </w:r>
      <w:bookmarkEnd w:id="28"/>
    </w:p>
    <w:p w:rsidR="00DB5309" w:rsidRDefault="00496767" w:rsidP="00E132E1">
      <w:pPr>
        <w:jc w:val="both"/>
        <w:rPr>
          <w:lang w:val="ka-GE"/>
        </w:rPr>
      </w:pPr>
      <w:r>
        <w:rPr>
          <w:lang w:val="ka-GE"/>
        </w:rPr>
        <w:t xml:space="preserve">უშუალოდ საპროექტო ტერიტორია მოიცავს მდინარის კალაპოტს და კალაპოტისპირა უბნებს. </w:t>
      </w:r>
      <w:r w:rsidR="00DB5309">
        <w:rPr>
          <w:lang w:val="ka-GE"/>
        </w:rPr>
        <w:t xml:space="preserve">პროექტს რაიმე პირდაპირი ნეგატიური ზემოქმედება არ იქნება მიმდებარედ ტყით დაფარულ ციცაბო ფერდობზე. პირიქით, პროექტის განხორციელების შედეგად მსოალოდნელია დადებითი ეფექტი - შემცირდება რა ეროზიული პროცესების გავლენა აღნიშნულ ფერდობზე. </w:t>
      </w:r>
    </w:p>
    <w:p w:rsidR="00F30966" w:rsidRDefault="00F30966" w:rsidP="008C3A27">
      <w:pPr>
        <w:rPr>
          <w:lang w:val="ka-GE"/>
        </w:rPr>
      </w:pPr>
    </w:p>
    <w:p w:rsidR="00FD07B3" w:rsidRDefault="00FD07B3" w:rsidP="00FD07B3">
      <w:pPr>
        <w:pStyle w:val="2"/>
        <w:rPr>
          <w:lang w:val="ka-GE"/>
        </w:rPr>
      </w:pPr>
      <w:bookmarkStart w:id="29" w:name="_Toc72428334"/>
      <w:r w:rsidRPr="008C3A27">
        <w:rPr>
          <w:lang w:val="ka-GE"/>
        </w:rPr>
        <w:t xml:space="preserve">დაგეგმილი საქმიანობის </w:t>
      </w:r>
      <w:r>
        <w:rPr>
          <w:lang w:val="ka-GE"/>
        </w:rPr>
        <w:t xml:space="preserve">თავსებადობა </w:t>
      </w:r>
      <w:r w:rsidR="008C3A27" w:rsidRPr="008C3A27">
        <w:rPr>
          <w:lang w:val="ka-GE"/>
        </w:rPr>
        <w:t>მჭიდროდ დასახლებულ ტერიტორიასთან</w:t>
      </w:r>
      <w:bookmarkEnd w:id="29"/>
    </w:p>
    <w:p w:rsidR="00FD07B3" w:rsidRDefault="003F6573" w:rsidP="00DB5309">
      <w:pPr>
        <w:jc w:val="both"/>
        <w:rPr>
          <w:lang w:val="ka-GE"/>
        </w:rPr>
      </w:pPr>
      <w:r>
        <w:rPr>
          <w:lang w:val="ka-GE"/>
        </w:rPr>
        <w:t xml:space="preserve">საპროექტო ტერიტორია მდებარეობს </w:t>
      </w:r>
      <w:r w:rsidR="00DB5309">
        <w:rPr>
          <w:lang w:val="ka-GE"/>
        </w:rPr>
        <w:t xml:space="preserve">მჭიდროდ დასახლებული ტერიტორიებიდან მოშორებით. ამ მიმართულებით </w:t>
      </w:r>
      <w:r w:rsidR="00F30966">
        <w:rPr>
          <w:lang w:val="ka-GE"/>
        </w:rPr>
        <w:t xml:space="preserve">რაიმე სახის </w:t>
      </w:r>
      <w:r w:rsidR="00A2272A">
        <w:rPr>
          <w:lang w:val="ka-GE"/>
        </w:rPr>
        <w:t xml:space="preserve">ნეგატიური </w:t>
      </w:r>
      <w:r w:rsidR="00F30966">
        <w:rPr>
          <w:lang w:val="ka-GE"/>
        </w:rPr>
        <w:t>ზეგავლენა მოსალოდნელი არ არის.</w:t>
      </w:r>
    </w:p>
    <w:p w:rsidR="00F30966" w:rsidRDefault="00F30966" w:rsidP="008C3A27">
      <w:pPr>
        <w:rPr>
          <w:lang w:val="ka-GE"/>
        </w:rPr>
      </w:pPr>
    </w:p>
    <w:p w:rsidR="008C3A27" w:rsidRDefault="00552A79" w:rsidP="00552A79">
      <w:pPr>
        <w:pStyle w:val="2"/>
        <w:rPr>
          <w:lang w:val="ka-GE"/>
        </w:rPr>
      </w:pPr>
      <w:bookmarkStart w:id="30" w:name="_Toc72428335"/>
      <w:r w:rsidRPr="00552A79">
        <w:rPr>
          <w:rFonts w:cs="Sylfaen"/>
          <w:lang w:val="ka-GE"/>
        </w:rPr>
        <w:t>დაგეგმილი</w:t>
      </w:r>
      <w:r w:rsidRPr="00552A79">
        <w:rPr>
          <w:lang w:val="ka-GE"/>
        </w:rPr>
        <w:t xml:space="preserve"> </w:t>
      </w:r>
      <w:r w:rsidRPr="00552A79">
        <w:rPr>
          <w:rFonts w:cs="Sylfaen"/>
          <w:lang w:val="ka-GE"/>
        </w:rPr>
        <w:t>საქმიანობის</w:t>
      </w:r>
      <w:r w:rsidRPr="00552A79">
        <w:rPr>
          <w:lang w:val="ka-GE"/>
        </w:rPr>
        <w:t xml:space="preserve"> </w:t>
      </w:r>
      <w:r w:rsidRPr="00552A79">
        <w:rPr>
          <w:rFonts w:cs="Sylfaen"/>
          <w:lang w:val="ka-GE"/>
        </w:rPr>
        <w:t>თავსებადობა</w:t>
      </w:r>
      <w:r w:rsidRPr="00552A79">
        <w:rPr>
          <w:lang w:val="ka-GE"/>
        </w:rPr>
        <w:t xml:space="preserve"> </w:t>
      </w:r>
      <w:r w:rsidR="008C3A27" w:rsidRPr="008C3A27">
        <w:rPr>
          <w:rFonts w:cs="Sylfaen"/>
          <w:lang w:val="ka-GE"/>
        </w:rPr>
        <w:t>კულტურული</w:t>
      </w:r>
      <w:r w:rsidR="008C3A27" w:rsidRPr="008C3A27">
        <w:rPr>
          <w:lang w:val="ka-GE"/>
        </w:rPr>
        <w:t xml:space="preserve"> </w:t>
      </w:r>
      <w:r w:rsidR="008C3A27" w:rsidRPr="008C3A27">
        <w:rPr>
          <w:rFonts w:cs="Sylfaen"/>
          <w:lang w:val="ka-GE"/>
        </w:rPr>
        <w:t>მემკვიდრეობის</w:t>
      </w:r>
      <w:r w:rsidR="008C3A27" w:rsidRPr="008C3A27">
        <w:rPr>
          <w:lang w:val="ka-GE"/>
        </w:rPr>
        <w:t xml:space="preserve"> </w:t>
      </w:r>
      <w:r w:rsidR="00FD07B3">
        <w:rPr>
          <w:rFonts w:cs="Sylfaen"/>
          <w:lang w:val="ka-GE"/>
        </w:rPr>
        <w:t>ძეგლებთან</w:t>
      </w:r>
      <w:bookmarkEnd w:id="30"/>
    </w:p>
    <w:p w:rsidR="00D662AA" w:rsidRDefault="00A2272A" w:rsidP="00D662AA">
      <w:pPr>
        <w:jc w:val="both"/>
        <w:rPr>
          <w:lang w:val="ka-GE"/>
        </w:rPr>
      </w:pPr>
      <w:r>
        <w:rPr>
          <w:lang w:val="ka-GE"/>
        </w:rPr>
        <w:t xml:space="preserve">პროექტის </w:t>
      </w:r>
      <w:r w:rsidRPr="00A2272A">
        <w:rPr>
          <w:lang w:val="ka-GE"/>
        </w:rPr>
        <w:t>ზემოქმედების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w:t>
      </w:r>
    </w:p>
    <w:p w:rsidR="00A2272A" w:rsidRDefault="00A2272A" w:rsidP="00D662AA">
      <w:pPr>
        <w:jc w:val="both"/>
        <w:rPr>
          <w:lang w:val="ka-GE"/>
        </w:rPr>
      </w:pPr>
    </w:p>
    <w:p w:rsidR="008C3A27" w:rsidRDefault="008C3A27" w:rsidP="00FD07B3">
      <w:pPr>
        <w:pStyle w:val="2"/>
        <w:rPr>
          <w:lang w:val="ka-GE"/>
        </w:rPr>
      </w:pPr>
      <w:bookmarkStart w:id="31" w:name="_Toc72428336"/>
      <w:r w:rsidRPr="008C3A27">
        <w:rPr>
          <w:lang w:val="ka-GE"/>
        </w:rPr>
        <w:t xml:space="preserve">ზემოქმედების ტრანსსასაზღვრო </w:t>
      </w:r>
      <w:r w:rsidR="00FD07B3">
        <w:rPr>
          <w:lang w:val="ka-GE"/>
        </w:rPr>
        <w:t>ხასიათი</w:t>
      </w:r>
      <w:bookmarkEnd w:id="31"/>
    </w:p>
    <w:p w:rsidR="00A2272A" w:rsidRPr="00A2272A" w:rsidRDefault="00A2272A" w:rsidP="00A2272A">
      <w:pPr>
        <w:widowControl w:val="0"/>
        <w:spacing w:after="0"/>
        <w:jc w:val="both"/>
        <w:rPr>
          <w:rFonts w:eastAsia="Calibri" w:cs="Arial"/>
          <w:lang w:val="ka-GE"/>
        </w:rPr>
      </w:pPr>
      <w:r w:rsidRPr="00A2272A">
        <w:rPr>
          <w:rFonts w:eastAsia="Calibri" w:cs="Arial"/>
          <w:lang w:val="ka-GE"/>
        </w:rPr>
        <w:t xml:space="preserve">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 და ადგილმდებარეობის გათვალისწინებით ტრანსსასაზღვრო </w:t>
      </w:r>
      <w:r w:rsidRPr="00A2272A">
        <w:rPr>
          <w:rFonts w:eastAsia="Times New Roman" w:cs="Sylfaen"/>
          <w:lang w:val="ka-GE" w:eastAsia="ru-RU"/>
        </w:rPr>
        <w:t>ზემოქმედება მოსალოდნელი არ არის.</w:t>
      </w:r>
    </w:p>
    <w:p w:rsidR="0081366D" w:rsidRDefault="0081366D">
      <w:pPr>
        <w:spacing w:after="160" w:line="259" w:lineRule="auto"/>
        <w:rPr>
          <w:lang w:val="ka-GE"/>
        </w:rPr>
      </w:pPr>
    </w:p>
    <w:p w:rsidR="00184802" w:rsidRPr="00AF63E8" w:rsidRDefault="00184802" w:rsidP="00184802">
      <w:pPr>
        <w:pStyle w:val="1"/>
        <w:rPr>
          <w:lang w:val="ka-GE"/>
        </w:rPr>
      </w:pPr>
      <w:bookmarkStart w:id="32" w:name="_Toc72428337"/>
      <w:r w:rsidRPr="00AF63E8">
        <w:rPr>
          <w:lang w:val="ka-GE"/>
        </w:rPr>
        <w:lastRenderedPageBreak/>
        <w:t>ძირითადი დასკვნები</w:t>
      </w:r>
      <w:bookmarkEnd w:id="32"/>
    </w:p>
    <w:p w:rsidR="00E943E2" w:rsidRDefault="00E943E2" w:rsidP="00E943E2">
      <w:pPr>
        <w:pStyle w:val="a3"/>
        <w:numPr>
          <w:ilvl w:val="0"/>
          <w:numId w:val="10"/>
        </w:numPr>
        <w:spacing w:before="120"/>
        <w:rPr>
          <w:rFonts w:eastAsia="Times New Roman" w:cs="Times New Roman"/>
          <w:lang w:val="ka-GE"/>
        </w:rPr>
      </w:pPr>
      <w:r w:rsidRPr="00AF63E8">
        <w:rPr>
          <w:rFonts w:eastAsia="Times New Roman" w:cs="Times New Roman"/>
          <w:lang w:val="ka-GE"/>
        </w:rPr>
        <w:t>პროექტის განხორციელება გარემოსდაცვითი</w:t>
      </w:r>
      <w:r>
        <w:rPr>
          <w:rFonts w:eastAsia="Times New Roman" w:cs="Times New Roman"/>
          <w:lang w:val="ka-GE"/>
        </w:rPr>
        <w:t xml:space="preserve"> და სოციალური</w:t>
      </w:r>
      <w:r w:rsidRPr="00AF63E8">
        <w:rPr>
          <w:rFonts w:eastAsia="Times New Roman" w:cs="Times New Roman"/>
          <w:lang w:val="ka-GE"/>
        </w:rPr>
        <w:t xml:space="preserve"> თვალსაზრისით გრძელვადიანი დადებითი შედეგების მომტანი იქნება</w:t>
      </w:r>
      <w:r>
        <w:rPr>
          <w:rFonts w:eastAsia="Times New Roman" w:cs="Times New Roman"/>
          <w:lang w:val="ka-GE"/>
        </w:rPr>
        <w:t xml:space="preserve">: </w:t>
      </w:r>
      <w:r w:rsidRPr="00AF63E8">
        <w:rPr>
          <w:rFonts w:eastAsia="Times New Roman" w:cs="Times New Roman"/>
          <w:lang w:val="ka-GE"/>
        </w:rPr>
        <w:t xml:space="preserve">შემცირდება </w:t>
      </w:r>
      <w:r>
        <w:rPr>
          <w:rFonts w:eastAsia="Times New Roman" w:cs="Times New Roman"/>
          <w:lang w:val="ka-GE"/>
        </w:rPr>
        <w:t xml:space="preserve">მდ. ცხენისწყლის გავლენით სანაპირო ზოლის ეროზია, უზრუნველყოფილი იქნება აქ არსებული საგზაო ინფრასტრუქტურის და </w:t>
      </w:r>
      <w:r w:rsidR="00DB5309">
        <w:rPr>
          <w:rFonts w:eastAsia="Times New Roman" w:cs="Times New Roman"/>
          <w:lang w:val="ka-GE"/>
        </w:rPr>
        <w:t>მიმდებარე გატყიანებული ფერდობის</w:t>
      </w:r>
      <w:r>
        <w:rPr>
          <w:rFonts w:eastAsia="Times New Roman" w:cs="Times New Roman"/>
          <w:lang w:val="ka-GE"/>
        </w:rPr>
        <w:t xml:space="preserve"> დაცვა არასახარბიელო ბუნებრივი პროცესებისგან;</w:t>
      </w:r>
    </w:p>
    <w:p w:rsidR="00EB71A0" w:rsidRPr="00AF63E8" w:rsidRDefault="00EB71A0" w:rsidP="00EB71A0">
      <w:pPr>
        <w:pStyle w:val="a3"/>
        <w:numPr>
          <w:ilvl w:val="0"/>
          <w:numId w:val="10"/>
        </w:numPr>
        <w:spacing w:before="120"/>
        <w:rPr>
          <w:rFonts w:eastAsia="Times New Roman" w:cs="Times New Roman"/>
          <w:lang w:val="ka-GE"/>
        </w:rPr>
      </w:pPr>
      <w:r w:rsidRPr="00AF63E8">
        <w:rPr>
          <w:rFonts w:eastAsia="Times New Roman" w:cs="Times New Roman"/>
          <w:lang w:val="ka-GE"/>
        </w:rPr>
        <w:t xml:space="preserve">საქმიანობის განხორციელების ადგილი </w:t>
      </w:r>
      <w:r w:rsidR="00DB5309">
        <w:rPr>
          <w:rFonts w:eastAsia="Times New Roman" w:cs="Times New Roman"/>
          <w:lang w:val="ka-GE"/>
        </w:rPr>
        <w:t xml:space="preserve">წარმოადგენს </w:t>
      </w:r>
      <w:r w:rsidRPr="00AF63E8">
        <w:rPr>
          <w:rFonts w:eastAsia="Times New Roman" w:cs="Times New Roman"/>
          <w:lang w:val="ka-GE"/>
        </w:rPr>
        <w:t>ანთროპოგენური ზემოქმედების ქვეშ მყოფ ტერიტორიებს, სადაც ლანდშაფტის ბუნებრივი მდგომარეობა საგრძნობლად სახეცვლილია</w:t>
      </w:r>
      <w:r w:rsidR="00AF63E8">
        <w:rPr>
          <w:rFonts w:eastAsia="Times New Roman" w:cs="Times New Roman"/>
          <w:lang w:val="ka-GE"/>
        </w:rPr>
        <w:t>. ტერიტორიაზე წარმოდგენილი არ არის მნიშვნელოვანი ღირებულების მქონე რომელიმე ბუნებრივი კომპონენტი;</w:t>
      </w:r>
    </w:p>
    <w:p w:rsidR="00E943E2" w:rsidRDefault="00E943E2" w:rsidP="00EB71A0">
      <w:pPr>
        <w:pStyle w:val="a3"/>
        <w:numPr>
          <w:ilvl w:val="0"/>
          <w:numId w:val="10"/>
        </w:numPr>
        <w:spacing w:before="120"/>
        <w:rPr>
          <w:rFonts w:eastAsia="Times New Roman" w:cs="Times New Roman"/>
          <w:lang w:val="ka-GE"/>
        </w:rPr>
      </w:pPr>
      <w:r>
        <w:rPr>
          <w:rFonts w:eastAsia="Times New Roman" w:cs="Times New Roman"/>
          <w:lang w:val="ka-GE"/>
        </w:rPr>
        <w:t>სკრინინგის პროცედურის ფარგლებში შესრულებული შესწავლის შედეგად არ გამოვლენილა ისეთი სახის ნეგატიური ზემოქმედება, რომელიც დაბალ მნიშვნელობას გასცდება. უმეტეს შემთხვევაში ნეგატიური ზემოქმედება იქნება უმნიშვნელო ხასიათის. 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p>
    <w:p w:rsidR="007E7702" w:rsidRPr="00AF63E8" w:rsidRDefault="007E7702" w:rsidP="00EB71A0">
      <w:pPr>
        <w:pStyle w:val="a3"/>
        <w:numPr>
          <w:ilvl w:val="0"/>
          <w:numId w:val="10"/>
        </w:numPr>
        <w:spacing w:before="120"/>
        <w:rPr>
          <w:rFonts w:eastAsia="Times New Roman" w:cs="Times New Roman"/>
          <w:lang w:val="ka-GE"/>
        </w:rPr>
      </w:pPr>
      <w:r w:rsidRPr="00AF63E8">
        <w:rPr>
          <w:rFonts w:eastAsia="Times New Roman" w:cs="Times New Roman"/>
          <w:lang w:val="ka-GE"/>
        </w:rPr>
        <w:t>საქმიანობის განხორციელების პროცესში დაცული იქნება საქართველოს მთავრობის №17 დადგენილებით დამტკიცებული „გარემოსდაცვითი ტექნიკური რეგლამენტი“-ს და სხვა გარემოსდაცვითი ნორმატიული დოკუმენტების მოთხოვნები;</w:t>
      </w:r>
    </w:p>
    <w:p w:rsidR="007E7702" w:rsidRDefault="00814B32" w:rsidP="007E7702">
      <w:pPr>
        <w:pStyle w:val="a3"/>
        <w:numPr>
          <w:ilvl w:val="0"/>
          <w:numId w:val="10"/>
        </w:numPr>
        <w:spacing w:before="120"/>
        <w:rPr>
          <w:rFonts w:eastAsia="Times New Roman" w:cs="Times New Roman"/>
          <w:lang w:val="ka-GE"/>
        </w:rPr>
      </w:pPr>
      <w:r w:rsidRPr="00AF63E8">
        <w:rPr>
          <w:rFonts w:eastAsia="Times New Roman" w:cs="Times New Roman"/>
          <w:lang w:val="ka-GE"/>
        </w:rPr>
        <w:t>მშენებლობის მიმდინარეობის პროცესში გათვალისწინებული იქნება უსაფრთხოების მოთხოვნები</w:t>
      </w:r>
      <w:r w:rsidR="00AF63E8">
        <w:rPr>
          <w:rFonts w:eastAsia="Times New Roman" w:cs="Times New Roman"/>
          <w:lang w:val="ka-GE"/>
        </w:rPr>
        <w:t xml:space="preserve">. </w:t>
      </w:r>
    </w:p>
    <w:p w:rsidR="00CA4182" w:rsidRDefault="00CA4182" w:rsidP="00CA4182">
      <w:pPr>
        <w:spacing w:before="120"/>
        <w:rPr>
          <w:rFonts w:eastAsia="Times New Roman" w:cs="Times New Roman"/>
          <w:lang w:val="ka-GE"/>
        </w:rPr>
        <w:sectPr w:rsidR="00CA4182" w:rsidSect="002C087C">
          <w:pgSz w:w="11907" w:h="16840" w:code="9"/>
          <w:pgMar w:top="1134" w:right="1134" w:bottom="1134" w:left="1134" w:header="397" w:footer="397" w:gutter="0"/>
          <w:cols w:space="720"/>
          <w:docGrid w:linePitch="360"/>
        </w:sectPr>
      </w:pPr>
    </w:p>
    <w:p w:rsidR="00CA4182" w:rsidRDefault="00CA4182" w:rsidP="00CA4182">
      <w:pPr>
        <w:pStyle w:val="1"/>
        <w:rPr>
          <w:rFonts w:eastAsia="Times New Roman"/>
          <w:lang w:val="ka-GE"/>
        </w:rPr>
      </w:pPr>
      <w:bookmarkStart w:id="33" w:name="_Toc72428338"/>
      <w:r>
        <w:rPr>
          <w:rFonts w:eastAsia="Times New Roman"/>
          <w:lang w:val="ka-GE"/>
        </w:rPr>
        <w:lastRenderedPageBreak/>
        <w:t>დანართი 1.1. ნაპირდამცავი ნაგებობის განივი ჭრილები</w:t>
      </w:r>
      <w:bookmarkEnd w:id="33"/>
    </w:p>
    <w:p w:rsidR="00CA4182" w:rsidRDefault="00CA4182" w:rsidP="00CA4182">
      <w:pPr>
        <w:spacing w:before="120"/>
        <w:jc w:val="center"/>
        <w:rPr>
          <w:rFonts w:eastAsia="Times New Roman" w:cs="Times New Roman"/>
          <w:lang w:val="ka-GE"/>
        </w:rPr>
      </w:pPr>
      <w:r w:rsidRPr="00CA4182">
        <w:rPr>
          <w:noProof/>
          <w:lang w:val="ru-RU" w:eastAsia="ru-RU"/>
        </w:rPr>
        <w:drawing>
          <wp:inline distT="0" distB="0" distL="0" distR="0" wp14:anchorId="62C763A7" wp14:editId="1646DC9B">
            <wp:extent cx="7808371" cy="5677382"/>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7808728" cy="5677642"/>
                    </a:xfrm>
                    <a:prstGeom prst="rect">
                      <a:avLst/>
                    </a:prstGeom>
                  </pic:spPr>
                </pic:pic>
              </a:graphicData>
            </a:graphic>
          </wp:inline>
        </w:drawing>
      </w:r>
    </w:p>
    <w:p w:rsidR="00CA4182" w:rsidRDefault="00CA4182" w:rsidP="00CA4182">
      <w:pPr>
        <w:spacing w:before="120"/>
        <w:jc w:val="center"/>
        <w:rPr>
          <w:rFonts w:eastAsia="Times New Roman" w:cs="Times New Roman"/>
          <w:lang w:val="ka-GE"/>
        </w:rPr>
      </w:pPr>
      <w:r w:rsidRPr="00CA4182">
        <w:rPr>
          <w:noProof/>
          <w:lang w:val="ru-RU" w:eastAsia="ru-RU"/>
        </w:rPr>
        <w:lastRenderedPageBreak/>
        <w:drawing>
          <wp:inline distT="0" distB="0" distL="0" distR="0" wp14:anchorId="731DF3B0" wp14:editId="5F1AACAF">
            <wp:extent cx="8208437" cy="5955175"/>
            <wp:effectExtent l="0" t="0" r="254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8208812" cy="5955447"/>
                    </a:xfrm>
                    <a:prstGeom prst="rect">
                      <a:avLst/>
                    </a:prstGeom>
                  </pic:spPr>
                </pic:pic>
              </a:graphicData>
            </a:graphic>
          </wp:inline>
        </w:drawing>
      </w:r>
    </w:p>
    <w:p w:rsidR="00CA4182" w:rsidRDefault="00CA4182" w:rsidP="00CA4182">
      <w:pPr>
        <w:spacing w:before="120"/>
        <w:jc w:val="center"/>
        <w:rPr>
          <w:rFonts w:eastAsia="Times New Roman" w:cs="Times New Roman"/>
          <w:lang w:val="ka-GE"/>
        </w:rPr>
      </w:pPr>
      <w:r w:rsidRPr="00CA4182">
        <w:rPr>
          <w:noProof/>
          <w:lang w:val="ru-RU" w:eastAsia="ru-RU"/>
        </w:rPr>
        <w:lastRenderedPageBreak/>
        <w:drawing>
          <wp:inline distT="0" distB="0" distL="0" distR="0" wp14:anchorId="32A804ED" wp14:editId="72D1C4E5">
            <wp:extent cx="8124025" cy="591466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8128111" cy="5917639"/>
                    </a:xfrm>
                    <a:prstGeom prst="rect">
                      <a:avLst/>
                    </a:prstGeom>
                  </pic:spPr>
                </pic:pic>
              </a:graphicData>
            </a:graphic>
          </wp:inline>
        </w:drawing>
      </w:r>
    </w:p>
    <w:p w:rsidR="00CA4182" w:rsidRDefault="00CA4182" w:rsidP="00CA4182">
      <w:pPr>
        <w:spacing w:before="120"/>
        <w:jc w:val="center"/>
        <w:rPr>
          <w:rFonts w:eastAsia="Times New Roman" w:cs="Times New Roman"/>
          <w:lang w:val="ka-GE"/>
        </w:rPr>
      </w:pPr>
      <w:r w:rsidRPr="00CA4182">
        <w:rPr>
          <w:noProof/>
          <w:lang w:val="ru-RU" w:eastAsia="ru-RU"/>
        </w:rPr>
        <w:lastRenderedPageBreak/>
        <w:drawing>
          <wp:inline distT="0" distB="0" distL="0" distR="0" wp14:anchorId="25D39064" wp14:editId="4057032D">
            <wp:extent cx="8299297" cy="6024623"/>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8300234" cy="6025303"/>
                    </a:xfrm>
                    <a:prstGeom prst="rect">
                      <a:avLst/>
                    </a:prstGeom>
                  </pic:spPr>
                </pic:pic>
              </a:graphicData>
            </a:graphic>
          </wp:inline>
        </w:drawing>
      </w:r>
    </w:p>
    <w:p w:rsidR="00CA4182" w:rsidRDefault="00CA4182" w:rsidP="00CA4182">
      <w:pPr>
        <w:spacing w:before="120"/>
        <w:jc w:val="center"/>
        <w:rPr>
          <w:rFonts w:eastAsia="Times New Roman" w:cs="Times New Roman"/>
          <w:lang w:val="ka-GE"/>
        </w:rPr>
      </w:pPr>
      <w:r w:rsidRPr="00CA4182">
        <w:rPr>
          <w:noProof/>
          <w:lang w:val="ru-RU" w:eastAsia="ru-RU"/>
        </w:rPr>
        <w:lastRenderedPageBreak/>
        <w:drawing>
          <wp:inline distT="0" distB="0" distL="0" distR="0" wp14:anchorId="634725C4" wp14:editId="3B80C445">
            <wp:extent cx="8228475" cy="6036198"/>
            <wp:effectExtent l="0" t="0" r="127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8229380" cy="6036862"/>
                    </a:xfrm>
                    <a:prstGeom prst="rect">
                      <a:avLst/>
                    </a:prstGeom>
                  </pic:spPr>
                </pic:pic>
              </a:graphicData>
            </a:graphic>
          </wp:inline>
        </w:drawing>
      </w:r>
    </w:p>
    <w:p w:rsidR="00CA4182" w:rsidRDefault="00CA4182" w:rsidP="00CA4182">
      <w:pPr>
        <w:spacing w:before="120"/>
        <w:jc w:val="center"/>
        <w:rPr>
          <w:rFonts w:eastAsia="Times New Roman" w:cs="Times New Roman"/>
          <w:lang w:val="ka-GE"/>
        </w:rPr>
      </w:pPr>
      <w:r w:rsidRPr="00CA4182">
        <w:rPr>
          <w:noProof/>
          <w:lang w:val="ru-RU" w:eastAsia="ru-RU"/>
        </w:rPr>
        <w:lastRenderedPageBreak/>
        <w:drawing>
          <wp:inline distT="0" distB="0" distL="0" distR="0" wp14:anchorId="4F82ADB7" wp14:editId="634F13EE">
            <wp:extent cx="8330703" cy="60651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8334893" cy="6068186"/>
                    </a:xfrm>
                    <a:prstGeom prst="rect">
                      <a:avLst/>
                    </a:prstGeom>
                  </pic:spPr>
                </pic:pic>
              </a:graphicData>
            </a:graphic>
          </wp:inline>
        </w:drawing>
      </w:r>
    </w:p>
    <w:p w:rsidR="00CA4182" w:rsidRDefault="00CA4182" w:rsidP="00CA4182">
      <w:pPr>
        <w:spacing w:before="120"/>
        <w:jc w:val="center"/>
        <w:rPr>
          <w:rFonts w:eastAsia="Times New Roman" w:cs="Times New Roman"/>
          <w:lang w:val="ka-GE"/>
        </w:rPr>
      </w:pPr>
      <w:r w:rsidRPr="00CA4182">
        <w:rPr>
          <w:noProof/>
          <w:lang w:val="ru-RU" w:eastAsia="ru-RU"/>
        </w:rPr>
        <w:lastRenderedPageBreak/>
        <w:drawing>
          <wp:inline distT="0" distB="0" distL="0" distR="0" wp14:anchorId="565319EF" wp14:editId="4D16DA30">
            <wp:extent cx="8126042" cy="5920451"/>
            <wp:effectExtent l="0" t="0" r="889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8126413" cy="5920722"/>
                    </a:xfrm>
                    <a:prstGeom prst="rect">
                      <a:avLst/>
                    </a:prstGeom>
                  </pic:spPr>
                </pic:pic>
              </a:graphicData>
            </a:graphic>
          </wp:inline>
        </w:drawing>
      </w:r>
    </w:p>
    <w:p w:rsidR="00CA4182" w:rsidRDefault="00CA4182" w:rsidP="00CA4182">
      <w:pPr>
        <w:spacing w:before="120"/>
        <w:jc w:val="center"/>
        <w:rPr>
          <w:rFonts w:eastAsia="Times New Roman" w:cs="Times New Roman"/>
          <w:lang w:val="ka-GE"/>
        </w:rPr>
      </w:pPr>
      <w:r w:rsidRPr="00CA4182">
        <w:rPr>
          <w:noProof/>
          <w:lang w:val="ru-RU" w:eastAsia="ru-RU"/>
        </w:rPr>
        <w:lastRenderedPageBreak/>
        <w:drawing>
          <wp:inline distT="0" distB="0" distL="0" distR="0" wp14:anchorId="7A3641BB" wp14:editId="0E84AA1C">
            <wp:extent cx="8313792" cy="6013048"/>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8318699" cy="6016597"/>
                    </a:xfrm>
                    <a:prstGeom prst="rect">
                      <a:avLst/>
                    </a:prstGeom>
                  </pic:spPr>
                </pic:pic>
              </a:graphicData>
            </a:graphic>
          </wp:inline>
        </w:drawing>
      </w:r>
    </w:p>
    <w:p w:rsidR="00CA4182" w:rsidRDefault="00CA4182" w:rsidP="00CA4182">
      <w:pPr>
        <w:spacing w:before="120"/>
        <w:jc w:val="center"/>
        <w:rPr>
          <w:rFonts w:eastAsia="Times New Roman" w:cs="Times New Roman"/>
          <w:lang w:val="ka-GE"/>
        </w:rPr>
      </w:pPr>
      <w:r w:rsidRPr="00CA4182">
        <w:rPr>
          <w:noProof/>
          <w:lang w:val="ru-RU" w:eastAsia="ru-RU"/>
        </w:rPr>
        <w:lastRenderedPageBreak/>
        <w:drawing>
          <wp:inline distT="0" distB="0" distL="0" distR="0" wp14:anchorId="13715753" wp14:editId="7E2FCF55">
            <wp:extent cx="8135992" cy="593202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8136364" cy="5932297"/>
                    </a:xfrm>
                    <a:prstGeom prst="rect">
                      <a:avLst/>
                    </a:prstGeom>
                  </pic:spPr>
                </pic:pic>
              </a:graphicData>
            </a:graphic>
          </wp:inline>
        </w:drawing>
      </w:r>
    </w:p>
    <w:p w:rsidR="00CA4182" w:rsidRDefault="00CA4182" w:rsidP="00CA4182">
      <w:pPr>
        <w:spacing w:before="120"/>
        <w:jc w:val="center"/>
        <w:rPr>
          <w:rFonts w:eastAsia="Times New Roman" w:cs="Times New Roman"/>
          <w:lang w:val="ka-GE"/>
        </w:rPr>
      </w:pPr>
      <w:r w:rsidRPr="00CA4182">
        <w:rPr>
          <w:noProof/>
          <w:lang w:val="ru-RU" w:eastAsia="ru-RU"/>
        </w:rPr>
        <w:lastRenderedPageBreak/>
        <w:drawing>
          <wp:inline distT="0" distB="0" distL="0" distR="0" wp14:anchorId="76CB8FF9" wp14:editId="7A5F4A53">
            <wp:extent cx="8250243" cy="6018836"/>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8250620" cy="6019111"/>
                    </a:xfrm>
                    <a:prstGeom prst="rect">
                      <a:avLst/>
                    </a:prstGeom>
                  </pic:spPr>
                </pic:pic>
              </a:graphicData>
            </a:graphic>
          </wp:inline>
        </w:drawing>
      </w:r>
    </w:p>
    <w:p w:rsidR="00CA4182" w:rsidRPr="00CA4182" w:rsidRDefault="00CA4182" w:rsidP="00CA4182">
      <w:pPr>
        <w:spacing w:before="120"/>
        <w:jc w:val="center"/>
        <w:rPr>
          <w:rFonts w:eastAsia="Times New Roman" w:cs="Times New Roman"/>
          <w:lang w:val="ka-GE"/>
        </w:rPr>
      </w:pPr>
      <w:r w:rsidRPr="00CA4182">
        <w:rPr>
          <w:noProof/>
          <w:lang w:val="ru-RU" w:eastAsia="ru-RU"/>
        </w:rPr>
        <w:lastRenderedPageBreak/>
        <w:drawing>
          <wp:inline distT="0" distB="0" distL="0" distR="0" wp14:anchorId="4037C065" wp14:editId="35DCC84C">
            <wp:extent cx="8269022" cy="602462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8269400" cy="6024898"/>
                    </a:xfrm>
                    <a:prstGeom prst="rect">
                      <a:avLst/>
                    </a:prstGeom>
                  </pic:spPr>
                </pic:pic>
              </a:graphicData>
            </a:graphic>
          </wp:inline>
        </w:drawing>
      </w:r>
    </w:p>
    <w:sectPr w:rsidR="00CA4182" w:rsidRPr="00CA4182" w:rsidSect="00CA4182">
      <w:pgSz w:w="16840" w:h="11907" w:orient="landscape"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908" w:rsidRDefault="001F5908" w:rsidP="002709AC">
      <w:pPr>
        <w:spacing w:after="0"/>
      </w:pPr>
      <w:r>
        <w:separator/>
      </w:r>
    </w:p>
  </w:endnote>
  <w:endnote w:type="continuationSeparator" w:id="0">
    <w:p w:rsidR="001F5908" w:rsidRDefault="001F5908" w:rsidP="00270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908" w:rsidRDefault="001F5908" w:rsidP="002709AC">
      <w:pPr>
        <w:spacing w:after="0"/>
      </w:pPr>
      <w:r>
        <w:separator/>
      </w:r>
    </w:p>
  </w:footnote>
  <w:footnote w:type="continuationSeparator" w:id="0">
    <w:p w:rsidR="001F5908" w:rsidRDefault="001F5908" w:rsidP="002709A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302856"/>
      <w:docPartObj>
        <w:docPartGallery w:val="Page Numbers (Top of Page)"/>
        <w:docPartUnique/>
      </w:docPartObj>
    </w:sdtPr>
    <w:sdtEndPr>
      <w:rPr>
        <w:noProof/>
      </w:rPr>
    </w:sdtEndPr>
    <w:sdtContent>
      <w:p w:rsidR="00097A85" w:rsidRDefault="00097A85">
        <w:pPr>
          <w:pStyle w:val="a5"/>
          <w:jc w:val="right"/>
        </w:pPr>
        <w:r>
          <w:fldChar w:fldCharType="begin"/>
        </w:r>
        <w:r>
          <w:instrText xml:space="preserve"> PAGE   \* MERGEFORMAT </w:instrText>
        </w:r>
        <w:r>
          <w:fldChar w:fldCharType="separate"/>
        </w:r>
        <w:r w:rsidR="00510558">
          <w:rPr>
            <w:noProof/>
          </w:rPr>
          <w:t>1</w:t>
        </w:r>
        <w:r>
          <w:rPr>
            <w:noProof/>
          </w:rPr>
          <w:fldChar w:fldCharType="end"/>
        </w:r>
      </w:p>
    </w:sdtContent>
  </w:sdt>
  <w:p w:rsidR="00097A85" w:rsidRDefault="00097A85">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065363"/>
      <w:docPartObj>
        <w:docPartGallery w:val="Page Numbers (Top of Page)"/>
        <w:docPartUnique/>
      </w:docPartObj>
    </w:sdtPr>
    <w:sdtEndPr>
      <w:rPr>
        <w:noProof/>
      </w:rPr>
    </w:sdtEndPr>
    <w:sdtContent>
      <w:p w:rsidR="00CA4182" w:rsidRDefault="00CA4182" w:rsidP="00CA4182">
        <w:pPr>
          <w:pStyle w:val="a5"/>
          <w:jc w:val="right"/>
        </w:pPr>
        <w:r>
          <w:fldChar w:fldCharType="begin"/>
        </w:r>
        <w:r>
          <w:instrText xml:space="preserve"> PAGE   \* MERGEFORMAT </w:instrText>
        </w:r>
        <w:r>
          <w:fldChar w:fldCharType="separate"/>
        </w:r>
        <w:r w:rsidR="00510558">
          <w:rPr>
            <w:noProof/>
          </w:rPr>
          <w:t>0</w:t>
        </w:r>
        <w:r>
          <w:rPr>
            <w:noProof/>
          </w:rPr>
          <w:fldChar w:fldCharType="end"/>
        </w:r>
      </w:p>
    </w:sdtContent>
  </w:sdt>
  <w:p w:rsidR="00CA4182" w:rsidRDefault="00CA4182">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6815"/>
    <w:multiLevelType w:val="hybridMultilevel"/>
    <w:tmpl w:val="64404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7B6E4A"/>
    <w:multiLevelType w:val="hybridMultilevel"/>
    <w:tmpl w:val="D040C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309D7"/>
    <w:multiLevelType w:val="hybridMultilevel"/>
    <w:tmpl w:val="467E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863D4"/>
    <w:multiLevelType w:val="hybridMultilevel"/>
    <w:tmpl w:val="1F00AED8"/>
    <w:lvl w:ilvl="0" w:tplc="F2A668C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84F467F"/>
    <w:multiLevelType w:val="hybridMultilevel"/>
    <w:tmpl w:val="7AF46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72EC6"/>
    <w:multiLevelType w:val="hybridMultilevel"/>
    <w:tmpl w:val="17C2ADCA"/>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772A2"/>
    <w:multiLevelType w:val="hybridMultilevel"/>
    <w:tmpl w:val="0AC43C5E"/>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B56939"/>
    <w:multiLevelType w:val="hybridMultilevel"/>
    <w:tmpl w:val="00AA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F0432"/>
    <w:multiLevelType w:val="hybridMultilevel"/>
    <w:tmpl w:val="341A5986"/>
    <w:lvl w:ilvl="0" w:tplc="040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3FB3173"/>
    <w:multiLevelType w:val="hybridMultilevel"/>
    <w:tmpl w:val="9F02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F4467"/>
    <w:multiLevelType w:val="hybridMultilevel"/>
    <w:tmpl w:val="B08A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D90F85"/>
    <w:multiLevelType w:val="hybridMultilevel"/>
    <w:tmpl w:val="46664D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200A29"/>
    <w:multiLevelType w:val="hybridMultilevel"/>
    <w:tmpl w:val="0914B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952E0C"/>
    <w:multiLevelType w:val="hybridMultilevel"/>
    <w:tmpl w:val="8F0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AF1C49"/>
    <w:multiLevelType w:val="hybridMultilevel"/>
    <w:tmpl w:val="CC4C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17082D"/>
    <w:multiLevelType w:val="hybridMultilevel"/>
    <w:tmpl w:val="B484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7441C6"/>
    <w:multiLevelType w:val="hybridMultilevel"/>
    <w:tmpl w:val="2306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D10CA9"/>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1" w15:restartNumberingAfterBreak="0">
    <w:nsid w:val="7ABC41B0"/>
    <w:multiLevelType w:val="hybridMultilevel"/>
    <w:tmpl w:val="7BEA505E"/>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22" w15:restartNumberingAfterBreak="0">
    <w:nsid w:val="7EF70B22"/>
    <w:multiLevelType w:val="hybridMultilevel"/>
    <w:tmpl w:val="7A8C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5"/>
  </w:num>
  <w:num w:numId="4">
    <w:abstractNumId w:val="16"/>
  </w:num>
  <w:num w:numId="5">
    <w:abstractNumId w:val="14"/>
  </w:num>
  <w:num w:numId="6">
    <w:abstractNumId w:val="18"/>
  </w:num>
  <w:num w:numId="7">
    <w:abstractNumId w:val="19"/>
  </w:num>
  <w:num w:numId="8">
    <w:abstractNumId w:val="3"/>
  </w:num>
  <w:num w:numId="9">
    <w:abstractNumId w:val="2"/>
  </w:num>
  <w:num w:numId="10">
    <w:abstractNumId w:val="15"/>
  </w:num>
  <w:num w:numId="11">
    <w:abstractNumId w:val="11"/>
  </w:num>
  <w:num w:numId="12">
    <w:abstractNumId w:val="22"/>
  </w:num>
  <w:num w:numId="13">
    <w:abstractNumId w:val="7"/>
  </w:num>
  <w:num w:numId="14">
    <w:abstractNumId w:val="13"/>
  </w:num>
  <w:num w:numId="15">
    <w:abstractNumId w:val="0"/>
  </w:num>
  <w:num w:numId="16">
    <w:abstractNumId w:val="1"/>
  </w:num>
  <w:num w:numId="17">
    <w:abstractNumId w:val="12"/>
  </w:num>
  <w:num w:numId="18">
    <w:abstractNumId w:val="17"/>
  </w:num>
  <w:num w:numId="19">
    <w:abstractNumId w:val="8"/>
  </w:num>
  <w:num w:numId="20">
    <w:abstractNumId w:val="6"/>
  </w:num>
  <w:num w:numId="21">
    <w:abstractNumId w:val="10"/>
  </w:num>
  <w:num w:numId="22">
    <w:abstractNumId w:val="20"/>
  </w:num>
  <w:num w:numId="23">
    <w:abstractNumId w:val="20"/>
  </w:num>
  <w:num w:numId="24">
    <w:abstractNumId w:val="20"/>
  </w:num>
  <w:num w:numId="25">
    <w:abstractNumId w:val="20"/>
  </w:num>
  <w:num w:numId="26">
    <w:abstractNumId w:val="2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11"/>
    <w:rsid w:val="0001091A"/>
    <w:rsid w:val="000137A1"/>
    <w:rsid w:val="00014CFD"/>
    <w:rsid w:val="00025267"/>
    <w:rsid w:val="0007378A"/>
    <w:rsid w:val="00080A49"/>
    <w:rsid w:val="00085D61"/>
    <w:rsid w:val="00086020"/>
    <w:rsid w:val="00087C33"/>
    <w:rsid w:val="0009316F"/>
    <w:rsid w:val="00096A97"/>
    <w:rsid w:val="00096ABA"/>
    <w:rsid w:val="00097A85"/>
    <w:rsid w:val="000A29A5"/>
    <w:rsid w:val="000A7C4D"/>
    <w:rsid w:val="000D2997"/>
    <w:rsid w:val="000E7B71"/>
    <w:rsid w:val="000F02B3"/>
    <w:rsid w:val="0010671A"/>
    <w:rsid w:val="0013534F"/>
    <w:rsid w:val="001427AB"/>
    <w:rsid w:val="00146808"/>
    <w:rsid w:val="00154765"/>
    <w:rsid w:val="001562B6"/>
    <w:rsid w:val="001731FC"/>
    <w:rsid w:val="0017446C"/>
    <w:rsid w:val="00184802"/>
    <w:rsid w:val="001A0B0F"/>
    <w:rsid w:val="001A7384"/>
    <w:rsid w:val="001B430F"/>
    <w:rsid w:val="001C71BE"/>
    <w:rsid w:val="001D065B"/>
    <w:rsid w:val="001E4DB3"/>
    <w:rsid w:val="001F5908"/>
    <w:rsid w:val="002133DB"/>
    <w:rsid w:val="002215DC"/>
    <w:rsid w:val="00224098"/>
    <w:rsid w:val="00225FA6"/>
    <w:rsid w:val="00233396"/>
    <w:rsid w:val="002526A3"/>
    <w:rsid w:val="002569E9"/>
    <w:rsid w:val="00256F50"/>
    <w:rsid w:val="00267A4C"/>
    <w:rsid w:val="002709AC"/>
    <w:rsid w:val="00272740"/>
    <w:rsid w:val="0029416B"/>
    <w:rsid w:val="002B3AE2"/>
    <w:rsid w:val="002C087C"/>
    <w:rsid w:val="002C491C"/>
    <w:rsid w:val="002C7000"/>
    <w:rsid w:val="002E4182"/>
    <w:rsid w:val="002E47A9"/>
    <w:rsid w:val="002E7EA1"/>
    <w:rsid w:val="00317277"/>
    <w:rsid w:val="00323BD9"/>
    <w:rsid w:val="003268E1"/>
    <w:rsid w:val="003343AB"/>
    <w:rsid w:val="00341C57"/>
    <w:rsid w:val="00341DA0"/>
    <w:rsid w:val="00351131"/>
    <w:rsid w:val="00353AF7"/>
    <w:rsid w:val="00365508"/>
    <w:rsid w:val="00373965"/>
    <w:rsid w:val="00376490"/>
    <w:rsid w:val="00383ED9"/>
    <w:rsid w:val="003864E7"/>
    <w:rsid w:val="00392D27"/>
    <w:rsid w:val="003A66CF"/>
    <w:rsid w:val="003A7AFD"/>
    <w:rsid w:val="003B247D"/>
    <w:rsid w:val="003C0CB0"/>
    <w:rsid w:val="003C6F16"/>
    <w:rsid w:val="003D17FB"/>
    <w:rsid w:val="003D4A98"/>
    <w:rsid w:val="003D6689"/>
    <w:rsid w:val="003D682E"/>
    <w:rsid w:val="003E286C"/>
    <w:rsid w:val="003E5429"/>
    <w:rsid w:val="003E5E03"/>
    <w:rsid w:val="003F04BA"/>
    <w:rsid w:val="003F3C59"/>
    <w:rsid w:val="003F489A"/>
    <w:rsid w:val="003F5376"/>
    <w:rsid w:val="003F5AA6"/>
    <w:rsid w:val="003F5EFC"/>
    <w:rsid w:val="003F6573"/>
    <w:rsid w:val="004118C2"/>
    <w:rsid w:val="004450D9"/>
    <w:rsid w:val="00445634"/>
    <w:rsid w:val="00457393"/>
    <w:rsid w:val="00464DA9"/>
    <w:rsid w:val="00475A63"/>
    <w:rsid w:val="00477C7E"/>
    <w:rsid w:val="00484A0B"/>
    <w:rsid w:val="004877A9"/>
    <w:rsid w:val="00491C8C"/>
    <w:rsid w:val="004931A8"/>
    <w:rsid w:val="00496767"/>
    <w:rsid w:val="004C57EC"/>
    <w:rsid w:val="004C7A39"/>
    <w:rsid w:val="004D7D0C"/>
    <w:rsid w:val="004D7EE9"/>
    <w:rsid w:val="004F00AA"/>
    <w:rsid w:val="004F07ED"/>
    <w:rsid w:val="004F1272"/>
    <w:rsid w:val="00510558"/>
    <w:rsid w:val="0051523B"/>
    <w:rsid w:val="00522A0A"/>
    <w:rsid w:val="0052531D"/>
    <w:rsid w:val="00532199"/>
    <w:rsid w:val="005503B6"/>
    <w:rsid w:val="00552A79"/>
    <w:rsid w:val="00553834"/>
    <w:rsid w:val="00555208"/>
    <w:rsid w:val="0056055B"/>
    <w:rsid w:val="00563192"/>
    <w:rsid w:val="00564095"/>
    <w:rsid w:val="005702DA"/>
    <w:rsid w:val="005800B5"/>
    <w:rsid w:val="00583C11"/>
    <w:rsid w:val="00594320"/>
    <w:rsid w:val="005A6F04"/>
    <w:rsid w:val="005D0598"/>
    <w:rsid w:val="005D1B20"/>
    <w:rsid w:val="005E2457"/>
    <w:rsid w:val="005E3C2B"/>
    <w:rsid w:val="005F3A77"/>
    <w:rsid w:val="005F7999"/>
    <w:rsid w:val="006025ED"/>
    <w:rsid w:val="00613728"/>
    <w:rsid w:val="006140B0"/>
    <w:rsid w:val="006207F3"/>
    <w:rsid w:val="00626EDD"/>
    <w:rsid w:val="00626FAD"/>
    <w:rsid w:val="00631777"/>
    <w:rsid w:val="00634087"/>
    <w:rsid w:val="006460B7"/>
    <w:rsid w:val="00653A0D"/>
    <w:rsid w:val="00675574"/>
    <w:rsid w:val="00675DCC"/>
    <w:rsid w:val="006811B4"/>
    <w:rsid w:val="006934ED"/>
    <w:rsid w:val="00694DE0"/>
    <w:rsid w:val="006B3C8F"/>
    <w:rsid w:val="006C3229"/>
    <w:rsid w:val="006C6733"/>
    <w:rsid w:val="006D1FC6"/>
    <w:rsid w:val="006E5B9D"/>
    <w:rsid w:val="0071012A"/>
    <w:rsid w:val="0072043D"/>
    <w:rsid w:val="00726368"/>
    <w:rsid w:val="00727EAB"/>
    <w:rsid w:val="00732E54"/>
    <w:rsid w:val="007362ED"/>
    <w:rsid w:val="00740595"/>
    <w:rsid w:val="0074260C"/>
    <w:rsid w:val="00744E6A"/>
    <w:rsid w:val="007540E5"/>
    <w:rsid w:val="00762678"/>
    <w:rsid w:val="0077182C"/>
    <w:rsid w:val="00794AFA"/>
    <w:rsid w:val="00796ED0"/>
    <w:rsid w:val="007C19D7"/>
    <w:rsid w:val="007C30AD"/>
    <w:rsid w:val="007C6893"/>
    <w:rsid w:val="007C6E1E"/>
    <w:rsid w:val="007D13A1"/>
    <w:rsid w:val="007E0E36"/>
    <w:rsid w:val="007E269C"/>
    <w:rsid w:val="007E6854"/>
    <w:rsid w:val="007E7702"/>
    <w:rsid w:val="007F1E71"/>
    <w:rsid w:val="007F55BB"/>
    <w:rsid w:val="00802102"/>
    <w:rsid w:val="0081366D"/>
    <w:rsid w:val="00814B32"/>
    <w:rsid w:val="00815ACD"/>
    <w:rsid w:val="00816F49"/>
    <w:rsid w:val="00825180"/>
    <w:rsid w:val="008551AC"/>
    <w:rsid w:val="00855A92"/>
    <w:rsid w:val="00857BDB"/>
    <w:rsid w:val="0087519C"/>
    <w:rsid w:val="008A53F8"/>
    <w:rsid w:val="008C1486"/>
    <w:rsid w:val="008C3062"/>
    <w:rsid w:val="008C36EA"/>
    <w:rsid w:val="008C3A27"/>
    <w:rsid w:val="008C4F43"/>
    <w:rsid w:val="008D298B"/>
    <w:rsid w:val="008D35AD"/>
    <w:rsid w:val="008E0355"/>
    <w:rsid w:val="008F15C3"/>
    <w:rsid w:val="008F2D24"/>
    <w:rsid w:val="00911955"/>
    <w:rsid w:val="009161E5"/>
    <w:rsid w:val="0092376A"/>
    <w:rsid w:val="009260D4"/>
    <w:rsid w:val="009320A4"/>
    <w:rsid w:val="00941A06"/>
    <w:rsid w:val="00964AFE"/>
    <w:rsid w:val="00966979"/>
    <w:rsid w:val="0097212F"/>
    <w:rsid w:val="00973F85"/>
    <w:rsid w:val="00976FF7"/>
    <w:rsid w:val="009870B7"/>
    <w:rsid w:val="009A00BD"/>
    <w:rsid w:val="009A0A45"/>
    <w:rsid w:val="009B1583"/>
    <w:rsid w:val="009D15C3"/>
    <w:rsid w:val="009D42CD"/>
    <w:rsid w:val="009D47B2"/>
    <w:rsid w:val="009D6979"/>
    <w:rsid w:val="009D6D77"/>
    <w:rsid w:val="009F39D9"/>
    <w:rsid w:val="009F6650"/>
    <w:rsid w:val="00A2272A"/>
    <w:rsid w:val="00A2292E"/>
    <w:rsid w:val="00A50EFD"/>
    <w:rsid w:val="00A564D6"/>
    <w:rsid w:val="00A63472"/>
    <w:rsid w:val="00A70119"/>
    <w:rsid w:val="00A73E57"/>
    <w:rsid w:val="00A77B78"/>
    <w:rsid w:val="00A90355"/>
    <w:rsid w:val="00A9699A"/>
    <w:rsid w:val="00AA0CBD"/>
    <w:rsid w:val="00AA4163"/>
    <w:rsid w:val="00AA6732"/>
    <w:rsid w:val="00AB1C84"/>
    <w:rsid w:val="00AB47EB"/>
    <w:rsid w:val="00AC5BBB"/>
    <w:rsid w:val="00AC6404"/>
    <w:rsid w:val="00AC65C7"/>
    <w:rsid w:val="00AD60D3"/>
    <w:rsid w:val="00AE380E"/>
    <w:rsid w:val="00AF63E8"/>
    <w:rsid w:val="00B00A05"/>
    <w:rsid w:val="00B1403B"/>
    <w:rsid w:val="00B14B74"/>
    <w:rsid w:val="00B21531"/>
    <w:rsid w:val="00B229CA"/>
    <w:rsid w:val="00B252CE"/>
    <w:rsid w:val="00B306BD"/>
    <w:rsid w:val="00B362E0"/>
    <w:rsid w:val="00B504DA"/>
    <w:rsid w:val="00B57308"/>
    <w:rsid w:val="00B77DC8"/>
    <w:rsid w:val="00B82135"/>
    <w:rsid w:val="00B87FBB"/>
    <w:rsid w:val="00B93D8E"/>
    <w:rsid w:val="00B94703"/>
    <w:rsid w:val="00BB2563"/>
    <w:rsid w:val="00BB2655"/>
    <w:rsid w:val="00BB744C"/>
    <w:rsid w:val="00BC280D"/>
    <w:rsid w:val="00BC41DC"/>
    <w:rsid w:val="00BC6AA6"/>
    <w:rsid w:val="00BC71C1"/>
    <w:rsid w:val="00BD1CA6"/>
    <w:rsid w:val="00BD1CE5"/>
    <w:rsid w:val="00BD2B0C"/>
    <w:rsid w:val="00BE3D82"/>
    <w:rsid w:val="00BF2C52"/>
    <w:rsid w:val="00C16A39"/>
    <w:rsid w:val="00C203D2"/>
    <w:rsid w:val="00C256EA"/>
    <w:rsid w:val="00C31B46"/>
    <w:rsid w:val="00C334D2"/>
    <w:rsid w:val="00C45921"/>
    <w:rsid w:val="00C659B9"/>
    <w:rsid w:val="00C66A40"/>
    <w:rsid w:val="00C67216"/>
    <w:rsid w:val="00C8112A"/>
    <w:rsid w:val="00C82D85"/>
    <w:rsid w:val="00C833A6"/>
    <w:rsid w:val="00C84B8C"/>
    <w:rsid w:val="00CA2D11"/>
    <w:rsid w:val="00CA4182"/>
    <w:rsid w:val="00CB259D"/>
    <w:rsid w:val="00CC0FF6"/>
    <w:rsid w:val="00CC2B7F"/>
    <w:rsid w:val="00CC3331"/>
    <w:rsid w:val="00CC5916"/>
    <w:rsid w:val="00CD7FFA"/>
    <w:rsid w:val="00D01D0E"/>
    <w:rsid w:val="00D110A8"/>
    <w:rsid w:val="00D1661E"/>
    <w:rsid w:val="00D26778"/>
    <w:rsid w:val="00D273E1"/>
    <w:rsid w:val="00D451FA"/>
    <w:rsid w:val="00D51EC8"/>
    <w:rsid w:val="00D54CD2"/>
    <w:rsid w:val="00D55DCD"/>
    <w:rsid w:val="00D57E65"/>
    <w:rsid w:val="00D64D42"/>
    <w:rsid w:val="00D662AA"/>
    <w:rsid w:val="00D71BE4"/>
    <w:rsid w:val="00D84931"/>
    <w:rsid w:val="00D93CE0"/>
    <w:rsid w:val="00D94705"/>
    <w:rsid w:val="00DB4A69"/>
    <w:rsid w:val="00DB51E7"/>
    <w:rsid w:val="00DB5309"/>
    <w:rsid w:val="00DB74A1"/>
    <w:rsid w:val="00DE00C9"/>
    <w:rsid w:val="00DE57BB"/>
    <w:rsid w:val="00DF5BF3"/>
    <w:rsid w:val="00DF6A73"/>
    <w:rsid w:val="00DF7A43"/>
    <w:rsid w:val="00E132E1"/>
    <w:rsid w:val="00E177F3"/>
    <w:rsid w:val="00E21A4F"/>
    <w:rsid w:val="00E41570"/>
    <w:rsid w:val="00E44BD6"/>
    <w:rsid w:val="00E53C82"/>
    <w:rsid w:val="00E64B92"/>
    <w:rsid w:val="00E934BF"/>
    <w:rsid w:val="00E943E2"/>
    <w:rsid w:val="00EB71A0"/>
    <w:rsid w:val="00EC045B"/>
    <w:rsid w:val="00ED054F"/>
    <w:rsid w:val="00ED20EF"/>
    <w:rsid w:val="00ED450E"/>
    <w:rsid w:val="00EF628E"/>
    <w:rsid w:val="00EF74DB"/>
    <w:rsid w:val="00F05F62"/>
    <w:rsid w:val="00F24EC7"/>
    <w:rsid w:val="00F30966"/>
    <w:rsid w:val="00F32DDA"/>
    <w:rsid w:val="00F50373"/>
    <w:rsid w:val="00F54B52"/>
    <w:rsid w:val="00F60CC5"/>
    <w:rsid w:val="00F71276"/>
    <w:rsid w:val="00FA2409"/>
    <w:rsid w:val="00FB44CE"/>
    <w:rsid w:val="00FD07B3"/>
    <w:rsid w:val="00FD46FE"/>
    <w:rsid w:val="00FD7472"/>
    <w:rsid w:val="00FF45B8"/>
    <w:rsid w:val="00FF7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45AB31-6AA0-46AB-BB48-0C4ED5B2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EA1"/>
    <w:pPr>
      <w:spacing w:after="120" w:line="240" w:lineRule="auto"/>
    </w:pPr>
    <w:rPr>
      <w:rFonts w:ascii="Sylfaen" w:hAnsi="Sylfaen"/>
    </w:rPr>
  </w:style>
  <w:style w:type="paragraph" w:styleId="1">
    <w:name w:val="heading 1"/>
    <w:basedOn w:val="a"/>
    <w:next w:val="a"/>
    <w:link w:val="10"/>
    <w:uiPriority w:val="9"/>
    <w:qFormat/>
    <w:rsid w:val="002709AC"/>
    <w:pPr>
      <w:keepNext/>
      <w:keepLines/>
      <w:numPr>
        <w:numId w:val="1"/>
      </w:numPr>
      <w:outlineLvl w:val="0"/>
    </w:pPr>
    <w:rPr>
      <w:rFonts w:eastAsiaTheme="majorEastAsia" w:cstheme="majorBidi"/>
      <w:b/>
      <w:color w:val="2E74B5" w:themeColor="accent1" w:themeShade="BF"/>
      <w:szCs w:val="32"/>
    </w:rPr>
  </w:style>
  <w:style w:type="paragraph" w:styleId="2">
    <w:name w:val="heading 2"/>
    <w:basedOn w:val="a"/>
    <w:next w:val="a"/>
    <w:link w:val="20"/>
    <w:uiPriority w:val="9"/>
    <w:unhideWhenUsed/>
    <w:qFormat/>
    <w:rsid w:val="002709AC"/>
    <w:pPr>
      <w:keepNext/>
      <w:keepLines/>
      <w:numPr>
        <w:ilvl w:val="1"/>
        <w:numId w:val="1"/>
      </w:numPr>
      <w:ind w:left="578" w:hanging="578"/>
      <w:outlineLvl w:val="1"/>
    </w:pPr>
    <w:rPr>
      <w:rFonts w:eastAsiaTheme="majorEastAsia" w:cstheme="majorBidi"/>
      <w:b/>
      <w:i/>
      <w:szCs w:val="26"/>
    </w:rPr>
  </w:style>
  <w:style w:type="paragraph" w:styleId="3">
    <w:name w:val="heading 3"/>
    <w:basedOn w:val="a"/>
    <w:next w:val="a"/>
    <w:link w:val="30"/>
    <w:uiPriority w:val="9"/>
    <w:unhideWhenUsed/>
    <w:qFormat/>
    <w:rsid w:val="002709AC"/>
    <w:pPr>
      <w:keepNext/>
      <w:keepLines/>
      <w:numPr>
        <w:ilvl w:val="2"/>
        <w:numId w:val="1"/>
      </w:numPr>
      <w:outlineLvl w:val="2"/>
    </w:pPr>
    <w:rPr>
      <w:rFonts w:eastAsiaTheme="majorEastAsia" w:cstheme="majorBidi"/>
      <w:b/>
      <w:i/>
      <w:szCs w:val="24"/>
    </w:rPr>
  </w:style>
  <w:style w:type="paragraph" w:styleId="4">
    <w:name w:val="heading 4"/>
    <w:basedOn w:val="a"/>
    <w:next w:val="a"/>
    <w:link w:val="40"/>
    <w:uiPriority w:val="9"/>
    <w:unhideWhenUsed/>
    <w:qFormat/>
    <w:rsid w:val="002709AC"/>
    <w:pPr>
      <w:keepNext/>
      <w:keepLines/>
      <w:numPr>
        <w:ilvl w:val="3"/>
        <w:numId w:val="1"/>
      </w:numPr>
      <w:ind w:left="862" w:hanging="862"/>
      <w:outlineLvl w:val="3"/>
    </w:pPr>
    <w:rPr>
      <w:rFonts w:eastAsiaTheme="majorEastAsia" w:cstheme="majorBidi"/>
      <w:b/>
      <w:i/>
      <w:iCs/>
      <w:color w:val="000000" w:themeColor="text1"/>
    </w:rPr>
  </w:style>
  <w:style w:type="paragraph" w:styleId="5">
    <w:name w:val="heading 5"/>
    <w:basedOn w:val="a"/>
    <w:next w:val="a"/>
    <w:link w:val="50"/>
    <w:uiPriority w:val="9"/>
    <w:unhideWhenUsed/>
    <w:qFormat/>
    <w:rsid w:val="002709AC"/>
    <w:pPr>
      <w:keepNext/>
      <w:keepLines/>
      <w:numPr>
        <w:ilvl w:val="4"/>
        <w:numId w:val="1"/>
      </w:numPr>
      <w:ind w:left="1009" w:hanging="1009"/>
      <w:outlineLvl w:val="4"/>
    </w:pPr>
    <w:rPr>
      <w:rFonts w:eastAsiaTheme="majorEastAsia" w:cstheme="majorBidi"/>
      <w:b/>
      <w:i/>
      <w:color w:val="000000" w:themeColor="text1"/>
    </w:rPr>
  </w:style>
  <w:style w:type="paragraph" w:styleId="6">
    <w:name w:val="heading 6"/>
    <w:basedOn w:val="a"/>
    <w:next w:val="a"/>
    <w:link w:val="60"/>
    <w:uiPriority w:val="9"/>
    <w:semiHidden/>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9AC"/>
    <w:rPr>
      <w:rFonts w:ascii="Sylfaen" w:eastAsiaTheme="majorEastAsia" w:hAnsi="Sylfaen" w:cstheme="majorBidi"/>
      <w:b/>
      <w:color w:val="2E74B5" w:themeColor="accent1" w:themeShade="BF"/>
      <w:szCs w:val="32"/>
    </w:rPr>
  </w:style>
  <w:style w:type="character" w:customStyle="1" w:styleId="20">
    <w:name w:val="Заголовок 2 Знак"/>
    <w:basedOn w:val="a0"/>
    <w:link w:val="2"/>
    <w:uiPriority w:val="9"/>
    <w:rsid w:val="002709AC"/>
    <w:rPr>
      <w:rFonts w:ascii="Sylfaen" w:eastAsiaTheme="majorEastAsia" w:hAnsi="Sylfaen" w:cstheme="majorBidi"/>
      <w:b/>
      <w:i/>
      <w:szCs w:val="26"/>
    </w:rPr>
  </w:style>
  <w:style w:type="paragraph" w:styleId="21">
    <w:name w:val="toc 2"/>
    <w:basedOn w:val="a"/>
    <w:next w:val="a"/>
    <w:autoRedefine/>
    <w:uiPriority w:val="39"/>
    <w:unhideWhenUsed/>
    <w:rsid w:val="002709AC"/>
    <w:pPr>
      <w:spacing w:after="0"/>
      <w:ind w:left="221"/>
    </w:pPr>
    <w:rPr>
      <w:i/>
      <w:sz w:val="20"/>
    </w:rPr>
  </w:style>
  <w:style w:type="paragraph" w:styleId="31">
    <w:name w:val="toc 3"/>
    <w:basedOn w:val="a"/>
    <w:next w:val="a"/>
    <w:autoRedefine/>
    <w:uiPriority w:val="39"/>
    <w:unhideWhenUsed/>
    <w:rsid w:val="002709AC"/>
    <w:pPr>
      <w:spacing w:after="0"/>
      <w:ind w:left="442"/>
    </w:pPr>
    <w:rPr>
      <w:i/>
      <w:sz w:val="20"/>
    </w:rPr>
  </w:style>
  <w:style w:type="character" w:customStyle="1" w:styleId="30">
    <w:name w:val="Заголовок 3 Знак"/>
    <w:basedOn w:val="a0"/>
    <w:link w:val="3"/>
    <w:uiPriority w:val="9"/>
    <w:rsid w:val="002709AC"/>
    <w:rPr>
      <w:rFonts w:ascii="Sylfaen" w:eastAsiaTheme="majorEastAsia" w:hAnsi="Sylfaen" w:cstheme="majorBidi"/>
      <w:b/>
      <w:i/>
      <w:szCs w:val="24"/>
    </w:rPr>
  </w:style>
  <w:style w:type="paragraph" w:styleId="41">
    <w:name w:val="toc 4"/>
    <w:basedOn w:val="a"/>
    <w:next w:val="a"/>
    <w:autoRedefine/>
    <w:uiPriority w:val="39"/>
    <w:unhideWhenUsed/>
    <w:rsid w:val="002709AC"/>
    <w:pPr>
      <w:spacing w:after="0"/>
      <w:ind w:left="658"/>
    </w:pPr>
    <w:rPr>
      <w:i/>
      <w:sz w:val="20"/>
    </w:rPr>
  </w:style>
  <w:style w:type="paragraph" w:styleId="a3">
    <w:name w:val="List Paragraph"/>
    <w:basedOn w:val="a"/>
    <w:link w:val="a4"/>
    <w:uiPriority w:val="34"/>
    <w:qFormat/>
    <w:rsid w:val="002709AC"/>
    <w:pPr>
      <w:ind w:left="720"/>
      <w:contextualSpacing/>
    </w:pPr>
  </w:style>
  <w:style w:type="character" w:customStyle="1" w:styleId="a4">
    <w:name w:val="Абзац списка Знак"/>
    <w:basedOn w:val="a0"/>
    <w:link w:val="a3"/>
    <w:uiPriority w:val="34"/>
    <w:rsid w:val="002709AC"/>
    <w:rPr>
      <w:rFonts w:ascii="Sylfaen" w:hAnsi="Sylfaen"/>
    </w:rPr>
  </w:style>
  <w:style w:type="paragraph" w:styleId="a5">
    <w:name w:val="header"/>
    <w:basedOn w:val="a"/>
    <w:link w:val="a6"/>
    <w:uiPriority w:val="99"/>
    <w:unhideWhenUsed/>
    <w:rsid w:val="002709AC"/>
    <w:pPr>
      <w:tabs>
        <w:tab w:val="center" w:pos="4680"/>
        <w:tab w:val="right" w:pos="9360"/>
      </w:tabs>
      <w:spacing w:after="0"/>
    </w:pPr>
  </w:style>
  <w:style w:type="character" w:customStyle="1" w:styleId="a6">
    <w:name w:val="Верхний колонтитул Знак"/>
    <w:basedOn w:val="a0"/>
    <w:link w:val="a5"/>
    <w:uiPriority w:val="99"/>
    <w:rsid w:val="002709AC"/>
    <w:rPr>
      <w:rFonts w:ascii="Sylfaen" w:hAnsi="Sylfaen"/>
    </w:rPr>
  </w:style>
  <w:style w:type="paragraph" w:styleId="a7">
    <w:name w:val="footer"/>
    <w:basedOn w:val="a"/>
    <w:link w:val="a8"/>
    <w:uiPriority w:val="99"/>
    <w:unhideWhenUsed/>
    <w:rsid w:val="002709AC"/>
    <w:pPr>
      <w:tabs>
        <w:tab w:val="center" w:pos="4680"/>
        <w:tab w:val="right" w:pos="9360"/>
      </w:tabs>
      <w:spacing w:after="0"/>
    </w:pPr>
  </w:style>
  <w:style w:type="character" w:customStyle="1" w:styleId="a8">
    <w:name w:val="Нижний колонтитул Знак"/>
    <w:basedOn w:val="a0"/>
    <w:link w:val="a7"/>
    <w:uiPriority w:val="99"/>
    <w:rsid w:val="002709AC"/>
    <w:rPr>
      <w:rFonts w:ascii="Sylfaen" w:hAnsi="Sylfaen"/>
    </w:rPr>
  </w:style>
  <w:style w:type="character" w:styleId="a9">
    <w:name w:val="Hyperlink"/>
    <w:basedOn w:val="a0"/>
    <w:uiPriority w:val="99"/>
    <w:unhideWhenUsed/>
    <w:rsid w:val="002709AC"/>
    <w:rPr>
      <w:color w:val="0563C1" w:themeColor="hyperlink"/>
      <w:u w:val="single"/>
    </w:rPr>
  </w:style>
  <w:style w:type="paragraph" w:styleId="11">
    <w:name w:val="toc 1"/>
    <w:basedOn w:val="a"/>
    <w:next w:val="a"/>
    <w:autoRedefine/>
    <w:uiPriority w:val="39"/>
    <w:unhideWhenUsed/>
    <w:rsid w:val="002709AC"/>
    <w:pPr>
      <w:spacing w:after="0"/>
    </w:pPr>
    <w:rPr>
      <w:b/>
      <w:i/>
      <w:color w:val="2E74B5" w:themeColor="accent1" w:themeShade="BF"/>
    </w:rPr>
  </w:style>
  <w:style w:type="paragraph" w:styleId="51">
    <w:name w:val="toc 5"/>
    <w:basedOn w:val="a"/>
    <w:next w:val="a"/>
    <w:autoRedefine/>
    <w:uiPriority w:val="39"/>
    <w:unhideWhenUsed/>
    <w:rsid w:val="002709AC"/>
    <w:pPr>
      <w:spacing w:after="0"/>
      <w:ind w:left="879"/>
    </w:pPr>
    <w:rPr>
      <w:i/>
    </w:rPr>
  </w:style>
  <w:style w:type="character" w:customStyle="1" w:styleId="40">
    <w:name w:val="Заголовок 4 Знак"/>
    <w:basedOn w:val="a0"/>
    <w:link w:val="4"/>
    <w:uiPriority w:val="9"/>
    <w:rsid w:val="002709AC"/>
    <w:rPr>
      <w:rFonts w:ascii="Sylfaen" w:eastAsiaTheme="majorEastAsia" w:hAnsi="Sylfaen" w:cstheme="majorBidi"/>
      <w:b/>
      <w:i/>
      <w:iCs/>
      <w:color w:val="000000" w:themeColor="text1"/>
    </w:rPr>
  </w:style>
  <w:style w:type="character" w:customStyle="1" w:styleId="50">
    <w:name w:val="Заголовок 5 Знак"/>
    <w:basedOn w:val="a0"/>
    <w:link w:val="5"/>
    <w:uiPriority w:val="9"/>
    <w:rsid w:val="002709AC"/>
    <w:rPr>
      <w:rFonts w:ascii="Sylfaen" w:eastAsiaTheme="majorEastAsia" w:hAnsi="Sylfaen" w:cstheme="majorBidi"/>
      <w:b/>
      <w:i/>
      <w:color w:val="000000" w:themeColor="text1"/>
    </w:rPr>
  </w:style>
  <w:style w:type="character" w:customStyle="1" w:styleId="60">
    <w:name w:val="Заголовок 6 Знак"/>
    <w:basedOn w:val="a0"/>
    <w:link w:val="6"/>
    <w:uiPriority w:val="9"/>
    <w:semiHidden/>
    <w:rsid w:val="002709AC"/>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2709AC"/>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2709AC"/>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a1"/>
    <w:next w:val="aa"/>
    <w:uiPriority w:val="5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B3AE2"/>
    <w:pPr>
      <w:spacing w:after="0"/>
    </w:pPr>
    <w:rPr>
      <w:rFonts w:ascii="Tahoma" w:hAnsi="Tahoma" w:cs="Tahoma"/>
      <w:sz w:val="16"/>
      <w:szCs w:val="16"/>
    </w:rPr>
  </w:style>
  <w:style w:type="character" w:customStyle="1" w:styleId="ac">
    <w:name w:val="Текст выноски Знак"/>
    <w:basedOn w:val="a0"/>
    <w:link w:val="ab"/>
    <w:uiPriority w:val="99"/>
    <w:semiHidden/>
    <w:rsid w:val="002B3AE2"/>
    <w:rPr>
      <w:rFonts w:ascii="Tahoma" w:hAnsi="Tahoma" w:cs="Tahoma"/>
      <w:sz w:val="16"/>
      <w:szCs w:val="16"/>
    </w:rPr>
  </w:style>
  <w:style w:type="table" w:customStyle="1" w:styleId="TableGrid3">
    <w:name w:val="Table Grid3"/>
    <w:basedOn w:val="a1"/>
    <w:next w:val="aa"/>
    <w:uiPriority w:val="39"/>
    <w:rsid w:val="00B1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62010">
      <w:bodyDiv w:val="1"/>
      <w:marLeft w:val="0"/>
      <w:marRight w:val="0"/>
      <w:marTop w:val="0"/>
      <w:marBottom w:val="0"/>
      <w:divBdr>
        <w:top w:val="none" w:sz="0" w:space="0" w:color="auto"/>
        <w:left w:val="none" w:sz="0" w:space="0" w:color="auto"/>
        <w:bottom w:val="none" w:sz="0" w:space="0" w:color="auto"/>
        <w:right w:val="none" w:sz="0" w:space="0" w:color="auto"/>
      </w:divBdr>
    </w:div>
    <w:div w:id="1043095904">
      <w:bodyDiv w:val="1"/>
      <w:marLeft w:val="0"/>
      <w:marRight w:val="0"/>
      <w:marTop w:val="0"/>
      <w:marBottom w:val="0"/>
      <w:divBdr>
        <w:top w:val="none" w:sz="0" w:space="0" w:color="auto"/>
        <w:left w:val="none" w:sz="0" w:space="0" w:color="auto"/>
        <w:bottom w:val="none" w:sz="0" w:space="0" w:color="auto"/>
        <w:right w:val="none" w:sz="0" w:space="0" w:color="auto"/>
      </w:divBdr>
    </w:div>
    <w:div w:id="1442069355">
      <w:bodyDiv w:val="1"/>
      <w:marLeft w:val="0"/>
      <w:marRight w:val="0"/>
      <w:marTop w:val="0"/>
      <w:marBottom w:val="0"/>
      <w:divBdr>
        <w:top w:val="none" w:sz="0" w:space="0" w:color="auto"/>
        <w:left w:val="none" w:sz="0" w:space="0" w:color="auto"/>
        <w:bottom w:val="none" w:sz="0" w:space="0" w:color="auto"/>
        <w:right w:val="none" w:sz="0" w:space="0" w:color="auto"/>
      </w:divBdr>
    </w:div>
    <w:div w:id="148847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11.wmf"/><Relationship Id="rId42" Type="http://schemas.openxmlformats.org/officeDocument/2006/relationships/oleObject" Target="embeddings/oleObject12.bin"/><Relationship Id="rId47" Type="http://schemas.openxmlformats.org/officeDocument/2006/relationships/image" Target="media/image24.wmf"/><Relationship Id="rId63" Type="http://schemas.openxmlformats.org/officeDocument/2006/relationships/image" Target="media/image32.wmf"/><Relationship Id="rId68" Type="http://schemas.openxmlformats.org/officeDocument/2006/relationships/oleObject" Target="embeddings/oleObject25.bin"/><Relationship Id="rId84" Type="http://schemas.openxmlformats.org/officeDocument/2006/relationships/image" Target="media/image42.wmf"/><Relationship Id="rId89" Type="http://schemas.openxmlformats.org/officeDocument/2006/relationships/oleObject" Target="embeddings/oleObject36.bin"/><Relationship Id="rId112" Type="http://schemas.openxmlformats.org/officeDocument/2006/relationships/image" Target="media/image60.png"/><Relationship Id="rId16" Type="http://schemas.openxmlformats.org/officeDocument/2006/relationships/image" Target="media/image7.png"/><Relationship Id="rId107" Type="http://schemas.openxmlformats.org/officeDocument/2006/relationships/image" Target="media/image55.png"/><Relationship Id="rId11" Type="http://schemas.openxmlformats.org/officeDocument/2006/relationships/header" Target="header1.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9.wmf"/><Relationship Id="rId40" Type="http://schemas.openxmlformats.org/officeDocument/2006/relationships/oleObject" Target="embeddings/oleObject11.bin"/><Relationship Id="rId45" Type="http://schemas.openxmlformats.org/officeDocument/2006/relationships/image" Target="media/image23.wmf"/><Relationship Id="rId53" Type="http://schemas.openxmlformats.org/officeDocument/2006/relationships/image" Target="media/image27.wmf"/><Relationship Id="rId58" Type="http://schemas.openxmlformats.org/officeDocument/2006/relationships/oleObject" Target="embeddings/oleObject20.bin"/><Relationship Id="rId66" Type="http://schemas.openxmlformats.org/officeDocument/2006/relationships/oleObject" Target="embeddings/oleObject24.bin"/><Relationship Id="rId74" Type="http://schemas.openxmlformats.org/officeDocument/2006/relationships/oleObject" Target="embeddings/oleObject28.bin"/><Relationship Id="rId79" Type="http://schemas.openxmlformats.org/officeDocument/2006/relationships/image" Target="media/image40.wmf"/><Relationship Id="rId87" Type="http://schemas.openxmlformats.org/officeDocument/2006/relationships/oleObject" Target="embeddings/oleObject35.bin"/><Relationship Id="rId102" Type="http://schemas.openxmlformats.org/officeDocument/2006/relationships/image" Target="media/image51.wmf"/><Relationship Id="rId110" Type="http://schemas.openxmlformats.org/officeDocument/2006/relationships/image" Target="media/image58.png"/><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1.wmf"/><Relationship Id="rId82" Type="http://schemas.openxmlformats.org/officeDocument/2006/relationships/oleObject" Target="embeddings/oleObject32.bin"/><Relationship Id="rId90" Type="http://schemas.openxmlformats.org/officeDocument/2006/relationships/image" Target="media/image45.wmf"/><Relationship Id="rId95" Type="http://schemas.openxmlformats.org/officeDocument/2006/relationships/oleObject" Target="embeddings/oleObject39.bin"/><Relationship Id="rId19" Type="http://schemas.openxmlformats.org/officeDocument/2006/relationships/image" Target="media/image10.wmf"/><Relationship Id="rId14" Type="http://schemas.openxmlformats.org/officeDocument/2006/relationships/image" Target="media/image5.png"/><Relationship Id="rId22" Type="http://schemas.openxmlformats.org/officeDocument/2006/relationships/oleObject" Target="embeddings/oleObject2.bin"/><Relationship Id="rId27" Type="http://schemas.openxmlformats.org/officeDocument/2006/relationships/image" Target="media/image14.wmf"/><Relationship Id="rId30" Type="http://schemas.openxmlformats.org/officeDocument/2006/relationships/oleObject" Target="embeddings/oleObject6.bin"/><Relationship Id="rId35" Type="http://schemas.openxmlformats.org/officeDocument/2006/relationships/image" Target="media/image18.wmf"/><Relationship Id="rId43" Type="http://schemas.openxmlformats.org/officeDocument/2006/relationships/image" Target="media/image22.wmf"/><Relationship Id="rId48" Type="http://schemas.openxmlformats.org/officeDocument/2006/relationships/oleObject" Target="embeddings/oleObject15.bin"/><Relationship Id="rId56" Type="http://schemas.openxmlformats.org/officeDocument/2006/relationships/oleObject" Target="embeddings/oleObject19.bin"/><Relationship Id="rId64" Type="http://schemas.openxmlformats.org/officeDocument/2006/relationships/oleObject" Target="embeddings/oleObject23.bin"/><Relationship Id="rId69" Type="http://schemas.openxmlformats.org/officeDocument/2006/relationships/image" Target="media/image35.wmf"/><Relationship Id="rId77" Type="http://schemas.openxmlformats.org/officeDocument/2006/relationships/image" Target="media/image39.wmf"/><Relationship Id="rId100" Type="http://schemas.openxmlformats.org/officeDocument/2006/relationships/image" Target="media/image50.wmf"/><Relationship Id="rId105" Type="http://schemas.openxmlformats.org/officeDocument/2006/relationships/image" Target="media/image53.png"/><Relationship Id="rId113" Type="http://schemas.openxmlformats.org/officeDocument/2006/relationships/image" Target="media/image61.png"/><Relationship Id="rId8" Type="http://schemas.openxmlformats.org/officeDocument/2006/relationships/image" Target="media/image1.jpeg"/><Relationship Id="rId51" Type="http://schemas.openxmlformats.org/officeDocument/2006/relationships/image" Target="media/image26.wmf"/><Relationship Id="rId72" Type="http://schemas.openxmlformats.org/officeDocument/2006/relationships/oleObject" Target="embeddings/oleObject27.bin"/><Relationship Id="rId80" Type="http://schemas.openxmlformats.org/officeDocument/2006/relationships/oleObject" Target="embeddings/oleObject31.bin"/><Relationship Id="rId85" Type="http://schemas.openxmlformats.org/officeDocument/2006/relationships/oleObject" Target="embeddings/oleObject34.bin"/><Relationship Id="rId93" Type="http://schemas.openxmlformats.org/officeDocument/2006/relationships/oleObject" Target="embeddings/oleObject38.bin"/><Relationship Id="rId98" Type="http://schemas.openxmlformats.org/officeDocument/2006/relationships/image" Target="media/image49.w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8.png"/><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oleObject" Target="embeddings/oleObject10.bin"/><Relationship Id="rId46" Type="http://schemas.openxmlformats.org/officeDocument/2006/relationships/oleObject" Target="embeddings/oleObject14.bin"/><Relationship Id="rId59" Type="http://schemas.openxmlformats.org/officeDocument/2006/relationships/image" Target="media/image30.wmf"/><Relationship Id="rId67" Type="http://schemas.openxmlformats.org/officeDocument/2006/relationships/image" Target="media/image34.wmf"/><Relationship Id="rId103" Type="http://schemas.openxmlformats.org/officeDocument/2006/relationships/oleObject" Target="embeddings/oleObject43.bin"/><Relationship Id="rId108" Type="http://schemas.openxmlformats.org/officeDocument/2006/relationships/image" Target="media/image56.png"/><Relationship Id="rId116" Type="http://schemas.openxmlformats.org/officeDocument/2006/relationships/theme" Target="theme/theme1.xml"/><Relationship Id="rId20" Type="http://schemas.openxmlformats.org/officeDocument/2006/relationships/oleObject" Target="embeddings/oleObject1.bin"/><Relationship Id="rId41" Type="http://schemas.openxmlformats.org/officeDocument/2006/relationships/image" Target="media/image21.wmf"/><Relationship Id="rId54" Type="http://schemas.openxmlformats.org/officeDocument/2006/relationships/oleObject" Target="embeddings/oleObject18.bin"/><Relationship Id="rId62" Type="http://schemas.openxmlformats.org/officeDocument/2006/relationships/oleObject" Target="embeddings/oleObject22.bin"/><Relationship Id="rId70" Type="http://schemas.openxmlformats.org/officeDocument/2006/relationships/oleObject" Target="embeddings/oleObject26.bin"/><Relationship Id="rId75" Type="http://schemas.openxmlformats.org/officeDocument/2006/relationships/image" Target="media/image38.wmf"/><Relationship Id="rId83" Type="http://schemas.openxmlformats.org/officeDocument/2006/relationships/oleObject" Target="embeddings/oleObject33.bin"/><Relationship Id="rId88" Type="http://schemas.openxmlformats.org/officeDocument/2006/relationships/image" Target="media/image44.wmf"/><Relationship Id="rId91" Type="http://schemas.openxmlformats.org/officeDocument/2006/relationships/oleObject" Target="embeddings/oleObject37.bin"/><Relationship Id="rId96" Type="http://schemas.openxmlformats.org/officeDocument/2006/relationships/image" Target="media/image48.wmf"/><Relationship Id="rId111"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image" Target="media/image25.wmf"/><Relationship Id="rId57" Type="http://schemas.openxmlformats.org/officeDocument/2006/relationships/image" Target="media/image29.wmf"/><Relationship Id="rId106" Type="http://schemas.openxmlformats.org/officeDocument/2006/relationships/image" Target="media/image54.png"/><Relationship Id="rId114" Type="http://schemas.openxmlformats.org/officeDocument/2006/relationships/image" Target="media/image62.png"/><Relationship Id="rId10" Type="http://schemas.openxmlformats.org/officeDocument/2006/relationships/image" Target="media/image3.jpeg"/><Relationship Id="rId31" Type="http://schemas.openxmlformats.org/officeDocument/2006/relationships/image" Target="media/image16.wmf"/><Relationship Id="rId44" Type="http://schemas.openxmlformats.org/officeDocument/2006/relationships/oleObject" Target="embeddings/oleObject13.bin"/><Relationship Id="rId52" Type="http://schemas.openxmlformats.org/officeDocument/2006/relationships/oleObject" Target="embeddings/oleObject17.bin"/><Relationship Id="rId60" Type="http://schemas.openxmlformats.org/officeDocument/2006/relationships/oleObject" Target="embeddings/oleObject21.bin"/><Relationship Id="rId65" Type="http://schemas.openxmlformats.org/officeDocument/2006/relationships/image" Target="media/image33.wmf"/><Relationship Id="rId73" Type="http://schemas.openxmlformats.org/officeDocument/2006/relationships/image" Target="media/image37.wmf"/><Relationship Id="rId78" Type="http://schemas.openxmlformats.org/officeDocument/2006/relationships/oleObject" Target="embeddings/oleObject30.bin"/><Relationship Id="rId81" Type="http://schemas.openxmlformats.org/officeDocument/2006/relationships/image" Target="media/image41.wmf"/><Relationship Id="rId86" Type="http://schemas.openxmlformats.org/officeDocument/2006/relationships/image" Target="media/image43.wmf"/><Relationship Id="rId94" Type="http://schemas.openxmlformats.org/officeDocument/2006/relationships/image" Target="media/image47.wmf"/><Relationship Id="rId99" Type="http://schemas.openxmlformats.org/officeDocument/2006/relationships/oleObject" Target="embeddings/oleObject41.bin"/><Relationship Id="rId101" Type="http://schemas.openxmlformats.org/officeDocument/2006/relationships/oleObject" Target="embeddings/oleObject42.bin"/><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image" Target="media/image9.emf"/><Relationship Id="rId39" Type="http://schemas.openxmlformats.org/officeDocument/2006/relationships/image" Target="media/image20.wmf"/><Relationship Id="rId109" Type="http://schemas.openxmlformats.org/officeDocument/2006/relationships/image" Target="media/image57.png"/><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image" Target="media/image28.wmf"/><Relationship Id="rId76" Type="http://schemas.openxmlformats.org/officeDocument/2006/relationships/oleObject" Target="embeddings/oleObject29.bin"/><Relationship Id="rId97" Type="http://schemas.openxmlformats.org/officeDocument/2006/relationships/oleObject" Target="embeddings/oleObject40.bin"/><Relationship Id="rId104" Type="http://schemas.openxmlformats.org/officeDocument/2006/relationships/image" Target="media/image52.png"/><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image" Target="media/image46.wmf"/><Relationship Id="rId2" Type="http://schemas.openxmlformats.org/officeDocument/2006/relationships/numbering" Target="numbering.xml"/><Relationship Id="rId29" Type="http://schemas.openxmlformats.org/officeDocument/2006/relationships/image" Target="media/image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00EBE-DB01-471C-9390-DA92C26C8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1916</TotalTime>
  <Pages>34</Pages>
  <Words>6384</Words>
  <Characters>36392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g</cp:lastModifiedBy>
  <cp:revision>166</cp:revision>
  <dcterms:created xsi:type="dcterms:W3CDTF">2018-07-14T10:46:00Z</dcterms:created>
  <dcterms:modified xsi:type="dcterms:W3CDTF">2021-05-23T08:18:00Z</dcterms:modified>
</cp:coreProperties>
</file>