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44914" w14:textId="2F90B7CA" w:rsidR="00EF25F7" w:rsidRDefault="005D6D82" w:rsidP="00EF25F7">
      <w:pPr>
        <w:widowControl w:val="0"/>
        <w:autoSpaceDE w:val="0"/>
        <w:autoSpaceDN w:val="0"/>
        <w:adjustRightInd w:val="0"/>
        <w:spacing w:after="0" w:line="276" w:lineRule="auto"/>
        <w:ind w:right="43"/>
        <w:jc w:val="right"/>
        <w:rPr>
          <w:rFonts w:ascii="Sylfaen" w:eastAsia="Sylfaen" w:hAnsi="Sylfaen" w:cs="Sylfaen"/>
          <w:b/>
          <w:bCs/>
          <w:lang w:val="ka-GE"/>
        </w:rPr>
      </w:pPr>
      <w:r w:rsidRPr="00E76387">
        <w:rPr>
          <w:rFonts w:ascii="Sylfaen" w:eastAsia="Sylfaen" w:hAnsi="Sylfaen" w:cs="Sylfaen"/>
          <w:b/>
          <w:bCs/>
          <w:lang w:val="ka-GE"/>
        </w:rPr>
        <w:t>საქართველოს გარემოს დაცვისა და</w:t>
      </w:r>
    </w:p>
    <w:p w14:paraId="21D97CAD" w14:textId="2091BD71" w:rsidR="00EF25F7" w:rsidRDefault="005D6D82" w:rsidP="00EF25F7">
      <w:pPr>
        <w:widowControl w:val="0"/>
        <w:autoSpaceDE w:val="0"/>
        <w:autoSpaceDN w:val="0"/>
        <w:adjustRightInd w:val="0"/>
        <w:spacing w:after="0" w:line="276" w:lineRule="auto"/>
        <w:ind w:right="43"/>
        <w:jc w:val="right"/>
        <w:rPr>
          <w:rFonts w:ascii="Sylfaen" w:eastAsia="Sylfaen" w:hAnsi="Sylfaen" w:cs="Sylfaen"/>
          <w:b/>
          <w:bCs/>
          <w:lang w:val="ka-GE"/>
        </w:rPr>
      </w:pPr>
      <w:r w:rsidRPr="00E76387">
        <w:rPr>
          <w:rFonts w:ascii="Sylfaen" w:eastAsia="Sylfaen" w:hAnsi="Sylfaen" w:cs="Sylfaen"/>
          <w:b/>
          <w:bCs/>
          <w:lang w:val="ka-GE"/>
        </w:rPr>
        <w:t>სოფლის მეურნეობის მინ</w:t>
      </w:r>
      <w:r w:rsidR="00E76387">
        <w:rPr>
          <w:rFonts w:ascii="Sylfaen" w:eastAsia="Sylfaen" w:hAnsi="Sylfaen" w:cs="Sylfaen"/>
          <w:b/>
          <w:bCs/>
          <w:lang w:val="ka-GE"/>
        </w:rPr>
        <w:t>ი</w:t>
      </w:r>
      <w:r w:rsidRPr="00E76387">
        <w:rPr>
          <w:rFonts w:ascii="Sylfaen" w:eastAsia="Sylfaen" w:hAnsi="Sylfaen" w:cs="Sylfaen"/>
          <w:b/>
          <w:bCs/>
          <w:lang w:val="ka-GE"/>
        </w:rPr>
        <w:t>სტრ</w:t>
      </w:r>
      <w:r w:rsidR="00EF25F7">
        <w:rPr>
          <w:rFonts w:ascii="Sylfaen" w:eastAsia="Sylfaen" w:hAnsi="Sylfaen" w:cs="Sylfaen"/>
          <w:b/>
          <w:bCs/>
          <w:lang w:val="ka-GE"/>
        </w:rPr>
        <w:t>ი</w:t>
      </w:r>
      <w:r w:rsidRPr="00E76387">
        <w:rPr>
          <w:rFonts w:ascii="Sylfaen" w:eastAsia="Sylfaen" w:hAnsi="Sylfaen" w:cs="Sylfaen"/>
          <w:b/>
          <w:bCs/>
          <w:lang w:val="ka-GE"/>
        </w:rPr>
        <w:t>ს</w:t>
      </w:r>
      <w:r w:rsidR="006636DF">
        <w:rPr>
          <w:rFonts w:ascii="Sylfaen" w:eastAsia="Sylfaen" w:hAnsi="Sylfaen" w:cs="Sylfaen"/>
          <w:b/>
          <w:bCs/>
          <w:lang w:val="en-US"/>
        </w:rPr>
        <w:t xml:space="preserve"> </w:t>
      </w:r>
      <w:r w:rsidR="00EF25F7">
        <w:rPr>
          <w:rFonts w:ascii="Sylfaen" w:eastAsia="Sylfaen" w:hAnsi="Sylfaen" w:cs="Sylfaen"/>
          <w:b/>
          <w:bCs/>
          <w:lang w:val="ka-GE"/>
        </w:rPr>
        <w:t>მოადგილეს</w:t>
      </w:r>
    </w:p>
    <w:p w14:paraId="59642658" w14:textId="283F5CD7" w:rsidR="005D6D82" w:rsidRPr="00E76387" w:rsidRDefault="00EF25F7" w:rsidP="00EF25F7">
      <w:pPr>
        <w:widowControl w:val="0"/>
        <w:autoSpaceDE w:val="0"/>
        <w:autoSpaceDN w:val="0"/>
        <w:adjustRightInd w:val="0"/>
        <w:spacing w:after="0" w:line="276" w:lineRule="auto"/>
        <w:ind w:right="43"/>
        <w:jc w:val="right"/>
        <w:rPr>
          <w:rFonts w:ascii="Sylfaen" w:eastAsia="Sylfaen" w:hAnsi="Sylfaen" w:cs="Sylfaen"/>
          <w:b/>
          <w:bCs/>
          <w:lang w:val="ka-GE"/>
        </w:rPr>
      </w:pPr>
      <w:r>
        <w:rPr>
          <w:rFonts w:ascii="Sylfaen" w:eastAsia="Sylfaen" w:hAnsi="Sylfaen" w:cs="Sylfaen"/>
          <w:b/>
          <w:bCs/>
          <w:lang w:val="ka-GE"/>
        </w:rPr>
        <w:t xml:space="preserve"> ქალბატონ ნინო თანდილაშვილს</w:t>
      </w:r>
    </w:p>
    <w:p w14:paraId="15B0032B" w14:textId="77777777" w:rsidR="000328C8" w:rsidRDefault="000328C8" w:rsidP="00E76387">
      <w:pPr>
        <w:widowControl w:val="0"/>
        <w:autoSpaceDE w:val="0"/>
        <w:autoSpaceDN w:val="0"/>
        <w:adjustRightInd w:val="0"/>
        <w:spacing w:before="120" w:after="120" w:line="276" w:lineRule="auto"/>
        <w:ind w:left="-360" w:right="43"/>
        <w:jc w:val="both"/>
        <w:rPr>
          <w:rFonts w:ascii="Sylfaen" w:eastAsia="Sylfaen" w:hAnsi="Sylfaen" w:cs="Sylfaen"/>
          <w:lang w:val="ka-GE"/>
        </w:rPr>
      </w:pPr>
    </w:p>
    <w:p w14:paraId="02F16E76" w14:textId="77777777" w:rsidR="000328C8" w:rsidRDefault="000328C8" w:rsidP="00E76387">
      <w:pPr>
        <w:widowControl w:val="0"/>
        <w:autoSpaceDE w:val="0"/>
        <w:autoSpaceDN w:val="0"/>
        <w:adjustRightInd w:val="0"/>
        <w:spacing w:before="120" w:after="120" w:line="276" w:lineRule="auto"/>
        <w:ind w:left="-360" w:right="43"/>
        <w:jc w:val="both"/>
        <w:rPr>
          <w:rFonts w:ascii="Sylfaen" w:eastAsia="Sylfaen" w:hAnsi="Sylfaen" w:cs="Sylfaen"/>
          <w:lang w:val="ka-GE"/>
        </w:rPr>
      </w:pPr>
    </w:p>
    <w:p w14:paraId="60620A03" w14:textId="4381B620" w:rsidR="003A27CC" w:rsidRPr="004F2F34" w:rsidRDefault="00B02295" w:rsidP="004F2F34">
      <w:pPr>
        <w:widowControl w:val="0"/>
        <w:autoSpaceDE w:val="0"/>
        <w:autoSpaceDN w:val="0"/>
        <w:adjustRightInd w:val="0"/>
        <w:spacing w:line="276" w:lineRule="auto"/>
        <w:ind w:left="-360"/>
        <w:jc w:val="both"/>
        <w:rPr>
          <w:rFonts w:ascii="Sylfaen" w:hAnsi="Sylfaen"/>
          <w:lang w:val="ka-GE"/>
        </w:rPr>
      </w:pPr>
      <w:r w:rsidRPr="004F2F34">
        <w:rPr>
          <w:rFonts w:ascii="Sylfaen" w:eastAsia="Sylfaen" w:hAnsi="Sylfaen" w:cs="Sylfaen"/>
          <w:b/>
          <w:bCs/>
          <w:lang w:val="ka-GE"/>
        </w:rPr>
        <w:t xml:space="preserve"> </w:t>
      </w:r>
      <w:r w:rsidR="00EF25F7" w:rsidRPr="004F2F34">
        <w:rPr>
          <w:rFonts w:ascii="Sylfaen" w:hAnsi="Sylfaen"/>
          <w:b/>
          <w:lang w:val="ka-GE"/>
        </w:rPr>
        <w:t>N1</w:t>
      </w:r>
      <w:r w:rsidR="00197CD1">
        <w:rPr>
          <w:rFonts w:ascii="Sylfaen" w:hAnsi="Sylfaen"/>
          <w:b/>
          <w:lang w:val="ka-GE"/>
        </w:rPr>
        <w:t>6</w:t>
      </w:r>
      <w:r w:rsidR="00EF25F7" w:rsidRPr="004F2F34">
        <w:rPr>
          <w:rFonts w:ascii="Sylfaen" w:hAnsi="Sylfaen"/>
          <w:b/>
          <w:lang w:val="ka-GE"/>
        </w:rPr>
        <w:t>06-</w:t>
      </w:r>
      <w:r w:rsidR="006636DF">
        <w:rPr>
          <w:rFonts w:ascii="Sylfaen" w:hAnsi="Sylfaen"/>
          <w:b/>
          <w:lang w:val="en-US"/>
        </w:rPr>
        <w:t>0</w:t>
      </w:r>
      <w:r w:rsidR="00E76387" w:rsidRPr="00424802">
        <w:rPr>
          <w:rFonts w:ascii="Sylfaen" w:hAnsi="Sylfaen"/>
          <w:b/>
          <w:lang w:val="ka-GE"/>
        </w:rPr>
        <w:t xml:space="preserve">1                                                                                                                                </w:t>
      </w:r>
      <w:r w:rsidR="00197CD1">
        <w:rPr>
          <w:rFonts w:ascii="Sylfaen" w:hAnsi="Sylfaen"/>
          <w:b/>
          <w:lang w:val="ka-GE"/>
        </w:rPr>
        <w:t xml:space="preserve">   </w:t>
      </w:r>
      <w:bookmarkStart w:id="0" w:name="_GoBack"/>
      <w:bookmarkEnd w:id="0"/>
      <w:r w:rsidR="00E76387" w:rsidRPr="00424802">
        <w:rPr>
          <w:rFonts w:ascii="Sylfaen" w:hAnsi="Sylfaen"/>
          <w:b/>
          <w:lang w:val="ka-GE"/>
        </w:rPr>
        <w:t xml:space="preserve">        </w:t>
      </w:r>
      <w:r w:rsidR="00EF25F7" w:rsidRPr="00424802">
        <w:rPr>
          <w:rFonts w:ascii="Sylfaen" w:hAnsi="Sylfaen"/>
          <w:b/>
          <w:lang w:val="ka-GE"/>
        </w:rPr>
        <w:t>1</w:t>
      </w:r>
      <w:r w:rsidR="00197CD1">
        <w:rPr>
          <w:rFonts w:ascii="Sylfaen" w:hAnsi="Sylfaen"/>
          <w:b/>
          <w:lang w:val="ka-GE"/>
        </w:rPr>
        <w:t>6</w:t>
      </w:r>
      <w:r w:rsidR="00EF25F7" w:rsidRPr="00424802">
        <w:rPr>
          <w:rFonts w:ascii="Sylfaen" w:hAnsi="Sylfaen"/>
          <w:b/>
          <w:lang w:val="ka-GE"/>
        </w:rPr>
        <w:t>-06</w:t>
      </w:r>
      <w:r w:rsidR="00E76387" w:rsidRPr="00424802">
        <w:rPr>
          <w:rFonts w:ascii="Sylfaen" w:hAnsi="Sylfaen"/>
          <w:b/>
          <w:lang w:val="ka-GE"/>
        </w:rPr>
        <w:t>-2021</w:t>
      </w:r>
      <w:r w:rsidR="00E76387" w:rsidRPr="004F2F34">
        <w:rPr>
          <w:rFonts w:ascii="Sylfaen" w:hAnsi="Sylfaen"/>
          <w:lang w:val="ka-GE"/>
        </w:rPr>
        <w:t xml:space="preserve">                                 </w:t>
      </w:r>
    </w:p>
    <w:p w14:paraId="29E411E7" w14:textId="27C1D4B1" w:rsidR="00424802" w:rsidRDefault="00424802" w:rsidP="004F2F34">
      <w:pPr>
        <w:widowControl w:val="0"/>
        <w:autoSpaceDE w:val="0"/>
        <w:autoSpaceDN w:val="0"/>
        <w:adjustRightInd w:val="0"/>
        <w:spacing w:line="276" w:lineRule="auto"/>
        <w:ind w:left="-360"/>
        <w:jc w:val="both"/>
        <w:rPr>
          <w:rFonts w:ascii="Sylfaen" w:hAnsi="Sylfaen"/>
          <w:lang w:val="ka-GE"/>
        </w:rPr>
      </w:pPr>
    </w:p>
    <w:p w14:paraId="52095048" w14:textId="77777777" w:rsidR="00936A20" w:rsidRDefault="00936A20" w:rsidP="004F2F34">
      <w:pPr>
        <w:widowControl w:val="0"/>
        <w:autoSpaceDE w:val="0"/>
        <w:autoSpaceDN w:val="0"/>
        <w:adjustRightInd w:val="0"/>
        <w:spacing w:line="276" w:lineRule="auto"/>
        <w:ind w:left="-360"/>
        <w:jc w:val="both"/>
        <w:rPr>
          <w:rFonts w:ascii="Sylfaen" w:hAnsi="Sylfaen"/>
          <w:lang w:val="ka-GE"/>
        </w:rPr>
      </w:pPr>
    </w:p>
    <w:p w14:paraId="0B00BF97" w14:textId="3E785866" w:rsidR="001A19CC" w:rsidRPr="004F2F34" w:rsidRDefault="00EF25F7"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ქალბატონო ნინო,</w:t>
      </w:r>
    </w:p>
    <w:p w14:paraId="714413B2" w14:textId="77777777" w:rsidR="00936A20" w:rsidRDefault="00B02295" w:rsidP="00936A20">
      <w:pPr>
        <w:spacing w:before="243" w:line="276" w:lineRule="auto"/>
        <w:ind w:left="-360" w:right="26"/>
        <w:jc w:val="both"/>
        <w:rPr>
          <w:rFonts w:ascii="Sylfaen" w:hAnsi="Sylfaen"/>
          <w:lang w:val="ka-GE"/>
        </w:rPr>
      </w:pPr>
      <w:r w:rsidRPr="004F2F34">
        <w:rPr>
          <w:rFonts w:ascii="Sylfaen" w:hAnsi="Sylfaen"/>
          <w:lang w:val="ka-GE"/>
        </w:rPr>
        <w:t>გაცნობებთ,</w:t>
      </w:r>
      <w:r w:rsidR="006636DF" w:rsidRPr="006636DF">
        <w:rPr>
          <w:rFonts w:ascii="Sylfaen" w:hAnsi="Sylfaen"/>
          <w:lang w:val="ka-GE"/>
        </w:rPr>
        <w:t xml:space="preserve"> </w:t>
      </w:r>
      <w:r w:rsidRPr="004F2F34">
        <w:rPr>
          <w:rFonts w:ascii="Sylfaen" w:hAnsi="Sylfaen"/>
          <w:lang w:val="ka-GE"/>
        </w:rPr>
        <w:t>რომ</w:t>
      </w:r>
      <w:r w:rsidR="006636DF" w:rsidRPr="006636DF">
        <w:rPr>
          <w:rFonts w:ascii="Sylfaen" w:hAnsi="Sylfaen"/>
          <w:lang w:val="ka-GE"/>
        </w:rPr>
        <w:t xml:space="preserve"> </w:t>
      </w:r>
      <w:r w:rsidR="006636DF">
        <w:rPr>
          <w:rFonts w:ascii="Sylfaen" w:hAnsi="Sylfaen"/>
          <w:lang w:val="ka-GE"/>
        </w:rPr>
        <w:t>მიმდინარე წლის 2</w:t>
      </w:r>
      <w:r w:rsidR="00AA3187">
        <w:rPr>
          <w:rFonts w:ascii="Sylfaen" w:hAnsi="Sylfaen"/>
          <w:lang w:val="ka-GE"/>
        </w:rPr>
        <w:t>6</w:t>
      </w:r>
      <w:r w:rsidR="006636DF">
        <w:rPr>
          <w:rFonts w:ascii="Sylfaen" w:hAnsi="Sylfaen"/>
          <w:lang w:val="ka-GE"/>
        </w:rPr>
        <w:t xml:space="preserve"> აპრილს N</w:t>
      </w:r>
      <w:r w:rsidR="00AA3187">
        <w:rPr>
          <w:rFonts w:ascii="Sylfaen" w:hAnsi="Sylfaen"/>
          <w:lang w:val="ka-GE"/>
        </w:rPr>
        <w:t>5361</w:t>
      </w:r>
      <w:r w:rsidR="00936A20">
        <w:rPr>
          <w:rFonts w:ascii="Sylfaen" w:hAnsi="Sylfaen"/>
          <w:lang w:val="ka-GE"/>
        </w:rPr>
        <w:t xml:space="preserve"> წერილით</w:t>
      </w:r>
      <w:r w:rsidR="006636DF">
        <w:rPr>
          <w:rFonts w:ascii="Sylfaen" w:hAnsi="Sylfaen"/>
          <w:lang w:val="ka-GE"/>
        </w:rPr>
        <w:t xml:space="preserve"> ფ</w:t>
      </w:r>
      <w:r w:rsidR="006636DF" w:rsidRPr="00E543A8">
        <w:rPr>
          <w:rFonts w:ascii="Sylfaen" w:hAnsi="Sylfaen"/>
          <w:lang w:val="ka-GE"/>
        </w:rPr>
        <w:t>/</w:t>
      </w:r>
      <w:r w:rsidR="006636DF">
        <w:rPr>
          <w:rFonts w:ascii="Sylfaen" w:hAnsi="Sylfaen"/>
          <w:lang w:val="ka-GE"/>
        </w:rPr>
        <w:t>პ</w:t>
      </w:r>
      <w:r w:rsidR="006636DF" w:rsidRPr="00E543A8">
        <w:rPr>
          <w:rFonts w:ascii="Sylfaen" w:hAnsi="Sylfaen"/>
          <w:lang w:val="ka-GE"/>
        </w:rPr>
        <w:t xml:space="preserve"> </w:t>
      </w:r>
      <w:r w:rsidR="006636DF">
        <w:rPr>
          <w:rFonts w:ascii="Sylfaen" w:hAnsi="Sylfaen"/>
          <w:lang w:val="ka-GE"/>
        </w:rPr>
        <w:t xml:space="preserve">პაატა გირმისაშვილის მიერ სამინისტროში წარმოდგენილია </w:t>
      </w:r>
      <w:r w:rsidR="00AA3187">
        <w:rPr>
          <w:rFonts w:ascii="Sylfaen" w:hAnsi="Sylfaen"/>
          <w:lang w:val="ka-GE"/>
        </w:rPr>
        <w:t>„</w:t>
      </w:r>
      <w:r w:rsidR="006636DF" w:rsidRPr="006636DF">
        <w:rPr>
          <w:rFonts w:ascii="Sylfaen" w:hAnsi="Sylfaen"/>
          <w:lang w:val="ka-GE"/>
        </w:rPr>
        <w:t>ყვარლის მუნიციპალიტეტის სოფ. შილდას მიმდებარე ტერიტორიაზე არსებული თევზსაშენი ტბორის ექსპლუატაციის პროექტი</w:t>
      </w:r>
      <w:r w:rsidR="00936A20">
        <w:rPr>
          <w:rFonts w:ascii="Sylfaen" w:hAnsi="Sylfaen"/>
          <w:lang w:val="ka-GE"/>
        </w:rPr>
        <w:t>ს</w:t>
      </w:r>
      <w:r w:rsidR="00AA3187">
        <w:rPr>
          <w:rFonts w:ascii="Sylfaen" w:hAnsi="Sylfaen"/>
          <w:lang w:val="ka-GE"/>
        </w:rPr>
        <w:t>“</w:t>
      </w:r>
      <w:r w:rsidR="00936A20">
        <w:rPr>
          <w:rFonts w:ascii="Sylfaen" w:hAnsi="Sylfaen"/>
          <w:lang w:val="ka-GE"/>
        </w:rPr>
        <w:t xml:space="preserve"> გარემოზე ზემოქმედების შეფასების ანგარიში, რასთან დაკავშირებითაც</w:t>
      </w:r>
      <w:r w:rsidRPr="004F2F34">
        <w:rPr>
          <w:rFonts w:ascii="Sylfaen" w:hAnsi="Sylfaen"/>
          <w:lang w:val="ka-GE"/>
        </w:rPr>
        <w:t xml:space="preserve"> თქვენი </w:t>
      </w:r>
      <w:r w:rsidR="00EF25F7" w:rsidRPr="004F2F34">
        <w:rPr>
          <w:rFonts w:ascii="Sylfaen" w:hAnsi="Sylfaen"/>
          <w:lang w:val="ka-GE"/>
        </w:rPr>
        <w:t>მიმდინარე წლის 17 მაისის N</w:t>
      </w:r>
      <w:r w:rsidR="0070062C">
        <w:rPr>
          <w:rFonts w:ascii="Sylfaen" w:hAnsi="Sylfaen"/>
          <w:lang w:val="ka-GE"/>
        </w:rPr>
        <w:t xml:space="preserve"> </w:t>
      </w:r>
      <w:r w:rsidR="00EF25F7" w:rsidRPr="004F2F34">
        <w:rPr>
          <w:rFonts w:ascii="Sylfaen" w:hAnsi="Sylfaen"/>
          <w:lang w:val="ka-GE"/>
        </w:rPr>
        <w:t xml:space="preserve">4835/01 </w:t>
      </w:r>
      <w:r w:rsidR="00ED092E" w:rsidRPr="004F2F34">
        <w:rPr>
          <w:rFonts w:ascii="Sylfaen" w:hAnsi="Sylfaen"/>
          <w:lang w:val="ka-GE"/>
        </w:rPr>
        <w:t xml:space="preserve">და </w:t>
      </w:r>
      <w:r w:rsidR="0070062C">
        <w:rPr>
          <w:rFonts w:ascii="Sylfaen" w:hAnsi="Sylfaen"/>
          <w:lang w:val="ka-GE"/>
        </w:rPr>
        <w:t xml:space="preserve">25 მაისის </w:t>
      </w:r>
      <w:r w:rsidR="00ED092E" w:rsidRPr="004F2F34">
        <w:rPr>
          <w:rFonts w:ascii="Sylfaen" w:hAnsi="Sylfaen"/>
          <w:lang w:val="ka-GE"/>
        </w:rPr>
        <w:t xml:space="preserve">N5190/01 </w:t>
      </w:r>
      <w:r w:rsidR="00EF25F7" w:rsidRPr="004F2F34">
        <w:rPr>
          <w:rFonts w:ascii="Sylfaen" w:hAnsi="Sylfaen"/>
          <w:lang w:val="ka-GE"/>
        </w:rPr>
        <w:t>წერილ</w:t>
      </w:r>
      <w:r w:rsidRPr="004F2F34">
        <w:rPr>
          <w:rFonts w:ascii="Sylfaen" w:hAnsi="Sylfaen"/>
          <w:lang w:val="ka-GE"/>
        </w:rPr>
        <w:t>ებ</w:t>
      </w:r>
      <w:r w:rsidR="00EF25F7" w:rsidRPr="004F2F34">
        <w:rPr>
          <w:rFonts w:ascii="Sylfaen" w:hAnsi="Sylfaen"/>
          <w:lang w:val="ka-GE"/>
        </w:rPr>
        <w:t>ი</w:t>
      </w:r>
      <w:r w:rsidR="00936A20">
        <w:rPr>
          <w:rFonts w:ascii="Sylfaen" w:hAnsi="Sylfaen"/>
          <w:lang w:val="ka-GE"/>
        </w:rPr>
        <w:t>თ გამოგზავნილია შესაბამისი შენიშვნები და რეკომენდაციები.</w:t>
      </w:r>
    </w:p>
    <w:p w14:paraId="274B4AEC" w14:textId="4DFB4064" w:rsidR="002E6B0A" w:rsidRDefault="00936A20" w:rsidP="00936A20">
      <w:pPr>
        <w:spacing w:before="243" w:line="276" w:lineRule="auto"/>
        <w:ind w:left="-360" w:right="26"/>
        <w:jc w:val="both"/>
        <w:rPr>
          <w:rFonts w:ascii="Sylfaen" w:hAnsi="Sylfaen"/>
          <w:lang w:val="ka-GE"/>
        </w:rPr>
      </w:pPr>
      <w:r>
        <w:rPr>
          <w:rFonts w:ascii="Sylfaen" w:hAnsi="Sylfaen"/>
          <w:lang w:val="ka-GE"/>
        </w:rPr>
        <w:t>ზემოაღნიშნული გარემოებიდან გამომდინარე</w:t>
      </w:r>
      <w:r w:rsidR="00EF25F7" w:rsidRPr="004F2F34">
        <w:rPr>
          <w:rFonts w:ascii="Sylfaen" w:hAnsi="Sylfaen"/>
          <w:lang w:val="ka-GE"/>
        </w:rPr>
        <w:t>,</w:t>
      </w:r>
      <w:r w:rsidR="00B02295" w:rsidRPr="004F2F34">
        <w:rPr>
          <w:rFonts w:ascii="Sylfaen" w:hAnsi="Sylfaen"/>
          <w:lang w:val="ka-GE"/>
        </w:rPr>
        <w:t xml:space="preserve"> </w:t>
      </w:r>
      <w:r w:rsidR="002E6B0A" w:rsidRPr="004F2F34">
        <w:rPr>
          <w:rFonts w:ascii="Sylfaen" w:hAnsi="Sylfaen"/>
          <w:lang w:val="ka-GE"/>
        </w:rPr>
        <w:t xml:space="preserve">წარმოგიდგენთ შენიშვნების გათვალისწინებით, </w:t>
      </w:r>
      <w:r w:rsidR="00B30190">
        <w:rPr>
          <w:rFonts w:ascii="Sylfaen" w:hAnsi="Sylfaen"/>
          <w:lang w:val="ka-GE"/>
        </w:rPr>
        <w:t>კორექტირებულ</w:t>
      </w:r>
      <w:r w:rsidR="002E6B0A" w:rsidRPr="004F2F34">
        <w:rPr>
          <w:rFonts w:ascii="Sylfaen" w:hAnsi="Sylfaen"/>
          <w:lang w:val="ka-GE"/>
        </w:rPr>
        <w:t xml:space="preserve"> ინფორმაციას</w:t>
      </w:r>
      <w:r>
        <w:rPr>
          <w:rFonts w:ascii="Sylfaen" w:hAnsi="Sylfaen"/>
          <w:lang w:val="ka-GE"/>
        </w:rPr>
        <w:t>,</w:t>
      </w:r>
      <w:r w:rsidR="002E6B0A" w:rsidRPr="004F2F34">
        <w:rPr>
          <w:rFonts w:ascii="Sylfaen" w:hAnsi="Sylfaen"/>
          <w:lang w:val="ka-GE"/>
        </w:rPr>
        <w:t xml:space="preserve"> </w:t>
      </w:r>
      <w:r w:rsidR="00B02295" w:rsidRPr="004F2F34">
        <w:rPr>
          <w:rFonts w:ascii="Sylfaen" w:hAnsi="Sylfaen"/>
          <w:lang w:val="ka-GE"/>
        </w:rPr>
        <w:t xml:space="preserve">რომელიც ეხება </w:t>
      </w:r>
      <w:r w:rsidR="002E6B0A" w:rsidRPr="004F2F34">
        <w:rPr>
          <w:rFonts w:ascii="Sylfaen" w:hAnsi="Sylfaen"/>
          <w:lang w:val="ka-GE"/>
        </w:rPr>
        <w:t>ჩამდინარე წყლებთან ერთად, ზედაპირული წყლის ობიექტში ჩაშვებულ დამაბინძურებელ ნივთიერებათა ზღვრულად დასაშვები ჩაშვების (ზდჩ) ნორმების პროექტს და მდ. კუსისწყლის ჰიდროლოგიას.</w:t>
      </w:r>
    </w:p>
    <w:p w14:paraId="364B604D" w14:textId="77777777" w:rsidR="00936A20" w:rsidRDefault="00936A20" w:rsidP="00936A20">
      <w:pPr>
        <w:spacing w:before="243" w:line="276" w:lineRule="auto"/>
        <w:ind w:left="-360" w:right="26"/>
        <w:jc w:val="both"/>
        <w:rPr>
          <w:rFonts w:ascii="Sylfaen" w:hAnsi="Sylfaen"/>
          <w:lang w:val="ka-GE"/>
        </w:rPr>
      </w:pPr>
    </w:p>
    <w:p w14:paraId="20DA4A2A" w14:textId="68F9EB31" w:rsidR="00936A20" w:rsidRDefault="00936A20" w:rsidP="00936A20">
      <w:pPr>
        <w:ind w:left="-720"/>
        <w:jc w:val="both"/>
        <w:rPr>
          <w:rFonts w:ascii="Sylfaen" w:eastAsia="Sylfaen" w:hAnsi="Sylfaen" w:cs="Sylfaen"/>
          <w:lang w:val="ka-GE"/>
        </w:rPr>
      </w:pPr>
      <w:r>
        <w:rPr>
          <w:rFonts w:ascii="Sylfaen" w:eastAsia="Sylfaen" w:hAnsi="Sylfaen" w:cs="Sylfaen"/>
          <w:lang w:val="ka-GE"/>
        </w:rPr>
        <w:t xml:space="preserve">წერილს თან ერთვის: </w:t>
      </w:r>
    </w:p>
    <w:p w14:paraId="715BF3EA" w14:textId="717D59E9" w:rsidR="00936A20" w:rsidRDefault="00936A20" w:rsidP="00936A20">
      <w:pPr>
        <w:pStyle w:val="ListParagraph"/>
        <w:numPr>
          <w:ilvl w:val="0"/>
          <w:numId w:val="4"/>
        </w:numPr>
        <w:jc w:val="both"/>
        <w:rPr>
          <w:rFonts w:ascii="Sylfaen" w:eastAsia="Sylfaen" w:hAnsi="Sylfaen" w:cs="Sylfaen"/>
          <w:lang w:val="ka-GE"/>
        </w:rPr>
      </w:pPr>
      <w:r w:rsidRPr="001A19CC">
        <w:rPr>
          <w:rFonts w:ascii="Sylfaen" w:eastAsia="Sylfaen" w:hAnsi="Sylfaen" w:cs="Sylfaen"/>
          <w:lang w:val="ka-GE"/>
        </w:rPr>
        <w:t>ჩამდინარე წყლებთან ერთად ზედაპირული წყლის ობიექტში ჩაშვებულ დამაბინძურებელ ნივთიერებათა ზღვრულად დასაშვები  ჩაშვების (ზდჩ) ნორმების პროექტი</w:t>
      </w:r>
      <w:r>
        <w:rPr>
          <w:rFonts w:ascii="Sylfaen" w:eastAsia="Sylfaen" w:hAnsi="Sylfaen" w:cs="Sylfaen"/>
          <w:lang w:val="ka-GE"/>
        </w:rPr>
        <w:t>-2 ეგზემპლარი;</w:t>
      </w:r>
    </w:p>
    <w:p w14:paraId="70EF40AB" w14:textId="77777777" w:rsidR="00C2732E" w:rsidRPr="001A19CC" w:rsidRDefault="00C2732E" w:rsidP="00C2732E">
      <w:pPr>
        <w:pStyle w:val="ListParagraph"/>
        <w:ind w:left="0"/>
        <w:jc w:val="both"/>
        <w:rPr>
          <w:rFonts w:ascii="Sylfaen" w:eastAsia="Sylfaen" w:hAnsi="Sylfaen" w:cs="Sylfaen"/>
          <w:lang w:val="ka-GE"/>
        </w:rPr>
      </w:pPr>
    </w:p>
    <w:p w14:paraId="6FA93CDC" w14:textId="40C42FDE" w:rsidR="00936A20" w:rsidRPr="001A19CC" w:rsidRDefault="00936A20" w:rsidP="00936A20">
      <w:pPr>
        <w:pStyle w:val="ListParagraph"/>
        <w:numPr>
          <w:ilvl w:val="0"/>
          <w:numId w:val="4"/>
        </w:numPr>
        <w:jc w:val="both"/>
        <w:rPr>
          <w:rFonts w:ascii="Sylfaen" w:eastAsia="Sylfaen" w:hAnsi="Sylfaen" w:cs="Sylfaen"/>
          <w:lang w:val="ka-GE"/>
        </w:rPr>
      </w:pPr>
      <w:r>
        <w:rPr>
          <w:rFonts w:ascii="Sylfaen" w:eastAsia="Sylfaen" w:hAnsi="Sylfaen" w:cs="Sylfaen"/>
          <w:lang w:val="ka-GE"/>
        </w:rPr>
        <w:t>დან</w:t>
      </w:r>
      <w:r w:rsidR="00C2732E">
        <w:rPr>
          <w:rFonts w:ascii="Sylfaen" w:eastAsia="Sylfaen" w:hAnsi="Sylfaen" w:cs="Sylfaen"/>
          <w:lang w:val="ka-GE"/>
        </w:rPr>
        <w:t>ა</w:t>
      </w:r>
      <w:r>
        <w:rPr>
          <w:rFonts w:ascii="Sylfaen" w:eastAsia="Sylfaen" w:hAnsi="Sylfaen" w:cs="Sylfaen"/>
          <w:lang w:val="ka-GE"/>
        </w:rPr>
        <w:t>რთი 1 - შენიშვნების გათვალისწინების განმარ</w:t>
      </w:r>
      <w:r w:rsidR="00C2732E">
        <w:rPr>
          <w:rFonts w:ascii="Sylfaen" w:eastAsia="Sylfaen" w:hAnsi="Sylfaen" w:cs="Sylfaen"/>
          <w:lang w:val="ka-GE"/>
        </w:rPr>
        <w:t>ტ</w:t>
      </w:r>
      <w:r>
        <w:rPr>
          <w:rFonts w:ascii="Sylfaen" w:eastAsia="Sylfaen" w:hAnsi="Sylfaen" w:cs="Sylfaen"/>
          <w:lang w:val="ka-GE"/>
        </w:rPr>
        <w:t>ებითი ბარათი  - 1 ეგზემპლარი.</w:t>
      </w:r>
    </w:p>
    <w:p w14:paraId="4A90B0A4" w14:textId="77777777" w:rsidR="00936A20" w:rsidRPr="00CB63E7" w:rsidRDefault="00936A20" w:rsidP="00936A20">
      <w:pPr>
        <w:jc w:val="both"/>
        <w:rPr>
          <w:rFonts w:ascii="Sylfaen" w:hAnsi="Sylfaen"/>
          <w:b/>
          <w:bCs/>
          <w:color w:val="4472C4" w:themeColor="accent1"/>
          <w:sz w:val="40"/>
          <w:szCs w:val="44"/>
          <w:lang w:val="ka-GE"/>
        </w:rPr>
      </w:pPr>
    </w:p>
    <w:p w14:paraId="2BD57300" w14:textId="77777777" w:rsidR="00936A20" w:rsidRDefault="00936A20" w:rsidP="00936A20">
      <w:pPr>
        <w:widowControl w:val="0"/>
        <w:autoSpaceDE w:val="0"/>
        <w:autoSpaceDN w:val="0"/>
        <w:adjustRightInd w:val="0"/>
        <w:spacing w:before="120" w:after="120" w:line="276" w:lineRule="auto"/>
        <w:ind w:right="43"/>
        <w:rPr>
          <w:rFonts w:ascii="Sylfaen" w:eastAsia="Sylfaen" w:hAnsi="Sylfaen" w:cs="Sylfaen"/>
          <w:lang w:val="ka-GE"/>
        </w:rPr>
      </w:pPr>
    </w:p>
    <w:p w14:paraId="21EDEA54" w14:textId="77777777" w:rsidR="00936A20" w:rsidRDefault="00936A20" w:rsidP="00936A20">
      <w:pPr>
        <w:widowControl w:val="0"/>
        <w:autoSpaceDE w:val="0"/>
        <w:autoSpaceDN w:val="0"/>
        <w:adjustRightInd w:val="0"/>
        <w:spacing w:before="120" w:after="120" w:line="276" w:lineRule="auto"/>
        <w:ind w:right="43"/>
        <w:rPr>
          <w:rFonts w:ascii="Sylfaen" w:eastAsia="Sylfaen" w:hAnsi="Sylfaen" w:cs="Sylfaen"/>
          <w:lang w:val="ka-GE"/>
        </w:rPr>
      </w:pPr>
    </w:p>
    <w:p w14:paraId="3F434A1E" w14:textId="77777777" w:rsidR="00936A20" w:rsidRPr="00E76387" w:rsidRDefault="00936A20" w:rsidP="00936A20">
      <w:pPr>
        <w:widowControl w:val="0"/>
        <w:autoSpaceDE w:val="0"/>
        <w:autoSpaceDN w:val="0"/>
        <w:adjustRightInd w:val="0"/>
        <w:spacing w:before="120" w:after="120" w:line="276" w:lineRule="auto"/>
        <w:ind w:left="-720" w:right="43"/>
        <w:rPr>
          <w:rFonts w:ascii="Sylfaen" w:eastAsia="Sylfaen" w:hAnsi="Sylfaen" w:cs="Sylfaen"/>
          <w:lang w:val="ka-GE"/>
        </w:rPr>
      </w:pPr>
      <w:r w:rsidRPr="00E76387">
        <w:rPr>
          <w:rFonts w:ascii="Sylfaen" w:eastAsia="Sylfaen" w:hAnsi="Sylfaen" w:cs="Sylfaen"/>
          <w:lang w:val="ka-GE"/>
        </w:rPr>
        <w:t>პატივისცემით,</w:t>
      </w:r>
    </w:p>
    <w:p w14:paraId="137F442E" w14:textId="77777777" w:rsidR="00936A20" w:rsidRPr="00E76387" w:rsidRDefault="00936A20" w:rsidP="00936A20">
      <w:pPr>
        <w:widowControl w:val="0"/>
        <w:autoSpaceDE w:val="0"/>
        <w:autoSpaceDN w:val="0"/>
        <w:adjustRightInd w:val="0"/>
        <w:spacing w:before="120" w:after="120" w:line="276" w:lineRule="auto"/>
        <w:ind w:left="-720" w:right="43"/>
        <w:jc w:val="both"/>
        <w:rPr>
          <w:b/>
          <w:bCs/>
          <w:sz w:val="24"/>
          <w:szCs w:val="24"/>
          <w:lang w:val="ka-GE"/>
        </w:rPr>
      </w:pPr>
      <w:r w:rsidRPr="00E76387">
        <w:rPr>
          <w:rFonts w:ascii="Sylfaen" w:eastAsia="Sylfaen" w:hAnsi="Sylfaen" w:cs="Sylfaen"/>
          <w:lang w:val="ka-GE"/>
        </w:rPr>
        <w:t>პაატა გირმისაშვილი</w:t>
      </w:r>
    </w:p>
    <w:p w14:paraId="077740E0" w14:textId="56FF6660" w:rsidR="00936A20" w:rsidRDefault="00936A20" w:rsidP="00936A20">
      <w:pPr>
        <w:spacing w:before="243" w:line="276" w:lineRule="auto"/>
        <w:ind w:left="-360" w:right="26"/>
        <w:jc w:val="both"/>
        <w:rPr>
          <w:rFonts w:ascii="Sylfaen" w:hAnsi="Sylfaen"/>
          <w:lang w:val="ka-GE"/>
        </w:rPr>
      </w:pPr>
    </w:p>
    <w:p w14:paraId="1F076012" w14:textId="01CCAC57" w:rsidR="00936A20" w:rsidRDefault="00936A20" w:rsidP="00936A20">
      <w:pPr>
        <w:spacing w:before="243" w:line="276" w:lineRule="auto"/>
        <w:ind w:left="-360" w:right="26"/>
        <w:jc w:val="both"/>
        <w:rPr>
          <w:rFonts w:ascii="Sylfaen" w:hAnsi="Sylfaen"/>
          <w:lang w:val="ka-GE"/>
        </w:rPr>
      </w:pPr>
    </w:p>
    <w:p w14:paraId="23FC27B3" w14:textId="77777777" w:rsidR="0096036D" w:rsidRDefault="0096036D" w:rsidP="00936A20">
      <w:pPr>
        <w:spacing w:before="243" w:line="276" w:lineRule="auto"/>
        <w:ind w:left="-360" w:right="26"/>
        <w:jc w:val="both"/>
        <w:rPr>
          <w:rFonts w:ascii="Sylfaen" w:hAnsi="Sylfaen"/>
          <w:lang w:val="ka-GE"/>
        </w:rPr>
      </w:pPr>
    </w:p>
    <w:p w14:paraId="1FCD7302" w14:textId="492E4BCF" w:rsidR="00936A20" w:rsidRPr="00936A20" w:rsidRDefault="00936A20" w:rsidP="00936A20">
      <w:pPr>
        <w:spacing w:before="243" w:line="276" w:lineRule="auto"/>
        <w:ind w:left="-360" w:right="26"/>
        <w:jc w:val="center"/>
        <w:rPr>
          <w:rFonts w:ascii="Sylfaen" w:hAnsi="Sylfaen"/>
          <w:b/>
          <w:bCs/>
          <w:sz w:val="24"/>
          <w:szCs w:val="24"/>
          <w:lang w:val="ka-GE"/>
        </w:rPr>
      </w:pPr>
      <w:r w:rsidRPr="00936A20">
        <w:rPr>
          <w:rFonts w:ascii="Sylfaen" w:eastAsia="Sylfaen" w:hAnsi="Sylfaen" w:cs="Sylfaen"/>
          <w:b/>
          <w:bCs/>
          <w:sz w:val="24"/>
          <w:szCs w:val="24"/>
          <w:lang w:val="ka-GE"/>
        </w:rPr>
        <w:lastRenderedPageBreak/>
        <w:t>დან</w:t>
      </w:r>
      <w:r w:rsidR="00C2732E">
        <w:rPr>
          <w:rFonts w:ascii="Sylfaen" w:eastAsia="Sylfaen" w:hAnsi="Sylfaen" w:cs="Sylfaen"/>
          <w:b/>
          <w:bCs/>
          <w:sz w:val="24"/>
          <w:szCs w:val="24"/>
          <w:lang w:val="ka-GE"/>
        </w:rPr>
        <w:t>ა</w:t>
      </w:r>
      <w:r w:rsidRPr="00936A20">
        <w:rPr>
          <w:rFonts w:ascii="Sylfaen" w:eastAsia="Sylfaen" w:hAnsi="Sylfaen" w:cs="Sylfaen"/>
          <w:b/>
          <w:bCs/>
          <w:sz w:val="24"/>
          <w:szCs w:val="24"/>
          <w:lang w:val="ka-GE"/>
        </w:rPr>
        <w:t>რთი 1 - შენიშვნების გათვალისწინების განმარ</w:t>
      </w:r>
      <w:r w:rsidR="00C2732E">
        <w:rPr>
          <w:rFonts w:ascii="Sylfaen" w:eastAsia="Sylfaen" w:hAnsi="Sylfaen" w:cs="Sylfaen"/>
          <w:b/>
          <w:bCs/>
          <w:sz w:val="24"/>
          <w:szCs w:val="24"/>
          <w:lang w:val="ka-GE"/>
        </w:rPr>
        <w:t>ტ</w:t>
      </w:r>
      <w:r w:rsidRPr="00936A20">
        <w:rPr>
          <w:rFonts w:ascii="Sylfaen" w:eastAsia="Sylfaen" w:hAnsi="Sylfaen" w:cs="Sylfaen"/>
          <w:b/>
          <w:bCs/>
          <w:sz w:val="24"/>
          <w:szCs w:val="24"/>
          <w:lang w:val="ka-GE"/>
        </w:rPr>
        <w:t>ებითი ბარათი</w:t>
      </w:r>
    </w:p>
    <w:p w14:paraId="222C4549" w14:textId="176AB825" w:rsidR="00D92C7E" w:rsidRPr="004F2F34" w:rsidRDefault="00D92C7E" w:rsidP="00936A20">
      <w:pPr>
        <w:widowControl w:val="0"/>
        <w:autoSpaceDE w:val="0"/>
        <w:autoSpaceDN w:val="0"/>
        <w:adjustRightInd w:val="0"/>
        <w:spacing w:line="276" w:lineRule="auto"/>
        <w:ind w:left="-360"/>
        <w:jc w:val="both"/>
        <w:rPr>
          <w:rFonts w:ascii="Sylfaen" w:hAnsi="Sylfaen"/>
          <w:lang w:val="ka-GE"/>
        </w:rPr>
      </w:pPr>
    </w:p>
    <w:p w14:paraId="0C62E1E5" w14:textId="59C72F28" w:rsidR="00D92C7E" w:rsidRPr="003F3609" w:rsidRDefault="00D92C7E" w:rsidP="003F3609">
      <w:pPr>
        <w:pStyle w:val="ListParagraph"/>
        <w:widowControl w:val="0"/>
        <w:numPr>
          <w:ilvl w:val="0"/>
          <w:numId w:val="9"/>
        </w:numPr>
        <w:autoSpaceDE w:val="0"/>
        <w:autoSpaceDN w:val="0"/>
        <w:adjustRightInd w:val="0"/>
        <w:spacing w:line="276" w:lineRule="auto"/>
        <w:ind w:left="-360"/>
        <w:jc w:val="both"/>
        <w:rPr>
          <w:rFonts w:ascii="Sylfaen" w:hAnsi="Sylfaen"/>
          <w:lang w:val="ka-GE"/>
        </w:rPr>
      </w:pPr>
      <w:r w:rsidRPr="004F2F34">
        <w:rPr>
          <w:rFonts w:ascii="Sylfaen" w:hAnsi="Sylfaen"/>
          <w:b/>
          <w:lang w:val="ka-GE"/>
        </w:rPr>
        <w:t>შენიშვნა:</w:t>
      </w:r>
      <w:r w:rsidRPr="004F2F34">
        <w:rPr>
          <w:rFonts w:ascii="Sylfaen" w:hAnsi="Sylfaen"/>
          <w:lang w:val="ka-GE"/>
        </w:rPr>
        <w:t xml:space="preserve"> წარმოდგენილი დოკუმენტის სატიტულო ფურცელი არ შეესაბამება 2013 წლის 31 დეკემბრის საქართველოს მთავრობის N414 დადგენილებით გათვალისწინებულ მოთხოვნებს;</w:t>
      </w:r>
    </w:p>
    <w:p w14:paraId="4DC3391A" w14:textId="143C4739" w:rsidR="00D92C7E" w:rsidRPr="004F2F34" w:rsidRDefault="00D92C7E" w:rsidP="00936A20">
      <w:pPr>
        <w:pStyle w:val="ListParagraph"/>
        <w:widowControl w:val="0"/>
        <w:numPr>
          <w:ilvl w:val="0"/>
          <w:numId w:val="11"/>
        </w:numPr>
        <w:autoSpaceDE w:val="0"/>
        <w:autoSpaceDN w:val="0"/>
        <w:adjustRightInd w:val="0"/>
        <w:spacing w:line="276" w:lineRule="auto"/>
        <w:ind w:left="-360"/>
        <w:jc w:val="both"/>
        <w:rPr>
          <w:rFonts w:ascii="Sylfaen" w:hAnsi="Sylfaen"/>
          <w:lang w:val="ka-GE"/>
        </w:rPr>
      </w:pPr>
      <w:r w:rsidRPr="004F2F34">
        <w:rPr>
          <w:rFonts w:ascii="Sylfaen" w:hAnsi="Sylfaen"/>
          <w:b/>
          <w:lang w:val="ka-GE"/>
        </w:rPr>
        <w:t>პასუხი:</w:t>
      </w:r>
      <w:r w:rsidRPr="004F2F34">
        <w:rPr>
          <w:rFonts w:ascii="Sylfaen" w:hAnsi="Sylfaen"/>
          <w:lang w:val="ka-GE"/>
        </w:rPr>
        <w:t xml:space="preserve"> შენიშვნა გათვალისწინებულია</w:t>
      </w:r>
      <w:r w:rsidR="00936A20">
        <w:rPr>
          <w:rFonts w:ascii="Sylfaen" w:hAnsi="Sylfaen"/>
          <w:lang w:val="ka-GE"/>
        </w:rPr>
        <w:t xml:space="preserve">, იხილეთ </w:t>
      </w:r>
      <w:r w:rsidR="0078530D">
        <w:rPr>
          <w:rFonts w:ascii="Sylfaen" w:hAnsi="Sylfaen"/>
          <w:lang w:val="ka-GE"/>
        </w:rPr>
        <w:t>კორექტირებული</w:t>
      </w:r>
      <w:r w:rsidR="00936A20">
        <w:rPr>
          <w:rFonts w:ascii="Sylfaen" w:hAnsi="Sylfaen"/>
          <w:lang w:val="ka-GE"/>
        </w:rPr>
        <w:t xml:space="preserve"> ზდჩ-ს ანგარიში.</w:t>
      </w:r>
    </w:p>
    <w:p w14:paraId="19A65B48" w14:textId="1E088ECF" w:rsidR="00D92C7E" w:rsidRPr="004F2F34" w:rsidRDefault="00D92C7E" w:rsidP="00936A20">
      <w:pPr>
        <w:widowControl w:val="0"/>
        <w:autoSpaceDE w:val="0"/>
        <w:autoSpaceDN w:val="0"/>
        <w:adjustRightInd w:val="0"/>
        <w:spacing w:line="276" w:lineRule="auto"/>
        <w:ind w:left="-360"/>
        <w:jc w:val="both"/>
        <w:rPr>
          <w:rFonts w:ascii="Sylfaen" w:hAnsi="Sylfaen"/>
          <w:lang w:val="ka-GE"/>
        </w:rPr>
      </w:pPr>
    </w:p>
    <w:p w14:paraId="4F3C994C" w14:textId="06826617" w:rsidR="00D92C7E" w:rsidRPr="003F3609" w:rsidRDefault="00D92C7E" w:rsidP="003F3609">
      <w:pPr>
        <w:pStyle w:val="ListParagraph"/>
        <w:widowControl w:val="0"/>
        <w:numPr>
          <w:ilvl w:val="0"/>
          <w:numId w:val="9"/>
        </w:numPr>
        <w:autoSpaceDE w:val="0"/>
        <w:autoSpaceDN w:val="0"/>
        <w:adjustRightInd w:val="0"/>
        <w:spacing w:line="276" w:lineRule="auto"/>
        <w:ind w:left="-360"/>
        <w:jc w:val="both"/>
        <w:rPr>
          <w:rFonts w:ascii="Sylfaen" w:hAnsi="Sylfaen"/>
          <w:lang w:val="ka-GE"/>
        </w:rPr>
      </w:pPr>
      <w:r w:rsidRPr="004F2F34">
        <w:rPr>
          <w:rFonts w:ascii="Sylfaen" w:hAnsi="Sylfaen"/>
          <w:b/>
          <w:lang w:val="ka-GE"/>
        </w:rPr>
        <w:t xml:space="preserve">შენიშვნა: </w:t>
      </w:r>
      <w:r w:rsidRPr="004F2F34">
        <w:rPr>
          <w:rFonts w:ascii="Sylfaen" w:hAnsi="Sylfaen"/>
          <w:lang w:val="ka-GE"/>
        </w:rPr>
        <w:t>დოკუმენტში არასწორად არის მითითებული საწარმოს ტერიტორიაზე წარმოქმნილი ჩამდინარე წყლის კატეგორია;</w:t>
      </w:r>
    </w:p>
    <w:p w14:paraId="278BCB8E" w14:textId="25410CC4" w:rsidR="00D92C7E" w:rsidRPr="004F2F34" w:rsidRDefault="00D92C7E" w:rsidP="00936A20">
      <w:pPr>
        <w:pStyle w:val="ListParagraph"/>
        <w:widowControl w:val="0"/>
        <w:numPr>
          <w:ilvl w:val="0"/>
          <w:numId w:val="11"/>
        </w:numPr>
        <w:autoSpaceDE w:val="0"/>
        <w:autoSpaceDN w:val="0"/>
        <w:adjustRightInd w:val="0"/>
        <w:spacing w:line="276" w:lineRule="auto"/>
        <w:ind w:left="-360"/>
        <w:jc w:val="both"/>
        <w:rPr>
          <w:rFonts w:ascii="Sylfaen" w:hAnsi="Sylfaen"/>
          <w:b/>
          <w:lang w:val="ka-GE"/>
        </w:rPr>
      </w:pPr>
      <w:r w:rsidRPr="004F2F34">
        <w:rPr>
          <w:rFonts w:ascii="Sylfaen" w:hAnsi="Sylfaen"/>
          <w:b/>
          <w:lang w:val="ka-GE"/>
        </w:rPr>
        <w:t xml:space="preserve">პასუხი: </w:t>
      </w:r>
      <w:r w:rsidR="00936A20" w:rsidRPr="004F2F34">
        <w:rPr>
          <w:rFonts w:ascii="Sylfaen" w:hAnsi="Sylfaen"/>
          <w:lang w:val="ka-GE"/>
        </w:rPr>
        <w:t>შენიშვნა გათვალისწინებულია</w:t>
      </w:r>
      <w:r w:rsidR="00936A20">
        <w:rPr>
          <w:rFonts w:ascii="Sylfaen" w:hAnsi="Sylfaen"/>
          <w:lang w:val="ka-GE"/>
        </w:rPr>
        <w:t xml:space="preserve">, იხილეთ </w:t>
      </w:r>
      <w:r w:rsidR="00643D39">
        <w:rPr>
          <w:rFonts w:ascii="Sylfaen" w:hAnsi="Sylfaen"/>
          <w:lang w:val="ka-GE"/>
        </w:rPr>
        <w:t>კორექტირებული</w:t>
      </w:r>
      <w:r w:rsidR="00936A20">
        <w:rPr>
          <w:rFonts w:ascii="Sylfaen" w:hAnsi="Sylfaen"/>
          <w:lang w:val="ka-GE"/>
        </w:rPr>
        <w:t xml:space="preserve"> ზდჩ-ს ანგარიში.</w:t>
      </w:r>
    </w:p>
    <w:p w14:paraId="5CCEBD27" w14:textId="3FFE5248" w:rsidR="00D92C7E" w:rsidRPr="004F2F34" w:rsidRDefault="00D92C7E" w:rsidP="00936A20">
      <w:pPr>
        <w:widowControl w:val="0"/>
        <w:autoSpaceDE w:val="0"/>
        <w:autoSpaceDN w:val="0"/>
        <w:adjustRightInd w:val="0"/>
        <w:spacing w:line="276" w:lineRule="auto"/>
        <w:ind w:left="-360"/>
        <w:jc w:val="both"/>
        <w:rPr>
          <w:rFonts w:ascii="Sylfaen" w:hAnsi="Sylfaen"/>
          <w:lang w:val="ka-GE"/>
        </w:rPr>
      </w:pPr>
    </w:p>
    <w:p w14:paraId="2751F397" w14:textId="7DEA6018" w:rsidR="00D92C7E" w:rsidRPr="003F3609" w:rsidRDefault="00D92C7E" w:rsidP="003F3609">
      <w:pPr>
        <w:pStyle w:val="ListParagraph"/>
        <w:widowControl w:val="0"/>
        <w:numPr>
          <w:ilvl w:val="0"/>
          <w:numId w:val="9"/>
        </w:numPr>
        <w:autoSpaceDE w:val="0"/>
        <w:autoSpaceDN w:val="0"/>
        <w:adjustRightInd w:val="0"/>
        <w:spacing w:line="276" w:lineRule="auto"/>
        <w:ind w:left="-360"/>
        <w:jc w:val="both"/>
        <w:rPr>
          <w:rFonts w:ascii="Sylfaen" w:hAnsi="Sylfaen"/>
          <w:b/>
          <w:lang w:val="ka-GE"/>
        </w:rPr>
      </w:pPr>
      <w:r w:rsidRPr="004F2F34">
        <w:rPr>
          <w:rFonts w:ascii="Sylfaen" w:hAnsi="Sylfaen"/>
          <w:b/>
          <w:lang w:val="ka-GE"/>
        </w:rPr>
        <w:t xml:space="preserve">შენიშვნა: </w:t>
      </w:r>
      <w:r w:rsidRPr="004F2F34">
        <w:rPr>
          <w:rFonts w:ascii="Sylfaen" w:hAnsi="Sylfaen"/>
          <w:lang w:val="ka-GE"/>
        </w:rPr>
        <w:t>არ არის დასაბუთებული ჩამდინარე წყლისთვის დადგენილი და ზდჩ ნორმების ანგარიშში გამოყენებული ზღვრულად დასაშვები კონცენტრაციების მაჩვენებლები.</w:t>
      </w:r>
    </w:p>
    <w:p w14:paraId="6F209D2A" w14:textId="3FDF3189" w:rsidR="00D92C7E" w:rsidRPr="004F2F34" w:rsidRDefault="00D92C7E" w:rsidP="00936A20">
      <w:pPr>
        <w:pStyle w:val="ListParagraph"/>
        <w:widowControl w:val="0"/>
        <w:numPr>
          <w:ilvl w:val="0"/>
          <w:numId w:val="11"/>
        </w:numPr>
        <w:autoSpaceDE w:val="0"/>
        <w:autoSpaceDN w:val="0"/>
        <w:adjustRightInd w:val="0"/>
        <w:spacing w:line="276" w:lineRule="auto"/>
        <w:ind w:left="-360"/>
        <w:jc w:val="both"/>
        <w:rPr>
          <w:rFonts w:ascii="Sylfaen" w:hAnsi="Sylfaen"/>
          <w:b/>
          <w:lang w:val="ka-GE"/>
        </w:rPr>
      </w:pPr>
      <w:r w:rsidRPr="004F2F34">
        <w:rPr>
          <w:rFonts w:ascii="Sylfaen" w:hAnsi="Sylfaen"/>
          <w:b/>
          <w:lang w:val="ka-GE"/>
        </w:rPr>
        <w:t xml:space="preserve">პასუხი: </w:t>
      </w:r>
      <w:r w:rsidR="00936A20" w:rsidRPr="004F2F34">
        <w:rPr>
          <w:rFonts w:ascii="Sylfaen" w:hAnsi="Sylfaen"/>
          <w:lang w:val="ka-GE"/>
        </w:rPr>
        <w:t>შენიშვნა გათვალისწინებულია</w:t>
      </w:r>
      <w:r w:rsidR="00936A20">
        <w:rPr>
          <w:rFonts w:ascii="Sylfaen" w:hAnsi="Sylfaen"/>
          <w:lang w:val="ka-GE"/>
        </w:rPr>
        <w:t xml:space="preserve">, იხილეთ </w:t>
      </w:r>
      <w:r w:rsidR="00643D39">
        <w:rPr>
          <w:rFonts w:ascii="Sylfaen" w:hAnsi="Sylfaen"/>
          <w:lang w:val="ka-GE"/>
        </w:rPr>
        <w:t>კორექტირებული</w:t>
      </w:r>
      <w:r w:rsidR="00936A20">
        <w:rPr>
          <w:rFonts w:ascii="Sylfaen" w:hAnsi="Sylfaen"/>
          <w:lang w:val="ka-GE"/>
        </w:rPr>
        <w:t xml:space="preserve"> ზდჩ-ს ანგარიში.</w:t>
      </w:r>
    </w:p>
    <w:p w14:paraId="16AEF8D2" w14:textId="46AEC676" w:rsidR="00D92C7E" w:rsidRPr="004F2F34" w:rsidRDefault="00D92C7E" w:rsidP="00936A20">
      <w:pPr>
        <w:widowControl w:val="0"/>
        <w:autoSpaceDE w:val="0"/>
        <w:autoSpaceDN w:val="0"/>
        <w:adjustRightInd w:val="0"/>
        <w:spacing w:line="276" w:lineRule="auto"/>
        <w:ind w:left="-360"/>
        <w:jc w:val="both"/>
        <w:rPr>
          <w:rFonts w:ascii="Sylfaen" w:hAnsi="Sylfaen"/>
          <w:lang w:val="ka-GE"/>
        </w:rPr>
      </w:pPr>
    </w:p>
    <w:p w14:paraId="6CE1ABA6" w14:textId="49B4439B" w:rsidR="00D92C7E" w:rsidRPr="003F3609" w:rsidRDefault="00D92C7E" w:rsidP="003F3609">
      <w:pPr>
        <w:pStyle w:val="ListParagraph"/>
        <w:widowControl w:val="0"/>
        <w:numPr>
          <w:ilvl w:val="0"/>
          <w:numId w:val="9"/>
        </w:numPr>
        <w:autoSpaceDE w:val="0"/>
        <w:autoSpaceDN w:val="0"/>
        <w:adjustRightInd w:val="0"/>
        <w:spacing w:line="276" w:lineRule="auto"/>
        <w:ind w:left="-360"/>
        <w:jc w:val="both"/>
        <w:rPr>
          <w:rFonts w:ascii="Sylfaen" w:hAnsi="Sylfaen"/>
          <w:b/>
          <w:lang w:val="ka-GE"/>
        </w:rPr>
      </w:pPr>
      <w:r w:rsidRPr="004F2F34">
        <w:rPr>
          <w:rFonts w:ascii="Sylfaen" w:hAnsi="Sylfaen"/>
          <w:b/>
          <w:lang w:val="ka-GE"/>
        </w:rPr>
        <w:t xml:space="preserve">შენიშვნა: </w:t>
      </w:r>
      <w:r w:rsidRPr="004F2F34">
        <w:rPr>
          <w:rFonts w:ascii="Sylfaen" w:hAnsi="Sylfaen"/>
          <w:lang w:val="ka-GE"/>
        </w:rPr>
        <w:t>დოკუმენტში არ არის წარმოდგენილი მიმღები წყლის ობიექტში არსებულ დამაბინძურებელ ნივთიერებათა ფონური კონცენტრაციების ლაბორატორიული კვლევის შედეგები;</w:t>
      </w:r>
    </w:p>
    <w:p w14:paraId="63EBEE12" w14:textId="66D5AB30" w:rsidR="00D92C7E" w:rsidRPr="004F2F34" w:rsidRDefault="00D92C7E" w:rsidP="00936A20">
      <w:pPr>
        <w:pStyle w:val="ListParagraph"/>
        <w:widowControl w:val="0"/>
        <w:numPr>
          <w:ilvl w:val="0"/>
          <w:numId w:val="11"/>
        </w:numPr>
        <w:autoSpaceDE w:val="0"/>
        <w:autoSpaceDN w:val="0"/>
        <w:adjustRightInd w:val="0"/>
        <w:spacing w:line="276" w:lineRule="auto"/>
        <w:ind w:left="-360"/>
        <w:jc w:val="both"/>
        <w:rPr>
          <w:rFonts w:ascii="Sylfaen" w:hAnsi="Sylfaen"/>
          <w:lang w:val="ka-GE"/>
        </w:rPr>
      </w:pPr>
      <w:r w:rsidRPr="004F2F34">
        <w:rPr>
          <w:rFonts w:ascii="Sylfaen" w:hAnsi="Sylfaen"/>
          <w:b/>
          <w:lang w:val="ka-GE"/>
        </w:rPr>
        <w:t xml:space="preserve">პასუხი: </w:t>
      </w:r>
      <w:r w:rsidR="003F3609" w:rsidRPr="004F2F34">
        <w:rPr>
          <w:rFonts w:ascii="Sylfaen" w:hAnsi="Sylfaen"/>
          <w:lang w:val="ka-GE"/>
        </w:rPr>
        <w:t>შენიშვნა გათვალისწინებულია</w:t>
      </w:r>
      <w:r w:rsidR="003F3609">
        <w:rPr>
          <w:rFonts w:ascii="Sylfaen" w:hAnsi="Sylfaen"/>
          <w:lang w:val="ka-GE"/>
        </w:rPr>
        <w:t xml:space="preserve">, იხილეთ </w:t>
      </w:r>
      <w:r w:rsidR="00643D39">
        <w:rPr>
          <w:rFonts w:ascii="Sylfaen" w:hAnsi="Sylfaen"/>
          <w:lang w:val="ka-GE"/>
        </w:rPr>
        <w:t>კორექტირებული</w:t>
      </w:r>
      <w:r w:rsidR="003F3609">
        <w:rPr>
          <w:rFonts w:ascii="Sylfaen" w:hAnsi="Sylfaen"/>
          <w:lang w:val="ka-GE"/>
        </w:rPr>
        <w:t xml:space="preserve"> ზდჩ-ს ანგარიში.</w:t>
      </w:r>
    </w:p>
    <w:p w14:paraId="4309A42B" w14:textId="77777777" w:rsidR="00D92C7E" w:rsidRPr="004F2F34" w:rsidRDefault="00D92C7E" w:rsidP="00936A20">
      <w:pPr>
        <w:widowControl w:val="0"/>
        <w:autoSpaceDE w:val="0"/>
        <w:autoSpaceDN w:val="0"/>
        <w:adjustRightInd w:val="0"/>
        <w:spacing w:line="276" w:lineRule="auto"/>
        <w:ind w:left="-360"/>
        <w:jc w:val="both"/>
        <w:rPr>
          <w:rFonts w:ascii="Sylfaen" w:hAnsi="Sylfaen"/>
          <w:b/>
          <w:lang w:val="ka-GE"/>
        </w:rPr>
      </w:pPr>
    </w:p>
    <w:p w14:paraId="74ADC733" w14:textId="20165909" w:rsidR="00D92C7E" w:rsidRPr="003F3609" w:rsidRDefault="00D92C7E" w:rsidP="003F3609">
      <w:pPr>
        <w:pStyle w:val="ListParagraph"/>
        <w:widowControl w:val="0"/>
        <w:numPr>
          <w:ilvl w:val="0"/>
          <w:numId w:val="9"/>
        </w:numPr>
        <w:autoSpaceDE w:val="0"/>
        <w:autoSpaceDN w:val="0"/>
        <w:adjustRightInd w:val="0"/>
        <w:spacing w:line="276" w:lineRule="auto"/>
        <w:ind w:left="-360"/>
        <w:jc w:val="both"/>
        <w:rPr>
          <w:rFonts w:ascii="Sylfaen" w:hAnsi="Sylfaen"/>
          <w:b/>
          <w:lang w:val="ka-GE"/>
        </w:rPr>
      </w:pPr>
      <w:r w:rsidRPr="004F2F34">
        <w:rPr>
          <w:rFonts w:ascii="Sylfaen" w:hAnsi="Sylfaen"/>
          <w:b/>
          <w:lang w:val="ka-GE"/>
        </w:rPr>
        <w:t xml:space="preserve">შენიშვნა: </w:t>
      </w:r>
      <w:r w:rsidRPr="004F2F34">
        <w:rPr>
          <w:rFonts w:ascii="Sylfaen" w:hAnsi="Sylfaen"/>
          <w:lang w:val="ka-GE"/>
        </w:rPr>
        <w:t>ჩამდინარე წყლებში დამაბინძურებელ ნივთიერებათა ზღვრულად დასაშვები ჩაშვების ნორმა გაანგარიშებული უნდა იყოს 2013 წლის 31 დეკემბრის საქართველოს მთავრობის N414 დადგენილებით გათვალისწინებულ მოთხოვნები და არა N17 დადგენილების შესაბამისად.</w:t>
      </w:r>
    </w:p>
    <w:p w14:paraId="58F56BD3" w14:textId="7704452F" w:rsidR="004F2F34" w:rsidRPr="004F2F34" w:rsidRDefault="00D92C7E" w:rsidP="00936A20">
      <w:pPr>
        <w:pStyle w:val="ListParagraph"/>
        <w:widowControl w:val="0"/>
        <w:numPr>
          <w:ilvl w:val="0"/>
          <w:numId w:val="11"/>
        </w:numPr>
        <w:autoSpaceDE w:val="0"/>
        <w:autoSpaceDN w:val="0"/>
        <w:adjustRightInd w:val="0"/>
        <w:spacing w:line="276" w:lineRule="auto"/>
        <w:ind w:left="-360"/>
        <w:jc w:val="both"/>
        <w:rPr>
          <w:rFonts w:ascii="Sylfaen" w:hAnsi="Sylfaen"/>
          <w:b/>
          <w:lang w:val="ka-GE"/>
        </w:rPr>
      </w:pPr>
      <w:r w:rsidRPr="004F2F34">
        <w:rPr>
          <w:rFonts w:ascii="Sylfaen" w:hAnsi="Sylfaen"/>
          <w:b/>
          <w:lang w:val="ka-GE"/>
        </w:rPr>
        <w:t xml:space="preserve">პასუხი: </w:t>
      </w:r>
      <w:r w:rsidRPr="004F2F34">
        <w:rPr>
          <w:rFonts w:ascii="Sylfaen" w:hAnsi="Sylfaen"/>
          <w:lang w:val="ka-GE"/>
        </w:rPr>
        <w:t>შენიშვნა გათვალისწინებულია</w:t>
      </w:r>
      <w:r w:rsidR="00643D39">
        <w:rPr>
          <w:rFonts w:ascii="Sylfaen" w:hAnsi="Sylfaen"/>
          <w:lang w:val="ka-GE"/>
        </w:rPr>
        <w:t xml:space="preserve">, </w:t>
      </w:r>
      <w:r w:rsidR="00643D39">
        <w:rPr>
          <w:rFonts w:ascii="Sylfaen" w:hAnsi="Sylfaen"/>
          <w:lang w:val="ka-GE"/>
        </w:rPr>
        <w:t>იხილეთ კორექტირებული ზდჩ-ს ანგარიში.</w:t>
      </w:r>
    </w:p>
    <w:p w14:paraId="31C89084" w14:textId="12AE52A5" w:rsidR="003F3609" w:rsidRPr="004F2F34" w:rsidRDefault="003F3609" w:rsidP="00FC3CDC">
      <w:pPr>
        <w:widowControl w:val="0"/>
        <w:autoSpaceDE w:val="0"/>
        <w:autoSpaceDN w:val="0"/>
        <w:adjustRightInd w:val="0"/>
        <w:spacing w:line="276" w:lineRule="auto"/>
        <w:jc w:val="both"/>
        <w:rPr>
          <w:rFonts w:ascii="Sylfaen" w:hAnsi="Sylfaen"/>
          <w:b/>
          <w:lang w:val="ka-GE"/>
        </w:rPr>
      </w:pPr>
    </w:p>
    <w:p w14:paraId="567FD5CB" w14:textId="7F63B514" w:rsidR="004F2F34" w:rsidRPr="003F3609" w:rsidRDefault="004F2F34" w:rsidP="003F3609">
      <w:pPr>
        <w:pStyle w:val="ListParagraph"/>
        <w:widowControl w:val="0"/>
        <w:numPr>
          <w:ilvl w:val="0"/>
          <w:numId w:val="9"/>
        </w:numPr>
        <w:autoSpaceDE w:val="0"/>
        <w:autoSpaceDN w:val="0"/>
        <w:adjustRightInd w:val="0"/>
        <w:spacing w:line="276" w:lineRule="auto"/>
        <w:ind w:left="-360"/>
        <w:jc w:val="both"/>
        <w:rPr>
          <w:rFonts w:ascii="Sylfaen" w:hAnsi="Sylfaen"/>
          <w:b/>
          <w:lang w:val="ka-GE"/>
        </w:rPr>
      </w:pPr>
      <w:r w:rsidRPr="003F3609">
        <w:rPr>
          <w:rFonts w:ascii="Sylfaen" w:hAnsi="Sylfaen"/>
          <w:b/>
          <w:lang w:val="ka-GE"/>
        </w:rPr>
        <w:t xml:space="preserve">შენიშვნა: </w:t>
      </w:r>
      <w:r w:rsidR="00D92C7E" w:rsidRPr="003F3609">
        <w:rPr>
          <w:rFonts w:ascii="Sylfaen" w:hAnsi="Sylfaen"/>
          <w:b/>
          <w:lang w:val="ka-GE"/>
        </w:rPr>
        <w:t>მდ. კუსისწყლის წყლის მაქსიმალური ხარჯები და შესაბამისი დონეები</w:t>
      </w:r>
      <w:r w:rsidRPr="003F3609">
        <w:rPr>
          <w:rFonts w:ascii="Sylfaen" w:hAnsi="Sylfaen"/>
          <w:b/>
          <w:lang w:val="ka-GE"/>
        </w:rPr>
        <w:t xml:space="preserve">, ასევე, </w:t>
      </w:r>
      <w:r w:rsidR="00D92C7E" w:rsidRPr="003F3609">
        <w:rPr>
          <w:rFonts w:ascii="Sylfaen" w:hAnsi="Sylfaen"/>
          <w:b/>
          <w:lang w:val="ka-GE"/>
        </w:rPr>
        <w:t>მდ. კუსისწყლის მაქსიმალური ხარჯის გავლის შემთხვევაში, გავლენა არსებულ სატბორე მეურნეობაზე.</w:t>
      </w:r>
    </w:p>
    <w:p w14:paraId="05CAC8E8" w14:textId="77777777" w:rsidR="004F2F34" w:rsidRPr="004F2F34" w:rsidRDefault="004F2F34" w:rsidP="00936A20">
      <w:pPr>
        <w:pStyle w:val="ListParagraph"/>
        <w:widowControl w:val="0"/>
        <w:autoSpaceDE w:val="0"/>
        <w:autoSpaceDN w:val="0"/>
        <w:adjustRightInd w:val="0"/>
        <w:spacing w:line="276" w:lineRule="auto"/>
        <w:ind w:left="-360"/>
        <w:jc w:val="both"/>
        <w:rPr>
          <w:rFonts w:ascii="Sylfaen" w:hAnsi="Sylfaen"/>
          <w:lang w:val="ka-GE"/>
        </w:rPr>
      </w:pPr>
    </w:p>
    <w:p w14:paraId="08C717A3" w14:textId="5D0D5E67" w:rsidR="00C75BA8" w:rsidRPr="00C671F3" w:rsidRDefault="00FB3C0D" w:rsidP="00C671F3">
      <w:pPr>
        <w:pStyle w:val="ListParagraph"/>
        <w:widowControl w:val="0"/>
        <w:numPr>
          <w:ilvl w:val="0"/>
          <w:numId w:val="11"/>
        </w:numPr>
        <w:autoSpaceDE w:val="0"/>
        <w:autoSpaceDN w:val="0"/>
        <w:adjustRightInd w:val="0"/>
        <w:spacing w:after="0" w:line="276" w:lineRule="auto"/>
        <w:ind w:left="-360"/>
        <w:jc w:val="both"/>
        <w:rPr>
          <w:rFonts w:ascii="Sylfaen" w:eastAsia="Sylfaen" w:hAnsi="Sylfaen" w:cs="Sylfaen"/>
          <w:lang w:val="ka-GE"/>
        </w:rPr>
      </w:pPr>
      <w:r w:rsidRPr="00272769">
        <w:rPr>
          <w:rFonts w:ascii="Sylfaen" w:hAnsi="Sylfaen"/>
          <w:b/>
          <w:lang w:val="ka-GE"/>
        </w:rPr>
        <w:t xml:space="preserve">პასუხი: </w:t>
      </w:r>
      <w:r w:rsidR="000C100F" w:rsidRPr="00C671F3">
        <w:rPr>
          <w:rFonts w:ascii="Sylfaen" w:hAnsi="Sylfaen"/>
          <w:lang w:val="ka-GE"/>
        </w:rPr>
        <w:t>მდ. კუსისწყ</w:t>
      </w:r>
      <w:r w:rsidR="00381135">
        <w:rPr>
          <w:rFonts w:ascii="Sylfaen" w:hAnsi="Sylfaen"/>
          <w:lang w:val="ka-GE"/>
        </w:rPr>
        <w:t>ა</w:t>
      </w:r>
      <w:r w:rsidR="000C100F" w:rsidRPr="00C671F3">
        <w:rPr>
          <w:rFonts w:ascii="Sylfaen" w:hAnsi="Sylfaen"/>
          <w:lang w:val="ka-GE"/>
        </w:rPr>
        <w:t>ლი</w:t>
      </w:r>
      <w:r w:rsidR="00C75BA8" w:rsidRPr="00C671F3">
        <w:rPr>
          <w:rFonts w:ascii="Sylfaen" w:hAnsi="Sylfaen"/>
          <w:lang w:val="ka-GE"/>
        </w:rPr>
        <w:t xml:space="preserve"> სოფ. შილდას ტერიტორიაზე </w:t>
      </w:r>
      <w:r w:rsidR="00C671F3">
        <w:rPr>
          <w:rFonts w:ascii="Sylfaen" w:hAnsi="Sylfaen"/>
          <w:lang w:val="ka-GE"/>
        </w:rPr>
        <w:t>და</w:t>
      </w:r>
      <w:r w:rsidR="004B2C21">
        <w:rPr>
          <w:rFonts w:ascii="Sylfaen" w:hAnsi="Sylfaen"/>
          <w:lang w:val="ka-GE"/>
        </w:rPr>
        <w:t xml:space="preserve"> </w:t>
      </w:r>
      <w:r w:rsidR="00C671F3">
        <w:rPr>
          <w:rFonts w:ascii="Sylfaen" w:hAnsi="Sylfaen"/>
          <w:lang w:val="ka-GE"/>
        </w:rPr>
        <w:t xml:space="preserve">შემდგომ თევზსაშენ ტბორამდე </w:t>
      </w:r>
      <w:r w:rsidR="00C75BA8" w:rsidRPr="00C671F3">
        <w:rPr>
          <w:rFonts w:ascii="Sylfaen" w:hAnsi="Sylfaen"/>
          <w:lang w:val="ka-GE"/>
        </w:rPr>
        <w:t>მიედინება ვაკე რელიეფზე</w:t>
      </w:r>
      <w:r w:rsidR="000C100F" w:rsidRPr="00C671F3">
        <w:rPr>
          <w:rFonts w:ascii="Sylfaen" w:hAnsi="Sylfaen"/>
          <w:lang w:val="ka-GE"/>
        </w:rPr>
        <w:t xml:space="preserve">. მდინარის </w:t>
      </w:r>
      <w:r w:rsidR="00C75BA8" w:rsidRPr="00C671F3">
        <w:rPr>
          <w:rFonts w:ascii="Sylfaen" w:hAnsi="Sylfaen"/>
          <w:lang w:val="ka-GE"/>
        </w:rPr>
        <w:t xml:space="preserve">კალპოტის </w:t>
      </w:r>
      <w:r w:rsidR="000C100F" w:rsidRPr="00C671F3">
        <w:rPr>
          <w:rFonts w:ascii="Sylfaen" w:hAnsi="Sylfaen"/>
          <w:lang w:val="ka-GE"/>
        </w:rPr>
        <w:t xml:space="preserve">ორივე მხარეს </w:t>
      </w:r>
      <w:r w:rsidR="003861B6" w:rsidRPr="00C671F3">
        <w:rPr>
          <w:rFonts w:ascii="Sylfaen" w:hAnsi="Sylfaen"/>
          <w:lang w:val="ka-GE"/>
        </w:rPr>
        <w:t xml:space="preserve">ძირითადად </w:t>
      </w:r>
      <w:r w:rsidR="000C100F" w:rsidRPr="00C671F3">
        <w:rPr>
          <w:rFonts w:ascii="Sylfaen" w:hAnsi="Sylfaen"/>
          <w:lang w:val="ka-GE"/>
        </w:rPr>
        <w:t xml:space="preserve">წარმოდგენილია სასოფლო-სამეურნეო </w:t>
      </w:r>
      <w:r w:rsidR="003861B6" w:rsidRPr="00C671F3">
        <w:rPr>
          <w:rFonts w:ascii="Sylfaen" w:hAnsi="Sylfaen"/>
          <w:lang w:val="ka-GE"/>
        </w:rPr>
        <w:t>სავარგულები</w:t>
      </w:r>
      <w:r w:rsidR="000C100F" w:rsidRPr="00C671F3">
        <w:rPr>
          <w:rFonts w:ascii="Sylfaen" w:hAnsi="Sylfaen"/>
          <w:lang w:val="ka-GE"/>
        </w:rPr>
        <w:t>,</w:t>
      </w:r>
      <w:r w:rsidR="00C75BA8" w:rsidRPr="00C671F3">
        <w:rPr>
          <w:rFonts w:ascii="Sylfaen" w:hAnsi="Sylfaen"/>
          <w:lang w:val="ka-GE"/>
        </w:rPr>
        <w:t xml:space="preserve"> შესაბამისად სარწყავ სეზონზე</w:t>
      </w:r>
      <w:r w:rsidR="00DF3839" w:rsidRPr="00C671F3">
        <w:rPr>
          <w:rFonts w:ascii="Sylfaen" w:hAnsi="Sylfaen"/>
          <w:lang w:val="ka-GE"/>
        </w:rPr>
        <w:t>,</w:t>
      </w:r>
      <w:r w:rsidR="00C75BA8" w:rsidRPr="00C671F3">
        <w:rPr>
          <w:rFonts w:ascii="Sylfaen" w:hAnsi="Sylfaen"/>
          <w:lang w:val="ka-GE"/>
        </w:rPr>
        <w:t xml:space="preserve"> მოსახლეობა მდინარის წყალს </w:t>
      </w:r>
      <w:r w:rsidR="004B2C21">
        <w:rPr>
          <w:rFonts w:ascii="Sylfaen" w:hAnsi="Sylfaen"/>
          <w:lang w:val="ka-GE"/>
        </w:rPr>
        <w:t xml:space="preserve">ძირითადად </w:t>
      </w:r>
      <w:r w:rsidR="00C75BA8" w:rsidRPr="00C671F3">
        <w:rPr>
          <w:rFonts w:ascii="Sylfaen" w:hAnsi="Sylfaen"/>
          <w:lang w:val="ka-GE"/>
        </w:rPr>
        <w:t>იყენებს სარწყავად.</w:t>
      </w:r>
      <w:r w:rsidR="000C100F" w:rsidRPr="00C671F3">
        <w:rPr>
          <w:rFonts w:ascii="Sylfaen" w:hAnsi="Sylfaen"/>
          <w:lang w:val="ka-GE"/>
        </w:rPr>
        <w:t xml:space="preserve"> ასევე მდინარე </w:t>
      </w:r>
      <w:r w:rsidR="003861B6" w:rsidRPr="00C671F3">
        <w:rPr>
          <w:rFonts w:ascii="Sylfaen" w:hAnsi="Sylfaen"/>
          <w:lang w:val="ka-GE"/>
        </w:rPr>
        <w:t>გადა</w:t>
      </w:r>
      <w:r w:rsidR="000C100F" w:rsidRPr="00C671F3">
        <w:rPr>
          <w:rFonts w:ascii="Sylfaen" w:hAnsi="Sylfaen"/>
          <w:lang w:val="ka-GE"/>
        </w:rPr>
        <w:t xml:space="preserve">კვეთს ცენტრალურ-საავტომობილო </w:t>
      </w:r>
      <w:r w:rsidR="003861B6" w:rsidRPr="00C671F3">
        <w:rPr>
          <w:rFonts w:ascii="Sylfaen" w:hAnsi="Sylfaen"/>
          <w:lang w:val="ka-GE"/>
        </w:rPr>
        <w:t>გზას</w:t>
      </w:r>
      <w:r w:rsidR="00DF3839" w:rsidRPr="00C671F3">
        <w:rPr>
          <w:rFonts w:ascii="Sylfaen" w:hAnsi="Sylfaen"/>
          <w:lang w:val="ka-GE"/>
        </w:rPr>
        <w:t xml:space="preserve"> (შ43)</w:t>
      </w:r>
      <w:r w:rsidR="000C100F" w:rsidRPr="00C671F3">
        <w:rPr>
          <w:rFonts w:ascii="Sylfaen" w:hAnsi="Sylfaen"/>
          <w:lang w:val="ka-GE"/>
        </w:rPr>
        <w:t xml:space="preserve"> </w:t>
      </w:r>
      <w:r w:rsidR="003861B6" w:rsidRPr="00C671F3">
        <w:rPr>
          <w:rFonts w:ascii="Sylfaen" w:hAnsi="Sylfaen"/>
          <w:lang w:val="ka-GE"/>
        </w:rPr>
        <w:t>ბეტონის ე.წ. გალერეის საშუალებით</w:t>
      </w:r>
      <w:r w:rsidR="004B2C21">
        <w:rPr>
          <w:rFonts w:ascii="Sylfaen" w:hAnsi="Sylfaen"/>
          <w:lang w:val="ka-GE"/>
        </w:rPr>
        <w:t>, რომლის შემდგომაც იგი მიემართება სამხრეთის მიმართულებით და მარცხნიდან უვლის გვერდს თევზსაშენ ტბორს.</w:t>
      </w:r>
    </w:p>
    <w:p w14:paraId="79A4C238" w14:textId="05C0F8D2" w:rsidR="003861B6" w:rsidRPr="00C671F3" w:rsidRDefault="000C100F" w:rsidP="00C671F3">
      <w:pPr>
        <w:pStyle w:val="ListParagraph"/>
        <w:widowControl w:val="0"/>
        <w:autoSpaceDE w:val="0"/>
        <w:autoSpaceDN w:val="0"/>
        <w:adjustRightInd w:val="0"/>
        <w:spacing w:after="0" w:line="276" w:lineRule="auto"/>
        <w:ind w:left="-360"/>
        <w:jc w:val="both"/>
        <w:rPr>
          <w:rFonts w:ascii="Sylfaen" w:hAnsi="Sylfaen"/>
          <w:lang w:val="ka-GE"/>
        </w:rPr>
      </w:pPr>
      <w:r w:rsidRPr="00C671F3">
        <w:rPr>
          <w:rFonts w:ascii="Sylfaen" w:hAnsi="Sylfaen"/>
          <w:lang w:val="ka-GE"/>
        </w:rPr>
        <w:t xml:space="preserve">მდ. კუსისწყლის </w:t>
      </w:r>
      <w:r w:rsidR="00C75BA8" w:rsidRPr="00C671F3">
        <w:rPr>
          <w:rFonts w:ascii="Sylfaen" w:hAnsi="Sylfaen"/>
          <w:lang w:val="ka-GE"/>
        </w:rPr>
        <w:t>კალა</w:t>
      </w:r>
      <w:r w:rsidRPr="00C671F3">
        <w:rPr>
          <w:rFonts w:ascii="Sylfaen" w:hAnsi="Sylfaen"/>
          <w:lang w:val="ka-GE"/>
        </w:rPr>
        <w:t>პოტში</w:t>
      </w:r>
      <w:r w:rsidR="003861B6" w:rsidRPr="00C671F3">
        <w:rPr>
          <w:rFonts w:ascii="Sylfaen" w:hAnsi="Sylfaen"/>
          <w:lang w:val="ka-GE"/>
        </w:rPr>
        <w:t xml:space="preserve"> სანგარიშო კვეთში</w:t>
      </w:r>
      <w:r w:rsidRPr="00C671F3">
        <w:rPr>
          <w:rFonts w:ascii="Sylfaen" w:hAnsi="Sylfaen"/>
          <w:lang w:val="ka-GE"/>
        </w:rPr>
        <w:t xml:space="preserve"> </w:t>
      </w:r>
      <w:r w:rsidR="003861B6" w:rsidRPr="00C671F3">
        <w:rPr>
          <w:rFonts w:ascii="Sylfaen" w:hAnsi="Sylfaen"/>
          <w:lang w:val="ka-GE"/>
        </w:rPr>
        <w:t>გამოანგარიშებული</w:t>
      </w:r>
      <w:r w:rsidR="00C75BA8" w:rsidRPr="00C671F3">
        <w:rPr>
          <w:rFonts w:ascii="Sylfaen" w:hAnsi="Sylfaen"/>
          <w:lang w:val="ka-GE"/>
        </w:rPr>
        <w:t xml:space="preserve"> </w:t>
      </w:r>
      <w:r w:rsidRPr="00C671F3">
        <w:rPr>
          <w:rFonts w:ascii="Sylfaen" w:hAnsi="Sylfaen"/>
          <w:lang w:val="ka-GE"/>
        </w:rPr>
        <w:t xml:space="preserve">მაქსიმალური ხარჯის </w:t>
      </w:r>
      <w:r w:rsidR="00DF3839" w:rsidRPr="00C671F3">
        <w:rPr>
          <w:rFonts w:ascii="Sylfaen" w:hAnsi="Sylfaen"/>
          <w:lang w:val="ka-GE"/>
        </w:rPr>
        <w:t>(100</w:t>
      </w:r>
      <w:r w:rsidR="003861B6" w:rsidRPr="00C671F3">
        <w:rPr>
          <w:rFonts w:ascii="Sylfaen" w:hAnsi="Sylfaen"/>
          <w:lang w:val="ka-GE"/>
        </w:rPr>
        <w:t xml:space="preserve"> </w:t>
      </w:r>
      <w:r w:rsidR="00DF3839" w:rsidRPr="00C671F3">
        <w:rPr>
          <w:rFonts w:ascii="Sylfaen" w:hAnsi="Sylfaen"/>
          <w:lang w:val="ka-GE"/>
        </w:rPr>
        <w:t xml:space="preserve">წლ განმეორებადობის მიხედვით) </w:t>
      </w:r>
      <w:r w:rsidR="004B2C21">
        <w:rPr>
          <w:rFonts w:ascii="Sylfaen" w:hAnsi="Sylfaen"/>
          <w:lang w:val="ka-GE"/>
        </w:rPr>
        <w:t>გათვალისწინებით, მდინარეში</w:t>
      </w:r>
      <w:r w:rsidRPr="00C671F3">
        <w:rPr>
          <w:rFonts w:ascii="Sylfaen" w:hAnsi="Sylfaen"/>
          <w:lang w:val="ka-GE"/>
        </w:rPr>
        <w:t xml:space="preserve"> წყლის </w:t>
      </w:r>
      <w:r w:rsidR="00C75BA8" w:rsidRPr="00C671F3">
        <w:rPr>
          <w:rFonts w:ascii="Sylfaen" w:hAnsi="Sylfaen"/>
          <w:lang w:val="ka-GE"/>
        </w:rPr>
        <w:t>დონე</w:t>
      </w:r>
      <w:r w:rsidRPr="00C671F3">
        <w:rPr>
          <w:rFonts w:ascii="Sylfaen" w:hAnsi="Sylfaen"/>
          <w:lang w:val="ka-GE"/>
        </w:rPr>
        <w:t xml:space="preserve"> </w:t>
      </w:r>
      <w:r w:rsidR="003861B6" w:rsidRPr="00C671F3">
        <w:rPr>
          <w:rFonts w:ascii="Sylfaen" w:hAnsi="Sylfaen"/>
          <w:lang w:val="ka-GE"/>
        </w:rPr>
        <w:t xml:space="preserve">აიწევს 324 მ ნიშნულამდე, ხოლო რაც შეეხება თევზსაშენ ტბორს, მდ. კუსისწყალსის კალაპოტსა და ტბორს </w:t>
      </w:r>
      <w:r w:rsidR="003861B6" w:rsidRPr="00C671F3">
        <w:rPr>
          <w:rFonts w:ascii="Sylfaen" w:hAnsi="Sylfaen"/>
          <w:lang w:val="ka-GE"/>
        </w:rPr>
        <w:lastRenderedPageBreak/>
        <w:t>შორის წარმოდგენილია ხელოვნური მიწაყრილის დამბა, რომლის სიმაღლე ზ.დ შეადგენს 324 მეტრს.</w:t>
      </w:r>
    </w:p>
    <w:p w14:paraId="571DD2F2" w14:textId="48006F0F" w:rsidR="003861B6" w:rsidRPr="00C671F3" w:rsidRDefault="004B2C21" w:rsidP="00C671F3">
      <w:pPr>
        <w:pStyle w:val="ListParagraph"/>
        <w:widowControl w:val="0"/>
        <w:autoSpaceDE w:val="0"/>
        <w:autoSpaceDN w:val="0"/>
        <w:adjustRightInd w:val="0"/>
        <w:spacing w:after="0" w:line="276" w:lineRule="auto"/>
        <w:ind w:left="-360"/>
        <w:jc w:val="both"/>
        <w:rPr>
          <w:rFonts w:ascii="Sylfaen" w:hAnsi="Sylfaen"/>
          <w:lang w:val="ka-GE"/>
        </w:rPr>
      </w:pPr>
      <w:r>
        <w:rPr>
          <w:rFonts w:ascii="Sylfaen" w:hAnsi="Sylfaen"/>
          <w:lang w:val="ka-GE"/>
        </w:rPr>
        <w:t xml:space="preserve">გარდა ზემოაღნიშნული გარემოებისა </w:t>
      </w:r>
      <w:r w:rsidR="003861B6" w:rsidRPr="00C671F3">
        <w:rPr>
          <w:rFonts w:ascii="Sylfaen" w:hAnsi="Sylfaen"/>
          <w:lang w:val="ka-GE"/>
        </w:rPr>
        <w:t xml:space="preserve">შეგვიძლია </w:t>
      </w:r>
      <w:r>
        <w:rPr>
          <w:rFonts w:ascii="Sylfaen" w:hAnsi="Sylfaen"/>
          <w:lang w:val="ka-GE"/>
        </w:rPr>
        <w:t>შევ</w:t>
      </w:r>
      <w:r w:rsidR="003861B6" w:rsidRPr="00C671F3">
        <w:rPr>
          <w:rFonts w:ascii="Sylfaen" w:hAnsi="Sylfaen"/>
          <w:lang w:val="ka-GE"/>
        </w:rPr>
        <w:t xml:space="preserve">აფასოთ მდინარე </w:t>
      </w:r>
      <w:r>
        <w:rPr>
          <w:rFonts w:ascii="Sylfaen" w:hAnsi="Sylfaen"/>
          <w:lang w:val="ka-GE"/>
        </w:rPr>
        <w:t>კუსი</w:t>
      </w:r>
      <w:r w:rsidR="003861B6" w:rsidRPr="00C671F3">
        <w:rPr>
          <w:rFonts w:ascii="Sylfaen" w:hAnsi="Sylfaen"/>
          <w:lang w:val="ka-GE"/>
        </w:rPr>
        <w:t>სწყლის გავლენა თევზსაშენ ტბორზე და მის ინფრასტრუქტურაზე.</w:t>
      </w:r>
    </w:p>
    <w:p w14:paraId="54D38E85" w14:textId="6C9B4BD1" w:rsidR="00FE2F53" w:rsidRDefault="003861B6" w:rsidP="00C671F3">
      <w:pPr>
        <w:pStyle w:val="ListParagraph"/>
        <w:widowControl w:val="0"/>
        <w:autoSpaceDE w:val="0"/>
        <w:autoSpaceDN w:val="0"/>
        <w:adjustRightInd w:val="0"/>
        <w:spacing w:after="0" w:line="276" w:lineRule="auto"/>
        <w:ind w:left="-360"/>
        <w:jc w:val="both"/>
        <w:rPr>
          <w:rFonts w:ascii="Sylfaen" w:hAnsi="Sylfaen"/>
          <w:lang w:val="ka-GE"/>
        </w:rPr>
      </w:pPr>
      <w:r w:rsidRPr="00C671F3">
        <w:rPr>
          <w:rFonts w:ascii="Sylfaen" w:hAnsi="Sylfaen"/>
          <w:lang w:val="ka-GE"/>
        </w:rPr>
        <w:t>მდ</w:t>
      </w:r>
      <w:r w:rsidR="00AF3C04">
        <w:rPr>
          <w:rFonts w:ascii="Sylfaen" w:hAnsi="Sylfaen"/>
          <w:lang w:val="ka-GE"/>
        </w:rPr>
        <w:t>.</w:t>
      </w:r>
      <w:r w:rsidRPr="00C671F3">
        <w:rPr>
          <w:rFonts w:ascii="Sylfaen" w:hAnsi="Sylfaen"/>
          <w:lang w:val="ka-GE"/>
        </w:rPr>
        <w:t xml:space="preserve"> </w:t>
      </w:r>
      <w:r w:rsidR="00AF3C04">
        <w:rPr>
          <w:rFonts w:ascii="Sylfaen" w:hAnsi="Sylfaen"/>
          <w:lang w:val="ka-GE"/>
        </w:rPr>
        <w:t>კუსი</w:t>
      </w:r>
      <w:r w:rsidR="00E948E7">
        <w:rPr>
          <w:rFonts w:ascii="Sylfaen" w:hAnsi="Sylfaen"/>
          <w:lang w:val="ka-GE"/>
        </w:rPr>
        <w:t>სწყლის კალაპოტში</w:t>
      </w:r>
      <w:r w:rsidRPr="00C671F3">
        <w:rPr>
          <w:rFonts w:ascii="Sylfaen" w:hAnsi="Sylfaen"/>
          <w:lang w:val="ka-GE"/>
        </w:rPr>
        <w:t xml:space="preserve"> მაქსიმალური ხარჯის </w:t>
      </w:r>
      <w:r w:rsidR="00E948E7">
        <w:rPr>
          <w:rFonts w:ascii="Sylfaen" w:hAnsi="Sylfaen"/>
          <w:lang w:val="ka-GE"/>
        </w:rPr>
        <w:t>გავლის შემთხვევაში</w:t>
      </w:r>
      <w:r w:rsidR="00C671F3">
        <w:rPr>
          <w:rFonts w:ascii="Sylfaen" w:hAnsi="Sylfaen"/>
          <w:lang w:val="ka-GE"/>
        </w:rPr>
        <w:t xml:space="preserve">, </w:t>
      </w:r>
      <w:r w:rsidR="00C75BA8" w:rsidRPr="00C671F3">
        <w:rPr>
          <w:rFonts w:ascii="Sylfaen" w:hAnsi="Sylfaen"/>
          <w:lang w:val="ka-GE"/>
        </w:rPr>
        <w:t xml:space="preserve">მდინარის მცირე კალაპოტის გამო </w:t>
      </w:r>
      <w:r w:rsidR="00E948E7">
        <w:rPr>
          <w:rFonts w:ascii="Sylfaen" w:hAnsi="Sylfaen"/>
          <w:lang w:val="ka-GE"/>
        </w:rPr>
        <w:t>დატბორება</w:t>
      </w:r>
      <w:r w:rsidR="00272769" w:rsidRPr="00C671F3">
        <w:rPr>
          <w:rFonts w:ascii="Sylfaen" w:hAnsi="Sylfaen"/>
          <w:lang w:val="ka-GE"/>
        </w:rPr>
        <w:t xml:space="preserve"> </w:t>
      </w:r>
      <w:r w:rsidR="004B2C21">
        <w:rPr>
          <w:rFonts w:ascii="Sylfaen" w:hAnsi="Sylfaen"/>
          <w:lang w:val="ka-GE"/>
        </w:rPr>
        <w:t xml:space="preserve">თევზსაშენ ტბორამდე </w:t>
      </w:r>
      <w:r w:rsidR="00DF3839" w:rsidRPr="00C671F3">
        <w:rPr>
          <w:rFonts w:ascii="Sylfaen" w:hAnsi="Sylfaen"/>
          <w:lang w:val="ka-GE"/>
        </w:rPr>
        <w:t>არსებულ</w:t>
      </w:r>
      <w:r w:rsidR="00E948E7">
        <w:rPr>
          <w:rFonts w:ascii="Sylfaen" w:hAnsi="Sylfaen"/>
          <w:lang w:val="ka-GE"/>
        </w:rPr>
        <w:t>ი</w:t>
      </w:r>
      <w:r w:rsidR="00DF3839" w:rsidRPr="00C671F3">
        <w:rPr>
          <w:rFonts w:ascii="Sylfaen" w:hAnsi="Sylfaen"/>
          <w:lang w:val="ka-GE"/>
        </w:rPr>
        <w:t xml:space="preserve"> სასოფლო-სამეურნეო </w:t>
      </w:r>
      <w:r w:rsidR="00E948E7">
        <w:rPr>
          <w:rFonts w:ascii="Sylfaen" w:hAnsi="Sylfaen"/>
          <w:lang w:val="ka-GE"/>
        </w:rPr>
        <w:t>სავარგულები</w:t>
      </w:r>
      <w:r w:rsidR="00DF3839" w:rsidRPr="00C671F3">
        <w:rPr>
          <w:rFonts w:ascii="Sylfaen" w:hAnsi="Sylfaen"/>
          <w:lang w:val="ka-GE"/>
        </w:rPr>
        <w:t xml:space="preserve">, </w:t>
      </w:r>
      <w:r w:rsidR="00E948E7">
        <w:rPr>
          <w:rFonts w:ascii="Sylfaen" w:hAnsi="Sylfaen"/>
          <w:lang w:val="ka-GE"/>
        </w:rPr>
        <w:t xml:space="preserve">იგი </w:t>
      </w:r>
      <w:r w:rsidR="00272769" w:rsidRPr="00C671F3">
        <w:rPr>
          <w:rFonts w:ascii="Sylfaen" w:hAnsi="Sylfaen"/>
          <w:lang w:val="ka-GE"/>
        </w:rPr>
        <w:t xml:space="preserve">დააზინებს </w:t>
      </w:r>
      <w:r w:rsidR="00B96A6F" w:rsidRPr="00C671F3">
        <w:rPr>
          <w:rFonts w:ascii="Sylfaen" w:hAnsi="Sylfaen"/>
          <w:lang w:val="ka-GE"/>
        </w:rPr>
        <w:t xml:space="preserve">ცენტრალურ საავტომობილო გზას, </w:t>
      </w:r>
      <w:r w:rsidR="00FE2F53">
        <w:rPr>
          <w:rFonts w:ascii="Sylfaen" w:hAnsi="Sylfaen"/>
          <w:lang w:val="ka-GE"/>
        </w:rPr>
        <w:t xml:space="preserve">გზაზე </w:t>
      </w:r>
      <w:r w:rsidR="00B96A6F" w:rsidRPr="00C671F3">
        <w:rPr>
          <w:rFonts w:ascii="Sylfaen" w:hAnsi="Sylfaen"/>
          <w:lang w:val="ka-GE"/>
        </w:rPr>
        <w:t>არსებული გალერე</w:t>
      </w:r>
      <w:r w:rsidR="00272769" w:rsidRPr="00C671F3">
        <w:rPr>
          <w:rFonts w:ascii="Sylfaen" w:hAnsi="Sylfaen"/>
          <w:lang w:val="ka-GE"/>
        </w:rPr>
        <w:t>ა</w:t>
      </w:r>
      <w:r w:rsidR="00B96A6F" w:rsidRPr="00C671F3">
        <w:rPr>
          <w:rFonts w:ascii="Sylfaen" w:hAnsi="Sylfaen"/>
          <w:lang w:val="ka-GE"/>
        </w:rPr>
        <w:t xml:space="preserve"> ფიზიკურად ვერ გაატარებს 63.3 მ</w:t>
      </w:r>
      <w:r w:rsidR="00B96A6F" w:rsidRPr="00C671F3">
        <w:rPr>
          <w:rFonts w:ascii="Sylfaen" w:hAnsi="Sylfaen"/>
          <w:vertAlign w:val="superscript"/>
          <w:lang w:val="ka-GE"/>
        </w:rPr>
        <w:t>3</w:t>
      </w:r>
      <w:r w:rsidR="00B96A6F" w:rsidRPr="00C671F3">
        <w:rPr>
          <w:rFonts w:ascii="Sylfaen" w:hAnsi="Sylfaen"/>
          <w:lang w:val="ka-GE"/>
        </w:rPr>
        <w:t xml:space="preserve">/წმ რაოდენობით </w:t>
      </w:r>
      <w:r w:rsidR="00FE2F53">
        <w:rPr>
          <w:rFonts w:ascii="Sylfaen" w:hAnsi="Sylfaen"/>
          <w:lang w:val="ka-GE"/>
        </w:rPr>
        <w:t xml:space="preserve">მდინარის </w:t>
      </w:r>
      <w:r w:rsidR="00B96A6F" w:rsidRPr="00C671F3">
        <w:rPr>
          <w:rFonts w:ascii="Sylfaen" w:hAnsi="Sylfaen"/>
          <w:lang w:val="ka-GE"/>
        </w:rPr>
        <w:t xml:space="preserve">წყალს, მაშინ როდესაც </w:t>
      </w:r>
      <w:r w:rsidR="00FE2F53">
        <w:rPr>
          <w:rFonts w:ascii="Sylfaen" w:hAnsi="Sylfaen"/>
          <w:lang w:val="ka-GE"/>
        </w:rPr>
        <w:t>საშ</w:t>
      </w:r>
      <w:r w:rsidR="00B96A6F" w:rsidRPr="00C671F3">
        <w:rPr>
          <w:rFonts w:ascii="Sylfaen" w:hAnsi="Sylfaen"/>
          <w:lang w:val="ka-GE"/>
        </w:rPr>
        <w:t xml:space="preserve">უალო მრავალწლიური ხარჯი შეადგენს </w:t>
      </w:r>
      <w:r w:rsidR="00B96A6F" w:rsidRPr="00C671F3">
        <w:rPr>
          <w:rFonts w:ascii="Sylfaen" w:hAnsi="Sylfaen"/>
          <w:lang w:val="ka-GE"/>
        </w:rPr>
        <w:t>0,28875 - 0.3მ</w:t>
      </w:r>
      <w:r w:rsidR="00B96A6F" w:rsidRPr="00C671F3">
        <w:rPr>
          <w:rFonts w:ascii="Sylfaen" w:hAnsi="Sylfaen"/>
          <w:vertAlign w:val="superscript"/>
          <w:lang w:val="ka-GE"/>
        </w:rPr>
        <w:t>3</w:t>
      </w:r>
      <w:r w:rsidR="00B96A6F" w:rsidRPr="00C671F3">
        <w:rPr>
          <w:rFonts w:ascii="Sylfaen" w:hAnsi="Sylfaen"/>
          <w:lang w:val="ka-GE"/>
        </w:rPr>
        <w:t xml:space="preserve">-ს. </w:t>
      </w:r>
    </w:p>
    <w:p w14:paraId="28ED2658" w14:textId="2CB394F1" w:rsidR="00C75BA8" w:rsidRPr="00C671F3" w:rsidRDefault="00B96A6F" w:rsidP="00C671F3">
      <w:pPr>
        <w:pStyle w:val="ListParagraph"/>
        <w:widowControl w:val="0"/>
        <w:autoSpaceDE w:val="0"/>
        <w:autoSpaceDN w:val="0"/>
        <w:adjustRightInd w:val="0"/>
        <w:spacing w:after="0" w:line="276" w:lineRule="auto"/>
        <w:ind w:left="-360"/>
        <w:jc w:val="both"/>
        <w:rPr>
          <w:rFonts w:ascii="Sylfaen" w:eastAsia="Sylfaen" w:hAnsi="Sylfaen" w:cs="Sylfaen"/>
          <w:lang w:val="ka-GE"/>
        </w:rPr>
      </w:pPr>
      <w:r w:rsidRPr="00C671F3">
        <w:rPr>
          <w:rFonts w:ascii="Sylfaen" w:hAnsi="Sylfaen"/>
          <w:lang w:val="ka-GE"/>
        </w:rPr>
        <w:t>ზემოა</w:t>
      </w:r>
      <w:r w:rsidR="00FE2F53">
        <w:rPr>
          <w:rFonts w:ascii="Sylfaen" w:hAnsi="Sylfaen"/>
          <w:lang w:val="ka-GE"/>
        </w:rPr>
        <w:t>ღ</w:t>
      </w:r>
      <w:r w:rsidRPr="00C671F3">
        <w:rPr>
          <w:rFonts w:ascii="Sylfaen" w:hAnsi="Sylfaen"/>
          <w:lang w:val="ka-GE"/>
        </w:rPr>
        <w:t xml:space="preserve">ნიშნული გარემოებებიდან გამომდინარე მაქსიმალური ხარჯის მდინარის კალაპოტში </w:t>
      </w:r>
      <w:r w:rsidR="00FE2F53">
        <w:rPr>
          <w:rFonts w:ascii="Sylfaen" w:hAnsi="Sylfaen"/>
          <w:lang w:val="ka-GE"/>
        </w:rPr>
        <w:t>თეორ</w:t>
      </w:r>
      <w:r w:rsidRPr="00C671F3">
        <w:rPr>
          <w:rFonts w:ascii="Sylfaen" w:hAnsi="Sylfaen"/>
          <w:lang w:val="ka-GE"/>
        </w:rPr>
        <w:t>იულად გავლის შემთხვევაში</w:t>
      </w:r>
      <w:r w:rsidR="00CD5B88">
        <w:rPr>
          <w:rFonts w:ascii="Sylfaen" w:hAnsi="Sylfaen"/>
          <w:lang w:val="ka-GE"/>
        </w:rPr>
        <w:t>,</w:t>
      </w:r>
      <w:r w:rsidRPr="00C671F3">
        <w:rPr>
          <w:rFonts w:ascii="Sylfaen" w:hAnsi="Sylfaen"/>
          <w:lang w:val="ka-GE"/>
        </w:rPr>
        <w:t xml:space="preserve"> მდინარის </w:t>
      </w:r>
      <w:r w:rsidR="00FE2F53">
        <w:rPr>
          <w:rFonts w:ascii="Sylfaen" w:hAnsi="Sylfaen"/>
          <w:lang w:val="ka-GE"/>
        </w:rPr>
        <w:t>საანგარიშ</w:t>
      </w:r>
      <w:r w:rsidRPr="00C671F3">
        <w:rPr>
          <w:rFonts w:ascii="Sylfaen" w:hAnsi="Sylfaen"/>
          <w:lang w:val="ka-GE"/>
        </w:rPr>
        <w:t xml:space="preserve">ო კვეთში ტბორის სიახლოვეს ფიზიკურად ვერ მიაღწევს </w:t>
      </w:r>
      <w:r w:rsidR="00FE2F53">
        <w:rPr>
          <w:rFonts w:ascii="Sylfaen" w:hAnsi="Sylfaen"/>
          <w:lang w:val="ka-GE"/>
        </w:rPr>
        <w:t>აღნიშ</w:t>
      </w:r>
      <w:r w:rsidRPr="00C671F3">
        <w:rPr>
          <w:rFonts w:ascii="Sylfaen" w:hAnsi="Sylfaen"/>
          <w:lang w:val="ka-GE"/>
        </w:rPr>
        <w:t xml:space="preserve">ნული ხარჯის </w:t>
      </w:r>
      <w:r w:rsidR="00FE2F53">
        <w:rPr>
          <w:rFonts w:ascii="Sylfaen" w:hAnsi="Sylfaen"/>
          <w:lang w:val="ka-GE"/>
        </w:rPr>
        <w:t>ნახევარიც</w:t>
      </w:r>
      <w:r w:rsidRPr="00C671F3">
        <w:rPr>
          <w:rFonts w:ascii="Sylfaen" w:hAnsi="Sylfaen"/>
          <w:lang w:val="ka-GE"/>
        </w:rPr>
        <w:t xml:space="preserve"> კი, ვინაიდან მდინარის კალაპოტის გაყოლება</w:t>
      </w:r>
      <w:r w:rsidR="00FE2F53">
        <w:rPr>
          <w:rFonts w:ascii="Sylfaen" w:hAnsi="Sylfaen"/>
          <w:lang w:val="ka-GE"/>
        </w:rPr>
        <w:t>ზე ზედა ბიეფში</w:t>
      </w:r>
      <w:r w:rsidRPr="00C671F3">
        <w:rPr>
          <w:rFonts w:ascii="Sylfaen" w:hAnsi="Sylfaen"/>
          <w:lang w:val="ka-GE"/>
        </w:rPr>
        <w:t xml:space="preserve"> დაიტბორება როგორც სასოფლო-სამეურნეო სავრგულები, ასევე </w:t>
      </w:r>
      <w:r w:rsidR="00DF3839" w:rsidRPr="00C671F3">
        <w:rPr>
          <w:rFonts w:ascii="Sylfaen" w:hAnsi="Sylfaen"/>
          <w:lang w:val="ka-GE"/>
        </w:rPr>
        <w:t xml:space="preserve">მდინარის სიახლოევეს არსებულ </w:t>
      </w:r>
      <w:r w:rsidRPr="00C671F3">
        <w:rPr>
          <w:rFonts w:ascii="Sylfaen" w:hAnsi="Sylfaen"/>
          <w:lang w:val="ka-GE"/>
        </w:rPr>
        <w:t>სხვადასვა</w:t>
      </w:r>
      <w:r w:rsidRPr="00C671F3">
        <w:rPr>
          <w:rFonts w:ascii="Sylfaen" w:hAnsi="Sylfaen"/>
          <w:lang w:val="ka-GE"/>
        </w:rPr>
        <w:t xml:space="preserve"> </w:t>
      </w:r>
      <w:r w:rsidR="00DF3839" w:rsidRPr="00C671F3">
        <w:rPr>
          <w:rFonts w:ascii="Sylfaen" w:hAnsi="Sylfaen"/>
          <w:lang w:val="ka-GE"/>
        </w:rPr>
        <w:t>შენობა-</w:t>
      </w:r>
      <w:r w:rsidRPr="00C671F3">
        <w:rPr>
          <w:rFonts w:ascii="Sylfaen" w:hAnsi="Sylfaen"/>
          <w:lang w:val="ka-GE"/>
        </w:rPr>
        <w:t>ნაგებობები</w:t>
      </w:r>
      <w:r w:rsidR="00DF3839" w:rsidRPr="00C671F3">
        <w:rPr>
          <w:rFonts w:ascii="Sylfaen" w:hAnsi="Sylfaen"/>
          <w:lang w:val="ka-GE"/>
        </w:rPr>
        <w:t>.</w:t>
      </w:r>
    </w:p>
    <w:p w14:paraId="581F5D1F" w14:textId="4D585F89" w:rsidR="003F3609" w:rsidRPr="00C671F3" w:rsidRDefault="00272769" w:rsidP="00C671F3">
      <w:pPr>
        <w:pStyle w:val="ListParagraph"/>
        <w:widowControl w:val="0"/>
        <w:autoSpaceDE w:val="0"/>
        <w:autoSpaceDN w:val="0"/>
        <w:adjustRightInd w:val="0"/>
        <w:spacing w:after="0" w:line="276" w:lineRule="auto"/>
        <w:ind w:left="-360"/>
        <w:jc w:val="both"/>
        <w:rPr>
          <w:rFonts w:ascii="Sylfaen" w:eastAsia="Sylfaen" w:hAnsi="Sylfaen" w:cs="Sylfaen"/>
          <w:lang w:val="ka-GE"/>
        </w:rPr>
      </w:pPr>
      <w:r w:rsidRPr="00C671F3">
        <w:rPr>
          <w:rFonts w:ascii="Sylfaen" w:hAnsi="Sylfaen"/>
          <w:lang w:val="ka-GE"/>
        </w:rPr>
        <w:t xml:space="preserve">რაც შეეხება თევზსაშენ ტბორს, მდ. </w:t>
      </w:r>
      <w:r w:rsidR="00C75BA8" w:rsidRPr="00C671F3">
        <w:rPr>
          <w:rFonts w:ascii="Sylfaen" w:hAnsi="Sylfaen"/>
          <w:lang w:val="ka-GE"/>
        </w:rPr>
        <w:t>კუსისწყალსის კალაპოტსა</w:t>
      </w:r>
      <w:r w:rsidRPr="00C671F3">
        <w:rPr>
          <w:rFonts w:ascii="Sylfaen" w:hAnsi="Sylfaen"/>
          <w:lang w:val="ka-GE"/>
        </w:rPr>
        <w:t xml:space="preserve"> და ტბორს შორის წარმოდგენილია ხელოვნური მ</w:t>
      </w:r>
      <w:r w:rsidR="00C75BA8" w:rsidRPr="00C671F3">
        <w:rPr>
          <w:rFonts w:ascii="Sylfaen" w:hAnsi="Sylfaen"/>
          <w:lang w:val="ka-GE"/>
        </w:rPr>
        <w:t>ი</w:t>
      </w:r>
      <w:r w:rsidRPr="00C671F3">
        <w:rPr>
          <w:rFonts w:ascii="Sylfaen" w:hAnsi="Sylfaen"/>
          <w:lang w:val="ka-GE"/>
        </w:rPr>
        <w:t>წაყრილი</w:t>
      </w:r>
      <w:r w:rsidR="00C75BA8" w:rsidRPr="00C671F3">
        <w:rPr>
          <w:rFonts w:ascii="Sylfaen" w:hAnsi="Sylfaen"/>
          <w:lang w:val="ka-GE"/>
        </w:rPr>
        <w:t>ს</w:t>
      </w:r>
      <w:r w:rsidRPr="00C671F3">
        <w:rPr>
          <w:rFonts w:ascii="Sylfaen" w:hAnsi="Sylfaen"/>
          <w:lang w:val="ka-GE"/>
        </w:rPr>
        <w:t xml:space="preserve">  დამბა, რომლის სიმაღლე ზ.დ შეადგენს 324 მეტრს. შესაბამისად წყლის დონეების მომატებისას თევზსაშენი ტბორის ინფრასტრუქტურის დაზინება </w:t>
      </w:r>
      <w:r w:rsidR="00CD5B88">
        <w:rPr>
          <w:rFonts w:ascii="Sylfaen" w:hAnsi="Sylfaen"/>
          <w:lang w:val="ka-GE"/>
        </w:rPr>
        <w:t>პრაქტიკულად არ არის</w:t>
      </w:r>
      <w:r w:rsidRPr="00C671F3">
        <w:rPr>
          <w:rFonts w:ascii="Sylfaen" w:hAnsi="Sylfaen"/>
          <w:lang w:val="ka-GE"/>
        </w:rPr>
        <w:t xml:space="preserve"> მოსალოდნელი.</w:t>
      </w:r>
      <w:r w:rsidR="00427609" w:rsidRPr="00C671F3">
        <w:rPr>
          <w:rFonts w:ascii="Sylfaen" w:hAnsi="Sylfaen"/>
          <w:lang w:val="en-US"/>
        </w:rPr>
        <w:t xml:space="preserve"> </w:t>
      </w:r>
      <w:r w:rsidR="00427609" w:rsidRPr="00C671F3">
        <w:rPr>
          <w:rFonts w:ascii="Sylfaen" w:hAnsi="Sylfaen"/>
          <w:lang w:val="ka-GE"/>
        </w:rPr>
        <w:t>ამასთან, უნდა აღინიშნოს</w:t>
      </w:r>
      <w:r w:rsidR="00FE2F53">
        <w:rPr>
          <w:rFonts w:ascii="Sylfaen" w:hAnsi="Sylfaen"/>
          <w:lang w:val="ka-GE"/>
        </w:rPr>
        <w:t>, რომ</w:t>
      </w:r>
      <w:r w:rsidR="00427609" w:rsidRPr="00C671F3">
        <w:rPr>
          <w:rFonts w:ascii="Sylfaen" w:hAnsi="Sylfaen"/>
          <w:lang w:val="ka-GE"/>
        </w:rPr>
        <w:t xml:space="preserve"> ლიტერატურული წყაროებით და ადგილობრივი მოსახლეობის გამოკითხვის შედეგად</w:t>
      </w:r>
      <w:r w:rsidR="00FE2F53">
        <w:rPr>
          <w:rFonts w:ascii="Sylfaen" w:hAnsi="Sylfaen"/>
          <w:lang w:val="ka-GE"/>
        </w:rPr>
        <w:t xml:space="preserve"> მიღებული ინფორმაციით</w:t>
      </w:r>
      <w:r w:rsidR="00CD5B88">
        <w:rPr>
          <w:rFonts w:ascii="Sylfaen" w:hAnsi="Sylfaen"/>
          <w:lang w:val="ka-GE"/>
        </w:rPr>
        <w:t>,</w:t>
      </w:r>
      <w:r w:rsidR="00427609" w:rsidRPr="00C671F3">
        <w:rPr>
          <w:rFonts w:ascii="Sylfaen" w:hAnsi="Sylfaen"/>
          <w:lang w:val="ka-GE"/>
        </w:rPr>
        <w:t xml:space="preserve"> აღნიშნული ხარჯი მოცემულ მდინარეში ამ დრომდე არ დაფიქსირებულა</w:t>
      </w:r>
      <w:r w:rsidR="00FE2F53">
        <w:rPr>
          <w:rFonts w:ascii="Sylfaen" w:hAnsi="Sylfaen"/>
          <w:lang w:val="ka-GE"/>
        </w:rPr>
        <w:t>.</w:t>
      </w:r>
    </w:p>
    <w:p w14:paraId="46D0A51F" w14:textId="4D5B7F50" w:rsidR="003F3609" w:rsidRDefault="003F3609" w:rsidP="003F3609">
      <w:pPr>
        <w:widowControl w:val="0"/>
        <w:autoSpaceDE w:val="0"/>
        <w:autoSpaceDN w:val="0"/>
        <w:adjustRightInd w:val="0"/>
        <w:spacing w:after="0" w:line="240" w:lineRule="auto"/>
        <w:jc w:val="both"/>
        <w:rPr>
          <w:rFonts w:ascii="Sylfaen" w:eastAsia="Sylfaen" w:hAnsi="Sylfaen" w:cs="Sylfaen"/>
          <w:b/>
          <w:lang w:val="ka-GE"/>
        </w:rPr>
      </w:pPr>
    </w:p>
    <w:p w14:paraId="5618E315" w14:textId="4917B05A" w:rsidR="003F3609" w:rsidRDefault="003F3609" w:rsidP="003F3609">
      <w:pPr>
        <w:widowControl w:val="0"/>
        <w:autoSpaceDE w:val="0"/>
        <w:autoSpaceDN w:val="0"/>
        <w:adjustRightInd w:val="0"/>
        <w:spacing w:after="0" w:line="240" w:lineRule="auto"/>
        <w:jc w:val="both"/>
        <w:rPr>
          <w:rFonts w:ascii="Sylfaen" w:eastAsia="Sylfaen" w:hAnsi="Sylfaen" w:cs="Sylfaen"/>
          <w:b/>
          <w:lang w:val="ka-GE"/>
        </w:rPr>
      </w:pPr>
    </w:p>
    <w:p w14:paraId="2CD545C9" w14:textId="0CE308BD"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7CD2F088" w14:textId="43628240"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352B9A02" w14:textId="64C00083"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34E08DDD" w14:textId="25AF1CD2"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49F16D58" w14:textId="4DFCA6A1"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70914A46" w14:textId="10DB4CD4"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481F1BFC" w14:textId="6C816A83"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3BE006DF" w14:textId="1C74666A"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3889BC56" w14:textId="170B0231"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1C5FC834" w14:textId="2190216C"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315EFE5B" w14:textId="2450C5E6"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49C4BE0E" w14:textId="1BBBED17"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13834235" w14:textId="2D8F9D3C"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798FC030" w14:textId="1ACCF6E3"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44282946" w14:textId="53C42EDB"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28466BE4" w14:textId="30A5C59F"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629B3CA7" w14:textId="7872AEFA"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62AFA4A1" w14:textId="074B9F6A"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7B2F60B3" w14:textId="639D9FE5"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310C118C" w14:textId="3709FD47"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15466955" w14:textId="4943A1DE"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42A5A022" w14:textId="66FD1410"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15F7903E" w14:textId="5565599D"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2C2BB3A1" w14:textId="77777777" w:rsidR="003706E9" w:rsidRDefault="003706E9" w:rsidP="003F3609">
      <w:pPr>
        <w:widowControl w:val="0"/>
        <w:autoSpaceDE w:val="0"/>
        <w:autoSpaceDN w:val="0"/>
        <w:adjustRightInd w:val="0"/>
        <w:spacing w:after="0" w:line="240" w:lineRule="auto"/>
        <w:jc w:val="both"/>
        <w:rPr>
          <w:rFonts w:ascii="Sylfaen" w:eastAsia="Sylfaen" w:hAnsi="Sylfaen" w:cs="Sylfaen"/>
          <w:b/>
          <w:lang w:val="ka-GE"/>
        </w:rPr>
      </w:pPr>
    </w:p>
    <w:p w14:paraId="267684EE" w14:textId="2BD66DBD" w:rsidR="003F3609" w:rsidRDefault="003F3609" w:rsidP="003F3609">
      <w:pPr>
        <w:widowControl w:val="0"/>
        <w:autoSpaceDE w:val="0"/>
        <w:autoSpaceDN w:val="0"/>
        <w:adjustRightInd w:val="0"/>
        <w:spacing w:after="0" w:line="240" w:lineRule="auto"/>
        <w:jc w:val="both"/>
        <w:rPr>
          <w:rFonts w:ascii="Sylfaen" w:eastAsia="Sylfaen" w:hAnsi="Sylfaen" w:cs="Sylfaen"/>
          <w:b/>
          <w:lang w:val="ka-GE"/>
        </w:rPr>
      </w:pPr>
    </w:p>
    <w:p w14:paraId="24B785B4" w14:textId="12B70E4F" w:rsidR="007312B3" w:rsidRPr="003F3609" w:rsidRDefault="007312B3" w:rsidP="003F3609">
      <w:pPr>
        <w:pStyle w:val="ListParagraph"/>
        <w:widowControl w:val="0"/>
        <w:autoSpaceDE w:val="0"/>
        <w:autoSpaceDN w:val="0"/>
        <w:adjustRightInd w:val="0"/>
        <w:spacing w:after="0" w:line="240" w:lineRule="auto"/>
        <w:ind w:left="-360"/>
        <w:jc w:val="center"/>
        <w:rPr>
          <w:rFonts w:ascii="Sylfaen" w:eastAsia="Sylfaen" w:hAnsi="Sylfaen" w:cs="Sylfaen"/>
          <w:b/>
          <w:lang w:val="ka-GE"/>
        </w:rPr>
      </w:pPr>
      <w:r w:rsidRPr="003F3609">
        <w:rPr>
          <w:rFonts w:ascii="Sylfaen" w:eastAsia="Sylfaen" w:hAnsi="Sylfaen" w:cs="Sylfaen"/>
          <w:b/>
          <w:lang w:val="ka-GE"/>
        </w:rPr>
        <w:lastRenderedPageBreak/>
        <w:t>მდ. კუსისწყლის ჰიდროლოგია</w:t>
      </w:r>
    </w:p>
    <w:p w14:paraId="0C5C3E39" w14:textId="77777777" w:rsidR="004F2F34" w:rsidRPr="004F2F34" w:rsidRDefault="004F2F34" w:rsidP="004F2F34">
      <w:pPr>
        <w:pStyle w:val="ListParagraph"/>
        <w:autoSpaceDE w:val="0"/>
        <w:autoSpaceDN w:val="0"/>
        <w:adjustRightInd w:val="0"/>
        <w:spacing w:after="0" w:line="240" w:lineRule="auto"/>
        <w:ind w:left="-360"/>
        <w:jc w:val="both"/>
        <w:rPr>
          <w:rFonts w:ascii="Sylfaen" w:eastAsia="Sylfaen" w:hAnsi="Sylfaen" w:cs="Sylfaen"/>
          <w:b/>
          <w:lang w:val="ka-GE"/>
        </w:rPr>
      </w:pPr>
    </w:p>
    <w:p w14:paraId="06ACFF21" w14:textId="3827DA81" w:rsidR="007312B3" w:rsidRPr="004F2F34" w:rsidRDefault="007312B3" w:rsidP="00C671F3">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 xml:space="preserve">მდინარე კუსისწყალი მდებარეობს </w:t>
      </w:r>
      <w:r w:rsidR="00D92A96">
        <w:rPr>
          <w:rFonts w:ascii="Sylfaen" w:hAnsi="Sylfaen"/>
          <w:lang w:val="ka-GE"/>
        </w:rPr>
        <w:t xml:space="preserve">ალაზნის ველზე და იგი მოქცეულია </w:t>
      </w:r>
      <w:r w:rsidRPr="004F2F34">
        <w:rPr>
          <w:rFonts w:ascii="Sylfaen" w:hAnsi="Sylfaen"/>
          <w:lang w:val="ka-GE"/>
        </w:rPr>
        <w:t xml:space="preserve">მდინარეების ჩელთისა და დურუჯს შორის, </w:t>
      </w:r>
      <w:r w:rsidR="00D92A96">
        <w:rPr>
          <w:rFonts w:ascii="Sylfaen" w:hAnsi="Sylfaen"/>
          <w:lang w:val="ka-GE"/>
        </w:rPr>
        <w:t>მდ. კუსისწყალი</w:t>
      </w:r>
      <w:r w:rsidRPr="004F2F34">
        <w:rPr>
          <w:rFonts w:ascii="Sylfaen" w:hAnsi="Sylfaen"/>
          <w:lang w:val="ka-GE"/>
        </w:rPr>
        <w:t xml:space="preserve"> სათავეს იღებს კუდიგორის მთაზე დაახლოებით ზ.დ 350 მეტრის სიმაღლეზე, სამხრეთ ფერდობზე. მდინარე მიედინება ძირითადად სამხრეთის მიმართულებით </w:t>
      </w:r>
      <w:r w:rsidR="00D92A96">
        <w:rPr>
          <w:rFonts w:ascii="Sylfaen" w:hAnsi="Sylfaen"/>
          <w:lang w:val="ka-GE"/>
        </w:rPr>
        <w:t xml:space="preserve">შ-43 </w:t>
      </w:r>
      <w:r w:rsidR="00D92A96" w:rsidRPr="00D92A96">
        <w:rPr>
          <w:rFonts w:ascii="Sylfaen" w:hAnsi="Sylfaen"/>
          <w:lang w:val="ka-GE"/>
        </w:rPr>
        <w:t xml:space="preserve">თიანეთი-ახმეტა-ყვარელი-ნინიგორის </w:t>
      </w:r>
      <w:r w:rsidRPr="004F2F34">
        <w:rPr>
          <w:rFonts w:ascii="Sylfaen" w:hAnsi="Sylfaen"/>
          <w:lang w:val="ka-GE"/>
        </w:rPr>
        <w:t xml:space="preserve">ცენტრალურ საავტომობილო გზამდე, შემდეგ იგი მიედინება </w:t>
      </w:r>
      <w:r w:rsidR="00D92A96">
        <w:rPr>
          <w:rFonts w:ascii="Sylfaen" w:hAnsi="Sylfaen"/>
          <w:lang w:val="ka-GE"/>
        </w:rPr>
        <w:t xml:space="preserve">ისევ </w:t>
      </w:r>
      <w:r w:rsidRPr="004F2F34">
        <w:rPr>
          <w:rFonts w:ascii="Sylfaen" w:hAnsi="Sylfaen"/>
          <w:lang w:val="ka-GE"/>
        </w:rPr>
        <w:t>სამხრეთით სადაც მას უერთდება მარჯვენა შენაკადის სახით მდინარე უჭარას ხევი. შემდეგ მდინარე კუსისწყალი მიუყვება იგივე მიმართულებით სასოფლო სამეუნეო სავარგულებს, შემოუვლის მარცხნიდან არსებულ ტბორს და მას აქ უერთება ტბორიდან გამომავალი არხი.</w:t>
      </w:r>
      <w:r w:rsidR="00D92A96">
        <w:rPr>
          <w:rFonts w:ascii="Sylfaen" w:hAnsi="Sylfaen"/>
          <w:lang w:val="ka-GE"/>
        </w:rPr>
        <w:t xml:space="preserve"> </w:t>
      </w:r>
      <w:r w:rsidRPr="004F2F34">
        <w:rPr>
          <w:rFonts w:ascii="Sylfaen" w:hAnsi="Sylfaen"/>
          <w:lang w:val="ka-GE"/>
        </w:rPr>
        <w:t>შემდეგ მდინარე მიემართება სამხრეთ-აღმოსავლეთის მიმართულებით სასოფლო-სამეურნეო სავარგულების გასწვრივ და ბოლოს უერთდება მდინარე ალაზანს დაახლოებით 285 მეტრის სიმაღლეზე მარცხენა მხრიდან.</w:t>
      </w:r>
    </w:p>
    <w:p w14:paraId="35C43D3A" w14:textId="77777777" w:rsidR="007312B3" w:rsidRPr="004F2F34" w:rsidRDefault="007312B3" w:rsidP="00C671F3">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მდინარის საერთო სიგრძე შეადგენს დაახლოებით 10 კილომეტრს, ვარდნა 65 მეტრი, საშუალო ქანობი 6,5%, მდინარის აუზის საშუალო სიმაღლე 330 მეტრს შეადგენს.</w:t>
      </w:r>
    </w:p>
    <w:p w14:paraId="446DA24D" w14:textId="77777777" w:rsidR="007312B3" w:rsidRPr="004F2F34" w:rsidRDefault="007312B3" w:rsidP="00C671F3">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მდინარის აუზის რელიეფში გამოიყოფა ძირითადად დაბლობი ზონები.  დაბლობი ზონა აგებულია ძველი ალუვიური დანალექებით. მდ. კუსისწყლის მთლიანი წყალშემკრები აუზის ფართობი შეადგენს 64 კმ2-ს.</w:t>
      </w:r>
    </w:p>
    <w:p w14:paraId="3CF841B5" w14:textId="6BF65CE1" w:rsidR="007312B3" w:rsidRPr="004F2F34" w:rsidRDefault="007312B3" w:rsidP="00C671F3">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მდინარე ძირითადად საზრდოობს გრუნტის წყლებით. მდინარის კალაპოტში ამჟამად აქტიური ეროზიული და გეოდინამიკური პროცესები არ არის გამოხატული. მდინარე მეტნაკლებად მცირეწყლიანობით გამოირჩევა 0,28875 -</w:t>
      </w:r>
      <w:r w:rsidR="00D92A96">
        <w:rPr>
          <w:rFonts w:ascii="Sylfaen" w:hAnsi="Sylfaen"/>
          <w:lang w:val="ka-GE"/>
        </w:rPr>
        <w:t xml:space="preserve"> </w:t>
      </w:r>
      <w:r w:rsidRPr="004F2F34">
        <w:rPr>
          <w:rFonts w:ascii="Sylfaen" w:hAnsi="Sylfaen"/>
          <w:lang w:val="ka-GE"/>
        </w:rPr>
        <w:t>0.3მ</w:t>
      </w:r>
      <w:r w:rsidRPr="00D92A96">
        <w:rPr>
          <w:rFonts w:ascii="Sylfaen" w:hAnsi="Sylfaen"/>
          <w:vertAlign w:val="superscript"/>
          <w:lang w:val="ka-GE"/>
        </w:rPr>
        <w:t>3</w:t>
      </w:r>
      <w:r w:rsidRPr="004F2F34">
        <w:rPr>
          <w:rFonts w:ascii="Sylfaen" w:hAnsi="Sylfaen"/>
          <w:lang w:val="ka-GE"/>
        </w:rPr>
        <w:t>, ხოლო დონის მცირე ცვალებადობა (რაც გამოწვეულია მისი წყალშემკრები ფართობის სიმცირით) ახასიათებს ატმოსფერული ნალექების დროს.</w:t>
      </w:r>
    </w:p>
    <w:p w14:paraId="1AFD9F83" w14:textId="589C60B8"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მდინარე კუსისწყალის წყალშემკრები მართალია მცირეა, თუმცა მისი წყლიანობის რეჟიმი უხვი ნალექების დროს ხასიათდება გაზაფხულის და შემოდგომის წყალდიდობით, ზაფხულის არამდგრადი და ზამთრის მდგრადი წყალმცირობით. გაზაფხულის  წყალდიდობა იწყება მარტის ბოლოდან, რასაც განაპირობებს თოვლის დნობა აუზის ზედა ნაწილში და თავის მაქსიმალურ მნიშვნელობას აღწევს მაისში. წყლის მაქსიმალური დონე დგება მაის-ივნისის თვეში. ივლისის თვეში იწყება მდინარის დონის ნელი კლება, რომელიც გრძელდება სექტემბრის ბოლომდე და ხშირად ირღვევა შემოდგომაზე მოსული წვიმით.</w:t>
      </w:r>
    </w:p>
    <w:p w14:paraId="0EDD2781" w14:textId="72274721"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 xml:space="preserve">მდინარის წყალდაცვითი ზოლის შეასახებ ტექნიკური რეგლამენტის მიხედვით მდ. კუსისწყლის წყალდაცვითი ზოლის სიგანე  შეადგენს 10 მეტრს. </w:t>
      </w:r>
    </w:p>
    <w:p w14:paraId="67E0A98F" w14:textId="30D5B46F" w:rsidR="007312B3" w:rsidRDefault="007312B3" w:rsidP="007312B3">
      <w:pPr>
        <w:jc w:val="both"/>
        <w:rPr>
          <w:rFonts w:ascii="Sylfaen" w:eastAsia="Sylfaen" w:hAnsi="Sylfaen"/>
          <w:lang w:val="ka-GE"/>
        </w:rPr>
      </w:pPr>
    </w:p>
    <w:tbl>
      <w:tblPr>
        <w:tblW w:w="9450" w:type="dxa"/>
        <w:jc w:val="center"/>
        <w:tblLook w:val="04A0" w:firstRow="1" w:lastRow="0" w:firstColumn="1" w:lastColumn="0" w:noHBand="0" w:noVBand="1"/>
      </w:tblPr>
      <w:tblGrid>
        <w:gridCol w:w="1429"/>
        <w:gridCol w:w="731"/>
        <w:gridCol w:w="900"/>
        <w:gridCol w:w="1260"/>
        <w:gridCol w:w="1350"/>
        <w:gridCol w:w="1530"/>
        <w:gridCol w:w="2250"/>
      </w:tblGrid>
      <w:tr w:rsidR="007312B3" w:rsidRPr="00761AA7" w14:paraId="121BEC8C" w14:textId="77777777" w:rsidTr="007312B3">
        <w:trPr>
          <w:trHeight w:val="300"/>
          <w:jc w:val="center"/>
        </w:trPr>
        <w:tc>
          <w:tcPr>
            <w:tcW w:w="945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A17541" w14:textId="77777777" w:rsidR="007312B3" w:rsidRPr="00761AA7" w:rsidRDefault="007312B3" w:rsidP="00C75BA8">
            <w:pPr>
              <w:spacing w:after="0"/>
              <w:jc w:val="center"/>
              <w:rPr>
                <w:rFonts w:ascii="Sylfaen" w:hAnsi="Sylfaen" w:cs="Calibri"/>
                <w:lang w:val="ka-GE" w:eastAsia="en-GB"/>
              </w:rPr>
            </w:pPr>
            <w:r w:rsidRPr="00761AA7">
              <w:rPr>
                <w:rFonts w:ascii="Sylfaen" w:eastAsia="Sylfaen" w:hAnsi="Sylfaen"/>
                <w:b/>
                <w:bCs/>
                <w:lang w:val="ka-GE"/>
              </w:rPr>
              <w:tab/>
            </w:r>
            <w:proofErr w:type="spellStart"/>
            <w:r w:rsidRPr="00761AA7">
              <w:rPr>
                <w:rFonts w:ascii="Sylfaen" w:hAnsi="Sylfaen" w:cs="Calibri"/>
                <w:lang w:eastAsia="en-GB"/>
              </w:rPr>
              <w:t>მდ</w:t>
            </w:r>
            <w:proofErr w:type="spellEnd"/>
            <w:r w:rsidRPr="00761AA7">
              <w:rPr>
                <w:rFonts w:ascii="Sylfaen" w:hAnsi="Sylfaen" w:cs="Calibri"/>
                <w:lang w:eastAsia="en-GB"/>
              </w:rPr>
              <w:t xml:space="preserve">. </w:t>
            </w:r>
            <w:proofErr w:type="spellStart"/>
            <w:r w:rsidRPr="00761AA7">
              <w:rPr>
                <w:rFonts w:ascii="Sylfaen" w:hAnsi="Sylfaen" w:cs="Calibri"/>
                <w:lang w:eastAsia="en-GB"/>
              </w:rPr>
              <w:t>კუსისწყალის</w:t>
            </w:r>
            <w:proofErr w:type="spellEnd"/>
            <w:r w:rsidRPr="00761AA7">
              <w:rPr>
                <w:rFonts w:ascii="Sylfaen" w:hAnsi="Sylfaen" w:cs="Calibri"/>
                <w:lang w:eastAsia="en-GB"/>
              </w:rPr>
              <w:t xml:space="preserve"> </w:t>
            </w:r>
            <w:proofErr w:type="spellStart"/>
            <w:r w:rsidRPr="00761AA7">
              <w:rPr>
                <w:rFonts w:ascii="Sylfaen" w:hAnsi="Sylfaen" w:cs="Calibri"/>
                <w:lang w:eastAsia="en-GB"/>
              </w:rPr>
              <w:t>კვეთი</w:t>
            </w:r>
            <w:proofErr w:type="spellEnd"/>
            <w:r w:rsidRPr="00761AA7">
              <w:rPr>
                <w:rFonts w:ascii="Sylfaen" w:hAnsi="Sylfaen" w:cs="Calibri"/>
                <w:lang w:val="ka-GE" w:eastAsia="en-GB"/>
              </w:rPr>
              <w:t xml:space="preserve"> </w:t>
            </w:r>
          </w:p>
        </w:tc>
      </w:tr>
      <w:tr w:rsidR="007312B3" w:rsidRPr="00761AA7" w14:paraId="4E05FFD9" w14:textId="77777777" w:rsidTr="007312B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bottom"/>
            <w:hideMark/>
          </w:tcPr>
          <w:p w14:paraId="544E7799" w14:textId="77777777" w:rsidR="007312B3" w:rsidRPr="00761AA7" w:rsidRDefault="007312B3" w:rsidP="00C75BA8">
            <w:pPr>
              <w:spacing w:after="0"/>
              <w:rPr>
                <w:rFonts w:ascii="Sylfaen" w:hAnsi="Sylfaen" w:cs="Calibri"/>
                <w:lang w:eastAsia="en-GB"/>
              </w:rPr>
            </w:pPr>
            <w:proofErr w:type="spellStart"/>
            <w:r w:rsidRPr="00761AA7">
              <w:rPr>
                <w:rFonts w:ascii="Sylfaen" w:hAnsi="Sylfaen" w:cs="Calibri"/>
                <w:lang w:eastAsia="en-GB"/>
              </w:rPr>
              <w:t>სიგანე</w:t>
            </w:r>
            <w:proofErr w:type="spellEnd"/>
          </w:p>
        </w:tc>
        <w:tc>
          <w:tcPr>
            <w:tcW w:w="731" w:type="dxa"/>
            <w:tcBorders>
              <w:top w:val="nil"/>
              <w:left w:val="nil"/>
              <w:bottom w:val="single" w:sz="4" w:space="0" w:color="auto"/>
              <w:right w:val="single" w:sz="4" w:space="0" w:color="auto"/>
            </w:tcBorders>
            <w:shd w:val="clear" w:color="auto" w:fill="auto"/>
            <w:noWrap/>
            <w:vAlign w:val="bottom"/>
            <w:hideMark/>
          </w:tcPr>
          <w:p w14:paraId="614F0006"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2EC0BF0C"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0,5</w:t>
            </w:r>
          </w:p>
        </w:tc>
        <w:tc>
          <w:tcPr>
            <w:tcW w:w="1260" w:type="dxa"/>
            <w:tcBorders>
              <w:top w:val="nil"/>
              <w:left w:val="nil"/>
              <w:bottom w:val="single" w:sz="4" w:space="0" w:color="auto"/>
              <w:right w:val="single" w:sz="4" w:space="0" w:color="auto"/>
            </w:tcBorders>
            <w:shd w:val="clear" w:color="auto" w:fill="auto"/>
            <w:noWrap/>
            <w:vAlign w:val="bottom"/>
            <w:hideMark/>
          </w:tcPr>
          <w:p w14:paraId="336DF32C"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0,5</w:t>
            </w:r>
          </w:p>
        </w:tc>
        <w:tc>
          <w:tcPr>
            <w:tcW w:w="1350" w:type="dxa"/>
            <w:tcBorders>
              <w:top w:val="nil"/>
              <w:left w:val="nil"/>
              <w:bottom w:val="single" w:sz="4" w:space="0" w:color="auto"/>
              <w:right w:val="single" w:sz="4" w:space="0" w:color="auto"/>
            </w:tcBorders>
            <w:shd w:val="clear" w:color="auto" w:fill="auto"/>
            <w:noWrap/>
            <w:vAlign w:val="bottom"/>
            <w:hideMark/>
          </w:tcPr>
          <w:p w14:paraId="1C16A139"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0,5</w:t>
            </w:r>
          </w:p>
        </w:tc>
        <w:tc>
          <w:tcPr>
            <w:tcW w:w="1530" w:type="dxa"/>
            <w:tcBorders>
              <w:top w:val="nil"/>
              <w:left w:val="nil"/>
              <w:bottom w:val="single" w:sz="4" w:space="0" w:color="auto"/>
              <w:right w:val="single" w:sz="4" w:space="0" w:color="auto"/>
            </w:tcBorders>
            <w:shd w:val="clear" w:color="auto" w:fill="auto"/>
            <w:noWrap/>
            <w:vAlign w:val="bottom"/>
            <w:hideMark/>
          </w:tcPr>
          <w:p w14:paraId="2B33D110"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0,5</w:t>
            </w:r>
          </w:p>
        </w:tc>
        <w:tc>
          <w:tcPr>
            <w:tcW w:w="2250" w:type="dxa"/>
            <w:tcBorders>
              <w:top w:val="nil"/>
              <w:left w:val="nil"/>
              <w:bottom w:val="single" w:sz="4" w:space="0" w:color="auto"/>
              <w:right w:val="single" w:sz="4" w:space="0" w:color="auto"/>
            </w:tcBorders>
            <w:shd w:val="clear" w:color="auto" w:fill="auto"/>
            <w:noWrap/>
            <w:vAlign w:val="bottom"/>
            <w:hideMark/>
          </w:tcPr>
          <w:p w14:paraId="7DE825FB"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w:t>
            </w:r>
          </w:p>
        </w:tc>
      </w:tr>
      <w:tr w:rsidR="007312B3" w:rsidRPr="00761AA7" w14:paraId="6E11E0D4" w14:textId="77777777" w:rsidTr="007312B3">
        <w:trPr>
          <w:trHeight w:val="300"/>
          <w:jc w:val="center"/>
        </w:trPr>
        <w:tc>
          <w:tcPr>
            <w:tcW w:w="1429" w:type="dxa"/>
            <w:tcBorders>
              <w:top w:val="nil"/>
              <w:left w:val="single" w:sz="4" w:space="0" w:color="auto"/>
              <w:bottom w:val="single" w:sz="4" w:space="0" w:color="auto"/>
              <w:right w:val="single" w:sz="4" w:space="0" w:color="auto"/>
            </w:tcBorders>
            <w:shd w:val="clear" w:color="auto" w:fill="auto"/>
            <w:noWrap/>
            <w:vAlign w:val="bottom"/>
            <w:hideMark/>
          </w:tcPr>
          <w:p w14:paraId="573516CD" w14:textId="77777777" w:rsidR="007312B3" w:rsidRPr="00761AA7" w:rsidRDefault="007312B3" w:rsidP="00C75BA8">
            <w:pPr>
              <w:spacing w:after="0"/>
              <w:rPr>
                <w:rFonts w:ascii="Sylfaen" w:hAnsi="Sylfaen" w:cs="Calibri"/>
                <w:lang w:eastAsia="en-GB"/>
              </w:rPr>
            </w:pPr>
            <w:proofErr w:type="spellStart"/>
            <w:r w:rsidRPr="00761AA7">
              <w:rPr>
                <w:rFonts w:ascii="Sylfaen" w:hAnsi="Sylfaen" w:cs="Calibri"/>
                <w:lang w:eastAsia="en-GB"/>
              </w:rPr>
              <w:t>სიღრმე</w:t>
            </w:r>
            <w:proofErr w:type="spellEnd"/>
          </w:p>
        </w:tc>
        <w:tc>
          <w:tcPr>
            <w:tcW w:w="731" w:type="dxa"/>
            <w:tcBorders>
              <w:top w:val="nil"/>
              <w:left w:val="nil"/>
              <w:bottom w:val="single" w:sz="4" w:space="0" w:color="auto"/>
              <w:right w:val="single" w:sz="4" w:space="0" w:color="auto"/>
            </w:tcBorders>
            <w:shd w:val="clear" w:color="auto" w:fill="auto"/>
            <w:noWrap/>
            <w:vAlign w:val="bottom"/>
            <w:hideMark/>
          </w:tcPr>
          <w:p w14:paraId="2AB890B0"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05937E17"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-0,2</w:t>
            </w:r>
          </w:p>
        </w:tc>
        <w:tc>
          <w:tcPr>
            <w:tcW w:w="1260" w:type="dxa"/>
            <w:tcBorders>
              <w:top w:val="nil"/>
              <w:left w:val="nil"/>
              <w:bottom w:val="single" w:sz="4" w:space="0" w:color="auto"/>
              <w:right w:val="single" w:sz="4" w:space="0" w:color="auto"/>
            </w:tcBorders>
            <w:shd w:val="clear" w:color="auto" w:fill="auto"/>
            <w:noWrap/>
            <w:vAlign w:val="bottom"/>
            <w:hideMark/>
          </w:tcPr>
          <w:p w14:paraId="0658FD25"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-0,35</w:t>
            </w:r>
          </w:p>
        </w:tc>
        <w:tc>
          <w:tcPr>
            <w:tcW w:w="1350" w:type="dxa"/>
            <w:tcBorders>
              <w:top w:val="nil"/>
              <w:left w:val="nil"/>
              <w:bottom w:val="single" w:sz="4" w:space="0" w:color="auto"/>
              <w:right w:val="single" w:sz="4" w:space="0" w:color="auto"/>
            </w:tcBorders>
            <w:shd w:val="clear" w:color="auto" w:fill="auto"/>
            <w:noWrap/>
            <w:vAlign w:val="bottom"/>
            <w:hideMark/>
          </w:tcPr>
          <w:p w14:paraId="1EF41E2E"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-0,35</w:t>
            </w:r>
          </w:p>
        </w:tc>
        <w:tc>
          <w:tcPr>
            <w:tcW w:w="1530" w:type="dxa"/>
            <w:tcBorders>
              <w:top w:val="nil"/>
              <w:left w:val="nil"/>
              <w:bottom w:val="single" w:sz="4" w:space="0" w:color="auto"/>
              <w:right w:val="single" w:sz="4" w:space="0" w:color="auto"/>
            </w:tcBorders>
            <w:shd w:val="clear" w:color="auto" w:fill="auto"/>
            <w:noWrap/>
            <w:vAlign w:val="bottom"/>
            <w:hideMark/>
          </w:tcPr>
          <w:p w14:paraId="163684DC"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-0,2</w:t>
            </w:r>
          </w:p>
        </w:tc>
        <w:tc>
          <w:tcPr>
            <w:tcW w:w="2250" w:type="dxa"/>
            <w:tcBorders>
              <w:top w:val="nil"/>
              <w:left w:val="nil"/>
              <w:bottom w:val="single" w:sz="4" w:space="0" w:color="auto"/>
              <w:right w:val="single" w:sz="4" w:space="0" w:color="auto"/>
            </w:tcBorders>
            <w:shd w:val="clear" w:color="auto" w:fill="auto"/>
            <w:noWrap/>
            <w:vAlign w:val="bottom"/>
            <w:hideMark/>
          </w:tcPr>
          <w:p w14:paraId="44939D99" w14:textId="77777777" w:rsidR="007312B3" w:rsidRPr="00761AA7" w:rsidRDefault="007312B3" w:rsidP="00C75BA8">
            <w:pPr>
              <w:spacing w:after="0"/>
              <w:jc w:val="right"/>
              <w:rPr>
                <w:rFonts w:ascii="Sylfaen" w:hAnsi="Sylfaen" w:cs="Calibri"/>
                <w:lang w:eastAsia="en-GB"/>
              </w:rPr>
            </w:pPr>
            <w:r w:rsidRPr="00761AA7">
              <w:rPr>
                <w:rFonts w:ascii="Sylfaen" w:hAnsi="Sylfaen" w:cs="Calibri"/>
                <w:lang w:eastAsia="en-GB"/>
              </w:rPr>
              <w:t>0</w:t>
            </w:r>
          </w:p>
        </w:tc>
      </w:tr>
    </w:tbl>
    <w:p w14:paraId="6C3D603A" w14:textId="73EE8244" w:rsidR="007312B3" w:rsidRDefault="007312B3" w:rsidP="007312B3">
      <w:pPr>
        <w:tabs>
          <w:tab w:val="left" w:pos="1968"/>
        </w:tabs>
        <w:jc w:val="both"/>
        <w:rPr>
          <w:rFonts w:ascii="Sylfaen" w:eastAsia="Sylfaen" w:hAnsi="Sylfaen"/>
          <w:lang w:val="ka-GE"/>
        </w:rPr>
      </w:pPr>
      <w:r>
        <w:rPr>
          <w:rFonts w:ascii="Sylfaen" w:eastAsia="Sylfaen" w:hAnsi="Sylfaen"/>
          <w:lang w:val="ka-GE"/>
        </w:rPr>
        <w:tab/>
      </w:r>
    </w:p>
    <w:p w14:paraId="20086177" w14:textId="7C8FE852" w:rsidR="007312B3" w:rsidRDefault="007312B3" w:rsidP="00661DD3">
      <w:pPr>
        <w:tabs>
          <w:tab w:val="left" w:pos="1968"/>
        </w:tabs>
        <w:ind w:left="-270"/>
        <w:jc w:val="both"/>
        <w:rPr>
          <w:rFonts w:ascii="Sylfaen" w:eastAsia="Sylfaen" w:hAnsi="Sylfaen"/>
          <w:lang w:val="ka-GE"/>
        </w:rPr>
      </w:pPr>
      <w:r w:rsidRPr="00761AA7">
        <w:rPr>
          <w:rFonts w:ascii="Sylfaen" w:hAnsi="Sylfaen"/>
          <w:noProof/>
          <w:lang w:val="en-US"/>
        </w:rPr>
        <w:lastRenderedPageBreak/>
        <w:drawing>
          <wp:inline distT="0" distB="0" distL="0" distR="0" wp14:anchorId="37D086AE" wp14:editId="31D8BE06">
            <wp:extent cx="5996940" cy="2466975"/>
            <wp:effectExtent l="0" t="0" r="3810" b="9525"/>
            <wp:docPr id="11" name="Chart 1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CD7B76" w14:textId="35FDF026" w:rsidR="007312B3" w:rsidRPr="007312B3" w:rsidRDefault="007312B3" w:rsidP="007312B3">
      <w:pPr>
        <w:widowControl w:val="0"/>
        <w:autoSpaceDE w:val="0"/>
        <w:autoSpaceDN w:val="0"/>
        <w:adjustRightInd w:val="0"/>
        <w:spacing w:line="276" w:lineRule="auto"/>
        <w:ind w:left="-360"/>
        <w:jc w:val="both"/>
        <w:rPr>
          <w:rFonts w:ascii="Sylfaen" w:hAnsi="Sylfaen"/>
          <w:lang w:val="ka-GE"/>
        </w:rPr>
      </w:pPr>
      <w:r w:rsidRPr="007312B3">
        <w:rPr>
          <w:rFonts w:ascii="Sylfaen" w:hAnsi="Sylfaen"/>
          <w:lang w:val="ka-GE"/>
        </w:rPr>
        <w:t xml:space="preserve">თევზსაშენ ტბორთან ყველაზე ახლო მანძილზე (10 მ.) მოხდა მდ. კუსისწყლის მდინარის კვეთის განსაზღვრა, რისი მეშვეობითაც განხორციელდა მდინარის ჰიდროლოგიური მახასიათებლების დადგენა. მოცემულ კვეთში სველი კალაპოტის  სიგანე შეადგენს 2,5 მეტრს, მდინარის დონე მიწის ზედაპირიდან 3 მეტრით დაბლა მდებარეობს, </w:t>
      </w:r>
      <w:r w:rsidR="003454BA">
        <w:rPr>
          <w:rFonts w:ascii="Sylfaen" w:hAnsi="Sylfaen"/>
          <w:lang w:val="ka-GE"/>
        </w:rPr>
        <w:t>მიწის ზედაპირის</w:t>
      </w:r>
      <w:r w:rsidRPr="007312B3">
        <w:rPr>
          <w:rFonts w:ascii="Sylfaen" w:hAnsi="Sylfaen"/>
          <w:lang w:val="ka-GE"/>
        </w:rPr>
        <w:t xml:space="preserve"> დონეზე </w:t>
      </w:r>
      <w:r w:rsidR="003454BA">
        <w:rPr>
          <w:rFonts w:ascii="Sylfaen" w:hAnsi="Sylfaen"/>
          <w:lang w:val="ka-GE"/>
        </w:rPr>
        <w:t>ჭალა-</w:t>
      </w:r>
      <w:r w:rsidRPr="007312B3">
        <w:rPr>
          <w:rFonts w:ascii="Sylfaen" w:hAnsi="Sylfaen"/>
          <w:lang w:val="ka-GE"/>
        </w:rPr>
        <w:t>კალაპოტის სიგანე შეადგენს 4,5 მეტრს.</w:t>
      </w:r>
    </w:p>
    <w:p w14:paraId="27063E9A" w14:textId="77777777" w:rsidR="007312B3" w:rsidRPr="007312B3" w:rsidRDefault="007312B3" w:rsidP="007312B3">
      <w:pPr>
        <w:widowControl w:val="0"/>
        <w:autoSpaceDE w:val="0"/>
        <w:autoSpaceDN w:val="0"/>
        <w:adjustRightInd w:val="0"/>
        <w:spacing w:line="276" w:lineRule="auto"/>
        <w:ind w:left="-360"/>
        <w:jc w:val="both"/>
        <w:rPr>
          <w:rFonts w:ascii="Sylfaen" w:hAnsi="Sylfaen"/>
          <w:lang w:val="ka-GE"/>
        </w:rPr>
      </w:pPr>
      <w:r w:rsidRPr="007312B3">
        <w:rPr>
          <w:rFonts w:ascii="Sylfaen" w:hAnsi="Sylfaen"/>
          <w:lang w:val="ka-GE"/>
        </w:rPr>
        <w:t>შერჩეული კვეთის განივი პროფილის საშუალებით განსაზღვრული იქნა მდინარის კალაპოტის მორფომეტრიული სიდიდეები, სხვადასხვა ნიშნულებისთვის (სიგანე, საშუალო სიღრმე, კვეთის ფართობი, ქანობი). მდინარის დონეების სიჩქარის საანგარიშოდ ვსარგებლობთ შეზის ფორმულით:</w:t>
      </w:r>
    </w:p>
    <w:p w14:paraId="359C6087" w14:textId="77777777" w:rsidR="007312B3" w:rsidRPr="007312B3" w:rsidRDefault="007312B3" w:rsidP="007312B3">
      <w:pPr>
        <w:widowControl w:val="0"/>
        <w:autoSpaceDE w:val="0"/>
        <w:autoSpaceDN w:val="0"/>
        <w:adjustRightInd w:val="0"/>
        <w:spacing w:line="276" w:lineRule="auto"/>
        <w:ind w:left="-360"/>
        <w:jc w:val="both"/>
        <w:rPr>
          <w:rFonts w:ascii="Sylfaen" w:hAnsi="Sylfaen"/>
          <w:lang w:val="ka-GE"/>
        </w:rPr>
      </w:pPr>
      <w:r w:rsidRPr="007312B3">
        <w:rPr>
          <w:rFonts w:ascii="Sylfaen" w:hAnsi="Sylfaen"/>
          <w:lang w:val="ka-GE"/>
        </w:rPr>
        <w:t>hსაშ.სიღრმე=</w:t>
      </w:r>
      <m:oMath>
        <m:r>
          <m:rPr>
            <m:sty m:val="p"/>
          </m:rPr>
          <w:rPr>
            <w:rFonts w:ascii="Cambria Math" w:hAnsi="Cambria Math"/>
            <w:lang w:val="ka-GE"/>
          </w:rPr>
          <m:t xml:space="preserve"> </m:t>
        </m:r>
        <m:f>
          <m:fPr>
            <m:ctrlPr>
              <w:rPr>
                <w:rFonts w:ascii="Cambria Math" w:hAnsi="Cambria Math"/>
                <w:lang w:val="ka-GE"/>
              </w:rPr>
            </m:ctrlPr>
          </m:fPr>
          <m:num>
            <m:r>
              <w:rPr>
                <w:rFonts w:ascii="Cambria Math" w:hAnsi="Cambria Math"/>
                <w:lang w:val="ka-GE"/>
              </w:rPr>
              <m:t>F</m:t>
            </m:r>
          </m:num>
          <m:den>
            <m:r>
              <w:rPr>
                <w:rFonts w:ascii="Cambria Math" w:hAnsi="Cambria Math"/>
                <w:lang w:val="ka-GE"/>
              </w:rPr>
              <m:t>B</m:t>
            </m:r>
          </m:den>
        </m:f>
      </m:oMath>
      <w:r w:rsidRPr="007312B3">
        <w:rPr>
          <w:rFonts w:ascii="Sylfaen" w:hAnsi="Sylfaen"/>
          <w:lang w:val="ka-GE"/>
        </w:rPr>
        <w:t xml:space="preserve"> ანუ hსაშ.სიღრმე=0,55/2,5=0,22</w:t>
      </w:r>
    </w:p>
    <w:p w14:paraId="4B2FF8EE" w14:textId="02375DD8" w:rsidR="007312B3" w:rsidRPr="007312B3" w:rsidRDefault="007312B3" w:rsidP="007312B3">
      <w:pPr>
        <w:widowControl w:val="0"/>
        <w:autoSpaceDE w:val="0"/>
        <w:autoSpaceDN w:val="0"/>
        <w:adjustRightInd w:val="0"/>
        <w:spacing w:line="276" w:lineRule="auto"/>
        <w:ind w:left="-360"/>
        <w:jc w:val="both"/>
        <w:rPr>
          <w:rFonts w:ascii="Sylfaen" w:hAnsi="Sylfaen"/>
          <w:lang w:val="ka-GE"/>
        </w:rPr>
      </w:pPr>
      <w:r w:rsidRPr="007312B3">
        <w:rPr>
          <w:rFonts w:ascii="Sylfaen" w:hAnsi="Sylfaen"/>
          <w:lang w:val="ka-GE"/>
        </w:rPr>
        <w:t>სადაც კვეთის ფართობი შეადგენს  w=0.55 მ</w:t>
      </w:r>
      <w:r w:rsidRPr="000C100F">
        <w:rPr>
          <w:rFonts w:ascii="Sylfaen" w:hAnsi="Sylfaen"/>
          <w:vertAlign w:val="superscript"/>
          <w:lang w:val="ka-GE"/>
        </w:rPr>
        <w:t>2</w:t>
      </w:r>
      <w:r w:rsidRPr="007312B3">
        <w:rPr>
          <w:rFonts w:ascii="Sylfaen" w:hAnsi="Sylfaen"/>
          <w:lang w:val="ka-GE"/>
        </w:rPr>
        <w:t>-ს, ხოლო კალაპოტის სიგანე შეადგენს B=2,5 მეტრს.</w:t>
      </w:r>
      <w:r w:rsidR="00023DEC">
        <w:rPr>
          <w:rFonts w:ascii="Sylfaen" w:hAnsi="Sylfaen"/>
          <w:lang w:val="ka-GE"/>
        </w:rPr>
        <w:t xml:space="preserve"> </w:t>
      </w:r>
    </w:p>
    <w:p w14:paraId="0A6D8CCB" w14:textId="77777777" w:rsidR="007312B3" w:rsidRPr="007312B3" w:rsidRDefault="007312B3" w:rsidP="007312B3">
      <w:pPr>
        <w:widowControl w:val="0"/>
        <w:autoSpaceDE w:val="0"/>
        <w:autoSpaceDN w:val="0"/>
        <w:adjustRightInd w:val="0"/>
        <w:spacing w:line="276" w:lineRule="auto"/>
        <w:ind w:left="-360"/>
        <w:jc w:val="both"/>
        <w:rPr>
          <w:rFonts w:ascii="Sylfaen" w:hAnsi="Sylfaen"/>
          <w:lang w:val="ka-GE"/>
        </w:rPr>
      </w:pPr>
      <w:r w:rsidRPr="007312B3">
        <w:rPr>
          <w:rFonts w:ascii="Sylfaen" w:hAnsi="Sylfaen"/>
          <w:lang w:val="ka-GE"/>
        </w:rPr>
        <w:t>საშუალო სიჩქარე შეზი - მანინგის ფორმულის მიხედვით:</w:t>
      </w:r>
    </w:p>
    <w:p w14:paraId="27BF026B" w14:textId="77777777" w:rsidR="007312B3" w:rsidRPr="00761AA7" w:rsidRDefault="007312B3" w:rsidP="007312B3">
      <w:pPr>
        <w:rPr>
          <w:rFonts w:ascii="Sylfaen" w:eastAsia="Sylfaen" w:hAnsi="Sylfaen"/>
          <w:lang w:val="ka-GE"/>
        </w:rPr>
      </w:pPr>
      <w:r w:rsidRPr="00761AA7">
        <w:rPr>
          <w:rFonts w:ascii="Sylfaen" w:eastAsia="Sylfaen" w:hAnsi="Sylfaen"/>
          <w:iCs/>
          <w:noProof/>
          <w:lang w:val="en-US"/>
        </w:rPr>
        <w:drawing>
          <wp:inline distT="0" distB="0" distL="0" distR="0" wp14:anchorId="6F889E68" wp14:editId="6731FB9B">
            <wp:extent cx="2142736" cy="695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49869" cy="697640"/>
                    </a:xfrm>
                    <a:prstGeom prst="rect">
                      <a:avLst/>
                    </a:prstGeom>
                  </pic:spPr>
                </pic:pic>
              </a:graphicData>
            </a:graphic>
          </wp:inline>
        </w:drawing>
      </w:r>
    </w:p>
    <w:p w14:paraId="65CC7EF6"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V(საშუალო სიჩქარე)= 0.525მ/წმ</w:t>
      </w:r>
    </w:p>
    <w:p w14:paraId="712F9721"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ხარჯი იანგარიშება შემდეგი ფორმულით:</w:t>
      </w:r>
    </w:p>
    <w:p w14:paraId="49C5BF2E"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 xml:space="preserve">Q=V </w:t>
      </w:r>
      <m:oMath>
        <m:r>
          <m:rPr>
            <m:sty m:val="p"/>
          </m:rPr>
          <w:rPr>
            <w:rFonts w:ascii="Cambria Math" w:hAnsi="Cambria Math"/>
            <w:lang w:val="ka-GE"/>
          </w:rPr>
          <m:t>×</m:t>
        </m:r>
      </m:oMath>
      <w:r w:rsidRPr="004F2F34">
        <w:rPr>
          <w:rFonts w:ascii="Sylfaen" w:hAnsi="Sylfaen"/>
          <w:lang w:val="ka-GE"/>
        </w:rPr>
        <w:t xml:space="preserve">W  </w:t>
      </w:r>
      <m:oMath>
        <m:r>
          <m:rPr>
            <m:sty m:val="p"/>
          </m:rPr>
          <w:rPr>
            <w:rFonts w:ascii="Cambria Math" w:hAnsi="Cambria Math"/>
            <w:lang w:val="ka-GE"/>
          </w:rPr>
          <m:t>→</m:t>
        </m:r>
      </m:oMath>
      <w:r w:rsidRPr="004F2F34">
        <w:rPr>
          <w:rFonts w:ascii="Sylfaen" w:hAnsi="Sylfaen"/>
          <w:lang w:val="ka-GE"/>
        </w:rPr>
        <w:t xml:space="preserve"> Q=0.525 </w:t>
      </w:r>
      <m:oMath>
        <m:r>
          <m:rPr>
            <m:sty m:val="p"/>
          </m:rPr>
          <w:rPr>
            <w:rFonts w:ascii="Cambria Math" w:hAnsi="Cambria Math"/>
            <w:lang w:val="ka-GE"/>
          </w:rPr>
          <m:t>×</m:t>
        </m:r>
      </m:oMath>
      <w:r w:rsidRPr="004F2F34">
        <w:rPr>
          <w:rFonts w:ascii="Sylfaen" w:hAnsi="Sylfaen"/>
          <w:lang w:val="ka-GE"/>
        </w:rPr>
        <w:t xml:space="preserve"> 0.55=0,28875</w:t>
      </w:r>
    </w:p>
    <w:p w14:paraId="42441AA8"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მდინარე კუსისწყლის საშუალო ხარჯი მოცემულ კვეთში შეადგენს 0,28875 მ3/წმ-ს.</w:t>
      </w:r>
    </w:p>
    <w:p w14:paraId="2C09CEDE" w14:textId="51DB7BB2" w:rsidR="003454BA" w:rsidRDefault="003454BA" w:rsidP="0061776D">
      <w:pPr>
        <w:widowControl w:val="0"/>
        <w:autoSpaceDE w:val="0"/>
        <w:autoSpaceDN w:val="0"/>
        <w:adjustRightInd w:val="0"/>
        <w:spacing w:line="276" w:lineRule="auto"/>
        <w:jc w:val="both"/>
        <w:rPr>
          <w:rFonts w:ascii="Sylfaen" w:hAnsi="Sylfaen"/>
          <w:b/>
          <w:bCs/>
          <w:lang w:val="ka-GE"/>
        </w:rPr>
      </w:pPr>
    </w:p>
    <w:p w14:paraId="6C2531FB" w14:textId="69FB4D9C" w:rsidR="00C31C1E" w:rsidRDefault="00C31C1E" w:rsidP="0061776D">
      <w:pPr>
        <w:widowControl w:val="0"/>
        <w:autoSpaceDE w:val="0"/>
        <w:autoSpaceDN w:val="0"/>
        <w:adjustRightInd w:val="0"/>
        <w:spacing w:line="276" w:lineRule="auto"/>
        <w:jc w:val="both"/>
        <w:rPr>
          <w:rFonts w:ascii="Sylfaen" w:hAnsi="Sylfaen"/>
          <w:b/>
          <w:bCs/>
          <w:lang w:val="ka-GE"/>
        </w:rPr>
      </w:pPr>
    </w:p>
    <w:p w14:paraId="68DD5B5F" w14:textId="0F073577" w:rsidR="00C31C1E" w:rsidRDefault="00C31C1E" w:rsidP="0061776D">
      <w:pPr>
        <w:widowControl w:val="0"/>
        <w:autoSpaceDE w:val="0"/>
        <w:autoSpaceDN w:val="0"/>
        <w:adjustRightInd w:val="0"/>
        <w:spacing w:line="276" w:lineRule="auto"/>
        <w:jc w:val="both"/>
        <w:rPr>
          <w:rFonts w:ascii="Sylfaen" w:hAnsi="Sylfaen"/>
          <w:b/>
          <w:bCs/>
          <w:lang w:val="ka-GE"/>
        </w:rPr>
      </w:pPr>
    </w:p>
    <w:p w14:paraId="229AC390" w14:textId="264D4108" w:rsidR="00C31C1E" w:rsidRDefault="00C31C1E" w:rsidP="0061776D">
      <w:pPr>
        <w:widowControl w:val="0"/>
        <w:autoSpaceDE w:val="0"/>
        <w:autoSpaceDN w:val="0"/>
        <w:adjustRightInd w:val="0"/>
        <w:spacing w:line="276" w:lineRule="auto"/>
        <w:jc w:val="both"/>
        <w:rPr>
          <w:rFonts w:ascii="Sylfaen" w:hAnsi="Sylfaen"/>
          <w:b/>
          <w:bCs/>
          <w:lang w:val="ka-GE"/>
        </w:rPr>
      </w:pPr>
    </w:p>
    <w:p w14:paraId="4C51EB76" w14:textId="53DBA54E" w:rsidR="00C31C1E" w:rsidRPr="003454BA" w:rsidRDefault="00C31C1E" w:rsidP="0061776D">
      <w:pPr>
        <w:widowControl w:val="0"/>
        <w:autoSpaceDE w:val="0"/>
        <w:autoSpaceDN w:val="0"/>
        <w:adjustRightInd w:val="0"/>
        <w:spacing w:line="276" w:lineRule="auto"/>
        <w:jc w:val="both"/>
        <w:rPr>
          <w:rFonts w:ascii="Sylfaen" w:hAnsi="Sylfaen"/>
          <w:b/>
          <w:bCs/>
          <w:lang w:val="ka-GE"/>
        </w:rPr>
      </w:pPr>
    </w:p>
    <w:p w14:paraId="51FCEFA4" w14:textId="542EEE3B" w:rsidR="007312B3" w:rsidRDefault="003454BA" w:rsidP="003454BA">
      <w:pPr>
        <w:widowControl w:val="0"/>
        <w:autoSpaceDE w:val="0"/>
        <w:autoSpaceDN w:val="0"/>
        <w:adjustRightInd w:val="0"/>
        <w:spacing w:line="276" w:lineRule="auto"/>
        <w:ind w:left="-360"/>
        <w:jc w:val="center"/>
        <w:rPr>
          <w:rFonts w:ascii="Sylfaen" w:hAnsi="Sylfaen"/>
          <w:b/>
          <w:bCs/>
          <w:lang w:val="ka-GE"/>
        </w:rPr>
      </w:pPr>
      <w:r>
        <w:rPr>
          <w:rFonts w:ascii="Sylfaen" w:hAnsi="Sylfaen"/>
          <w:b/>
          <w:bCs/>
          <w:lang w:val="ka-GE"/>
        </w:rPr>
        <w:lastRenderedPageBreak/>
        <w:t xml:space="preserve">მდინარე კუსისწყლის </w:t>
      </w:r>
      <w:r w:rsidR="007312B3" w:rsidRPr="003454BA">
        <w:rPr>
          <w:rFonts w:ascii="Sylfaen" w:hAnsi="Sylfaen"/>
          <w:b/>
          <w:bCs/>
          <w:lang w:val="ka-GE"/>
        </w:rPr>
        <w:t>მაქსიმალური ხარჯები</w:t>
      </w:r>
    </w:p>
    <w:p w14:paraId="2776276D" w14:textId="77777777" w:rsidR="003454BA" w:rsidRPr="003454BA" w:rsidRDefault="003454BA" w:rsidP="003454BA">
      <w:pPr>
        <w:widowControl w:val="0"/>
        <w:autoSpaceDE w:val="0"/>
        <w:autoSpaceDN w:val="0"/>
        <w:adjustRightInd w:val="0"/>
        <w:spacing w:line="276" w:lineRule="auto"/>
        <w:ind w:left="-360"/>
        <w:jc w:val="center"/>
        <w:rPr>
          <w:rFonts w:ascii="Sylfaen" w:hAnsi="Sylfaen"/>
          <w:b/>
          <w:bCs/>
          <w:lang w:val="ka-GE"/>
        </w:rPr>
      </w:pPr>
    </w:p>
    <w:p w14:paraId="6F8238B2"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 xml:space="preserve">მდინარე კუსისწყალის წყლის მაქსიმალური ხარჯები საპროექტო კვეთებში დადგენილია ფორმულით, რომელიც მოცემულია “კავკასიის პირობებში მდინარეთა მაქსიმალური ჩამონადენის საანგარიშო ტექნიკურ მითითებაში”. </w:t>
      </w:r>
      <w:r w:rsidRPr="00761AA7">
        <w:rPr>
          <w:rFonts w:ascii="Sylfaen" w:hAnsi="Sylfaen"/>
          <w:lang w:val="ka-GE"/>
        </w:rPr>
        <w:t xml:space="preserve">მითითების </w:t>
      </w:r>
      <w:r w:rsidRPr="004F2F34">
        <w:rPr>
          <w:rFonts w:ascii="Sylfaen" w:hAnsi="Sylfaen"/>
          <w:lang w:val="ka-GE"/>
        </w:rPr>
        <w:t xml:space="preserve">თანახმად, კავკასიის პირობებში წყლის მაქსიმალური ხარჯების სიდიდეები იმ მდინარეებზე და ხევებზე, რომელთა წყალშემკრები აუზის ფართობი </w:t>
      </w:r>
      <w:r w:rsidRPr="00761AA7">
        <w:rPr>
          <w:rFonts w:ascii="Sylfaen" w:hAnsi="Sylfaen"/>
          <w:lang w:val="ka-GE"/>
        </w:rPr>
        <w:t xml:space="preserve">აღმოსავლეთ საქართველოსთვის </w:t>
      </w:r>
      <w:r w:rsidRPr="004F2F34">
        <w:rPr>
          <w:rFonts w:ascii="Sylfaen" w:hAnsi="Sylfaen"/>
          <w:lang w:val="ka-GE"/>
        </w:rPr>
        <w:t xml:space="preserve">არ აღემატება </w:t>
      </w:r>
      <w:r w:rsidRPr="00761AA7">
        <w:rPr>
          <w:rFonts w:ascii="Sylfaen" w:hAnsi="Sylfaen"/>
          <w:lang w:val="ka-GE"/>
        </w:rPr>
        <w:t>4</w:t>
      </w:r>
      <w:r w:rsidRPr="004F2F34">
        <w:rPr>
          <w:rFonts w:ascii="Sylfaen" w:hAnsi="Sylfaen"/>
          <w:lang w:val="ka-GE"/>
        </w:rPr>
        <w:t>00 კმ2-ს იანგარიშება ფორმულით, რომელსაც შემდეგი სახე გააჩნია:</w:t>
      </w:r>
    </w:p>
    <w:p w14:paraId="71C607DC"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4440" w:dyaOrig="840" w14:anchorId="51F95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42.75pt" o:ole="">
            <v:imagedata r:id="rId9" o:title=""/>
          </v:shape>
          <o:OLEObject Type="Embed" ProgID="Equation.3" ShapeID="_x0000_i1025" DrawAspect="Content" ObjectID="_1685436211" r:id="rId10"/>
        </w:object>
      </w:r>
      <w:r w:rsidRPr="004F2F34">
        <w:rPr>
          <w:rFonts w:ascii="Sylfaen" w:hAnsi="Sylfaen"/>
          <w:lang w:val="ka-GE"/>
        </w:rPr>
        <w:t xml:space="preserve"> მ3/წმ</w:t>
      </w:r>
    </w:p>
    <w:p w14:paraId="55288539"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40" w:dyaOrig="260" w14:anchorId="66D47194">
          <v:shape id="_x0000_i1026" type="#_x0000_t75" style="width:12pt;height:13.5pt" o:ole="">
            <v:imagedata r:id="rId11" o:title=""/>
          </v:shape>
          <o:OLEObject Type="Embed" ProgID="Equation.3" ShapeID="_x0000_i1026" DrawAspect="Content" ObjectID="_1685436212" r:id="rId12"/>
        </w:object>
      </w:r>
      <w:r w:rsidRPr="004F2F34">
        <w:rPr>
          <w:rFonts w:ascii="Sylfaen" w:hAnsi="Sylfaen"/>
          <w:lang w:val="ka-GE"/>
        </w:rPr>
        <w:t xml:space="preserve">- რაიონული პარამეტრია და მისი მნიშვნელობა აიღება სპეციალური ცხრილიდან </w:t>
      </w:r>
      <w:r w:rsidRPr="00761AA7">
        <w:rPr>
          <w:rFonts w:ascii="Sylfaen" w:hAnsi="Sylfaen"/>
          <w:lang w:val="ka-GE"/>
        </w:rPr>
        <w:t>და ტოლია 1.15-ის</w:t>
      </w:r>
      <w:r w:rsidRPr="004F2F34">
        <w:rPr>
          <w:rFonts w:ascii="Sylfaen" w:hAnsi="Sylfaen"/>
          <w:lang w:val="ka-GE"/>
        </w:rPr>
        <w:t>;</w:t>
      </w:r>
    </w:p>
    <w:p w14:paraId="0E8BB0C1"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60" w:dyaOrig="260" w14:anchorId="7F16192C">
          <v:shape id="_x0000_i1027" type="#_x0000_t75" style="width:13.5pt;height:13.5pt" o:ole="">
            <v:imagedata r:id="rId13" o:title=""/>
          </v:shape>
          <o:OLEObject Type="Embed" ProgID="Equation.3" ShapeID="_x0000_i1027" DrawAspect="Content" ObjectID="_1685436213" r:id="rId14"/>
        </w:object>
      </w:r>
      <w:r w:rsidRPr="004F2F34">
        <w:rPr>
          <w:rFonts w:ascii="Sylfaen" w:hAnsi="Sylfaen"/>
          <w:lang w:val="ka-GE"/>
        </w:rPr>
        <w:t xml:space="preserve">- წყალშემკრები აუზის ფართობია საპროექტო კვეთში კმ2-ში; </w:t>
      </w:r>
    </w:p>
    <w:p w14:paraId="200895CF"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60" w:dyaOrig="260" w14:anchorId="0DD0A818">
          <v:shape id="_x0000_i1028" type="#_x0000_t75" style="width:13.5pt;height:13.5pt" o:ole="">
            <v:imagedata r:id="rId15" o:title=""/>
          </v:shape>
          <o:OLEObject Type="Embed" ProgID="Equation.3" ShapeID="_x0000_i1028" DrawAspect="Content" ObjectID="_1685436214" r:id="rId16"/>
        </w:object>
      </w:r>
      <w:r w:rsidRPr="004F2F34">
        <w:rPr>
          <w:rFonts w:ascii="Sylfaen" w:hAnsi="Sylfaen"/>
          <w:lang w:val="ka-GE"/>
        </w:rPr>
        <w:t>- რაიონის კლიმატური კოეფიციენტია, რომლის მნიშვნელობა აიღ</w:t>
      </w:r>
      <w:r w:rsidRPr="00761AA7">
        <w:rPr>
          <w:rFonts w:ascii="Sylfaen" w:hAnsi="Sylfaen"/>
          <w:lang w:val="ka-GE"/>
        </w:rPr>
        <w:t>კ</w:t>
      </w:r>
      <w:r w:rsidRPr="004F2F34">
        <w:rPr>
          <w:rFonts w:ascii="Sylfaen" w:hAnsi="Sylfaen"/>
          <w:lang w:val="ka-GE"/>
        </w:rPr>
        <w:t>ება სპეციალური რუკიდან;</w:t>
      </w:r>
      <w:r w:rsidRPr="00761AA7">
        <w:rPr>
          <w:rFonts w:ascii="Sylfaen" w:hAnsi="Sylfaen"/>
          <w:lang w:val="ka-GE"/>
        </w:rPr>
        <w:t xml:space="preserve"> </w:t>
      </w:r>
    </w:p>
    <w:p w14:paraId="0467FACC"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160" w:dyaOrig="300" w14:anchorId="18CD64FB">
          <v:shape id="_x0000_i1029" type="#_x0000_t75" style="width:8.25pt;height:15pt" o:ole="">
            <v:imagedata r:id="rId17" o:title=""/>
          </v:shape>
          <o:OLEObject Type="Embed" ProgID="Equation.3" ShapeID="_x0000_i1029" DrawAspect="Content" ObjectID="_1685436215" r:id="rId18"/>
        </w:object>
      </w:r>
      <w:r w:rsidRPr="004F2F34">
        <w:rPr>
          <w:rFonts w:ascii="Sylfaen" w:hAnsi="Sylfaen"/>
          <w:lang w:val="ka-GE"/>
        </w:rPr>
        <w:t xml:space="preserve">- მდინარის </w:t>
      </w:r>
      <w:r w:rsidRPr="00761AA7">
        <w:rPr>
          <w:rFonts w:ascii="Sylfaen" w:hAnsi="Sylfaen"/>
          <w:lang w:val="ka-GE"/>
        </w:rPr>
        <w:t xml:space="preserve">შეწონილი </w:t>
      </w:r>
      <w:r w:rsidRPr="004F2F34">
        <w:rPr>
          <w:rFonts w:ascii="Sylfaen" w:hAnsi="Sylfaen"/>
          <w:lang w:val="ka-GE"/>
        </w:rPr>
        <w:t xml:space="preserve">ქანობია ერთეულებში სათავიდან საპროექტო კვეთამდე; </w:t>
      </w:r>
    </w:p>
    <w:p w14:paraId="240D1A5C"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20" w:dyaOrig="260" w14:anchorId="1AA7B6DF">
          <v:shape id="_x0000_i1030" type="#_x0000_t75" style="width:10.5pt;height:13.5pt" o:ole="">
            <v:imagedata r:id="rId19" o:title=""/>
          </v:shape>
          <o:OLEObject Type="Embed" ProgID="Equation.3" ShapeID="_x0000_i1030" DrawAspect="Content" ObjectID="_1685436216" r:id="rId20"/>
        </w:object>
      </w:r>
      <w:r w:rsidRPr="004F2F34">
        <w:rPr>
          <w:rFonts w:ascii="Sylfaen" w:hAnsi="Sylfaen"/>
          <w:lang w:val="ka-GE"/>
        </w:rPr>
        <w:t>- მდინარის სიგრძეა სათავიდან საპროექტო კვეთამდე კმ-ში;</w:t>
      </w:r>
      <w:r w:rsidRPr="00761AA7">
        <w:rPr>
          <w:rFonts w:ascii="Sylfaen" w:hAnsi="Sylfaen"/>
          <w:lang w:val="ka-GE"/>
        </w:rPr>
        <w:t xml:space="preserve"> </w:t>
      </w:r>
    </w:p>
    <w:p w14:paraId="25B90262"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60" w:dyaOrig="240" w14:anchorId="2F1F39A4">
          <v:shape id="_x0000_i1031" type="#_x0000_t75" style="width:13.5pt;height:12pt" o:ole="">
            <v:imagedata r:id="rId21" o:title=""/>
          </v:shape>
          <o:OLEObject Type="Embed" ProgID="Equation.3" ShapeID="_x0000_i1031" DrawAspect="Content" ObjectID="_1685436217" r:id="rId22"/>
        </w:object>
      </w:r>
      <w:r w:rsidRPr="004F2F34">
        <w:rPr>
          <w:rFonts w:ascii="Sylfaen" w:hAnsi="Sylfaen"/>
          <w:lang w:val="ka-GE"/>
        </w:rPr>
        <w:t>- მდინარის აუზში არსებული ნიადაგის საფარველის მახასიათებელი კოეფიციენტია, მისი მნიშვნელობა აიღება სპეციალური რუკიდან და შესაბამისი ცხრილიდან</w:t>
      </w:r>
      <w:r w:rsidRPr="00761AA7">
        <w:rPr>
          <w:rFonts w:ascii="Sylfaen" w:hAnsi="Sylfaen"/>
          <w:lang w:val="ka-GE"/>
        </w:rPr>
        <w:t xml:space="preserve"> და ტოლია 0.82-ის;</w:t>
      </w:r>
    </w:p>
    <w:p w14:paraId="459D1D9A"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20" w:dyaOrig="280" w14:anchorId="5BF31DFF">
          <v:shape id="_x0000_i1032" type="#_x0000_t75" style="width:10.5pt;height:14.25pt" o:ole="">
            <v:imagedata r:id="rId23" o:title=""/>
          </v:shape>
          <o:OLEObject Type="Embed" ProgID="Equation.3" ShapeID="_x0000_i1032" DrawAspect="Content" ObjectID="_1685436218" r:id="rId24"/>
        </w:object>
      </w:r>
      <w:r w:rsidRPr="004F2F34">
        <w:rPr>
          <w:rFonts w:ascii="Sylfaen" w:hAnsi="Sylfaen"/>
          <w:lang w:val="ka-GE"/>
        </w:rPr>
        <w:t>- აუზის ტყიანობის კოეფიციენტი</w:t>
      </w:r>
      <w:r w:rsidRPr="00761AA7">
        <w:rPr>
          <w:rFonts w:ascii="Sylfaen" w:hAnsi="Sylfaen"/>
          <w:lang w:val="ka-GE"/>
        </w:rPr>
        <w:t>ა</w:t>
      </w:r>
      <w:r w:rsidRPr="004F2F34">
        <w:rPr>
          <w:rFonts w:ascii="Sylfaen" w:hAnsi="Sylfaen"/>
          <w:lang w:val="ka-GE"/>
        </w:rPr>
        <w:t>, რომლის სიდიდე იანგარიშება გამოსახულებით:</w:t>
      </w:r>
      <w:r w:rsidRPr="00761AA7">
        <w:rPr>
          <w:rFonts w:ascii="Sylfaen" w:hAnsi="Sylfaen"/>
          <w:lang w:val="ka-GE"/>
        </w:rPr>
        <w:t xml:space="preserve"> </w:t>
      </w:r>
      <w:r w:rsidRPr="004F2F34">
        <w:rPr>
          <w:rFonts w:ascii="Sylfaen" w:hAnsi="Sylfaen"/>
          <w:lang w:val="ka-GE"/>
        </w:rPr>
        <w:object w:dxaOrig="1480" w:dyaOrig="940" w14:anchorId="18D29C2D">
          <v:shape id="_x0000_i1033" type="#_x0000_t75" style="width:73.5pt;height:46.5pt" o:ole="">
            <v:imagedata r:id="rId25" o:title=""/>
          </v:shape>
          <o:OLEObject Type="Embed" ProgID="Equation.3" ShapeID="_x0000_i1033" DrawAspect="Content" ObjectID="_1685436219" r:id="rId26"/>
        </w:object>
      </w:r>
      <w:r w:rsidRPr="004F2F34">
        <w:rPr>
          <w:rFonts w:ascii="Sylfaen" w:hAnsi="Sylfaen"/>
          <w:lang w:val="ka-GE"/>
        </w:rPr>
        <w:t xml:space="preserve"> </w:t>
      </w:r>
      <w:r w:rsidRPr="00761AA7">
        <w:rPr>
          <w:rFonts w:ascii="Sylfaen" w:hAnsi="Sylfaen"/>
          <w:lang w:val="ka-GE"/>
        </w:rPr>
        <w:t xml:space="preserve">სადაც, </w:t>
      </w:r>
      <w:r w:rsidRPr="004F2F34">
        <w:rPr>
          <w:rFonts w:ascii="Sylfaen" w:hAnsi="Sylfaen"/>
          <w:lang w:val="ka-GE"/>
        </w:rPr>
        <w:t xml:space="preserve"> </w:t>
      </w:r>
      <w:r w:rsidRPr="004F2F34">
        <w:rPr>
          <w:rFonts w:ascii="Sylfaen" w:hAnsi="Sylfaen"/>
          <w:lang w:val="ka-GE"/>
        </w:rPr>
        <w:object w:dxaOrig="260" w:dyaOrig="360" w14:anchorId="62BE2A56">
          <v:shape id="_x0000_i1034" type="#_x0000_t75" style="width:13.5pt;height:18.75pt" o:ole="">
            <v:imagedata r:id="rId27" o:title=""/>
          </v:shape>
          <o:OLEObject Type="Embed" ProgID="Equation.3" ShapeID="_x0000_i1034" DrawAspect="Content" ObjectID="_1685436220" r:id="rId28"/>
        </w:object>
      </w:r>
      <w:r w:rsidRPr="004F2F34">
        <w:rPr>
          <w:rFonts w:ascii="Sylfaen" w:hAnsi="Sylfaen"/>
          <w:lang w:val="ka-GE"/>
        </w:rPr>
        <w:t>- აუზის ტყით დაფრული ფართობია %-ში;</w:t>
      </w:r>
      <w:r w:rsidRPr="00761AA7">
        <w:rPr>
          <w:rFonts w:ascii="Sylfaen" w:hAnsi="Sylfaen"/>
          <w:lang w:val="ka-GE"/>
        </w:rPr>
        <w:t xml:space="preserve"> </w:t>
      </w:r>
    </w:p>
    <w:p w14:paraId="37857908" w14:textId="77777777" w:rsidR="007312B3" w:rsidRPr="00761AA7"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20" w:dyaOrig="280" w14:anchorId="346B03BA">
          <v:shape id="_x0000_i1035" type="#_x0000_t75" style="width:10.5pt;height:15pt" o:ole="">
            <v:imagedata r:id="rId29" o:title=""/>
          </v:shape>
          <o:OLEObject Type="Embed" ProgID="Equation.3" ShapeID="_x0000_i1035" DrawAspect="Content" ObjectID="_1685436221" r:id="rId30"/>
        </w:object>
      </w:r>
      <w:r w:rsidRPr="004F2F34">
        <w:rPr>
          <w:rFonts w:ascii="Sylfaen" w:hAnsi="Sylfaen"/>
          <w:lang w:val="ka-GE"/>
        </w:rPr>
        <w:t>- აუზის ფორმის კოეფიციენტია და მისი მნიშვნელობა მიიღება გამოსახულებით:</w:t>
      </w:r>
      <w:r w:rsidRPr="00761AA7">
        <w:rPr>
          <w:rFonts w:ascii="Sylfaen" w:hAnsi="Sylfaen"/>
          <w:lang w:val="ka-GE"/>
        </w:rPr>
        <w:t xml:space="preserve"> </w:t>
      </w:r>
      <w:r w:rsidRPr="004F2F34">
        <w:rPr>
          <w:rFonts w:ascii="Sylfaen" w:hAnsi="Sylfaen"/>
          <w:lang w:val="ka-GE"/>
        </w:rPr>
        <w:object w:dxaOrig="2280" w:dyaOrig="740" w14:anchorId="087AD249">
          <v:shape id="_x0000_i1036" type="#_x0000_t75" style="width:114.75pt;height:37.5pt" o:ole="">
            <v:imagedata r:id="rId31" o:title=""/>
          </v:shape>
          <o:OLEObject Type="Embed" ProgID="Equation.3" ShapeID="_x0000_i1036" DrawAspect="Content" ObjectID="_1685436222" r:id="rId32"/>
        </w:object>
      </w:r>
      <w:r w:rsidRPr="00761AA7">
        <w:rPr>
          <w:rFonts w:ascii="Sylfaen" w:hAnsi="Sylfaen"/>
          <w:lang w:val="ka-GE"/>
        </w:rPr>
        <w:t xml:space="preserve">,  </w:t>
      </w:r>
      <w:r w:rsidRPr="004F2F34">
        <w:rPr>
          <w:rFonts w:ascii="Sylfaen" w:hAnsi="Sylfaen"/>
          <w:lang w:val="ka-GE"/>
        </w:rPr>
        <w:t xml:space="preserve">სადაც </w:t>
      </w:r>
      <w:r w:rsidRPr="004F2F34">
        <w:rPr>
          <w:rFonts w:ascii="Sylfaen" w:hAnsi="Sylfaen"/>
          <w:lang w:val="ka-GE"/>
        </w:rPr>
        <w:object w:dxaOrig="540" w:dyaOrig="380" w14:anchorId="6AE1FA95">
          <v:shape id="_x0000_i1037" type="#_x0000_t75" style="width:27pt;height:19.5pt" o:ole="">
            <v:imagedata r:id="rId33" o:title=""/>
          </v:shape>
          <o:OLEObject Type="Embed" ProgID="Equation.3" ShapeID="_x0000_i1037" DrawAspect="Content" ObjectID="_1685436223" r:id="rId34"/>
        </w:object>
      </w:r>
      <w:r w:rsidRPr="004F2F34">
        <w:rPr>
          <w:rFonts w:ascii="Sylfaen" w:hAnsi="Sylfaen"/>
          <w:lang w:val="ka-GE"/>
        </w:rPr>
        <w:t xml:space="preserve">- აუზის მაქსიმალური სიგანეა კმ-ში; </w:t>
      </w:r>
      <w:r w:rsidRPr="004F2F34">
        <w:rPr>
          <w:rFonts w:ascii="Sylfaen" w:hAnsi="Sylfaen"/>
          <w:lang w:val="ka-GE"/>
        </w:rPr>
        <w:object w:dxaOrig="560" w:dyaOrig="360" w14:anchorId="7A570B94">
          <v:shape id="_x0000_i1038" type="#_x0000_t75" style="width:27.75pt;height:18.75pt" o:ole="">
            <v:imagedata r:id="rId35" o:title=""/>
          </v:shape>
          <o:OLEObject Type="Embed" ProgID="Equation.3" ShapeID="_x0000_i1038" DrawAspect="Content" ObjectID="_1685436224" r:id="rId36"/>
        </w:object>
      </w:r>
      <w:r w:rsidRPr="004F2F34">
        <w:rPr>
          <w:rFonts w:ascii="Sylfaen" w:hAnsi="Sylfaen"/>
          <w:lang w:val="ka-GE"/>
        </w:rPr>
        <w:t xml:space="preserve">- აუზის საშუალო სიგანეა კმ-ში. მისი მნიშვნელობა მიიღება დამოკიდებულებით </w:t>
      </w:r>
      <w:r w:rsidRPr="004F2F34">
        <w:rPr>
          <w:rFonts w:ascii="Sylfaen" w:hAnsi="Sylfaen"/>
          <w:lang w:val="ka-GE"/>
        </w:rPr>
        <w:object w:dxaOrig="1060" w:dyaOrig="620" w14:anchorId="78642ADE">
          <v:shape id="_x0000_i1039" type="#_x0000_t75" style="width:52.5pt;height:31.5pt" o:ole="">
            <v:imagedata r:id="rId37" o:title=""/>
          </v:shape>
          <o:OLEObject Type="Embed" ProgID="Equation.3" ShapeID="_x0000_i1039" DrawAspect="Content" ObjectID="_1685436225" r:id="rId38"/>
        </w:object>
      </w:r>
      <w:r w:rsidRPr="004F2F34">
        <w:rPr>
          <w:rFonts w:ascii="Sylfaen" w:hAnsi="Sylfaen"/>
          <w:lang w:val="ka-GE"/>
        </w:rPr>
        <w:t>.</w:t>
      </w:r>
      <w:r w:rsidRPr="00761AA7">
        <w:rPr>
          <w:rFonts w:ascii="Sylfaen" w:hAnsi="Sylfaen"/>
          <w:lang w:val="ka-GE"/>
        </w:rPr>
        <w:t xml:space="preserve">  </w:t>
      </w:r>
    </w:p>
    <w:p w14:paraId="16810AD0" w14:textId="0CBE3F94" w:rsidR="007312B3" w:rsidRDefault="007312B3" w:rsidP="004F2F34">
      <w:pPr>
        <w:widowControl w:val="0"/>
        <w:autoSpaceDE w:val="0"/>
        <w:autoSpaceDN w:val="0"/>
        <w:adjustRightInd w:val="0"/>
        <w:spacing w:line="276" w:lineRule="auto"/>
        <w:ind w:left="-360"/>
        <w:jc w:val="both"/>
        <w:rPr>
          <w:rFonts w:ascii="Sylfaen" w:hAnsi="Sylfaen"/>
          <w:b/>
          <w:bCs/>
          <w:lang w:val="ka-GE"/>
        </w:rPr>
      </w:pPr>
      <w:r w:rsidRPr="004F2F34">
        <w:rPr>
          <w:rFonts w:ascii="Sylfaen" w:hAnsi="Sylfaen"/>
          <w:lang w:val="ka-GE"/>
        </w:rPr>
        <w:t xml:space="preserve">საკვლევი მდინარის წყლის მაქსიმალური ხარჯების საანგარიშოდ საჭირო მორფომეტრიული ელემენტების მნიშვნელობები დადგენილია ტოპოგრაფიული რუკით, ასევე ზემოთ მოყვანილი ფორმულით გაანგარიშებული წყლის მაქსიმალური ხარჯების 100 წლიანი, 50 წლიანი, 20 წლიანი და 10 წლიანი განმეორებადობის წყლის მაქსიმალური ხარჯების სიდიდეები, რომელიც მოცემულია </w:t>
      </w:r>
      <w:r w:rsidRPr="00C2732E">
        <w:rPr>
          <w:rFonts w:ascii="Sylfaen" w:hAnsi="Sylfaen"/>
          <w:b/>
          <w:bCs/>
          <w:lang w:val="ka-GE"/>
        </w:rPr>
        <w:t>ცხრილში-1.</w:t>
      </w:r>
    </w:p>
    <w:p w14:paraId="7999DA6B" w14:textId="77777777" w:rsidR="00C2732E" w:rsidRPr="004F2F34" w:rsidRDefault="00C2732E" w:rsidP="004F2F34">
      <w:pPr>
        <w:widowControl w:val="0"/>
        <w:autoSpaceDE w:val="0"/>
        <w:autoSpaceDN w:val="0"/>
        <w:adjustRightInd w:val="0"/>
        <w:spacing w:line="276" w:lineRule="auto"/>
        <w:ind w:left="-360"/>
        <w:jc w:val="both"/>
        <w:rPr>
          <w:rFonts w:ascii="Sylfaen" w:hAnsi="Sylfaen"/>
          <w:lang w:val="ka-GE"/>
        </w:rPr>
      </w:pPr>
    </w:p>
    <w:p w14:paraId="7B702D09" w14:textId="46380133" w:rsidR="00D92C7E" w:rsidRPr="004F2F34" w:rsidRDefault="007312B3" w:rsidP="004F2F34">
      <w:pPr>
        <w:widowControl w:val="0"/>
        <w:autoSpaceDE w:val="0"/>
        <w:autoSpaceDN w:val="0"/>
        <w:adjustRightInd w:val="0"/>
        <w:spacing w:line="276" w:lineRule="auto"/>
        <w:ind w:left="-360"/>
        <w:jc w:val="both"/>
        <w:rPr>
          <w:rFonts w:ascii="Sylfaen" w:hAnsi="Sylfaen"/>
          <w:lang w:val="ka-GE"/>
        </w:rPr>
      </w:pPr>
      <w:r w:rsidRPr="00C2732E">
        <w:rPr>
          <w:rFonts w:ascii="Sylfaen" w:hAnsi="Sylfaen"/>
          <w:b/>
          <w:bCs/>
          <w:lang w:val="ka-GE"/>
        </w:rPr>
        <w:lastRenderedPageBreak/>
        <w:t>ცხრილი 1.</w:t>
      </w:r>
      <w:r w:rsidRPr="004F2F34">
        <w:rPr>
          <w:rFonts w:ascii="Sylfaen" w:hAnsi="Sylfaen"/>
          <w:lang w:val="ka-GE"/>
        </w:rPr>
        <w:t xml:space="preserve"> სხვადასხვა უზრუნველყოფის წყლის მაქსიმალური ხარჯები</w:t>
      </w:r>
    </w:p>
    <w:tbl>
      <w:tblPr>
        <w:tblW w:w="9635"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031"/>
        <w:gridCol w:w="828"/>
        <w:gridCol w:w="828"/>
        <w:gridCol w:w="827"/>
        <w:gridCol w:w="827"/>
        <w:gridCol w:w="1098"/>
        <w:gridCol w:w="1099"/>
        <w:gridCol w:w="1098"/>
        <w:gridCol w:w="1099"/>
      </w:tblGrid>
      <w:tr w:rsidR="007312B3" w:rsidRPr="00761AA7" w14:paraId="5FB4D66E" w14:textId="77777777" w:rsidTr="004F2F34">
        <w:trPr>
          <w:trHeight w:val="510"/>
        </w:trPr>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14:paraId="053FA54E" w14:textId="77777777" w:rsidR="007312B3" w:rsidRPr="00761AA7" w:rsidRDefault="007312B3" w:rsidP="007312B3">
            <w:pPr>
              <w:spacing w:after="120"/>
              <w:ind w:right="1"/>
              <w:jc w:val="both"/>
              <w:rPr>
                <w:rFonts w:ascii="Sylfaen" w:eastAsia="Calibri" w:hAnsi="Sylfaen"/>
                <w:lang w:val="pt-BR"/>
              </w:rPr>
            </w:pPr>
            <w:r w:rsidRPr="00761AA7">
              <w:rPr>
                <w:rFonts w:ascii="Sylfaen" w:eastAsia="Calibri" w:hAnsi="Sylfaen"/>
                <w:lang w:val="pt-BR"/>
              </w:rPr>
              <w:object w:dxaOrig="260" w:dyaOrig="260" w14:anchorId="5AC66FFA">
                <v:shape id="_x0000_i1040" type="#_x0000_t75" style="width:13.5pt;height:13.5pt" o:ole="">
                  <v:imagedata r:id="rId39" o:title=""/>
                </v:shape>
                <o:OLEObject Type="Embed" ProgID="Equation.3" ShapeID="_x0000_i1040" DrawAspect="Content" ObjectID="_1685436226" r:id="rId40"/>
              </w:object>
            </w:r>
          </w:p>
        </w:tc>
        <w:tc>
          <w:tcPr>
            <w:tcW w:w="1031" w:type="dxa"/>
            <w:vMerge w:val="restart"/>
            <w:tcBorders>
              <w:top w:val="single" w:sz="4" w:space="0" w:color="000000"/>
              <w:left w:val="single" w:sz="4" w:space="0" w:color="000000"/>
              <w:bottom w:val="single" w:sz="4" w:space="0" w:color="000000"/>
              <w:right w:val="single" w:sz="4" w:space="0" w:color="000000"/>
            </w:tcBorders>
            <w:vAlign w:val="center"/>
            <w:hideMark/>
          </w:tcPr>
          <w:p w14:paraId="75B561C5"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220" w:dyaOrig="260" w14:anchorId="09C2A563">
                <v:shape id="_x0000_i1041" type="#_x0000_t75" style="width:11.25pt;height:13.5pt" o:ole="">
                  <v:imagedata r:id="rId41" o:title=""/>
                </v:shape>
                <o:OLEObject Type="Embed" ProgID="Equation.3" ShapeID="_x0000_i1041" DrawAspect="Content" ObjectID="_1685436227" r:id="rId42"/>
              </w:object>
            </w:r>
          </w:p>
        </w:tc>
        <w:tc>
          <w:tcPr>
            <w:tcW w:w="828" w:type="dxa"/>
            <w:vMerge w:val="restart"/>
            <w:tcBorders>
              <w:top w:val="single" w:sz="4" w:space="0" w:color="000000"/>
              <w:left w:val="single" w:sz="4" w:space="0" w:color="000000"/>
              <w:bottom w:val="single" w:sz="4" w:space="0" w:color="000000"/>
              <w:right w:val="single" w:sz="4" w:space="0" w:color="000000"/>
            </w:tcBorders>
            <w:vAlign w:val="center"/>
            <w:hideMark/>
          </w:tcPr>
          <w:p w14:paraId="4A74CADC"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480" w:dyaOrig="400" w14:anchorId="0B4F7918">
                <v:shape id="_x0000_i1042" type="#_x0000_t75" style="width:24.75pt;height:19.5pt" o:ole="">
                  <v:imagedata r:id="rId43" o:title=""/>
                </v:shape>
                <o:OLEObject Type="Embed" ProgID="Equation.3" ShapeID="_x0000_i1042" DrawAspect="Content" ObjectID="_1685436228" r:id="rId44"/>
              </w:object>
            </w:r>
          </w:p>
        </w:tc>
        <w:tc>
          <w:tcPr>
            <w:tcW w:w="828" w:type="dxa"/>
            <w:vMerge w:val="restart"/>
            <w:tcBorders>
              <w:top w:val="single" w:sz="4" w:space="0" w:color="000000"/>
              <w:left w:val="single" w:sz="4" w:space="0" w:color="000000"/>
              <w:bottom w:val="single" w:sz="4" w:space="0" w:color="000000"/>
              <w:right w:val="single" w:sz="4" w:space="0" w:color="auto"/>
            </w:tcBorders>
            <w:vAlign w:val="center"/>
            <w:hideMark/>
          </w:tcPr>
          <w:p w14:paraId="7D974358"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220" w:dyaOrig="280" w14:anchorId="02E5550E">
                <v:shape id="_x0000_i1043" type="#_x0000_t75" style="width:11.25pt;height:14.25pt" o:ole="">
                  <v:imagedata r:id="rId45" o:title=""/>
                </v:shape>
                <o:OLEObject Type="Embed" ProgID="Equation.3" ShapeID="_x0000_i1043" DrawAspect="Content" ObjectID="_1685436229" r:id="rId46"/>
              </w:object>
            </w:r>
          </w:p>
        </w:tc>
        <w:tc>
          <w:tcPr>
            <w:tcW w:w="827" w:type="dxa"/>
            <w:vMerge w:val="restart"/>
            <w:tcBorders>
              <w:top w:val="single" w:sz="4" w:space="0" w:color="000000"/>
              <w:left w:val="single" w:sz="4" w:space="0" w:color="auto"/>
              <w:bottom w:val="single" w:sz="4" w:space="0" w:color="000000"/>
              <w:right w:val="single" w:sz="4" w:space="0" w:color="000000"/>
            </w:tcBorders>
            <w:vAlign w:val="center"/>
            <w:hideMark/>
          </w:tcPr>
          <w:p w14:paraId="2EFF769D"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220" w:dyaOrig="280" w14:anchorId="32FCAA91">
                <v:shape id="_x0000_i1044" type="#_x0000_t75" style="width:11.25pt;height:15pt" o:ole="">
                  <v:imagedata r:id="rId29" o:title=""/>
                </v:shape>
                <o:OLEObject Type="Embed" ProgID="Equation.3" ShapeID="_x0000_i1044" DrawAspect="Content" ObjectID="_1685436230" r:id="rId47"/>
              </w:object>
            </w:r>
          </w:p>
        </w:tc>
        <w:tc>
          <w:tcPr>
            <w:tcW w:w="827" w:type="dxa"/>
            <w:vMerge w:val="restart"/>
            <w:tcBorders>
              <w:top w:val="single" w:sz="4" w:space="0" w:color="000000"/>
              <w:left w:val="single" w:sz="4" w:space="0" w:color="000000"/>
              <w:bottom w:val="single" w:sz="4" w:space="0" w:color="000000"/>
              <w:right w:val="single" w:sz="4" w:space="0" w:color="000000"/>
            </w:tcBorders>
            <w:vAlign w:val="center"/>
            <w:hideMark/>
          </w:tcPr>
          <w:p w14:paraId="19763164"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260" w:dyaOrig="260" w14:anchorId="22284429">
                <v:shape id="_x0000_i1045" type="#_x0000_t75" style="width:13.5pt;height:13.5pt" o:ole="">
                  <v:imagedata r:id="rId15" o:title=""/>
                </v:shape>
                <o:OLEObject Type="Embed" ProgID="Equation.3" ShapeID="_x0000_i1045" DrawAspect="Content" ObjectID="_1685436231" r:id="rId48"/>
              </w:object>
            </w:r>
          </w:p>
        </w:tc>
        <w:tc>
          <w:tcPr>
            <w:tcW w:w="4394" w:type="dxa"/>
            <w:gridSpan w:val="4"/>
            <w:tcBorders>
              <w:top w:val="single" w:sz="4" w:space="0" w:color="000000"/>
              <w:left w:val="single" w:sz="4" w:space="0" w:color="000000"/>
              <w:bottom w:val="single" w:sz="4" w:space="0" w:color="000000"/>
              <w:right w:val="single" w:sz="4" w:space="0" w:color="000000"/>
            </w:tcBorders>
            <w:vAlign w:val="center"/>
            <w:hideMark/>
          </w:tcPr>
          <w:p w14:paraId="66518053"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მაქსიმალური ხარჯები</w:t>
            </w:r>
          </w:p>
        </w:tc>
      </w:tr>
      <w:tr w:rsidR="007312B3" w:rsidRPr="00761AA7" w14:paraId="4C59D9C1" w14:textId="77777777" w:rsidTr="004F2F34">
        <w:trPr>
          <w:trHeight w:val="872"/>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14:paraId="3793117A" w14:textId="77777777" w:rsidR="007312B3" w:rsidRPr="00761AA7" w:rsidRDefault="007312B3" w:rsidP="00C75BA8">
            <w:pPr>
              <w:spacing w:after="120"/>
              <w:ind w:right="1"/>
              <w:jc w:val="both"/>
              <w:rPr>
                <w:rFonts w:ascii="Sylfaen" w:eastAsia="Calibri" w:hAnsi="Sylfaen"/>
                <w:lang w:val="pt-BR"/>
              </w:rPr>
            </w:pPr>
          </w:p>
        </w:tc>
        <w:tc>
          <w:tcPr>
            <w:tcW w:w="1031" w:type="dxa"/>
            <w:vMerge/>
            <w:tcBorders>
              <w:top w:val="single" w:sz="4" w:space="0" w:color="000000"/>
              <w:left w:val="single" w:sz="4" w:space="0" w:color="000000"/>
              <w:bottom w:val="single" w:sz="4" w:space="0" w:color="000000"/>
              <w:right w:val="single" w:sz="4" w:space="0" w:color="000000"/>
            </w:tcBorders>
            <w:vAlign w:val="center"/>
            <w:hideMark/>
          </w:tcPr>
          <w:p w14:paraId="20125528" w14:textId="77777777" w:rsidR="007312B3" w:rsidRPr="00761AA7" w:rsidRDefault="007312B3" w:rsidP="00C75BA8">
            <w:pPr>
              <w:spacing w:after="120"/>
              <w:ind w:right="1"/>
              <w:jc w:val="both"/>
              <w:rPr>
                <w:rFonts w:ascii="Sylfaen" w:eastAsia="Calibri" w:hAnsi="Sylfaen"/>
                <w:lang w:val="pt-BR"/>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14:paraId="7A599F38" w14:textId="77777777" w:rsidR="007312B3" w:rsidRPr="00761AA7" w:rsidRDefault="007312B3" w:rsidP="00C75BA8">
            <w:pPr>
              <w:spacing w:after="120"/>
              <w:ind w:right="1"/>
              <w:jc w:val="both"/>
              <w:rPr>
                <w:rFonts w:ascii="Sylfaen" w:eastAsia="Calibri" w:hAnsi="Sylfaen"/>
                <w:lang w:val="pt-BR"/>
              </w:rPr>
            </w:pPr>
          </w:p>
        </w:tc>
        <w:tc>
          <w:tcPr>
            <w:tcW w:w="828" w:type="dxa"/>
            <w:vMerge/>
            <w:tcBorders>
              <w:top w:val="single" w:sz="4" w:space="0" w:color="000000"/>
              <w:left w:val="single" w:sz="4" w:space="0" w:color="000000"/>
              <w:bottom w:val="single" w:sz="4" w:space="0" w:color="000000"/>
              <w:right w:val="single" w:sz="4" w:space="0" w:color="auto"/>
            </w:tcBorders>
            <w:vAlign w:val="center"/>
            <w:hideMark/>
          </w:tcPr>
          <w:p w14:paraId="5B3E1051" w14:textId="77777777" w:rsidR="007312B3" w:rsidRPr="00761AA7" w:rsidRDefault="007312B3" w:rsidP="00C75BA8">
            <w:pPr>
              <w:spacing w:after="120"/>
              <w:ind w:right="1"/>
              <w:jc w:val="both"/>
              <w:rPr>
                <w:rFonts w:ascii="Sylfaen" w:eastAsia="Calibri" w:hAnsi="Sylfaen"/>
                <w:lang w:val="pt-BR"/>
              </w:rPr>
            </w:pPr>
          </w:p>
        </w:tc>
        <w:tc>
          <w:tcPr>
            <w:tcW w:w="827" w:type="dxa"/>
            <w:vMerge/>
            <w:tcBorders>
              <w:top w:val="single" w:sz="4" w:space="0" w:color="000000"/>
              <w:left w:val="single" w:sz="4" w:space="0" w:color="auto"/>
              <w:bottom w:val="single" w:sz="4" w:space="0" w:color="000000"/>
              <w:right w:val="single" w:sz="4" w:space="0" w:color="000000"/>
            </w:tcBorders>
            <w:vAlign w:val="center"/>
            <w:hideMark/>
          </w:tcPr>
          <w:p w14:paraId="7704DFB2" w14:textId="77777777" w:rsidR="007312B3" w:rsidRPr="00761AA7" w:rsidRDefault="007312B3" w:rsidP="00C75BA8">
            <w:pPr>
              <w:spacing w:after="120"/>
              <w:ind w:right="1"/>
              <w:jc w:val="both"/>
              <w:rPr>
                <w:rFonts w:ascii="Sylfaen" w:eastAsia="Calibri" w:hAnsi="Sylfaen"/>
                <w:lang w:val="pt-BR"/>
              </w:rPr>
            </w:pPr>
          </w:p>
        </w:tc>
        <w:tc>
          <w:tcPr>
            <w:tcW w:w="827" w:type="dxa"/>
            <w:vMerge/>
            <w:tcBorders>
              <w:top w:val="single" w:sz="4" w:space="0" w:color="000000"/>
              <w:left w:val="single" w:sz="4" w:space="0" w:color="000000"/>
              <w:bottom w:val="single" w:sz="4" w:space="0" w:color="000000"/>
              <w:right w:val="single" w:sz="4" w:space="0" w:color="000000"/>
            </w:tcBorders>
            <w:vAlign w:val="center"/>
            <w:hideMark/>
          </w:tcPr>
          <w:p w14:paraId="11069B90" w14:textId="77777777" w:rsidR="007312B3" w:rsidRPr="00761AA7" w:rsidRDefault="007312B3" w:rsidP="00C75BA8">
            <w:pPr>
              <w:spacing w:after="120"/>
              <w:ind w:right="1"/>
              <w:jc w:val="both"/>
              <w:rPr>
                <w:rFonts w:ascii="Sylfaen" w:eastAsia="Calibri" w:hAnsi="Sylfaen"/>
                <w:lang w:val="pt-BR"/>
              </w:rPr>
            </w:pP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458AAC5E"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380" w:dyaOrig="220" w14:anchorId="7DCBAE4F">
                <v:shape id="_x0000_i1046" type="#_x0000_t75" style="width:19.5pt;height:11.25pt" o:ole="">
                  <v:imagedata r:id="rId49" o:title=""/>
                </v:shape>
                <o:OLEObject Type="Embed" ProgID="Equation.3" ShapeID="_x0000_i1046" DrawAspect="Content" ObjectID="_1685436232" r:id="rId50"/>
              </w:object>
            </w:r>
            <w:r w:rsidRPr="00761AA7">
              <w:rPr>
                <w:rFonts w:ascii="Sylfaen" w:eastAsia="Calibri" w:hAnsi="Sylfaen"/>
                <w:lang w:val="pt-BR"/>
              </w:rPr>
              <w:t>100 წელს</w:t>
            </w:r>
          </w:p>
        </w:tc>
        <w:tc>
          <w:tcPr>
            <w:tcW w:w="1099" w:type="dxa"/>
            <w:tcBorders>
              <w:top w:val="single" w:sz="4" w:space="0" w:color="000000"/>
              <w:left w:val="single" w:sz="4" w:space="0" w:color="000000"/>
              <w:bottom w:val="single" w:sz="4" w:space="0" w:color="000000"/>
              <w:right w:val="single" w:sz="4" w:space="0" w:color="000000"/>
            </w:tcBorders>
            <w:vAlign w:val="center"/>
            <w:hideMark/>
          </w:tcPr>
          <w:p w14:paraId="74036FCE"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380" w:dyaOrig="220" w14:anchorId="09EB0F9A">
                <v:shape id="_x0000_i1047" type="#_x0000_t75" style="width:19.5pt;height:11.25pt" o:ole="">
                  <v:imagedata r:id="rId49" o:title=""/>
                </v:shape>
                <o:OLEObject Type="Embed" ProgID="Equation.3" ShapeID="_x0000_i1047" DrawAspect="Content" ObjectID="_1685436233" r:id="rId51"/>
              </w:object>
            </w:r>
            <w:r w:rsidRPr="00761AA7">
              <w:rPr>
                <w:rFonts w:ascii="Sylfaen" w:eastAsia="Calibri" w:hAnsi="Sylfaen"/>
                <w:lang w:val="pt-BR"/>
              </w:rPr>
              <w:t>50 წელს</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42E533FD"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380" w:dyaOrig="220" w14:anchorId="19C24703">
                <v:shape id="_x0000_i1048" type="#_x0000_t75" style="width:19.5pt;height:11.25pt" o:ole="">
                  <v:imagedata r:id="rId52" o:title=""/>
                </v:shape>
                <o:OLEObject Type="Embed" ProgID="Equation.3" ShapeID="_x0000_i1048" DrawAspect="Content" ObjectID="_1685436234" r:id="rId53"/>
              </w:object>
            </w:r>
            <w:r w:rsidRPr="00761AA7">
              <w:rPr>
                <w:rFonts w:ascii="Sylfaen" w:eastAsia="Calibri" w:hAnsi="Sylfaen"/>
                <w:lang w:val="pt-BR"/>
              </w:rPr>
              <w:t>20 წელს</w:t>
            </w:r>
          </w:p>
        </w:tc>
        <w:tc>
          <w:tcPr>
            <w:tcW w:w="1099" w:type="dxa"/>
            <w:tcBorders>
              <w:top w:val="single" w:sz="4" w:space="0" w:color="000000"/>
              <w:left w:val="single" w:sz="4" w:space="0" w:color="000000"/>
              <w:bottom w:val="single" w:sz="4" w:space="0" w:color="000000"/>
              <w:right w:val="single" w:sz="4" w:space="0" w:color="000000"/>
            </w:tcBorders>
            <w:vAlign w:val="center"/>
            <w:hideMark/>
          </w:tcPr>
          <w:p w14:paraId="6E083804"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object w:dxaOrig="380" w:dyaOrig="220" w14:anchorId="4D2AFD2E">
                <v:shape id="_x0000_i1049" type="#_x0000_t75" style="width:19.5pt;height:11.25pt" o:ole="">
                  <v:imagedata r:id="rId54" o:title=""/>
                </v:shape>
                <o:OLEObject Type="Embed" ProgID="Equation.3" ShapeID="_x0000_i1049" DrawAspect="Content" ObjectID="_1685436235" r:id="rId55"/>
              </w:object>
            </w:r>
            <w:r w:rsidRPr="00761AA7">
              <w:rPr>
                <w:rFonts w:ascii="Sylfaen" w:eastAsia="Calibri" w:hAnsi="Sylfaen"/>
                <w:lang w:val="pt-BR"/>
              </w:rPr>
              <w:t>10 წელს</w:t>
            </w:r>
          </w:p>
        </w:tc>
      </w:tr>
      <w:tr w:rsidR="007312B3" w:rsidRPr="00761AA7" w14:paraId="5507A46C" w14:textId="77777777" w:rsidTr="004F2F34">
        <w:trPr>
          <w:trHeight w:val="390"/>
        </w:trPr>
        <w:tc>
          <w:tcPr>
            <w:tcW w:w="900" w:type="dxa"/>
            <w:tcBorders>
              <w:top w:val="single" w:sz="4" w:space="0" w:color="000000"/>
              <w:left w:val="single" w:sz="4" w:space="0" w:color="000000"/>
              <w:bottom w:val="single" w:sz="4" w:space="0" w:color="auto"/>
              <w:right w:val="single" w:sz="4" w:space="0" w:color="000000"/>
            </w:tcBorders>
            <w:vAlign w:val="center"/>
          </w:tcPr>
          <w:p w14:paraId="2E0394F6"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24,2</w:t>
            </w:r>
          </w:p>
        </w:tc>
        <w:tc>
          <w:tcPr>
            <w:tcW w:w="1031" w:type="dxa"/>
            <w:tcBorders>
              <w:top w:val="single" w:sz="4" w:space="0" w:color="000000"/>
              <w:left w:val="single" w:sz="4" w:space="0" w:color="000000"/>
              <w:bottom w:val="single" w:sz="4" w:space="0" w:color="auto"/>
              <w:right w:val="single" w:sz="4" w:space="0" w:color="000000"/>
            </w:tcBorders>
            <w:vAlign w:val="center"/>
          </w:tcPr>
          <w:p w14:paraId="5A765EA8" w14:textId="737DEE42" w:rsidR="007312B3" w:rsidRPr="00761AA7" w:rsidRDefault="004F2F34" w:rsidP="00C75BA8">
            <w:pPr>
              <w:spacing w:after="120"/>
              <w:ind w:right="1"/>
              <w:jc w:val="both"/>
              <w:rPr>
                <w:rFonts w:ascii="Sylfaen" w:eastAsia="Calibri" w:hAnsi="Sylfaen"/>
                <w:lang w:val="pt-BR"/>
              </w:rPr>
            </w:pPr>
            <w:r>
              <w:rPr>
                <w:rFonts w:ascii="Sylfaen" w:eastAsia="Calibri" w:hAnsi="Sylfaen"/>
                <w:lang w:val="pt-BR"/>
              </w:rPr>
              <w:t>11</w:t>
            </w:r>
            <w:r w:rsidR="007312B3" w:rsidRPr="00761AA7">
              <w:rPr>
                <w:rFonts w:ascii="Sylfaen" w:eastAsia="Calibri" w:hAnsi="Sylfaen"/>
                <w:lang w:val="pt-BR"/>
              </w:rPr>
              <w:t xml:space="preserve"> კმ</w:t>
            </w:r>
          </w:p>
        </w:tc>
        <w:tc>
          <w:tcPr>
            <w:tcW w:w="828" w:type="dxa"/>
            <w:tcBorders>
              <w:top w:val="single" w:sz="4" w:space="0" w:color="000000"/>
              <w:left w:val="single" w:sz="4" w:space="0" w:color="000000"/>
              <w:bottom w:val="single" w:sz="4" w:space="0" w:color="auto"/>
              <w:right w:val="single" w:sz="4" w:space="0" w:color="000000"/>
            </w:tcBorders>
            <w:vAlign w:val="center"/>
          </w:tcPr>
          <w:p w14:paraId="0A1A4334"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0,002</w:t>
            </w:r>
          </w:p>
        </w:tc>
        <w:tc>
          <w:tcPr>
            <w:tcW w:w="828" w:type="dxa"/>
            <w:tcBorders>
              <w:top w:val="single" w:sz="4" w:space="0" w:color="000000"/>
              <w:left w:val="single" w:sz="4" w:space="0" w:color="000000"/>
              <w:bottom w:val="single" w:sz="4" w:space="0" w:color="auto"/>
              <w:right w:val="single" w:sz="4" w:space="0" w:color="auto"/>
            </w:tcBorders>
            <w:vAlign w:val="center"/>
          </w:tcPr>
          <w:p w14:paraId="2C90D225"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0,93</w:t>
            </w:r>
          </w:p>
        </w:tc>
        <w:tc>
          <w:tcPr>
            <w:tcW w:w="827" w:type="dxa"/>
            <w:tcBorders>
              <w:top w:val="single" w:sz="4" w:space="0" w:color="000000"/>
              <w:left w:val="single" w:sz="4" w:space="0" w:color="auto"/>
              <w:bottom w:val="single" w:sz="4" w:space="0" w:color="auto"/>
              <w:right w:val="single" w:sz="4" w:space="0" w:color="000000"/>
            </w:tcBorders>
            <w:vAlign w:val="center"/>
          </w:tcPr>
          <w:p w14:paraId="4ADAAE62"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1,172</w:t>
            </w:r>
          </w:p>
        </w:tc>
        <w:tc>
          <w:tcPr>
            <w:tcW w:w="827" w:type="dxa"/>
            <w:tcBorders>
              <w:top w:val="single" w:sz="4" w:space="0" w:color="000000"/>
              <w:left w:val="single" w:sz="4" w:space="0" w:color="000000"/>
              <w:bottom w:val="single" w:sz="4" w:space="0" w:color="auto"/>
              <w:right w:val="single" w:sz="4" w:space="0" w:color="000000"/>
            </w:tcBorders>
            <w:vAlign w:val="center"/>
          </w:tcPr>
          <w:p w14:paraId="4260B061"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6</w:t>
            </w:r>
          </w:p>
        </w:tc>
        <w:tc>
          <w:tcPr>
            <w:tcW w:w="1098" w:type="dxa"/>
            <w:tcBorders>
              <w:top w:val="single" w:sz="4" w:space="0" w:color="000000"/>
              <w:left w:val="single" w:sz="4" w:space="0" w:color="000000"/>
              <w:bottom w:val="single" w:sz="4" w:space="0" w:color="auto"/>
              <w:right w:val="single" w:sz="4" w:space="0" w:color="000000"/>
            </w:tcBorders>
            <w:vAlign w:val="center"/>
          </w:tcPr>
          <w:p w14:paraId="125B5DB8"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63,3</w:t>
            </w:r>
          </w:p>
        </w:tc>
        <w:tc>
          <w:tcPr>
            <w:tcW w:w="1099" w:type="dxa"/>
            <w:tcBorders>
              <w:top w:val="single" w:sz="4" w:space="0" w:color="000000"/>
              <w:left w:val="single" w:sz="4" w:space="0" w:color="000000"/>
              <w:bottom w:val="single" w:sz="4" w:space="0" w:color="auto"/>
              <w:right w:val="single" w:sz="4" w:space="0" w:color="000000"/>
            </w:tcBorders>
            <w:vAlign w:val="center"/>
          </w:tcPr>
          <w:p w14:paraId="56272592"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48,6</w:t>
            </w:r>
          </w:p>
        </w:tc>
        <w:tc>
          <w:tcPr>
            <w:tcW w:w="1098" w:type="dxa"/>
            <w:tcBorders>
              <w:top w:val="single" w:sz="4" w:space="0" w:color="000000"/>
              <w:left w:val="single" w:sz="4" w:space="0" w:color="000000"/>
              <w:bottom w:val="single" w:sz="4" w:space="0" w:color="auto"/>
              <w:right w:val="single" w:sz="4" w:space="0" w:color="000000"/>
            </w:tcBorders>
            <w:vAlign w:val="center"/>
          </w:tcPr>
          <w:p w14:paraId="36D9480D"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34,3</w:t>
            </w:r>
          </w:p>
        </w:tc>
        <w:tc>
          <w:tcPr>
            <w:tcW w:w="1099" w:type="dxa"/>
            <w:tcBorders>
              <w:top w:val="single" w:sz="4" w:space="0" w:color="000000"/>
              <w:left w:val="single" w:sz="4" w:space="0" w:color="000000"/>
              <w:bottom w:val="single" w:sz="4" w:space="0" w:color="auto"/>
              <w:right w:val="single" w:sz="4" w:space="0" w:color="000000"/>
            </w:tcBorders>
            <w:vAlign w:val="center"/>
          </w:tcPr>
          <w:p w14:paraId="48ADF7C9" w14:textId="77777777" w:rsidR="007312B3" w:rsidRPr="00761AA7" w:rsidRDefault="007312B3" w:rsidP="00C75BA8">
            <w:pPr>
              <w:spacing w:after="120"/>
              <w:ind w:right="1"/>
              <w:jc w:val="both"/>
              <w:rPr>
                <w:rFonts w:ascii="Sylfaen" w:eastAsia="Calibri" w:hAnsi="Sylfaen"/>
                <w:lang w:val="pt-BR"/>
              </w:rPr>
            </w:pPr>
            <w:r w:rsidRPr="00761AA7">
              <w:rPr>
                <w:rFonts w:ascii="Sylfaen" w:eastAsia="Calibri" w:hAnsi="Sylfaen"/>
                <w:lang w:val="pt-BR"/>
              </w:rPr>
              <w:t>26,3</w:t>
            </w:r>
          </w:p>
        </w:tc>
      </w:tr>
    </w:tbl>
    <w:p w14:paraId="127F0C85" w14:textId="2D6DC8A5" w:rsidR="002E6B0A" w:rsidRPr="002E6B0A" w:rsidRDefault="002E6B0A" w:rsidP="00CF78EF">
      <w:pPr>
        <w:autoSpaceDE w:val="0"/>
        <w:autoSpaceDN w:val="0"/>
        <w:adjustRightInd w:val="0"/>
        <w:spacing w:after="0" w:line="240" w:lineRule="auto"/>
        <w:jc w:val="both"/>
        <w:rPr>
          <w:rFonts w:ascii="Sylfaen" w:eastAsia="Sylfaen" w:hAnsi="Sylfaen" w:cs="Sylfaen"/>
          <w:b/>
          <w:lang w:val="ka-GE"/>
        </w:rPr>
      </w:pPr>
    </w:p>
    <w:p w14:paraId="2039B076" w14:textId="7DC2F604" w:rsidR="008E4949" w:rsidRDefault="008E4949" w:rsidP="00C2732E">
      <w:pPr>
        <w:widowControl w:val="0"/>
        <w:autoSpaceDE w:val="0"/>
        <w:autoSpaceDN w:val="0"/>
        <w:adjustRightInd w:val="0"/>
        <w:spacing w:line="276" w:lineRule="auto"/>
        <w:ind w:left="-360"/>
        <w:jc w:val="center"/>
        <w:rPr>
          <w:rFonts w:ascii="Sylfaen" w:hAnsi="Sylfaen"/>
          <w:b/>
          <w:lang w:val="ka-GE"/>
        </w:rPr>
      </w:pPr>
      <w:bookmarkStart w:id="1" w:name="_Toc459891904"/>
    </w:p>
    <w:p w14:paraId="766BB64D" w14:textId="5568600D" w:rsidR="007312B3" w:rsidRPr="004F2F34" w:rsidRDefault="007312B3" w:rsidP="00C2732E">
      <w:pPr>
        <w:widowControl w:val="0"/>
        <w:autoSpaceDE w:val="0"/>
        <w:autoSpaceDN w:val="0"/>
        <w:adjustRightInd w:val="0"/>
        <w:spacing w:line="276" w:lineRule="auto"/>
        <w:ind w:left="-360"/>
        <w:jc w:val="center"/>
        <w:rPr>
          <w:rFonts w:ascii="Sylfaen" w:hAnsi="Sylfaen"/>
          <w:b/>
          <w:lang w:val="ka-GE"/>
        </w:rPr>
      </w:pPr>
      <w:r w:rsidRPr="004F2F34">
        <w:rPr>
          <w:rFonts w:ascii="Sylfaen" w:hAnsi="Sylfaen"/>
          <w:b/>
          <w:lang w:val="ka-GE"/>
        </w:rPr>
        <w:t>წყლის მაქსიმალური დონეები</w:t>
      </w:r>
      <w:bookmarkEnd w:id="1"/>
    </w:p>
    <w:p w14:paraId="1D3DB211"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 xml:space="preserve">მდინარე კუსისწყლის წყლის მაქსიმალური ხარჯების შესაბამისი დონეების ნიშნულების დასადგენად საპროექტო უბნებზე, გადაღებული იქნა კალაპოტის განივი კვეთები, რომელთა საფუძველზე დადგენილი იქნა მდინარის ჰიდრავლიკური ელემენტები. აღნიშნული ჰიდრავლიკური ელემენტების მიხედვით განხორციელდა წყლის მაქსიმალურ ხარჯებსა და დონეებს შორის </w:t>
      </w:r>
      <w:r w:rsidRPr="004F2F34">
        <w:rPr>
          <w:rFonts w:ascii="Sylfaen" w:hAnsi="Sylfaen"/>
          <w:lang w:val="ka-GE"/>
        </w:rPr>
        <w:object w:dxaOrig="1060" w:dyaOrig="320" w14:anchorId="35010278">
          <v:shape id="_x0000_i1050" type="#_x0000_t75" style="width:50.25pt;height:14.25pt" o:ole="">
            <v:imagedata r:id="rId56" o:title=""/>
          </v:shape>
          <o:OLEObject Type="Embed" ProgID="Equation.3" ShapeID="_x0000_i1050" DrawAspect="Content" ObjectID="_1685436236" r:id="rId57"/>
        </w:object>
      </w:r>
      <w:r w:rsidRPr="004F2F34">
        <w:rPr>
          <w:rFonts w:ascii="Sylfaen" w:hAnsi="Sylfaen"/>
          <w:lang w:val="ka-GE"/>
        </w:rPr>
        <w:t xml:space="preserve"> დამოკიდებულების მრუდების აგება, რომლებიც ერთმანეთთან შებმულია ორ საანგარიშო კვეთს შორის ნაკადის ჰიდრავლიკური ქანობის შერჩევის გზით.</w:t>
      </w:r>
    </w:p>
    <w:p w14:paraId="62E50706"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კვეთში ნაკადის საშუალო სიჩქარე  დადგენილია შეზი-მანინგის ცნობილი ფორმულით, რომელსაც შემდეგი სახე გააჩნია:</w:t>
      </w:r>
    </w:p>
    <w:p w14:paraId="074B4AA6"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1380" w:dyaOrig="660" w14:anchorId="02C89428">
          <v:shape id="_x0000_i1051" type="#_x0000_t75" style="width:1in;height:36pt" o:ole="">
            <v:imagedata r:id="rId58" o:title=""/>
          </v:shape>
          <o:OLEObject Type="Embed" ProgID="Equation.3" ShapeID="_x0000_i1051" DrawAspect="Content" ObjectID="_1685436237" r:id="rId59"/>
        </w:object>
      </w:r>
    </w:p>
    <w:p w14:paraId="6E7B7122"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სადაც,</w:t>
      </w:r>
    </w:p>
    <w:p w14:paraId="10B01359"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00" w:dyaOrig="279" w14:anchorId="63E87ED9">
          <v:shape id="_x0000_i1052" type="#_x0000_t75" style="width:7.5pt;height:14.25pt" o:ole="">
            <v:imagedata r:id="rId60" o:title=""/>
          </v:shape>
          <o:OLEObject Type="Embed" ProgID="Equation.3" ShapeID="_x0000_i1052" DrawAspect="Content" ObjectID="_1685436238" r:id="rId61"/>
        </w:object>
      </w:r>
      <w:r w:rsidRPr="004F2F34">
        <w:rPr>
          <w:rFonts w:ascii="Sylfaen" w:hAnsi="Sylfaen"/>
          <w:lang w:val="ka-GE"/>
        </w:rPr>
        <w:t xml:space="preserve"> – ნაკადის საშუალო სიღრმეა კვეთში მ-ში;</w:t>
      </w:r>
    </w:p>
    <w:p w14:paraId="4DE309AF"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139" w:dyaOrig="260" w14:anchorId="69572D23">
          <v:shape id="_x0000_i1053" type="#_x0000_t75" style="width:7.5pt;height:14.25pt" o:ole="">
            <v:imagedata r:id="rId62" o:title=""/>
          </v:shape>
          <o:OLEObject Type="Embed" ProgID="Equation.3" ShapeID="_x0000_i1053" DrawAspect="Content" ObjectID="_1685436239" r:id="rId63"/>
        </w:object>
      </w:r>
      <w:r w:rsidRPr="004F2F34">
        <w:rPr>
          <w:rFonts w:ascii="Sylfaen" w:hAnsi="Sylfaen"/>
          <w:lang w:val="ka-GE"/>
        </w:rPr>
        <w:t xml:space="preserve"> _ ნაკადის ჰიდრავლიკური ქანობია ორ საანგარიშო კვეთს შორის;</w:t>
      </w:r>
    </w:p>
    <w:p w14:paraId="19F75BF0" w14:textId="77777777"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object w:dxaOrig="200" w:dyaOrig="220" w14:anchorId="506B948B">
          <v:shape id="_x0000_i1054" type="#_x0000_t75" style="width:7.5pt;height:14.25pt" o:ole="">
            <v:imagedata r:id="rId64" o:title=""/>
          </v:shape>
          <o:OLEObject Type="Embed" ProgID="Equation.3" ShapeID="_x0000_i1054" DrawAspect="Content" ObjectID="_1685436240" r:id="rId65"/>
        </w:object>
      </w:r>
      <w:r w:rsidRPr="004F2F34">
        <w:rPr>
          <w:rFonts w:ascii="Sylfaen" w:hAnsi="Sylfaen"/>
          <w:lang w:val="ka-GE"/>
        </w:rPr>
        <w:t>_კალაპოტის სიმქისის კოეფიციენტია, რომლის სიდიდე სპეციალური გათვლების საფუძველზე კვეთის უბანზე მიღებულია 0,048-ის.</w:t>
      </w:r>
    </w:p>
    <w:p w14:paraId="418EC61A" w14:textId="2A73BD1D"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საპროექტო უბნებზე მდ. კუსისწყლის სხვადასხვა განმეორებადობის წყლის მაქსიმალური ხარჯების შესაბამისი დონეების ნიშნულები მოცემულია ცხრილში</w:t>
      </w:r>
      <w:r w:rsidR="004F2F34">
        <w:rPr>
          <w:rFonts w:ascii="Sylfaen" w:hAnsi="Sylfaen"/>
          <w:lang w:val="ka-GE"/>
        </w:rPr>
        <w:t>-2</w:t>
      </w:r>
    </w:p>
    <w:p w14:paraId="1D52AAF7" w14:textId="0CC9160E" w:rsidR="007312B3" w:rsidRPr="004F2F34" w:rsidRDefault="007312B3" w:rsidP="004F2F34">
      <w:pPr>
        <w:widowControl w:val="0"/>
        <w:autoSpaceDE w:val="0"/>
        <w:autoSpaceDN w:val="0"/>
        <w:adjustRightInd w:val="0"/>
        <w:spacing w:line="276" w:lineRule="auto"/>
        <w:ind w:left="-360"/>
        <w:jc w:val="both"/>
        <w:rPr>
          <w:rFonts w:ascii="Sylfaen" w:hAnsi="Sylfaen"/>
          <w:lang w:val="ka-GE"/>
        </w:rPr>
      </w:pPr>
      <w:r w:rsidRPr="004F2F34">
        <w:rPr>
          <w:rFonts w:ascii="Sylfaen" w:hAnsi="Sylfaen"/>
          <w:lang w:val="ka-GE"/>
        </w:rPr>
        <w:t>ცხრილი 2. მდინარე კუსისწყლის წყლის მაქსიმალური ხარჯების შესაბამისი დონეები საპროექტო უბანზე</w:t>
      </w:r>
      <w:r w:rsidR="00C2732E">
        <w:rPr>
          <w:rFonts w:ascii="Sylfaen" w:hAnsi="Sylfaen"/>
          <w:lang w:val="ka-GE"/>
        </w:rPr>
        <w:t xml:space="preserve"> შეადგენს:</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202"/>
        <w:gridCol w:w="1394"/>
        <w:gridCol w:w="878"/>
        <w:gridCol w:w="878"/>
        <w:gridCol w:w="878"/>
        <w:gridCol w:w="1340"/>
      </w:tblGrid>
      <w:tr w:rsidR="007312B3" w:rsidRPr="00761AA7" w14:paraId="7ECF5E54" w14:textId="77777777" w:rsidTr="004F2F34">
        <w:trPr>
          <w:trHeight w:val="234"/>
          <w:jc w:val="center"/>
        </w:trPr>
        <w:tc>
          <w:tcPr>
            <w:tcW w:w="1800" w:type="dxa"/>
            <w:vMerge w:val="restart"/>
            <w:vAlign w:val="center"/>
          </w:tcPr>
          <w:p w14:paraId="4598B6D5" w14:textId="77777777" w:rsidR="007312B3" w:rsidRPr="00761AA7" w:rsidRDefault="007312B3" w:rsidP="007312B3">
            <w:pPr>
              <w:pStyle w:val="BodyText"/>
              <w:spacing w:after="0" w:line="276" w:lineRule="auto"/>
              <w:jc w:val="center"/>
              <w:rPr>
                <w:rFonts w:ascii="Sylfaen" w:hAnsi="Sylfaen" w:cs="Sylfaen"/>
                <w:bCs/>
                <w:sz w:val="22"/>
                <w:szCs w:val="22"/>
                <w:lang w:val="fr-FR"/>
              </w:rPr>
            </w:pPr>
            <w:proofErr w:type="spellStart"/>
            <w:r w:rsidRPr="00761AA7">
              <w:rPr>
                <w:rFonts w:ascii="Sylfaen" w:hAnsi="Sylfaen" w:cs="Sylfaen"/>
                <w:bCs/>
                <w:sz w:val="22"/>
                <w:szCs w:val="22"/>
                <w:lang w:val="fr-FR"/>
              </w:rPr>
              <w:t>განივის</w:t>
            </w:r>
            <w:proofErr w:type="spellEnd"/>
          </w:p>
          <w:p w14:paraId="0EAAD9DB" w14:textId="77777777" w:rsidR="007312B3" w:rsidRPr="00761AA7" w:rsidRDefault="007312B3" w:rsidP="007312B3">
            <w:pPr>
              <w:pStyle w:val="BodyText"/>
              <w:spacing w:after="0" w:line="276" w:lineRule="auto"/>
              <w:jc w:val="center"/>
              <w:rPr>
                <w:rFonts w:ascii="Sylfaen" w:hAnsi="Sylfaen" w:cs="Sylfaen"/>
                <w:bCs/>
                <w:sz w:val="22"/>
                <w:szCs w:val="22"/>
                <w:lang w:val="fr-FR"/>
              </w:rPr>
            </w:pPr>
            <w:r w:rsidRPr="00761AA7">
              <w:rPr>
                <w:rFonts w:ascii="Sylfaen" w:hAnsi="Sylfaen" w:cs="Sylfaen"/>
                <w:bCs/>
                <w:sz w:val="22"/>
                <w:szCs w:val="22"/>
                <w:lang w:val="fr-FR"/>
              </w:rPr>
              <w:t>№</w:t>
            </w:r>
          </w:p>
        </w:tc>
        <w:tc>
          <w:tcPr>
            <w:tcW w:w="2202" w:type="dxa"/>
            <w:vMerge w:val="restart"/>
            <w:vAlign w:val="center"/>
          </w:tcPr>
          <w:p w14:paraId="4B745D2E" w14:textId="77777777" w:rsidR="007312B3" w:rsidRPr="00761AA7" w:rsidRDefault="007312B3" w:rsidP="00C75BA8">
            <w:pPr>
              <w:pStyle w:val="BodyText"/>
              <w:spacing w:after="0" w:line="276" w:lineRule="auto"/>
              <w:jc w:val="both"/>
              <w:rPr>
                <w:rFonts w:ascii="Sylfaen" w:hAnsi="Sylfaen" w:cs="Sylfaen"/>
                <w:bCs/>
                <w:sz w:val="22"/>
                <w:szCs w:val="22"/>
                <w:lang w:val="fr-FR"/>
              </w:rPr>
            </w:pPr>
            <w:proofErr w:type="spellStart"/>
            <w:r w:rsidRPr="00761AA7">
              <w:rPr>
                <w:rFonts w:ascii="Sylfaen" w:hAnsi="Sylfaen" w:cs="Sylfaen"/>
                <w:bCs/>
                <w:sz w:val="22"/>
                <w:szCs w:val="22"/>
                <w:lang w:val="fr-FR"/>
              </w:rPr>
              <w:t>წყლის</w:t>
            </w:r>
            <w:proofErr w:type="spellEnd"/>
            <w:r w:rsidRPr="00761AA7">
              <w:rPr>
                <w:rFonts w:ascii="Sylfaen" w:hAnsi="Sylfaen" w:cs="Sylfaen"/>
                <w:bCs/>
                <w:sz w:val="22"/>
                <w:szCs w:val="22"/>
                <w:lang w:val="fr-FR"/>
              </w:rPr>
              <w:t xml:space="preserve"> </w:t>
            </w:r>
            <w:proofErr w:type="spellStart"/>
            <w:r w:rsidRPr="00761AA7">
              <w:rPr>
                <w:rFonts w:ascii="Sylfaen" w:hAnsi="Sylfaen" w:cs="Sylfaen"/>
                <w:bCs/>
                <w:sz w:val="22"/>
                <w:szCs w:val="22"/>
                <w:lang w:val="fr-FR"/>
              </w:rPr>
              <w:t>ნაპირის</w:t>
            </w:r>
            <w:proofErr w:type="spellEnd"/>
          </w:p>
          <w:p w14:paraId="4A279782" w14:textId="77777777" w:rsidR="007312B3" w:rsidRPr="00761AA7" w:rsidRDefault="007312B3" w:rsidP="00C75BA8">
            <w:pPr>
              <w:pStyle w:val="BodyText"/>
              <w:spacing w:after="0" w:line="276" w:lineRule="auto"/>
              <w:jc w:val="both"/>
              <w:rPr>
                <w:rFonts w:ascii="Sylfaen" w:hAnsi="Sylfaen" w:cs="Sylfaen"/>
                <w:bCs/>
                <w:sz w:val="22"/>
                <w:szCs w:val="22"/>
                <w:lang w:val="fr-FR"/>
              </w:rPr>
            </w:pPr>
            <w:proofErr w:type="spellStart"/>
            <w:r w:rsidRPr="00761AA7">
              <w:rPr>
                <w:rFonts w:ascii="Sylfaen" w:hAnsi="Sylfaen" w:cs="Sylfaen"/>
                <w:bCs/>
                <w:sz w:val="22"/>
                <w:szCs w:val="22"/>
                <w:lang w:val="fr-FR"/>
              </w:rPr>
              <w:t>ნიშნულები</w:t>
            </w:r>
            <w:proofErr w:type="spellEnd"/>
          </w:p>
          <w:p w14:paraId="6BEC4259" w14:textId="77777777" w:rsidR="007312B3" w:rsidRPr="00761AA7" w:rsidRDefault="007312B3" w:rsidP="00C75BA8">
            <w:pPr>
              <w:pStyle w:val="BodyText"/>
              <w:spacing w:after="0" w:line="276" w:lineRule="auto"/>
              <w:jc w:val="both"/>
              <w:rPr>
                <w:rFonts w:ascii="Sylfaen" w:hAnsi="Sylfaen" w:cs="Sylfaen"/>
                <w:bCs/>
                <w:sz w:val="22"/>
                <w:szCs w:val="22"/>
                <w:lang w:val="fr-FR"/>
              </w:rPr>
            </w:pPr>
            <w:r w:rsidRPr="00761AA7">
              <w:rPr>
                <w:rFonts w:ascii="Sylfaen" w:hAnsi="Sylfaen" w:cs="Sylfaen"/>
                <w:bCs/>
                <w:sz w:val="22"/>
                <w:szCs w:val="22"/>
                <w:lang w:val="fr-FR"/>
              </w:rPr>
              <w:t xml:space="preserve">მ. </w:t>
            </w:r>
            <w:proofErr w:type="spellStart"/>
            <w:r w:rsidRPr="00761AA7">
              <w:rPr>
                <w:rFonts w:ascii="Sylfaen" w:hAnsi="Sylfaen" w:cs="Sylfaen"/>
                <w:bCs/>
                <w:sz w:val="22"/>
                <w:szCs w:val="22"/>
                <w:lang w:val="fr-FR"/>
              </w:rPr>
              <w:t>აბს</w:t>
            </w:r>
            <w:proofErr w:type="spellEnd"/>
          </w:p>
        </w:tc>
        <w:tc>
          <w:tcPr>
            <w:tcW w:w="1394" w:type="dxa"/>
            <w:vMerge w:val="restart"/>
            <w:vAlign w:val="center"/>
          </w:tcPr>
          <w:p w14:paraId="61BA2E4A" w14:textId="77777777" w:rsidR="007312B3" w:rsidRPr="00761AA7" w:rsidRDefault="007312B3" w:rsidP="00C75BA8">
            <w:pPr>
              <w:pStyle w:val="BodyText"/>
              <w:spacing w:after="0" w:line="276" w:lineRule="auto"/>
              <w:jc w:val="both"/>
              <w:rPr>
                <w:rFonts w:ascii="Sylfaen" w:hAnsi="Sylfaen" w:cs="Sylfaen"/>
                <w:bCs/>
                <w:sz w:val="22"/>
                <w:szCs w:val="22"/>
                <w:lang w:val="fr-FR"/>
              </w:rPr>
            </w:pPr>
            <w:proofErr w:type="spellStart"/>
            <w:r w:rsidRPr="00761AA7">
              <w:rPr>
                <w:rFonts w:ascii="Sylfaen" w:hAnsi="Sylfaen" w:cs="Sylfaen"/>
                <w:bCs/>
                <w:sz w:val="22"/>
                <w:szCs w:val="22"/>
                <w:lang w:val="fr-FR"/>
              </w:rPr>
              <w:t>ფსკერის</w:t>
            </w:r>
            <w:proofErr w:type="spellEnd"/>
          </w:p>
          <w:p w14:paraId="3E8EC4B2" w14:textId="77777777" w:rsidR="007312B3" w:rsidRPr="00761AA7" w:rsidRDefault="007312B3" w:rsidP="00C75BA8">
            <w:pPr>
              <w:pStyle w:val="BodyText"/>
              <w:spacing w:after="0" w:line="276" w:lineRule="auto"/>
              <w:jc w:val="both"/>
              <w:rPr>
                <w:rFonts w:ascii="Sylfaen" w:hAnsi="Sylfaen" w:cs="Sylfaen"/>
                <w:bCs/>
                <w:sz w:val="22"/>
                <w:szCs w:val="22"/>
                <w:lang w:val="fr-FR"/>
              </w:rPr>
            </w:pPr>
            <w:proofErr w:type="spellStart"/>
            <w:r w:rsidRPr="00761AA7">
              <w:rPr>
                <w:rFonts w:ascii="Sylfaen" w:hAnsi="Sylfaen" w:cs="Sylfaen"/>
                <w:bCs/>
                <w:sz w:val="22"/>
                <w:szCs w:val="22"/>
                <w:lang w:val="fr-FR"/>
              </w:rPr>
              <w:t>უდაბლესი</w:t>
            </w:r>
            <w:proofErr w:type="spellEnd"/>
          </w:p>
          <w:p w14:paraId="061CA527" w14:textId="77777777" w:rsidR="007312B3" w:rsidRPr="00761AA7" w:rsidRDefault="007312B3" w:rsidP="00C75BA8">
            <w:pPr>
              <w:pStyle w:val="BodyText"/>
              <w:spacing w:after="0" w:line="276" w:lineRule="auto"/>
              <w:jc w:val="both"/>
              <w:rPr>
                <w:rFonts w:ascii="Sylfaen" w:hAnsi="Sylfaen" w:cs="Sylfaen"/>
                <w:bCs/>
                <w:sz w:val="22"/>
                <w:szCs w:val="22"/>
                <w:lang w:val="fr-FR"/>
              </w:rPr>
            </w:pPr>
            <w:proofErr w:type="spellStart"/>
            <w:r w:rsidRPr="00761AA7">
              <w:rPr>
                <w:rFonts w:ascii="Sylfaen" w:hAnsi="Sylfaen" w:cs="Sylfaen"/>
                <w:bCs/>
                <w:sz w:val="22"/>
                <w:szCs w:val="22"/>
                <w:lang w:val="fr-FR"/>
              </w:rPr>
              <w:t>ნიშნულები</w:t>
            </w:r>
            <w:proofErr w:type="spellEnd"/>
          </w:p>
          <w:p w14:paraId="13F87D65" w14:textId="77777777" w:rsidR="007312B3" w:rsidRPr="00761AA7" w:rsidRDefault="007312B3" w:rsidP="00C75BA8">
            <w:pPr>
              <w:pStyle w:val="BodyText"/>
              <w:spacing w:after="0" w:line="276" w:lineRule="auto"/>
              <w:jc w:val="both"/>
              <w:rPr>
                <w:rFonts w:ascii="Sylfaen" w:hAnsi="Sylfaen" w:cs="Sylfaen"/>
                <w:bCs/>
                <w:sz w:val="22"/>
                <w:szCs w:val="22"/>
                <w:lang w:val="fr-FR"/>
              </w:rPr>
            </w:pPr>
            <w:r w:rsidRPr="00761AA7">
              <w:rPr>
                <w:rFonts w:ascii="Sylfaen" w:hAnsi="Sylfaen" w:cs="Sylfaen"/>
                <w:bCs/>
                <w:sz w:val="22"/>
                <w:szCs w:val="22"/>
                <w:lang w:val="fr-FR"/>
              </w:rPr>
              <w:t xml:space="preserve">მ. </w:t>
            </w:r>
            <w:proofErr w:type="spellStart"/>
            <w:r w:rsidRPr="00761AA7">
              <w:rPr>
                <w:rFonts w:ascii="Sylfaen" w:hAnsi="Sylfaen" w:cs="Sylfaen"/>
                <w:bCs/>
                <w:sz w:val="22"/>
                <w:szCs w:val="22"/>
                <w:lang w:val="fr-FR"/>
              </w:rPr>
              <w:t>აბს</w:t>
            </w:r>
            <w:proofErr w:type="spellEnd"/>
          </w:p>
        </w:tc>
        <w:tc>
          <w:tcPr>
            <w:tcW w:w="3974" w:type="dxa"/>
            <w:gridSpan w:val="4"/>
            <w:vAlign w:val="center"/>
          </w:tcPr>
          <w:p w14:paraId="3EEF5652" w14:textId="77777777" w:rsidR="007312B3" w:rsidRPr="00761AA7" w:rsidRDefault="007312B3" w:rsidP="004F2F34">
            <w:pPr>
              <w:pStyle w:val="BodyText"/>
              <w:spacing w:after="0" w:line="276" w:lineRule="auto"/>
              <w:jc w:val="center"/>
              <w:rPr>
                <w:rFonts w:ascii="Sylfaen" w:hAnsi="Sylfaen" w:cs="Sylfaen"/>
                <w:bCs/>
                <w:sz w:val="22"/>
                <w:szCs w:val="22"/>
                <w:lang w:val="fr-FR"/>
              </w:rPr>
            </w:pPr>
            <w:proofErr w:type="spellStart"/>
            <w:r w:rsidRPr="00761AA7">
              <w:rPr>
                <w:rFonts w:ascii="Sylfaen" w:hAnsi="Sylfaen" w:cs="Sylfaen"/>
                <w:bCs/>
                <w:sz w:val="22"/>
                <w:szCs w:val="22"/>
                <w:lang w:val="fr-FR"/>
              </w:rPr>
              <w:t>წ.მ.დ</w:t>
            </w:r>
            <w:proofErr w:type="spellEnd"/>
            <w:r w:rsidRPr="00761AA7">
              <w:rPr>
                <w:rFonts w:ascii="Sylfaen" w:hAnsi="Sylfaen" w:cs="Sylfaen"/>
                <w:bCs/>
                <w:sz w:val="22"/>
                <w:szCs w:val="22"/>
                <w:lang w:val="fr-FR"/>
              </w:rPr>
              <w:t>.</w:t>
            </w:r>
          </w:p>
        </w:tc>
      </w:tr>
      <w:tr w:rsidR="007312B3" w:rsidRPr="00761AA7" w14:paraId="3D86AAA6" w14:textId="77777777" w:rsidTr="004F2F34">
        <w:trPr>
          <w:trHeight w:val="1673"/>
          <w:jc w:val="center"/>
        </w:trPr>
        <w:tc>
          <w:tcPr>
            <w:tcW w:w="1800" w:type="dxa"/>
            <w:vMerge/>
            <w:vAlign w:val="center"/>
          </w:tcPr>
          <w:p w14:paraId="7462B4D9"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c>
          <w:tcPr>
            <w:tcW w:w="2202" w:type="dxa"/>
            <w:vMerge/>
            <w:vAlign w:val="center"/>
          </w:tcPr>
          <w:p w14:paraId="09C0DE40"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c>
          <w:tcPr>
            <w:tcW w:w="1394" w:type="dxa"/>
            <w:vMerge/>
            <w:vAlign w:val="center"/>
          </w:tcPr>
          <w:p w14:paraId="471AE2A4"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c>
          <w:tcPr>
            <w:tcW w:w="878" w:type="dxa"/>
            <w:vAlign w:val="center"/>
          </w:tcPr>
          <w:p w14:paraId="6D75798E"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object w:dxaOrig="380" w:dyaOrig="220" w14:anchorId="13B2D242">
                <v:shape id="_x0000_i1055" type="#_x0000_t75" style="width:21.75pt;height:14.25pt" o:ole="">
                  <v:imagedata r:id="rId66" o:title=""/>
                </v:shape>
                <o:OLEObject Type="Embed" ProgID="Equation.3" ShapeID="_x0000_i1055" DrawAspect="Content" ObjectID="_1685436241" r:id="rId67"/>
              </w:object>
            </w:r>
            <w:r w:rsidRPr="00761AA7">
              <w:rPr>
                <w:rFonts w:ascii="Sylfaen" w:hAnsi="Sylfaen" w:cs="Sylfaen"/>
                <w:bCs/>
                <w:sz w:val="22"/>
                <w:szCs w:val="22"/>
              </w:rPr>
              <w:t xml:space="preserve">100 </w:t>
            </w:r>
            <w:proofErr w:type="spellStart"/>
            <w:r w:rsidRPr="00761AA7">
              <w:rPr>
                <w:rFonts w:ascii="Sylfaen" w:hAnsi="Sylfaen" w:cs="Sylfaen"/>
                <w:bCs/>
                <w:sz w:val="22"/>
                <w:szCs w:val="22"/>
              </w:rPr>
              <w:t>წელს</w:t>
            </w:r>
            <w:proofErr w:type="spellEnd"/>
            <w:r w:rsidRPr="00761AA7">
              <w:rPr>
                <w:rFonts w:ascii="Sylfaen" w:hAnsi="Sylfaen" w:cs="Sylfaen"/>
                <w:bCs/>
                <w:sz w:val="22"/>
                <w:szCs w:val="22"/>
              </w:rPr>
              <w:t>,</w:t>
            </w:r>
          </w:p>
          <w:p w14:paraId="4EC51D78"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761AA7">
              <w:rPr>
                <w:rFonts w:ascii="Sylfaen" w:hAnsi="Sylfaen" w:cs="Sylfaen"/>
                <w:bCs/>
                <w:sz w:val="22"/>
                <w:szCs w:val="22"/>
              </w:rPr>
              <w:t>Q=</w:t>
            </w:r>
            <w:r w:rsidRPr="00761AA7">
              <w:rPr>
                <w:rFonts w:ascii="Sylfaen" w:hAnsi="Sylfaen" w:cs="Sylfaen"/>
                <w:bCs/>
                <w:sz w:val="22"/>
                <w:szCs w:val="22"/>
                <w:lang w:val="ka-GE"/>
              </w:rPr>
              <w:t>63,3</w:t>
            </w:r>
          </w:p>
          <w:p w14:paraId="7B08592F"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მ</w:t>
            </w:r>
            <w:r w:rsidRPr="00761AA7">
              <w:rPr>
                <w:rFonts w:ascii="Sylfaen" w:hAnsi="Sylfaen" w:cs="Sylfaen"/>
                <w:bCs/>
                <w:sz w:val="22"/>
                <w:szCs w:val="22"/>
                <w:vertAlign w:val="superscript"/>
              </w:rPr>
              <w:t>3</w:t>
            </w:r>
            <w:r w:rsidRPr="00761AA7">
              <w:rPr>
                <w:rFonts w:ascii="Sylfaen" w:hAnsi="Sylfaen" w:cs="Sylfaen"/>
                <w:bCs/>
                <w:sz w:val="22"/>
                <w:szCs w:val="22"/>
              </w:rPr>
              <w:t>/</w:t>
            </w:r>
            <w:proofErr w:type="spellStart"/>
            <w:r w:rsidRPr="00761AA7">
              <w:rPr>
                <w:rFonts w:ascii="Sylfaen" w:hAnsi="Sylfaen" w:cs="Sylfaen"/>
                <w:bCs/>
                <w:sz w:val="22"/>
                <w:szCs w:val="22"/>
              </w:rPr>
              <w:t>წმ</w:t>
            </w:r>
            <w:proofErr w:type="spellEnd"/>
          </w:p>
          <w:p w14:paraId="0A52630D"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c>
          <w:tcPr>
            <w:tcW w:w="878" w:type="dxa"/>
            <w:vAlign w:val="center"/>
          </w:tcPr>
          <w:p w14:paraId="15AEB0AF"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object w:dxaOrig="380" w:dyaOrig="220" w14:anchorId="4E38D709">
                <v:shape id="_x0000_i1056" type="#_x0000_t75" style="width:21.75pt;height:14.25pt" o:ole="">
                  <v:imagedata r:id="rId66" o:title=""/>
                </v:shape>
                <o:OLEObject Type="Embed" ProgID="Equation.3" ShapeID="_x0000_i1056" DrawAspect="Content" ObjectID="_1685436242" r:id="rId68"/>
              </w:object>
            </w:r>
            <w:r w:rsidRPr="00761AA7">
              <w:rPr>
                <w:rFonts w:ascii="Sylfaen" w:hAnsi="Sylfaen" w:cs="Sylfaen"/>
                <w:bCs/>
                <w:sz w:val="22"/>
                <w:szCs w:val="22"/>
              </w:rPr>
              <w:t xml:space="preserve">50 </w:t>
            </w:r>
            <w:proofErr w:type="spellStart"/>
            <w:r w:rsidRPr="00761AA7">
              <w:rPr>
                <w:rFonts w:ascii="Sylfaen" w:hAnsi="Sylfaen" w:cs="Sylfaen"/>
                <w:bCs/>
                <w:sz w:val="22"/>
                <w:szCs w:val="22"/>
              </w:rPr>
              <w:t>წელს</w:t>
            </w:r>
            <w:proofErr w:type="spellEnd"/>
            <w:r w:rsidRPr="00761AA7">
              <w:rPr>
                <w:rFonts w:ascii="Sylfaen" w:hAnsi="Sylfaen" w:cs="Sylfaen"/>
                <w:bCs/>
                <w:sz w:val="22"/>
                <w:szCs w:val="22"/>
              </w:rPr>
              <w:t>,</w:t>
            </w:r>
          </w:p>
          <w:p w14:paraId="69BCDD92"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Q=48,6</w:t>
            </w:r>
          </w:p>
          <w:p w14:paraId="0D8D2C7E"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მ</w:t>
            </w:r>
            <w:r w:rsidRPr="00761AA7">
              <w:rPr>
                <w:rFonts w:ascii="Sylfaen" w:hAnsi="Sylfaen" w:cs="Sylfaen"/>
                <w:bCs/>
                <w:sz w:val="22"/>
                <w:szCs w:val="22"/>
                <w:vertAlign w:val="superscript"/>
              </w:rPr>
              <w:t>3</w:t>
            </w:r>
            <w:r w:rsidRPr="00761AA7">
              <w:rPr>
                <w:rFonts w:ascii="Sylfaen" w:hAnsi="Sylfaen" w:cs="Sylfaen"/>
                <w:bCs/>
                <w:sz w:val="22"/>
                <w:szCs w:val="22"/>
              </w:rPr>
              <w:t>/</w:t>
            </w:r>
            <w:proofErr w:type="spellStart"/>
            <w:r w:rsidRPr="00761AA7">
              <w:rPr>
                <w:rFonts w:ascii="Sylfaen" w:hAnsi="Sylfaen" w:cs="Sylfaen"/>
                <w:bCs/>
                <w:sz w:val="22"/>
                <w:szCs w:val="22"/>
              </w:rPr>
              <w:t>წმ</w:t>
            </w:r>
            <w:proofErr w:type="spellEnd"/>
          </w:p>
          <w:p w14:paraId="7BF09A50"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c>
          <w:tcPr>
            <w:tcW w:w="878" w:type="dxa"/>
            <w:vAlign w:val="center"/>
          </w:tcPr>
          <w:p w14:paraId="585CE646"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object w:dxaOrig="380" w:dyaOrig="220" w14:anchorId="759E62C9">
                <v:shape id="_x0000_i1057" type="#_x0000_t75" style="width:21.75pt;height:14.25pt" o:ole="">
                  <v:imagedata r:id="rId66" o:title=""/>
                </v:shape>
                <o:OLEObject Type="Embed" ProgID="Equation.3" ShapeID="_x0000_i1057" DrawAspect="Content" ObjectID="_1685436243" r:id="rId69"/>
              </w:object>
            </w:r>
            <w:r w:rsidRPr="00761AA7">
              <w:rPr>
                <w:rFonts w:ascii="Sylfaen" w:hAnsi="Sylfaen" w:cs="Sylfaen"/>
                <w:bCs/>
                <w:sz w:val="22"/>
                <w:szCs w:val="22"/>
              </w:rPr>
              <w:t xml:space="preserve">20 </w:t>
            </w:r>
            <w:proofErr w:type="spellStart"/>
            <w:r w:rsidRPr="00761AA7">
              <w:rPr>
                <w:rFonts w:ascii="Sylfaen" w:hAnsi="Sylfaen" w:cs="Sylfaen"/>
                <w:bCs/>
                <w:sz w:val="22"/>
                <w:szCs w:val="22"/>
              </w:rPr>
              <w:t>წელს</w:t>
            </w:r>
            <w:proofErr w:type="spellEnd"/>
            <w:r w:rsidRPr="00761AA7">
              <w:rPr>
                <w:rFonts w:ascii="Sylfaen" w:hAnsi="Sylfaen" w:cs="Sylfaen"/>
                <w:bCs/>
                <w:sz w:val="22"/>
                <w:szCs w:val="22"/>
              </w:rPr>
              <w:t>,</w:t>
            </w:r>
          </w:p>
          <w:p w14:paraId="7EFAE4F7"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Q=34,3</w:t>
            </w:r>
          </w:p>
          <w:p w14:paraId="7A2EDA41"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მ</w:t>
            </w:r>
            <w:r w:rsidRPr="00761AA7">
              <w:rPr>
                <w:rFonts w:ascii="Sylfaen" w:hAnsi="Sylfaen" w:cs="Sylfaen"/>
                <w:bCs/>
                <w:sz w:val="22"/>
                <w:szCs w:val="22"/>
                <w:vertAlign w:val="superscript"/>
              </w:rPr>
              <w:t>3</w:t>
            </w:r>
            <w:r w:rsidRPr="00761AA7">
              <w:rPr>
                <w:rFonts w:ascii="Sylfaen" w:hAnsi="Sylfaen" w:cs="Sylfaen"/>
                <w:bCs/>
                <w:sz w:val="22"/>
                <w:szCs w:val="22"/>
              </w:rPr>
              <w:t>/</w:t>
            </w:r>
            <w:proofErr w:type="spellStart"/>
            <w:r w:rsidRPr="00761AA7">
              <w:rPr>
                <w:rFonts w:ascii="Sylfaen" w:hAnsi="Sylfaen" w:cs="Sylfaen"/>
                <w:bCs/>
                <w:sz w:val="22"/>
                <w:szCs w:val="22"/>
              </w:rPr>
              <w:t>წმ</w:t>
            </w:r>
            <w:proofErr w:type="spellEnd"/>
          </w:p>
          <w:p w14:paraId="7277D9A2"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c>
          <w:tcPr>
            <w:tcW w:w="1340" w:type="dxa"/>
            <w:vAlign w:val="center"/>
          </w:tcPr>
          <w:p w14:paraId="7AE51CF3"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object w:dxaOrig="380" w:dyaOrig="220" w14:anchorId="5840B626">
                <v:shape id="_x0000_i1058" type="#_x0000_t75" style="width:21.75pt;height:14.25pt" o:ole="">
                  <v:imagedata r:id="rId66" o:title=""/>
                </v:shape>
                <o:OLEObject Type="Embed" ProgID="Equation.3" ShapeID="_x0000_i1058" DrawAspect="Content" ObjectID="_1685436244" r:id="rId70"/>
              </w:object>
            </w:r>
            <w:r w:rsidRPr="00761AA7">
              <w:rPr>
                <w:rFonts w:ascii="Sylfaen" w:hAnsi="Sylfaen" w:cs="Sylfaen"/>
                <w:bCs/>
                <w:sz w:val="22"/>
                <w:szCs w:val="22"/>
              </w:rPr>
              <w:t xml:space="preserve">10 </w:t>
            </w:r>
            <w:proofErr w:type="spellStart"/>
            <w:r w:rsidRPr="00761AA7">
              <w:rPr>
                <w:rFonts w:ascii="Sylfaen" w:hAnsi="Sylfaen" w:cs="Sylfaen"/>
                <w:bCs/>
                <w:sz w:val="22"/>
                <w:szCs w:val="22"/>
              </w:rPr>
              <w:t>წელს</w:t>
            </w:r>
            <w:proofErr w:type="spellEnd"/>
            <w:r w:rsidRPr="00761AA7">
              <w:rPr>
                <w:rFonts w:ascii="Sylfaen" w:hAnsi="Sylfaen" w:cs="Sylfaen"/>
                <w:bCs/>
                <w:sz w:val="22"/>
                <w:szCs w:val="22"/>
              </w:rPr>
              <w:t>,</w:t>
            </w:r>
          </w:p>
          <w:p w14:paraId="42949548"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Q=26,3</w:t>
            </w:r>
          </w:p>
          <w:p w14:paraId="592FC080" w14:textId="77777777" w:rsidR="007312B3" w:rsidRPr="00761AA7" w:rsidRDefault="007312B3" w:rsidP="00C75BA8">
            <w:pPr>
              <w:pStyle w:val="BodyText"/>
              <w:spacing w:after="0" w:line="276" w:lineRule="auto"/>
              <w:jc w:val="both"/>
              <w:rPr>
                <w:rFonts w:ascii="Sylfaen" w:hAnsi="Sylfaen" w:cs="Sylfaen"/>
                <w:bCs/>
                <w:sz w:val="22"/>
                <w:szCs w:val="22"/>
              </w:rPr>
            </w:pPr>
            <w:r w:rsidRPr="00761AA7">
              <w:rPr>
                <w:rFonts w:ascii="Sylfaen" w:hAnsi="Sylfaen" w:cs="Sylfaen"/>
                <w:bCs/>
                <w:sz w:val="22"/>
                <w:szCs w:val="22"/>
              </w:rPr>
              <w:t>მ</w:t>
            </w:r>
            <w:r w:rsidRPr="00761AA7">
              <w:rPr>
                <w:rFonts w:ascii="Sylfaen" w:hAnsi="Sylfaen" w:cs="Sylfaen"/>
                <w:bCs/>
                <w:sz w:val="22"/>
                <w:szCs w:val="22"/>
                <w:vertAlign w:val="superscript"/>
              </w:rPr>
              <w:t>3</w:t>
            </w:r>
            <w:r w:rsidRPr="00761AA7">
              <w:rPr>
                <w:rFonts w:ascii="Sylfaen" w:hAnsi="Sylfaen" w:cs="Sylfaen"/>
                <w:bCs/>
                <w:sz w:val="22"/>
                <w:szCs w:val="22"/>
              </w:rPr>
              <w:t>/</w:t>
            </w:r>
            <w:proofErr w:type="spellStart"/>
            <w:r w:rsidRPr="00761AA7">
              <w:rPr>
                <w:rFonts w:ascii="Sylfaen" w:hAnsi="Sylfaen" w:cs="Sylfaen"/>
                <w:bCs/>
                <w:sz w:val="22"/>
                <w:szCs w:val="22"/>
              </w:rPr>
              <w:t>წმ</w:t>
            </w:r>
            <w:proofErr w:type="spellEnd"/>
          </w:p>
          <w:p w14:paraId="17F8C412" w14:textId="77777777" w:rsidR="007312B3" w:rsidRPr="00761AA7" w:rsidRDefault="007312B3" w:rsidP="00C75BA8">
            <w:pPr>
              <w:pStyle w:val="BodyText"/>
              <w:spacing w:after="0" w:line="276" w:lineRule="auto"/>
              <w:jc w:val="both"/>
              <w:rPr>
                <w:rFonts w:ascii="Sylfaen" w:hAnsi="Sylfaen" w:cs="Sylfaen"/>
                <w:bCs/>
                <w:sz w:val="22"/>
                <w:szCs w:val="22"/>
                <w:lang w:val="fr-FR"/>
              </w:rPr>
            </w:pPr>
          </w:p>
        </w:tc>
      </w:tr>
      <w:tr w:rsidR="007312B3" w:rsidRPr="00761AA7" w14:paraId="21FE8B0B" w14:textId="77777777" w:rsidTr="004F2F34">
        <w:trPr>
          <w:trHeight w:val="245"/>
          <w:jc w:val="center"/>
        </w:trPr>
        <w:tc>
          <w:tcPr>
            <w:tcW w:w="1800" w:type="dxa"/>
            <w:vAlign w:val="center"/>
          </w:tcPr>
          <w:p w14:paraId="724D8069" w14:textId="77777777" w:rsidR="007312B3" w:rsidRPr="00761AA7" w:rsidRDefault="007312B3" w:rsidP="00C75BA8">
            <w:pPr>
              <w:pStyle w:val="BodyText"/>
              <w:spacing w:after="0" w:line="276" w:lineRule="auto"/>
              <w:jc w:val="both"/>
              <w:rPr>
                <w:rFonts w:ascii="Sylfaen" w:hAnsi="Sylfaen" w:cs="Sylfaen"/>
                <w:bCs/>
                <w:sz w:val="22"/>
                <w:szCs w:val="22"/>
                <w:lang w:val="fr-FR"/>
              </w:rPr>
            </w:pPr>
            <w:r w:rsidRPr="00761AA7">
              <w:rPr>
                <w:rFonts w:ascii="Sylfaen" w:hAnsi="Sylfaen" w:cs="Sylfaen"/>
                <w:bCs/>
                <w:sz w:val="22"/>
                <w:szCs w:val="22"/>
                <w:lang w:val="fr-FR"/>
              </w:rPr>
              <w:t>1</w:t>
            </w:r>
          </w:p>
        </w:tc>
        <w:tc>
          <w:tcPr>
            <w:tcW w:w="2202" w:type="dxa"/>
            <w:vAlign w:val="center"/>
          </w:tcPr>
          <w:p w14:paraId="224441BE"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761AA7">
              <w:rPr>
                <w:rFonts w:ascii="Sylfaen" w:hAnsi="Sylfaen" w:cs="Sylfaen"/>
                <w:bCs/>
                <w:sz w:val="22"/>
                <w:szCs w:val="22"/>
                <w:lang w:val="ka-GE"/>
              </w:rPr>
              <w:t>320,35</w:t>
            </w:r>
          </w:p>
        </w:tc>
        <w:tc>
          <w:tcPr>
            <w:tcW w:w="1394" w:type="dxa"/>
            <w:vAlign w:val="center"/>
          </w:tcPr>
          <w:p w14:paraId="2F9AEAC5"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C2732E">
              <w:rPr>
                <w:rFonts w:ascii="Sylfaen" w:hAnsi="Sylfaen" w:cs="Sylfaen"/>
                <w:bCs/>
                <w:sz w:val="22"/>
                <w:szCs w:val="22"/>
                <w:lang w:val="ka-GE"/>
              </w:rPr>
              <w:t>320</w:t>
            </w:r>
          </w:p>
        </w:tc>
        <w:tc>
          <w:tcPr>
            <w:tcW w:w="878" w:type="dxa"/>
            <w:vAlign w:val="center"/>
          </w:tcPr>
          <w:p w14:paraId="652D4BC0"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761AA7">
              <w:rPr>
                <w:rFonts w:ascii="Sylfaen" w:hAnsi="Sylfaen" w:cs="Sylfaen"/>
                <w:bCs/>
                <w:sz w:val="22"/>
                <w:szCs w:val="22"/>
                <w:lang w:val="ka-GE"/>
              </w:rPr>
              <w:t>324</w:t>
            </w:r>
          </w:p>
        </w:tc>
        <w:tc>
          <w:tcPr>
            <w:tcW w:w="878" w:type="dxa"/>
            <w:vAlign w:val="center"/>
          </w:tcPr>
          <w:p w14:paraId="15BFE9D5"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761AA7">
              <w:rPr>
                <w:rFonts w:ascii="Sylfaen" w:hAnsi="Sylfaen" w:cs="Sylfaen"/>
                <w:bCs/>
                <w:sz w:val="22"/>
                <w:szCs w:val="22"/>
                <w:lang w:val="ka-GE"/>
              </w:rPr>
              <w:t>323.20</w:t>
            </w:r>
          </w:p>
        </w:tc>
        <w:tc>
          <w:tcPr>
            <w:tcW w:w="878" w:type="dxa"/>
            <w:vAlign w:val="center"/>
          </w:tcPr>
          <w:p w14:paraId="7E7A4520"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761AA7">
              <w:rPr>
                <w:rFonts w:ascii="Sylfaen" w:hAnsi="Sylfaen" w:cs="Sylfaen"/>
                <w:bCs/>
                <w:sz w:val="22"/>
                <w:szCs w:val="22"/>
                <w:lang w:val="ka-GE"/>
              </w:rPr>
              <w:t xml:space="preserve">322.9                   </w:t>
            </w:r>
          </w:p>
        </w:tc>
        <w:tc>
          <w:tcPr>
            <w:tcW w:w="1340" w:type="dxa"/>
            <w:vAlign w:val="center"/>
          </w:tcPr>
          <w:p w14:paraId="33BAD808" w14:textId="77777777" w:rsidR="007312B3" w:rsidRPr="00761AA7" w:rsidRDefault="007312B3" w:rsidP="00C75BA8">
            <w:pPr>
              <w:pStyle w:val="BodyText"/>
              <w:spacing w:after="0" w:line="276" w:lineRule="auto"/>
              <w:jc w:val="both"/>
              <w:rPr>
                <w:rFonts w:ascii="Sylfaen" w:hAnsi="Sylfaen" w:cs="Sylfaen"/>
                <w:bCs/>
                <w:sz w:val="22"/>
                <w:szCs w:val="22"/>
                <w:lang w:val="ka-GE"/>
              </w:rPr>
            </w:pPr>
            <w:r w:rsidRPr="00761AA7">
              <w:rPr>
                <w:rFonts w:ascii="Sylfaen" w:hAnsi="Sylfaen" w:cs="Sylfaen"/>
                <w:bCs/>
                <w:sz w:val="22"/>
                <w:szCs w:val="22"/>
                <w:lang w:val="ka-GE"/>
              </w:rPr>
              <w:t>322.6</w:t>
            </w:r>
          </w:p>
        </w:tc>
      </w:tr>
    </w:tbl>
    <w:p w14:paraId="714A95F9" w14:textId="66939EFA" w:rsidR="008E4949" w:rsidRDefault="008E4949" w:rsidP="00C35EC4">
      <w:pPr>
        <w:jc w:val="center"/>
        <w:rPr>
          <w:rFonts w:ascii="Sylfaen" w:hAnsi="Sylfaen"/>
          <w:b/>
          <w:bCs/>
          <w:lang w:val="ka-GE"/>
        </w:rPr>
      </w:pPr>
    </w:p>
    <w:p w14:paraId="404602FB" w14:textId="399DAEE0" w:rsidR="00C35EC4" w:rsidRPr="00C35EC4" w:rsidRDefault="00A14E32" w:rsidP="00C35EC4">
      <w:pPr>
        <w:jc w:val="center"/>
        <w:rPr>
          <w:rFonts w:ascii="Sylfaen" w:hAnsi="Sylfaen"/>
          <w:b/>
          <w:bCs/>
          <w:lang w:val="ka-GE"/>
        </w:rPr>
      </w:pPr>
      <w:r>
        <w:rPr>
          <w:rFonts w:ascii="Sylfaen" w:hAnsi="Sylfaen"/>
          <w:b/>
          <w:bCs/>
          <w:lang w:val="ka-GE"/>
        </w:rPr>
        <w:lastRenderedPageBreak/>
        <w:t xml:space="preserve">ზედაპირული წყლის ობიექტზე </w:t>
      </w:r>
      <w:r w:rsidR="00C35EC4" w:rsidRPr="00C35EC4">
        <w:rPr>
          <w:rFonts w:ascii="Sylfaen" w:hAnsi="Sylfaen"/>
          <w:b/>
          <w:bCs/>
          <w:lang w:val="ka-GE"/>
        </w:rPr>
        <w:t>ზემოქმედების დახასიათება</w:t>
      </w:r>
    </w:p>
    <w:p w14:paraId="659D40B2" w14:textId="60A8A16F" w:rsidR="00C35EC4" w:rsidRPr="00C35EC4" w:rsidRDefault="00C35EC4" w:rsidP="002A2029">
      <w:pPr>
        <w:spacing w:line="276" w:lineRule="auto"/>
        <w:jc w:val="both"/>
        <w:rPr>
          <w:rFonts w:ascii="Sylfaen" w:hAnsi="Sylfaen"/>
          <w:lang w:val="ka-GE"/>
        </w:rPr>
      </w:pPr>
      <w:proofErr w:type="spellStart"/>
      <w:r w:rsidRPr="00C35EC4">
        <w:rPr>
          <w:rFonts w:ascii="Sylfaen" w:hAnsi="Sylfaen"/>
        </w:rPr>
        <w:t>საქმიანობის</w:t>
      </w:r>
      <w:proofErr w:type="spellEnd"/>
      <w:r w:rsidRPr="00C35EC4">
        <w:rPr>
          <w:rFonts w:ascii="Sylfaen" w:hAnsi="Sylfaen"/>
        </w:rPr>
        <w:t xml:space="preserve"> </w:t>
      </w:r>
      <w:proofErr w:type="spellStart"/>
      <w:r w:rsidRPr="00C35EC4">
        <w:rPr>
          <w:rFonts w:ascii="Sylfaen" w:hAnsi="Sylfaen"/>
        </w:rPr>
        <w:t>განხორციელებისას</w:t>
      </w:r>
      <w:proofErr w:type="spellEnd"/>
      <w:r w:rsidRPr="00C35EC4">
        <w:rPr>
          <w:rFonts w:ascii="Sylfaen" w:hAnsi="Sylfaen"/>
        </w:rPr>
        <w:t xml:space="preserve"> </w:t>
      </w:r>
      <w:proofErr w:type="spellStart"/>
      <w:r w:rsidRPr="00C35EC4">
        <w:rPr>
          <w:rFonts w:ascii="Sylfaen" w:hAnsi="Sylfaen"/>
        </w:rPr>
        <w:t>ზედაპირულ</w:t>
      </w:r>
      <w:proofErr w:type="spellEnd"/>
      <w:r w:rsidRPr="00C35EC4">
        <w:rPr>
          <w:rFonts w:ascii="Sylfaen" w:hAnsi="Sylfaen"/>
        </w:rPr>
        <w:t xml:space="preserve"> </w:t>
      </w:r>
      <w:proofErr w:type="spellStart"/>
      <w:r w:rsidRPr="00C35EC4">
        <w:rPr>
          <w:rFonts w:ascii="Sylfaen" w:hAnsi="Sylfaen"/>
        </w:rPr>
        <w:t>წყლებზე</w:t>
      </w:r>
      <w:proofErr w:type="spellEnd"/>
      <w:r w:rsidRPr="00C35EC4">
        <w:rPr>
          <w:rFonts w:ascii="Sylfaen" w:hAnsi="Sylfaen"/>
        </w:rPr>
        <w:t xml:space="preserve"> </w:t>
      </w:r>
      <w:proofErr w:type="spellStart"/>
      <w:r w:rsidRPr="00C35EC4">
        <w:rPr>
          <w:rFonts w:ascii="Sylfaen" w:hAnsi="Sylfaen"/>
        </w:rPr>
        <w:t>ზემოქმედება</w:t>
      </w:r>
      <w:proofErr w:type="spellEnd"/>
      <w:r w:rsidRPr="00C35EC4">
        <w:rPr>
          <w:rFonts w:ascii="Sylfaen" w:hAnsi="Sylfaen"/>
        </w:rPr>
        <w:t xml:space="preserve"> </w:t>
      </w:r>
      <w:proofErr w:type="spellStart"/>
      <w:r w:rsidRPr="00C35EC4">
        <w:rPr>
          <w:rFonts w:ascii="Sylfaen" w:hAnsi="Sylfaen"/>
        </w:rPr>
        <w:t>შეიძლება</w:t>
      </w:r>
      <w:proofErr w:type="spellEnd"/>
      <w:r w:rsidRPr="00C35EC4">
        <w:rPr>
          <w:rFonts w:ascii="Sylfaen" w:hAnsi="Sylfaen"/>
        </w:rPr>
        <w:t xml:space="preserve"> </w:t>
      </w:r>
      <w:proofErr w:type="spellStart"/>
      <w:r w:rsidRPr="00C35EC4">
        <w:rPr>
          <w:rFonts w:ascii="Sylfaen" w:hAnsi="Sylfaen"/>
        </w:rPr>
        <w:t>გამოიხატოს</w:t>
      </w:r>
      <w:proofErr w:type="spellEnd"/>
      <w:r w:rsidRPr="00C35EC4">
        <w:rPr>
          <w:rFonts w:ascii="Sylfaen" w:hAnsi="Sylfaen"/>
        </w:rPr>
        <w:t xml:space="preserve"> </w:t>
      </w:r>
      <w:r w:rsidRPr="00C35EC4">
        <w:rPr>
          <w:rFonts w:ascii="Sylfaen" w:hAnsi="Sylfaen"/>
          <w:lang w:val="ka-GE"/>
        </w:rPr>
        <w:t>შემდეგი სახით:</w:t>
      </w:r>
    </w:p>
    <w:p w14:paraId="5CC7E91E" w14:textId="77777777" w:rsidR="00C35EC4" w:rsidRPr="00C35EC4" w:rsidRDefault="00C35EC4" w:rsidP="002A2029">
      <w:pPr>
        <w:spacing w:line="276" w:lineRule="auto"/>
        <w:jc w:val="both"/>
        <w:rPr>
          <w:rFonts w:ascii="Sylfaen" w:hAnsi="Sylfaen"/>
          <w:lang w:val="ka-GE"/>
        </w:rPr>
      </w:pPr>
      <w:r w:rsidRPr="00C35EC4">
        <w:rPr>
          <w:rFonts w:ascii="Sylfaen" w:hAnsi="Sylfaen"/>
        </w:rPr>
        <w:sym w:font="Symbol" w:char="F0B7"/>
      </w:r>
      <w:r w:rsidRPr="00C35EC4">
        <w:rPr>
          <w:rFonts w:ascii="Sylfaen" w:hAnsi="Sylfaen"/>
        </w:rPr>
        <w:t xml:space="preserve"> </w:t>
      </w:r>
      <w:proofErr w:type="spellStart"/>
      <w:r w:rsidRPr="00C35EC4">
        <w:rPr>
          <w:rFonts w:ascii="Sylfaen" w:hAnsi="Sylfaen"/>
        </w:rPr>
        <w:t>ზედაპირული</w:t>
      </w:r>
      <w:proofErr w:type="spellEnd"/>
      <w:r w:rsidRPr="00C35EC4">
        <w:rPr>
          <w:rFonts w:ascii="Sylfaen" w:hAnsi="Sylfaen"/>
        </w:rPr>
        <w:t xml:space="preserve"> </w:t>
      </w:r>
      <w:proofErr w:type="spellStart"/>
      <w:r w:rsidRPr="00C35EC4">
        <w:rPr>
          <w:rFonts w:ascii="Sylfaen" w:hAnsi="Sylfaen"/>
        </w:rPr>
        <w:t>წყლების</w:t>
      </w:r>
      <w:proofErr w:type="spellEnd"/>
      <w:r w:rsidRPr="00C35EC4">
        <w:rPr>
          <w:rFonts w:ascii="Sylfaen" w:hAnsi="Sylfaen"/>
        </w:rPr>
        <w:t xml:space="preserve"> </w:t>
      </w:r>
      <w:proofErr w:type="spellStart"/>
      <w:r w:rsidRPr="00C35EC4">
        <w:rPr>
          <w:rFonts w:ascii="Sylfaen" w:hAnsi="Sylfaen"/>
        </w:rPr>
        <w:t>ხარისხის</w:t>
      </w:r>
      <w:proofErr w:type="spellEnd"/>
      <w:r w:rsidRPr="00C35EC4">
        <w:rPr>
          <w:rFonts w:ascii="Sylfaen" w:hAnsi="Sylfaen"/>
        </w:rPr>
        <w:t xml:space="preserve"> </w:t>
      </w:r>
      <w:proofErr w:type="spellStart"/>
      <w:r w:rsidRPr="00C35EC4">
        <w:rPr>
          <w:rFonts w:ascii="Sylfaen" w:hAnsi="Sylfaen"/>
        </w:rPr>
        <w:t>გაუარესების</w:t>
      </w:r>
      <w:proofErr w:type="spellEnd"/>
      <w:r w:rsidRPr="00C35EC4">
        <w:rPr>
          <w:rFonts w:ascii="Sylfaen" w:hAnsi="Sylfaen"/>
        </w:rPr>
        <w:t xml:space="preserve"> </w:t>
      </w:r>
      <w:proofErr w:type="spellStart"/>
      <w:r w:rsidRPr="00C35EC4">
        <w:rPr>
          <w:rFonts w:ascii="Sylfaen" w:hAnsi="Sylfaen"/>
        </w:rPr>
        <w:t>რისკები</w:t>
      </w:r>
      <w:proofErr w:type="spellEnd"/>
      <w:r w:rsidRPr="00C35EC4">
        <w:rPr>
          <w:rFonts w:ascii="Sylfaen" w:hAnsi="Sylfaen"/>
          <w:lang w:val="ka-GE"/>
        </w:rPr>
        <w:t>.</w:t>
      </w:r>
    </w:p>
    <w:p w14:paraId="7C4718C9" w14:textId="77777777" w:rsidR="00C35EC4" w:rsidRPr="00C35EC4" w:rsidRDefault="00C35EC4" w:rsidP="002A2029">
      <w:pPr>
        <w:widowControl w:val="0"/>
        <w:autoSpaceDE w:val="0"/>
        <w:autoSpaceDN w:val="0"/>
        <w:adjustRightInd w:val="0"/>
        <w:spacing w:line="276" w:lineRule="auto"/>
        <w:ind w:right="78"/>
        <w:jc w:val="both"/>
        <w:rPr>
          <w:rFonts w:ascii="Sylfaen" w:eastAsia="Sylfaen" w:hAnsi="Sylfaen"/>
          <w:lang w:val="ka-GE"/>
        </w:rPr>
      </w:pPr>
      <w:r w:rsidRPr="00C35EC4">
        <w:rPr>
          <w:rFonts w:ascii="Sylfaen" w:eastAsia="Sylfaen" w:hAnsi="Sylfaen"/>
          <w:lang w:val="ka-GE"/>
        </w:rPr>
        <w:t>თევზსაშენი ტბორის განთავსების ტერიტორიიდან უახლოეს ზედაპირული წყლის ობიექტს წარმოადგენს მდ. კუსისწყალი 10 მეტრის დაშორებით, თუმცა ამ მონაკვეთზე არ ხდება ტბორიდან ჩაშვებული წყლის მდინარეში მოხვედრა. ტექნიკური რეგლამენტი - „წყალდაცვითი ზოლის შესახებ“, საქართველოს მთავრობის №440 დადგენილებით, მდ. კუსისწყლისთვის წყალდაცვითი ზოლის სიგანე შეადგენს 10 მეტრს. მიმდინარე საქმიანობის პროცესში მდ. კუსისწყალზე შესაძლოა გავლენა მოახდინოს შემდეგმა ფაქტორებმა:</w:t>
      </w:r>
    </w:p>
    <w:p w14:paraId="4E8EBEA5" w14:textId="77777777" w:rsidR="00C35EC4" w:rsidRPr="00C35EC4" w:rsidRDefault="00C35EC4" w:rsidP="00C35EC4">
      <w:pPr>
        <w:pStyle w:val="ListParagraph"/>
        <w:widowControl w:val="0"/>
        <w:numPr>
          <w:ilvl w:val="0"/>
          <w:numId w:val="15"/>
        </w:numPr>
        <w:autoSpaceDE w:val="0"/>
        <w:autoSpaceDN w:val="0"/>
        <w:adjustRightInd w:val="0"/>
        <w:spacing w:before="120" w:after="120" w:line="248" w:lineRule="auto"/>
        <w:ind w:right="78"/>
        <w:jc w:val="both"/>
        <w:rPr>
          <w:rFonts w:ascii="Sylfaen" w:eastAsia="Sylfaen" w:hAnsi="Sylfaen"/>
          <w:lang w:val="ka-GE"/>
        </w:rPr>
      </w:pPr>
      <w:r w:rsidRPr="00C35EC4">
        <w:rPr>
          <w:rFonts w:ascii="Sylfaen" w:eastAsia="Sylfaen" w:hAnsi="Sylfaen"/>
          <w:lang w:val="ka-GE"/>
        </w:rPr>
        <w:t>ტბორის დაცლისას ჩაშვებულმა წყალმა;</w:t>
      </w:r>
    </w:p>
    <w:p w14:paraId="5F32D15C" w14:textId="7151F7DC" w:rsidR="00C35EC4" w:rsidRPr="00C35EC4" w:rsidRDefault="00C35EC4" w:rsidP="00C35EC4">
      <w:pPr>
        <w:autoSpaceDE w:val="0"/>
        <w:autoSpaceDN w:val="0"/>
        <w:adjustRightInd w:val="0"/>
        <w:spacing w:line="276" w:lineRule="auto"/>
        <w:jc w:val="both"/>
        <w:rPr>
          <w:rFonts w:ascii="Sylfaen" w:eastAsia="Sylfaen" w:hAnsi="Sylfaen"/>
          <w:lang w:val="ka-GE"/>
        </w:rPr>
      </w:pPr>
      <w:r w:rsidRPr="00C35EC4">
        <w:rPr>
          <w:rFonts w:ascii="Sylfaen" w:eastAsia="Sylfaen" w:hAnsi="Sylfaen"/>
          <w:lang w:val="ka-GE"/>
        </w:rPr>
        <w:t>მდინარე კუსისწყალზე ზემოქმედებებიდან</w:t>
      </w:r>
      <w:r w:rsidR="002A2029">
        <w:rPr>
          <w:rFonts w:ascii="Sylfaen" w:eastAsia="Sylfaen" w:hAnsi="Sylfaen"/>
          <w:lang w:val="ka-GE"/>
        </w:rPr>
        <w:t xml:space="preserve"> განიხილება მხოლოდ</w:t>
      </w:r>
      <w:r w:rsidRPr="00C35EC4">
        <w:rPr>
          <w:rFonts w:ascii="Sylfaen" w:eastAsia="Sylfaen" w:hAnsi="Sylfaen"/>
          <w:lang w:val="ka-GE"/>
        </w:rPr>
        <w:t xml:space="preserve"> ტბორის დაცლისას მდინარეში ჩაშვებული წყლით </w:t>
      </w:r>
      <w:r w:rsidR="002A2029">
        <w:rPr>
          <w:rFonts w:ascii="Sylfaen" w:eastAsia="Sylfaen" w:hAnsi="Sylfaen"/>
          <w:lang w:val="ka-GE"/>
        </w:rPr>
        <w:t xml:space="preserve">შესაძლო </w:t>
      </w:r>
      <w:r w:rsidRPr="00C35EC4">
        <w:rPr>
          <w:rFonts w:ascii="Sylfaen" w:eastAsia="Sylfaen" w:hAnsi="Sylfaen"/>
          <w:lang w:val="ka-GE"/>
        </w:rPr>
        <w:t xml:space="preserve">დაბინძურება. ვინაიდან ტბორში არსებული თევზების კვება ხდება ბუნებრივი გზით. ტბორიდან ჩამდინარე წყალი პრაქტიკულად სუფთაა და არ აბინძურებს მდ. კუსისწყალს. </w:t>
      </w:r>
    </w:p>
    <w:p w14:paraId="2160C934" w14:textId="6F0690E8" w:rsidR="00C35EC4" w:rsidRPr="007A7A37" w:rsidRDefault="00C35EC4" w:rsidP="007A7A37">
      <w:pPr>
        <w:autoSpaceDE w:val="0"/>
        <w:autoSpaceDN w:val="0"/>
        <w:adjustRightInd w:val="0"/>
        <w:spacing w:line="276" w:lineRule="auto"/>
        <w:jc w:val="both"/>
        <w:rPr>
          <w:rFonts w:ascii="Sylfaen" w:hAnsi="Sylfaen"/>
          <w:spacing w:val="1"/>
          <w:lang w:val="ka-GE"/>
        </w:rPr>
      </w:pPr>
      <w:r w:rsidRPr="00C35EC4">
        <w:rPr>
          <w:rFonts w:ascii="Sylfaen" w:eastAsia="Sylfaen" w:hAnsi="Sylfaen"/>
          <w:lang w:val="ka-GE"/>
        </w:rPr>
        <w:t xml:space="preserve">ამსთან, დოკუმენტს თან ერთვის შპს ,,ბი-ბი-ი’’-ს სამეცნიერო კვლევითი ლაბორატორიის </w:t>
      </w:r>
      <w:r w:rsidRPr="00C35EC4">
        <w:rPr>
          <w:rFonts w:ascii="Sylfaen" w:hAnsi="Sylfaen"/>
          <w:lang w:val="ka-GE"/>
        </w:rPr>
        <w:t xml:space="preserve">მიერ, საქართველოს მთავრობის 31.12.2013 წ. </w:t>
      </w:r>
      <w:r w:rsidRPr="00C35EC4">
        <w:rPr>
          <w:rFonts w:ascii="Sylfaen" w:hAnsi="Sylfaen"/>
          <w:spacing w:val="1"/>
          <w:lang w:val="ka-GE"/>
        </w:rPr>
        <w:t>№ 414 დადგენილებით დამტკიცებული ტექნიკური რეგლამენტის შესაბამისად შემუშავებული თევზსაშენი ტბორის „ჩამდინარე წყლებთან ერთად ზედაპირული წყლის ობიექტში ჩაშვებულ დამაბინძურებელ ნივთიერებათა ზღვრულად დასაშვები ჩაშვების (ზ.დ.ჩ) ნორმების პროექტი.</w:t>
      </w:r>
    </w:p>
    <w:p w14:paraId="5AE9E1E8" w14:textId="2A700972" w:rsidR="00C35EC4" w:rsidRDefault="007A7A37" w:rsidP="00C35EC4">
      <w:pPr>
        <w:spacing w:line="276" w:lineRule="auto"/>
        <w:jc w:val="both"/>
        <w:rPr>
          <w:rFonts w:ascii="Sylfaen" w:eastAsia="Sylfaen" w:hAnsi="Sylfaen"/>
          <w:lang w:val="ka-GE"/>
        </w:rPr>
      </w:pPr>
      <w:r>
        <w:rPr>
          <w:rFonts w:ascii="Sylfaen" w:eastAsia="Sylfaen" w:hAnsi="Sylfaen"/>
          <w:lang w:val="ka-GE"/>
        </w:rPr>
        <w:t xml:space="preserve">როგორც გზშ-ს ანგარიშში არის </w:t>
      </w:r>
      <w:r w:rsidR="0078530D">
        <w:rPr>
          <w:rFonts w:ascii="Sylfaen" w:eastAsia="Sylfaen" w:hAnsi="Sylfaen"/>
          <w:lang w:val="ka-GE"/>
        </w:rPr>
        <w:t>აღ</w:t>
      </w:r>
      <w:r>
        <w:rPr>
          <w:rFonts w:ascii="Sylfaen" w:eastAsia="Sylfaen" w:hAnsi="Sylfaen"/>
          <w:lang w:val="ka-GE"/>
        </w:rPr>
        <w:t xml:space="preserve">ნიშნული, თევზსაშენი ტბორის რეკონსტრუქცია და რაიმე ტიპის სამუშაოების ჩატარება დაგეგმილი არ არის, რასაც შესაძლოა გამოეწვია ზედაპირული წყლის ხარისხის გაუარესება და მდინარეზე მნიშვნელოვანი ზემოქმედება, რაც შეეხება ტბორის ექსპლუატაციის პერიოდში </w:t>
      </w:r>
      <w:r w:rsidR="0078530D">
        <w:rPr>
          <w:rFonts w:ascii="Sylfaen" w:eastAsia="Sylfaen" w:hAnsi="Sylfaen"/>
          <w:lang w:val="ka-GE"/>
        </w:rPr>
        <w:t xml:space="preserve">ზედაპირული წყლის ობიექტზე ზემოქმედებას, აღნიშნული განიხილება მხოლოდ ტბორიდან გამომავალი საწარმოო ჩამდინარე წყლის ხარისხით, რომელზეც ჩატარებულია შესაბამისი ანალიზები და გამოყენებულია ზედაპირული წყლის ობიექტში </w:t>
      </w:r>
      <w:r w:rsidR="00A14E32">
        <w:rPr>
          <w:rFonts w:ascii="Sylfaen" w:eastAsia="Sylfaen" w:hAnsi="Sylfaen"/>
          <w:lang w:val="ka-GE"/>
        </w:rPr>
        <w:t>ზღვრულად დასაშვები ჩაშვების ნორმების დაანგარიშებისას</w:t>
      </w:r>
      <w:r w:rsidR="0078530D">
        <w:rPr>
          <w:rFonts w:ascii="Sylfaen" w:eastAsia="Sylfaen" w:hAnsi="Sylfaen"/>
          <w:lang w:val="ka-GE"/>
        </w:rPr>
        <w:t>.</w:t>
      </w:r>
      <w:r w:rsidR="00A14E32">
        <w:rPr>
          <w:rFonts w:ascii="Sylfaen" w:eastAsia="Sylfaen" w:hAnsi="Sylfaen"/>
          <w:lang w:val="ka-GE"/>
        </w:rPr>
        <w:t xml:space="preserve"> თევზსაშენი ტბორიდან მდინარეში არ ხდება მნიშვნელოვანი დამაბინძურებელი ნივთიერებების ჩაშვება, იგი არ აჭარბებს ზღვრულად დასაშვებ კონცენტრაციებს და შესაბამისად მდინარე კუსისწყლის ხარისხზე ზემოქმედება მინიმალურია.</w:t>
      </w:r>
      <w:r w:rsidR="0078530D">
        <w:rPr>
          <w:rFonts w:ascii="Sylfaen" w:eastAsia="Sylfaen" w:hAnsi="Sylfaen"/>
          <w:lang w:val="ka-GE"/>
        </w:rPr>
        <w:t xml:space="preserve"> აღნიშნული პარამეტრების შესახებ დეტალური ინფორმაცია ასახულია </w:t>
      </w:r>
      <w:r w:rsidR="0078530D">
        <w:rPr>
          <w:rFonts w:ascii="Sylfaen" w:hAnsi="Sylfaen"/>
          <w:lang w:val="ka-GE"/>
        </w:rPr>
        <w:t>კორექტირებულ</w:t>
      </w:r>
      <w:r w:rsidR="0078530D">
        <w:rPr>
          <w:rFonts w:ascii="Sylfaen" w:hAnsi="Sylfaen"/>
          <w:lang w:val="ka-GE"/>
        </w:rPr>
        <w:t xml:space="preserve"> ზდჩ-ს ანგარიშ</w:t>
      </w:r>
      <w:r w:rsidR="0078530D">
        <w:rPr>
          <w:rFonts w:ascii="Sylfaen" w:hAnsi="Sylfaen"/>
          <w:lang w:val="ka-GE"/>
        </w:rPr>
        <w:t>შ</w:t>
      </w:r>
      <w:r w:rsidR="0078530D">
        <w:rPr>
          <w:rFonts w:ascii="Sylfaen" w:hAnsi="Sylfaen"/>
          <w:lang w:val="ka-GE"/>
        </w:rPr>
        <w:t>ი</w:t>
      </w:r>
      <w:r w:rsidR="0078530D">
        <w:rPr>
          <w:rFonts w:ascii="Sylfaen" w:hAnsi="Sylfaen"/>
          <w:lang w:val="ka-GE"/>
        </w:rPr>
        <w:t>, რომელიც წარმოდგენილია დანართის სახით.</w:t>
      </w:r>
    </w:p>
    <w:p w14:paraId="05C99914" w14:textId="4846CDAA" w:rsidR="007A7A37" w:rsidRDefault="007A7A37" w:rsidP="00C35EC4">
      <w:pPr>
        <w:spacing w:line="276" w:lineRule="auto"/>
        <w:jc w:val="both"/>
        <w:rPr>
          <w:rFonts w:ascii="Sylfaen" w:eastAsia="Sylfaen" w:hAnsi="Sylfaen"/>
          <w:lang w:val="ka-GE"/>
        </w:rPr>
      </w:pPr>
    </w:p>
    <w:p w14:paraId="5F4CBB5D" w14:textId="1DBCB900" w:rsidR="00C31C1E" w:rsidRDefault="00C31C1E" w:rsidP="00C35EC4">
      <w:pPr>
        <w:spacing w:line="276" w:lineRule="auto"/>
        <w:jc w:val="both"/>
        <w:rPr>
          <w:rFonts w:ascii="Sylfaen" w:eastAsia="Sylfaen" w:hAnsi="Sylfaen"/>
          <w:lang w:val="ka-GE"/>
        </w:rPr>
      </w:pPr>
    </w:p>
    <w:p w14:paraId="6C120326" w14:textId="0A0FB3F5" w:rsidR="00C31C1E" w:rsidRDefault="00C31C1E" w:rsidP="00C35EC4">
      <w:pPr>
        <w:spacing w:line="276" w:lineRule="auto"/>
        <w:jc w:val="both"/>
        <w:rPr>
          <w:rFonts w:ascii="Sylfaen" w:eastAsia="Sylfaen" w:hAnsi="Sylfaen"/>
          <w:lang w:val="ka-GE"/>
        </w:rPr>
      </w:pPr>
    </w:p>
    <w:p w14:paraId="177767E4" w14:textId="5AD95DE8" w:rsidR="00C31C1E" w:rsidRDefault="00C31C1E" w:rsidP="00C35EC4">
      <w:pPr>
        <w:spacing w:line="276" w:lineRule="auto"/>
        <w:jc w:val="both"/>
        <w:rPr>
          <w:rFonts w:ascii="Sylfaen" w:eastAsia="Sylfaen" w:hAnsi="Sylfaen"/>
          <w:lang w:val="ka-GE"/>
        </w:rPr>
      </w:pPr>
    </w:p>
    <w:p w14:paraId="5FF48371" w14:textId="77777777" w:rsidR="00C31C1E" w:rsidRPr="00A14E32" w:rsidRDefault="00C31C1E" w:rsidP="00C35EC4">
      <w:pPr>
        <w:spacing w:line="276" w:lineRule="auto"/>
        <w:jc w:val="both"/>
        <w:rPr>
          <w:rFonts w:ascii="Sylfaen" w:eastAsia="Sylfaen" w:hAnsi="Sylfaen"/>
          <w:lang w:val="ka-GE"/>
        </w:rPr>
      </w:pPr>
    </w:p>
    <w:p w14:paraId="5A856F6F" w14:textId="03DABB9A" w:rsidR="004116C2" w:rsidRPr="00C35EC4" w:rsidRDefault="00C35EC4" w:rsidP="00A14E32">
      <w:pPr>
        <w:spacing w:line="276" w:lineRule="auto"/>
        <w:jc w:val="center"/>
        <w:rPr>
          <w:rFonts w:ascii="Sylfaen" w:eastAsia="Sylfaen" w:hAnsi="Sylfaen"/>
          <w:b/>
          <w:bCs/>
          <w:lang w:val="ka-GE"/>
        </w:rPr>
      </w:pPr>
      <w:r w:rsidRPr="00C35EC4">
        <w:rPr>
          <w:rFonts w:ascii="Sylfaen" w:eastAsia="Sylfaen" w:hAnsi="Sylfaen"/>
          <w:b/>
          <w:bCs/>
          <w:lang w:val="ka-GE"/>
        </w:rPr>
        <w:lastRenderedPageBreak/>
        <w:t>შემარბილებელი ღონისძიებები</w:t>
      </w:r>
    </w:p>
    <w:p w14:paraId="780CD91B" w14:textId="7DC6D3FF" w:rsidR="00C35EC4" w:rsidRPr="00C35EC4" w:rsidRDefault="00C35EC4" w:rsidP="002A2029">
      <w:pPr>
        <w:spacing w:line="276" w:lineRule="auto"/>
        <w:jc w:val="both"/>
        <w:rPr>
          <w:rFonts w:ascii="Sylfaen" w:eastAsia="Sylfaen" w:hAnsi="Sylfaen"/>
          <w:lang w:val="ka-GE"/>
        </w:rPr>
      </w:pPr>
      <w:r w:rsidRPr="00C35EC4">
        <w:rPr>
          <w:rFonts w:ascii="Sylfaen" w:eastAsia="Sylfaen" w:hAnsi="Sylfaen"/>
          <w:lang w:val="ka-GE"/>
        </w:rPr>
        <w:t>ზედაპირული წყლების დაბინძურების პრევენციული ღონისძიებებია:</w:t>
      </w:r>
    </w:p>
    <w:p w14:paraId="1FF1DAA5" w14:textId="77777777" w:rsidR="00C35EC4" w:rsidRPr="00C35EC4" w:rsidRDefault="00C35EC4" w:rsidP="002A2029">
      <w:pPr>
        <w:pStyle w:val="ListParagraph"/>
        <w:numPr>
          <w:ilvl w:val="0"/>
          <w:numId w:val="14"/>
        </w:numPr>
        <w:spacing w:before="120" w:after="120" w:line="276" w:lineRule="auto"/>
        <w:jc w:val="both"/>
        <w:rPr>
          <w:rFonts w:ascii="Sylfaen" w:eastAsia="Sylfaen" w:hAnsi="Sylfaen"/>
          <w:lang w:val="ka-GE"/>
        </w:rPr>
      </w:pPr>
      <w:r w:rsidRPr="00C35EC4">
        <w:rPr>
          <w:rFonts w:ascii="Sylfaen" w:eastAsia="Sylfaen" w:hAnsi="Sylfaen"/>
          <w:lang w:val="ka-GE"/>
        </w:rPr>
        <w:t>პოტენციურად დამაბინძურებელი მასალების განთავსება მდ. კუსისწყლიდან არანაკლებ 10 მ-ის</w:t>
      </w:r>
      <w:r w:rsidRPr="00C35EC4">
        <w:rPr>
          <w:rFonts w:ascii="Sylfaen" w:eastAsia="Sylfaen" w:hAnsi="Sylfaen"/>
        </w:rPr>
        <w:t xml:space="preserve"> </w:t>
      </w:r>
      <w:r w:rsidRPr="00C35EC4">
        <w:rPr>
          <w:rFonts w:ascii="Sylfaen" w:eastAsia="Sylfaen" w:hAnsi="Sylfaen"/>
          <w:lang w:val="ka-GE"/>
        </w:rPr>
        <w:t>დაშორებით (სადაც ამის საშუალება არსებობს). თუ ეს შეუძლებელია, დაწესდება კონტროლი და გატარდება უსაფრთხოების ზომები წყლის დაბინძურების თავიდან ასაცილებლად;</w:t>
      </w:r>
    </w:p>
    <w:p w14:paraId="272722C3" w14:textId="7556730C" w:rsidR="002A2029" w:rsidRPr="00C31C1E" w:rsidRDefault="00C35EC4" w:rsidP="00A14E32">
      <w:pPr>
        <w:pStyle w:val="ListParagraph"/>
        <w:numPr>
          <w:ilvl w:val="0"/>
          <w:numId w:val="14"/>
        </w:numPr>
        <w:spacing w:before="120" w:after="120" w:line="276" w:lineRule="auto"/>
        <w:jc w:val="both"/>
        <w:rPr>
          <w:rFonts w:ascii="Sylfaen" w:eastAsia="Sylfaen" w:hAnsi="Sylfaen"/>
          <w:lang w:val="ka-GE"/>
        </w:rPr>
      </w:pPr>
      <w:r w:rsidRPr="00C35EC4">
        <w:rPr>
          <w:rFonts w:ascii="Sylfaen" w:eastAsia="Sylfaen" w:hAnsi="Sylfaen"/>
          <w:lang w:val="ka-GE"/>
        </w:rPr>
        <w:t>ავტომანქანის გამართულობის უზრუნველჰყოფა</w:t>
      </w:r>
      <w:r w:rsidRPr="00C35EC4">
        <w:rPr>
          <w:rFonts w:ascii="Sylfaen" w:eastAsia="Sylfaen" w:hAnsi="Sylfaen"/>
        </w:rPr>
        <w:t>.</w:t>
      </w:r>
    </w:p>
    <w:p w14:paraId="576CC8A9" w14:textId="77777777" w:rsidR="008E4949" w:rsidRPr="00A14E32" w:rsidRDefault="008E4949" w:rsidP="00A14E32">
      <w:pPr>
        <w:spacing w:line="276" w:lineRule="auto"/>
        <w:jc w:val="both"/>
        <w:rPr>
          <w:rFonts w:ascii="Sylfaen" w:eastAsia="Sylfaen" w:hAnsi="Sylfaen"/>
          <w:lang w:val="ka-GE"/>
        </w:rPr>
      </w:pPr>
    </w:p>
    <w:p w14:paraId="43665530" w14:textId="49027DB5" w:rsidR="00C35EC4" w:rsidRPr="00C35EC4" w:rsidRDefault="00C35EC4" w:rsidP="00A14E32">
      <w:pPr>
        <w:pStyle w:val="ListParagraph"/>
        <w:spacing w:line="276" w:lineRule="auto"/>
        <w:ind w:left="780"/>
        <w:jc w:val="center"/>
        <w:rPr>
          <w:rFonts w:ascii="Sylfaen" w:eastAsia="Sylfaen" w:hAnsi="Sylfaen"/>
          <w:b/>
          <w:bCs/>
          <w:lang w:val="ka-GE"/>
        </w:rPr>
      </w:pPr>
      <w:r w:rsidRPr="00C35EC4">
        <w:rPr>
          <w:rFonts w:ascii="Sylfaen" w:eastAsia="Sylfaen" w:hAnsi="Sylfaen"/>
          <w:b/>
          <w:bCs/>
          <w:lang w:val="ka-GE"/>
        </w:rPr>
        <w:t xml:space="preserve">ზედაპირულ წყლებზე ზემოქმედების </w:t>
      </w:r>
      <w:r w:rsidR="00A14E32" w:rsidRPr="004116C2">
        <w:rPr>
          <w:rFonts w:ascii="Sylfaen" w:eastAsia="Sylfaen" w:hAnsi="Sylfaen"/>
          <w:b/>
          <w:bCs/>
          <w:lang w:val="ka-GE"/>
        </w:rPr>
        <w:t>ზემოქმედების შეფასება</w:t>
      </w:r>
    </w:p>
    <w:p w14:paraId="47DEF079" w14:textId="77777777" w:rsidR="00C35EC4" w:rsidRPr="00C35EC4" w:rsidRDefault="00C35EC4" w:rsidP="00C35EC4">
      <w:pPr>
        <w:spacing w:line="276" w:lineRule="auto"/>
        <w:jc w:val="both"/>
        <w:rPr>
          <w:rFonts w:ascii="Sylfaen" w:eastAsia="Sylfaen" w:hAnsi="Sylfaen"/>
          <w:lang w:val="ka-GE"/>
        </w:rPr>
      </w:pPr>
      <w:r w:rsidRPr="00C35EC4">
        <w:rPr>
          <w:rFonts w:ascii="Sylfaen" w:eastAsia="Sylfaen" w:hAnsi="Sylfaen"/>
          <w:lang w:val="ka-GE"/>
        </w:rPr>
        <w:t xml:space="preserve">ზედაპირული წყლების ხარჯი არ იცვლება, გავლენას არ ახდენს წყლის ჰაბიტატებზე /იქთიოფაუნაზე,. ნაპირების სტაბილურობის დარღვევა მოსალოდნელი არ არის. ნარჩენი ზემოქმედება იქნება დაბალი; </w:t>
      </w:r>
    </w:p>
    <w:p w14:paraId="4EBC2A39" w14:textId="77777777" w:rsidR="00C35EC4" w:rsidRPr="00C35EC4" w:rsidRDefault="00C35EC4" w:rsidP="00C35EC4">
      <w:pPr>
        <w:spacing w:line="276" w:lineRule="auto"/>
        <w:jc w:val="both"/>
        <w:rPr>
          <w:rFonts w:ascii="Sylfaen" w:eastAsia="Sylfaen" w:hAnsi="Sylfaen"/>
          <w:lang w:val="ka-GE"/>
        </w:rPr>
      </w:pPr>
      <w:r w:rsidRPr="00C35EC4">
        <w:rPr>
          <w:rFonts w:ascii="Sylfaen" w:eastAsia="Sylfaen" w:hAnsi="Sylfaen"/>
          <w:lang w:val="ka-GE"/>
        </w:rPr>
        <w:t>შემარბილებელი ღონისძიებების გათვალისწინებით ნარჩენი ზემოქმედება იქნება ძალიან დაბალი.</w:t>
      </w:r>
    </w:p>
    <w:tbl>
      <w:tblPr>
        <w:tblStyle w:val="TableGrid"/>
        <w:tblW w:w="0" w:type="auto"/>
        <w:tblInd w:w="-545" w:type="dxa"/>
        <w:tblLook w:val="04A0" w:firstRow="1" w:lastRow="0" w:firstColumn="1" w:lastColumn="0" w:noHBand="0" w:noVBand="1"/>
      </w:tblPr>
      <w:tblGrid>
        <w:gridCol w:w="1179"/>
        <w:gridCol w:w="1073"/>
        <w:gridCol w:w="1496"/>
        <w:gridCol w:w="1314"/>
        <w:gridCol w:w="1122"/>
        <w:gridCol w:w="1174"/>
        <w:gridCol w:w="1058"/>
        <w:gridCol w:w="1299"/>
      </w:tblGrid>
      <w:tr w:rsidR="00C35EC4" w:rsidRPr="001F1855" w14:paraId="11E17980" w14:textId="77777777" w:rsidTr="00350696">
        <w:tc>
          <w:tcPr>
            <w:tcW w:w="1160" w:type="dxa"/>
            <w:vMerge w:val="restart"/>
          </w:tcPr>
          <w:p w14:paraId="23ACA580" w14:textId="77777777" w:rsidR="00C35EC4" w:rsidRPr="001F1855" w:rsidRDefault="00C35EC4" w:rsidP="00C75BA8">
            <w:pPr>
              <w:ind w:left="0" w:right="4" w:firstLine="0"/>
              <w:jc w:val="left"/>
              <w:rPr>
                <w:rFonts w:eastAsia="Sylfaen"/>
                <w:b/>
                <w:sz w:val="20"/>
                <w:szCs w:val="20"/>
                <w:lang w:val="ka-GE"/>
              </w:rPr>
            </w:pPr>
            <w:r w:rsidRPr="001F1855">
              <w:rPr>
                <w:rFonts w:eastAsia="Sylfaen"/>
                <w:b/>
                <w:sz w:val="20"/>
                <w:szCs w:val="20"/>
                <w:lang w:val="ka-GE"/>
              </w:rPr>
              <w:t>ზემოქმედებისა და ზემოქმედების წყაროების აღწერა</w:t>
            </w:r>
          </w:p>
        </w:tc>
        <w:tc>
          <w:tcPr>
            <w:tcW w:w="1056" w:type="dxa"/>
            <w:vMerge w:val="restart"/>
          </w:tcPr>
          <w:p w14:paraId="3155DC58" w14:textId="77777777" w:rsidR="00C35EC4" w:rsidRPr="001F1855" w:rsidRDefault="00C35EC4" w:rsidP="00C75BA8">
            <w:pPr>
              <w:ind w:left="12" w:right="4" w:hanging="12"/>
              <w:rPr>
                <w:rFonts w:eastAsia="Sylfaen"/>
                <w:b/>
                <w:sz w:val="20"/>
                <w:szCs w:val="20"/>
                <w:lang w:val="ka-GE"/>
              </w:rPr>
            </w:pPr>
            <w:r w:rsidRPr="001F1855">
              <w:rPr>
                <w:rFonts w:eastAsia="Sylfaen"/>
                <w:b/>
                <w:sz w:val="20"/>
                <w:szCs w:val="20"/>
                <w:lang w:val="ka-GE"/>
              </w:rPr>
              <w:t>ზემოქმედების რეცეპტორები</w:t>
            </w:r>
          </w:p>
        </w:tc>
        <w:tc>
          <w:tcPr>
            <w:tcW w:w="7345" w:type="dxa"/>
            <w:gridSpan w:val="6"/>
          </w:tcPr>
          <w:p w14:paraId="45F2E254" w14:textId="77777777" w:rsidR="00C35EC4" w:rsidRPr="001F1855" w:rsidRDefault="00C35EC4" w:rsidP="00C75BA8">
            <w:pPr>
              <w:ind w:right="4"/>
              <w:jc w:val="center"/>
              <w:rPr>
                <w:rFonts w:eastAsia="Sylfaen"/>
                <w:b/>
                <w:sz w:val="20"/>
                <w:szCs w:val="20"/>
                <w:lang w:val="ka-GE"/>
              </w:rPr>
            </w:pPr>
            <w:r w:rsidRPr="001F1855">
              <w:rPr>
                <w:rFonts w:eastAsia="Sylfaen"/>
                <w:b/>
                <w:sz w:val="20"/>
                <w:szCs w:val="20"/>
                <w:lang w:val="ka-GE"/>
              </w:rPr>
              <w:t>ნარჩენი ზემოქმედების შეფასება</w:t>
            </w:r>
          </w:p>
        </w:tc>
      </w:tr>
      <w:tr w:rsidR="00350696" w:rsidRPr="001F1855" w14:paraId="10C5770D" w14:textId="77777777" w:rsidTr="00350696">
        <w:tc>
          <w:tcPr>
            <w:tcW w:w="1160" w:type="dxa"/>
            <w:vMerge/>
          </w:tcPr>
          <w:p w14:paraId="11FED3D5" w14:textId="77777777" w:rsidR="00C35EC4" w:rsidRPr="001F1855" w:rsidRDefault="00C35EC4" w:rsidP="00C75BA8">
            <w:pPr>
              <w:ind w:right="4"/>
              <w:jc w:val="center"/>
              <w:rPr>
                <w:rFonts w:eastAsia="Sylfaen"/>
                <w:b/>
                <w:sz w:val="20"/>
                <w:szCs w:val="20"/>
                <w:lang w:val="ka-GE"/>
              </w:rPr>
            </w:pPr>
          </w:p>
        </w:tc>
        <w:tc>
          <w:tcPr>
            <w:tcW w:w="1056" w:type="dxa"/>
            <w:vMerge/>
          </w:tcPr>
          <w:p w14:paraId="78114BEC" w14:textId="77777777" w:rsidR="00C35EC4" w:rsidRPr="001F1855" w:rsidRDefault="00C35EC4" w:rsidP="00C75BA8">
            <w:pPr>
              <w:ind w:right="4"/>
              <w:jc w:val="center"/>
              <w:rPr>
                <w:rFonts w:eastAsia="Sylfaen"/>
                <w:b/>
                <w:sz w:val="20"/>
                <w:szCs w:val="20"/>
                <w:lang w:val="ka-GE"/>
              </w:rPr>
            </w:pPr>
          </w:p>
        </w:tc>
        <w:tc>
          <w:tcPr>
            <w:tcW w:w="1472" w:type="dxa"/>
          </w:tcPr>
          <w:p w14:paraId="4A9A89C1" w14:textId="77777777" w:rsidR="00C35EC4" w:rsidRPr="001F1855" w:rsidRDefault="00C35EC4" w:rsidP="00C75BA8">
            <w:pPr>
              <w:pStyle w:val="Default"/>
              <w:jc w:val="center"/>
              <w:rPr>
                <w:rFonts w:eastAsia="Sylfaen"/>
                <w:b/>
                <w:sz w:val="20"/>
                <w:szCs w:val="20"/>
                <w:lang w:val="ka-GE"/>
              </w:rPr>
            </w:pPr>
            <w:r w:rsidRPr="001F1855">
              <w:rPr>
                <w:rFonts w:eastAsia="Sylfaen"/>
                <w:b/>
                <w:sz w:val="20"/>
                <w:szCs w:val="20"/>
                <w:lang w:val="ka-GE"/>
              </w:rPr>
              <w:t>ხასიათი</w:t>
            </w:r>
          </w:p>
        </w:tc>
        <w:tc>
          <w:tcPr>
            <w:tcW w:w="1293" w:type="dxa"/>
          </w:tcPr>
          <w:p w14:paraId="25A3960B" w14:textId="77777777" w:rsidR="00C35EC4" w:rsidRPr="001F1855" w:rsidRDefault="00C35EC4" w:rsidP="00C75BA8">
            <w:pPr>
              <w:pStyle w:val="Default"/>
              <w:ind w:left="-36" w:firstLine="36"/>
              <w:jc w:val="center"/>
              <w:rPr>
                <w:rFonts w:eastAsia="Sylfaen"/>
                <w:b/>
                <w:sz w:val="20"/>
                <w:szCs w:val="20"/>
                <w:lang w:val="ka-GE"/>
              </w:rPr>
            </w:pPr>
            <w:r w:rsidRPr="001F1855">
              <w:rPr>
                <w:rFonts w:eastAsia="Sylfaen"/>
                <w:b/>
                <w:sz w:val="20"/>
                <w:szCs w:val="20"/>
                <w:lang w:val="ka-GE"/>
              </w:rPr>
              <w:t>მოხდენის ალბათობა</w:t>
            </w:r>
          </w:p>
        </w:tc>
        <w:tc>
          <w:tcPr>
            <w:tcW w:w="1104" w:type="dxa"/>
          </w:tcPr>
          <w:p w14:paraId="0FBFF12D" w14:textId="77777777" w:rsidR="00C35EC4" w:rsidRPr="001F1855" w:rsidRDefault="00C35EC4" w:rsidP="00C75BA8">
            <w:pPr>
              <w:pStyle w:val="Default"/>
              <w:ind w:left="-96" w:firstLine="33"/>
              <w:rPr>
                <w:rFonts w:eastAsia="Sylfaen"/>
                <w:b/>
                <w:sz w:val="20"/>
                <w:szCs w:val="20"/>
                <w:lang w:val="ka-GE"/>
              </w:rPr>
            </w:pPr>
            <w:r w:rsidRPr="001F1855">
              <w:rPr>
                <w:rFonts w:eastAsia="Sylfaen"/>
                <w:b/>
                <w:sz w:val="20"/>
                <w:szCs w:val="20"/>
                <w:lang w:val="ka-GE"/>
              </w:rPr>
              <w:t>ზემოქმედების არეალი</w:t>
            </w:r>
          </w:p>
        </w:tc>
        <w:tc>
          <w:tcPr>
            <w:tcW w:w="1156" w:type="dxa"/>
          </w:tcPr>
          <w:p w14:paraId="51940245" w14:textId="77777777" w:rsidR="00C35EC4" w:rsidRPr="001F1855" w:rsidRDefault="00C35EC4" w:rsidP="00C75BA8">
            <w:pPr>
              <w:pStyle w:val="Default"/>
              <w:ind w:left="-42" w:firstLine="42"/>
              <w:jc w:val="center"/>
              <w:rPr>
                <w:rFonts w:eastAsia="Sylfaen"/>
                <w:b/>
                <w:sz w:val="20"/>
                <w:szCs w:val="20"/>
                <w:lang w:val="ka-GE"/>
              </w:rPr>
            </w:pPr>
            <w:r w:rsidRPr="001F1855">
              <w:rPr>
                <w:rFonts w:eastAsia="Sylfaen"/>
                <w:b/>
                <w:sz w:val="20"/>
                <w:szCs w:val="20"/>
                <w:lang w:val="ka-GE"/>
              </w:rPr>
              <w:t>ხანგრძლივობა</w:t>
            </w:r>
          </w:p>
        </w:tc>
        <w:tc>
          <w:tcPr>
            <w:tcW w:w="1042" w:type="dxa"/>
          </w:tcPr>
          <w:p w14:paraId="3627F060" w14:textId="77777777" w:rsidR="00C35EC4" w:rsidRPr="001F1855" w:rsidRDefault="00C35EC4" w:rsidP="00C75BA8">
            <w:pPr>
              <w:pStyle w:val="Default"/>
              <w:ind w:left="-138" w:firstLine="138"/>
              <w:jc w:val="center"/>
              <w:rPr>
                <w:rFonts w:eastAsia="Sylfaen"/>
                <w:b/>
                <w:sz w:val="20"/>
                <w:szCs w:val="20"/>
                <w:lang w:val="ka-GE"/>
              </w:rPr>
            </w:pPr>
            <w:r w:rsidRPr="001F1855">
              <w:rPr>
                <w:rFonts w:eastAsia="Sylfaen"/>
                <w:b/>
                <w:sz w:val="20"/>
                <w:szCs w:val="20"/>
                <w:lang w:val="ka-GE"/>
              </w:rPr>
              <w:t>შექცევადობა</w:t>
            </w:r>
          </w:p>
        </w:tc>
        <w:tc>
          <w:tcPr>
            <w:tcW w:w="1278" w:type="dxa"/>
          </w:tcPr>
          <w:p w14:paraId="353D6E83" w14:textId="77777777" w:rsidR="00C35EC4" w:rsidRPr="001F1855" w:rsidRDefault="00C35EC4" w:rsidP="00C75BA8">
            <w:pPr>
              <w:pStyle w:val="Default"/>
              <w:ind w:left="-57" w:firstLine="57"/>
              <w:jc w:val="center"/>
              <w:rPr>
                <w:rFonts w:eastAsia="Sylfaen"/>
                <w:b/>
                <w:sz w:val="20"/>
                <w:szCs w:val="20"/>
                <w:lang w:val="ka-GE"/>
              </w:rPr>
            </w:pPr>
            <w:r w:rsidRPr="001F1855">
              <w:rPr>
                <w:rFonts w:eastAsia="Sylfaen"/>
                <w:b/>
                <w:sz w:val="20"/>
                <w:szCs w:val="20"/>
                <w:lang w:val="ka-GE"/>
              </w:rPr>
              <w:t>ნარჩენი ზემოქმედება</w:t>
            </w:r>
          </w:p>
        </w:tc>
      </w:tr>
      <w:tr w:rsidR="00C35EC4" w:rsidRPr="001F1855" w14:paraId="5B4BD80A" w14:textId="77777777" w:rsidTr="00350696">
        <w:tc>
          <w:tcPr>
            <w:tcW w:w="9561" w:type="dxa"/>
            <w:gridSpan w:val="8"/>
          </w:tcPr>
          <w:p w14:paraId="0274F0F0" w14:textId="77777777" w:rsidR="00C35EC4" w:rsidRPr="001F1855" w:rsidRDefault="00C35EC4" w:rsidP="00C75BA8">
            <w:pPr>
              <w:ind w:right="4"/>
              <w:rPr>
                <w:rFonts w:eastAsia="Sylfaen"/>
                <w:b/>
                <w:sz w:val="20"/>
                <w:szCs w:val="20"/>
                <w:lang w:val="ka-GE"/>
              </w:rPr>
            </w:pPr>
            <w:r>
              <w:rPr>
                <w:rFonts w:eastAsia="Sylfaen"/>
                <w:b/>
                <w:sz w:val="20"/>
                <w:szCs w:val="20"/>
                <w:lang w:val="ka-GE"/>
              </w:rPr>
              <w:t>ექსპლუატაციის</w:t>
            </w:r>
            <w:r w:rsidRPr="001F1855">
              <w:rPr>
                <w:rFonts w:eastAsia="Sylfaen"/>
                <w:b/>
                <w:sz w:val="20"/>
                <w:szCs w:val="20"/>
                <w:lang w:val="ka-GE"/>
              </w:rPr>
              <w:t xml:space="preserve"> ეტაპი:</w:t>
            </w:r>
          </w:p>
        </w:tc>
      </w:tr>
      <w:tr w:rsidR="00350696" w14:paraId="5E3F5D17" w14:textId="77777777" w:rsidTr="00350696">
        <w:tc>
          <w:tcPr>
            <w:tcW w:w="1160" w:type="dxa"/>
          </w:tcPr>
          <w:p w14:paraId="07ABE1F6" w14:textId="238C91F9" w:rsidR="00C35EC4" w:rsidRPr="00284357" w:rsidRDefault="00C35EC4" w:rsidP="00C75BA8">
            <w:pPr>
              <w:ind w:left="-30" w:right="4" w:firstLine="0"/>
              <w:rPr>
                <w:rFonts w:eastAsia="Sylfaen"/>
                <w:sz w:val="20"/>
                <w:szCs w:val="20"/>
                <w:lang w:val="ka-GE"/>
              </w:rPr>
            </w:pPr>
            <w:r w:rsidRPr="00284357">
              <w:rPr>
                <w:rFonts w:eastAsia="Sylfaen"/>
                <w:sz w:val="20"/>
                <w:szCs w:val="20"/>
                <w:lang w:val="ka-GE"/>
              </w:rPr>
              <w:t>ზედაპირული წყლების დაბინძურება შეწონილი ნაწილაკებით</w:t>
            </w:r>
            <w:r w:rsidR="00350696">
              <w:rPr>
                <w:rFonts w:eastAsia="Sylfaen"/>
                <w:sz w:val="20"/>
                <w:szCs w:val="20"/>
                <w:lang w:val="ka-GE"/>
              </w:rPr>
              <w:t xml:space="preserve"> </w:t>
            </w:r>
            <w:r w:rsidRPr="00284357">
              <w:rPr>
                <w:rFonts w:eastAsia="Sylfaen"/>
                <w:sz w:val="20"/>
                <w:szCs w:val="20"/>
                <w:lang w:val="ka-GE"/>
              </w:rPr>
              <w:t xml:space="preserve">და სხვა ნივთიერებებით </w:t>
            </w:r>
          </w:p>
          <w:p w14:paraId="68085B2E" w14:textId="77777777" w:rsidR="00C35EC4" w:rsidRPr="00284357" w:rsidRDefault="00C35EC4" w:rsidP="00C35EC4">
            <w:pPr>
              <w:pStyle w:val="ListParagraph"/>
              <w:numPr>
                <w:ilvl w:val="0"/>
                <w:numId w:val="16"/>
              </w:numPr>
              <w:ind w:left="90" w:right="4" w:hanging="180"/>
              <w:rPr>
                <w:rFonts w:eastAsia="Sylfaen"/>
                <w:sz w:val="20"/>
                <w:szCs w:val="20"/>
                <w:lang w:val="ka-GE"/>
              </w:rPr>
            </w:pPr>
            <w:r w:rsidRPr="00284357">
              <w:rPr>
                <w:rFonts w:eastAsia="Sylfaen"/>
                <w:sz w:val="20"/>
                <w:szCs w:val="20"/>
                <w:lang w:val="ka-GE"/>
              </w:rPr>
              <w:t xml:space="preserve">სხვა დაბინძურების წყარო - მყარი/თხევადი ნარჩენები </w:t>
            </w:r>
          </w:p>
        </w:tc>
        <w:tc>
          <w:tcPr>
            <w:tcW w:w="1056" w:type="dxa"/>
          </w:tcPr>
          <w:p w14:paraId="239ED21F" w14:textId="697112E8" w:rsidR="00C35EC4" w:rsidRPr="00284357" w:rsidRDefault="00350696" w:rsidP="00C75BA8">
            <w:pPr>
              <w:ind w:left="-27" w:right="4" w:firstLine="27"/>
              <w:rPr>
                <w:rFonts w:eastAsia="Sylfaen"/>
                <w:sz w:val="20"/>
                <w:szCs w:val="20"/>
                <w:lang w:val="ka-GE"/>
              </w:rPr>
            </w:pPr>
            <w:r>
              <w:rPr>
                <w:rFonts w:eastAsia="Sylfaen"/>
                <w:sz w:val="20"/>
                <w:szCs w:val="20"/>
                <w:lang w:val="ka-GE"/>
              </w:rPr>
              <w:t xml:space="preserve">მდინარე, </w:t>
            </w:r>
            <w:r w:rsidR="00C35EC4" w:rsidRPr="00284357">
              <w:rPr>
                <w:rFonts w:eastAsia="Sylfaen"/>
                <w:sz w:val="20"/>
                <w:szCs w:val="20"/>
                <w:lang w:val="ka-GE"/>
              </w:rPr>
              <w:t xml:space="preserve">მდინარის ბინადარნი. </w:t>
            </w:r>
          </w:p>
          <w:p w14:paraId="1EEFC402" w14:textId="77777777" w:rsidR="00C35EC4" w:rsidRPr="00284357" w:rsidRDefault="00C35EC4" w:rsidP="00C75BA8">
            <w:pPr>
              <w:ind w:right="4"/>
              <w:rPr>
                <w:rFonts w:eastAsia="Sylfaen"/>
                <w:sz w:val="20"/>
                <w:szCs w:val="20"/>
                <w:lang w:val="ka-GE"/>
              </w:rPr>
            </w:pPr>
          </w:p>
        </w:tc>
        <w:tc>
          <w:tcPr>
            <w:tcW w:w="1472" w:type="dxa"/>
          </w:tcPr>
          <w:p w14:paraId="6F3F44E9" w14:textId="62C8CBC1" w:rsidR="00C35EC4" w:rsidRPr="00284357" w:rsidRDefault="00C35EC4" w:rsidP="00C75BA8">
            <w:pPr>
              <w:ind w:left="76" w:right="4" w:firstLine="26"/>
              <w:rPr>
                <w:rFonts w:eastAsia="Sylfaen"/>
                <w:sz w:val="20"/>
                <w:szCs w:val="20"/>
                <w:lang w:val="ka-GE"/>
              </w:rPr>
            </w:pPr>
            <w:r w:rsidRPr="00284357">
              <w:rPr>
                <w:rFonts w:eastAsia="Sylfaen"/>
                <w:sz w:val="20"/>
                <w:szCs w:val="20"/>
                <w:lang w:val="ka-GE"/>
              </w:rPr>
              <w:t xml:space="preserve">. ზოგიერთ შემთხვევაში - ირიბი (მაგ. დამაბინძურებლების დაღვრის შედეგად დაბინძურებული ზედაპირული ჩამონადენის ჩადინება მდინარეებში). </w:t>
            </w:r>
          </w:p>
        </w:tc>
        <w:tc>
          <w:tcPr>
            <w:tcW w:w="1293" w:type="dxa"/>
          </w:tcPr>
          <w:p w14:paraId="694383B8" w14:textId="77777777" w:rsidR="00C35EC4" w:rsidRPr="00284357" w:rsidRDefault="00C35EC4" w:rsidP="00C75BA8">
            <w:pPr>
              <w:ind w:left="0" w:right="4" w:hanging="16"/>
              <w:rPr>
                <w:rFonts w:eastAsia="Sylfaen"/>
                <w:sz w:val="20"/>
                <w:szCs w:val="20"/>
                <w:lang w:val="ka-GE"/>
              </w:rPr>
            </w:pPr>
            <w:r w:rsidRPr="00284357">
              <w:rPr>
                <w:rFonts w:eastAsia="Sylfaen"/>
                <w:sz w:val="20"/>
                <w:szCs w:val="20"/>
                <w:lang w:val="ka-GE"/>
              </w:rPr>
              <w:t xml:space="preserve">საშუალო რისკი, შემარბ. ღონისძიებების გათვალისწინებით - დაბალი რისკი </w:t>
            </w:r>
          </w:p>
          <w:p w14:paraId="5E212B65" w14:textId="77777777" w:rsidR="00C35EC4" w:rsidRPr="00284357" w:rsidRDefault="00C35EC4" w:rsidP="00C75BA8">
            <w:pPr>
              <w:ind w:right="4"/>
              <w:rPr>
                <w:rFonts w:eastAsia="Sylfaen"/>
                <w:sz w:val="20"/>
                <w:szCs w:val="20"/>
                <w:lang w:val="ka-GE"/>
              </w:rPr>
            </w:pPr>
          </w:p>
        </w:tc>
        <w:tc>
          <w:tcPr>
            <w:tcW w:w="1104" w:type="dxa"/>
          </w:tcPr>
          <w:p w14:paraId="398A9DB4" w14:textId="4C3DA432" w:rsidR="00C35EC4" w:rsidRPr="00284357" w:rsidRDefault="00C35EC4" w:rsidP="00C75BA8">
            <w:pPr>
              <w:ind w:left="-14" w:right="4" w:firstLine="14"/>
              <w:rPr>
                <w:rFonts w:eastAsia="Sylfaen"/>
                <w:sz w:val="20"/>
                <w:szCs w:val="20"/>
              </w:rPr>
            </w:pPr>
            <w:r w:rsidRPr="00284357">
              <w:rPr>
                <w:rFonts w:eastAsia="Sylfaen"/>
                <w:sz w:val="20"/>
                <w:szCs w:val="20"/>
                <w:lang w:val="ka-GE"/>
              </w:rPr>
              <w:t>მდ. კუსი</w:t>
            </w:r>
            <w:r w:rsidR="00350696">
              <w:rPr>
                <w:rFonts w:eastAsia="Sylfaen"/>
                <w:sz w:val="20"/>
                <w:szCs w:val="20"/>
                <w:lang w:val="ka-GE"/>
              </w:rPr>
              <w:t>ს</w:t>
            </w:r>
            <w:r w:rsidRPr="00284357">
              <w:rPr>
                <w:rFonts w:eastAsia="Sylfaen"/>
                <w:sz w:val="20"/>
                <w:szCs w:val="20"/>
                <w:lang w:val="ka-GE"/>
              </w:rPr>
              <w:t>წყალი</w:t>
            </w:r>
          </w:p>
          <w:p w14:paraId="15D0DE55" w14:textId="77777777" w:rsidR="00C35EC4" w:rsidRPr="00284357" w:rsidRDefault="00C35EC4" w:rsidP="00C75BA8">
            <w:pPr>
              <w:ind w:right="4"/>
              <w:rPr>
                <w:rFonts w:eastAsia="Sylfaen"/>
                <w:sz w:val="20"/>
                <w:szCs w:val="20"/>
                <w:lang w:val="ka-GE"/>
              </w:rPr>
            </w:pPr>
          </w:p>
        </w:tc>
        <w:tc>
          <w:tcPr>
            <w:tcW w:w="1156" w:type="dxa"/>
          </w:tcPr>
          <w:p w14:paraId="08EE117D" w14:textId="77777777" w:rsidR="00C35EC4" w:rsidRPr="00284357" w:rsidRDefault="00C35EC4" w:rsidP="00C75BA8">
            <w:pPr>
              <w:ind w:left="0" w:right="4" w:firstLine="0"/>
              <w:rPr>
                <w:rFonts w:eastAsia="Sylfaen"/>
                <w:sz w:val="20"/>
                <w:szCs w:val="20"/>
                <w:lang w:val="ka-GE"/>
              </w:rPr>
            </w:pPr>
            <w:r w:rsidRPr="00284357">
              <w:rPr>
                <w:rFonts w:eastAsia="Sylfaen"/>
                <w:sz w:val="20"/>
                <w:szCs w:val="20"/>
                <w:lang w:val="ka-GE"/>
              </w:rPr>
              <w:t>გრძელვადიანი ვადიანი (ზემოქმედება შემოიფარგლება ექსპლუატაციის პერიოდში - მუდმივად)</w:t>
            </w:r>
          </w:p>
          <w:p w14:paraId="30219B23" w14:textId="77777777" w:rsidR="00C35EC4" w:rsidRPr="00284357" w:rsidRDefault="00C35EC4" w:rsidP="00C75BA8">
            <w:pPr>
              <w:ind w:right="4"/>
              <w:rPr>
                <w:rFonts w:eastAsia="Sylfaen"/>
                <w:sz w:val="20"/>
                <w:szCs w:val="20"/>
                <w:lang w:val="ka-GE"/>
              </w:rPr>
            </w:pPr>
          </w:p>
        </w:tc>
        <w:tc>
          <w:tcPr>
            <w:tcW w:w="1042" w:type="dxa"/>
          </w:tcPr>
          <w:p w14:paraId="1449666F" w14:textId="77777777" w:rsidR="00C35EC4" w:rsidRPr="00284357" w:rsidRDefault="00C35EC4" w:rsidP="00C75BA8">
            <w:pPr>
              <w:ind w:left="0" w:right="4" w:firstLine="0"/>
              <w:rPr>
                <w:rFonts w:eastAsia="Sylfaen"/>
                <w:sz w:val="20"/>
                <w:szCs w:val="20"/>
                <w:lang w:val="ka-GE"/>
              </w:rPr>
            </w:pPr>
            <w:r w:rsidRPr="00284357">
              <w:rPr>
                <w:rFonts w:eastAsia="Sylfaen"/>
                <w:sz w:val="20"/>
                <w:szCs w:val="20"/>
                <w:lang w:val="ka-GE"/>
              </w:rPr>
              <w:t xml:space="preserve">შექცევადი </w:t>
            </w:r>
          </w:p>
          <w:p w14:paraId="5EEB6632" w14:textId="77777777" w:rsidR="00C35EC4" w:rsidRPr="00284357" w:rsidRDefault="00C35EC4" w:rsidP="00C75BA8">
            <w:pPr>
              <w:ind w:right="4"/>
              <w:rPr>
                <w:rFonts w:eastAsia="Sylfaen"/>
                <w:sz w:val="20"/>
                <w:szCs w:val="20"/>
                <w:lang w:val="ka-GE"/>
              </w:rPr>
            </w:pPr>
          </w:p>
        </w:tc>
        <w:tc>
          <w:tcPr>
            <w:tcW w:w="1278" w:type="dxa"/>
          </w:tcPr>
          <w:p w14:paraId="07BC7D03" w14:textId="77777777" w:rsidR="00C35EC4" w:rsidRPr="00284357" w:rsidRDefault="00C35EC4" w:rsidP="00C75BA8">
            <w:pPr>
              <w:ind w:left="-24" w:right="4" w:firstLine="4"/>
              <w:rPr>
                <w:rFonts w:eastAsia="Sylfaen"/>
                <w:b/>
                <w:sz w:val="20"/>
                <w:szCs w:val="20"/>
                <w:lang w:val="ka-GE"/>
              </w:rPr>
            </w:pPr>
            <w:r w:rsidRPr="00284357">
              <w:rPr>
                <w:rFonts w:eastAsia="Sylfaen"/>
                <w:b/>
                <w:sz w:val="20"/>
                <w:szCs w:val="20"/>
                <w:lang w:val="ka-GE"/>
              </w:rPr>
              <w:t xml:space="preserve">დაბალი </w:t>
            </w:r>
            <w:r w:rsidRPr="00284357">
              <w:rPr>
                <w:rFonts w:eastAsia="Sylfaen"/>
                <w:sz w:val="20"/>
                <w:szCs w:val="20"/>
                <w:lang w:val="ka-GE"/>
              </w:rPr>
              <w:t xml:space="preserve">შემარბ. ღონისძიებების გათვალისწინებით - </w:t>
            </w:r>
            <w:r w:rsidRPr="00284357">
              <w:rPr>
                <w:rFonts w:eastAsia="Sylfaen"/>
                <w:b/>
                <w:bCs/>
                <w:sz w:val="20"/>
                <w:szCs w:val="20"/>
                <w:lang w:val="ka-GE"/>
              </w:rPr>
              <w:t>ძალიან დაბალი</w:t>
            </w:r>
            <w:r w:rsidRPr="00284357">
              <w:rPr>
                <w:rFonts w:eastAsia="Sylfaen"/>
                <w:sz w:val="20"/>
                <w:szCs w:val="20"/>
                <w:lang w:val="ka-GE"/>
              </w:rPr>
              <w:t xml:space="preserve"> </w:t>
            </w:r>
            <w:r w:rsidRPr="00284357">
              <w:rPr>
                <w:rFonts w:eastAsia="Sylfaen"/>
                <w:b/>
                <w:sz w:val="20"/>
                <w:szCs w:val="20"/>
                <w:lang w:val="ka-GE"/>
              </w:rPr>
              <w:t xml:space="preserve"> </w:t>
            </w:r>
          </w:p>
          <w:p w14:paraId="65147E55" w14:textId="77777777" w:rsidR="00C35EC4" w:rsidRPr="00284357" w:rsidRDefault="00C35EC4" w:rsidP="00C75BA8">
            <w:pPr>
              <w:ind w:right="4"/>
              <w:rPr>
                <w:rFonts w:eastAsia="Sylfaen"/>
                <w:sz w:val="20"/>
                <w:szCs w:val="20"/>
                <w:lang w:val="ka-GE"/>
              </w:rPr>
            </w:pPr>
          </w:p>
        </w:tc>
      </w:tr>
    </w:tbl>
    <w:p w14:paraId="548B964E" w14:textId="64A4A9FE" w:rsidR="007312B3" w:rsidRDefault="007312B3" w:rsidP="00A14E32">
      <w:pPr>
        <w:jc w:val="both"/>
        <w:rPr>
          <w:rFonts w:ascii="Sylfaen" w:eastAsia="Sylfaen" w:hAnsi="Sylfaen" w:cs="Sylfaen"/>
          <w:lang w:val="ka-GE"/>
        </w:rPr>
      </w:pPr>
    </w:p>
    <w:sectPr w:rsidR="007312B3" w:rsidSect="00350696">
      <w:headerReference w:type="default" r:id="rId71"/>
      <w:pgSz w:w="11906" w:h="16838"/>
      <w:pgMar w:top="1440" w:right="1286" w:bottom="630" w:left="144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F2DC4" w14:textId="77777777" w:rsidR="00E234D6" w:rsidRDefault="00E234D6" w:rsidP="00E76387">
      <w:pPr>
        <w:spacing w:after="0" w:line="240" w:lineRule="auto"/>
      </w:pPr>
      <w:r>
        <w:separator/>
      </w:r>
    </w:p>
  </w:endnote>
  <w:endnote w:type="continuationSeparator" w:id="0">
    <w:p w14:paraId="0EB73A12" w14:textId="77777777" w:rsidR="00E234D6" w:rsidRDefault="00E234D6" w:rsidP="00E7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D884" w14:textId="77777777" w:rsidR="00E234D6" w:rsidRDefault="00E234D6" w:rsidP="00E76387">
      <w:pPr>
        <w:spacing w:after="0" w:line="240" w:lineRule="auto"/>
      </w:pPr>
      <w:r>
        <w:separator/>
      </w:r>
    </w:p>
  </w:footnote>
  <w:footnote w:type="continuationSeparator" w:id="0">
    <w:p w14:paraId="0E62D2DF" w14:textId="77777777" w:rsidR="00E234D6" w:rsidRDefault="00E234D6" w:rsidP="00E76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E796" w14:textId="55BE0A57" w:rsidR="003861B6" w:rsidRPr="00131413" w:rsidRDefault="003861B6" w:rsidP="00E76387">
    <w:pPr>
      <w:widowControl w:val="0"/>
      <w:autoSpaceDE w:val="0"/>
      <w:autoSpaceDN w:val="0"/>
      <w:adjustRightInd w:val="0"/>
      <w:spacing w:before="120" w:after="120" w:line="276" w:lineRule="auto"/>
      <w:ind w:right="43"/>
    </w:pPr>
    <w:r w:rsidRPr="00131413">
      <w:rPr>
        <w:rFonts w:ascii="Sylfaen" w:eastAsia="Sylfaen" w:hAnsi="Sylfaen" w:cs="Sylfaen"/>
        <w:color w:val="000000"/>
        <w:lang w:val="ka-GE"/>
      </w:rPr>
      <w:t xml:space="preserve">ფ/პ პაატა გირმისაშვილი,  მის: ქ. ყვარელი. ი. ჭავჭავაძის ქუჩა N 89; </w:t>
    </w:r>
    <w:r w:rsidRPr="00131413">
      <w:rPr>
        <w:rFonts w:ascii="Sylfaen" w:eastAsia="Sylfaen" w:hAnsi="Sylfaen" w:cs="Sylfaen"/>
        <w:color w:val="000000"/>
        <w:lang w:val="en-US"/>
      </w:rPr>
      <w:t xml:space="preserve">  </w:t>
    </w:r>
    <w:r w:rsidRPr="00131413">
      <w:rPr>
        <w:rFonts w:ascii="Sylfaen" w:eastAsia="Sylfaen" w:hAnsi="Sylfaen" w:cs="Sylfaen"/>
        <w:color w:val="000000"/>
        <w:lang w:val="ka-GE"/>
      </w:rPr>
      <w:t>ტელ: +995577105367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671"/>
    <w:multiLevelType w:val="hybridMultilevel"/>
    <w:tmpl w:val="FE549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56818"/>
    <w:multiLevelType w:val="hybridMultilevel"/>
    <w:tmpl w:val="58E8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E21B3"/>
    <w:multiLevelType w:val="hybridMultilevel"/>
    <w:tmpl w:val="1160F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CE5936"/>
    <w:multiLevelType w:val="hybridMultilevel"/>
    <w:tmpl w:val="758A8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636438"/>
    <w:multiLevelType w:val="hybridMultilevel"/>
    <w:tmpl w:val="E3C832C6"/>
    <w:lvl w:ilvl="0" w:tplc="39BEB0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0D251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1D79DA"/>
    <w:multiLevelType w:val="hybridMultilevel"/>
    <w:tmpl w:val="C238569A"/>
    <w:lvl w:ilvl="0" w:tplc="AD4CC82C">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263B98"/>
    <w:multiLevelType w:val="hybridMultilevel"/>
    <w:tmpl w:val="F42CC6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57056BE"/>
    <w:multiLevelType w:val="hybridMultilevel"/>
    <w:tmpl w:val="59768B80"/>
    <w:lvl w:ilvl="0" w:tplc="49E09480">
      <w:start w:val="1"/>
      <w:numFmt w:val="decimal"/>
      <w:lvlText w:val="%1)"/>
      <w:lvlJc w:val="left"/>
      <w:pPr>
        <w:ind w:left="0" w:hanging="360"/>
      </w:pPr>
      <w:rPr>
        <w:rFonts w:eastAsia="Sylfaen"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58C0C66"/>
    <w:multiLevelType w:val="hybridMultilevel"/>
    <w:tmpl w:val="BD5027D4"/>
    <w:lvl w:ilvl="0" w:tplc="A69C5720">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07A95"/>
    <w:multiLevelType w:val="hybridMultilevel"/>
    <w:tmpl w:val="F52E929E"/>
    <w:lvl w:ilvl="0" w:tplc="BAA836C0">
      <w:start w:val="1"/>
      <w:numFmt w:val="decimal"/>
      <w:lvlText w:val="%1)"/>
      <w:lvlJc w:val="left"/>
      <w:pPr>
        <w:ind w:left="-360" w:hanging="360"/>
      </w:pPr>
      <w:rPr>
        <w:rFonts w:eastAsia="Sylfae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3FA614CA"/>
    <w:multiLevelType w:val="hybridMultilevel"/>
    <w:tmpl w:val="9C9E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E09B6"/>
    <w:multiLevelType w:val="hybridMultilevel"/>
    <w:tmpl w:val="9B4AD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0763BC"/>
    <w:multiLevelType w:val="hybridMultilevel"/>
    <w:tmpl w:val="5146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A46F0"/>
    <w:multiLevelType w:val="hybridMultilevel"/>
    <w:tmpl w:val="6958E1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798387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B3738A3"/>
    <w:multiLevelType w:val="hybridMultilevel"/>
    <w:tmpl w:val="C916F318"/>
    <w:lvl w:ilvl="0" w:tplc="7A8AA4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2"/>
  </w:num>
  <w:num w:numId="3">
    <w:abstractNumId w:val="11"/>
  </w:num>
  <w:num w:numId="4">
    <w:abstractNumId w:val="7"/>
  </w:num>
  <w:num w:numId="5">
    <w:abstractNumId w:val="10"/>
  </w:num>
  <w:num w:numId="6">
    <w:abstractNumId w:val="8"/>
  </w:num>
  <w:num w:numId="7">
    <w:abstractNumId w:val="6"/>
  </w:num>
  <w:num w:numId="8">
    <w:abstractNumId w:val="4"/>
  </w:num>
  <w:num w:numId="9">
    <w:abstractNumId w:val="3"/>
  </w:num>
  <w:num w:numId="10">
    <w:abstractNumId w:val="5"/>
  </w:num>
  <w:num w:numId="11">
    <w:abstractNumId w:val="15"/>
  </w:num>
  <w:num w:numId="12">
    <w:abstractNumId w:val="2"/>
  </w:num>
  <w:num w:numId="13">
    <w:abstractNumId w:val="0"/>
  </w:num>
  <w:num w:numId="14">
    <w:abstractNumId w:val="14"/>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D"/>
    <w:rsid w:val="000067BC"/>
    <w:rsid w:val="00023DEC"/>
    <w:rsid w:val="000328C8"/>
    <w:rsid w:val="000C100F"/>
    <w:rsid w:val="000C2FFD"/>
    <w:rsid w:val="000F1FFA"/>
    <w:rsid w:val="00131413"/>
    <w:rsid w:val="001360EC"/>
    <w:rsid w:val="00136B8C"/>
    <w:rsid w:val="00197CD1"/>
    <w:rsid w:val="001A19CC"/>
    <w:rsid w:val="00232B4A"/>
    <w:rsid w:val="00256B9C"/>
    <w:rsid w:val="00272769"/>
    <w:rsid w:val="00276751"/>
    <w:rsid w:val="00282944"/>
    <w:rsid w:val="002A2029"/>
    <w:rsid w:val="002E6B0A"/>
    <w:rsid w:val="003029A4"/>
    <w:rsid w:val="00325D10"/>
    <w:rsid w:val="00344066"/>
    <w:rsid w:val="003454BA"/>
    <w:rsid w:val="00350696"/>
    <w:rsid w:val="003706E9"/>
    <w:rsid w:val="00381135"/>
    <w:rsid w:val="003861B6"/>
    <w:rsid w:val="003A27CC"/>
    <w:rsid w:val="003F3609"/>
    <w:rsid w:val="004116C2"/>
    <w:rsid w:val="00424802"/>
    <w:rsid w:val="00427609"/>
    <w:rsid w:val="004B2C21"/>
    <w:rsid w:val="004E152C"/>
    <w:rsid w:val="004F2F34"/>
    <w:rsid w:val="005363F1"/>
    <w:rsid w:val="00543C63"/>
    <w:rsid w:val="00572CDC"/>
    <w:rsid w:val="00590951"/>
    <w:rsid w:val="005D6D82"/>
    <w:rsid w:val="0061776D"/>
    <w:rsid w:val="00643D39"/>
    <w:rsid w:val="00661DD3"/>
    <w:rsid w:val="006636DF"/>
    <w:rsid w:val="0070062C"/>
    <w:rsid w:val="00712F68"/>
    <w:rsid w:val="007312B3"/>
    <w:rsid w:val="0075370F"/>
    <w:rsid w:val="00764D62"/>
    <w:rsid w:val="0078530D"/>
    <w:rsid w:val="007A7A37"/>
    <w:rsid w:val="008255AD"/>
    <w:rsid w:val="00884E91"/>
    <w:rsid w:val="008A6E39"/>
    <w:rsid w:val="008E4949"/>
    <w:rsid w:val="008F4878"/>
    <w:rsid w:val="00936A20"/>
    <w:rsid w:val="00955F0D"/>
    <w:rsid w:val="0096036D"/>
    <w:rsid w:val="0097089D"/>
    <w:rsid w:val="0097679C"/>
    <w:rsid w:val="00A14E32"/>
    <w:rsid w:val="00A3660D"/>
    <w:rsid w:val="00A447DD"/>
    <w:rsid w:val="00A621EB"/>
    <w:rsid w:val="00AA230F"/>
    <w:rsid w:val="00AA3187"/>
    <w:rsid w:val="00AF3C04"/>
    <w:rsid w:val="00B02295"/>
    <w:rsid w:val="00B30190"/>
    <w:rsid w:val="00B96A6F"/>
    <w:rsid w:val="00BA2BB2"/>
    <w:rsid w:val="00BB2A89"/>
    <w:rsid w:val="00BD4B0D"/>
    <w:rsid w:val="00C2732E"/>
    <w:rsid w:val="00C31C1E"/>
    <w:rsid w:val="00C338D4"/>
    <w:rsid w:val="00C35EC4"/>
    <w:rsid w:val="00C671F3"/>
    <w:rsid w:val="00C75BA8"/>
    <w:rsid w:val="00C965FF"/>
    <w:rsid w:val="00CD5B88"/>
    <w:rsid w:val="00CF78EF"/>
    <w:rsid w:val="00D22C04"/>
    <w:rsid w:val="00D828D9"/>
    <w:rsid w:val="00D92A96"/>
    <w:rsid w:val="00D92C7E"/>
    <w:rsid w:val="00D95930"/>
    <w:rsid w:val="00DF3839"/>
    <w:rsid w:val="00E019D5"/>
    <w:rsid w:val="00E07ABB"/>
    <w:rsid w:val="00E234D6"/>
    <w:rsid w:val="00E76387"/>
    <w:rsid w:val="00E948E7"/>
    <w:rsid w:val="00ED092E"/>
    <w:rsid w:val="00EF25F7"/>
    <w:rsid w:val="00F87D0A"/>
    <w:rsid w:val="00F92E3D"/>
    <w:rsid w:val="00FB3C0D"/>
    <w:rsid w:val="00FC3CDC"/>
    <w:rsid w:val="00FD0844"/>
    <w:rsid w:val="00FE2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CFD4E"/>
  <w15:chartTrackingRefBased/>
  <w15:docId w15:val="{A70397EF-732E-43F1-A063-6A226A82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C35EC4"/>
    <w:pPr>
      <w:keepNext/>
      <w:keepLines/>
      <w:widowControl w:val="0"/>
      <w:tabs>
        <w:tab w:val="left" w:pos="540"/>
      </w:tabs>
      <w:spacing w:before="120" w:after="120" w:line="276" w:lineRule="auto"/>
      <w:ind w:right="360"/>
      <w:jc w:val="center"/>
      <w:outlineLvl w:val="2"/>
    </w:pPr>
    <w:rPr>
      <w:rFonts w:ascii="Sylfaen" w:eastAsiaTheme="majorEastAsia" w:hAnsi="Sylfaen" w:cstheme="majorBidi"/>
      <w:b/>
      <w:bCs/>
      <w:color w:val="4472C4" w:themeColor="accent1"/>
      <w:lang w:val="en-US"/>
    </w:rPr>
  </w:style>
  <w:style w:type="paragraph" w:styleId="Heading4">
    <w:name w:val="heading 4"/>
    <w:basedOn w:val="Normal"/>
    <w:next w:val="Normal"/>
    <w:link w:val="Heading4Char"/>
    <w:uiPriority w:val="9"/>
    <w:unhideWhenUsed/>
    <w:qFormat/>
    <w:rsid w:val="00C35E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82"/>
    <w:rPr>
      <w:rFonts w:ascii="Segoe UI" w:hAnsi="Segoe UI" w:cs="Segoe UI"/>
      <w:sz w:val="18"/>
      <w:szCs w:val="18"/>
    </w:rPr>
  </w:style>
  <w:style w:type="paragraph" w:styleId="ListParagraph">
    <w:name w:val="List Paragraph"/>
    <w:aliases w:val="Bullet1,List Paragraph1,Bullet Point,Casella di testo,References,List Paragraph (numbered (a)),List_Paragraph,Multilevel para_II"/>
    <w:basedOn w:val="Normal"/>
    <w:link w:val="ListParagraphChar"/>
    <w:uiPriority w:val="34"/>
    <w:qFormat/>
    <w:rsid w:val="00764D62"/>
    <w:pPr>
      <w:ind w:left="720"/>
      <w:contextualSpacing/>
    </w:pPr>
  </w:style>
  <w:style w:type="paragraph" w:styleId="Header">
    <w:name w:val="header"/>
    <w:basedOn w:val="Normal"/>
    <w:link w:val="HeaderChar"/>
    <w:uiPriority w:val="99"/>
    <w:unhideWhenUsed/>
    <w:rsid w:val="00E76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87"/>
  </w:style>
  <w:style w:type="paragraph" w:styleId="Footer">
    <w:name w:val="footer"/>
    <w:basedOn w:val="Normal"/>
    <w:link w:val="FooterChar"/>
    <w:uiPriority w:val="99"/>
    <w:unhideWhenUsed/>
    <w:rsid w:val="00E76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87"/>
  </w:style>
  <w:style w:type="table" w:styleId="TableGrid">
    <w:name w:val="Table Grid"/>
    <w:aliases w:val="MTBS Table Grid,GT0"/>
    <w:basedOn w:val="TableNormal"/>
    <w:uiPriority w:val="39"/>
    <w:qFormat/>
    <w:rsid w:val="002E6B0A"/>
    <w:pPr>
      <w:spacing w:before="120" w:after="0" w:line="240" w:lineRule="auto"/>
      <w:ind w:left="-547" w:right="144" w:firstLine="547"/>
      <w:jc w:val="both"/>
    </w:pPr>
    <w:rPr>
      <w:rFonts w:ascii="Sylfaen" w:hAnsi="Sylfaen" w:cs="Sylfaen"/>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2B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7312B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C35EC4"/>
    <w:rPr>
      <w:rFonts w:ascii="Sylfaen" w:eastAsiaTheme="majorEastAsia" w:hAnsi="Sylfaen" w:cstheme="majorBidi"/>
      <w:b/>
      <w:bCs/>
      <w:color w:val="4472C4" w:themeColor="accent1"/>
      <w:lang w:val="en-US"/>
    </w:rPr>
  </w:style>
  <w:style w:type="paragraph" w:customStyle="1" w:styleId="Default">
    <w:name w:val="Default"/>
    <w:rsid w:val="00C35EC4"/>
    <w:pPr>
      <w:autoSpaceDE w:val="0"/>
      <w:autoSpaceDN w:val="0"/>
      <w:adjustRightInd w:val="0"/>
      <w:spacing w:after="0" w:line="240" w:lineRule="auto"/>
    </w:pPr>
    <w:rPr>
      <w:rFonts w:ascii="Sylfaen" w:hAnsi="Sylfaen" w:cs="Sylfaen"/>
      <w:color w:val="000000"/>
      <w:sz w:val="24"/>
      <w:szCs w:val="24"/>
      <w:lang w:val="en-US"/>
    </w:rPr>
  </w:style>
  <w:style w:type="character" w:customStyle="1" w:styleId="ListParagraphChar">
    <w:name w:val="List Paragraph Char"/>
    <w:aliases w:val="Bullet1 Char,List Paragraph1 Char,Bullet Point Char,Casella di testo Char,References Char,List Paragraph (numbered (a)) Char,List_Paragraph Char,Multilevel para_II Char"/>
    <w:link w:val="ListParagraph"/>
    <w:uiPriority w:val="34"/>
    <w:locked/>
    <w:rsid w:val="00C35EC4"/>
  </w:style>
  <w:style w:type="character" w:customStyle="1" w:styleId="Heading4Char">
    <w:name w:val="Heading 4 Char"/>
    <w:basedOn w:val="DefaultParagraphFont"/>
    <w:link w:val="Heading4"/>
    <w:uiPriority w:val="9"/>
    <w:rsid w:val="00C35EC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footnotes" Target="footnotes.xml"/><Relationship Id="rId61" Type="http://schemas.openxmlformats.org/officeDocument/2006/relationships/oleObject" Target="embeddings/oleObject28.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8" Type="http://schemas.openxmlformats.org/officeDocument/2006/relationships/image" Target="media/image1.PNG"/><Relationship Id="rId51" Type="http://schemas.openxmlformats.org/officeDocument/2006/relationships/oleObject" Target="embeddings/oleObject23.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chart" Target="charts/chart1.xml"/><Relationship Id="rId71"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MIS\Downloads\md.kusiswylis%20kveti%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cap="all" spc="150" baseline="0">
                <a:solidFill>
                  <a:schemeClr val="tx1">
                    <a:lumMod val="50000"/>
                    <a:lumOff val="50000"/>
                  </a:schemeClr>
                </a:solidFill>
                <a:latin typeface="+mn-lt"/>
                <a:ea typeface="+mn-ea"/>
                <a:cs typeface="+mn-cs"/>
              </a:defRPr>
            </a:pPr>
            <a:r>
              <a:rPr lang="ka-GE" sz="1400"/>
              <a:t>მდ.კუსისწყლის კალაპოტის კვეთი</a:t>
            </a:r>
            <a:endParaRPr lang="en-US" sz="1400"/>
          </a:p>
        </c:rich>
      </c:tx>
      <c:layout>
        <c:manualLayout>
          <c:xMode val="edge"/>
          <c:yMode val="edge"/>
          <c:x val="0.20317837233696573"/>
          <c:y val="3.5481916111837375E-2"/>
        </c:manualLayout>
      </c:layout>
      <c:overlay val="0"/>
      <c:spPr>
        <a:noFill/>
        <a:ln>
          <a:noFill/>
        </a:ln>
        <a:effectLst/>
      </c:spPr>
    </c:title>
    <c:autoTitleDeleted val="0"/>
    <c:plotArea>
      <c:layout/>
      <c:lineChart>
        <c:grouping val="standard"/>
        <c:varyColors val="0"/>
        <c:ser>
          <c:idx val="0"/>
          <c:order val="0"/>
          <c:spPr>
            <a:ln w="38100" cap="flat" cmpd="dbl" algn="ctr">
              <a:solidFill>
                <a:schemeClr val="accent1"/>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Sheet1!$D$27:$I$27</c:f>
              <c:numCache>
                <c:formatCode>General</c:formatCode>
                <c:ptCount val="6"/>
                <c:pt idx="0">
                  <c:v>0</c:v>
                </c:pt>
                <c:pt idx="1">
                  <c:v>0.5</c:v>
                </c:pt>
                <c:pt idx="2">
                  <c:v>0.5</c:v>
                </c:pt>
                <c:pt idx="3">
                  <c:v>0.5</c:v>
                </c:pt>
                <c:pt idx="4">
                  <c:v>0.5</c:v>
                </c:pt>
                <c:pt idx="5">
                  <c:v>0</c:v>
                </c:pt>
              </c:numCache>
            </c:numRef>
          </c:cat>
          <c:val>
            <c:numRef>
              <c:f>Sheet1!$D$28:$I$28</c:f>
              <c:numCache>
                <c:formatCode>General</c:formatCode>
                <c:ptCount val="6"/>
                <c:pt idx="0">
                  <c:v>0</c:v>
                </c:pt>
                <c:pt idx="1">
                  <c:v>-0.2</c:v>
                </c:pt>
                <c:pt idx="2">
                  <c:v>-0.35</c:v>
                </c:pt>
                <c:pt idx="3">
                  <c:v>-0.35</c:v>
                </c:pt>
                <c:pt idx="4">
                  <c:v>-0.2</c:v>
                </c:pt>
                <c:pt idx="5">
                  <c:v>0</c:v>
                </c:pt>
              </c:numCache>
            </c:numRef>
          </c:val>
          <c:smooth val="0"/>
          <c:extLst>
            <c:ext xmlns:c16="http://schemas.microsoft.com/office/drawing/2014/chart" uri="{C3380CC4-5D6E-409C-BE32-E72D297353CC}">
              <c16:uniqueId val="{00000000-DA94-4F35-A1D2-5172C307B074}"/>
            </c:ext>
          </c:extLst>
        </c:ser>
        <c:dLbls>
          <c:dLblPos val="l"/>
          <c:showLegendKey val="0"/>
          <c:showVal val="1"/>
          <c:showCatName val="0"/>
          <c:showSerName val="0"/>
          <c:showPercent val="0"/>
          <c:showBubbleSize val="0"/>
        </c:dLbls>
        <c:smooth val="0"/>
        <c:axId val="111265664"/>
        <c:axId val="123552896"/>
      </c:lineChart>
      <c:catAx>
        <c:axId val="111265664"/>
        <c:scaling>
          <c:orientation val="minMax"/>
        </c:scaling>
        <c:delete val="0"/>
        <c:axPos val="b"/>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52896"/>
        <c:crosses val="autoZero"/>
        <c:auto val="1"/>
        <c:lblAlgn val="ctr"/>
        <c:lblOffset val="100"/>
        <c:noMultiLvlLbl val="0"/>
      </c:catAx>
      <c:valAx>
        <c:axId val="123552896"/>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6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9</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ლუკა მეტრეველი</dc:creator>
  <cp:keywords/>
  <dc:description/>
  <cp:lastModifiedBy>Latsaba</cp:lastModifiedBy>
  <cp:revision>68</cp:revision>
  <dcterms:created xsi:type="dcterms:W3CDTF">2021-01-04T09:33:00Z</dcterms:created>
  <dcterms:modified xsi:type="dcterms:W3CDTF">2021-06-17T07:47:00Z</dcterms:modified>
</cp:coreProperties>
</file>