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4A9" w:rsidRPr="00E6783A" w:rsidRDefault="000A74A9" w:rsidP="000A74A9">
      <w:pPr>
        <w:pStyle w:val="BodyText"/>
        <w:rPr>
          <w:lang w:val="ka-GE"/>
        </w:rPr>
      </w:pPr>
      <w:r w:rsidRPr="00E6783A">
        <w:rPr>
          <w:noProof/>
          <w:lang w:val="ka-GE" w:eastAsia="ka-GE"/>
        </w:rPr>
        <w:drawing>
          <wp:inline distT="0" distB="0" distL="0" distR="0" wp14:anchorId="1F619A22" wp14:editId="7E62BEDF">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416A1D" w:rsidRPr="00E6783A" w:rsidRDefault="00416A1D" w:rsidP="000A74A9">
      <w:pPr>
        <w:spacing w:before="120"/>
        <w:jc w:val="center"/>
        <w:rPr>
          <w:rFonts w:eastAsia="Calibri" w:cs="Times New Roman"/>
          <w:b/>
          <w:sz w:val="28"/>
          <w:szCs w:val="28"/>
          <w:lang w:val="ka-GE"/>
        </w:rPr>
      </w:pPr>
    </w:p>
    <w:p w:rsidR="00416A1D" w:rsidRPr="00E6783A" w:rsidRDefault="00416A1D" w:rsidP="000A74A9">
      <w:pPr>
        <w:spacing w:before="120"/>
        <w:jc w:val="center"/>
        <w:rPr>
          <w:rFonts w:eastAsia="Calibri" w:cs="Times New Roman"/>
          <w:b/>
          <w:sz w:val="28"/>
          <w:szCs w:val="28"/>
          <w:lang w:val="ka-GE"/>
        </w:rPr>
      </w:pPr>
    </w:p>
    <w:p w:rsidR="000A74A9" w:rsidRPr="00E6783A" w:rsidRDefault="008E04DC" w:rsidP="000A74A9">
      <w:pPr>
        <w:spacing w:before="120"/>
        <w:jc w:val="center"/>
        <w:rPr>
          <w:rFonts w:eastAsia="Calibri" w:cs="Times New Roman"/>
          <w:b/>
          <w:sz w:val="28"/>
          <w:szCs w:val="28"/>
          <w:lang w:val="ka-GE"/>
        </w:rPr>
      </w:pPr>
      <w:r w:rsidRPr="00E6783A">
        <w:rPr>
          <w:rFonts w:eastAsia="Calibri" w:cs="Times New Roman"/>
          <w:b/>
          <w:sz w:val="28"/>
          <w:szCs w:val="28"/>
          <w:lang w:val="ka-GE"/>
        </w:rPr>
        <w:t>სს</w:t>
      </w:r>
      <w:r w:rsidR="00234C87" w:rsidRPr="00E6783A">
        <w:rPr>
          <w:rFonts w:eastAsia="Calibri" w:cs="Times New Roman"/>
          <w:b/>
          <w:sz w:val="28"/>
          <w:szCs w:val="28"/>
          <w:lang w:val="ka-GE"/>
        </w:rPr>
        <w:t xml:space="preserve"> </w:t>
      </w:r>
      <w:r w:rsidR="00E67789" w:rsidRPr="00E6783A">
        <w:rPr>
          <w:rFonts w:eastAsia="Calibri" w:cs="Times New Roman"/>
          <w:b/>
          <w:sz w:val="28"/>
          <w:szCs w:val="28"/>
          <w:lang w:val="ka-GE"/>
        </w:rPr>
        <w:t>კორპორაცია „ფოთის საზღვაო ნავსადგური</w:t>
      </w:r>
      <w:r w:rsidR="00234C87" w:rsidRPr="00E6783A">
        <w:rPr>
          <w:rFonts w:eastAsia="Calibri" w:cs="Times New Roman"/>
          <w:b/>
          <w:sz w:val="28"/>
          <w:szCs w:val="28"/>
          <w:lang w:val="ka-GE"/>
        </w:rPr>
        <w:t>“</w:t>
      </w:r>
    </w:p>
    <w:p w:rsidR="000A74A9" w:rsidRPr="00E6783A" w:rsidRDefault="000A74A9" w:rsidP="000A74A9">
      <w:pPr>
        <w:spacing w:before="120"/>
        <w:jc w:val="both"/>
        <w:rPr>
          <w:rFonts w:eastAsia="Calibri" w:cs="Times New Roman"/>
          <w:lang w:val="ka-GE"/>
        </w:rPr>
      </w:pPr>
    </w:p>
    <w:p w:rsidR="00BB5FAA" w:rsidRPr="00E6783A" w:rsidRDefault="00BB5FAA" w:rsidP="000A74A9">
      <w:pPr>
        <w:spacing w:before="120"/>
        <w:jc w:val="both"/>
        <w:rPr>
          <w:rFonts w:eastAsia="Calibri" w:cs="Times New Roman"/>
          <w:lang w:val="ka-GE"/>
        </w:rPr>
      </w:pPr>
    </w:p>
    <w:p w:rsidR="00BB5FAA" w:rsidRPr="00E6783A" w:rsidRDefault="00BB5FAA" w:rsidP="000A74A9">
      <w:pPr>
        <w:spacing w:before="120"/>
        <w:jc w:val="both"/>
        <w:rPr>
          <w:rFonts w:eastAsia="Calibri" w:cs="Times New Roman"/>
          <w:lang w:val="ka-GE"/>
        </w:rPr>
      </w:pPr>
    </w:p>
    <w:p w:rsidR="008F7BD7" w:rsidRPr="00E6783A" w:rsidRDefault="00170B59" w:rsidP="000A74A9">
      <w:pPr>
        <w:spacing w:before="120"/>
        <w:jc w:val="center"/>
        <w:rPr>
          <w:rFonts w:eastAsia="Calibri" w:cs="Times New Roman"/>
          <w:b/>
          <w:sz w:val="32"/>
          <w:szCs w:val="32"/>
          <w:lang w:val="ka-GE"/>
        </w:rPr>
      </w:pPr>
      <w:r w:rsidRPr="00E6783A">
        <w:rPr>
          <w:rFonts w:eastAsia="Calibri" w:cs="Times New Roman"/>
          <w:b/>
          <w:sz w:val="32"/>
          <w:szCs w:val="32"/>
          <w:lang w:val="ka-GE"/>
        </w:rPr>
        <w:t xml:space="preserve">ფოთის საზღვაო ნავსადგურის </w:t>
      </w:r>
      <w:r w:rsidR="009D6FC3" w:rsidRPr="00E6783A">
        <w:rPr>
          <w:rFonts w:eastAsia="Calibri" w:cs="Times New Roman"/>
          <w:b/>
          <w:color w:val="auto"/>
          <w:sz w:val="32"/>
          <w:szCs w:val="32"/>
          <w:lang w:val="ka-GE"/>
        </w:rPr>
        <w:t xml:space="preserve">ექსპლუატაციის პირობების </w:t>
      </w:r>
      <w:r w:rsidRPr="00E6783A">
        <w:rPr>
          <w:rFonts w:eastAsia="Calibri" w:cs="Times New Roman"/>
          <w:b/>
          <w:sz w:val="32"/>
          <w:szCs w:val="32"/>
          <w:lang w:val="ka-GE"/>
        </w:rPr>
        <w:t xml:space="preserve"> ცვლილებ</w:t>
      </w:r>
      <w:r w:rsidR="009D6FC3" w:rsidRPr="00E6783A">
        <w:rPr>
          <w:rFonts w:eastAsia="Calibri" w:cs="Times New Roman"/>
          <w:b/>
          <w:sz w:val="32"/>
          <w:szCs w:val="32"/>
          <w:lang w:val="ka-GE"/>
        </w:rPr>
        <w:t>ის პროექტი</w:t>
      </w:r>
    </w:p>
    <w:p w:rsidR="00170B59" w:rsidRPr="00E6783A" w:rsidRDefault="00170B59" w:rsidP="000A74A9">
      <w:pPr>
        <w:spacing w:before="120"/>
        <w:jc w:val="center"/>
        <w:rPr>
          <w:rFonts w:eastAsia="Calibri" w:cs="Times New Roman"/>
          <w:b/>
          <w:sz w:val="24"/>
          <w:szCs w:val="24"/>
          <w:lang w:val="ka-GE"/>
        </w:rPr>
      </w:pPr>
      <w:r w:rsidRPr="00E6783A">
        <w:rPr>
          <w:rFonts w:eastAsia="Calibri" w:cs="Times New Roman"/>
          <w:b/>
          <w:sz w:val="24"/>
          <w:szCs w:val="24"/>
          <w:lang w:val="ka-GE"/>
        </w:rPr>
        <w:t>(N7</w:t>
      </w:r>
      <w:r w:rsidR="008F7BD7" w:rsidRPr="00E6783A">
        <w:rPr>
          <w:rFonts w:eastAsia="Calibri" w:cs="Times New Roman"/>
          <w:b/>
          <w:sz w:val="24"/>
          <w:szCs w:val="24"/>
          <w:lang w:val="ka-GE"/>
        </w:rPr>
        <w:t xml:space="preserve">, N12, N14 და N15 ნავმისადგომებზე  </w:t>
      </w:r>
      <w:r w:rsidRPr="00E6783A">
        <w:rPr>
          <w:rFonts w:eastAsia="Calibri" w:cs="Times New Roman"/>
          <w:b/>
          <w:sz w:val="24"/>
          <w:szCs w:val="24"/>
          <w:lang w:val="ka-GE"/>
        </w:rPr>
        <w:t>ნაყარი ტვირთების ოპერირებ</w:t>
      </w:r>
      <w:r w:rsidR="008F7BD7" w:rsidRPr="00E6783A">
        <w:rPr>
          <w:rFonts w:eastAsia="Calibri" w:cs="Times New Roman"/>
          <w:b/>
          <w:sz w:val="24"/>
          <w:szCs w:val="24"/>
          <w:lang w:val="ka-GE"/>
        </w:rPr>
        <w:t>ა</w:t>
      </w:r>
      <w:r w:rsidRPr="00E6783A">
        <w:rPr>
          <w:rFonts w:eastAsia="Calibri" w:cs="Times New Roman"/>
          <w:b/>
          <w:sz w:val="24"/>
          <w:szCs w:val="24"/>
          <w:lang w:val="ka-GE"/>
        </w:rPr>
        <w:t>)</w:t>
      </w:r>
    </w:p>
    <w:p w:rsidR="00170B59" w:rsidRPr="00E6783A" w:rsidRDefault="00170B59" w:rsidP="000A74A9">
      <w:pPr>
        <w:spacing w:before="120"/>
        <w:jc w:val="center"/>
        <w:rPr>
          <w:rFonts w:eastAsia="Calibri" w:cs="Times New Roman"/>
          <w:b/>
          <w:sz w:val="32"/>
          <w:szCs w:val="32"/>
          <w:lang w:val="ka-GE"/>
        </w:rPr>
      </w:pPr>
    </w:p>
    <w:p w:rsidR="00436202" w:rsidRPr="00E6783A" w:rsidRDefault="00436202" w:rsidP="000A74A9">
      <w:pPr>
        <w:spacing w:before="120"/>
        <w:jc w:val="center"/>
        <w:rPr>
          <w:rFonts w:eastAsia="Calibri" w:cs="Times New Roman"/>
          <w:b/>
          <w:sz w:val="32"/>
          <w:szCs w:val="32"/>
          <w:lang w:val="ka-GE"/>
        </w:rPr>
      </w:pPr>
    </w:p>
    <w:p w:rsidR="00170B59" w:rsidRPr="00E6783A" w:rsidRDefault="00170B59" w:rsidP="000A74A9">
      <w:pPr>
        <w:spacing w:before="120"/>
        <w:jc w:val="center"/>
        <w:rPr>
          <w:rFonts w:eastAsia="Calibri" w:cs="Times New Roman"/>
          <w:b/>
          <w:sz w:val="32"/>
          <w:szCs w:val="32"/>
          <w:lang w:val="ka-GE"/>
        </w:rPr>
      </w:pPr>
    </w:p>
    <w:p w:rsidR="000A74A9" w:rsidRPr="00E6783A" w:rsidRDefault="000A74A9" w:rsidP="000A74A9">
      <w:pPr>
        <w:spacing w:before="120"/>
        <w:jc w:val="center"/>
        <w:rPr>
          <w:rFonts w:eastAsia="Calibri" w:cs="Times New Roman"/>
          <w:b/>
          <w:sz w:val="40"/>
          <w:szCs w:val="40"/>
          <w:lang w:val="ka-GE"/>
        </w:rPr>
      </w:pPr>
      <w:r w:rsidRPr="00E6783A">
        <w:rPr>
          <w:rFonts w:eastAsia="Calibri" w:cs="Times New Roman"/>
          <w:b/>
          <w:sz w:val="40"/>
          <w:szCs w:val="40"/>
          <w:lang w:val="ka-GE"/>
        </w:rPr>
        <w:t>სკ</w:t>
      </w:r>
      <w:r w:rsidR="00234C87" w:rsidRPr="00E6783A">
        <w:rPr>
          <w:rFonts w:eastAsia="Calibri" w:cs="Times New Roman"/>
          <w:b/>
          <w:sz w:val="40"/>
          <w:szCs w:val="40"/>
          <w:lang w:val="ka-GE"/>
        </w:rPr>
        <w:t>რინინგის</w:t>
      </w:r>
      <w:r w:rsidRPr="00E6783A">
        <w:rPr>
          <w:rFonts w:eastAsia="Calibri" w:cs="Times New Roman"/>
          <w:b/>
          <w:sz w:val="40"/>
          <w:szCs w:val="40"/>
          <w:lang w:val="ka-GE"/>
        </w:rPr>
        <w:t xml:space="preserve"> </w:t>
      </w:r>
      <w:r w:rsidR="008E04DC" w:rsidRPr="00E6783A">
        <w:rPr>
          <w:rFonts w:eastAsia="Calibri" w:cs="Times New Roman"/>
          <w:b/>
          <w:sz w:val="40"/>
          <w:szCs w:val="40"/>
          <w:lang w:val="ka-GE"/>
        </w:rPr>
        <w:t>ანგარიში</w:t>
      </w:r>
    </w:p>
    <w:p w:rsidR="000A74A9" w:rsidRPr="00E6783A" w:rsidRDefault="000A74A9" w:rsidP="000A74A9">
      <w:pPr>
        <w:spacing w:before="120"/>
        <w:jc w:val="center"/>
        <w:rPr>
          <w:rFonts w:eastAsia="Calibri" w:cs="Times New Roman"/>
          <w:b/>
          <w:sz w:val="18"/>
          <w:szCs w:val="40"/>
          <w:lang w:val="ka-GE"/>
        </w:rPr>
      </w:pPr>
    </w:p>
    <w:p w:rsidR="000A74A9" w:rsidRPr="00E6783A" w:rsidRDefault="000A74A9" w:rsidP="000A74A9">
      <w:pPr>
        <w:spacing w:before="120" w:after="0"/>
        <w:jc w:val="center"/>
        <w:rPr>
          <w:rFonts w:eastAsia="Calibri" w:cs="Times New Roman"/>
          <w:b/>
          <w:sz w:val="20"/>
          <w:szCs w:val="24"/>
          <w:lang w:val="ka-GE"/>
        </w:rPr>
      </w:pPr>
      <w:r w:rsidRPr="00E6783A">
        <w:rPr>
          <w:rFonts w:eastAsia="Calibri" w:cs="Times New Roman"/>
          <w:b/>
          <w:sz w:val="20"/>
          <w:szCs w:val="24"/>
          <w:lang w:val="ka-GE"/>
        </w:rPr>
        <w:t xml:space="preserve">შემსრულებელი </w:t>
      </w:r>
    </w:p>
    <w:p w:rsidR="000A74A9" w:rsidRPr="00E6783A" w:rsidRDefault="000A74A9" w:rsidP="000A74A9">
      <w:pPr>
        <w:spacing w:before="120" w:after="0"/>
        <w:jc w:val="center"/>
        <w:rPr>
          <w:rFonts w:eastAsia="Calibri" w:cs="Times New Roman"/>
          <w:b/>
          <w:sz w:val="20"/>
          <w:szCs w:val="24"/>
          <w:lang w:val="ka-GE"/>
        </w:rPr>
      </w:pPr>
      <w:r w:rsidRPr="00E6783A">
        <w:rPr>
          <w:rFonts w:eastAsia="Calibri" w:cs="Times New Roman"/>
          <w:b/>
          <w:sz w:val="20"/>
          <w:szCs w:val="24"/>
          <w:lang w:val="ka-GE"/>
        </w:rPr>
        <w:t>შპს „გამა კონსალტინგი“</w:t>
      </w:r>
    </w:p>
    <w:p w:rsidR="000A74A9" w:rsidRPr="00E6783A" w:rsidRDefault="000A74A9" w:rsidP="000A74A9">
      <w:pPr>
        <w:spacing w:before="120" w:after="0"/>
        <w:jc w:val="center"/>
        <w:rPr>
          <w:rFonts w:eastAsia="Calibri" w:cs="Times New Roman"/>
          <w:b/>
          <w:sz w:val="20"/>
          <w:szCs w:val="24"/>
          <w:lang w:val="ka-GE"/>
        </w:rPr>
      </w:pPr>
      <w:bookmarkStart w:id="0" w:name="_GoBack"/>
      <w:bookmarkEnd w:id="0"/>
    </w:p>
    <w:p w:rsidR="000A74A9" w:rsidRPr="00E6783A" w:rsidRDefault="000A74A9" w:rsidP="000A74A9">
      <w:pPr>
        <w:spacing w:before="120" w:after="0"/>
        <w:jc w:val="center"/>
        <w:rPr>
          <w:rFonts w:eastAsia="Calibri" w:cs="Times New Roman"/>
          <w:b/>
          <w:sz w:val="20"/>
          <w:szCs w:val="24"/>
          <w:lang w:val="ka-GE"/>
        </w:rPr>
      </w:pPr>
      <w:r w:rsidRPr="00E6783A">
        <w:rPr>
          <w:rFonts w:eastAsia="Calibri" w:cs="Times New Roman"/>
          <w:b/>
          <w:sz w:val="20"/>
          <w:szCs w:val="24"/>
          <w:lang w:val="ka-GE"/>
        </w:rPr>
        <w:t xml:space="preserve">დირექტორი                   </w:t>
      </w:r>
      <w:r w:rsidR="003F1696">
        <w:rPr>
          <w:rFonts w:eastAsia="Calibri" w:cs="Times New Roman"/>
          <w:b/>
          <w:sz w:val="20"/>
          <w:szCs w:val="24"/>
        </w:rPr>
        <w:t xml:space="preserve">               </w:t>
      </w:r>
      <w:r w:rsidRPr="00E6783A">
        <w:rPr>
          <w:rFonts w:eastAsia="Calibri" w:cs="Times New Roman"/>
          <w:b/>
          <w:sz w:val="20"/>
          <w:szCs w:val="24"/>
          <w:lang w:val="ka-GE"/>
        </w:rPr>
        <w:t xml:space="preserve"> ზ. მგალობლიშვილი</w:t>
      </w:r>
    </w:p>
    <w:p w:rsidR="000A74A9" w:rsidRPr="00E6783A" w:rsidRDefault="000A74A9" w:rsidP="000A74A9">
      <w:pPr>
        <w:spacing w:before="120" w:after="0"/>
        <w:jc w:val="center"/>
        <w:rPr>
          <w:rFonts w:eastAsia="Calibri" w:cs="Times New Roman"/>
          <w:b/>
          <w:sz w:val="20"/>
          <w:szCs w:val="24"/>
          <w:lang w:val="ka-GE"/>
        </w:rPr>
      </w:pPr>
    </w:p>
    <w:p w:rsidR="000A74A9" w:rsidRPr="00E6783A" w:rsidRDefault="000A74A9" w:rsidP="000A74A9">
      <w:pPr>
        <w:spacing w:before="120" w:after="0"/>
        <w:jc w:val="center"/>
        <w:rPr>
          <w:rFonts w:eastAsia="Calibri" w:cs="Times New Roman"/>
          <w:b/>
          <w:sz w:val="24"/>
          <w:szCs w:val="24"/>
          <w:lang w:val="ka-GE"/>
        </w:rPr>
      </w:pPr>
    </w:p>
    <w:p w:rsidR="000A74A9" w:rsidRPr="00E6783A" w:rsidRDefault="000A74A9" w:rsidP="000A74A9">
      <w:pPr>
        <w:spacing w:before="120" w:after="0"/>
        <w:jc w:val="center"/>
        <w:rPr>
          <w:rFonts w:eastAsia="Calibri" w:cs="Times New Roman"/>
          <w:b/>
          <w:sz w:val="10"/>
          <w:szCs w:val="24"/>
          <w:lang w:val="ka-GE"/>
        </w:rPr>
      </w:pPr>
    </w:p>
    <w:p w:rsidR="00436202" w:rsidRPr="00E6783A" w:rsidRDefault="00436202" w:rsidP="000A74A9">
      <w:pPr>
        <w:spacing w:before="120" w:after="0"/>
        <w:jc w:val="center"/>
        <w:rPr>
          <w:rFonts w:eastAsia="Calibri" w:cs="Times New Roman"/>
          <w:b/>
          <w:sz w:val="10"/>
          <w:szCs w:val="24"/>
          <w:lang w:val="ka-GE"/>
        </w:rPr>
      </w:pPr>
    </w:p>
    <w:p w:rsidR="00436202" w:rsidRPr="00E6783A" w:rsidRDefault="00436202" w:rsidP="000A74A9">
      <w:pPr>
        <w:spacing w:before="120" w:after="0"/>
        <w:jc w:val="center"/>
        <w:rPr>
          <w:rFonts w:eastAsia="Calibri" w:cs="Times New Roman"/>
          <w:b/>
          <w:sz w:val="10"/>
          <w:szCs w:val="24"/>
          <w:lang w:val="ka-GE"/>
        </w:rPr>
      </w:pPr>
    </w:p>
    <w:p w:rsidR="000A74A9" w:rsidRPr="00E6783A" w:rsidRDefault="000A74A9" w:rsidP="000A74A9">
      <w:pPr>
        <w:spacing w:before="120" w:after="0"/>
        <w:jc w:val="center"/>
        <w:rPr>
          <w:rFonts w:eastAsia="Calibri" w:cs="Times New Roman"/>
          <w:b/>
          <w:sz w:val="10"/>
          <w:szCs w:val="24"/>
          <w:lang w:val="ka-GE"/>
        </w:rPr>
      </w:pPr>
    </w:p>
    <w:p w:rsidR="000A74A9" w:rsidRPr="00E6783A" w:rsidRDefault="000A74A9" w:rsidP="000A74A9">
      <w:pPr>
        <w:spacing w:before="120" w:after="0"/>
        <w:jc w:val="center"/>
        <w:rPr>
          <w:rFonts w:eastAsia="Calibri" w:cs="Times New Roman"/>
          <w:b/>
          <w:sz w:val="10"/>
          <w:szCs w:val="24"/>
          <w:lang w:val="ka-GE"/>
        </w:rPr>
      </w:pPr>
    </w:p>
    <w:p w:rsidR="00436202" w:rsidRPr="00E6783A" w:rsidRDefault="00436202" w:rsidP="000A74A9">
      <w:pPr>
        <w:spacing w:before="120" w:after="0"/>
        <w:jc w:val="center"/>
        <w:rPr>
          <w:rFonts w:eastAsia="Calibri" w:cs="Times New Roman"/>
          <w:b/>
          <w:sz w:val="10"/>
          <w:szCs w:val="24"/>
          <w:lang w:val="ka-GE"/>
        </w:rPr>
      </w:pPr>
    </w:p>
    <w:p w:rsidR="00170B59" w:rsidRPr="00E6783A" w:rsidRDefault="00170B59" w:rsidP="000A74A9">
      <w:pPr>
        <w:spacing w:before="120" w:after="0"/>
        <w:jc w:val="center"/>
        <w:rPr>
          <w:rFonts w:eastAsia="Calibri" w:cs="Times New Roman"/>
          <w:b/>
          <w:sz w:val="10"/>
          <w:szCs w:val="24"/>
          <w:lang w:val="ka-GE"/>
        </w:rPr>
      </w:pPr>
    </w:p>
    <w:p w:rsidR="00436202" w:rsidRPr="00E6783A" w:rsidRDefault="00436202" w:rsidP="000A74A9">
      <w:pPr>
        <w:spacing w:before="120" w:after="0"/>
        <w:jc w:val="center"/>
        <w:rPr>
          <w:rFonts w:eastAsia="Calibri" w:cs="Times New Roman"/>
          <w:b/>
          <w:sz w:val="10"/>
          <w:szCs w:val="24"/>
          <w:lang w:val="ka-GE"/>
        </w:rPr>
      </w:pPr>
    </w:p>
    <w:p w:rsidR="00436202" w:rsidRPr="00E6783A" w:rsidRDefault="00436202" w:rsidP="000A74A9">
      <w:pPr>
        <w:spacing w:before="120" w:after="0"/>
        <w:jc w:val="center"/>
        <w:rPr>
          <w:rFonts w:eastAsia="Calibri" w:cs="Times New Roman"/>
          <w:b/>
          <w:sz w:val="10"/>
          <w:szCs w:val="24"/>
          <w:lang w:val="ka-GE"/>
        </w:rPr>
      </w:pPr>
    </w:p>
    <w:p w:rsidR="00436202" w:rsidRPr="00E6783A" w:rsidRDefault="00436202" w:rsidP="000A74A9">
      <w:pPr>
        <w:spacing w:before="120" w:after="0"/>
        <w:jc w:val="center"/>
        <w:rPr>
          <w:rFonts w:eastAsia="Calibri" w:cs="Times New Roman"/>
          <w:b/>
          <w:sz w:val="10"/>
          <w:szCs w:val="24"/>
          <w:lang w:val="ka-GE"/>
        </w:rPr>
      </w:pPr>
    </w:p>
    <w:p w:rsidR="00436202" w:rsidRPr="00E6783A" w:rsidRDefault="00436202" w:rsidP="000A74A9">
      <w:pPr>
        <w:spacing w:before="120" w:after="0"/>
        <w:jc w:val="center"/>
        <w:rPr>
          <w:rFonts w:eastAsia="Calibri" w:cs="Times New Roman"/>
          <w:b/>
          <w:sz w:val="10"/>
          <w:szCs w:val="24"/>
          <w:lang w:val="ka-GE"/>
        </w:rPr>
      </w:pPr>
    </w:p>
    <w:p w:rsidR="000A74A9" w:rsidRPr="00E6783A" w:rsidRDefault="000A74A9" w:rsidP="000A74A9">
      <w:pPr>
        <w:spacing w:before="120" w:after="0"/>
        <w:jc w:val="center"/>
        <w:rPr>
          <w:rFonts w:eastAsia="Calibri" w:cs="Times New Roman"/>
          <w:b/>
          <w:lang w:val="ka-GE"/>
        </w:rPr>
      </w:pPr>
      <w:r w:rsidRPr="00E6783A">
        <w:rPr>
          <w:rFonts w:eastAsia="Calibri" w:cs="Times New Roman"/>
          <w:b/>
          <w:lang w:val="ka-GE"/>
        </w:rPr>
        <w:t>20</w:t>
      </w:r>
      <w:r w:rsidR="008F7BD7" w:rsidRPr="00E6783A">
        <w:rPr>
          <w:rFonts w:eastAsia="Calibri" w:cs="Times New Roman"/>
          <w:b/>
          <w:lang w:val="ka-GE"/>
        </w:rPr>
        <w:t>21</w:t>
      </w:r>
      <w:r w:rsidRPr="00E6783A">
        <w:rPr>
          <w:rFonts w:eastAsia="Calibri" w:cs="Times New Roman"/>
          <w:b/>
          <w:lang w:val="ka-GE"/>
        </w:rPr>
        <w:t xml:space="preserve"> წელი</w:t>
      </w:r>
    </w:p>
    <w:p w:rsidR="000A74A9" w:rsidRPr="00E6783A" w:rsidRDefault="000A74A9" w:rsidP="000A74A9">
      <w:pPr>
        <w:spacing w:after="0"/>
        <w:jc w:val="center"/>
        <w:rPr>
          <w:rFonts w:eastAsia="Calibri" w:cs="Times New Roman"/>
          <w:b/>
          <w:color w:val="808080"/>
          <w:szCs w:val="20"/>
          <w:lang w:val="ka-GE"/>
        </w:rPr>
      </w:pPr>
      <w:r w:rsidRPr="00E6783A">
        <w:rPr>
          <w:rFonts w:eastAsia="Calibri" w:cs="Times New Roman"/>
          <w:b/>
          <w:noProof/>
          <w:color w:val="808080"/>
          <w:szCs w:val="20"/>
          <w:lang w:val="ka-GE" w:eastAsia="ka-GE"/>
        </w:rPr>
        <mc:AlternateContent>
          <mc:Choice Requires="wps">
            <w:drawing>
              <wp:anchor distT="4294967294" distB="4294967294" distL="114300" distR="114300" simplePos="0" relativeHeight="251658240" behindDoc="0" locked="0" layoutInCell="1" allowOverlap="1" wp14:anchorId="0650F395" wp14:editId="6A9D5BF1">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line w14:anchorId="1EFE75EE" id="Straight Connector 157"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0A74A9" w:rsidRPr="00E6783A" w:rsidRDefault="000A74A9" w:rsidP="000A74A9">
      <w:pPr>
        <w:spacing w:after="0"/>
        <w:jc w:val="center"/>
        <w:rPr>
          <w:rFonts w:eastAsia="Calibri" w:cs="Arial"/>
          <w:b/>
          <w:color w:val="A6A6A6"/>
          <w:sz w:val="20"/>
          <w:szCs w:val="20"/>
          <w:lang w:val="ka-GE"/>
        </w:rPr>
      </w:pPr>
      <w:r w:rsidRPr="00E6783A">
        <w:rPr>
          <w:rFonts w:eastAsia="Calibri" w:cs="Arial"/>
          <w:b/>
          <w:color w:val="A6A6A6"/>
          <w:sz w:val="20"/>
          <w:szCs w:val="20"/>
          <w:lang w:val="ka-GE"/>
        </w:rPr>
        <w:t>GAMMA Consulting Ltd. 1</w:t>
      </w:r>
      <w:r w:rsidR="00442A23" w:rsidRPr="00CF7EAC">
        <w:rPr>
          <w:rFonts w:eastAsia="Calibri" w:cs="Arial"/>
          <w:b/>
          <w:color w:val="A6A6A6"/>
          <w:sz w:val="20"/>
          <w:szCs w:val="20"/>
          <w:lang w:val="ka-GE"/>
        </w:rPr>
        <w:t>9d</w:t>
      </w:r>
      <w:r w:rsidRPr="00E6783A">
        <w:rPr>
          <w:rFonts w:eastAsia="Calibri" w:cs="Arial"/>
          <w:b/>
          <w:color w:val="A6A6A6"/>
          <w:sz w:val="20"/>
          <w:szCs w:val="20"/>
          <w:lang w:val="ka-GE"/>
        </w:rPr>
        <w:t>. Guramishvili av, 0192, Tbilisi, Georgia</w:t>
      </w:r>
    </w:p>
    <w:p w:rsidR="000A74A9" w:rsidRPr="00E6783A" w:rsidRDefault="000A74A9" w:rsidP="000A74A9">
      <w:pPr>
        <w:spacing w:after="0"/>
        <w:jc w:val="center"/>
        <w:rPr>
          <w:rFonts w:eastAsia="Calibri" w:cs="Arial"/>
          <w:b/>
          <w:color w:val="A6A6A6"/>
          <w:sz w:val="20"/>
          <w:szCs w:val="20"/>
          <w:lang w:val="ka-GE"/>
        </w:rPr>
      </w:pPr>
      <w:r w:rsidRPr="00E6783A">
        <w:rPr>
          <w:rFonts w:eastAsia="Calibri" w:cs="Arial"/>
          <w:b/>
          <w:color w:val="A6A6A6"/>
          <w:sz w:val="20"/>
          <w:szCs w:val="20"/>
          <w:lang w:val="ka-GE"/>
        </w:rPr>
        <w:t>Tel: +(995 32) 26</w:t>
      </w:r>
      <w:r w:rsidR="003564AC" w:rsidRPr="00E6783A">
        <w:rPr>
          <w:rFonts w:eastAsia="Calibri" w:cs="Arial"/>
          <w:b/>
          <w:color w:val="A6A6A6"/>
          <w:sz w:val="20"/>
          <w:szCs w:val="20"/>
          <w:lang w:val="ka-GE"/>
        </w:rPr>
        <w:t>1</w:t>
      </w:r>
      <w:r w:rsidRPr="00E6783A">
        <w:rPr>
          <w:rFonts w:eastAsia="Calibri" w:cs="Arial"/>
          <w:b/>
          <w:color w:val="A6A6A6"/>
          <w:sz w:val="20"/>
          <w:szCs w:val="20"/>
          <w:lang w:val="ka-GE"/>
        </w:rPr>
        <w:t xml:space="preserve"> 44 3</w:t>
      </w:r>
      <w:r w:rsidR="003564AC" w:rsidRPr="00E6783A">
        <w:rPr>
          <w:rFonts w:eastAsia="Calibri" w:cs="Arial"/>
          <w:b/>
          <w:color w:val="A6A6A6"/>
          <w:sz w:val="20"/>
          <w:szCs w:val="20"/>
          <w:lang w:val="ka-GE"/>
        </w:rPr>
        <w:t>4</w:t>
      </w:r>
      <w:r w:rsidRPr="00E6783A">
        <w:rPr>
          <w:rFonts w:eastAsia="Calibri" w:cs="Arial"/>
          <w:b/>
          <w:color w:val="A6A6A6"/>
          <w:sz w:val="20"/>
          <w:szCs w:val="20"/>
          <w:lang w:val="ka-GE"/>
        </w:rPr>
        <w:t xml:space="preserve">  +(995 32) 260 15 27 E-mail: </w:t>
      </w:r>
      <w:hyperlink r:id="rId9" w:history="1">
        <w:r w:rsidR="003564AC" w:rsidRPr="00E6783A">
          <w:rPr>
            <w:rFonts w:eastAsia="Calibri" w:cs="Arial"/>
            <w:b/>
            <w:color w:val="A6A6A6"/>
            <w:sz w:val="20"/>
            <w:szCs w:val="20"/>
            <w:lang w:val="ka-GE"/>
          </w:rPr>
          <w:t>zmgreen@gamma.ge</w:t>
        </w:r>
      </w:hyperlink>
      <w:r w:rsidR="003564AC" w:rsidRPr="00E6783A">
        <w:rPr>
          <w:rFonts w:eastAsia="Calibri" w:cs="Arial"/>
          <w:b/>
          <w:color w:val="A6A6A6"/>
          <w:sz w:val="20"/>
          <w:szCs w:val="20"/>
          <w:lang w:val="ka-GE"/>
        </w:rPr>
        <w:t>; j.akhvlediani@gamma.ge</w:t>
      </w:r>
    </w:p>
    <w:p w:rsidR="00C22618" w:rsidRPr="00E6783A" w:rsidRDefault="00C22614" w:rsidP="000A74A9">
      <w:pPr>
        <w:jc w:val="center"/>
        <w:rPr>
          <w:rFonts w:eastAsia="Calibri" w:cs="Arial"/>
          <w:b/>
          <w:color w:val="A6A6A6"/>
          <w:sz w:val="20"/>
          <w:szCs w:val="20"/>
          <w:lang w:val="ka-GE"/>
        </w:rPr>
      </w:pPr>
      <w:hyperlink r:id="rId10" w:history="1">
        <w:r w:rsidR="000A74A9" w:rsidRPr="00E6783A">
          <w:rPr>
            <w:rFonts w:eastAsia="Calibri" w:cs="Arial"/>
            <w:b/>
            <w:color w:val="A6A6A6"/>
            <w:sz w:val="20"/>
            <w:szCs w:val="20"/>
            <w:lang w:val="ka-GE"/>
          </w:rPr>
          <w:t>www.facebook.com/gammaconsultingGeorgia</w:t>
        </w:r>
      </w:hyperlink>
    </w:p>
    <w:p w:rsidR="00B33E71" w:rsidRPr="00E6783A" w:rsidRDefault="00B33E71" w:rsidP="008E04DC">
      <w:pPr>
        <w:jc w:val="both"/>
        <w:rPr>
          <w:b/>
          <w:lang w:val="ka-GE"/>
        </w:rPr>
      </w:pPr>
      <w:r w:rsidRPr="00E6783A">
        <w:rPr>
          <w:b/>
          <w:lang w:val="ka-GE"/>
        </w:rPr>
        <w:lastRenderedPageBreak/>
        <w:t>სარჩევი</w:t>
      </w:r>
    </w:p>
    <w:p w:rsidR="00895B76" w:rsidRDefault="00B56316">
      <w:pPr>
        <w:pStyle w:val="TOC1"/>
        <w:tabs>
          <w:tab w:val="left" w:pos="442"/>
          <w:tab w:val="right" w:leader="dot" w:pos="9629"/>
        </w:tabs>
        <w:rPr>
          <w:rFonts w:asciiTheme="minorHAnsi" w:eastAsiaTheme="minorEastAsia" w:hAnsiTheme="minorHAnsi"/>
          <w:b w:val="0"/>
          <w:noProof/>
          <w:color w:val="auto"/>
        </w:rPr>
      </w:pPr>
      <w:r w:rsidRPr="007E57C7">
        <w:rPr>
          <w:b w:val="0"/>
          <w:sz w:val="20"/>
          <w:szCs w:val="20"/>
          <w:lang w:val="ka-GE"/>
        </w:rPr>
        <w:fldChar w:fldCharType="begin"/>
      </w:r>
      <w:r w:rsidRPr="007E57C7">
        <w:rPr>
          <w:b w:val="0"/>
          <w:sz w:val="20"/>
          <w:szCs w:val="20"/>
          <w:lang w:val="ka-GE"/>
        </w:rPr>
        <w:instrText xml:space="preserve"> TOC \o "1-4" \h \z \u </w:instrText>
      </w:r>
      <w:r w:rsidRPr="007E57C7">
        <w:rPr>
          <w:b w:val="0"/>
          <w:sz w:val="20"/>
          <w:szCs w:val="20"/>
          <w:lang w:val="ka-GE"/>
        </w:rPr>
        <w:fldChar w:fldCharType="separate"/>
      </w:r>
      <w:hyperlink w:anchor="_Toc81320497" w:history="1">
        <w:r w:rsidR="00895B76" w:rsidRPr="00D53FC9">
          <w:rPr>
            <w:rStyle w:val="Hyperlink"/>
            <w:noProof/>
          </w:rPr>
          <w:t>1.</w:t>
        </w:r>
        <w:r w:rsidR="00895B76">
          <w:rPr>
            <w:rFonts w:asciiTheme="minorHAnsi" w:eastAsiaTheme="minorEastAsia" w:hAnsiTheme="minorHAnsi"/>
            <w:b w:val="0"/>
            <w:noProof/>
            <w:color w:val="auto"/>
          </w:rPr>
          <w:tab/>
        </w:r>
        <w:r w:rsidR="00895B76" w:rsidRPr="00D53FC9">
          <w:rPr>
            <w:rStyle w:val="Hyperlink"/>
            <w:noProof/>
          </w:rPr>
          <w:t>შესავალი</w:t>
        </w:r>
        <w:r w:rsidR="00895B76">
          <w:rPr>
            <w:noProof/>
            <w:webHidden/>
          </w:rPr>
          <w:tab/>
        </w:r>
        <w:r w:rsidR="00895B76">
          <w:rPr>
            <w:noProof/>
            <w:webHidden/>
          </w:rPr>
          <w:fldChar w:fldCharType="begin"/>
        </w:r>
        <w:r w:rsidR="00895B76">
          <w:rPr>
            <w:noProof/>
            <w:webHidden/>
          </w:rPr>
          <w:instrText xml:space="preserve"> PAGEREF _Toc81320497 \h </w:instrText>
        </w:r>
        <w:r w:rsidR="00895B76">
          <w:rPr>
            <w:noProof/>
            <w:webHidden/>
          </w:rPr>
        </w:r>
        <w:r w:rsidR="00895B76">
          <w:rPr>
            <w:noProof/>
            <w:webHidden/>
          </w:rPr>
          <w:fldChar w:fldCharType="separate"/>
        </w:r>
        <w:r w:rsidR="00F3711A">
          <w:rPr>
            <w:noProof/>
            <w:webHidden/>
          </w:rPr>
          <w:t>3</w:t>
        </w:r>
        <w:r w:rsidR="00895B76">
          <w:rPr>
            <w:noProof/>
            <w:webHidden/>
          </w:rPr>
          <w:fldChar w:fldCharType="end"/>
        </w:r>
      </w:hyperlink>
    </w:p>
    <w:p w:rsidR="00895B76" w:rsidRDefault="00C22614">
      <w:pPr>
        <w:pStyle w:val="TOC1"/>
        <w:tabs>
          <w:tab w:val="left" w:pos="442"/>
          <w:tab w:val="right" w:leader="dot" w:pos="9629"/>
        </w:tabs>
        <w:rPr>
          <w:rFonts w:asciiTheme="minorHAnsi" w:eastAsiaTheme="minorEastAsia" w:hAnsiTheme="minorHAnsi"/>
          <w:b w:val="0"/>
          <w:noProof/>
          <w:color w:val="auto"/>
        </w:rPr>
      </w:pPr>
      <w:hyperlink w:anchor="_Toc81320498" w:history="1">
        <w:r w:rsidR="00895B76" w:rsidRPr="00D53FC9">
          <w:rPr>
            <w:rStyle w:val="Hyperlink"/>
            <w:noProof/>
          </w:rPr>
          <w:t>2.</w:t>
        </w:r>
        <w:r w:rsidR="00895B76">
          <w:rPr>
            <w:rFonts w:asciiTheme="minorHAnsi" w:eastAsiaTheme="minorEastAsia" w:hAnsiTheme="minorHAnsi"/>
            <w:b w:val="0"/>
            <w:noProof/>
            <w:color w:val="auto"/>
          </w:rPr>
          <w:tab/>
        </w:r>
        <w:r w:rsidR="00895B76" w:rsidRPr="00D53FC9">
          <w:rPr>
            <w:rStyle w:val="Hyperlink"/>
            <w:noProof/>
          </w:rPr>
          <w:t>ფოთის საზღვაო ნავსადგურის მიმდინარე საქმიანობის მოკლე მიმოხილვა</w:t>
        </w:r>
        <w:r w:rsidR="00895B76">
          <w:rPr>
            <w:noProof/>
            <w:webHidden/>
          </w:rPr>
          <w:tab/>
        </w:r>
        <w:r w:rsidR="00895B76">
          <w:rPr>
            <w:noProof/>
            <w:webHidden/>
          </w:rPr>
          <w:fldChar w:fldCharType="begin"/>
        </w:r>
        <w:r w:rsidR="00895B76">
          <w:rPr>
            <w:noProof/>
            <w:webHidden/>
          </w:rPr>
          <w:instrText xml:space="preserve"> PAGEREF _Toc81320498 \h </w:instrText>
        </w:r>
        <w:r w:rsidR="00895B76">
          <w:rPr>
            <w:noProof/>
            <w:webHidden/>
          </w:rPr>
        </w:r>
        <w:r w:rsidR="00895B76">
          <w:rPr>
            <w:noProof/>
            <w:webHidden/>
          </w:rPr>
          <w:fldChar w:fldCharType="separate"/>
        </w:r>
        <w:r w:rsidR="00F3711A">
          <w:rPr>
            <w:noProof/>
            <w:webHidden/>
          </w:rPr>
          <w:t>3</w:t>
        </w:r>
        <w:r w:rsidR="00895B76">
          <w:rPr>
            <w:noProof/>
            <w:webHidden/>
          </w:rPr>
          <w:fldChar w:fldCharType="end"/>
        </w:r>
      </w:hyperlink>
    </w:p>
    <w:p w:rsidR="00895B76" w:rsidRDefault="00C22614">
      <w:pPr>
        <w:pStyle w:val="TOC1"/>
        <w:tabs>
          <w:tab w:val="left" w:pos="442"/>
          <w:tab w:val="right" w:leader="dot" w:pos="9629"/>
        </w:tabs>
        <w:rPr>
          <w:rFonts w:asciiTheme="minorHAnsi" w:eastAsiaTheme="minorEastAsia" w:hAnsiTheme="minorHAnsi"/>
          <w:b w:val="0"/>
          <w:noProof/>
          <w:color w:val="auto"/>
        </w:rPr>
      </w:pPr>
      <w:hyperlink w:anchor="_Toc81320499" w:history="1">
        <w:r w:rsidR="00895B76" w:rsidRPr="00D53FC9">
          <w:rPr>
            <w:rStyle w:val="Hyperlink"/>
            <w:noProof/>
          </w:rPr>
          <w:t>3.</w:t>
        </w:r>
        <w:r w:rsidR="00895B76">
          <w:rPr>
            <w:rFonts w:asciiTheme="minorHAnsi" w:eastAsiaTheme="minorEastAsia" w:hAnsiTheme="minorHAnsi"/>
            <w:b w:val="0"/>
            <w:noProof/>
            <w:color w:val="auto"/>
          </w:rPr>
          <w:tab/>
        </w:r>
        <w:r w:rsidR="00895B76" w:rsidRPr="00D53FC9">
          <w:rPr>
            <w:rStyle w:val="Hyperlink"/>
            <w:noProof/>
          </w:rPr>
          <w:t>დაგეგმილი საქმიანობის მოკლე აღწერა</w:t>
        </w:r>
        <w:r w:rsidR="00895B76">
          <w:rPr>
            <w:noProof/>
            <w:webHidden/>
          </w:rPr>
          <w:tab/>
        </w:r>
        <w:r w:rsidR="00895B76">
          <w:rPr>
            <w:noProof/>
            <w:webHidden/>
          </w:rPr>
          <w:fldChar w:fldCharType="begin"/>
        </w:r>
        <w:r w:rsidR="00895B76">
          <w:rPr>
            <w:noProof/>
            <w:webHidden/>
          </w:rPr>
          <w:instrText xml:space="preserve"> PAGEREF _Toc81320499 \h </w:instrText>
        </w:r>
        <w:r w:rsidR="00895B76">
          <w:rPr>
            <w:noProof/>
            <w:webHidden/>
          </w:rPr>
        </w:r>
        <w:r w:rsidR="00895B76">
          <w:rPr>
            <w:noProof/>
            <w:webHidden/>
          </w:rPr>
          <w:fldChar w:fldCharType="separate"/>
        </w:r>
        <w:r w:rsidR="00F3711A">
          <w:rPr>
            <w:noProof/>
            <w:webHidden/>
          </w:rPr>
          <w:t>7</w:t>
        </w:r>
        <w:r w:rsidR="00895B76">
          <w:rPr>
            <w:noProof/>
            <w:webHidden/>
          </w:rPr>
          <w:fldChar w:fldCharType="end"/>
        </w:r>
      </w:hyperlink>
    </w:p>
    <w:p w:rsidR="00895B76" w:rsidRDefault="00C22614">
      <w:pPr>
        <w:pStyle w:val="TOC1"/>
        <w:tabs>
          <w:tab w:val="left" w:pos="442"/>
          <w:tab w:val="right" w:leader="dot" w:pos="9629"/>
        </w:tabs>
        <w:rPr>
          <w:rFonts w:asciiTheme="minorHAnsi" w:eastAsiaTheme="minorEastAsia" w:hAnsiTheme="minorHAnsi"/>
          <w:b w:val="0"/>
          <w:noProof/>
          <w:color w:val="auto"/>
        </w:rPr>
      </w:pPr>
      <w:hyperlink w:anchor="_Toc81320500" w:history="1">
        <w:r w:rsidR="00895B76" w:rsidRPr="00D53FC9">
          <w:rPr>
            <w:rStyle w:val="Hyperlink"/>
            <w:noProof/>
          </w:rPr>
          <w:t>4.</w:t>
        </w:r>
        <w:r w:rsidR="00895B76">
          <w:rPr>
            <w:rFonts w:asciiTheme="minorHAnsi" w:eastAsiaTheme="minorEastAsia" w:hAnsiTheme="minorHAnsi"/>
            <w:b w:val="0"/>
            <w:noProof/>
            <w:color w:val="auto"/>
          </w:rPr>
          <w:tab/>
        </w:r>
        <w:r w:rsidR="00895B76" w:rsidRPr="00D53FC9">
          <w:rPr>
            <w:rStyle w:val="Hyperlink"/>
            <w:noProof/>
          </w:rPr>
          <w:t>ინფორმაცია განხორციელების ადგილის და გარემოზე შესაძლო ზემოქმედების ხასიათის შესახებ</w:t>
        </w:r>
        <w:r w:rsidR="00895B76">
          <w:rPr>
            <w:noProof/>
            <w:webHidden/>
          </w:rPr>
          <w:tab/>
        </w:r>
        <w:r w:rsidR="00895B76">
          <w:rPr>
            <w:noProof/>
            <w:webHidden/>
          </w:rPr>
          <w:fldChar w:fldCharType="begin"/>
        </w:r>
        <w:r w:rsidR="00895B76">
          <w:rPr>
            <w:noProof/>
            <w:webHidden/>
          </w:rPr>
          <w:instrText xml:space="preserve"> PAGEREF _Toc81320500 \h </w:instrText>
        </w:r>
        <w:r w:rsidR="00895B76">
          <w:rPr>
            <w:noProof/>
            <w:webHidden/>
          </w:rPr>
        </w:r>
        <w:r w:rsidR="00895B76">
          <w:rPr>
            <w:noProof/>
            <w:webHidden/>
          </w:rPr>
          <w:fldChar w:fldCharType="separate"/>
        </w:r>
        <w:r w:rsidR="00F3711A">
          <w:rPr>
            <w:noProof/>
            <w:webHidden/>
          </w:rPr>
          <w:t>9</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05" w:history="1">
        <w:r w:rsidR="00895B76" w:rsidRPr="00D53FC9">
          <w:rPr>
            <w:rStyle w:val="Hyperlink"/>
            <w:rFonts w:eastAsia="Times New Roman"/>
            <w:noProof/>
            <w:lang w:val="ka-GE"/>
          </w:rPr>
          <w:t>4.1.</w:t>
        </w:r>
        <w:r w:rsidR="00895B76">
          <w:rPr>
            <w:rFonts w:asciiTheme="minorHAnsi" w:eastAsiaTheme="minorEastAsia" w:hAnsiTheme="minorHAnsi"/>
            <w:noProof/>
            <w:color w:val="auto"/>
            <w:sz w:val="22"/>
          </w:rPr>
          <w:tab/>
        </w:r>
        <w:r w:rsidR="00895B76" w:rsidRPr="00D53FC9">
          <w:rPr>
            <w:rStyle w:val="Hyperlink"/>
            <w:noProof/>
            <w:lang w:val="ka-GE"/>
          </w:rPr>
          <w:t>ტრანსსასაზღვრო ზემოქმედება</w:t>
        </w:r>
        <w:r w:rsidR="00895B76">
          <w:rPr>
            <w:noProof/>
            <w:webHidden/>
          </w:rPr>
          <w:tab/>
        </w:r>
        <w:r w:rsidR="00895B76">
          <w:rPr>
            <w:noProof/>
            <w:webHidden/>
          </w:rPr>
          <w:fldChar w:fldCharType="begin"/>
        </w:r>
        <w:r w:rsidR="00895B76">
          <w:rPr>
            <w:noProof/>
            <w:webHidden/>
          </w:rPr>
          <w:instrText xml:space="preserve"> PAGEREF _Toc81320505 \h </w:instrText>
        </w:r>
        <w:r w:rsidR="00895B76">
          <w:rPr>
            <w:noProof/>
            <w:webHidden/>
          </w:rPr>
        </w:r>
        <w:r w:rsidR="00895B76">
          <w:rPr>
            <w:noProof/>
            <w:webHidden/>
          </w:rPr>
          <w:fldChar w:fldCharType="separate"/>
        </w:r>
        <w:r w:rsidR="00F3711A">
          <w:rPr>
            <w:noProof/>
            <w:webHidden/>
          </w:rPr>
          <w:t>10</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06" w:history="1">
        <w:r w:rsidR="00895B76" w:rsidRPr="00D53FC9">
          <w:rPr>
            <w:rStyle w:val="Hyperlink"/>
            <w:rFonts w:eastAsia="Times New Roman"/>
            <w:noProof/>
            <w:lang w:val="ka-GE"/>
          </w:rPr>
          <w:t>4.2.</w:t>
        </w:r>
        <w:r w:rsidR="00895B76">
          <w:rPr>
            <w:rFonts w:asciiTheme="minorHAnsi" w:eastAsiaTheme="minorEastAsia" w:hAnsiTheme="minorHAnsi"/>
            <w:noProof/>
            <w:color w:val="auto"/>
            <w:sz w:val="22"/>
          </w:rPr>
          <w:tab/>
        </w:r>
        <w:r w:rsidR="00895B76" w:rsidRPr="00D53FC9">
          <w:rPr>
            <w:rStyle w:val="Hyperlink"/>
            <w:noProof/>
            <w:lang w:val="ka-GE"/>
          </w:rPr>
          <w:t>ზემოქმედება ატმოსფერული ჰაერის ხარისხზე და ხმაურის გავრცელება</w:t>
        </w:r>
        <w:r w:rsidR="00895B76">
          <w:rPr>
            <w:noProof/>
            <w:webHidden/>
          </w:rPr>
          <w:tab/>
        </w:r>
        <w:r w:rsidR="00895B76">
          <w:rPr>
            <w:noProof/>
            <w:webHidden/>
          </w:rPr>
          <w:fldChar w:fldCharType="begin"/>
        </w:r>
        <w:r w:rsidR="00895B76">
          <w:rPr>
            <w:noProof/>
            <w:webHidden/>
          </w:rPr>
          <w:instrText xml:space="preserve"> PAGEREF _Toc81320506 \h </w:instrText>
        </w:r>
        <w:r w:rsidR="00895B76">
          <w:rPr>
            <w:noProof/>
            <w:webHidden/>
          </w:rPr>
        </w:r>
        <w:r w:rsidR="00895B76">
          <w:rPr>
            <w:noProof/>
            <w:webHidden/>
          </w:rPr>
          <w:fldChar w:fldCharType="separate"/>
        </w:r>
        <w:r w:rsidR="00F3711A">
          <w:rPr>
            <w:noProof/>
            <w:webHidden/>
          </w:rPr>
          <w:t>10</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07" w:history="1">
        <w:r w:rsidR="00895B76" w:rsidRPr="00D53FC9">
          <w:rPr>
            <w:rStyle w:val="Hyperlink"/>
            <w:rFonts w:eastAsia="Times New Roman"/>
            <w:noProof/>
            <w:lang w:val="ka-GE"/>
          </w:rPr>
          <w:t>4.3.</w:t>
        </w:r>
        <w:r w:rsidR="00895B76">
          <w:rPr>
            <w:rFonts w:asciiTheme="minorHAnsi" w:eastAsiaTheme="minorEastAsia" w:hAnsiTheme="minorHAnsi"/>
            <w:noProof/>
            <w:color w:val="auto"/>
            <w:sz w:val="22"/>
          </w:rPr>
          <w:tab/>
        </w:r>
        <w:r w:rsidR="00895B76" w:rsidRPr="00D53FC9">
          <w:rPr>
            <w:rStyle w:val="Hyperlink"/>
            <w:noProof/>
            <w:lang w:val="ka-GE"/>
          </w:rPr>
          <w:t>ზემოქმედება წყლის გარემოზე</w:t>
        </w:r>
        <w:r w:rsidR="00895B76">
          <w:rPr>
            <w:noProof/>
            <w:webHidden/>
          </w:rPr>
          <w:tab/>
        </w:r>
        <w:r w:rsidR="00895B76">
          <w:rPr>
            <w:noProof/>
            <w:webHidden/>
          </w:rPr>
          <w:fldChar w:fldCharType="begin"/>
        </w:r>
        <w:r w:rsidR="00895B76">
          <w:rPr>
            <w:noProof/>
            <w:webHidden/>
          </w:rPr>
          <w:instrText xml:space="preserve"> PAGEREF _Toc81320507 \h </w:instrText>
        </w:r>
        <w:r w:rsidR="00895B76">
          <w:rPr>
            <w:noProof/>
            <w:webHidden/>
          </w:rPr>
        </w:r>
        <w:r w:rsidR="00895B76">
          <w:rPr>
            <w:noProof/>
            <w:webHidden/>
          </w:rPr>
          <w:fldChar w:fldCharType="separate"/>
        </w:r>
        <w:r w:rsidR="00F3711A">
          <w:rPr>
            <w:noProof/>
            <w:webHidden/>
          </w:rPr>
          <w:t>11</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08" w:history="1">
        <w:r w:rsidR="00895B76" w:rsidRPr="00D53FC9">
          <w:rPr>
            <w:rStyle w:val="Hyperlink"/>
            <w:rFonts w:eastAsia="Times New Roman"/>
            <w:noProof/>
            <w:lang w:val="ka-GE"/>
          </w:rPr>
          <w:t>4.4.</w:t>
        </w:r>
        <w:r w:rsidR="00895B76">
          <w:rPr>
            <w:rFonts w:asciiTheme="minorHAnsi" w:eastAsiaTheme="minorEastAsia" w:hAnsiTheme="minorHAnsi"/>
            <w:noProof/>
            <w:color w:val="auto"/>
            <w:sz w:val="22"/>
          </w:rPr>
          <w:tab/>
        </w:r>
        <w:r w:rsidR="00895B76" w:rsidRPr="00D53FC9">
          <w:rPr>
            <w:rStyle w:val="Hyperlink"/>
            <w:noProof/>
            <w:lang w:val="ka-GE"/>
          </w:rPr>
          <w:t>ზემოქმედება ნიადაგის და გრუნტის ხარისხზე</w:t>
        </w:r>
        <w:r w:rsidR="00895B76">
          <w:rPr>
            <w:noProof/>
            <w:webHidden/>
          </w:rPr>
          <w:tab/>
        </w:r>
        <w:r w:rsidR="00895B76">
          <w:rPr>
            <w:noProof/>
            <w:webHidden/>
          </w:rPr>
          <w:fldChar w:fldCharType="begin"/>
        </w:r>
        <w:r w:rsidR="00895B76">
          <w:rPr>
            <w:noProof/>
            <w:webHidden/>
          </w:rPr>
          <w:instrText xml:space="preserve"> PAGEREF _Toc81320508 \h </w:instrText>
        </w:r>
        <w:r w:rsidR="00895B76">
          <w:rPr>
            <w:noProof/>
            <w:webHidden/>
          </w:rPr>
        </w:r>
        <w:r w:rsidR="00895B76">
          <w:rPr>
            <w:noProof/>
            <w:webHidden/>
          </w:rPr>
          <w:fldChar w:fldCharType="separate"/>
        </w:r>
        <w:r w:rsidR="00F3711A">
          <w:rPr>
            <w:noProof/>
            <w:webHidden/>
          </w:rPr>
          <w:t>12</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09" w:history="1">
        <w:r w:rsidR="00895B76" w:rsidRPr="00D53FC9">
          <w:rPr>
            <w:rStyle w:val="Hyperlink"/>
            <w:rFonts w:eastAsia="Times New Roman"/>
            <w:noProof/>
            <w:lang w:val="ka-GE"/>
          </w:rPr>
          <w:t>4.5.</w:t>
        </w:r>
        <w:r w:rsidR="00895B76">
          <w:rPr>
            <w:rFonts w:asciiTheme="minorHAnsi" w:eastAsiaTheme="minorEastAsia" w:hAnsiTheme="minorHAnsi"/>
            <w:noProof/>
            <w:color w:val="auto"/>
            <w:sz w:val="22"/>
          </w:rPr>
          <w:tab/>
        </w:r>
        <w:r w:rsidR="00895B76" w:rsidRPr="00D53FC9">
          <w:rPr>
            <w:rStyle w:val="Hyperlink"/>
            <w:noProof/>
            <w:lang w:val="ka-GE"/>
          </w:rPr>
          <w:t xml:space="preserve">ზემოქმედება ბიოლოგიურ გარემოზე და დაცულ </w:t>
        </w:r>
        <w:r w:rsidR="00895B76" w:rsidRPr="00D53FC9">
          <w:rPr>
            <w:rStyle w:val="Hyperlink"/>
            <w:rFonts w:cs="Sylfaen"/>
            <w:noProof/>
            <w:lang w:val="ka-GE"/>
          </w:rPr>
          <w:t>ტერიტორიებზე.</w:t>
        </w:r>
        <w:r w:rsidR="00895B76">
          <w:rPr>
            <w:noProof/>
            <w:webHidden/>
          </w:rPr>
          <w:tab/>
        </w:r>
        <w:r w:rsidR="00895B76">
          <w:rPr>
            <w:noProof/>
            <w:webHidden/>
          </w:rPr>
          <w:fldChar w:fldCharType="begin"/>
        </w:r>
        <w:r w:rsidR="00895B76">
          <w:rPr>
            <w:noProof/>
            <w:webHidden/>
          </w:rPr>
          <w:instrText xml:space="preserve"> PAGEREF _Toc81320509 \h </w:instrText>
        </w:r>
        <w:r w:rsidR="00895B76">
          <w:rPr>
            <w:noProof/>
            <w:webHidden/>
          </w:rPr>
        </w:r>
        <w:r w:rsidR="00895B76">
          <w:rPr>
            <w:noProof/>
            <w:webHidden/>
          </w:rPr>
          <w:fldChar w:fldCharType="separate"/>
        </w:r>
        <w:r w:rsidR="00F3711A">
          <w:rPr>
            <w:noProof/>
            <w:webHidden/>
          </w:rPr>
          <w:t>12</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10" w:history="1">
        <w:r w:rsidR="00895B76" w:rsidRPr="00D53FC9">
          <w:rPr>
            <w:rStyle w:val="Hyperlink"/>
            <w:rFonts w:eastAsia="Times New Roman"/>
            <w:noProof/>
            <w:lang w:val="ka-GE"/>
          </w:rPr>
          <w:t>4.6.</w:t>
        </w:r>
        <w:r w:rsidR="00895B76">
          <w:rPr>
            <w:rFonts w:asciiTheme="minorHAnsi" w:eastAsiaTheme="minorEastAsia" w:hAnsiTheme="minorHAnsi"/>
            <w:noProof/>
            <w:color w:val="auto"/>
            <w:sz w:val="22"/>
          </w:rPr>
          <w:tab/>
        </w:r>
        <w:r w:rsidR="00895B76" w:rsidRPr="00D53FC9">
          <w:rPr>
            <w:rStyle w:val="Hyperlink"/>
            <w:noProof/>
            <w:lang w:val="ka-GE"/>
          </w:rPr>
          <w:t>ნარჩენების წარმოქმნასთან დაკავშირებული ზემოქმედება</w:t>
        </w:r>
        <w:r w:rsidR="00895B76">
          <w:rPr>
            <w:noProof/>
            <w:webHidden/>
          </w:rPr>
          <w:tab/>
        </w:r>
        <w:r w:rsidR="00895B76">
          <w:rPr>
            <w:noProof/>
            <w:webHidden/>
          </w:rPr>
          <w:fldChar w:fldCharType="begin"/>
        </w:r>
        <w:r w:rsidR="00895B76">
          <w:rPr>
            <w:noProof/>
            <w:webHidden/>
          </w:rPr>
          <w:instrText xml:space="preserve"> PAGEREF _Toc81320510 \h </w:instrText>
        </w:r>
        <w:r w:rsidR="00895B76">
          <w:rPr>
            <w:noProof/>
            <w:webHidden/>
          </w:rPr>
        </w:r>
        <w:r w:rsidR="00895B76">
          <w:rPr>
            <w:noProof/>
            <w:webHidden/>
          </w:rPr>
          <w:fldChar w:fldCharType="separate"/>
        </w:r>
        <w:r w:rsidR="00F3711A">
          <w:rPr>
            <w:noProof/>
            <w:webHidden/>
          </w:rPr>
          <w:t>13</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11" w:history="1">
        <w:r w:rsidR="00895B76" w:rsidRPr="00D53FC9">
          <w:rPr>
            <w:rStyle w:val="Hyperlink"/>
            <w:rFonts w:eastAsia="Times New Roman"/>
            <w:noProof/>
            <w:lang w:val="ka-GE"/>
          </w:rPr>
          <w:t>4.7.</w:t>
        </w:r>
        <w:r w:rsidR="00895B76">
          <w:rPr>
            <w:rFonts w:asciiTheme="minorHAnsi" w:eastAsiaTheme="minorEastAsia" w:hAnsiTheme="minorHAnsi"/>
            <w:noProof/>
            <w:color w:val="auto"/>
            <w:sz w:val="22"/>
          </w:rPr>
          <w:tab/>
        </w:r>
        <w:r w:rsidR="00895B76" w:rsidRPr="00D53FC9">
          <w:rPr>
            <w:rStyle w:val="Hyperlink"/>
            <w:noProof/>
            <w:lang w:val="ka-GE"/>
          </w:rPr>
          <w:t>ბუნებრივი საფრთხეები</w:t>
        </w:r>
        <w:r w:rsidR="00895B76">
          <w:rPr>
            <w:noProof/>
            <w:webHidden/>
          </w:rPr>
          <w:tab/>
        </w:r>
        <w:r w:rsidR="00895B76">
          <w:rPr>
            <w:noProof/>
            <w:webHidden/>
          </w:rPr>
          <w:fldChar w:fldCharType="begin"/>
        </w:r>
        <w:r w:rsidR="00895B76">
          <w:rPr>
            <w:noProof/>
            <w:webHidden/>
          </w:rPr>
          <w:instrText xml:space="preserve"> PAGEREF _Toc81320511 \h </w:instrText>
        </w:r>
        <w:r w:rsidR="00895B76">
          <w:rPr>
            <w:noProof/>
            <w:webHidden/>
          </w:rPr>
        </w:r>
        <w:r w:rsidR="00895B76">
          <w:rPr>
            <w:noProof/>
            <w:webHidden/>
          </w:rPr>
          <w:fldChar w:fldCharType="separate"/>
        </w:r>
        <w:r w:rsidR="00F3711A">
          <w:rPr>
            <w:noProof/>
            <w:webHidden/>
          </w:rPr>
          <w:t>14</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12" w:history="1">
        <w:r w:rsidR="00895B76" w:rsidRPr="00D53FC9">
          <w:rPr>
            <w:rStyle w:val="Hyperlink"/>
            <w:rFonts w:eastAsia="Times New Roman"/>
            <w:noProof/>
            <w:lang w:val="ka-GE"/>
          </w:rPr>
          <w:t>4.8.</w:t>
        </w:r>
        <w:r w:rsidR="00895B76">
          <w:rPr>
            <w:rFonts w:asciiTheme="minorHAnsi" w:eastAsiaTheme="minorEastAsia" w:hAnsiTheme="minorHAnsi"/>
            <w:noProof/>
            <w:color w:val="auto"/>
            <w:sz w:val="22"/>
          </w:rPr>
          <w:tab/>
        </w:r>
        <w:r w:rsidR="00895B76" w:rsidRPr="00D53FC9">
          <w:rPr>
            <w:rStyle w:val="Hyperlink"/>
            <w:noProof/>
            <w:lang w:val="ka-GE"/>
          </w:rPr>
          <w:t>ზემოქმედება მოსახლეობაზე და ნავსადგურის პერსონალზე</w:t>
        </w:r>
        <w:r w:rsidR="00895B76">
          <w:rPr>
            <w:noProof/>
            <w:webHidden/>
          </w:rPr>
          <w:tab/>
        </w:r>
        <w:r w:rsidR="00895B76">
          <w:rPr>
            <w:noProof/>
            <w:webHidden/>
          </w:rPr>
          <w:fldChar w:fldCharType="begin"/>
        </w:r>
        <w:r w:rsidR="00895B76">
          <w:rPr>
            <w:noProof/>
            <w:webHidden/>
          </w:rPr>
          <w:instrText xml:space="preserve"> PAGEREF _Toc81320512 \h </w:instrText>
        </w:r>
        <w:r w:rsidR="00895B76">
          <w:rPr>
            <w:noProof/>
            <w:webHidden/>
          </w:rPr>
        </w:r>
        <w:r w:rsidR="00895B76">
          <w:rPr>
            <w:noProof/>
            <w:webHidden/>
          </w:rPr>
          <w:fldChar w:fldCharType="separate"/>
        </w:r>
        <w:r w:rsidR="00F3711A">
          <w:rPr>
            <w:noProof/>
            <w:webHidden/>
          </w:rPr>
          <w:t>14</w:t>
        </w:r>
        <w:r w:rsidR="00895B76">
          <w:rPr>
            <w:noProof/>
            <w:webHidden/>
          </w:rPr>
          <w:fldChar w:fldCharType="end"/>
        </w:r>
      </w:hyperlink>
    </w:p>
    <w:p w:rsidR="00895B76" w:rsidRDefault="00C22614">
      <w:pPr>
        <w:pStyle w:val="TOC1"/>
        <w:tabs>
          <w:tab w:val="left" w:pos="442"/>
          <w:tab w:val="right" w:leader="dot" w:pos="9629"/>
        </w:tabs>
        <w:rPr>
          <w:rFonts w:asciiTheme="minorHAnsi" w:eastAsiaTheme="minorEastAsia" w:hAnsiTheme="minorHAnsi"/>
          <w:b w:val="0"/>
          <w:noProof/>
          <w:color w:val="auto"/>
        </w:rPr>
      </w:pPr>
      <w:hyperlink w:anchor="_Toc81320513" w:history="1">
        <w:r w:rsidR="00895B76" w:rsidRPr="00D53FC9">
          <w:rPr>
            <w:rStyle w:val="Hyperlink"/>
            <w:noProof/>
          </w:rPr>
          <w:t>5.</w:t>
        </w:r>
        <w:r w:rsidR="00895B76">
          <w:rPr>
            <w:rFonts w:asciiTheme="minorHAnsi" w:eastAsiaTheme="minorEastAsia" w:hAnsiTheme="minorHAnsi"/>
            <w:b w:val="0"/>
            <w:noProof/>
            <w:color w:val="auto"/>
          </w:rPr>
          <w:tab/>
        </w:r>
        <w:r w:rsidR="00895B76" w:rsidRPr="00D53FC9">
          <w:rPr>
            <w:rStyle w:val="Hyperlink"/>
            <w:noProof/>
          </w:rPr>
          <w:t>ტექნოლოგიის  ცვლილებების გარემოზე შესაძლო ზემოქმედების შეფასება</w:t>
        </w:r>
        <w:r w:rsidR="00895B76">
          <w:rPr>
            <w:noProof/>
            <w:webHidden/>
          </w:rPr>
          <w:tab/>
        </w:r>
        <w:r w:rsidR="00895B76">
          <w:rPr>
            <w:noProof/>
            <w:webHidden/>
          </w:rPr>
          <w:fldChar w:fldCharType="begin"/>
        </w:r>
        <w:r w:rsidR="00895B76">
          <w:rPr>
            <w:noProof/>
            <w:webHidden/>
          </w:rPr>
          <w:instrText xml:space="preserve"> PAGEREF _Toc81320513 \h </w:instrText>
        </w:r>
        <w:r w:rsidR="00895B76">
          <w:rPr>
            <w:noProof/>
            <w:webHidden/>
          </w:rPr>
        </w:r>
        <w:r w:rsidR="00895B76">
          <w:rPr>
            <w:noProof/>
            <w:webHidden/>
          </w:rPr>
          <w:fldChar w:fldCharType="separate"/>
        </w:r>
        <w:r w:rsidR="00F3711A">
          <w:rPr>
            <w:noProof/>
            <w:webHidden/>
          </w:rPr>
          <w:t>15</w:t>
        </w:r>
        <w:r w:rsidR="00895B76">
          <w:rPr>
            <w:noProof/>
            <w:webHidden/>
          </w:rPr>
          <w:fldChar w:fldCharType="end"/>
        </w:r>
      </w:hyperlink>
    </w:p>
    <w:p w:rsidR="00895B76" w:rsidRDefault="00C22614">
      <w:pPr>
        <w:pStyle w:val="TOC1"/>
        <w:tabs>
          <w:tab w:val="left" w:pos="442"/>
          <w:tab w:val="right" w:leader="dot" w:pos="9629"/>
        </w:tabs>
        <w:rPr>
          <w:rFonts w:asciiTheme="minorHAnsi" w:eastAsiaTheme="minorEastAsia" w:hAnsiTheme="minorHAnsi"/>
          <w:b w:val="0"/>
          <w:noProof/>
          <w:color w:val="auto"/>
        </w:rPr>
      </w:pPr>
      <w:hyperlink w:anchor="_Toc81320514" w:history="1">
        <w:r w:rsidR="00895B76" w:rsidRPr="00D53FC9">
          <w:rPr>
            <w:rStyle w:val="Hyperlink"/>
            <w:noProof/>
          </w:rPr>
          <w:t>6.</w:t>
        </w:r>
        <w:r w:rsidR="00895B76">
          <w:rPr>
            <w:rFonts w:asciiTheme="minorHAnsi" w:eastAsiaTheme="minorEastAsia" w:hAnsiTheme="minorHAnsi"/>
            <w:b w:val="0"/>
            <w:noProof/>
            <w:color w:val="auto"/>
          </w:rPr>
          <w:tab/>
        </w:r>
        <w:r w:rsidR="00895B76" w:rsidRPr="00D53FC9">
          <w:rPr>
            <w:rStyle w:val="Hyperlink"/>
            <w:noProof/>
          </w:rPr>
          <w:t>მოკლე რეზიუმე</w:t>
        </w:r>
        <w:r w:rsidR="00895B76">
          <w:rPr>
            <w:noProof/>
            <w:webHidden/>
          </w:rPr>
          <w:tab/>
        </w:r>
        <w:r w:rsidR="00895B76">
          <w:rPr>
            <w:noProof/>
            <w:webHidden/>
          </w:rPr>
          <w:fldChar w:fldCharType="begin"/>
        </w:r>
        <w:r w:rsidR="00895B76">
          <w:rPr>
            <w:noProof/>
            <w:webHidden/>
          </w:rPr>
          <w:instrText xml:space="preserve"> PAGEREF _Toc81320514 \h </w:instrText>
        </w:r>
        <w:r w:rsidR="00895B76">
          <w:rPr>
            <w:noProof/>
            <w:webHidden/>
          </w:rPr>
        </w:r>
        <w:r w:rsidR="00895B76">
          <w:rPr>
            <w:noProof/>
            <w:webHidden/>
          </w:rPr>
          <w:fldChar w:fldCharType="separate"/>
        </w:r>
        <w:r w:rsidR="00F3711A">
          <w:rPr>
            <w:noProof/>
            <w:webHidden/>
          </w:rPr>
          <w:t>18</w:t>
        </w:r>
        <w:r w:rsidR="00895B76">
          <w:rPr>
            <w:noProof/>
            <w:webHidden/>
          </w:rPr>
          <w:fldChar w:fldCharType="end"/>
        </w:r>
      </w:hyperlink>
    </w:p>
    <w:p w:rsidR="00895B76" w:rsidRDefault="00C22614">
      <w:pPr>
        <w:pStyle w:val="TOC1"/>
        <w:tabs>
          <w:tab w:val="left" w:pos="442"/>
          <w:tab w:val="right" w:leader="dot" w:pos="9629"/>
        </w:tabs>
        <w:rPr>
          <w:rFonts w:asciiTheme="minorHAnsi" w:eastAsiaTheme="minorEastAsia" w:hAnsiTheme="minorHAnsi"/>
          <w:b w:val="0"/>
          <w:noProof/>
          <w:color w:val="auto"/>
        </w:rPr>
      </w:pPr>
      <w:hyperlink w:anchor="_Toc81320515" w:history="1">
        <w:r w:rsidR="00895B76" w:rsidRPr="00D53FC9">
          <w:rPr>
            <w:rStyle w:val="Hyperlink"/>
            <w:noProof/>
          </w:rPr>
          <w:t>7.</w:t>
        </w:r>
        <w:r w:rsidR="00895B76">
          <w:rPr>
            <w:rFonts w:asciiTheme="minorHAnsi" w:eastAsiaTheme="minorEastAsia" w:hAnsiTheme="minorHAnsi"/>
            <w:b w:val="0"/>
            <w:noProof/>
            <w:color w:val="auto"/>
          </w:rPr>
          <w:tab/>
        </w:r>
        <w:r w:rsidR="00895B76" w:rsidRPr="00D53FC9">
          <w:rPr>
            <w:rStyle w:val="Hyperlink"/>
            <w:noProof/>
          </w:rPr>
          <w:t>დანართი N1: ნაყარი ტვირთების გადამზიდავი გემის RAM Revolver სპრედერით დატვირთვის პროცედურა.</w:t>
        </w:r>
        <w:r w:rsidR="00895B76">
          <w:rPr>
            <w:noProof/>
            <w:webHidden/>
          </w:rPr>
          <w:tab/>
        </w:r>
        <w:r w:rsidR="00895B76">
          <w:rPr>
            <w:noProof/>
            <w:webHidden/>
          </w:rPr>
          <w:fldChar w:fldCharType="begin"/>
        </w:r>
        <w:r w:rsidR="00895B76">
          <w:rPr>
            <w:noProof/>
            <w:webHidden/>
          </w:rPr>
          <w:instrText xml:space="preserve"> PAGEREF _Toc81320515 \h </w:instrText>
        </w:r>
        <w:r w:rsidR="00895B76">
          <w:rPr>
            <w:noProof/>
            <w:webHidden/>
          </w:rPr>
        </w:r>
        <w:r w:rsidR="00895B76">
          <w:rPr>
            <w:noProof/>
            <w:webHidden/>
          </w:rPr>
          <w:fldChar w:fldCharType="separate"/>
        </w:r>
        <w:r w:rsidR="00F3711A">
          <w:rPr>
            <w:noProof/>
            <w:webHidden/>
          </w:rPr>
          <w:t>19</w:t>
        </w:r>
        <w:r w:rsidR="00895B76">
          <w:rPr>
            <w:noProof/>
            <w:webHidden/>
          </w:rPr>
          <w:fldChar w:fldCharType="end"/>
        </w:r>
      </w:hyperlink>
    </w:p>
    <w:p w:rsidR="00895B76" w:rsidRDefault="00C22614">
      <w:pPr>
        <w:pStyle w:val="TOC1"/>
        <w:tabs>
          <w:tab w:val="left" w:pos="442"/>
          <w:tab w:val="right" w:leader="dot" w:pos="9629"/>
        </w:tabs>
        <w:rPr>
          <w:rFonts w:asciiTheme="minorHAnsi" w:eastAsiaTheme="minorEastAsia" w:hAnsiTheme="minorHAnsi"/>
          <w:b w:val="0"/>
          <w:noProof/>
          <w:color w:val="auto"/>
        </w:rPr>
      </w:pPr>
      <w:hyperlink w:anchor="_Toc81320516" w:history="1">
        <w:r w:rsidR="00895B76" w:rsidRPr="00D53FC9">
          <w:rPr>
            <w:rStyle w:val="Hyperlink"/>
            <w:noProof/>
          </w:rPr>
          <w:t>8.</w:t>
        </w:r>
        <w:r w:rsidR="00895B76">
          <w:rPr>
            <w:rFonts w:asciiTheme="minorHAnsi" w:eastAsiaTheme="minorEastAsia" w:hAnsiTheme="minorHAnsi"/>
            <w:b w:val="0"/>
            <w:noProof/>
            <w:color w:val="auto"/>
          </w:rPr>
          <w:tab/>
        </w:r>
        <w:r w:rsidR="00895B76" w:rsidRPr="00D53FC9">
          <w:rPr>
            <w:rStyle w:val="Hyperlink"/>
            <w:noProof/>
          </w:rPr>
          <w:t>დანართი N2  გრეიფერის მეშვეობის ნაყარი ტვირთით დატვირთული გემის დაცვლა</w:t>
        </w:r>
        <w:r w:rsidR="00895B76">
          <w:rPr>
            <w:noProof/>
            <w:webHidden/>
          </w:rPr>
          <w:tab/>
        </w:r>
        <w:r w:rsidR="00895B76">
          <w:rPr>
            <w:noProof/>
            <w:webHidden/>
          </w:rPr>
          <w:fldChar w:fldCharType="begin"/>
        </w:r>
        <w:r w:rsidR="00895B76">
          <w:rPr>
            <w:noProof/>
            <w:webHidden/>
          </w:rPr>
          <w:instrText xml:space="preserve"> PAGEREF _Toc81320516 \h </w:instrText>
        </w:r>
        <w:r w:rsidR="00895B76">
          <w:rPr>
            <w:noProof/>
            <w:webHidden/>
          </w:rPr>
        </w:r>
        <w:r w:rsidR="00895B76">
          <w:rPr>
            <w:noProof/>
            <w:webHidden/>
          </w:rPr>
          <w:fldChar w:fldCharType="separate"/>
        </w:r>
        <w:r w:rsidR="00F3711A">
          <w:rPr>
            <w:noProof/>
            <w:webHidden/>
          </w:rPr>
          <w:t>23</w:t>
        </w:r>
        <w:r w:rsidR="00895B76">
          <w:rPr>
            <w:noProof/>
            <w:webHidden/>
          </w:rPr>
          <w:fldChar w:fldCharType="end"/>
        </w:r>
      </w:hyperlink>
    </w:p>
    <w:p w:rsidR="00895B76" w:rsidRDefault="00C22614">
      <w:pPr>
        <w:pStyle w:val="TOC1"/>
        <w:tabs>
          <w:tab w:val="left" w:pos="442"/>
          <w:tab w:val="right" w:leader="dot" w:pos="9629"/>
        </w:tabs>
        <w:rPr>
          <w:rFonts w:asciiTheme="minorHAnsi" w:eastAsiaTheme="minorEastAsia" w:hAnsiTheme="minorHAnsi"/>
          <w:b w:val="0"/>
          <w:noProof/>
          <w:color w:val="auto"/>
        </w:rPr>
      </w:pPr>
      <w:hyperlink w:anchor="_Toc81320517" w:history="1">
        <w:r w:rsidR="00895B76" w:rsidRPr="00D53FC9">
          <w:rPr>
            <w:rStyle w:val="Hyperlink"/>
            <w:noProof/>
          </w:rPr>
          <w:t>9.</w:t>
        </w:r>
        <w:r w:rsidR="00895B76">
          <w:rPr>
            <w:rFonts w:asciiTheme="minorHAnsi" w:eastAsiaTheme="minorEastAsia" w:hAnsiTheme="minorHAnsi"/>
            <w:b w:val="0"/>
            <w:noProof/>
            <w:color w:val="auto"/>
          </w:rPr>
          <w:tab/>
        </w:r>
        <w:r w:rsidR="00895B76" w:rsidRPr="00D53FC9">
          <w:rPr>
            <w:rStyle w:val="Hyperlink"/>
            <w:noProof/>
          </w:rPr>
          <w:t>დანართი N3  კარბამიდის გადატვირთვის სამუშაოების ტექნოლოგიური რუკა</w:t>
        </w:r>
        <w:r w:rsidR="00895B76">
          <w:rPr>
            <w:noProof/>
            <w:webHidden/>
          </w:rPr>
          <w:tab/>
        </w:r>
        <w:r w:rsidR="00895B76">
          <w:rPr>
            <w:noProof/>
            <w:webHidden/>
          </w:rPr>
          <w:fldChar w:fldCharType="begin"/>
        </w:r>
        <w:r w:rsidR="00895B76">
          <w:rPr>
            <w:noProof/>
            <w:webHidden/>
          </w:rPr>
          <w:instrText xml:space="preserve"> PAGEREF _Toc81320517 \h </w:instrText>
        </w:r>
        <w:r w:rsidR="00895B76">
          <w:rPr>
            <w:noProof/>
            <w:webHidden/>
          </w:rPr>
        </w:r>
        <w:r w:rsidR="00895B76">
          <w:rPr>
            <w:noProof/>
            <w:webHidden/>
          </w:rPr>
          <w:fldChar w:fldCharType="separate"/>
        </w:r>
        <w:r w:rsidR="00F3711A">
          <w:rPr>
            <w:noProof/>
            <w:webHidden/>
          </w:rPr>
          <w:t>31</w:t>
        </w:r>
        <w:r w:rsidR="00895B76">
          <w:rPr>
            <w:noProof/>
            <w:webHidden/>
          </w:rPr>
          <w:fldChar w:fldCharType="end"/>
        </w:r>
      </w:hyperlink>
    </w:p>
    <w:p w:rsidR="00895B76" w:rsidRDefault="00C22614">
      <w:pPr>
        <w:pStyle w:val="TOC1"/>
        <w:tabs>
          <w:tab w:val="left" w:pos="658"/>
          <w:tab w:val="right" w:leader="dot" w:pos="9629"/>
        </w:tabs>
        <w:rPr>
          <w:rFonts w:asciiTheme="minorHAnsi" w:eastAsiaTheme="minorEastAsia" w:hAnsiTheme="minorHAnsi"/>
          <w:b w:val="0"/>
          <w:noProof/>
          <w:color w:val="auto"/>
        </w:rPr>
      </w:pPr>
      <w:hyperlink w:anchor="_Toc81320518" w:history="1">
        <w:r w:rsidR="00895B76" w:rsidRPr="00D53FC9">
          <w:rPr>
            <w:rStyle w:val="Hyperlink"/>
            <w:noProof/>
          </w:rPr>
          <w:t>11.</w:t>
        </w:r>
        <w:r w:rsidR="00895B76">
          <w:rPr>
            <w:rFonts w:asciiTheme="minorHAnsi" w:eastAsiaTheme="minorEastAsia" w:hAnsiTheme="minorHAnsi"/>
            <w:b w:val="0"/>
            <w:noProof/>
            <w:color w:val="auto"/>
          </w:rPr>
          <w:tab/>
        </w:r>
        <w:r w:rsidR="00895B76" w:rsidRPr="00D53FC9">
          <w:rPr>
            <w:rStyle w:val="Hyperlink"/>
            <w:noProof/>
          </w:rPr>
          <w:t>დანართი 4: ატმოსფერული ჰაერის  დაბინძურების სტაციონარული  წყაროების და მათ მიერ გაფრქვეულ  მავნე ნივთიერებათა შეფასების ანგარიში</w:t>
        </w:r>
        <w:r w:rsidR="00895B76">
          <w:rPr>
            <w:noProof/>
            <w:webHidden/>
          </w:rPr>
          <w:tab/>
        </w:r>
        <w:r w:rsidR="00895B76">
          <w:rPr>
            <w:noProof/>
            <w:webHidden/>
          </w:rPr>
          <w:fldChar w:fldCharType="begin"/>
        </w:r>
        <w:r w:rsidR="00895B76">
          <w:rPr>
            <w:noProof/>
            <w:webHidden/>
          </w:rPr>
          <w:instrText xml:space="preserve"> PAGEREF _Toc81320518 \h </w:instrText>
        </w:r>
        <w:r w:rsidR="00895B76">
          <w:rPr>
            <w:noProof/>
            <w:webHidden/>
          </w:rPr>
        </w:r>
        <w:r w:rsidR="00895B76">
          <w:rPr>
            <w:noProof/>
            <w:webHidden/>
          </w:rPr>
          <w:fldChar w:fldCharType="separate"/>
        </w:r>
        <w:r w:rsidR="00F3711A">
          <w:rPr>
            <w:noProof/>
            <w:webHidden/>
          </w:rPr>
          <w:t>38</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26" w:history="1">
        <w:r w:rsidR="00895B76" w:rsidRPr="00D53FC9">
          <w:rPr>
            <w:rStyle w:val="Hyperlink"/>
            <w:rFonts w:eastAsia="Times New Roman"/>
            <w:noProof/>
            <w:lang w:val="ka-GE"/>
          </w:rPr>
          <w:t>11.1.</w:t>
        </w:r>
        <w:r w:rsidR="00895B76">
          <w:rPr>
            <w:rFonts w:asciiTheme="minorHAnsi" w:eastAsiaTheme="minorEastAsia" w:hAnsiTheme="minorHAnsi"/>
            <w:noProof/>
            <w:color w:val="auto"/>
            <w:sz w:val="22"/>
          </w:rPr>
          <w:tab/>
        </w:r>
        <w:r w:rsidR="00895B76" w:rsidRPr="00D53FC9">
          <w:rPr>
            <w:rStyle w:val="Hyperlink"/>
            <w:noProof/>
            <w:lang w:val="ka-GE"/>
          </w:rPr>
          <w:t>ნავსადგურის განთავსების რაიონის ბუნებრივ-კლიმატური პირობების მოკლე დახასიათება</w:t>
        </w:r>
        <w:r w:rsidR="00895B76">
          <w:rPr>
            <w:noProof/>
            <w:webHidden/>
          </w:rPr>
          <w:tab/>
        </w:r>
        <w:r w:rsidR="00895B76">
          <w:rPr>
            <w:noProof/>
            <w:webHidden/>
          </w:rPr>
          <w:fldChar w:fldCharType="begin"/>
        </w:r>
        <w:r w:rsidR="00895B76">
          <w:rPr>
            <w:noProof/>
            <w:webHidden/>
          </w:rPr>
          <w:instrText xml:space="preserve"> PAGEREF _Toc81320526 \h </w:instrText>
        </w:r>
        <w:r w:rsidR="00895B76">
          <w:rPr>
            <w:noProof/>
            <w:webHidden/>
          </w:rPr>
        </w:r>
        <w:r w:rsidR="00895B76">
          <w:rPr>
            <w:noProof/>
            <w:webHidden/>
          </w:rPr>
          <w:fldChar w:fldCharType="separate"/>
        </w:r>
        <w:r w:rsidR="00F3711A">
          <w:rPr>
            <w:noProof/>
            <w:webHidden/>
          </w:rPr>
          <w:t>39</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27" w:history="1">
        <w:r w:rsidR="00895B76" w:rsidRPr="00D53FC9">
          <w:rPr>
            <w:rStyle w:val="Hyperlink"/>
            <w:rFonts w:eastAsia="Times New Roman"/>
            <w:noProof/>
            <w:lang w:val="ka-GE"/>
          </w:rPr>
          <w:t>11.2.</w:t>
        </w:r>
        <w:r w:rsidR="00895B76">
          <w:rPr>
            <w:rFonts w:asciiTheme="minorHAnsi" w:eastAsiaTheme="minorEastAsia" w:hAnsiTheme="minorHAnsi"/>
            <w:noProof/>
            <w:color w:val="auto"/>
            <w:sz w:val="22"/>
          </w:rPr>
          <w:tab/>
        </w:r>
        <w:r w:rsidR="00895B76" w:rsidRPr="00D53FC9">
          <w:rPr>
            <w:rStyle w:val="Hyperlink"/>
            <w:noProof/>
            <w:lang w:val="ka-GE"/>
          </w:rPr>
          <w:t>დაგეგმილი საქმიანობის მოკლე აღწერა</w:t>
        </w:r>
        <w:r w:rsidR="00895B76">
          <w:rPr>
            <w:noProof/>
            <w:webHidden/>
          </w:rPr>
          <w:tab/>
        </w:r>
        <w:r w:rsidR="00895B76">
          <w:rPr>
            <w:noProof/>
            <w:webHidden/>
          </w:rPr>
          <w:fldChar w:fldCharType="begin"/>
        </w:r>
        <w:r w:rsidR="00895B76">
          <w:rPr>
            <w:noProof/>
            <w:webHidden/>
          </w:rPr>
          <w:instrText xml:space="preserve"> PAGEREF _Toc81320527 \h </w:instrText>
        </w:r>
        <w:r w:rsidR="00895B76">
          <w:rPr>
            <w:noProof/>
            <w:webHidden/>
          </w:rPr>
        </w:r>
        <w:r w:rsidR="00895B76">
          <w:rPr>
            <w:noProof/>
            <w:webHidden/>
          </w:rPr>
          <w:fldChar w:fldCharType="separate"/>
        </w:r>
        <w:r w:rsidR="00F3711A">
          <w:rPr>
            <w:noProof/>
            <w:webHidden/>
          </w:rPr>
          <w:t>40</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28" w:history="1">
        <w:r w:rsidR="00895B76" w:rsidRPr="00D53FC9">
          <w:rPr>
            <w:rStyle w:val="Hyperlink"/>
            <w:rFonts w:eastAsia="Times New Roman"/>
            <w:noProof/>
            <w:lang w:val="ka-GE"/>
          </w:rPr>
          <w:t>11.3.</w:t>
        </w:r>
        <w:r w:rsidR="00895B76">
          <w:rPr>
            <w:rFonts w:asciiTheme="minorHAnsi" w:eastAsiaTheme="minorEastAsia" w:hAnsiTheme="minorHAnsi"/>
            <w:noProof/>
            <w:color w:val="auto"/>
            <w:sz w:val="22"/>
          </w:rPr>
          <w:tab/>
        </w:r>
        <w:r w:rsidR="00895B76" w:rsidRPr="00D53FC9">
          <w:rPr>
            <w:rStyle w:val="Hyperlink"/>
            <w:noProof/>
            <w:lang w:val="ka-GE"/>
          </w:rPr>
          <w:t>ატმოსფერულ  ჰაერში   გაფრქვეულ  მავნე  ნივთიერებათა  და  დაბინძურების წყაროთა დახასიათება</w:t>
        </w:r>
        <w:r w:rsidR="00895B76">
          <w:rPr>
            <w:noProof/>
            <w:webHidden/>
          </w:rPr>
          <w:tab/>
        </w:r>
        <w:r w:rsidR="00895B76">
          <w:rPr>
            <w:noProof/>
            <w:webHidden/>
          </w:rPr>
          <w:fldChar w:fldCharType="begin"/>
        </w:r>
        <w:r w:rsidR="00895B76">
          <w:rPr>
            <w:noProof/>
            <w:webHidden/>
          </w:rPr>
          <w:instrText xml:space="preserve"> PAGEREF _Toc81320528 \h </w:instrText>
        </w:r>
        <w:r w:rsidR="00895B76">
          <w:rPr>
            <w:noProof/>
            <w:webHidden/>
          </w:rPr>
        </w:r>
        <w:r w:rsidR="00895B76">
          <w:rPr>
            <w:noProof/>
            <w:webHidden/>
          </w:rPr>
          <w:fldChar w:fldCharType="separate"/>
        </w:r>
        <w:r w:rsidR="00F3711A">
          <w:rPr>
            <w:noProof/>
            <w:webHidden/>
          </w:rPr>
          <w:t>42</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29" w:history="1">
        <w:r w:rsidR="00895B76" w:rsidRPr="00D53FC9">
          <w:rPr>
            <w:rStyle w:val="Hyperlink"/>
            <w:rFonts w:eastAsia="Times New Roman"/>
            <w:noProof/>
            <w:lang w:val="ka-GE"/>
          </w:rPr>
          <w:t>11.4.</w:t>
        </w:r>
        <w:r w:rsidR="00895B76">
          <w:rPr>
            <w:rFonts w:asciiTheme="minorHAnsi" w:eastAsiaTheme="minorEastAsia" w:hAnsiTheme="minorHAnsi"/>
            <w:noProof/>
            <w:color w:val="auto"/>
            <w:sz w:val="22"/>
          </w:rPr>
          <w:tab/>
        </w:r>
        <w:r w:rsidR="00895B76" w:rsidRPr="00D53FC9">
          <w:rPr>
            <w:rStyle w:val="Hyperlink"/>
            <w:noProof/>
            <w:lang w:val="ka-GE"/>
          </w:rPr>
          <w:t>ატმოსფერულ ჰაერში  გაფრქვეულ მავნე ნივთიერებათა რაოდენობის ანგარიში</w:t>
        </w:r>
        <w:r w:rsidR="00895B76">
          <w:rPr>
            <w:noProof/>
            <w:webHidden/>
          </w:rPr>
          <w:tab/>
        </w:r>
        <w:r w:rsidR="00895B76">
          <w:rPr>
            <w:noProof/>
            <w:webHidden/>
          </w:rPr>
          <w:fldChar w:fldCharType="begin"/>
        </w:r>
        <w:r w:rsidR="00895B76">
          <w:rPr>
            <w:noProof/>
            <w:webHidden/>
          </w:rPr>
          <w:instrText xml:space="preserve"> PAGEREF _Toc81320529 \h </w:instrText>
        </w:r>
        <w:r w:rsidR="00895B76">
          <w:rPr>
            <w:noProof/>
            <w:webHidden/>
          </w:rPr>
        </w:r>
        <w:r w:rsidR="00895B76">
          <w:rPr>
            <w:noProof/>
            <w:webHidden/>
          </w:rPr>
          <w:fldChar w:fldCharType="separate"/>
        </w:r>
        <w:r w:rsidR="00F3711A">
          <w:rPr>
            <w:noProof/>
            <w:webHidden/>
          </w:rPr>
          <w:t>43</w:t>
        </w:r>
        <w:r w:rsidR="00895B76">
          <w:rPr>
            <w:noProof/>
            <w:webHidden/>
          </w:rPr>
          <w:fldChar w:fldCharType="end"/>
        </w:r>
      </w:hyperlink>
    </w:p>
    <w:p w:rsidR="00895B76" w:rsidRDefault="00C22614">
      <w:pPr>
        <w:pStyle w:val="TOC3"/>
        <w:tabs>
          <w:tab w:val="left" w:pos="1320"/>
          <w:tab w:val="right" w:leader="dot" w:pos="9629"/>
        </w:tabs>
        <w:rPr>
          <w:rFonts w:asciiTheme="minorHAnsi" w:eastAsiaTheme="minorEastAsia" w:hAnsiTheme="minorHAnsi"/>
          <w:noProof/>
          <w:color w:val="auto"/>
          <w:sz w:val="22"/>
        </w:rPr>
      </w:pPr>
      <w:hyperlink w:anchor="_Toc81320530" w:history="1">
        <w:r w:rsidR="00895B76" w:rsidRPr="00D53FC9">
          <w:rPr>
            <w:rStyle w:val="Hyperlink"/>
            <w:rFonts w:cstheme="majorBidi"/>
            <w:noProof/>
          </w:rPr>
          <w:t>11.4.1.</w:t>
        </w:r>
        <w:r w:rsidR="00895B76">
          <w:rPr>
            <w:rFonts w:asciiTheme="minorHAnsi" w:eastAsiaTheme="minorEastAsia" w:hAnsiTheme="minorHAnsi"/>
            <w:noProof/>
            <w:color w:val="auto"/>
            <w:sz w:val="22"/>
          </w:rPr>
          <w:tab/>
        </w:r>
        <w:r w:rsidR="00895B76" w:rsidRPr="00D53FC9">
          <w:rPr>
            <w:rStyle w:val="Hyperlink"/>
            <w:noProof/>
          </w:rPr>
          <w:t>ემისიის გაანგარიშება  ნავსადგომზე კარბამიდის გადატვირთვისას (გ-1)</w:t>
        </w:r>
        <w:r w:rsidR="00895B76">
          <w:rPr>
            <w:noProof/>
            <w:webHidden/>
          </w:rPr>
          <w:tab/>
        </w:r>
        <w:r w:rsidR="00895B76">
          <w:rPr>
            <w:noProof/>
            <w:webHidden/>
          </w:rPr>
          <w:fldChar w:fldCharType="begin"/>
        </w:r>
        <w:r w:rsidR="00895B76">
          <w:rPr>
            <w:noProof/>
            <w:webHidden/>
          </w:rPr>
          <w:instrText xml:space="preserve"> PAGEREF _Toc81320530 \h </w:instrText>
        </w:r>
        <w:r w:rsidR="00895B76">
          <w:rPr>
            <w:noProof/>
            <w:webHidden/>
          </w:rPr>
        </w:r>
        <w:r w:rsidR="00895B76">
          <w:rPr>
            <w:noProof/>
            <w:webHidden/>
          </w:rPr>
          <w:fldChar w:fldCharType="separate"/>
        </w:r>
        <w:r w:rsidR="00F3711A">
          <w:rPr>
            <w:noProof/>
            <w:webHidden/>
          </w:rPr>
          <w:t>43</w:t>
        </w:r>
        <w:r w:rsidR="00895B76">
          <w:rPr>
            <w:noProof/>
            <w:webHidden/>
          </w:rPr>
          <w:fldChar w:fldCharType="end"/>
        </w:r>
      </w:hyperlink>
    </w:p>
    <w:p w:rsidR="00895B76" w:rsidRDefault="00C22614">
      <w:pPr>
        <w:pStyle w:val="TOC3"/>
        <w:tabs>
          <w:tab w:val="left" w:pos="1320"/>
          <w:tab w:val="right" w:leader="dot" w:pos="9629"/>
        </w:tabs>
        <w:rPr>
          <w:rFonts w:asciiTheme="minorHAnsi" w:eastAsiaTheme="minorEastAsia" w:hAnsiTheme="minorHAnsi"/>
          <w:noProof/>
          <w:color w:val="auto"/>
          <w:sz w:val="22"/>
        </w:rPr>
      </w:pPr>
      <w:hyperlink w:anchor="_Toc81320531" w:history="1">
        <w:r w:rsidR="00895B76" w:rsidRPr="00D53FC9">
          <w:rPr>
            <w:rStyle w:val="Hyperlink"/>
            <w:rFonts w:cstheme="majorBidi"/>
            <w:noProof/>
          </w:rPr>
          <w:t>11.4.2.</w:t>
        </w:r>
        <w:r w:rsidR="00895B76">
          <w:rPr>
            <w:rFonts w:asciiTheme="minorHAnsi" w:eastAsiaTheme="minorEastAsia" w:hAnsiTheme="minorHAnsi"/>
            <w:noProof/>
            <w:color w:val="auto"/>
            <w:sz w:val="22"/>
          </w:rPr>
          <w:tab/>
        </w:r>
        <w:r w:rsidR="00895B76" w:rsidRPr="00D53FC9">
          <w:rPr>
            <w:rStyle w:val="Hyperlink"/>
            <w:noProof/>
          </w:rPr>
          <w:t>ემისიის გაანგარიშება  ნავსადგომზე სპილენძის კონცენტრატის გადატვირთვისას (გ-2)</w:t>
        </w:r>
        <w:r w:rsidR="00895B76">
          <w:rPr>
            <w:noProof/>
            <w:webHidden/>
          </w:rPr>
          <w:tab/>
        </w:r>
        <w:r w:rsidR="00895B76">
          <w:rPr>
            <w:noProof/>
            <w:webHidden/>
          </w:rPr>
          <w:fldChar w:fldCharType="begin"/>
        </w:r>
        <w:r w:rsidR="00895B76">
          <w:rPr>
            <w:noProof/>
            <w:webHidden/>
          </w:rPr>
          <w:instrText xml:space="preserve"> PAGEREF _Toc81320531 \h </w:instrText>
        </w:r>
        <w:r w:rsidR="00895B76">
          <w:rPr>
            <w:noProof/>
            <w:webHidden/>
          </w:rPr>
        </w:r>
        <w:r w:rsidR="00895B76">
          <w:rPr>
            <w:noProof/>
            <w:webHidden/>
          </w:rPr>
          <w:fldChar w:fldCharType="separate"/>
        </w:r>
        <w:r w:rsidR="00F3711A">
          <w:rPr>
            <w:noProof/>
            <w:webHidden/>
          </w:rPr>
          <w:t>44</w:t>
        </w:r>
        <w:r w:rsidR="00895B76">
          <w:rPr>
            <w:noProof/>
            <w:webHidden/>
          </w:rPr>
          <w:fldChar w:fldCharType="end"/>
        </w:r>
      </w:hyperlink>
    </w:p>
    <w:p w:rsidR="00895B76" w:rsidRDefault="00C22614">
      <w:pPr>
        <w:pStyle w:val="TOC3"/>
        <w:tabs>
          <w:tab w:val="left" w:pos="1320"/>
          <w:tab w:val="right" w:leader="dot" w:pos="9629"/>
        </w:tabs>
        <w:rPr>
          <w:rFonts w:asciiTheme="minorHAnsi" w:eastAsiaTheme="minorEastAsia" w:hAnsiTheme="minorHAnsi"/>
          <w:noProof/>
          <w:color w:val="auto"/>
          <w:sz w:val="22"/>
        </w:rPr>
      </w:pPr>
      <w:hyperlink w:anchor="_Toc81320532" w:history="1">
        <w:r w:rsidR="00895B76" w:rsidRPr="00D53FC9">
          <w:rPr>
            <w:rStyle w:val="Hyperlink"/>
            <w:rFonts w:cstheme="majorBidi"/>
            <w:noProof/>
          </w:rPr>
          <w:t>11.4.3.</w:t>
        </w:r>
        <w:r w:rsidR="00895B76">
          <w:rPr>
            <w:rFonts w:asciiTheme="minorHAnsi" w:eastAsiaTheme="minorEastAsia" w:hAnsiTheme="minorHAnsi"/>
            <w:noProof/>
            <w:color w:val="auto"/>
            <w:sz w:val="22"/>
          </w:rPr>
          <w:tab/>
        </w:r>
        <w:r w:rsidR="00895B76" w:rsidRPr="00D53FC9">
          <w:rPr>
            <w:rStyle w:val="Hyperlink"/>
            <w:noProof/>
          </w:rPr>
          <w:t>ემისიის გაანგარიშება ნავსადგომზე შროტის გადატვირთვისას (გ-3)</w:t>
        </w:r>
        <w:r w:rsidR="00895B76">
          <w:rPr>
            <w:noProof/>
            <w:webHidden/>
          </w:rPr>
          <w:tab/>
        </w:r>
        <w:r w:rsidR="00895B76">
          <w:rPr>
            <w:noProof/>
            <w:webHidden/>
          </w:rPr>
          <w:fldChar w:fldCharType="begin"/>
        </w:r>
        <w:r w:rsidR="00895B76">
          <w:rPr>
            <w:noProof/>
            <w:webHidden/>
          </w:rPr>
          <w:instrText xml:space="preserve"> PAGEREF _Toc81320532 \h </w:instrText>
        </w:r>
        <w:r w:rsidR="00895B76">
          <w:rPr>
            <w:noProof/>
            <w:webHidden/>
          </w:rPr>
        </w:r>
        <w:r w:rsidR="00895B76">
          <w:rPr>
            <w:noProof/>
            <w:webHidden/>
          </w:rPr>
          <w:fldChar w:fldCharType="separate"/>
        </w:r>
        <w:r w:rsidR="00F3711A">
          <w:rPr>
            <w:noProof/>
            <w:webHidden/>
          </w:rPr>
          <w:t>46</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33" w:history="1">
        <w:r w:rsidR="00895B76" w:rsidRPr="00D53FC9">
          <w:rPr>
            <w:rStyle w:val="Hyperlink"/>
            <w:rFonts w:eastAsia="Times New Roman"/>
            <w:noProof/>
            <w:lang w:val="ka-GE"/>
          </w:rPr>
          <w:t>11.5.</w:t>
        </w:r>
        <w:r w:rsidR="00895B76">
          <w:rPr>
            <w:rFonts w:asciiTheme="minorHAnsi" w:eastAsiaTheme="minorEastAsia" w:hAnsiTheme="minorHAnsi"/>
            <w:noProof/>
            <w:color w:val="auto"/>
            <w:sz w:val="22"/>
          </w:rPr>
          <w:tab/>
        </w:r>
        <w:r w:rsidR="00895B76" w:rsidRPr="00D53FC9">
          <w:rPr>
            <w:rStyle w:val="Hyperlink"/>
            <w:noProof/>
            <w:lang w:val="ka-GE"/>
          </w:rPr>
          <w:t>ატმოსფერულ  ჰაერში მავნე ნივთიერებათა გაფრქვევის პარამეტრები</w:t>
        </w:r>
        <w:r w:rsidR="00895B76">
          <w:rPr>
            <w:noProof/>
            <w:webHidden/>
          </w:rPr>
          <w:tab/>
        </w:r>
        <w:r w:rsidR="00895B76">
          <w:rPr>
            <w:noProof/>
            <w:webHidden/>
          </w:rPr>
          <w:fldChar w:fldCharType="begin"/>
        </w:r>
        <w:r w:rsidR="00895B76">
          <w:rPr>
            <w:noProof/>
            <w:webHidden/>
          </w:rPr>
          <w:instrText xml:space="preserve"> PAGEREF _Toc81320533 \h </w:instrText>
        </w:r>
        <w:r w:rsidR="00895B76">
          <w:rPr>
            <w:noProof/>
            <w:webHidden/>
          </w:rPr>
        </w:r>
        <w:r w:rsidR="00895B76">
          <w:rPr>
            <w:noProof/>
            <w:webHidden/>
          </w:rPr>
          <w:fldChar w:fldCharType="separate"/>
        </w:r>
        <w:r w:rsidR="00F3711A">
          <w:rPr>
            <w:noProof/>
            <w:webHidden/>
          </w:rPr>
          <w:t>48</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34" w:history="1">
        <w:r w:rsidR="00895B76" w:rsidRPr="00D53FC9">
          <w:rPr>
            <w:rStyle w:val="Hyperlink"/>
            <w:rFonts w:eastAsia="Times New Roman"/>
            <w:noProof/>
            <w:lang w:val="ka-GE"/>
          </w:rPr>
          <w:t>11.6.</w:t>
        </w:r>
        <w:r w:rsidR="00895B76">
          <w:rPr>
            <w:rFonts w:asciiTheme="minorHAnsi" w:eastAsiaTheme="minorEastAsia" w:hAnsiTheme="minorHAnsi"/>
            <w:noProof/>
            <w:color w:val="auto"/>
            <w:sz w:val="22"/>
          </w:rPr>
          <w:tab/>
        </w:r>
        <w:r w:rsidR="00895B76" w:rsidRPr="00D53FC9">
          <w:rPr>
            <w:rStyle w:val="Hyperlink"/>
            <w:noProof/>
            <w:lang w:val="ka-GE"/>
          </w:rPr>
          <w:t>ატმოსფერულ  ჰაერში მავნე ნივთიერებათა გაბნევის ანგარიში</w:t>
        </w:r>
        <w:r w:rsidR="00895B76">
          <w:rPr>
            <w:noProof/>
            <w:webHidden/>
          </w:rPr>
          <w:tab/>
        </w:r>
        <w:r w:rsidR="00895B76">
          <w:rPr>
            <w:noProof/>
            <w:webHidden/>
          </w:rPr>
          <w:fldChar w:fldCharType="begin"/>
        </w:r>
        <w:r w:rsidR="00895B76">
          <w:rPr>
            <w:noProof/>
            <w:webHidden/>
          </w:rPr>
          <w:instrText xml:space="preserve"> PAGEREF _Toc81320534 \h </w:instrText>
        </w:r>
        <w:r w:rsidR="00895B76">
          <w:rPr>
            <w:noProof/>
            <w:webHidden/>
          </w:rPr>
        </w:r>
        <w:r w:rsidR="00895B76">
          <w:rPr>
            <w:noProof/>
            <w:webHidden/>
          </w:rPr>
          <w:fldChar w:fldCharType="separate"/>
        </w:r>
        <w:r w:rsidR="00F3711A">
          <w:rPr>
            <w:noProof/>
            <w:webHidden/>
          </w:rPr>
          <w:t>50</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35" w:history="1">
        <w:r w:rsidR="00895B76" w:rsidRPr="00D53FC9">
          <w:rPr>
            <w:rStyle w:val="Hyperlink"/>
            <w:rFonts w:eastAsia="Times New Roman"/>
            <w:noProof/>
            <w:lang w:val="ka-GE"/>
          </w:rPr>
          <w:t>11.7.</w:t>
        </w:r>
        <w:r w:rsidR="00895B76">
          <w:rPr>
            <w:rFonts w:asciiTheme="minorHAnsi" w:eastAsiaTheme="minorEastAsia" w:hAnsiTheme="minorHAnsi"/>
            <w:noProof/>
            <w:color w:val="auto"/>
            <w:sz w:val="22"/>
          </w:rPr>
          <w:tab/>
        </w:r>
        <w:r w:rsidR="00895B76" w:rsidRPr="00D53FC9">
          <w:rPr>
            <w:rStyle w:val="Hyperlink"/>
            <w:noProof/>
            <w:lang w:val="ka-GE"/>
          </w:rPr>
          <w:t>მავნე  ნივთიერებათა გაბნევის ანგარიშის  მიღებული შედეგები და ანალიზი</w:t>
        </w:r>
        <w:r w:rsidR="00895B76">
          <w:rPr>
            <w:noProof/>
            <w:webHidden/>
          </w:rPr>
          <w:tab/>
        </w:r>
        <w:r w:rsidR="00895B76">
          <w:rPr>
            <w:noProof/>
            <w:webHidden/>
          </w:rPr>
          <w:fldChar w:fldCharType="begin"/>
        </w:r>
        <w:r w:rsidR="00895B76">
          <w:rPr>
            <w:noProof/>
            <w:webHidden/>
          </w:rPr>
          <w:instrText xml:space="preserve"> PAGEREF _Toc81320535 \h </w:instrText>
        </w:r>
        <w:r w:rsidR="00895B76">
          <w:rPr>
            <w:noProof/>
            <w:webHidden/>
          </w:rPr>
        </w:r>
        <w:r w:rsidR="00895B76">
          <w:rPr>
            <w:noProof/>
            <w:webHidden/>
          </w:rPr>
          <w:fldChar w:fldCharType="separate"/>
        </w:r>
        <w:r w:rsidR="00F3711A">
          <w:rPr>
            <w:noProof/>
            <w:webHidden/>
          </w:rPr>
          <w:t>50</w:t>
        </w:r>
        <w:r w:rsidR="00895B76">
          <w:rPr>
            <w:noProof/>
            <w:webHidden/>
          </w:rPr>
          <w:fldChar w:fldCharType="end"/>
        </w:r>
      </w:hyperlink>
    </w:p>
    <w:p w:rsidR="00895B76" w:rsidRDefault="00C22614">
      <w:pPr>
        <w:pStyle w:val="TOC3"/>
        <w:tabs>
          <w:tab w:val="left" w:pos="1320"/>
          <w:tab w:val="right" w:leader="dot" w:pos="9629"/>
        </w:tabs>
        <w:rPr>
          <w:rFonts w:asciiTheme="minorHAnsi" w:eastAsiaTheme="minorEastAsia" w:hAnsiTheme="minorHAnsi"/>
          <w:noProof/>
          <w:color w:val="auto"/>
          <w:sz w:val="22"/>
        </w:rPr>
      </w:pPr>
      <w:hyperlink w:anchor="_Toc81320536" w:history="1">
        <w:r w:rsidR="00895B76" w:rsidRPr="00D53FC9">
          <w:rPr>
            <w:rStyle w:val="Hyperlink"/>
            <w:rFonts w:cstheme="majorBidi"/>
            <w:noProof/>
          </w:rPr>
          <w:t>11.7.1.</w:t>
        </w:r>
        <w:r w:rsidR="00895B76">
          <w:rPr>
            <w:rFonts w:asciiTheme="minorHAnsi" w:eastAsiaTheme="minorEastAsia" w:hAnsiTheme="minorHAnsi"/>
            <w:noProof/>
            <w:color w:val="auto"/>
            <w:sz w:val="22"/>
          </w:rPr>
          <w:tab/>
        </w:r>
        <w:r w:rsidR="00895B76" w:rsidRPr="00D53FC9">
          <w:rPr>
            <w:rStyle w:val="Hyperlink"/>
            <w:noProof/>
          </w:rPr>
          <w:t>მავნე ნივთიერებათა გაბნევის გრაფიკული ამონაბეჭდი</w:t>
        </w:r>
        <w:r w:rsidR="00895B76">
          <w:rPr>
            <w:noProof/>
            <w:webHidden/>
          </w:rPr>
          <w:tab/>
        </w:r>
        <w:r w:rsidR="00895B76">
          <w:rPr>
            <w:noProof/>
            <w:webHidden/>
          </w:rPr>
          <w:fldChar w:fldCharType="begin"/>
        </w:r>
        <w:r w:rsidR="00895B76">
          <w:rPr>
            <w:noProof/>
            <w:webHidden/>
          </w:rPr>
          <w:instrText xml:space="preserve"> PAGEREF _Toc81320536 \h </w:instrText>
        </w:r>
        <w:r w:rsidR="00895B76">
          <w:rPr>
            <w:noProof/>
            <w:webHidden/>
          </w:rPr>
        </w:r>
        <w:r w:rsidR="00895B76">
          <w:rPr>
            <w:noProof/>
            <w:webHidden/>
          </w:rPr>
          <w:fldChar w:fldCharType="separate"/>
        </w:r>
        <w:r w:rsidR="00F3711A">
          <w:rPr>
            <w:noProof/>
            <w:webHidden/>
          </w:rPr>
          <w:t>51</w:t>
        </w:r>
        <w:r w:rsidR="00895B76">
          <w:rPr>
            <w:noProof/>
            <w:webHidden/>
          </w:rPr>
          <w:fldChar w:fldCharType="end"/>
        </w:r>
      </w:hyperlink>
    </w:p>
    <w:p w:rsidR="00895B76" w:rsidRDefault="00C22614">
      <w:pPr>
        <w:pStyle w:val="TOC3"/>
        <w:tabs>
          <w:tab w:val="left" w:pos="1320"/>
          <w:tab w:val="right" w:leader="dot" w:pos="9629"/>
        </w:tabs>
        <w:rPr>
          <w:rFonts w:asciiTheme="minorHAnsi" w:eastAsiaTheme="minorEastAsia" w:hAnsiTheme="minorHAnsi"/>
          <w:noProof/>
          <w:color w:val="auto"/>
          <w:sz w:val="22"/>
        </w:rPr>
      </w:pPr>
      <w:hyperlink w:anchor="_Toc81320537" w:history="1">
        <w:r w:rsidR="00895B76" w:rsidRPr="00D53FC9">
          <w:rPr>
            <w:rStyle w:val="Hyperlink"/>
            <w:rFonts w:cstheme="majorBidi"/>
            <w:noProof/>
          </w:rPr>
          <w:t>11.7.2.</w:t>
        </w:r>
        <w:r w:rsidR="00895B76">
          <w:rPr>
            <w:rFonts w:asciiTheme="minorHAnsi" w:eastAsiaTheme="minorEastAsia" w:hAnsiTheme="minorHAnsi"/>
            <w:noProof/>
            <w:color w:val="auto"/>
            <w:sz w:val="22"/>
          </w:rPr>
          <w:tab/>
        </w:r>
        <w:r w:rsidR="00895B76" w:rsidRPr="00D53FC9">
          <w:rPr>
            <w:rStyle w:val="Hyperlink"/>
            <w:noProof/>
          </w:rPr>
          <w:t>დასკვნა</w:t>
        </w:r>
        <w:r w:rsidR="00895B76">
          <w:rPr>
            <w:noProof/>
            <w:webHidden/>
          </w:rPr>
          <w:tab/>
        </w:r>
        <w:r w:rsidR="00895B76">
          <w:rPr>
            <w:noProof/>
            <w:webHidden/>
          </w:rPr>
          <w:fldChar w:fldCharType="begin"/>
        </w:r>
        <w:r w:rsidR="00895B76">
          <w:rPr>
            <w:noProof/>
            <w:webHidden/>
          </w:rPr>
          <w:instrText xml:space="preserve"> PAGEREF _Toc81320537 \h </w:instrText>
        </w:r>
        <w:r w:rsidR="00895B76">
          <w:rPr>
            <w:noProof/>
            <w:webHidden/>
          </w:rPr>
        </w:r>
        <w:r w:rsidR="00895B76">
          <w:rPr>
            <w:noProof/>
            <w:webHidden/>
          </w:rPr>
          <w:fldChar w:fldCharType="separate"/>
        </w:r>
        <w:r w:rsidR="00F3711A">
          <w:rPr>
            <w:noProof/>
            <w:webHidden/>
          </w:rPr>
          <w:t>52</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38" w:history="1">
        <w:r w:rsidR="00895B76" w:rsidRPr="00D53FC9">
          <w:rPr>
            <w:rStyle w:val="Hyperlink"/>
            <w:rFonts w:eastAsia="Times New Roman"/>
            <w:noProof/>
            <w:lang w:val="ka-GE"/>
          </w:rPr>
          <w:t>11.8.</w:t>
        </w:r>
        <w:r w:rsidR="00895B76">
          <w:rPr>
            <w:rFonts w:asciiTheme="minorHAnsi" w:eastAsiaTheme="minorEastAsia" w:hAnsiTheme="minorHAnsi"/>
            <w:noProof/>
            <w:color w:val="auto"/>
            <w:sz w:val="22"/>
          </w:rPr>
          <w:tab/>
        </w:r>
        <w:r w:rsidR="00895B76" w:rsidRPr="00D53FC9">
          <w:rPr>
            <w:rStyle w:val="Hyperlink"/>
            <w:noProof/>
            <w:lang w:val="ka-GE"/>
          </w:rPr>
          <w:t>ლიტერატურა</w:t>
        </w:r>
        <w:r w:rsidR="00895B76">
          <w:rPr>
            <w:noProof/>
            <w:webHidden/>
          </w:rPr>
          <w:tab/>
        </w:r>
        <w:r w:rsidR="00895B76">
          <w:rPr>
            <w:noProof/>
            <w:webHidden/>
          </w:rPr>
          <w:fldChar w:fldCharType="begin"/>
        </w:r>
        <w:r w:rsidR="00895B76">
          <w:rPr>
            <w:noProof/>
            <w:webHidden/>
          </w:rPr>
          <w:instrText xml:space="preserve"> PAGEREF _Toc81320538 \h </w:instrText>
        </w:r>
        <w:r w:rsidR="00895B76">
          <w:rPr>
            <w:noProof/>
            <w:webHidden/>
          </w:rPr>
        </w:r>
        <w:r w:rsidR="00895B76">
          <w:rPr>
            <w:noProof/>
            <w:webHidden/>
          </w:rPr>
          <w:fldChar w:fldCharType="separate"/>
        </w:r>
        <w:r w:rsidR="00F3711A">
          <w:rPr>
            <w:noProof/>
            <w:webHidden/>
          </w:rPr>
          <w:t>52</w:t>
        </w:r>
        <w:r w:rsidR="00895B76">
          <w:rPr>
            <w:noProof/>
            <w:webHidden/>
          </w:rPr>
          <w:fldChar w:fldCharType="end"/>
        </w:r>
      </w:hyperlink>
    </w:p>
    <w:p w:rsidR="00895B76" w:rsidRDefault="00C22614">
      <w:pPr>
        <w:pStyle w:val="TOC2"/>
        <w:tabs>
          <w:tab w:val="left" w:pos="879"/>
          <w:tab w:val="right" w:leader="dot" w:pos="9629"/>
        </w:tabs>
        <w:rPr>
          <w:rFonts w:asciiTheme="minorHAnsi" w:eastAsiaTheme="minorEastAsia" w:hAnsiTheme="minorHAnsi"/>
          <w:noProof/>
          <w:color w:val="auto"/>
          <w:sz w:val="22"/>
        </w:rPr>
      </w:pPr>
      <w:hyperlink w:anchor="_Toc81320539" w:history="1">
        <w:r w:rsidR="00895B76" w:rsidRPr="00D53FC9">
          <w:rPr>
            <w:rStyle w:val="Hyperlink"/>
            <w:rFonts w:eastAsia="Times New Roman"/>
            <w:noProof/>
            <w:lang w:val="ka-GE"/>
          </w:rPr>
          <w:t>11.9.</w:t>
        </w:r>
        <w:r w:rsidR="00895B76">
          <w:rPr>
            <w:rFonts w:asciiTheme="minorHAnsi" w:eastAsiaTheme="minorEastAsia" w:hAnsiTheme="minorHAnsi"/>
            <w:noProof/>
            <w:color w:val="auto"/>
            <w:sz w:val="22"/>
          </w:rPr>
          <w:tab/>
        </w:r>
        <w:r w:rsidR="00895B76" w:rsidRPr="00D53FC9">
          <w:rPr>
            <w:rStyle w:val="Hyperlink"/>
            <w:noProof/>
            <w:lang w:val="ka-GE"/>
          </w:rPr>
          <w:t>დანართი 1. საწარმოს განთავსების სიტუაციური გეგმა</w:t>
        </w:r>
        <w:r w:rsidR="00895B76">
          <w:rPr>
            <w:noProof/>
            <w:webHidden/>
          </w:rPr>
          <w:tab/>
        </w:r>
        <w:r w:rsidR="00895B76">
          <w:rPr>
            <w:noProof/>
            <w:webHidden/>
          </w:rPr>
          <w:fldChar w:fldCharType="begin"/>
        </w:r>
        <w:r w:rsidR="00895B76">
          <w:rPr>
            <w:noProof/>
            <w:webHidden/>
          </w:rPr>
          <w:instrText xml:space="preserve"> PAGEREF _Toc81320539 \h </w:instrText>
        </w:r>
        <w:r w:rsidR="00895B76">
          <w:rPr>
            <w:noProof/>
            <w:webHidden/>
          </w:rPr>
        </w:r>
        <w:r w:rsidR="00895B76">
          <w:rPr>
            <w:noProof/>
            <w:webHidden/>
          </w:rPr>
          <w:fldChar w:fldCharType="separate"/>
        </w:r>
        <w:r w:rsidR="00F3711A">
          <w:rPr>
            <w:noProof/>
            <w:webHidden/>
          </w:rPr>
          <w:t>53</w:t>
        </w:r>
        <w:r w:rsidR="00895B76">
          <w:rPr>
            <w:noProof/>
            <w:webHidden/>
          </w:rPr>
          <w:fldChar w:fldCharType="end"/>
        </w:r>
      </w:hyperlink>
    </w:p>
    <w:p w:rsidR="00895B76" w:rsidRDefault="00C22614">
      <w:pPr>
        <w:pStyle w:val="TOC2"/>
        <w:tabs>
          <w:tab w:val="left" w:pos="1100"/>
          <w:tab w:val="right" w:leader="dot" w:pos="9629"/>
        </w:tabs>
        <w:rPr>
          <w:rFonts w:asciiTheme="minorHAnsi" w:eastAsiaTheme="minorEastAsia" w:hAnsiTheme="minorHAnsi"/>
          <w:noProof/>
          <w:color w:val="auto"/>
          <w:sz w:val="22"/>
        </w:rPr>
      </w:pPr>
      <w:hyperlink w:anchor="_Toc81320540" w:history="1">
        <w:r w:rsidR="00895B76" w:rsidRPr="00D53FC9">
          <w:rPr>
            <w:rStyle w:val="Hyperlink"/>
            <w:rFonts w:eastAsia="Times New Roman"/>
            <w:noProof/>
            <w:lang w:val="ka-GE"/>
          </w:rPr>
          <w:t>11.10.</w:t>
        </w:r>
        <w:r w:rsidR="00895B76">
          <w:rPr>
            <w:rFonts w:asciiTheme="minorHAnsi" w:eastAsiaTheme="minorEastAsia" w:hAnsiTheme="minorHAnsi"/>
            <w:noProof/>
            <w:color w:val="auto"/>
            <w:sz w:val="22"/>
          </w:rPr>
          <w:tab/>
        </w:r>
        <w:r w:rsidR="00895B76" w:rsidRPr="00D53FC9">
          <w:rPr>
            <w:rStyle w:val="Hyperlink"/>
            <w:noProof/>
            <w:lang w:val="ka-GE"/>
          </w:rPr>
          <w:t>დანართი 2. საწარმოს  გენ-გეგმა მავნე ნივთიერებათა გაფრქვევის წყაროების დატანით</w:t>
        </w:r>
        <w:r w:rsidR="00895B76">
          <w:rPr>
            <w:noProof/>
            <w:webHidden/>
          </w:rPr>
          <w:tab/>
        </w:r>
        <w:r w:rsidR="00895B76">
          <w:rPr>
            <w:noProof/>
            <w:webHidden/>
          </w:rPr>
          <w:fldChar w:fldCharType="begin"/>
        </w:r>
        <w:r w:rsidR="00895B76">
          <w:rPr>
            <w:noProof/>
            <w:webHidden/>
          </w:rPr>
          <w:instrText xml:space="preserve"> PAGEREF _Toc81320540 \h </w:instrText>
        </w:r>
        <w:r w:rsidR="00895B76">
          <w:rPr>
            <w:noProof/>
            <w:webHidden/>
          </w:rPr>
        </w:r>
        <w:r w:rsidR="00895B76">
          <w:rPr>
            <w:noProof/>
            <w:webHidden/>
          </w:rPr>
          <w:fldChar w:fldCharType="separate"/>
        </w:r>
        <w:r w:rsidR="00F3711A">
          <w:rPr>
            <w:noProof/>
            <w:webHidden/>
          </w:rPr>
          <w:t>54</w:t>
        </w:r>
        <w:r w:rsidR="00895B76">
          <w:rPr>
            <w:noProof/>
            <w:webHidden/>
          </w:rPr>
          <w:fldChar w:fldCharType="end"/>
        </w:r>
      </w:hyperlink>
    </w:p>
    <w:p w:rsidR="00895B76" w:rsidRDefault="00C22614">
      <w:pPr>
        <w:pStyle w:val="TOC2"/>
        <w:tabs>
          <w:tab w:val="left" w:pos="1100"/>
          <w:tab w:val="right" w:leader="dot" w:pos="9629"/>
        </w:tabs>
        <w:rPr>
          <w:rFonts w:asciiTheme="minorHAnsi" w:eastAsiaTheme="minorEastAsia" w:hAnsiTheme="minorHAnsi"/>
          <w:noProof/>
          <w:color w:val="auto"/>
          <w:sz w:val="22"/>
        </w:rPr>
      </w:pPr>
      <w:hyperlink w:anchor="_Toc81320541" w:history="1">
        <w:r w:rsidR="00895B76" w:rsidRPr="00D53FC9">
          <w:rPr>
            <w:rStyle w:val="Hyperlink"/>
            <w:rFonts w:eastAsia="Times New Roman"/>
            <w:noProof/>
            <w:lang w:val="ka-GE"/>
          </w:rPr>
          <w:t>11.11.</w:t>
        </w:r>
        <w:r w:rsidR="00895B76">
          <w:rPr>
            <w:rFonts w:asciiTheme="minorHAnsi" w:eastAsiaTheme="minorEastAsia" w:hAnsiTheme="minorHAnsi"/>
            <w:noProof/>
            <w:color w:val="auto"/>
            <w:sz w:val="22"/>
          </w:rPr>
          <w:tab/>
        </w:r>
        <w:r w:rsidR="00895B76" w:rsidRPr="00D53FC9">
          <w:rPr>
            <w:rStyle w:val="Hyperlink"/>
            <w:noProof/>
            <w:lang w:val="ka-GE"/>
          </w:rPr>
          <w:t>დანართი 3. ატმოსფერულ ჰაერში მავნე ნივთიერებათა გაბნევის ანგარიშის  პროგრამული ამონაბეჭდი</w:t>
        </w:r>
        <w:r w:rsidR="00895B76">
          <w:rPr>
            <w:noProof/>
            <w:webHidden/>
          </w:rPr>
          <w:tab/>
        </w:r>
        <w:r w:rsidR="00895B76">
          <w:rPr>
            <w:noProof/>
            <w:webHidden/>
          </w:rPr>
          <w:fldChar w:fldCharType="begin"/>
        </w:r>
        <w:r w:rsidR="00895B76">
          <w:rPr>
            <w:noProof/>
            <w:webHidden/>
          </w:rPr>
          <w:instrText xml:space="preserve"> PAGEREF _Toc81320541 \h </w:instrText>
        </w:r>
        <w:r w:rsidR="00895B76">
          <w:rPr>
            <w:noProof/>
            <w:webHidden/>
          </w:rPr>
        </w:r>
        <w:r w:rsidR="00895B76">
          <w:rPr>
            <w:noProof/>
            <w:webHidden/>
          </w:rPr>
          <w:fldChar w:fldCharType="separate"/>
        </w:r>
        <w:r w:rsidR="00F3711A">
          <w:rPr>
            <w:noProof/>
            <w:webHidden/>
          </w:rPr>
          <w:t>55</w:t>
        </w:r>
        <w:r w:rsidR="00895B76">
          <w:rPr>
            <w:noProof/>
            <w:webHidden/>
          </w:rPr>
          <w:fldChar w:fldCharType="end"/>
        </w:r>
      </w:hyperlink>
    </w:p>
    <w:p w:rsidR="00B33E71" w:rsidRPr="00E6783A" w:rsidRDefault="00B56316" w:rsidP="00B33E71">
      <w:pPr>
        <w:jc w:val="both"/>
        <w:rPr>
          <w:lang w:val="ka-GE"/>
        </w:rPr>
      </w:pPr>
      <w:r w:rsidRPr="007E57C7">
        <w:rPr>
          <w:sz w:val="20"/>
          <w:szCs w:val="20"/>
          <w:lang w:val="ka-GE"/>
        </w:rPr>
        <w:fldChar w:fldCharType="end"/>
      </w:r>
    </w:p>
    <w:p w:rsidR="00B33E71" w:rsidRPr="00E6783A" w:rsidRDefault="00B33E71" w:rsidP="00B33E71">
      <w:pPr>
        <w:jc w:val="both"/>
        <w:rPr>
          <w:lang w:val="ka-GE"/>
        </w:rPr>
      </w:pPr>
    </w:p>
    <w:p w:rsidR="00B33E71" w:rsidRPr="00E6783A" w:rsidRDefault="00B33E71">
      <w:pPr>
        <w:spacing w:after="160" w:line="259" w:lineRule="auto"/>
        <w:rPr>
          <w:lang w:val="ka-GE"/>
        </w:rPr>
      </w:pPr>
      <w:r w:rsidRPr="00E6783A">
        <w:rPr>
          <w:lang w:val="ka-GE"/>
        </w:rPr>
        <w:br w:type="page"/>
      </w:r>
    </w:p>
    <w:p w:rsidR="00B33E71" w:rsidRPr="00E6783A" w:rsidRDefault="00B33E71" w:rsidP="00442A23">
      <w:pPr>
        <w:pStyle w:val="Heading1"/>
      </w:pPr>
      <w:bookmarkStart w:id="1" w:name="_Toc81320497"/>
      <w:r w:rsidRPr="00E6783A">
        <w:lastRenderedPageBreak/>
        <w:t>შესავალი</w:t>
      </w:r>
      <w:bookmarkEnd w:id="1"/>
    </w:p>
    <w:p w:rsidR="009B59EA" w:rsidRPr="00E6783A" w:rsidRDefault="009D6FC3" w:rsidP="009B59EA">
      <w:pPr>
        <w:spacing w:before="120"/>
        <w:jc w:val="both"/>
        <w:rPr>
          <w:lang w:val="ka-GE"/>
        </w:rPr>
      </w:pPr>
      <w:r w:rsidRPr="00E6783A">
        <w:rPr>
          <w:lang w:val="ka-GE"/>
        </w:rPr>
        <w:t xml:space="preserve">წინამდებარე ანგარიში წარმოადგენს, </w:t>
      </w:r>
      <w:r w:rsidR="009B59EA" w:rsidRPr="00E6783A">
        <w:rPr>
          <w:lang w:val="ka-GE"/>
        </w:rPr>
        <w:t xml:space="preserve">ფოთის საზღვაო ნავსადგურის </w:t>
      </w:r>
      <w:r w:rsidRPr="00E6783A">
        <w:rPr>
          <w:lang w:val="ka-GE"/>
        </w:rPr>
        <w:t xml:space="preserve">ექსპლუატაციის პირობების ცვლილების (N7, N12, N14 და N15 ნავმისადგომებზე  ნაყარი ტვირთების ოპერირების წარმოება) პროექტზე, </w:t>
      </w:r>
      <w:r w:rsidR="009B59EA" w:rsidRPr="00E6783A">
        <w:rPr>
          <w:lang w:val="ka-GE"/>
        </w:rPr>
        <w:t xml:space="preserve">საქართველოს გარემოს დაცვისა და სოფლის მეურნეობის სამინისტროში წარსადგენი სკრინინგის განაცხადის ძირითად დანართს.  </w:t>
      </w:r>
    </w:p>
    <w:p w:rsidR="009D6FC3" w:rsidRPr="00E6783A" w:rsidRDefault="009D6FC3" w:rsidP="004D7FF4">
      <w:pPr>
        <w:spacing w:before="120"/>
        <w:jc w:val="both"/>
        <w:rPr>
          <w:lang w:val="ka-GE"/>
        </w:rPr>
      </w:pPr>
      <w:r w:rsidRPr="00E6783A">
        <w:rPr>
          <w:lang w:val="ka-GE"/>
        </w:rPr>
        <w:t xml:space="preserve">ნავსადგურის ექსპლუატაციის პირობების ცვლილების პროექტის მიხედვით, მე-7, მე12, მე-14 და მე-15 ნავმისადგომებზე დღეს მიმდინარე სატვირთო ოპერაციებთან ერთად, დამატებით  დაგეგმილია ნაყარი ტვირთების (სპილენძის კონცენტრატი, სოიოს </w:t>
      </w:r>
      <w:r w:rsidR="003E56EA" w:rsidRPr="00E6783A">
        <w:rPr>
          <w:lang w:val="ka-GE"/>
        </w:rPr>
        <w:t>შ</w:t>
      </w:r>
      <w:r w:rsidRPr="00E6783A">
        <w:rPr>
          <w:lang w:val="ka-GE"/>
        </w:rPr>
        <w:t xml:space="preserve">როტი, მზესუმზირას </w:t>
      </w:r>
      <w:r w:rsidR="003E56EA" w:rsidRPr="00E6783A">
        <w:rPr>
          <w:lang w:val="ka-GE"/>
        </w:rPr>
        <w:t>შ</w:t>
      </w:r>
      <w:r w:rsidRPr="00E6783A">
        <w:rPr>
          <w:lang w:val="ka-GE"/>
        </w:rPr>
        <w:t xml:space="preserve">როტი, </w:t>
      </w:r>
      <w:r w:rsidR="004D44A5" w:rsidRPr="00E6783A">
        <w:rPr>
          <w:lang w:val="ka-GE"/>
        </w:rPr>
        <w:t>კარბამიდი</w:t>
      </w:r>
      <w:r w:rsidRPr="00E6783A">
        <w:rPr>
          <w:lang w:val="ka-GE"/>
        </w:rPr>
        <w:t xml:space="preserve">) ოპერირება.    </w:t>
      </w:r>
    </w:p>
    <w:p w:rsidR="009D6FC3" w:rsidRPr="00E6783A" w:rsidRDefault="00D86BF1" w:rsidP="004D7FF4">
      <w:pPr>
        <w:spacing w:before="120"/>
        <w:jc w:val="both"/>
        <w:rPr>
          <w:lang w:val="ka-GE"/>
        </w:rPr>
      </w:pPr>
      <w:r w:rsidRPr="00E6783A">
        <w:rPr>
          <w:lang w:val="ka-GE"/>
        </w:rPr>
        <w:t xml:space="preserve">სს კორპორაცია </w:t>
      </w:r>
      <w:r w:rsidR="00D2622D" w:rsidRPr="00E6783A">
        <w:rPr>
          <w:lang w:val="ka-GE"/>
        </w:rPr>
        <w:t xml:space="preserve">ფოთის საზღვაო ნავსადგური მიმდინარე საქმიანობას ახორციელებს 2019 წლის </w:t>
      </w:r>
      <w:r w:rsidR="003E56EA" w:rsidRPr="00E6783A">
        <w:rPr>
          <w:lang w:val="ka-GE"/>
        </w:rPr>
        <w:t>14 თებერვლის</w:t>
      </w:r>
      <w:r w:rsidR="00D2622D" w:rsidRPr="00E6783A">
        <w:rPr>
          <w:lang w:val="ka-GE"/>
        </w:rPr>
        <w:t xml:space="preserve"> N</w:t>
      </w:r>
      <w:r w:rsidR="003E56EA" w:rsidRPr="00E6783A">
        <w:rPr>
          <w:lang w:val="ka-GE"/>
        </w:rPr>
        <w:t xml:space="preserve">2-140 ბრძანებით გაცემული </w:t>
      </w:r>
      <w:r w:rsidR="00D2622D" w:rsidRPr="00E6783A">
        <w:rPr>
          <w:lang w:val="ka-GE"/>
        </w:rPr>
        <w:t xml:space="preserve">გარემოსდაცვითი გადაწყვეტილების  (2009 წლის 20 თებერვლის N24 ეკოლოგიური ექსპერტიზის დასკვნა) საფუძველზე. </w:t>
      </w:r>
    </w:p>
    <w:p w:rsidR="004D44A5" w:rsidRPr="00E6783A" w:rsidRDefault="00D2622D" w:rsidP="004D7FF4">
      <w:pPr>
        <w:spacing w:before="120"/>
        <w:jc w:val="both"/>
        <w:rPr>
          <w:lang w:val="ka-GE"/>
        </w:rPr>
      </w:pPr>
      <w:r w:rsidRPr="00E6783A">
        <w:rPr>
          <w:lang w:val="ka-GE"/>
        </w:rPr>
        <w:t xml:space="preserve">ზემოთ აღნიშნულ ნავმისადგომებზე დღეს მიმდინარე ტექნოლოგიურ პროცესებთან ერთად დამატებით სხვადასხვა ნაყარი ტვირთების ოპერირებით, </w:t>
      </w:r>
      <w:r w:rsidR="00C77A20" w:rsidRPr="00E6783A">
        <w:rPr>
          <w:lang w:val="ka-GE"/>
        </w:rPr>
        <w:t>ხდება</w:t>
      </w:r>
      <w:r w:rsidRPr="00E6783A">
        <w:rPr>
          <w:lang w:val="ka-GE"/>
        </w:rPr>
        <w:t xml:space="preserve"> 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w:t>
      </w:r>
      <w:r w:rsidR="00C77A20" w:rsidRPr="00E6783A">
        <w:rPr>
          <w:lang w:val="ka-GE"/>
        </w:rPr>
        <w:t xml:space="preserve"> და ასევე იცვლება</w:t>
      </w:r>
      <w:r w:rsidRPr="00E6783A">
        <w:rPr>
          <w:lang w:val="ka-GE"/>
        </w:rPr>
        <w:t xml:space="preserve"> ნავსადგურის ექსპლუატაციის პირობები</w:t>
      </w:r>
      <w:r w:rsidR="00C77A20" w:rsidRPr="00E6783A">
        <w:rPr>
          <w:lang w:val="ka-GE"/>
        </w:rPr>
        <w:t xml:space="preserve">, რაც საქათველოს კანონის „გარემოსდაცვითი შეფასების კოდექსი“-ს მე-5 მუხლის, მე-12 ნაწილის მიხედვით, წარმოადგენს სკრინინგის პროცედურას დაქვემდებარებულ საქმიანობას.   </w:t>
      </w:r>
      <w:r w:rsidRPr="00E6783A">
        <w:rPr>
          <w:lang w:val="ka-GE"/>
        </w:rPr>
        <w:t xml:space="preserve">    </w:t>
      </w:r>
    </w:p>
    <w:p w:rsidR="009E0731" w:rsidRPr="00E6783A" w:rsidRDefault="009E112D" w:rsidP="00515F3A">
      <w:pPr>
        <w:spacing w:before="120"/>
        <w:jc w:val="both"/>
        <w:rPr>
          <w:rFonts w:eastAsia="Times New Roman" w:cs="Times New Roman"/>
          <w:color w:val="auto"/>
          <w:lang w:val="ka-GE"/>
        </w:rPr>
      </w:pPr>
      <w:r w:rsidRPr="00E6783A">
        <w:rPr>
          <w:rFonts w:eastAsia="Times New Roman" w:cs="Times New Roman"/>
          <w:color w:val="auto"/>
          <w:lang w:val="ka-GE"/>
        </w:rPr>
        <w:t xml:space="preserve">სს </w:t>
      </w:r>
      <w:r w:rsidR="00A44B7E" w:rsidRPr="00E6783A">
        <w:rPr>
          <w:rFonts w:eastAsia="Times New Roman" w:cs="Times New Roman"/>
          <w:color w:val="auto"/>
          <w:lang w:val="ka-GE"/>
        </w:rPr>
        <w:t xml:space="preserve">კორპორაცია „ფოთის საზღვაო ნავსადგური“-ს </w:t>
      </w:r>
      <w:r w:rsidR="009E0731" w:rsidRPr="00E6783A">
        <w:rPr>
          <w:rFonts w:eastAsia="Times New Roman" w:cs="Times New Roman"/>
          <w:color w:val="auto"/>
          <w:lang w:val="ka-GE"/>
        </w:rPr>
        <w:t xml:space="preserve">და </w:t>
      </w:r>
      <w:r w:rsidR="00A44B7E" w:rsidRPr="00E6783A">
        <w:rPr>
          <w:rFonts w:eastAsia="Times New Roman" w:cs="Times New Roman"/>
          <w:color w:val="auto"/>
          <w:lang w:val="ka-GE"/>
        </w:rPr>
        <w:t xml:space="preserve">საკონსულტაციო კომპანია </w:t>
      </w:r>
      <w:r w:rsidRPr="00E6783A">
        <w:rPr>
          <w:lang w:val="ka-GE"/>
        </w:rPr>
        <w:t xml:space="preserve">შპს „გამა კონსალტინგი“-ს </w:t>
      </w:r>
      <w:r w:rsidR="009E0731" w:rsidRPr="00E6783A">
        <w:rPr>
          <w:rFonts w:eastAsia="Times New Roman" w:cs="Times New Roman"/>
          <w:color w:val="auto"/>
          <w:lang w:val="ka-GE"/>
        </w:rPr>
        <w:t>საკონტაქტო ინფორმაცია მოცემულია ცხრილში 1.1.</w:t>
      </w:r>
    </w:p>
    <w:p w:rsidR="00E96EB6" w:rsidRPr="00E6783A" w:rsidRDefault="00E96EB6" w:rsidP="004D7FF4">
      <w:pPr>
        <w:spacing w:before="120"/>
        <w:ind w:right="-49"/>
        <w:jc w:val="both"/>
        <w:rPr>
          <w:rFonts w:eastAsia="Calibri" w:cs="Times New Roman"/>
          <w:color w:val="auto"/>
          <w:lang w:val="ka-GE" w:bidi="en-US"/>
        </w:rPr>
      </w:pPr>
      <w:r w:rsidRPr="00E6783A">
        <w:rPr>
          <w:rFonts w:eastAsia="Calibri" w:cs="Times New Roman"/>
          <w:b/>
          <w:color w:val="auto"/>
          <w:lang w:val="ka-GE" w:bidi="en-US"/>
        </w:rPr>
        <w:t>ცხრილი 1.1.</w:t>
      </w:r>
      <w:r w:rsidRPr="00E6783A">
        <w:rPr>
          <w:rFonts w:eastAsia="Calibri" w:cs="Times New Roman"/>
          <w:color w:val="auto"/>
          <w:lang w:val="ka-GE" w:bidi="en-US"/>
        </w:rPr>
        <w:t xml:space="preserve"> საკონტაქტო ინფორმაცია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gridCol w:w="4644"/>
      </w:tblGrid>
      <w:tr w:rsidR="009929CF" w:rsidRPr="00E6783A" w:rsidTr="00523154">
        <w:trPr>
          <w:trHeight w:val="66"/>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9929CF">
            <w:pPr>
              <w:spacing w:after="0"/>
              <w:rPr>
                <w:rFonts w:eastAsia="Calibri" w:cs="Times New Roman"/>
                <w:b/>
                <w:color w:val="auto"/>
                <w:sz w:val="20"/>
                <w:szCs w:val="20"/>
                <w:lang w:val="ka-GE"/>
              </w:rPr>
            </w:pPr>
            <w:r w:rsidRPr="00E6783A">
              <w:rPr>
                <w:rFonts w:eastAsia="Calibri" w:cs="Sylfaen"/>
                <w:b/>
                <w:color w:val="auto"/>
                <w:sz w:val="20"/>
                <w:szCs w:val="20"/>
                <w:lang w:val="ka-GE"/>
              </w:rPr>
              <w:t>საქმიანობის</w:t>
            </w:r>
            <w:r w:rsidRPr="00E6783A">
              <w:rPr>
                <w:rFonts w:eastAsia="Calibri" w:cs="Times New Roman"/>
                <w:b/>
                <w:color w:val="auto"/>
                <w:sz w:val="20"/>
                <w:szCs w:val="20"/>
                <w:lang w:val="ka-GE"/>
              </w:rPr>
              <w:t xml:space="preserve"> </w:t>
            </w:r>
            <w:r w:rsidRPr="00E6783A">
              <w:rPr>
                <w:rFonts w:eastAsia="Calibri" w:cs="Sylfaen"/>
                <w:b/>
                <w:color w:val="auto"/>
                <w:sz w:val="20"/>
                <w:szCs w:val="20"/>
                <w:lang w:val="ka-GE"/>
              </w:rPr>
              <w:t>განმხორციელებელი</w:t>
            </w:r>
            <w:r w:rsidRPr="00E6783A">
              <w:rPr>
                <w:rFonts w:eastAsia="Calibri" w:cs="Times New Roman"/>
                <w:b/>
                <w:color w:val="auto"/>
                <w:sz w:val="20"/>
                <w:szCs w:val="20"/>
                <w:lang w:val="ka-GE"/>
              </w:rPr>
              <w:t xml:space="preserve"> </w:t>
            </w:r>
            <w:r w:rsidRPr="00E6783A">
              <w:rPr>
                <w:rFonts w:eastAsia="Calibri" w:cs="Sylfaen"/>
                <w:b/>
                <w:color w:val="auto"/>
                <w:sz w:val="20"/>
                <w:szCs w:val="20"/>
                <w:lang w:val="ka-GE"/>
              </w:rPr>
              <w:t>კომპანია</w:t>
            </w:r>
            <w:r w:rsidRPr="00E6783A">
              <w:rPr>
                <w:rFonts w:eastAsia="Calibri" w:cs="Times New Roman"/>
                <w:b/>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A44B7E" w:rsidP="009E112D">
            <w:pPr>
              <w:spacing w:after="0"/>
              <w:rPr>
                <w:rFonts w:eastAsia="Calibri" w:cs="Sylfaen"/>
                <w:color w:val="auto"/>
                <w:sz w:val="20"/>
                <w:szCs w:val="20"/>
                <w:lang w:val="ka-GE"/>
              </w:rPr>
            </w:pPr>
            <w:r w:rsidRPr="00E6783A">
              <w:rPr>
                <w:rFonts w:eastAsia="Calibri" w:cs="Times New Roman"/>
                <w:color w:val="auto"/>
                <w:sz w:val="20"/>
                <w:szCs w:val="20"/>
                <w:lang w:val="ka-GE"/>
              </w:rPr>
              <w:t>სს კორპორაცია „ფოთის საზღვაო ნავსადგური“</w:t>
            </w:r>
            <w:r w:rsidR="00CE7C63" w:rsidRPr="00E6783A">
              <w:rPr>
                <w:rFonts w:eastAsia="Calibri" w:cs="Times New Roman"/>
                <w:color w:val="auto"/>
                <w:sz w:val="20"/>
                <w:szCs w:val="20"/>
                <w:lang w:val="ka-GE"/>
              </w:rPr>
              <w:t xml:space="preserve"> </w:t>
            </w:r>
          </w:p>
        </w:tc>
      </w:tr>
      <w:tr w:rsidR="009929CF" w:rsidRPr="00E6783A" w:rsidTr="00523154">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9929CF">
            <w:pPr>
              <w:spacing w:after="0"/>
              <w:rPr>
                <w:rFonts w:eastAsia="Calibri" w:cs="Times New Roman"/>
                <w:b/>
                <w:color w:val="auto"/>
                <w:sz w:val="20"/>
                <w:szCs w:val="20"/>
                <w:lang w:val="ka-GE"/>
              </w:rPr>
            </w:pPr>
            <w:r w:rsidRPr="00E6783A">
              <w:rPr>
                <w:rFonts w:eastAsia="Calibri" w:cs="Sylfaen"/>
                <w:b/>
                <w:color w:val="auto"/>
                <w:sz w:val="20"/>
                <w:szCs w:val="20"/>
                <w:lang w:val="ka-GE"/>
              </w:rPr>
              <w:t>კომპანიის</w:t>
            </w:r>
            <w:r w:rsidRPr="00E6783A">
              <w:rPr>
                <w:rFonts w:eastAsia="Calibri" w:cs="Times New Roman"/>
                <w:b/>
                <w:color w:val="auto"/>
                <w:sz w:val="20"/>
                <w:szCs w:val="20"/>
                <w:lang w:val="ka-GE"/>
              </w:rPr>
              <w:t xml:space="preserve"> </w:t>
            </w:r>
            <w:r w:rsidRPr="00E6783A">
              <w:rPr>
                <w:rFonts w:eastAsia="Calibri" w:cs="Sylfaen"/>
                <w:b/>
                <w:color w:val="auto"/>
                <w:sz w:val="20"/>
                <w:szCs w:val="20"/>
                <w:lang w:val="ka-GE"/>
              </w:rPr>
              <w:t>იურიდიული</w:t>
            </w:r>
            <w:r w:rsidRPr="00E6783A">
              <w:rPr>
                <w:rFonts w:eastAsia="Calibri" w:cs="Times New Roman"/>
                <w:b/>
                <w:color w:val="auto"/>
                <w:sz w:val="20"/>
                <w:szCs w:val="20"/>
                <w:lang w:val="ka-GE"/>
              </w:rPr>
              <w:t xml:space="preserve"> </w:t>
            </w:r>
            <w:r w:rsidRPr="00E6783A">
              <w:rPr>
                <w:rFonts w:eastAsia="Calibri" w:cs="Sylfaen"/>
                <w:b/>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A44B7E" w:rsidP="003E56EA">
            <w:pPr>
              <w:spacing w:after="0"/>
              <w:rPr>
                <w:rFonts w:eastAsia="Calibri" w:cs="Sylfaen"/>
                <w:color w:val="auto"/>
                <w:sz w:val="20"/>
                <w:szCs w:val="20"/>
                <w:lang w:val="ka-GE"/>
              </w:rPr>
            </w:pPr>
            <w:r w:rsidRPr="00E6783A">
              <w:rPr>
                <w:rFonts w:eastAsia="Calibri" w:cs="Sylfaen"/>
                <w:color w:val="auto"/>
                <w:sz w:val="20"/>
                <w:szCs w:val="20"/>
                <w:lang w:val="ka-GE"/>
              </w:rPr>
              <w:t>ქ. ფოთი, დავით აღმაშენებლის ქ. N</w:t>
            </w:r>
            <w:r w:rsidR="003E56EA" w:rsidRPr="00E6783A">
              <w:rPr>
                <w:rFonts w:eastAsia="Calibri" w:cs="Sylfaen"/>
                <w:color w:val="auto"/>
                <w:sz w:val="20"/>
                <w:szCs w:val="20"/>
                <w:lang w:val="ka-GE"/>
              </w:rPr>
              <w:t>38</w:t>
            </w:r>
            <w:r w:rsidRPr="00E6783A">
              <w:rPr>
                <w:rFonts w:eastAsia="Calibri" w:cs="Sylfaen"/>
                <w:color w:val="auto"/>
                <w:sz w:val="20"/>
                <w:szCs w:val="20"/>
                <w:lang w:val="ka-GE"/>
              </w:rPr>
              <w:t xml:space="preserve"> </w:t>
            </w:r>
          </w:p>
        </w:tc>
      </w:tr>
      <w:tr w:rsidR="009929CF" w:rsidRPr="00E6783A" w:rsidTr="00523154">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tcPr>
          <w:p w:rsidR="009929CF" w:rsidRPr="00E6783A" w:rsidRDefault="009929CF" w:rsidP="009929CF">
            <w:pPr>
              <w:spacing w:after="0"/>
              <w:rPr>
                <w:rFonts w:eastAsia="Calibri" w:cs="Times New Roman"/>
                <w:b/>
                <w:color w:val="auto"/>
                <w:sz w:val="20"/>
                <w:szCs w:val="20"/>
                <w:lang w:val="ka-GE"/>
              </w:rPr>
            </w:pPr>
            <w:r w:rsidRPr="00E6783A">
              <w:rPr>
                <w:rFonts w:eastAsia="Calibri" w:cs="Sylfaen"/>
                <w:b/>
                <w:color w:val="auto"/>
                <w:sz w:val="20"/>
                <w:szCs w:val="20"/>
                <w:lang w:val="ka-GE"/>
              </w:rPr>
              <w:t>კომპანიის</w:t>
            </w:r>
            <w:r w:rsidRPr="00E6783A">
              <w:rPr>
                <w:rFonts w:eastAsia="Calibri" w:cs="Times New Roman"/>
                <w:b/>
                <w:color w:val="auto"/>
                <w:sz w:val="20"/>
                <w:szCs w:val="20"/>
                <w:lang w:val="ka-GE"/>
              </w:rPr>
              <w:t xml:space="preserve"> </w:t>
            </w:r>
            <w:r w:rsidRPr="00E6783A">
              <w:rPr>
                <w:rFonts w:eastAsia="Calibri" w:cs="Sylfaen"/>
                <w:b/>
                <w:color w:val="auto"/>
                <w:sz w:val="20"/>
                <w:szCs w:val="20"/>
                <w:lang w:val="ka-GE"/>
              </w:rPr>
              <w:t xml:space="preserve">ფაქტიური </w:t>
            </w:r>
            <w:r w:rsidRPr="00E6783A">
              <w:rPr>
                <w:rFonts w:eastAsia="Calibri" w:cs="Times New Roman"/>
                <w:b/>
                <w:color w:val="auto"/>
                <w:sz w:val="20"/>
                <w:szCs w:val="20"/>
                <w:lang w:val="ka-GE"/>
              </w:rPr>
              <w:t xml:space="preserve"> </w:t>
            </w:r>
            <w:r w:rsidRPr="00E6783A">
              <w:rPr>
                <w:rFonts w:eastAsia="Calibri" w:cs="Sylfaen"/>
                <w:b/>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9929CF" w:rsidRPr="00E6783A" w:rsidRDefault="00A44B7E" w:rsidP="003E56EA">
            <w:pPr>
              <w:spacing w:after="0"/>
              <w:rPr>
                <w:rFonts w:eastAsia="Calibri" w:cs="Sylfaen"/>
                <w:color w:val="auto"/>
                <w:sz w:val="20"/>
                <w:szCs w:val="20"/>
                <w:lang w:val="ka-GE"/>
              </w:rPr>
            </w:pPr>
            <w:r w:rsidRPr="00E6783A">
              <w:rPr>
                <w:rFonts w:eastAsia="Calibri" w:cs="Sylfaen"/>
                <w:color w:val="auto"/>
                <w:sz w:val="20"/>
                <w:szCs w:val="20"/>
                <w:lang w:val="ka-GE"/>
              </w:rPr>
              <w:t>ქ. ფოთი, დავით აღმაშენებლის ქ. N</w:t>
            </w:r>
            <w:r w:rsidR="003E56EA" w:rsidRPr="00E6783A">
              <w:rPr>
                <w:rFonts w:eastAsia="Calibri" w:cs="Sylfaen"/>
                <w:color w:val="auto"/>
                <w:sz w:val="20"/>
                <w:szCs w:val="20"/>
                <w:lang w:val="ka-GE"/>
              </w:rPr>
              <w:t>38</w:t>
            </w:r>
          </w:p>
        </w:tc>
      </w:tr>
      <w:tr w:rsidR="009929CF" w:rsidRPr="00E6783A" w:rsidTr="00523154">
        <w:trPr>
          <w:trHeight w:val="172"/>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9929CF">
            <w:pPr>
              <w:spacing w:after="0"/>
              <w:rPr>
                <w:rFonts w:eastAsia="Calibri" w:cs="Times New Roman"/>
                <w:b/>
                <w:color w:val="auto"/>
                <w:sz w:val="20"/>
                <w:szCs w:val="20"/>
                <w:lang w:val="ka-GE"/>
              </w:rPr>
            </w:pPr>
            <w:r w:rsidRPr="00E6783A">
              <w:rPr>
                <w:rFonts w:eastAsia="Calibri" w:cs="Sylfaen"/>
                <w:b/>
                <w:color w:val="auto"/>
                <w:sz w:val="20"/>
                <w:szCs w:val="20"/>
                <w:lang w:val="ka-GE"/>
              </w:rPr>
              <w:t>საქმიანობის</w:t>
            </w:r>
            <w:r w:rsidRPr="00E6783A">
              <w:rPr>
                <w:rFonts w:eastAsia="Calibri" w:cs="Times New Roman"/>
                <w:b/>
                <w:color w:val="auto"/>
                <w:sz w:val="20"/>
                <w:szCs w:val="20"/>
                <w:lang w:val="ka-GE"/>
              </w:rPr>
              <w:t xml:space="preserve"> </w:t>
            </w:r>
            <w:r w:rsidRPr="00E6783A">
              <w:rPr>
                <w:rFonts w:eastAsia="Calibri" w:cs="Sylfaen"/>
                <w:b/>
                <w:color w:val="auto"/>
                <w:sz w:val="20"/>
                <w:szCs w:val="20"/>
                <w:lang w:val="ka-GE"/>
              </w:rPr>
              <w:t>განხორციელების</w:t>
            </w:r>
            <w:r w:rsidRPr="00E6783A">
              <w:rPr>
                <w:rFonts w:eastAsia="Calibri" w:cs="Times New Roman"/>
                <w:b/>
                <w:color w:val="auto"/>
                <w:sz w:val="20"/>
                <w:szCs w:val="20"/>
                <w:lang w:val="ka-GE"/>
              </w:rPr>
              <w:t xml:space="preserve"> </w:t>
            </w:r>
            <w:r w:rsidRPr="00E6783A">
              <w:rPr>
                <w:rFonts w:eastAsia="Calibri" w:cs="Sylfaen"/>
                <w:b/>
                <w:color w:val="auto"/>
                <w:sz w:val="20"/>
                <w:szCs w:val="20"/>
                <w:lang w:val="ka-GE"/>
              </w:rPr>
              <w:t>ადგილის</w:t>
            </w:r>
            <w:r w:rsidRPr="00E6783A">
              <w:rPr>
                <w:rFonts w:eastAsia="Calibri" w:cs="Times New Roman"/>
                <w:b/>
                <w:color w:val="auto"/>
                <w:sz w:val="20"/>
                <w:szCs w:val="20"/>
                <w:lang w:val="ka-GE"/>
              </w:rPr>
              <w:t xml:space="preserve"> </w:t>
            </w:r>
            <w:r w:rsidRPr="00E6783A">
              <w:rPr>
                <w:rFonts w:eastAsia="Calibri" w:cs="Sylfaen"/>
                <w:b/>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E75B1E" w:rsidP="003E56EA">
            <w:pPr>
              <w:spacing w:after="0"/>
              <w:rPr>
                <w:rFonts w:eastAsia="Calibri" w:cs="Sylfaen"/>
                <w:color w:val="auto"/>
                <w:sz w:val="20"/>
                <w:szCs w:val="20"/>
                <w:lang w:val="ka-GE"/>
              </w:rPr>
            </w:pPr>
            <w:r w:rsidRPr="00E6783A">
              <w:rPr>
                <w:rFonts w:eastAsia="Calibri" w:cs="Sylfaen"/>
                <w:color w:val="auto"/>
                <w:sz w:val="20"/>
                <w:szCs w:val="20"/>
                <w:lang w:val="ka-GE"/>
              </w:rPr>
              <w:t>ქ. ფოთი, დავით აღმაშენებლის ქ. N</w:t>
            </w:r>
            <w:r w:rsidR="003E56EA" w:rsidRPr="00E6783A">
              <w:rPr>
                <w:rFonts w:eastAsia="Calibri" w:cs="Sylfaen"/>
                <w:color w:val="auto"/>
                <w:sz w:val="20"/>
                <w:szCs w:val="20"/>
                <w:lang w:val="ka-GE"/>
              </w:rPr>
              <w:t>38</w:t>
            </w:r>
          </w:p>
        </w:tc>
      </w:tr>
      <w:tr w:rsidR="009929CF" w:rsidRPr="00E6783A" w:rsidTr="00A44B7E">
        <w:trPr>
          <w:trHeight w:val="31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9929CF">
            <w:pPr>
              <w:spacing w:after="0"/>
              <w:rPr>
                <w:rFonts w:eastAsia="Calibri" w:cs="Times New Roman"/>
                <w:b/>
                <w:color w:val="auto"/>
                <w:sz w:val="20"/>
                <w:szCs w:val="20"/>
                <w:lang w:val="ka-GE"/>
              </w:rPr>
            </w:pPr>
            <w:r w:rsidRPr="00E6783A">
              <w:rPr>
                <w:rFonts w:eastAsia="Calibri" w:cs="Sylfaen"/>
                <w:b/>
                <w:color w:val="auto"/>
                <w:sz w:val="20"/>
                <w:szCs w:val="20"/>
                <w:lang w:val="ka-GE"/>
              </w:rPr>
              <w:t>საქმიანობის</w:t>
            </w:r>
            <w:r w:rsidRPr="00E6783A">
              <w:rPr>
                <w:rFonts w:eastAsia="Calibri" w:cs="Times New Roman"/>
                <w:b/>
                <w:color w:val="auto"/>
                <w:sz w:val="20"/>
                <w:szCs w:val="20"/>
                <w:lang w:val="ka-GE"/>
              </w:rPr>
              <w:t xml:space="preserve"> </w:t>
            </w:r>
            <w:r w:rsidRPr="00E6783A">
              <w:rPr>
                <w:rFonts w:eastAsia="Calibri" w:cs="Sylfaen"/>
                <w:b/>
                <w:color w:val="auto"/>
                <w:sz w:val="20"/>
                <w:szCs w:val="20"/>
                <w:lang w:val="ka-GE"/>
              </w:rPr>
              <w:t>სახე</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A44B7E" w:rsidP="009E112D">
            <w:pPr>
              <w:spacing w:after="0"/>
              <w:rPr>
                <w:rFonts w:eastAsia="Calibri" w:cs="Sylfaen"/>
                <w:color w:val="auto"/>
                <w:sz w:val="20"/>
                <w:szCs w:val="20"/>
                <w:lang w:val="ka-GE"/>
              </w:rPr>
            </w:pPr>
            <w:r w:rsidRPr="00E6783A">
              <w:rPr>
                <w:rFonts w:eastAsia="Calibri" w:cs="Times New Roman"/>
                <w:color w:val="auto"/>
                <w:sz w:val="20"/>
                <w:szCs w:val="20"/>
                <w:lang w:val="ka-GE"/>
              </w:rPr>
              <w:t xml:space="preserve">საზღვაო ნავსადგურის ექსპლუატაცია </w:t>
            </w:r>
            <w:r w:rsidR="009E112D" w:rsidRPr="00E6783A">
              <w:rPr>
                <w:rFonts w:eastAsia="Calibri" w:cs="Times New Roman"/>
                <w:color w:val="auto"/>
                <w:sz w:val="20"/>
                <w:szCs w:val="20"/>
                <w:lang w:val="ka-GE"/>
              </w:rPr>
              <w:t xml:space="preserve"> </w:t>
            </w:r>
          </w:p>
        </w:tc>
      </w:tr>
      <w:tr w:rsidR="00416A1D" w:rsidRPr="00E6783A" w:rsidTr="006B78B7">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16A1D" w:rsidRPr="00E6783A" w:rsidRDefault="00416A1D" w:rsidP="009929CF">
            <w:pPr>
              <w:spacing w:after="0"/>
              <w:rPr>
                <w:rFonts w:eastAsia="Calibri" w:cs="Times New Roman"/>
                <w:color w:val="auto"/>
                <w:sz w:val="20"/>
                <w:szCs w:val="20"/>
                <w:lang w:val="ka-GE"/>
              </w:rPr>
            </w:pPr>
            <w:r w:rsidRPr="00E6783A">
              <w:rPr>
                <w:rFonts w:eastAsia="Calibri" w:cs="Times New Roman"/>
                <w:b/>
                <w:color w:val="000000"/>
                <w:sz w:val="20"/>
                <w:szCs w:val="20"/>
                <w:lang w:val="ka-GE"/>
              </w:rPr>
              <w:t>სს კორპორაცია „ფოთის საზღვაო ნავსადგური“ -ს</w:t>
            </w:r>
            <w:r w:rsidRPr="00E6783A">
              <w:rPr>
                <w:rFonts w:eastAsia="Calibri" w:cs="Times New Roman"/>
                <w:color w:val="FF0000"/>
                <w:sz w:val="20"/>
                <w:szCs w:val="20"/>
                <w:lang w:val="ka-GE"/>
              </w:rPr>
              <w:t xml:space="preserve"> </w:t>
            </w:r>
            <w:r w:rsidRPr="00E6783A">
              <w:rPr>
                <w:rFonts w:eastAsia="Calibri" w:cs="Times New Roman"/>
                <w:b/>
                <w:color w:val="000000"/>
                <w:sz w:val="20"/>
                <w:szCs w:val="20"/>
                <w:lang w:val="ka-GE"/>
              </w:rPr>
              <w:t>მონაცემები:</w:t>
            </w:r>
          </w:p>
        </w:tc>
      </w:tr>
      <w:tr w:rsidR="009929CF" w:rsidRPr="00E6783A" w:rsidTr="00523154">
        <w:trPr>
          <w:trHeight w:val="114"/>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9929CF">
            <w:pPr>
              <w:spacing w:after="0"/>
              <w:ind w:left="273"/>
              <w:rPr>
                <w:rFonts w:eastAsia="Calibri" w:cs="Sylfaen"/>
                <w:b/>
                <w:color w:val="auto"/>
                <w:sz w:val="20"/>
                <w:szCs w:val="20"/>
                <w:lang w:val="ka-GE"/>
              </w:rPr>
            </w:pPr>
            <w:r w:rsidRPr="00E6783A">
              <w:rPr>
                <w:rFonts w:eastAsia="Calibri" w:cs="Sylfaen"/>
                <w:color w:val="auto"/>
                <w:sz w:val="20"/>
                <w:szCs w:val="20"/>
                <w:lang w:val="ka-GE"/>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BA648F" w:rsidP="009929CF">
            <w:pPr>
              <w:spacing w:after="0"/>
              <w:rPr>
                <w:rFonts w:eastAsia="Calibri" w:cs="Times New Roman"/>
                <w:color w:val="auto"/>
                <w:sz w:val="20"/>
                <w:szCs w:val="20"/>
                <w:lang w:val="ka-GE"/>
              </w:rPr>
            </w:pPr>
            <w:r w:rsidRPr="00E6783A">
              <w:rPr>
                <w:rFonts w:eastAsia="Times New Roman" w:cs="Times New Roman"/>
                <w:color w:val="auto"/>
                <w:sz w:val="20"/>
                <w:szCs w:val="20"/>
                <w:lang w:val="ka-GE"/>
              </w:rPr>
              <w:t>2015080999</w:t>
            </w:r>
          </w:p>
        </w:tc>
      </w:tr>
      <w:tr w:rsidR="009929CF" w:rsidRPr="00E6783A" w:rsidTr="00523154">
        <w:trPr>
          <w:trHeight w:val="23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9929CF">
            <w:pPr>
              <w:spacing w:after="0"/>
              <w:ind w:left="273"/>
              <w:rPr>
                <w:rFonts w:eastAsia="Calibri" w:cs="Times New Roman"/>
                <w:color w:val="auto"/>
                <w:sz w:val="20"/>
                <w:szCs w:val="20"/>
                <w:lang w:val="ka-GE"/>
              </w:rPr>
            </w:pPr>
            <w:r w:rsidRPr="00E6783A">
              <w:rPr>
                <w:rFonts w:eastAsia="Calibri" w:cs="Sylfaen"/>
                <w:color w:val="auto"/>
                <w:sz w:val="20"/>
                <w:szCs w:val="20"/>
                <w:lang w:val="ka-GE"/>
              </w:rPr>
              <w:t>ელექტრონული</w:t>
            </w:r>
            <w:r w:rsidRPr="00E6783A">
              <w:rPr>
                <w:rFonts w:eastAsia="Calibri" w:cs="Times New Roman"/>
                <w:color w:val="auto"/>
                <w:sz w:val="20"/>
                <w:szCs w:val="20"/>
                <w:lang w:val="ka-GE"/>
              </w:rPr>
              <w:t xml:space="preserve"> </w:t>
            </w:r>
            <w:r w:rsidRPr="00E6783A">
              <w:rPr>
                <w:rFonts w:eastAsia="Calibri" w:cs="Sylfaen"/>
                <w:color w:val="auto"/>
                <w:sz w:val="20"/>
                <w:szCs w:val="20"/>
                <w:lang w:val="ka-GE"/>
              </w:rPr>
              <w:t>ფოსტა</w:t>
            </w:r>
            <w:r w:rsidRPr="00E6783A">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9929CF" w:rsidRPr="00E6783A" w:rsidRDefault="00C22614" w:rsidP="009929CF">
            <w:pPr>
              <w:spacing w:after="0"/>
              <w:rPr>
                <w:rFonts w:eastAsia="Calibri" w:cs="Times New Roman"/>
                <w:color w:val="000000"/>
                <w:sz w:val="20"/>
                <w:szCs w:val="20"/>
                <w:lang w:val="ka-GE"/>
              </w:rPr>
            </w:pPr>
            <w:hyperlink r:id="rId11" w:history="1">
              <w:r w:rsidR="00F248EF" w:rsidRPr="00E6783A">
                <w:rPr>
                  <w:color w:val="auto"/>
                  <w:u w:val="single"/>
                  <w:lang w:val="ka-GE"/>
                </w:rPr>
                <w:t>gulnara.kekelidze@apmterminals.com</w:t>
              </w:r>
            </w:hyperlink>
          </w:p>
        </w:tc>
      </w:tr>
      <w:tr w:rsidR="009929CF" w:rsidRPr="00E6783A" w:rsidTr="00523154">
        <w:trPr>
          <w:trHeight w:val="22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9929CF">
            <w:pPr>
              <w:spacing w:after="0"/>
              <w:ind w:left="273"/>
              <w:rPr>
                <w:rFonts w:eastAsia="Calibri" w:cs="Times New Roman"/>
                <w:color w:val="auto"/>
                <w:sz w:val="20"/>
                <w:szCs w:val="20"/>
                <w:lang w:val="ka-GE"/>
              </w:rPr>
            </w:pPr>
            <w:r w:rsidRPr="00E6783A">
              <w:rPr>
                <w:rFonts w:eastAsia="Calibri" w:cs="Sylfaen"/>
                <w:color w:val="auto"/>
                <w:sz w:val="20"/>
                <w:szCs w:val="20"/>
                <w:lang w:val="ka-GE"/>
              </w:rPr>
              <w:t>საკონტაქტო</w:t>
            </w:r>
            <w:r w:rsidRPr="00E6783A">
              <w:rPr>
                <w:rFonts w:eastAsia="Calibri" w:cs="Times New Roman"/>
                <w:color w:val="auto"/>
                <w:sz w:val="20"/>
                <w:szCs w:val="20"/>
                <w:lang w:val="ka-GE"/>
              </w:rPr>
              <w:t xml:space="preserve"> </w:t>
            </w:r>
            <w:r w:rsidRPr="00E6783A">
              <w:rPr>
                <w:rFonts w:eastAsia="Calibri" w:cs="Sylfaen"/>
                <w:color w:val="auto"/>
                <w:sz w:val="20"/>
                <w:szCs w:val="20"/>
                <w:lang w:val="ka-GE"/>
              </w:rPr>
              <w:t>პირი</w:t>
            </w:r>
            <w:r w:rsidRPr="00E6783A">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9929CF" w:rsidRPr="00E6783A" w:rsidRDefault="00F248EF" w:rsidP="00097981">
            <w:pPr>
              <w:spacing w:after="0"/>
              <w:jc w:val="both"/>
              <w:rPr>
                <w:rFonts w:eastAsia="Times New Roman" w:cs="Times New Roman"/>
                <w:color w:val="auto"/>
                <w:sz w:val="20"/>
                <w:szCs w:val="20"/>
                <w:lang w:val="ka-GE"/>
              </w:rPr>
            </w:pPr>
            <w:r w:rsidRPr="00E6783A">
              <w:rPr>
                <w:rFonts w:eastAsia="Calibri" w:cs="Times New Roman"/>
                <w:color w:val="000000"/>
                <w:sz w:val="20"/>
                <w:szCs w:val="20"/>
                <w:lang w:val="ka-GE"/>
              </w:rPr>
              <w:t xml:space="preserve">გულნარა კეკელიძე </w:t>
            </w:r>
          </w:p>
        </w:tc>
      </w:tr>
      <w:tr w:rsidR="009929CF" w:rsidRPr="00E6783A" w:rsidTr="00523154">
        <w:trPr>
          <w:trHeight w:val="150"/>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9929CF">
            <w:pPr>
              <w:spacing w:after="0"/>
              <w:ind w:left="273"/>
              <w:rPr>
                <w:rFonts w:eastAsia="Calibri" w:cs="Times New Roman"/>
                <w:color w:val="auto"/>
                <w:sz w:val="20"/>
                <w:szCs w:val="20"/>
                <w:lang w:val="ka-GE"/>
              </w:rPr>
            </w:pPr>
            <w:r w:rsidRPr="00E6783A">
              <w:rPr>
                <w:rFonts w:eastAsia="Calibri" w:cs="Sylfaen"/>
                <w:color w:val="auto"/>
                <w:sz w:val="20"/>
                <w:szCs w:val="20"/>
                <w:lang w:val="ka-GE"/>
              </w:rPr>
              <w:t>საკონტაქტო</w:t>
            </w:r>
            <w:r w:rsidRPr="00E6783A">
              <w:rPr>
                <w:rFonts w:eastAsia="Calibri" w:cs="Times New Roman"/>
                <w:color w:val="auto"/>
                <w:sz w:val="20"/>
                <w:szCs w:val="20"/>
                <w:lang w:val="ka-GE"/>
              </w:rPr>
              <w:t xml:space="preserve"> </w:t>
            </w:r>
            <w:r w:rsidRPr="00E6783A">
              <w:rPr>
                <w:rFonts w:eastAsia="Calibri" w:cs="Sylfaen"/>
                <w:color w:val="auto"/>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9929CF" w:rsidRPr="00E6783A" w:rsidRDefault="00F248EF" w:rsidP="009929CF">
            <w:pPr>
              <w:spacing w:after="0"/>
              <w:jc w:val="both"/>
              <w:rPr>
                <w:rFonts w:eastAsia="Times New Roman" w:cs="Times New Roman"/>
                <w:color w:val="auto"/>
                <w:sz w:val="20"/>
                <w:szCs w:val="20"/>
                <w:lang w:val="ka-GE"/>
              </w:rPr>
            </w:pPr>
            <w:r w:rsidRPr="00E6783A">
              <w:rPr>
                <w:rFonts w:eastAsia="Times New Roman" w:cs="Times New Roman"/>
                <w:color w:val="auto"/>
                <w:sz w:val="20"/>
                <w:szCs w:val="20"/>
                <w:lang w:val="ka-GE"/>
              </w:rPr>
              <w:t>599 88 78 62</w:t>
            </w:r>
          </w:p>
        </w:tc>
      </w:tr>
      <w:tr w:rsidR="009929CF" w:rsidRPr="00E6783A" w:rsidTr="00F248EF">
        <w:trPr>
          <w:trHeight w:val="22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9929CF">
            <w:pPr>
              <w:spacing w:after="0"/>
              <w:rPr>
                <w:rFonts w:eastAsia="Calibri" w:cs="Times New Roman"/>
                <w:b/>
                <w:color w:val="auto"/>
                <w:sz w:val="20"/>
                <w:szCs w:val="20"/>
                <w:lang w:val="ka-GE"/>
              </w:rPr>
            </w:pPr>
            <w:r w:rsidRPr="00E6783A">
              <w:rPr>
                <w:rFonts w:eastAsia="Calibri" w:cs="Sylfaen"/>
                <w:b/>
                <w:color w:val="auto"/>
                <w:sz w:val="20"/>
                <w:szCs w:val="20"/>
                <w:lang w:val="ka-GE"/>
              </w:rPr>
              <w:t>საკონსულტაციო</w:t>
            </w:r>
            <w:r w:rsidRPr="00E6783A">
              <w:rPr>
                <w:rFonts w:eastAsia="Calibri" w:cs="Times New Roman"/>
                <w:b/>
                <w:color w:val="auto"/>
                <w:sz w:val="20"/>
                <w:szCs w:val="20"/>
                <w:lang w:val="ka-GE"/>
              </w:rPr>
              <w:t xml:space="preserve"> </w:t>
            </w:r>
            <w:r w:rsidRPr="00E6783A">
              <w:rPr>
                <w:rFonts w:eastAsia="Calibri" w:cs="Sylfaen"/>
                <w:b/>
                <w:color w:val="auto"/>
                <w:sz w:val="20"/>
                <w:szCs w:val="20"/>
                <w:lang w:val="ka-GE"/>
              </w:rPr>
              <w:t>კომპანია</w:t>
            </w:r>
            <w:r w:rsidRPr="00E6783A">
              <w:rPr>
                <w:rFonts w:eastAsia="Calibri" w:cs="Times New Roman"/>
                <w:b/>
                <w:color w:val="auto"/>
                <w:sz w:val="20"/>
                <w:szCs w:val="20"/>
                <w:lang w:val="ka-GE"/>
              </w:rPr>
              <w:t>:</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9929CF" w:rsidRPr="00E6783A" w:rsidRDefault="009929CF" w:rsidP="009929CF">
            <w:pPr>
              <w:spacing w:after="0"/>
              <w:rPr>
                <w:rFonts w:eastAsia="Calibri" w:cs="Times New Roman"/>
                <w:color w:val="auto"/>
                <w:sz w:val="20"/>
                <w:szCs w:val="20"/>
                <w:lang w:val="ka-GE"/>
              </w:rPr>
            </w:pPr>
          </w:p>
        </w:tc>
      </w:tr>
      <w:tr w:rsidR="009929CF" w:rsidRPr="00E6783A" w:rsidTr="00523154">
        <w:trPr>
          <w:trHeight w:val="66"/>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9929CF">
            <w:pPr>
              <w:spacing w:after="0"/>
              <w:ind w:left="273"/>
              <w:rPr>
                <w:rFonts w:eastAsia="Calibri" w:cs="Times New Roman"/>
                <w:color w:val="auto"/>
                <w:sz w:val="20"/>
                <w:szCs w:val="20"/>
                <w:lang w:val="ka-GE"/>
              </w:rPr>
            </w:pPr>
            <w:r w:rsidRPr="00E6783A">
              <w:rPr>
                <w:rFonts w:eastAsia="Calibri" w:cs="Sylfaen"/>
                <w:color w:val="auto"/>
                <w:sz w:val="20"/>
                <w:szCs w:val="20"/>
                <w:lang w:val="ka-GE"/>
              </w:rPr>
              <w:t>შპს</w:t>
            </w:r>
            <w:r w:rsidRPr="00E6783A">
              <w:rPr>
                <w:rFonts w:eastAsia="Calibri" w:cs="Times New Roman"/>
                <w:color w:val="auto"/>
                <w:sz w:val="20"/>
                <w:szCs w:val="20"/>
                <w:lang w:val="ka-GE"/>
              </w:rPr>
              <w:t xml:space="preserve"> </w:t>
            </w:r>
            <w:r w:rsidRPr="00E6783A">
              <w:rPr>
                <w:rFonts w:eastAsia="Calibri" w:cs="Calibri"/>
                <w:color w:val="auto"/>
                <w:sz w:val="20"/>
                <w:szCs w:val="20"/>
                <w:lang w:val="ka-GE"/>
              </w:rPr>
              <w:t>„</w:t>
            </w:r>
            <w:r w:rsidRPr="00E6783A">
              <w:rPr>
                <w:rFonts w:eastAsia="Calibri" w:cs="Sylfaen"/>
                <w:color w:val="auto"/>
                <w:sz w:val="20"/>
                <w:szCs w:val="20"/>
                <w:lang w:val="ka-GE"/>
              </w:rPr>
              <w:t>გამა</w:t>
            </w:r>
            <w:r w:rsidRPr="00E6783A">
              <w:rPr>
                <w:rFonts w:eastAsia="Calibri" w:cs="Times New Roman"/>
                <w:color w:val="auto"/>
                <w:sz w:val="20"/>
                <w:szCs w:val="20"/>
                <w:lang w:val="ka-GE"/>
              </w:rPr>
              <w:t xml:space="preserve"> </w:t>
            </w:r>
            <w:r w:rsidRPr="00E6783A">
              <w:rPr>
                <w:rFonts w:eastAsia="Calibri" w:cs="Sylfaen"/>
                <w:color w:val="auto"/>
                <w:sz w:val="20"/>
                <w:szCs w:val="20"/>
                <w:lang w:val="ka-GE"/>
              </w:rPr>
              <w:t>კონსალტინგი</w:t>
            </w:r>
            <w:r w:rsidRPr="00E6783A">
              <w:rPr>
                <w:rFonts w:eastAsia="Calibri" w:cs="Calibri"/>
                <w:color w:val="auto"/>
                <w:sz w:val="20"/>
                <w:szCs w:val="20"/>
                <w:lang w:val="ka-GE"/>
              </w:rPr>
              <w:t>”</w:t>
            </w:r>
            <w:r w:rsidRPr="00E6783A">
              <w:rPr>
                <w:rFonts w:eastAsia="Calibri" w:cs="Times New Roman"/>
                <w:color w:val="auto"/>
                <w:sz w:val="20"/>
                <w:szCs w:val="20"/>
                <w:lang w:val="ka-GE"/>
              </w:rPr>
              <w:t>-</w:t>
            </w:r>
            <w:r w:rsidRPr="00E6783A">
              <w:rPr>
                <w:rFonts w:eastAsia="Calibri" w:cs="Sylfaen"/>
                <w:color w:val="auto"/>
                <w:sz w:val="20"/>
                <w:szCs w:val="20"/>
                <w:lang w:val="ka-GE"/>
              </w:rPr>
              <w:t>ს</w:t>
            </w:r>
            <w:r w:rsidRPr="00E6783A">
              <w:rPr>
                <w:rFonts w:eastAsia="Calibri" w:cs="Times New Roman"/>
                <w:color w:val="auto"/>
                <w:sz w:val="20"/>
                <w:szCs w:val="20"/>
                <w:lang w:val="ka-GE"/>
              </w:rPr>
              <w:t xml:space="preserve"> </w:t>
            </w:r>
            <w:r w:rsidRPr="00E6783A">
              <w:rPr>
                <w:rFonts w:eastAsia="Calibri" w:cs="Sylfaen"/>
                <w:color w:val="auto"/>
                <w:sz w:val="20"/>
                <w:szCs w:val="20"/>
                <w:lang w:val="ka-GE"/>
              </w:rPr>
              <w:t>დირექტორი</w:t>
            </w:r>
            <w:r w:rsidRPr="00E6783A">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9929CF">
            <w:pPr>
              <w:spacing w:after="0"/>
              <w:rPr>
                <w:rFonts w:eastAsia="Calibri" w:cs="Times New Roman"/>
                <w:color w:val="auto"/>
                <w:sz w:val="20"/>
                <w:szCs w:val="20"/>
                <w:lang w:val="ka-GE"/>
              </w:rPr>
            </w:pPr>
            <w:r w:rsidRPr="00E6783A">
              <w:rPr>
                <w:rFonts w:eastAsia="Calibri" w:cs="Sylfaen"/>
                <w:color w:val="auto"/>
                <w:sz w:val="20"/>
                <w:szCs w:val="20"/>
                <w:lang w:val="ka-GE"/>
              </w:rPr>
              <w:t>ზ</w:t>
            </w:r>
            <w:r w:rsidRPr="00E6783A">
              <w:rPr>
                <w:rFonts w:eastAsia="Calibri" w:cs="Times New Roman"/>
                <w:color w:val="auto"/>
                <w:sz w:val="20"/>
                <w:szCs w:val="20"/>
                <w:lang w:val="ka-GE"/>
              </w:rPr>
              <w:t xml:space="preserve">. </w:t>
            </w:r>
            <w:r w:rsidRPr="00E6783A">
              <w:rPr>
                <w:rFonts w:eastAsia="Calibri" w:cs="Sylfaen"/>
                <w:color w:val="auto"/>
                <w:sz w:val="20"/>
                <w:szCs w:val="20"/>
                <w:lang w:val="ka-GE"/>
              </w:rPr>
              <w:t>მგალობლიშვილი</w:t>
            </w:r>
          </w:p>
        </w:tc>
      </w:tr>
      <w:tr w:rsidR="009929CF" w:rsidRPr="00E6783A" w:rsidTr="00523154">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9929CF">
            <w:pPr>
              <w:spacing w:after="0"/>
              <w:ind w:left="273"/>
              <w:rPr>
                <w:rFonts w:eastAsia="Calibri" w:cs="Times New Roman"/>
                <w:color w:val="auto"/>
                <w:sz w:val="20"/>
                <w:szCs w:val="20"/>
                <w:lang w:val="ka-GE"/>
              </w:rPr>
            </w:pPr>
            <w:r w:rsidRPr="00E6783A">
              <w:rPr>
                <w:rFonts w:eastAsia="Calibri" w:cs="Sylfaen"/>
                <w:color w:val="auto"/>
                <w:sz w:val="20"/>
                <w:szCs w:val="20"/>
                <w:lang w:val="ka-GE"/>
              </w:rPr>
              <w:t>საკონტაქტო</w:t>
            </w:r>
            <w:r w:rsidRPr="00E6783A">
              <w:rPr>
                <w:rFonts w:eastAsia="Calibri" w:cs="Times New Roman"/>
                <w:color w:val="auto"/>
                <w:sz w:val="20"/>
                <w:szCs w:val="20"/>
                <w:lang w:val="ka-GE"/>
              </w:rPr>
              <w:t xml:space="preserve"> </w:t>
            </w:r>
            <w:r w:rsidRPr="00E6783A">
              <w:rPr>
                <w:rFonts w:eastAsia="Calibri" w:cs="Sylfaen"/>
                <w:color w:val="auto"/>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9CF" w:rsidRPr="00E6783A" w:rsidRDefault="009929CF" w:rsidP="006D471D">
            <w:pPr>
              <w:spacing w:after="0"/>
              <w:rPr>
                <w:rFonts w:eastAsia="Calibri" w:cs="Times New Roman"/>
                <w:color w:val="auto"/>
                <w:sz w:val="20"/>
                <w:szCs w:val="20"/>
                <w:lang w:val="ka-GE"/>
              </w:rPr>
            </w:pPr>
            <w:r w:rsidRPr="00E6783A">
              <w:rPr>
                <w:rFonts w:eastAsia="Calibri" w:cs="Times New Roman"/>
                <w:color w:val="auto"/>
                <w:sz w:val="20"/>
                <w:szCs w:val="20"/>
                <w:lang w:val="ka-GE"/>
              </w:rPr>
              <w:t>2 6</w:t>
            </w:r>
            <w:r w:rsidR="006D471D" w:rsidRPr="00E6783A">
              <w:rPr>
                <w:rFonts w:eastAsia="Calibri" w:cs="Times New Roman"/>
                <w:color w:val="auto"/>
                <w:sz w:val="20"/>
                <w:szCs w:val="20"/>
                <w:lang w:val="ka-GE"/>
              </w:rPr>
              <w:t>1</w:t>
            </w:r>
            <w:r w:rsidRPr="00E6783A">
              <w:rPr>
                <w:rFonts w:eastAsia="Calibri" w:cs="Times New Roman"/>
                <w:color w:val="auto"/>
                <w:sz w:val="20"/>
                <w:szCs w:val="20"/>
                <w:lang w:val="ka-GE"/>
              </w:rPr>
              <w:t xml:space="preserve"> 44 3</w:t>
            </w:r>
            <w:r w:rsidR="006D471D" w:rsidRPr="00E6783A">
              <w:rPr>
                <w:rFonts w:eastAsia="Calibri" w:cs="Times New Roman"/>
                <w:color w:val="auto"/>
                <w:sz w:val="20"/>
                <w:szCs w:val="20"/>
                <w:lang w:val="ka-GE"/>
              </w:rPr>
              <w:t>4</w:t>
            </w:r>
            <w:r w:rsidRPr="00E6783A">
              <w:rPr>
                <w:rFonts w:eastAsia="Calibri" w:cs="Times New Roman"/>
                <w:color w:val="auto"/>
                <w:sz w:val="20"/>
                <w:szCs w:val="20"/>
                <w:lang w:val="ka-GE"/>
              </w:rPr>
              <w:t>; 2 60 15 27</w:t>
            </w:r>
          </w:p>
        </w:tc>
      </w:tr>
    </w:tbl>
    <w:p w:rsidR="009E0731" w:rsidRPr="00E6783A" w:rsidRDefault="009E0731" w:rsidP="009E0731">
      <w:pPr>
        <w:jc w:val="both"/>
        <w:rPr>
          <w:rFonts w:eastAsia="Times New Roman" w:cs="Times New Roman"/>
          <w:color w:val="auto"/>
          <w:szCs w:val="16"/>
          <w:lang w:val="ka-GE"/>
        </w:rPr>
      </w:pPr>
    </w:p>
    <w:p w:rsidR="00CE7C63" w:rsidRPr="00E6783A" w:rsidRDefault="00CE7C63" w:rsidP="009E0731">
      <w:pPr>
        <w:jc w:val="both"/>
        <w:rPr>
          <w:rFonts w:eastAsia="Times New Roman" w:cs="Times New Roman"/>
          <w:color w:val="auto"/>
          <w:szCs w:val="16"/>
          <w:lang w:val="ka-GE"/>
        </w:rPr>
      </w:pPr>
    </w:p>
    <w:p w:rsidR="00BB5FAA" w:rsidRPr="00E6783A" w:rsidRDefault="00097981" w:rsidP="00442A23">
      <w:pPr>
        <w:pStyle w:val="Heading1"/>
      </w:pPr>
      <w:bookmarkStart w:id="2" w:name="_Toc81320498"/>
      <w:r w:rsidRPr="00E6783A">
        <w:t>ფოთის საზღვაო ნავსადგურის მიმდინარე საქმიანობის</w:t>
      </w:r>
      <w:r w:rsidR="00002677" w:rsidRPr="00E6783A">
        <w:t xml:space="preserve"> მოკლე მიმოხილვა</w:t>
      </w:r>
      <w:bookmarkEnd w:id="2"/>
      <w:r w:rsidR="00002677" w:rsidRPr="00E6783A">
        <w:t xml:space="preserve"> </w:t>
      </w:r>
    </w:p>
    <w:p w:rsidR="00BA648F" w:rsidRPr="00E6783A" w:rsidRDefault="00F248EF" w:rsidP="00BA648F">
      <w:pPr>
        <w:spacing w:before="120"/>
        <w:jc w:val="both"/>
        <w:rPr>
          <w:rFonts w:eastAsia="Times New Roman" w:cs="Times New Roman"/>
          <w:color w:val="auto"/>
          <w:lang w:val="ka-GE"/>
        </w:rPr>
      </w:pPr>
      <w:r w:rsidRPr="00E6783A">
        <w:rPr>
          <w:rFonts w:eastAsia="Times New Roman" w:cs="Times New Roman"/>
          <w:color w:val="auto"/>
          <w:lang w:val="ka-GE"/>
        </w:rPr>
        <w:t xml:space="preserve">ფოთის საზღვაო ნავსადგური უმნიშვნელოვანესი სატრანსპორტო კვანძია როგორც საქართველოსათვის, ასევე რეგიონის ქვეყნებისათვის. ნავსადგური დაარსებულია 1858 წელს და წარმოადგენს პირველ და ყველაზე დიდ ნავსადგურს საქართველოში, </w:t>
      </w:r>
      <w:r w:rsidR="00BA648F" w:rsidRPr="00E6783A">
        <w:rPr>
          <w:rFonts w:eastAsia="Times New Roman" w:cs="Times New Roman"/>
          <w:color w:val="auto"/>
          <w:lang w:val="ka-GE"/>
        </w:rPr>
        <w:t>რომელიც უზრუნველყო</w:t>
      </w:r>
      <w:r w:rsidR="00F1088F" w:rsidRPr="00E6783A">
        <w:rPr>
          <w:rFonts w:eastAsia="Times New Roman" w:cs="Times New Roman"/>
          <w:color w:val="auto"/>
          <w:lang w:val="ka-GE"/>
        </w:rPr>
        <w:t>ფ</w:t>
      </w:r>
      <w:r w:rsidR="00BA648F" w:rsidRPr="00E6783A">
        <w:rPr>
          <w:rFonts w:eastAsia="Times New Roman" w:cs="Times New Roman"/>
          <w:color w:val="auto"/>
          <w:lang w:val="ka-GE"/>
        </w:rPr>
        <w:t>ს საქართველოს გავლით მოძრავი ტვირთების ძირითადი ნაწილის ოპერირებას. გარდა საქართვ</w:t>
      </w:r>
      <w:r w:rsidR="00F1088F" w:rsidRPr="00E6783A">
        <w:rPr>
          <w:rFonts w:eastAsia="Times New Roman" w:cs="Times New Roman"/>
          <w:color w:val="auto"/>
          <w:lang w:val="ka-GE"/>
        </w:rPr>
        <w:t>ე</w:t>
      </w:r>
      <w:r w:rsidR="00BA648F" w:rsidRPr="00E6783A">
        <w:rPr>
          <w:rFonts w:eastAsia="Times New Roman" w:cs="Times New Roman"/>
          <w:color w:val="auto"/>
          <w:lang w:val="ka-GE"/>
        </w:rPr>
        <w:t>ლოსათვის განკუთვნილი ტვირთებისა, ნავსადგური ემსახურება სომხეთის</w:t>
      </w:r>
      <w:r w:rsidR="00F1088F" w:rsidRPr="00E6783A">
        <w:rPr>
          <w:rFonts w:eastAsia="Times New Roman" w:cs="Times New Roman"/>
          <w:color w:val="auto"/>
          <w:lang w:val="ka-GE"/>
        </w:rPr>
        <w:t>,</w:t>
      </w:r>
      <w:r w:rsidR="00BA648F" w:rsidRPr="00E6783A">
        <w:rPr>
          <w:rFonts w:eastAsia="Times New Roman" w:cs="Times New Roman"/>
          <w:color w:val="auto"/>
          <w:lang w:val="ka-GE"/>
        </w:rPr>
        <w:t xml:space="preserve"> აზერბაიჯანის</w:t>
      </w:r>
      <w:r w:rsidR="00C4597E" w:rsidRPr="00E6783A">
        <w:rPr>
          <w:rFonts w:eastAsia="Times New Roman" w:cs="Times New Roman"/>
          <w:color w:val="auto"/>
          <w:lang w:val="ka-GE"/>
        </w:rPr>
        <w:t xml:space="preserve"> და</w:t>
      </w:r>
      <w:r w:rsidR="00BA648F" w:rsidRPr="00E6783A">
        <w:rPr>
          <w:rFonts w:eastAsia="Times New Roman" w:cs="Times New Roman"/>
          <w:color w:val="auto"/>
          <w:lang w:val="ka-GE"/>
        </w:rPr>
        <w:t xml:space="preserve"> ცენტრალური აზიის ქვეყნების </w:t>
      </w:r>
      <w:r w:rsidR="00C4597E" w:rsidRPr="00E6783A">
        <w:rPr>
          <w:rFonts w:eastAsia="Times New Roman" w:cs="Times New Roman"/>
          <w:color w:val="auto"/>
          <w:lang w:val="ka-GE"/>
        </w:rPr>
        <w:t xml:space="preserve">ტვირთებს. არსებობს  ასევე </w:t>
      </w:r>
      <w:r w:rsidR="00BA648F" w:rsidRPr="00E6783A">
        <w:rPr>
          <w:rFonts w:eastAsia="Times New Roman" w:cs="Times New Roman"/>
          <w:color w:val="auto"/>
          <w:lang w:val="ka-GE"/>
        </w:rPr>
        <w:t>ჩინეთის სახალხო რესპუბლიკის ტვირთების გატარების პერსპექტივ</w:t>
      </w:r>
      <w:r w:rsidR="00C4597E" w:rsidRPr="00E6783A">
        <w:rPr>
          <w:rFonts w:eastAsia="Times New Roman" w:cs="Times New Roman"/>
          <w:color w:val="auto"/>
          <w:lang w:val="ka-GE"/>
        </w:rPr>
        <w:t>ა</w:t>
      </w:r>
      <w:r w:rsidR="00BA648F" w:rsidRPr="00E6783A">
        <w:rPr>
          <w:rFonts w:eastAsia="Times New Roman" w:cs="Times New Roman"/>
          <w:color w:val="auto"/>
          <w:lang w:val="ka-GE"/>
        </w:rPr>
        <w:t xml:space="preserve">.    </w:t>
      </w:r>
    </w:p>
    <w:p w:rsidR="00BA648F" w:rsidRPr="00E6783A" w:rsidRDefault="00C4597E" w:rsidP="00BA648F">
      <w:pPr>
        <w:autoSpaceDE w:val="0"/>
        <w:autoSpaceDN w:val="0"/>
        <w:adjustRightInd w:val="0"/>
        <w:spacing w:before="120"/>
        <w:jc w:val="both"/>
        <w:rPr>
          <w:rFonts w:cs="Sylfaen"/>
          <w:color w:val="auto"/>
          <w:lang w:val="ka-GE"/>
        </w:rPr>
      </w:pPr>
      <w:r w:rsidRPr="00E6783A">
        <w:rPr>
          <w:rFonts w:cs="Sylfaen"/>
          <w:color w:val="auto"/>
          <w:lang w:val="ka-GE"/>
        </w:rPr>
        <w:lastRenderedPageBreak/>
        <w:t xml:space="preserve">ნავსადგური მიმდინარე საქმიანობას ახორციელებს </w:t>
      </w:r>
      <w:r w:rsidR="003E56EA" w:rsidRPr="00E6783A">
        <w:rPr>
          <w:lang w:val="ka-GE"/>
        </w:rPr>
        <w:t xml:space="preserve">2019 წლის 14 თებერვლის N2-140 ბრძანებით გაცემული </w:t>
      </w:r>
      <w:r w:rsidRPr="00E6783A">
        <w:rPr>
          <w:rFonts w:cs="Sylfaen"/>
          <w:color w:val="auto"/>
          <w:lang w:val="ka-GE"/>
        </w:rPr>
        <w:t xml:space="preserve">გარემოსდაცვითი გადაწყვეტილების საფუძველზე (ეკოლოგიური ექსპერტიზის დასკვნა N24. 20.02.2009 წელი). </w:t>
      </w:r>
      <w:r w:rsidR="00B91C5C" w:rsidRPr="00E6783A">
        <w:rPr>
          <w:rFonts w:cs="Sylfaen"/>
          <w:color w:val="auto"/>
          <w:lang w:val="ka-GE"/>
        </w:rPr>
        <w:t>გარდა ამისა</w:t>
      </w:r>
      <w:r w:rsidR="00F1088F" w:rsidRPr="00E6783A">
        <w:rPr>
          <w:rFonts w:cs="Sylfaen"/>
          <w:color w:val="auto"/>
          <w:lang w:val="ka-GE"/>
        </w:rPr>
        <w:t>,</w:t>
      </w:r>
      <w:r w:rsidR="00B91C5C" w:rsidRPr="00E6783A">
        <w:rPr>
          <w:rFonts w:cs="Sylfaen"/>
          <w:color w:val="auto"/>
          <w:lang w:val="ka-GE"/>
        </w:rPr>
        <w:t xml:space="preserve"> საქართველოს გარემოს დაცვის</w:t>
      </w:r>
      <w:r w:rsidR="00F1088F" w:rsidRPr="00E6783A">
        <w:rPr>
          <w:rFonts w:cs="Sylfaen"/>
          <w:color w:val="auto"/>
          <w:lang w:val="ka-GE"/>
        </w:rPr>
        <w:t>ა</w:t>
      </w:r>
      <w:r w:rsidR="00B91C5C" w:rsidRPr="00E6783A">
        <w:rPr>
          <w:rFonts w:cs="Sylfaen"/>
          <w:color w:val="auto"/>
          <w:lang w:val="ka-GE"/>
        </w:rPr>
        <w:t xml:space="preserve"> და სოფლის მეურნეობის სამინისტროსთან შეთანხმებულია ნავსადგურის ექსპლუატაციის პროცესში ატმოსფერულ ჰაერში მავნე ნივთიერებათა ზღვრულად დასაშვები გაფრქვევის (ზდგ) ნორმები და </w:t>
      </w:r>
      <w:r w:rsidR="00F1088F" w:rsidRPr="00E6783A">
        <w:rPr>
          <w:rFonts w:cs="Sylfaen"/>
          <w:color w:val="auto"/>
          <w:lang w:val="ka-GE"/>
        </w:rPr>
        <w:t>ჩ</w:t>
      </w:r>
      <w:r w:rsidR="00B91C5C" w:rsidRPr="00E6783A">
        <w:rPr>
          <w:rFonts w:cs="Sylfaen"/>
          <w:color w:val="auto"/>
          <w:lang w:val="ka-GE"/>
        </w:rPr>
        <w:t xml:space="preserve">ამდინარე წყლებთან ერთად ზედაპირულ წყლებში მავნე ნივთიერებათა ზღვრულად დასაშვები (ზდჩ) ჩაშვების ნორმები. </w:t>
      </w:r>
    </w:p>
    <w:p w:rsidR="00C4597E" w:rsidRPr="00E6783A" w:rsidRDefault="00BA648F" w:rsidP="00BA648F">
      <w:pPr>
        <w:spacing w:before="120"/>
        <w:jc w:val="both"/>
        <w:rPr>
          <w:rFonts w:eastAsia="Times New Roman" w:cs="Times New Roman"/>
          <w:color w:val="auto"/>
          <w:lang w:val="ka-GE"/>
        </w:rPr>
      </w:pPr>
      <w:r w:rsidRPr="00E6783A">
        <w:rPr>
          <w:rFonts w:eastAsia="Times New Roman" w:cs="Times New Roman"/>
          <w:color w:val="auto"/>
          <w:lang w:val="ka-GE"/>
        </w:rPr>
        <w:t>2011</w:t>
      </w:r>
      <w:r w:rsidR="00524B1D" w:rsidRPr="00E6783A">
        <w:rPr>
          <w:rFonts w:eastAsia="Times New Roman" w:cs="Times New Roman"/>
          <w:color w:val="auto"/>
          <w:lang w:val="ka-GE"/>
        </w:rPr>
        <w:t xml:space="preserve"> </w:t>
      </w:r>
      <w:r w:rsidRPr="00E6783A">
        <w:rPr>
          <w:rFonts w:eastAsia="Times New Roman" w:cs="Times New Roman"/>
          <w:color w:val="auto"/>
          <w:lang w:val="ka-GE"/>
        </w:rPr>
        <w:t xml:space="preserve">წლიდან საზღვაო ნავსადგურს ფლობს კომპანია APM Terminals Poti-ი, რომელმაც </w:t>
      </w:r>
      <w:r w:rsidR="00C4597E" w:rsidRPr="00E6783A">
        <w:rPr>
          <w:rFonts w:eastAsia="Times New Roman" w:cs="Times New Roman"/>
          <w:color w:val="auto"/>
          <w:lang w:val="ka-GE"/>
        </w:rPr>
        <w:t xml:space="preserve">მნიშვნელოვანი </w:t>
      </w:r>
      <w:r w:rsidRPr="00E6783A">
        <w:rPr>
          <w:rFonts w:eastAsia="Times New Roman" w:cs="Times New Roman"/>
          <w:color w:val="auto"/>
          <w:lang w:val="ka-GE"/>
        </w:rPr>
        <w:t xml:space="preserve">ღონისძიებები გაატარა ნავსადგურის ინფრასტრუქტურის მდგომარეობის გაუმჯობესების და ტვირთბრუნვის ეფექტურობის გაზრდის მიზნით. დღეისათვის ნავსადგური მრავალფუნქციური ტერმინალია, რომელსაც აქვს 15 ნავმისადგომი და ტვირთების გადასატვირთი თანამედროვე აღჭურვილობა. </w:t>
      </w:r>
      <w:r w:rsidR="001803E5" w:rsidRPr="00E6783A">
        <w:rPr>
          <w:rFonts w:eastAsia="Times New Roman" w:cs="Times New Roman"/>
          <w:color w:val="auto"/>
          <w:lang w:val="ka-GE"/>
        </w:rPr>
        <w:t xml:space="preserve">გატარებული ღონისძიებების შედეგად, </w:t>
      </w:r>
      <w:r w:rsidR="004953C7" w:rsidRPr="00E6783A">
        <w:rPr>
          <w:rFonts w:eastAsia="Times New Roman" w:cs="Times New Roman"/>
          <w:color w:val="auto"/>
          <w:lang w:val="ka-GE"/>
        </w:rPr>
        <w:t xml:space="preserve">გაუმჯობესდა </w:t>
      </w:r>
      <w:r w:rsidR="00A866A7" w:rsidRPr="00E6783A">
        <w:rPr>
          <w:rFonts w:eastAsia="Times New Roman" w:cs="Times New Roman"/>
          <w:color w:val="auto"/>
          <w:lang w:val="ka-GE"/>
        </w:rPr>
        <w:t>ტვირთების ოპერირების პირობები</w:t>
      </w:r>
      <w:r w:rsidR="004953C7" w:rsidRPr="00E6783A">
        <w:rPr>
          <w:rFonts w:eastAsia="Times New Roman" w:cs="Times New Roman"/>
          <w:color w:val="auto"/>
          <w:lang w:val="ka-GE"/>
        </w:rPr>
        <w:t xml:space="preserve"> და გარკვეულად შემცირდა</w:t>
      </w:r>
      <w:r w:rsidR="00A866A7" w:rsidRPr="00E6783A">
        <w:rPr>
          <w:rFonts w:eastAsia="Times New Roman" w:cs="Times New Roman"/>
          <w:color w:val="auto"/>
          <w:lang w:val="ka-GE"/>
        </w:rPr>
        <w:t xml:space="preserve"> </w:t>
      </w:r>
      <w:r w:rsidR="001803E5" w:rsidRPr="00E6783A">
        <w:rPr>
          <w:rFonts w:eastAsia="Times New Roman" w:cs="Times New Roman"/>
          <w:color w:val="auto"/>
          <w:lang w:val="ka-GE"/>
        </w:rPr>
        <w:t xml:space="preserve">გარემოზე </w:t>
      </w:r>
      <w:r w:rsidR="00A866A7" w:rsidRPr="00E6783A">
        <w:rPr>
          <w:rFonts w:eastAsia="Times New Roman" w:cs="Times New Roman"/>
          <w:color w:val="auto"/>
          <w:lang w:val="ka-GE"/>
        </w:rPr>
        <w:t xml:space="preserve">ნეგატიური </w:t>
      </w:r>
      <w:r w:rsidR="001803E5" w:rsidRPr="00E6783A">
        <w:rPr>
          <w:rFonts w:eastAsia="Times New Roman" w:cs="Times New Roman"/>
          <w:color w:val="auto"/>
          <w:lang w:val="ka-GE"/>
        </w:rPr>
        <w:t>ზემოქმედების</w:t>
      </w:r>
      <w:r w:rsidR="004953C7" w:rsidRPr="00E6783A">
        <w:rPr>
          <w:rFonts w:eastAsia="Times New Roman" w:cs="Times New Roman"/>
          <w:color w:val="auto"/>
          <w:lang w:val="ka-GE"/>
        </w:rPr>
        <w:t xml:space="preserve"> და უსაფრთხოების</w:t>
      </w:r>
      <w:r w:rsidR="001803E5" w:rsidRPr="00E6783A">
        <w:rPr>
          <w:rFonts w:eastAsia="Times New Roman" w:cs="Times New Roman"/>
          <w:color w:val="auto"/>
          <w:lang w:val="ka-GE"/>
        </w:rPr>
        <w:t xml:space="preserve"> რისკები</w:t>
      </w:r>
      <w:r w:rsidR="004953C7" w:rsidRPr="00E6783A">
        <w:rPr>
          <w:rFonts w:eastAsia="Times New Roman" w:cs="Times New Roman"/>
          <w:color w:val="auto"/>
          <w:lang w:val="ka-GE"/>
        </w:rPr>
        <w:t>.</w:t>
      </w:r>
      <w:r w:rsidR="00A866A7" w:rsidRPr="00E6783A">
        <w:rPr>
          <w:rFonts w:eastAsia="Times New Roman" w:cs="Times New Roman"/>
          <w:color w:val="auto"/>
          <w:lang w:val="ka-GE"/>
        </w:rPr>
        <w:t xml:space="preserve"> </w:t>
      </w:r>
    </w:p>
    <w:p w:rsidR="00C4597E" w:rsidRPr="00E6783A" w:rsidRDefault="00C4597E" w:rsidP="000F1685">
      <w:pPr>
        <w:spacing w:before="120"/>
        <w:jc w:val="both"/>
        <w:rPr>
          <w:rFonts w:eastAsia="Times New Roman" w:cs="Times New Roman"/>
          <w:color w:val="auto"/>
          <w:lang w:val="ka-GE"/>
        </w:rPr>
      </w:pPr>
      <w:r w:rsidRPr="00E6783A">
        <w:rPr>
          <w:rFonts w:eastAsia="Times New Roman" w:cs="Times New Roman"/>
          <w:color w:val="auto"/>
          <w:lang w:val="ka-GE"/>
        </w:rPr>
        <w:t xml:space="preserve">დღეისათვის ნავსადგურის ტერიტორიაზე </w:t>
      </w:r>
      <w:r w:rsidR="000F1685" w:rsidRPr="00E6783A">
        <w:rPr>
          <w:rFonts w:eastAsia="Times New Roman" w:cs="Times New Roman"/>
          <w:color w:val="auto"/>
          <w:lang w:val="ka-GE"/>
        </w:rPr>
        <w:t>არსებული ცალკეულ ნავმისადგომებზე მიმდინარეობს შემდეგი სახის ტვირთების ოპერირება</w:t>
      </w:r>
      <w:r w:rsidRPr="00E6783A">
        <w:rPr>
          <w:rFonts w:eastAsia="Times New Roman"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N1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ნავთობპროდუქტების</w:t>
      </w:r>
      <w:r w:rsidRPr="00E6783A">
        <w:rPr>
          <w:rFonts w:eastAsia="Calibri" w:cs="Times New Roman"/>
          <w:color w:val="auto"/>
          <w:lang w:val="ka-GE"/>
        </w:rPr>
        <w:t xml:space="preserve"> </w:t>
      </w:r>
      <w:r w:rsidRPr="00E6783A">
        <w:rPr>
          <w:rFonts w:eastAsia="Calibri" w:cs="Sylfaen"/>
          <w:color w:val="auto"/>
          <w:lang w:val="ka-GE"/>
        </w:rPr>
        <w:t>ტერმინალი</w:t>
      </w:r>
      <w:r w:rsidRPr="00E6783A">
        <w:rPr>
          <w:rFonts w:eastAsia="Calibri" w:cs="Times New Roman"/>
          <w:color w:val="auto"/>
          <w:lang w:val="ka-GE"/>
        </w:rPr>
        <w:t xml:space="preserve">, </w:t>
      </w:r>
      <w:r w:rsidRPr="00E6783A">
        <w:rPr>
          <w:rFonts w:eastAsia="Calibri" w:cs="Sylfaen"/>
          <w:color w:val="auto"/>
          <w:lang w:val="ka-GE"/>
        </w:rPr>
        <w:t>ნავთობპროდუქტების</w:t>
      </w:r>
      <w:r w:rsidRPr="00E6783A">
        <w:rPr>
          <w:rFonts w:eastAsia="Calibri" w:cs="Times New Roman"/>
          <w:color w:val="auto"/>
          <w:lang w:val="ka-GE"/>
        </w:rPr>
        <w:t xml:space="preserve"> </w:t>
      </w:r>
      <w:r w:rsidRPr="00E6783A">
        <w:rPr>
          <w:rFonts w:eastAsia="Calibri" w:cs="Sylfaen"/>
          <w:color w:val="auto"/>
          <w:lang w:val="ka-GE"/>
        </w:rPr>
        <w:t>მიღება</w:t>
      </w:r>
      <w:r w:rsidRPr="00E6783A">
        <w:rPr>
          <w:rFonts w:eastAsia="Calibri" w:cs="Times New Roman"/>
          <w:color w:val="auto"/>
          <w:lang w:val="ka-GE"/>
        </w:rPr>
        <w:t xml:space="preserve">, </w:t>
      </w:r>
      <w:r w:rsidRPr="00E6783A">
        <w:rPr>
          <w:rFonts w:eastAsia="Calibri" w:cs="Sylfaen"/>
          <w:color w:val="auto"/>
          <w:lang w:val="ka-GE"/>
        </w:rPr>
        <w:t>დასაწყობება</w:t>
      </w:r>
      <w:r w:rsidRPr="00E6783A">
        <w:rPr>
          <w:rFonts w:eastAsia="Calibri" w:cs="Times New Roman"/>
          <w:color w:val="auto"/>
          <w:lang w:val="ka-GE"/>
        </w:rPr>
        <w:t xml:space="preserve"> </w:t>
      </w:r>
      <w:r w:rsidRPr="00E6783A">
        <w:rPr>
          <w:rFonts w:eastAsia="Calibri" w:cs="Sylfaen"/>
          <w:color w:val="auto"/>
          <w:lang w:val="ka-GE"/>
        </w:rPr>
        <w:t>და</w:t>
      </w:r>
      <w:r w:rsidRPr="00E6783A">
        <w:rPr>
          <w:rFonts w:eastAsia="Calibri" w:cs="Times New Roman"/>
          <w:color w:val="auto"/>
          <w:lang w:val="ka-GE"/>
        </w:rPr>
        <w:t xml:space="preserve"> </w:t>
      </w:r>
      <w:r w:rsidRPr="00E6783A">
        <w:rPr>
          <w:rFonts w:eastAsia="Calibri" w:cs="Sylfaen"/>
          <w:color w:val="auto"/>
          <w:lang w:val="ka-GE"/>
        </w:rPr>
        <w:t>გადატვირთვა</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N2 ნავმისადგომი - სარკინიგზო-საბორნე ტერმინალი, ნავთობპროდუქტების ტერმინალი - მიღება, დასაწყობება და გადატვირთვა;</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N3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ნაყარი</w:t>
      </w:r>
      <w:r w:rsidRPr="00E6783A">
        <w:rPr>
          <w:rFonts w:eastAsia="Calibri" w:cs="Times New Roman"/>
          <w:color w:val="auto"/>
          <w:lang w:val="ka-GE"/>
        </w:rPr>
        <w:t xml:space="preserve"> </w:t>
      </w:r>
      <w:r w:rsidRPr="00E6783A">
        <w:rPr>
          <w:rFonts w:eastAsia="Calibri" w:cs="Sylfaen"/>
          <w:color w:val="auto"/>
          <w:lang w:val="ka-GE"/>
        </w:rPr>
        <w:t>ტვირთების</w:t>
      </w:r>
      <w:r w:rsidRPr="00E6783A">
        <w:rPr>
          <w:rFonts w:eastAsia="Calibri" w:cs="Times New Roman"/>
          <w:color w:val="auto"/>
          <w:lang w:val="ka-GE"/>
        </w:rPr>
        <w:t xml:space="preserve"> </w:t>
      </w:r>
      <w:r w:rsidRPr="00E6783A">
        <w:rPr>
          <w:rFonts w:eastAsia="Calibri" w:cs="Sylfaen"/>
          <w:color w:val="auto"/>
          <w:lang w:val="ka-GE"/>
        </w:rPr>
        <w:t>მიღება</w:t>
      </w:r>
      <w:r w:rsidRPr="00E6783A">
        <w:rPr>
          <w:rFonts w:eastAsia="Calibri" w:cs="Times New Roman"/>
          <w:color w:val="auto"/>
          <w:lang w:val="ka-GE"/>
        </w:rPr>
        <w:t xml:space="preserve">, </w:t>
      </w:r>
      <w:r w:rsidRPr="00E6783A">
        <w:rPr>
          <w:rFonts w:eastAsia="Calibri" w:cs="Sylfaen"/>
          <w:color w:val="auto"/>
          <w:lang w:val="ka-GE"/>
        </w:rPr>
        <w:t>დასაწყობება</w:t>
      </w:r>
      <w:r w:rsidRPr="00E6783A">
        <w:rPr>
          <w:rFonts w:eastAsia="Calibri" w:cs="Times New Roman"/>
          <w:color w:val="auto"/>
          <w:lang w:val="ka-GE"/>
        </w:rPr>
        <w:t xml:space="preserve">, </w:t>
      </w:r>
      <w:r w:rsidRPr="00E6783A">
        <w:rPr>
          <w:rFonts w:eastAsia="Calibri" w:cs="Sylfaen"/>
          <w:color w:val="auto"/>
          <w:lang w:val="ka-GE"/>
        </w:rPr>
        <w:t>გადატვირთვა</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N4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ნაყარი</w:t>
      </w:r>
      <w:r w:rsidRPr="00E6783A">
        <w:rPr>
          <w:rFonts w:eastAsia="Calibri" w:cs="Times New Roman"/>
          <w:color w:val="auto"/>
          <w:lang w:val="ka-GE"/>
        </w:rPr>
        <w:t xml:space="preserve"> </w:t>
      </w:r>
      <w:r w:rsidRPr="00E6783A">
        <w:rPr>
          <w:rFonts w:eastAsia="Calibri" w:cs="Sylfaen"/>
          <w:color w:val="auto"/>
          <w:lang w:val="ka-GE"/>
        </w:rPr>
        <w:t>და</w:t>
      </w:r>
      <w:r w:rsidRPr="00E6783A">
        <w:rPr>
          <w:rFonts w:eastAsia="Calibri" w:cs="Times New Roman"/>
          <w:color w:val="auto"/>
          <w:lang w:val="ka-GE"/>
        </w:rPr>
        <w:t xml:space="preserve"> </w:t>
      </w:r>
      <w:r w:rsidRPr="00E6783A">
        <w:rPr>
          <w:rFonts w:eastAsia="Calibri" w:cs="Sylfaen"/>
          <w:color w:val="auto"/>
          <w:lang w:val="ka-GE"/>
        </w:rPr>
        <w:t>გენერალური</w:t>
      </w:r>
      <w:r w:rsidRPr="00E6783A">
        <w:rPr>
          <w:rFonts w:eastAsia="Calibri" w:cs="Times New Roman"/>
          <w:color w:val="auto"/>
          <w:lang w:val="ka-GE"/>
        </w:rPr>
        <w:t xml:space="preserve"> </w:t>
      </w:r>
      <w:r w:rsidRPr="00E6783A">
        <w:rPr>
          <w:rFonts w:eastAsia="Calibri" w:cs="Sylfaen"/>
          <w:color w:val="auto"/>
          <w:lang w:val="ka-GE"/>
        </w:rPr>
        <w:t>ტვირთები</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N5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ნაყარი</w:t>
      </w:r>
      <w:r w:rsidRPr="00E6783A">
        <w:rPr>
          <w:rFonts w:eastAsia="Calibri" w:cs="Times New Roman"/>
          <w:color w:val="auto"/>
          <w:lang w:val="ka-GE"/>
        </w:rPr>
        <w:t xml:space="preserve"> </w:t>
      </w:r>
      <w:r w:rsidRPr="00E6783A">
        <w:rPr>
          <w:rFonts w:eastAsia="Calibri" w:cs="Sylfaen"/>
          <w:color w:val="auto"/>
          <w:lang w:val="ka-GE"/>
        </w:rPr>
        <w:t>და</w:t>
      </w:r>
      <w:r w:rsidRPr="00E6783A">
        <w:rPr>
          <w:rFonts w:eastAsia="Calibri" w:cs="Times New Roman"/>
          <w:color w:val="auto"/>
          <w:lang w:val="ka-GE"/>
        </w:rPr>
        <w:t xml:space="preserve"> </w:t>
      </w:r>
      <w:r w:rsidRPr="00E6783A">
        <w:rPr>
          <w:rFonts w:eastAsia="Calibri" w:cs="Sylfaen"/>
          <w:color w:val="auto"/>
          <w:lang w:val="ka-GE"/>
        </w:rPr>
        <w:t>გენერალური</w:t>
      </w:r>
      <w:r w:rsidRPr="00E6783A">
        <w:rPr>
          <w:rFonts w:eastAsia="Calibri" w:cs="Times New Roman"/>
          <w:color w:val="auto"/>
          <w:lang w:val="ka-GE"/>
        </w:rPr>
        <w:t xml:space="preserve"> </w:t>
      </w:r>
      <w:r w:rsidRPr="00E6783A">
        <w:rPr>
          <w:rFonts w:eastAsia="Calibri" w:cs="Sylfaen"/>
          <w:color w:val="auto"/>
          <w:lang w:val="ka-GE"/>
        </w:rPr>
        <w:t>ტვირთები</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N6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არ</w:t>
      </w:r>
      <w:r w:rsidRPr="00E6783A">
        <w:rPr>
          <w:rFonts w:eastAsia="Calibri" w:cs="Times New Roman"/>
          <w:color w:val="auto"/>
          <w:lang w:val="ka-GE"/>
        </w:rPr>
        <w:t xml:space="preserve"> </w:t>
      </w:r>
      <w:r w:rsidRPr="00E6783A">
        <w:rPr>
          <w:rFonts w:eastAsia="Calibri" w:cs="Sylfaen"/>
          <w:color w:val="auto"/>
          <w:lang w:val="ka-GE"/>
        </w:rPr>
        <w:t>ფუნქციონირებს</w:t>
      </w:r>
      <w:r w:rsidRPr="00E6783A">
        <w:rPr>
          <w:rFonts w:eastAsia="Calibri" w:cs="Times New Roman"/>
          <w:color w:val="auto"/>
          <w:lang w:val="ka-GE"/>
        </w:rPr>
        <w:t xml:space="preserve"> (</w:t>
      </w:r>
      <w:r w:rsidRPr="00E6783A">
        <w:rPr>
          <w:rFonts w:eastAsia="Calibri" w:cs="Sylfaen"/>
          <w:color w:val="auto"/>
          <w:lang w:val="ka-GE"/>
        </w:rPr>
        <w:t>არადამაკმაყოფილებელი</w:t>
      </w:r>
      <w:r w:rsidRPr="00E6783A">
        <w:rPr>
          <w:rFonts w:eastAsia="Calibri" w:cs="Times New Roman"/>
          <w:color w:val="auto"/>
          <w:lang w:val="ka-GE"/>
        </w:rPr>
        <w:t xml:space="preserve"> </w:t>
      </w:r>
      <w:r w:rsidRPr="00E6783A">
        <w:rPr>
          <w:rFonts w:eastAsia="Calibri" w:cs="Sylfaen"/>
          <w:color w:val="auto"/>
          <w:lang w:val="ka-GE"/>
        </w:rPr>
        <w:t>ტექნიკური</w:t>
      </w:r>
      <w:r w:rsidRPr="00E6783A">
        <w:rPr>
          <w:rFonts w:eastAsia="Calibri" w:cs="Times New Roman"/>
          <w:color w:val="auto"/>
          <w:lang w:val="ka-GE"/>
        </w:rPr>
        <w:t xml:space="preserve"> </w:t>
      </w:r>
      <w:r w:rsidRPr="00E6783A">
        <w:rPr>
          <w:rFonts w:eastAsia="Calibri" w:cs="Sylfaen"/>
          <w:color w:val="auto"/>
          <w:lang w:val="ka-GE"/>
        </w:rPr>
        <w:t>მდგომარეობის</w:t>
      </w:r>
      <w:r w:rsidRPr="00E6783A">
        <w:rPr>
          <w:rFonts w:eastAsia="Calibri" w:cs="Times New Roman"/>
          <w:color w:val="auto"/>
          <w:lang w:val="ka-GE"/>
        </w:rPr>
        <w:t xml:space="preserve"> </w:t>
      </w:r>
      <w:r w:rsidRPr="00E6783A">
        <w:rPr>
          <w:rFonts w:eastAsia="Calibri" w:cs="Sylfaen"/>
          <w:color w:val="auto"/>
          <w:lang w:val="ka-GE"/>
        </w:rPr>
        <w:t>გამო</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N7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მრავალმიზნობრივი</w:t>
      </w:r>
      <w:r w:rsidRPr="00E6783A">
        <w:rPr>
          <w:rFonts w:eastAsia="Calibri" w:cs="Times New Roman"/>
          <w:color w:val="auto"/>
          <w:lang w:val="ka-GE"/>
        </w:rPr>
        <w:t xml:space="preserve"> </w:t>
      </w:r>
      <w:r w:rsidRPr="00E6783A">
        <w:rPr>
          <w:rFonts w:eastAsia="Calibri" w:cs="Sylfaen"/>
          <w:color w:val="auto"/>
          <w:lang w:val="ka-GE"/>
        </w:rPr>
        <w:t>ტერმინალი</w:t>
      </w:r>
      <w:r w:rsidRPr="00E6783A">
        <w:rPr>
          <w:rFonts w:eastAsia="Calibri" w:cs="Times New Roman"/>
          <w:color w:val="auto"/>
          <w:lang w:val="ka-GE"/>
        </w:rPr>
        <w:t xml:space="preserve"> - </w:t>
      </w:r>
      <w:r w:rsidRPr="00E6783A">
        <w:rPr>
          <w:rFonts w:eastAsia="Calibri" w:cs="Sylfaen"/>
          <w:color w:val="auto"/>
          <w:lang w:val="ka-GE"/>
        </w:rPr>
        <w:t>საკონტეინერო</w:t>
      </w:r>
      <w:r w:rsidRPr="00E6783A">
        <w:rPr>
          <w:rFonts w:eastAsia="Calibri" w:cs="Times New Roman"/>
          <w:color w:val="auto"/>
          <w:lang w:val="ka-GE"/>
        </w:rPr>
        <w:t xml:space="preserve"> </w:t>
      </w:r>
      <w:r w:rsidRPr="00E6783A">
        <w:rPr>
          <w:rFonts w:eastAsia="Calibri" w:cs="Sylfaen"/>
          <w:color w:val="auto"/>
          <w:lang w:val="ka-GE"/>
        </w:rPr>
        <w:t>ტვირთების</w:t>
      </w:r>
      <w:r w:rsidRPr="00E6783A">
        <w:rPr>
          <w:rFonts w:eastAsia="Calibri" w:cs="Times New Roman"/>
          <w:color w:val="auto"/>
          <w:lang w:val="ka-GE"/>
        </w:rPr>
        <w:t xml:space="preserve"> </w:t>
      </w:r>
      <w:r w:rsidRPr="00E6783A">
        <w:rPr>
          <w:rFonts w:eastAsia="Calibri" w:cs="Sylfaen"/>
          <w:color w:val="auto"/>
          <w:lang w:val="ka-GE"/>
        </w:rPr>
        <w:t>მომსახურება</w:t>
      </w:r>
      <w:r w:rsidRPr="00E6783A">
        <w:rPr>
          <w:rFonts w:eastAsia="Calibri" w:cs="Times New Roman"/>
          <w:color w:val="auto"/>
          <w:lang w:val="ka-GE"/>
        </w:rPr>
        <w:t xml:space="preserve"> </w:t>
      </w:r>
      <w:r w:rsidRPr="00E6783A">
        <w:rPr>
          <w:rFonts w:eastAsia="Calibri" w:cs="Sylfaen"/>
          <w:color w:val="auto"/>
          <w:lang w:val="ka-GE"/>
        </w:rPr>
        <w:t>და</w:t>
      </w:r>
      <w:r w:rsidRPr="00E6783A">
        <w:rPr>
          <w:rFonts w:eastAsia="Calibri" w:cs="Times New Roman"/>
          <w:color w:val="auto"/>
          <w:lang w:val="ka-GE"/>
        </w:rPr>
        <w:t xml:space="preserve"> </w:t>
      </w:r>
      <w:r w:rsidRPr="00E6783A">
        <w:rPr>
          <w:rFonts w:eastAsia="Calibri" w:cs="Sylfaen"/>
          <w:color w:val="auto"/>
          <w:lang w:val="ka-GE"/>
        </w:rPr>
        <w:t>სპეციალურ</w:t>
      </w:r>
      <w:r w:rsidRPr="00E6783A">
        <w:rPr>
          <w:rFonts w:eastAsia="Calibri" w:cs="Times New Roman"/>
          <w:color w:val="auto"/>
          <w:lang w:val="ka-GE"/>
        </w:rPr>
        <w:t xml:space="preserve"> </w:t>
      </w:r>
      <w:r w:rsidRPr="00E6783A">
        <w:rPr>
          <w:rFonts w:eastAsia="Calibri" w:cs="Sylfaen"/>
          <w:color w:val="auto"/>
          <w:lang w:val="ka-GE"/>
        </w:rPr>
        <w:t>კონტეინერებში</w:t>
      </w:r>
      <w:r w:rsidRPr="00E6783A">
        <w:rPr>
          <w:rFonts w:eastAsia="Calibri" w:cs="Times New Roman"/>
          <w:color w:val="auto"/>
          <w:lang w:val="ka-GE"/>
        </w:rPr>
        <w:t xml:space="preserve"> </w:t>
      </w:r>
      <w:r w:rsidRPr="00E6783A">
        <w:rPr>
          <w:rFonts w:eastAsia="Calibri" w:cs="Sylfaen"/>
          <w:color w:val="auto"/>
          <w:lang w:val="ka-GE"/>
        </w:rPr>
        <w:t>დაფასოებული</w:t>
      </w:r>
      <w:r w:rsidRPr="00E6783A">
        <w:rPr>
          <w:rFonts w:eastAsia="Calibri" w:cs="Times New Roman"/>
          <w:color w:val="auto"/>
          <w:lang w:val="ka-GE"/>
        </w:rPr>
        <w:t xml:space="preserve"> </w:t>
      </w:r>
      <w:r w:rsidRPr="00E6783A">
        <w:rPr>
          <w:rFonts w:eastAsia="Calibri" w:cs="Sylfaen"/>
          <w:color w:val="auto"/>
          <w:lang w:val="ka-GE"/>
        </w:rPr>
        <w:t>ნაყარი</w:t>
      </w:r>
      <w:r w:rsidRPr="00E6783A">
        <w:rPr>
          <w:rFonts w:eastAsia="Calibri" w:cs="Times New Roman"/>
          <w:color w:val="auto"/>
          <w:lang w:val="ka-GE"/>
        </w:rPr>
        <w:t xml:space="preserve"> </w:t>
      </w:r>
      <w:r w:rsidRPr="00E6783A">
        <w:rPr>
          <w:rFonts w:eastAsia="Calibri" w:cs="Sylfaen"/>
          <w:color w:val="auto"/>
          <w:lang w:val="ka-GE"/>
        </w:rPr>
        <w:t>ტვირთების</w:t>
      </w:r>
      <w:r w:rsidRPr="00E6783A">
        <w:rPr>
          <w:rFonts w:eastAsia="Calibri" w:cs="Times New Roman"/>
          <w:color w:val="auto"/>
          <w:lang w:val="ka-GE"/>
        </w:rPr>
        <w:t xml:space="preserve"> </w:t>
      </w:r>
      <w:r w:rsidRPr="00E6783A">
        <w:rPr>
          <w:rFonts w:eastAsia="Calibri" w:cs="Sylfaen"/>
          <w:color w:val="auto"/>
          <w:lang w:val="ka-GE"/>
        </w:rPr>
        <w:t>გემებში</w:t>
      </w:r>
      <w:r w:rsidRPr="00E6783A">
        <w:rPr>
          <w:rFonts w:eastAsia="Calibri" w:cs="Times New Roman"/>
          <w:color w:val="auto"/>
          <w:lang w:val="ka-GE"/>
        </w:rPr>
        <w:t xml:space="preserve"> </w:t>
      </w:r>
      <w:r w:rsidRPr="00E6783A">
        <w:rPr>
          <w:rFonts w:eastAsia="Calibri" w:cs="Sylfaen"/>
          <w:color w:val="auto"/>
          <w:lang w:val="ka-GE"/>
        </w:rPr>
        <w:t>ჩატვირთვა</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N8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ნაყარი</w:t>
      </w:r>
      <w:r w:rsidRPr="00E6783A">
        <w:rPr>
          <w:rFonts w:eastAsia="Calibri" w:cs="Times New Roman"/>
          <w:color w:val="auto"/>
          <w:lang w:val="ka-GE"/>
        </w:rPr>
        <w:t xml:space="preserve"> </w:t>
      </w:r>
      <w:r w:rsidRPr="00E6783A">
        <w:rPr>
          <w:rFonts w:eastAsia="Calibri" w:cs="Sylfaen"/>
          <w:color w:val="auto"/>
          <w:lang w:val="ka-GE"/>
        </w:rPr>
        <w:t>და</w:t>
      </w:r>
      <w:r w:rsidRPr="00E6783A">
        <w:rPr>
          <w:rFonts w:eastAsia="Calibri" w:cs="Times New Roman"/>
          <w:color w:val="auto"/>
          <w:lang w:val="ka-GE"/>
        </w:rPr>
        <w:t xml:space="preserve"> </w:t>
      </w:r>
      <w:r w:rsidRPr="00E6783A">
        <w:rPr>
          <w:rFonts w:eastAsia="Calibri" w:cs="Sylfaen"/>
          <w:color w:val="auto"/>
          <w:lang w:val="ka-GE"/>
        </w:rPr>
        <w:t>გენერალური</w:t>
      </w:r>
      <w:r w:rsidRPr="00E6783A">
        <w:rPr>
          <w:rFonts w:eastAsia="Calibri" w:cs="Times New Roman"/>
          <w:color w:val="auto"/>
          <w:lang w:val="ka-GE"/>
        </w:rPr>
        <w:t xml:space="preserve"> </w:t>
      </w:r>
      <w:r w:rsidRPr="00E6783A">
        <w:rPr>
          <w:rFonts w:eastAsia="Calibri" w:cs="Sylfaen"/>
          <w:color w:val="auto"/>
          <w:lang w:val="ka-GE"/>
        </w:rPr>
        <w:t>ტვირთები</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N9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ნაყარი</w:t>
      </w:r>
      <w:r w:rsidRPr="00E6783A">
        <w:rPr>
          <w:rFonts w:eastAsia="Calibri" w:cs="Times New Roman"/>
          <w:color w:val="auto"/>
          <w:lang w:val="ka-GE"/>
        </w:rPr>
        <w:t xml:space="preserve"> </w:t>
      </w:r>
      <w:r w:rsidRPr="00E6783A">
        <w:rPr>
          <w:rFonts w:eastAsia="Calibri" w:cs="Sylfaen"/>
          <w:color w:val="auto"/>
          <w:lang w:val="ka-GE"/>
        </w:rPr>
        <w:t>და</w:t>
      </w:r>
      <w:r w:rsidRPr="00E6783A">
        <w:rPr>
          <w:rFonts w:eastAsia="Calibri" w:cs="Times New Roman"/>
          <w:color w:val="auto"/>
          <w:lang w:val="ka-GE"/>
        </w:rPr>
        <w:t xml:space="preserve"> </w:t>
      </w:r>
      <w:r w:rsidRPr="00E6783A">
        <w:rPr>
          <w:rFonts w:eastAsia="Calibri" w:cs="Sylfaen"/>
          <w:color w:val="auto"/>
          <w:lang w:val="ka-GE"/>
        </w:rPr>
        <w:t>გენერალური</w:t>
      </w:r>
      <w:r w:rsidRPr="00E6783A">
        <w:rPr>
          <w:rFonts w:eastAsia="Calibri" w:cs="Times New Roman"/>
          <w:color w:val="auto"/>
          <w:lang w:val="ka-GE"/>
        </w:rPr>
        <w:t xml:space="preserve"> </w:t>
      </w:r>
      <w:r w:rsidRPr="00E6783A">
        <w:rPr>
          <w:rFonts w:eastAsia="Calibri" w:cs="Sylfaen"/>
          <w:color w:val="auto"/>
          <w:lang w:val="ka-GE"/>
        </w:rPr>
        <w:t>ტვირთები</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N10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ნაყარი</w:t>
      </w:r>
      <w:r w:rsidRPr="00E6783A">
        <w:rPr>
          <w:rFonts w:eastAsia="Calibri" w:cs="Times New Roman"/>
          <w:color w:val="auto"/>
          <w:lang w:val="ka-GE"/>
        </w:rPr>
        <w:t xml:space="preserve"> </w:t>
      </w:r>
      <w:r w:rsidRPr="00E6783A">
        <w:rPr>
          <w:rFonts w:eastAsia="Calibri" w:cs="Sylfaen"/>
          <w:color w:val="auto"/>
          <w:lang w:val="ka-GE"/>
        </w:rPr>
        <w:t>და</w:t>
      </w:r>
      <w:r w:rsidRPr="00E6783A">
        <w:rPr>
          <w:rFonts w:eastAsia="Calibri" w:cs="Times New Roman"/>
          <w:color w:val="auto"/>
          <w:lang w:val="ka-GE"/>
        </w:rPr>
        <w:t xml:space="preserve"> </w:t>
      </w:r>
      <w:r w:rsidRPr="00E6783A">
        <w:rPr>
          <w:rFonts w:eastAsia="Calibri" w:cs="Sylfaen"/>
          <w:color w:val="auto"/>
          <w:lang w:val="ka-GE"/>
        </w:rPr>
        <w:t>გენერალური</w:t>
      </w:r>
      <w:r w:rsidRPr="00E6783A">
        <w:rPr>
          <w:rFonts w:eastAsia="Calibri" w:cs="Times New Roman"/>
          <w:color w:val="auto"/>
          <w:lang w:val="ka-GE"/>
        </w:rPr>
        <w:t xml:space="preserve"> </w:t>
      </w:r>
      <w:r w:rsidRPr="00E6783A">
        <w:rPr>
          <w:rFonts w:eastAsia="Calibri" w:cs="Sylfaen"/>
          <w:color w:val="auto"/>
          <w:lang w:val="ka-GE"/>
        </w:rPr>
        <w:t>ტვირთები</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N11 </w:t>
      </w:r>
      <w:r w:rsidRPr="00E6783A">
        <w:rPr>
          <w:rFonts w:eastAsia="Calibri" w:cs="Sylfaen"/>
          <w:color w:val="auto"/>
          <w:lang w:val="ka-GE"/>
        </w:rPr>
        <w:t>ნავმისადგომი</w:t>
      </w:r>
      <w:r w:rsidRPr="00E6783A">
        <w:rPr>
          <w:rFonts w:eastAsia="Calibri" w:cs="Times New Roman"/>
          <w:color w:val="auto"/>
          <w:lang w:val="ka-GE"/>
        </w:rPr>
        <w:t xml:space="preserve">- </w:t>
      </w:r>
      <w:r w:rsidRPr="00E6783A">
        <w:rPr>
          <w:rFonts w:eastAsia="Calibri" w:cs="Sylfaen"/>
          <w:color w:val="auto"/>
          <w:lang w:val="ka-GE"/>
        </w:rPr>
        <w:t>ნავსადგურის</w:t>
      </w:r>
      <w:r w:rsidRPr="00E6783A">
        <w:rPr>
          <w:rFonts w:eastAsia="Calibri" w:cs="Times New Roman"/>
          <w:color w:val="auto"/>
          <w:lang w:val="ka-GE"/>
        </w:rPr>
        <w:t xml:space="preserve"> </w:t>
      </w:r>
      <w:r w:rsidRPr="00E6783A">
        <w:rPr>
          <w:rFonts w:eastAsia="Calibri" w:cs="Sylfaen"/>
          <w:color w:val="auto"/>
          <w:lang w:val="ka-GE"/>
        </w:rPr>
        <w:t>მცურავი</w:t>
      </w:r>
      <w:r w:rsidRPr="00E6783A">
        <w:rPr>
          <w:rFonts w:eastAsia="Calibri" w:cs="Times New Roman"/>
          <w:color w:val="auto"/>
          <w:lang w:val="ka-GE"/>
        </w:rPr>
        <w:t xml:space="preserve"> </w:t>
      </w:r>
      <w:r w:rsidRPr="00E6783A">
        <w:rPr>
          <w:rFonts w:eastAsia="Calibri" w:cs="Sylfaen"/>
          <w:color w:val="auto"/>
          <w:lang w:val="ka-GE"/>
        </w:rPr>
        <w:t>ერთეულების</w:t>
      </w:r>
      <w:r w:rsidRPr="00E6783A">
        <w:rPr>
          <w:rFonts w:eastAsia="Calibri" w:cs="Times New Roman"/>
          <w:color w:val="auto"/>
          <w:lang w:val="ka-GE"/>
        </w:rPr>
        <w:t xml:space="preserve"> </w:t>
      </w:r>
      <w:r w:rsidRPr="00E6783A">
        <w:rPr>
          <w:rFonts w:eastAsia="Calibri" w:cs="Sylfaen"/>
          <w:color w:val="auto"/>
          <w:lang w:val="ka-GE"/>
        </w:rPr>
        <w:t>სადგომი</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N12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ნავსადგურის</w:t>
      </w:r>
      <w:r w:rsidRPr="00E6783A">
        <w:rPr>
          <w:rFonts w:eastAsia="Calibri" w:cs="Times New Roman"/>
          <w:color w:val="auto"/>
          <w:lang w:val="ka-GE"/>
        </w:rPr>
        <w:t xml:space="preserve"> </w:t>
      </w:r>
      <w:r w:rsidRPr="00E6783A">
        <w:rPr>
          <w:rFonts w:eastAsia="Calibri" w:cs="Sylfaen"/>
          <w:color w:val="auto"/>
          <w:lang w:val="ka-GE"/>
        </w:rPr>
        <w:t>მცურავი</w:t>
      </w:r>
      <w:r w:rsidRPr="00E6783A">
        <w:rPr>
          <w:rFonts w:eastAsia="Calibri" w:cs="Times New Roman"/>
          <w:color w:val="auto"/>
          <w:lang w:val="ka-GE"/>
        </w:rPr>
        <w:t xml:space="preserve"> </w:t>
      </w:r>
      <w:r w:rsidRPr="00E6783A">
        <w:rPr>
          <w:rFonts w:eastAsia="Calibri" w:cs="Sylfaen"/>
          <w:color w:val="auto"/>
          <w:lang w:val="ka-GE"/>
        </w:rPr>
        <w:t>ერთეულების</w:t>
      </w:r>
      <w:r w:rsidRPr="00E6783A">
        <w:rPr>
          <w:rFonts w:eastAsia="Calibri" w:cs="Times New Roman"/>
          <w:color w:val="auto"/>
          <w:lang w:val="ka-GE"/>
        </w:rPr>
        <w:t xml:space="preserve"> </w:t>
      </w:r>
      <w:r w:rsidRPr="00E6783A">
        <w:rPr>
          <w:rFonts w:eastAsia="Calibri" w:cs="Sylfaen"/>
          <w:color w:val="auto"/>
          <w:lang w:val="ka-GE"/>
        </w:rPr>
        <w:t>სადგომი</w:t>
      </w:r>
      <w:r w:rsidRPr="00E6783A">
        <w:rPr>
          <w:rFonts w:eastAsia="Calibri" w:cs="Times New Roman"/>
          <w:color w:val="auto"/>
          <w:lang w:val="ka-GE"/>
        </w:rPr>
        <w:t xml:space="preserve">, </w:t>
      </w:r>
      <w:r w:rsidRPr="00E6783A">
        <w:rPr>
          <w:rFonts w:eastAsia="Calibri" w:cs="Sylfaen"/>
          <w:color w:val="auto"/>
          <w:lang w:val="ka-GE"/>
        </w:rPr>
        <w:t>სამანქანო</w:t>
      </w:r>
      <w:r w:rsidRPr="00E6783A">
        <w:rPr>
          <w:rFonts w:eastAsia="Calibri" w:cs="Times New Roman"/>
          <w:color w:val="auto"/>
          <w:lang w:val="ka-GE"/>
        </w:rPr>
        <w:t xml:space="preserve"> (</w:t>
      </w:r>
      <w:r w:rsidRPr="00E6783A">
        <w:rPr>
          <w:rFonts w:eastAsia="Calibri" w:cs="Sylfaen"/>
          <w:color w:val="auto"/>
          <w:lang w:val="ka-GE"/>
        </w:rPr>
        <w:t>რო</w:t>
      </w:r>
      <w:r w:rsidRPr="00E6783A">
        <w:rPr>
          <w:rFonts w:eastAsia="Calibri" w:cs="Times New Roman"/>
          <w:color w:val="auto"/>
          <w:lang w:val="ka-GE"/>
        </w:rPr>
        <w:t xml:space="preserve">- </w:t>
      </w:r>
      <w:r w:rsidRPr="00E6783A">
        <w:rPr>
          <w:rFonts w:eastAsia="Calibri" w:cs="Sylfaen"/>
          <w:color w:val="auto"/>
          <w:lang w:val="ka-GE"/>
        </w:rPr>
        <w:t>რო</w:t>
      </w:r>
      <w:r w:rsidRPr="00E6783A">
        <w:rPr>
          <w:rFonts w:eastAsia="Calibri" w:cs="Times New Roman"/>
          <w:color w:val="auto"/>
          <w:lang w:val="ka-GE"/>
        </w:rPr>
        <w:t xml:space="preserve">) </w:t>
      </w:r>
      <w:r w:rsidRPr="00E6783A">
        <w:rPr>
          <w:rFonts w:eastAsia="Calibri" w:cs="Sylfaen"/>
          <w:color w:val="auto"/>
          <w:lang w:val="ka-GE"/>
        </w:rPr>
        <w:t>ტერმინალი</w:t>
      </w:r>
      <w:r w:rsidRPr="00E6783A">
        <w:rPr>
          <w:rFonts w:eastAsia="Calibri" w:cs="Times New Roman"/>
          <w:color w:val="auto"/>
          <w:lang w:val="ka-GE"/>
        </w:rPr>
        <w:t xml:space="preserve">, </w:t>
      </w:r>
      <w:r w:rsidRPr="00E6783A">
        <w:rPr>
          <w:rFonts w:eastAsia="Calibri" w:cs="Sylfaen"/>
          <w:color w:val="auto"/>
          <w:lang w:val="ka-GE"/>
        </w:rPr>
        <w:t>შავი</w:t>
      </w:r>
      <w:r w:rsidRPr="00E6783A">
        <w:rPr>
          <w:rFonts w:eastAsia="Calibri" w:cs="Times New Roman"/>
          <w:color w:val="auto"/>
          <w:lang w:val="ka-GE"/>
        </w:rPr>
        <w:t xml:space="preserve"> </w:t>
      </w:r>
      <w:r w:rsidRPr="00E6783A">
        <w:rPr>
          <w:rFonts w:eastAsia="Calibri" w:cs="Sylfaen"/>
          <w:color w:val="auto"/>
          <w:lang w:val="ka-GE"/>
        </w:rPr>
        <w:t>ლითონის</w:t>
      </w:r>
      <w:r w:rsidRPr="00E6783A">
        <w:rPr>
          <w:rFonts w:eastAsia="Calibri" w:cs="Times New Roman"/>
          <w:color w:val="auto"/>
          <w:lang w:val="ka-GE"/>
        </w:rPr>
        <w:t xml:space="preserve"> </w:t>
      </w:r>
      <w:r w:rsidRPr="00E6783A">
        <w:rPr>
          <w:rFonts w:eastAsia="Calibri" w:cs="Sylfaen"/>
          <w:color w:val="auto"/>
          <w:lang w:val="ka-GE"/>
        </w:rPr>
        <w:t>ჯართის</w:t>
      </w:r>
      <w:r w:rsidRPr="00E6783A">
        <w:rPr>
          <w:rFonts w:eastAsia="Calibri" w:cs="Times New Roman"/>
          <w:color w:val="auto"/>
          <w:lang w:val="ka-GE"/>
        </w:rPr>
        <w:t xml:space="preserve"> </w:t>
      </w:r>
      <w:r w:rsidRPr="00E6783A">
        <w:rPr>
          <w:rFonts w:eastAsia="Calibri" w:cs="Sylfaen"/>
          <w:color w:val="auto"/>
          <w:lang w:val="ka-GE"/>
        </w:rPr>
        <w:t>გადასატვირთი</w:t>
      </w:r>
      <w:r w:rsidRPr="00E6783A">
        <w:rPr>
          <w:rFonts w:eastAsia="Calibri" w:cs="Times New Roman"/>
          <w:color w:val="auto"/>
          <w:lang w:val="ka-GE"/>
        </w:rPr>
        <w:t xml:space="preserve"> </w:t>
      </w:r>
      <w:r w:rsidRPr="00E6783A">
        <w:rPr>
          <w:rFonts w:eastAsia="Calibri" w:cs="Sylfaen"/>
          <w:color w:val="auto"/>
          <w:lang w:val="ka-GE"/>
        </w:rPr>
        <w:t>ტერმინალი</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N13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მცურავი</w:t>
      </w:r>
      <w:r w:rsidRPr="00E6783A">
        <w:rPr>
          <w:rFonts w:eastAsia="Calibri" w:cs="Times New Roman"/>
          <w:color w:val="auto"/>
          <w:lang w:val="ka-GE"/>
        </w:rPr>
        <w:t xml:space="preserve"> </w:t>
      </w:r>
      <w:r w:rsidRPr="00E6783A">
        <w:rPr>
          <w:rFonts w:eastAsia="Calibri" w:cs="Sylfaen"/>
          <w:color w:val="auto"/>
          <w:lang w:val="ka-GE"/>
        </w:rPr>
        <w:t>ერთეულების</w:t>
      </w:r>
      <w:r w:rsidRPr="00E6783A">
        <w:rPr>
          <w:rFonts w:eastAsia="Calibri" w:cs="Times New Roman"/>
          <w:color w:val="auto"/>
          <w:lang w:val="ka-GE"/>
        </w:rPr>
        <w:t xml:space="preserve"> </w:t>
      </w:r>
      <w:r w:rsidRPr="00E6783A">
        <w:rPr>
          <w:rFonts w:eastAsia="Calibri" w:cs="Sylfaen"/>
          <w:color w:val="auto"/>
          <w:lang w:val="ka-GE"/>
        </w:rPr>
        <w:t>სადგომი</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N14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საკონტეინერო</w:t>
      </w:r>
      <w:r w:rsidRPr="00E6783A">
        <w:rPr>
          <w:rFonts w:eastAsia="Calibri" w:cs="Times New Roman"/>
          <w:color w:val="auto"/>
          <w:lang w:val="ka-GE"/>
        </w:rPr>
        <w:t xml:space="preserve"> </w:t>
      </w:r>
      <w:r w:rsidRPr="00E6783A">
        <w:rPr>
          <w:rFonts w:eastAsia="Calibri" w:cs="Sylfaen"/>
          <w:color w:val="auto"/>
          <w:lang w:val="ka-GE"/>
        </w:rPr>
        <w:t>ტერმინალი</w:t>
      </w:r>
      <w:r w:rsidRPr="00E6783A">
        <w:rPr>
          <w:rFonts w:eastAsia="Calibri" w:cs="Times New Roman"/>
          <w:color w:val="auto"/>
          <w:lang w:val="ka-GE"/>
        </w:rPr>
        <w:t xml:space="preserve">, </w:t>
      </w:r>
      <w:r w:rsidRPr="00E6783A">
        <w:rPr>
          <w:rFonts w:eastAsia="Calibri" w:cs="Sylfaen"/>
          <w:color w:val="auto"/>
          <w:lang w:val="ka-GE"/>
        </w:rPr>
        <w:t>ერთეული</w:t>
      </w:r>
      <w:r w:rsidRPr="00E6783A">
        <w:rPr>
          <w:rFonts w:eastAsia="Calibri" w:cs="Times New Roman"/>
          <w:color w:val="auto"/>
          <w:lang w:val="ka-GE"/>
        </w:rPr>
        <w:t xml:space="preserve"> </w:t>
      </w:r>
      <w:r w:rsidRPr="00E6783A">
        <w:rPr>
          <w:rFonts w:eastAsia="Calibri" w:cs="Sylfaen"/>
          <w:color w:val="auto"/>
          <w:lang w:val="ka-GE"/>
        </w:rPr>
        <w:t>გენერალური</w:t>
      </w:r>
      <w:r w:rsidRPr="00E6783A">
        <w:rPr>
          <w:rFonts w:eastAsia="Calibri" w:cs="Times New Roman"/>
          <w:color w:val="auto"/>
          <w:lang w:val="ka-GE"/>
        </w:rPr>
        <w:t xml:space="preserve"> </w:t>
      </w:r>
      <w:r w:rsidRPr="00E6783A">
        <w:rPr>
          <w:rFonts w:eastAsia="Calibri" w:cs="Sylfaen"/>
          <w:color w:val="auto"/>
          <w:lang w:val="ka-GE"/>
        </w:rPr>
        <w:t>და</w:t>
      </w:r>
      <w:r w:rsidRPr="00E6783A">
        <w:rPr>
          <w:rFonts w:eastAsia="Calibri" w:cs="Times New Roman"/>
          <w:color w:val="auto"/>
          <w:lang w:val="ka-GE"/>
        </w:rPr>
        <w:t xml:space="preserve"> </w:t>
      </w:r>
      <w:r w:rsidRPr="00E6783A">
        <w:rPr>
          <w:rFonts w:eastAsia="Calibri" w:cs="Sylfaen"/>
          <w:color w:val="auto"/>
          <w:lang w:val="ka-GE"/>
        </w:rPr>
        <w:t>საპროექტო</w:t>
      </w:r>
      <w:r w:rsidRPr="00E6783A">
        <w:rPr>
          <w:rFonts w:eastAsia="Calibri" w:cs="Times New Roman"/>
          <w:color w:val="auto"/>
          <w:lang w:val="ka-GE"/>
        </w:rPr>
        <w:t xml:space="preserve"> </w:t>
      </w:r>
      <w:r w:rsidRPr="00E6783A">
        <w:rPr>
          <w:rFonts w:eastAsia="Calibri" w:cs="Sylfaen"/>
          <w:color w:val="auto"/>
          <w:lang w:val="ka-GE"/>
        </w:rPr>
        <w:t>ტვირთები</w:t>
      </w:r>
      <w:r w:rsidRPr="00E6783A">
        <w:rPr>
          <w:rFonts w:eastAsia="Calibri" w:cs="Times New Roman"/>
          <w:color w:val="auto"/>
          <w:lang w:val="ka-GE"/>
        </w:rPr>
        <w:t xml:space="preserve"> </w:t>
      </w:r>
      <w:r w:rsidRPr="00E6783A">
        <w:rPr>
          <w:rFonts w:eastAsia="Calibri" w:cs="Sylfaen"/>
          <w:color w:val="auto"/>
          <w:lang w:val="ka-GE"/>
        </w:rPr>
        <w:t>და</w:t>
      </w:r>
      <w:r w:rsidRPr="00E6783A">
        <w:rPr>
          <w:rFonts w:eastAsia="Calibri" w:cs="Times New Roman"/>
          <w:color w:val="auto"/>
          <w:lang w:val="ka-GE"/>
        </w:rPr>
        <w:t xml:space="preserve"> </w:t>
      </w:r>
      <w:r w:rsidRPr="00E6783A">
        <w:rPr>
          <w:rFonts w:eastAsia="Calibri" w:cs="Sylfaen"/>
          <w:color w:val="auto"/>
          <w:lang w:val="ka-GE"/>
        </w:rPr>
        <w:t>სამანქანო</w:t>
      </w:r>
      <w:r w:rsidRPr="00E6783A">
        <w:rPr>
          <w:rFonts w:eastAsia="Calibri" w:cs="Times New Roman"/>
          <w:color w:val="auto"/>
          <w:lang w:val="ka-GE"/>
        </w:rPr>
        <w:t xml:space="preserve"> </w:t>
      </w:r>
      <w:r w:rsidRPr="00E6783A">
        <w:rPr>
          <w:rFonts w:eastAsia="Calibri" w:cs="Sylfaen"/>
          <w:color w:val="auto"/>
          <w:lang w:val="ka-GE"/>
        </w:rPr>
        <w:t>ბორნები</w:t>
      </w:r>
      <w:r w:rsidRPr="00E6783A">
        <w:rPr>
          <w:rFonts w:eastAsia="Calibri" w:cs="Times New Roman"/>
          <w:color w:val="auto"/>
          <w:lang w:val="ka-GE"/>
        </w:rPr>
        <w:t>;</w:t>
      </w:r>
    </w:p>
    <w:p w:rsidR="00C4597E" w:rsidRPr="00E6783A" w:rsidRDefault="00C4597E" w:rsidP="009E2036">
      <w:pPr>
        <w:numPr>
          <w:ilvl w:val="0"/>
          <w:numId w:val="6"/>
        </w:numPr>
        <w:autoSpaceDE w:val="0"/>
        <w:autoSpaceDN w:val="0"/>
        <w:adjustRightInd w:val="0"/>
        <w:spacing w:after="0"/>
        <w:contextualSpacing/>
        <w:rPr>
          <w:rFonts w:eastAsia="Calibri" w:cs="Sylfaen"/>
          <w:color w:val="auto"/>
          <w:lang w:val="ka-GE"/>
        </w:rPr>
      </w:pPr>
      <w:r w:rsidRPr="00E6783A">
        <w:rPr>
          <w:rFonts w:eastAsia="Calibri" w:cs="Times New Roman"/>
          <w:color w:val="auto"/>
          <w:lang w:val="ka-GE"/>
        </w:rPr>
        <w:t xml:space="preserve">N15 </w:t>
      </w:r>
      <w:r w:rsidRPr="00E6783A">
        <w:rPr>
          <w:rFonts w:eastAsia="Calibri" w:cs="Sylfaen"/>
          <w:color w:val="auto"/>
          <w:lang w:val="ka-GE"/>
        </w:rPr>
        <w:t>ნავმისადგომი</w:t>
      </w:r>
      <w:r w:rsidRPr="00E6783A">
        <w:rPr>
          <w:rFonts w:eastAsia="Calibri" w:cs="Times New Roman"/>
          <w:color w:val="auto"/>
          <w:lang w:val="ka-GE"/>
        </w:rPr>
        <w:t xml:space="preserve"> - </w:t>
      </w:r>
      <w:r w:rsidRPr="00E6783A">
        <w:rPr>
          <w:rFonts w:eastAsia="Calibri" w:cs="Sylfaen"/>
          <w:color w:val="auto"/>
          <w:lang w:val="ka-GE"/>
        </w:rPr>
        <w:t>მარცვლეულის</w:t>
      </w:r>
      <w:r w:rsidRPr="00E6783A">
        <w:rPr>
          <w:rFonts w:eastAsia="Calibri" w:cs="Times New Roman"/>
          <w:color w:val="auto"/>
          <w:lang w:val="ka-GE"/>
        </w:rPr>
        <w:t xml:space="preserve"> </w:t>
      </w:r>
      <w:r w:rsidRPr="00E6783A">
        <w:rPr>
          <w:rFonts w:eastAsia="Calibri" w:cs="Sylfaen"/>
          <w:color w:val="auto"/>
          <w:lang w:val="ka-GE"/>
        </w:rPr>
        <w:t>ტერმინალი</w:t>
      </w:r>
      <w:r w:rsidRPr="00E6783A">
        <w:rPr>
          <w:rFonts w:eastAsia="Calibri" w:cs="Times New Roman"/>
          <w:color w:val="auto"/>
          <w:lang w:val="ka-GE"/>
        </w:rPr>
        <w:t xml:space="preserve">, </w:t>
      </w:r>
      <w:r w:rsidRPr="00E6783A">
        <w:rPr>
          <w:rFonts w:eastAsia="Calibri" w:cs="Sylfaen"/>
          <w:color w:val="auto"/>
          <w:lang w:val="ka-GE"/>
        </w:rPr>
        <w:t>სადაც</w:t>
      </w:r>
      <w:r w:rsidRPr="00E6783A">
        <w:rPr>
          <w:rFonts w:eastAsia="Calibri" w:cs="Times New Roman"/>
          <w:color w:val="auto"/>
          <w:lang w:val="ka-GE"/>
        </w:rPr>
        <w:t xml:space="preserve"> </w:t>
      </w:r>
      <w:r w:rsidRPr="00E6783A">
        <w:rPr>
          <w:rFonts w:eastAsia="Calibri" w:cs="Sylfaen"/>
          <w:color w:val="auto"/>
          <w:lang w:val="ka-GE"/>
        </w:rPr>
        <w:t>ტვირთი</w:t>
      </w:r>
      <w:r w:rsidRPr="00E6783A">
        <w:rPr>
          <w:rFonts w:eastAsia="Calibri" w:cs="Times New Roman"/>
          <w:color w:val="auto"/>
          <w:lang w:val="ka-GE"/>
        </w:rPr>
        <w:t xml:space="preserve"> </w:t>
      </w:r>
      <w:r w:rsidRPr="00E6783A">
        <w:rPr>
          <w:rFonts w:eastAsia="Calibri" w:cs="Sylfaen"/>
          <w:color w:val="auto"/>
          <w:lang w:val="ka-GE"/>
        </w:rPr>
        <w:t>გადაიტვირთება</w:t>
      </w:r>
      <w:r w:rsidRPr="00E6783A">
        <w:rPr>
          <w:rFonts w:eastAsia="Calibri" w:cs="Times New Roman"/>
          <w:color w:val="auto"/>
          <w:lang w:val="ka-GE"/>
        </w:rPr>
        <w:t xml:space="preserve"> </w:t>
      </w:r>
      <w:r w:rsidRPr="00E6783A">
        <w:rPr>
          <w:rFonts w:eastAsia="Calibri" w:cs="Sylfaen"/>
          <w:color w:val="auto"/>
          <w:lang w:val="ka-GE"/>
        </w:rPr>
        <w:t>ვაკუუმმანქანით</w:t>
      </w:r>
      <w:r w:rsidRPr="00E6783A">
        <w:rPr>
          <w:rFonts w:eastAsia="Calibri" w:cs="Times New Roman"/>
          <w:color w:val="auto"/>
          <w:lang w:val="ka-GE"/>
        </w:rPr>
        <w:t xml:space="preserve">, </w:t>
      </w:r>
      <w:r w:rsidRPr="00E6783A">
        <w:rPr>
          <w:rFonts w:eastAsia="Calibri" w:cs="Sylfaen"/>
          <w:color w:val="auto"/>
          <w:lang w:val="ka-GE"/>
        </w:rPr>
        <w:t>გემი</w:t>
      </w:r>
      <w:r w:rsidRPr="00E6783A">
        <w:rPr>
          <w:rFonts w:eastAsia="Calibri" w:cs="Times New Roman"/>
          <w:color w:val="auto"/>
          <w:lang w:val="ka-GE"/>
        </w:rPr>
        <w:t>-</w:t>
      </w:r>
      <w:r w:rsidRPr="00E6783A">
        <w:rPr>
          <w:rFonts w:eastAsia="Calibri" w:cs="Sylfaen"/>
          <w:color w:val="auto"/>
          <w:lang w:val="ka-GE"/>
        </w:rPr>
        <w:t>კონვეიერი</w:t>
      </w:r>
      <w:r w:rsidRPr="00E6783A">
        <w:rPr>
          <w:rFonts w:eastAsia="Calibri" w:cs="Times New Roman"/>
          <w:color w:val="auto"/>
          <w:lang w:val="ka-GE"/>
        </w:rPr>
        <w:t>-</w:t>
      </w:r>
      <w:r w:rsidRPr="00E6783A">
        <w:rPr>
          <w:rFonts w:eastAsia="Calibri" w:cs="Sylfaen"/>
          <w:color w:val="auto"/>
          <w:lang w:val="ka-GE"/>
        </w:rPr>
        <w:t>სილოსი</w:t>
      </w:r>
      <w:r w:rsidRPr="00E6783A">
        <w:rPr>
          <w:rFonts w:eastAsia="Calibri" w:cs="Times New Roman"/>
          <w:color w:val="auto"/>
          <w:lang w:val="ka-GE"/>
        </w:rPr>
        <w:t>.</w:t>
      </w:r>
    </w:p>
    <w:p w:rsidR="00BA648F" w:rsidRPr="00E6783A" w:rsidRDefault="00E75B1E" w:rsidP="00BA648F">
      <w:pPr>
        <w:spacing w:before="120"/>
        <w:jc w:val="both"/>
        <w:rPr>
          <w:rFonts w:eastAsia="Times New Roman" w:cs="Times New Roman"/>
          <w:color w:val="auto"/>
          <w:lang w:val="ka-GE"/>
        </w:rPr>
      </w:pPr>
      <w:r w:rsidRPr="00E6783A">
        <w:rPr>
          <w:rFonts w:eastAsia="Times New Roman" w:cs="Times New Roman"/>
          <w:color w:val="auto"/>
          <w:lang w:val="ka-GE"/>
        </w:rPr>
        <w:t xml:space="preserve">ნავსადგურის გენერალური გეგმა მოცემულია, ნახაზზე 2.1., ხოლო ნავსადგურის ტერიტორიის სიტუაციური სქემა სურათზე 2.1. </w:t>
      </w:r>
      <w:r w:rsidR="00BA648F" w:rsidRPr="00E6783A">
        <w:rPr>
          <w:rFonts w:eastAsia="Times New Roman" w:cs="Times New Roman"/>
          <w:color w:val="auto"/>
          <w:lang w:val="ka-GE"/>
        </w:rPr>
        <w:t xml:space="preserve"> </w:t>
      </w:r>
    </w:p>
    <w:p w:rsidR="00BA648F" w:rsidRPr="00E6783A" w:rsidRDefault="00BA648F" w:rsidP="00256713">
      <w:pPr>
        <w:autoSpaceDE w:val="0"/>
        <w:autoSpaceDN w:val="0"/>
        <w:adjustRightInd w:val="0"/>
        <w:spacing w:before="120"/>
        <w:jc w:val="both"/>
        <w:rPr>
          <w:rFonts w:cs="Sylfaen"/>
          <w:color w:val="auto"/>
          <w:lang w:val="ka-GE"/>
        </w:rPr>
      </w:pPr>
    </w:p>
    <w:p w:rsidR="00BD0E74" w:rsidRPr="00E6783A" w:rsidRDefault="00B50ADA" w:rsidP="00256713">
      <w:pPr>
        <w:autoSpaceDE w:val="0"/>
        <w:autoSpaceDN w:val="0"/>
        <w:adjustRightInd w:val="0"/>
        <w:spacing w:before="120"/>
        <w:jc w:val="both"/>
        <w:rPr>
          <w:rFonts w:cs="Sylfaen"/>
          <w:color w:val="auto"/>
          <w:lang w:val="ka-GE"/>
        </w:rPr>
      </w:pPr>
      <w:r w:rsidRPr="00E6783A">
        <w:rPr>
          <w:rFonts w:cs="Sylfaen"/>
          <w:color w:val="auto"/>
          <w:lang w:val="ka-GE"/>
        </w:rPr>
        <w:t xml:space="preserve"> </w:t>
      </w:r>
    </w:p>
    <w:p w:rsidR="00510177" w:rsidRPr="00E6783A" w:rsidRDefault="00510177" w:rsidP="00256713">
      <w:pPr>
        <w:autoSpaceDE w:val="0"/>
        <w:autoSpaceDN w:val="0"/>
        <w:adjustRightInd w:val="0"/>
        <w:spacing w:before="120"/>
        <w:jc w:val="both"/>
        <w:rPr>
          <w:rFonts w:cs="Sylfaen"/>
          <w:color w:val="auto"/>
          <w:lang w:val="ka-GE"/>
        </w:rPr>
      </w:pPr>
    </w:p>
    <w:p w:rsidR="00510177" w:rsidRPr="00E6783A" w:rsidRDefault="00510177" w:rsidP="00256713">
      <w:pPr>
        <w:autoSpaceDE w:val="0"/>
        <w:autoSpaceDN w:val="0"/>
        <w:adjustRightInd w:val="0"/>
        <w:spacing w:before="120"/>
        <w:jc w:val="both"/>
        <w:rPr>
          <w:rFonts w:cs="Sylfaen"/>
          <w:color w:val="auto"/>
          <w:lang w:val="ka-GE"/>
        </w:rPr>
      </w:pPr>
    </w:p>
    <w:p w:rsidR="00486447" w:rsidRPr="00E6783A" w:rsidRDefault="00486447">
      <w:pPr>
        <w:spacing w:after="160" w:line="259" w:lineRule="auto"/>
        <w:rPr>
          <w:rFonts w:cs="Sylfaen"/>
          <w:b/>
          <w:color w:val="auto"/>
          <w:lang w:val="ka-GE"/>
        </w:rPr>
        <w:sectPr w:rsidR="00486447" w:rsidRPr="00E6783A" w:rsidSect="003564AC">
          <w:headerReference w:type="default" r:id="rId12"/>
          <w:footerReference w:type="default" r:id="rId13"/>
          <w:pgSz w:w="11907" w:h="16839" w:code="9"/>
          <w:pgMar w:top="1134" w:right="1134" w:bottom="1134" w:left="1134" w:header="397" w:footer="397" w:gutter="0"/>
          <w:cols w:space="720"/>
          <w:titlePg/>
          <w:docGrid w:linePitch="360"/>
        </w:sectPr>
      </w:pPr>
    </w:p>
    <w:p w:rsidR="00103B13" w:rsidRPr="00E6783A" w:rsidRDefault="00510177" w:rsidP="002A1648">
      <w:pPr>
        <w:spacing w:before="120" w:line="259" w:lineRule="auto"/>
        <w:jc w:val="both"/>
        <w:rPr>
          <w:rFonts w:cs="Sylfaen"/>
          <w:color w:val="auto"/>
          <w:lang w:val="ka-GE"/>
        </w:rPr>
      </w:pPr>
      <w:r w:rsidRPr="00E6783A">
        <w:rPr>
          <w:rFonts w:cs="Sylfaen"/>
          <w:b/>
          <w:color w:val="auto"/>
          <w:lang w:val="ka-GE"/>
        </w:rPr>
        <w:lastRenderedPageBreak/>
        <w:t>ნახაზი 2.1.</w:t>
      </w:r>
      <w:r w:rsidRPr="00E6783A">
        <w:rPr>
          <w:rFonts w:cs="Sylfaen"/>
          <w:color w:val="auto"/>
          <w:lang w:val="ka-GE"/>
        </w:rPr>
        <w:t xml:space="preserve"> </w:t>
      </w:r>
      <w:r w:rsidR="00E75B1E" w:rsidRPr="00E6783A">
        <w:rPr>
          <w:rFonts w:cs="Sylfaen"/>
          <w:color w:val="auto"/>
          <w:lang w:val="ka-GE"/>
        </w:rPr>
        <w:t>ფოთის საზღვაო ნავსადგურის გენერალური გეგმა</w:t>
      </w:r>
    </w:p>
    <w:p w:rsidR="00103B13" w:rsidRPr="00E6783A" w:rsidRDefault="00C22614" w:rsidP="00103B13">
      <w:pPr>
        <w:spacing w:before="120" w:after="240" w:line="259" w:lineRule="auto"/>
        <w:jc w:val="center"/>
        <w:rPr>
          <w:rFonts w:cs="Sylfaen"/>
          <w:color w:val="auto"/>
          <w:lang w:val="ka-GE"/>
        </w:rPr>
      </w:pPr>
      <w:r>
        <w:rPr>
          <w:rFonts w:cs="Sylfaen"/>
          <w:noProof/>
          <w:color w:val="auto"/>
          <w:lang w:val="ka-GE" w:eastAsia="ka-GE"/>
        </w:rPr>
        <w:drawing>
          <wp:inline distT="0" distB="0" distL="0" distR="0">
            <wp:extent cx="9252585" cy="5375275"/>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png"/>
                    <pic:cNvPicPr/>
                  </pic:nvPicPr>
                  <pic:blipFill>
                    <a:blip r:embed="rId14">
                      <a:extLst>
                        <a:ext uri="{28A0092B-C50C-407E-A947-70E740481C1C}">
                          <a14:useLocalDpi xmlns:a14="http://schemas.microsoft.com/office/drawing/2010/main" val="0"/>
                        </a:ext>
                      </a:extLst>
                    </a:blip>
                    <a:stretch>
                      <a:fillRect/>
                    </a:stretch>
                  </pic:blipFill>
                  <pic:spPr>
                    <a:xfrm>
                      <a:off x="0" y="0"/>
                      <a:ext cx="9252585" cy="5375275"/>
                    </a:xfrm>
                    <a:prstGeom prst="rect">
                      <a:avLst/>
                    </a:prstGeom>
                  </pic:spPr>
                </pic:pic>
              </a:graphicData>
            </a:graphic>
          </wp:inline>
        </w:drawing>
      </w:r>
    </w:p>
    <w:p w:rsidR="00486447" w:rsidRPr="00E6783A" w:rsidRDefault="00486447" w:rsidP="00486447">
      <w:pPr>
        <w:spacing w:after="160" w:line="259" w:lineRule="auto"/>
        <w:jc w:val="center"/>
        <w:rPr>
          <w:rFonts w:cs="Sylfaen"/>
          <w:color w:val="auto"/>
          <w:lang w:val="ka-GE"/>
        </w:rPr>
      </w:pPr>
    </w:p>
    <w:p w:rsidR="00E75B1E" w:rsidRPr="00E6783A" w:rsidRDefault="00E75B1E" w:rsidP="00E75B1E">
      <w:pPr>
        <w:spacing w:before="120"/>
        <w:jc w:val="both"/>
        <w:rPr>
          <w:rFonts w:asciiTheme="minorHAnsi" w:hAnsiTheme="minorHAnsi"/>
          <w:color w:val="auto"/>
          <w:lang w:val="ka-GE"/>
        </w:rPr>
      </w:pPr>
      <w:r w:rsidRPr="00E6783A">
        <w:rPr>
          <w:rFonts w:cs="Sylfaen"/>
          <w:b/>
          <w:color w:val="auto"/>
          <w:lang w:val="ka-GE"/>
        </w:rPr>
        <w:lastRenderedPageBreak/>
        <w:t>სურათი</w:t>
      </w:r>
      <w:r w:rsidRPr="00E6783A">
        <w:rPr>
          <w:rFonts w:asciiTheme="minorHAnsi" w:hAnsiTheme="minorHAnsi"/>
          <w:b/>
          <w:color w:val="auto"/>
          <w:lang w:val="ka-GE"/>
        </w:rPr>
        <w:t xml:space="preserve"> </w:t>
      </w:r>
      <w:r w:rsidRPr="00E6783A">
        <w:rPr>
          <w:b/>
          <w:color w:val="auto"/>
          <w:lang w:val="ka-GE"/>
        </w:rPr>
        <w:t>2.1.</w:t>
      </w:r>
      <w:r w:rsidRPr="00E6783A">
        <w:rPr>
          <w:rFonts w:asciiTheme="minorHAnsi" w:hAnsiTheme="minorHAnsi"/>
          <w:color w:val="auto"/>
          <w:lang w:val="ka-GE"/>
        </w:rPr>
        <w:t xml:space="preserve"> </w:t>
      </w:r>
      <w:r w:rsidRPr="00E6783A">
        <w:rPr>
          <w:rFonts w:cs="Sylfaen"/>
          <w:color w:val="auto"/>
          <w:lang w:val="ka-GE"/>
        </w:rPr>
        <w:t>ფოთის</w:t>
      </w:r>
      <w:r w:rsidRPr="00E6783A">
        <w:rPr>
          <w:rFonts w:asciiTheme="minorHAnsi" w:hAnsiTheme="minorHAnsi"/>
          <w:color w:val="auto"/>
          <w:lang w:val="ka-GE"/>
        </w:rPr>
        <w:t xml:space="preserve"> </w:t>
      </w:r>
      <w:r w:rsidRPr="00E6783A">
        <w:rPr>
          <w:rFonts w:cs="Sylfaen"/>
          <w:color w:val="auto"/>
          <w:lang w:val="ka-GE"/>
        </w:rPr>
        <w:t>საზღვაო</w:t>
      </w:r>
      <w:r w:rsidRPr="00E6783A">
        <w:rPr>
          <w:rFonts w:asciiTheme="minorHAnsi" w:hAnsiTheme="minorHAnsi"/>
          <w:color w:val="auto"/>
          <w:lang w:val="ka-GE"/>
        </w:rPr>
        <w:t xml:space="preserve"> </w:t>
      </w:r>
      <w:r w:rsidRPr="00E6783A">
        <w:rPr>
          <w:rFonts w:cs="Sylfaen"/>
          <w:color w:val="auto"/>
          <w:lang w:val="ka-GE"/>
        </w:rPr>
        <w:t>ნავსადგურის</w:t>
      </w:r>
      <w:r w:rsidRPr="00E6783A">
        <w:rPr>
          <w:rFonts w:asciiTheme="minorHAnsi" w:hAnsiTheme="minorHAnsi"/>
          <w:color w:val="auto"/>
          <w:lang w:val="ka-GE"/>
        </w:rPr>
        <w:t xml:space="preserve"> </w:t>
      </w:r>
      <w:r w:rsidRPr="00E6783A">
        <w:rPr>
          <w:rFonts w:cs="Sylfaen"/>
          <w:color w:val="auto"/>
          <w:lang w:val="ka-GE"/>
        </w:rPr>
        <w:t>განთავსების</w:t>
      </w:r>
      <w:r w:rsidRPr="00E6783A">
        <w:rPr>
          <w:rFonts w:asciiTheme="minorHAnsi" w:hAnsiTheme="minorHAnsi"/>
          <w:color w:val="auto"/>
          <w:lang w:val="ka-GE"/>
        </w:rPr>
        <w:t xml:space="preserve"> </w:t>
      </w:r>
      <w:r w:rsidRPr="00E6783A">
        <w:rPr>
          <w:rFonts w:cs="Sylfaen"/>
          <w:color w:val="auto"/>
          <w:lang w:val="ka-GE"/>
        </w:rPr>
        <w:t>ტერიტორიის</w:t>
      </w:r>
      <w:r w:rsidRPr="00E6783A">
        <w:rPr>
          <w:rFonts w:asciiTheme="minorHAnsi" w:hAnsiTheme="minorHAnsi"/>
          <w:color w:val="auto"/>
          <w:lang w:val="ka-GE"/>
        </w:rPr>
        <w:t xml:space="preserve"> </w:t>
      </w:r>
      <w:r w:rsidRPr="00E6783A">
        <w:rPr>
          <w:rFonts w:cs="Sylfaen"/>
          <w:color w:val="auto"/>
          <w:lang w:val="ka-GE"/>
        </w:rPr>
        <w:t>სიტუაციური</w:t>
      </w:r>
      <w:r w:rsidRPr="00E6783A">
        <w:rPr>
          <w:rFonts w:asciiTheme="minorHAnsi" w:hAnsiTheme="minorHAnsi"/>
          <w:color w:val="auto"/>
          <w:lang w:val="ka-GE"/>
        </w:rPr>
        <w:t xml:space="preserve"> </w:t>
      </w:r>
      <w:r w:rsidRPr="00E6783A">
        <w:rPr>
          <w:rFonts w:cs="Sylfaen"/>
          <w:color w:val="auto"/>
          <w:lang w:val="ka-GE"/>
        </w:rPr>
        <w:t>სქემა</w:t>
      </w:r>
    </w:p>
    <w:p w:rsidR="00E75B1E" w:rsidRPr="00E6783A" w:rsidRDefault="00B91C5C" w:rsidP="00486447">
      <w:pPr>
        <w:spacing w:after="160" w:line="259" w:lineRule="auto"/>
        <w:jc w:val="center"/>
        <w:rPr>
          <w:rFonts w:cs="Sylfaen"/>
          <w:color w:val="auto"/>
          <w:lang w:val="ka-GE"/>
        </w:rPr>
      </w:pPr>
      <w:r w:rsidRPr="00E6783A">
        <w:rPr>
          <w:rFonts w:cs="Sylfaen"/>
          <w:noProof/>
          <w:color w:val="auto"/>
          <w:lang w:val="ka-GE" w:eastAsia="ka-GE"/>
        </w:rPr>
        <w:drawing>
          <wp:inline distT="0" distB="0" distL="0" distR="0" wp14:anchorId="30B34C9A" wp14:editId="698E7AA6">
            <wp:extent cx="8833450" cy="5562879"/>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36487" cy="5564792"/>
                    </a:xfrm>
                    <a:prstGeom prst="rect">
                      <a:avLst/>
                    </a:prstGeom>
                    <a:noFill/>
                  </pic:spPr>
                </pic:pic>
              </a:graphicData>
            </a:graphic>
          </wp:inline>
        </w:drawing>
      </w:r>
    </w:p>
    <w:p w:rsidR="00E75B1E" w:rsidRPr="00E6783A" w:rsidRDefault="00E75B1E" w:rsidP="00E75B1E">
      <w:pPr>
        <w:spacing w:after="160" w:line="259" w:lineRule="auto"/>
        <w:jc w:val="both"/>
        <w:rPr>
          <w:rFonts w:cs="Sylfaen"/>
          <w:color w:val="auto"/>
          <w:lang w:val="ka-GE"/>
        </w:rPr>
        <w:sectPr w:rsidR="00E75B1E" w:rsidRPr="00E6783A" w:rsidSect="00486447">
          <w:pgSz w:w="16839" w:h="11907" w:orient="landscape" w:code="9"/>
          <w:pgMar w:top="1134" w:right="1134" w:bottom="1134" w:left="1134" w:header="397" w:footer="397" w:gutter="0"/>
          <w:cols w:space="720"/>
          <w:docGrid w:linePitch="360"/>
        </w:sectPr>
      </w:pPr>
    </w:p>
    <w:p w:rsidR="00BD0E74" w:rsidRPr="00E6783A" w:rsidRDefault="00A866A7" w:rsidP="00442A23">
      <w:pPr>
        <w:pStyle w:val="Heading1"/>
      </w:pPr>
      <w:bookmarkStart w:id="3" w:name="_Toc81320499"/>
      <w:r w:rsidRPr="00E6783A">
        <w:lastRenderedPageBreak/>
        <w:t>დაგეგმილი საქმიანობის მოკლე აღწერა</w:t>
      </w:r>
      <w:bookmarkEnd w:id="3"/>
    </w:p>
    <w:p w:rsidR="00663107" w:rsidRPr="00E6783A" w:rsidRDefault="000F1685" w:rsidP="000E7099">
      <w:pPr>
        <w:spacing w:before="120"/>
        <w:jc w:val="both"/>
        <w:rPr>
          <w:rFonts w:eastAsia="Calibri" w:cs="Times New Roman"/>
          <w:color w:val="auto"/>
          <w:lang w:val="ka-GE"/>
        </w:rPr>
      </w:pPr>
      <w:r w:rsidRPr="00E6783A">
        <w:rPr>
          <w:rFonts w:eastAsia="Calibri" w:cs="Times New Roman"/>
          <w:color w:val="auto"/>
          <w:lang w:val="ka-GE"/>
        </w:rPr>
        <w:t>ნავსადგურის ექსპლუატაციის პირობების ცვლილების პროექტის მიხედვით</w:t>
      </w:r>
      <w:r w:rsidR="00A3037E" w:rsidRPr="00E6783A">
        <w:rPr>
          <w:rFonts w:eastAsia="Calibri" w:cs="Times New Roman"/>
          <w:color w:val="auto"/>
          <w:lang w:val="ka-GE"/>
        </w:rPr>
        <w:t xml:space="preserve">, გარდა მე-2 პარაგრაფში მოცემული ტვირთებისა, რამდენიმე ნავმისადგომზე დამატებით მოხდება ნაყარი ტვირთების ოპერირება, კერძოდ:  </w:t>
      </w:r>
      <w:r w:rsidR="00663107" w:rsidRPr="00E6783A">
        <w:rPr>
          <w:rFonts w:eastAsia="Calibri" w:cs="Times New Roman"/>
          <w:color w:val="auto"/>
          <w:lang w:val="ka-GE"/>
        </w:rPr>
        <w:t xml:space="preserve">გათვალისწინებულია სპილენძის კონცენტრატის როგორც ექსპორტი ასევე, ასევე იმპორტი, სოიოს და მზესუმზირას შროტის იმპორტი და კარბამიდის ექსპორტი. </w:t>
      </w:r>
    </w:p>
    <w:p w:rsidR="00A41630" w:rsidRPr="00E6783A" w:rsidRDefault="00663107" w:rsidP="000E7099">
      <w:pPr>
        <w:spacing w:before="120"/>
        <w:jc w:val="both"/>
        <w:rPr>
          <w:lang w:val="ka-GE"/>
        </w:rPr>
      </w:pPr>
      <w:r w:rsidRPr="00E6783A">
        <w:rPr>
          <w:rFonts w:eastAsia="Calibri" w:cs="Times New Roman"/>
          <w:color w:val="auto"/>
          <w:lang w:val="ka-GE"/>
        </w:rPr>
        <w:t xml:space="preserve">ექსპლუატაციის პირობების ცვლილების მიხედვით, წლის განმავლობაში დაგეგმილია  სპილენძის კონცენტრატის იმპორტი </w:t>
      </w:r>
      <w:r w:rsidR="00A41630" w:rsidRPr="00E6783A">
        <w:rPr>
          <w:rFonts w:eastAsia="Calibri" w:cs="Times New Roman"/>
          <w:color w:val="auto"/>
          <w:lang w:val="ka-GE"/>
        </w:rPr>
        <w:t xml:space="preserve">68 750 ტონის რაოდენობით, მათ შორის: ნაყარის სახით 64856 ტ და ბიგბეგებში დაფასოებული სახით 3894 ტ. სპილენძის კონცენტრატის ექსპორტის რაოდენობა იქნება 126 530 ტ წელიწადში. იმპორტირებული </w:t>
      </w:r>
      <w:r w:rsidR="00A41630" w:rsidRPr="00E6783A">
        <w:rPr>
          <w:lang w:val="ka-GE"/>
        </w:rPr>
        <w:t xml:space="preserve">სოიოს შროტის და მზესუმზირას შროტის რაოდენობა იქნება 20 147 ტ/წელ. </w:t>
      </w:r>
      <w:r w:rsidR="00111402" w:rsidRPr="00E6783A">
        <w:rPr>
          <w:lang w:val="ka-GE"/>
        </w:rPr>
        <w:t>გადამუშავებული ნაყარი კარბამიდის რაოდენობა იქნება 43 097 ტ/წელ.</w:t>
      </w:r>
    </w:p>
    <w:p w:rsidR="009A3746" w:rsidRDefault="00111402" w:rsidP="000E7099">
      <w:pPr>
        <w:spacing w:before="120"/>
        <w:jc w:val="both"/>
        <w:rPr>
          <w:lang w:val="ka-GE"/>
        </w:rPr>
      </w:pPr>
      <w:r w:rsidRPr="00E6783A">
        <w:rPr>
          <w:lang w:val="ka-GE"/>
        </w:rPr>
        <w:t xml:space="preserve">ნავმისადგომების მიხედვით აღნიშნული ტვირთების ოპერირების პირობები მოცემულია </w:t>
      </w:r>
      <w:r w:rsidRPr="009A3746">
        <w:rPr>
          <w:lang w:val="ka-GE"/>
        </w:rPr>
        <w:t>ქვემოთ:</w:t>
      </w:r>
    </w:p>
    <w:p w:rsidR="00442A23" w:rsidRPr="00442A23" w:rsidRDefault="00442A23" w:rsidP="00883DB0">
      <w:pPr>
        <w:pStyle w:val="ListParagraph"/>
        <w:keepNext w:val="0"/>
        <w:keepLines w:val="0"/>
        <w:numPr>
          <w:ilvl w:val="0"/>
          <w:numId w:val="37"/>
        </w:numPr>
        <w:jc w:val="both"/>
        <w:outlineLvl w:val="9"/>
        <w:rPr>
          <w:b w:val="0"/>
        </w:rPr>
      </w:pPr>
      <w:proofErr w:type="gramStart"/>
      <w:r w:rsidRPr="00442A23">
        <w:rPr>
          <w:b w:val="0"/>
        </w:rPr>
        <w:t>მე-7</w:t>
      </w:r>
      <w:proofErr w:type="gramEnd"/>
      <w:r w:rsidRPr="00442A23">
        <w:rPr>
          <w:b w:val="0"/>
        </w:rPr>
        <w:t xml:space="preserve"> ნავმისადგომზე დღეისათვის მიმდინარეობს საკონტეინერო ტვირთების და სპეციალურ კონტეინერებში დაფასოებული ნაყარი ტვირთების ოპერირება. </w:t>
      </w:r>
      <w:proofErr w:type="gramStart"/>
      <w:r w:rsidRPr="00442A23">
        <w:rPr>
          <w:b w:val="0"/>
        </w:rPr>
        <w:t>ექსპლუატაციის</w:t>
      </w:r>
      <w:proofErr w:type="gramEnd"/>
      <w:r w:rsidRPr="00442A23">
        <w:rPr>
          <w:b w:val="0"/>
        </w:rPr>
        <w:t xml:space="preserve"> პირობების ცვლილების მიხედვით ნავმისადგომზე დაგეგმილია შემდეგი სახის ნაყარი ტვირთების ოპერირება: სპილენძის კონცენტრატი - იმპორტი და ექსპორტი, სოიოს შროტი და მზესუმზირას შროტი -იმპორტი.</w:t>
      </w:r>
    </w:p>
    <w:p w:rsidR="00442A23" w:rsidRPr="00442A23" w:rsidRDefault="00442A23" w:rsidP="00883DB0">
      <w:pPr>
        <w:pStyle w:val="ListParagraph"/>
        <w:keepNext w:val="0"/>
        <w:keepLines w:val="0"/>
        <w:numPr>
          <w:ilvl w:val="0"/>
          <w:numId w:val="37"/>
        </w:numPr>
        <w:jc w:val="both"/>
        <w:outlineLvl w:val="9"/>
        <w:rPr>
          <w:b w:val="0"/>
        </w:rPr>
      </w:pPr>
      <w:proofErr w:type="gramStart"/>
      <w:r w:rsidRPr="00442A23">
        <w:rPr>
          <w:b w:val="0"/>
        </w:rPr>
        <w:t>ნავმისადგომზე</w:t>
      </w:r>
      <w:proofErr w:type="gramEnd"/>
      <w:r w:rsidRPr="00442A23">
        <w:rPr>
          <w:b w:val="0"/>
        </w:rPr>
        <w:t xml:space="preserve"> სპილენძის კონცენტრატის ექსპორტი განხორცილდება,  სპეციალური კონტეინერებით (გადატვირთვა მბრუნავი სპრედერით, გადატვირთვის ეს ტექნოლოგია უკვე დანერგილა მე-7 ნავმისადგომზე) და ასევე   ბიგ-ბეგებში დაფასოებული სახით. </w:t>
      </w:r>
    </w:p>
    <w:p w:rsidR="00442A23" w:rsidRPr="00442A23" w:rsidRDefault="00442A23" w:rsidP="00883DB0">
      <w:pPr>
        <w:pStyle w:val="ListParagraph"/>
        <w:keepNext w:val="0"/>
        <w:keepLines w:val="0"/>
        <w:numPr>
          <w:ilvl w:val="0"/>
          <w:numId w:val="37"/>
        </w:numPr>
        <w:jc w:val="both"/>
        <w:outlineLvl w:val="9"/>
        <w:rPr>
          <w:b w:val="0"/>
        </w:rPr>
      </w:pPr>
      <w:proofErr w:type="gramStart"/>
      <w:r w:rsidRPr="00442A23">
        <w:rPr>
          <w:b w:val="0"/>
        </w:rPr>
        <w:t>სპილენძის</w:t>
      </w:r>
      <w:proofErr w:type="gramEnd"/>
      <w:r w:rsidRPr="00442A23">
        <w:rPr>
          <w:b w:val="0"/>
        </w:rPr>
        <w:t xml:space="preserve"> კონცენტრატის იმპორტის  შემთხვევაში გადმოტვირთვა მოხდება გრეიფერით, ხოლო ავტომანქანის  ძარაზე ან სარკინიგზო ვაგონში ჩატვირთვა სახელოიანი ბუნკერის გამოყენებით. </w:t>
      </w:r>
    </w:p>
    <w:p w:rsidR="00442A23" w:rsidRPr="00442A23" w:rsidRDefault="00442A23" w:rsidP="00883DB0">
      <w:pPr>
        <w:pStyle w:val="ListParagraph"/>
        <w:keepNext w:val="0"/>
        <w:keepLines w:val="0"/>
        <w:numPr>
          <w:ilvl w:val="0"/>
          <w:numId w:val="37"/>
        </w:numPr>
        <w:jc w:val="both"/>
        <w:outlineLvl w:val="9"/>
        <w:rPr>
          <w:b w:val="0"/>
        </w:rPr>
      </w:pPr>
      <w:r w:rsidRPr="00442A23">
        <w:rPr>
          <w:b w:val="0"/>
        </w:rPr>
        <w:t>სოიოს შროტის და მზესუმზირის შროტის (იმპორტი) გადმოტვირთვა გათვალისწინებულია  გრეიფერით, სახელოიანი ბუნკერის გამოყენებით;    </w:t>
      </w:r>
    </w:p>
    <w:p w:rsidR="00442A23" w:rsidRPr="00442A23" w:rsidRDefault="00442A23" w:rsidP="00883DB0">
      <w:pPr>
        <w:pStyle w:val="ListParagraph"/>
        <w:keepNext w:val="0"/>
        <w:keepLines w:val="0"/>
        <w:numPr>
          <w:ilvl w:val="0"/>
          <w:numId w:val="37"/>
        </w:numPr>
        <w:jc w:val="both"/>
        <w:outlineLvl w:val="9"/>
        <w:rPr>
          <w:b w:val="0"/>
        </w:rPr>
      </w:pPr>
      <w:proofErr w:type="gramStart"/>
      <w:r w:rsidRPr="00442A23">
        <w:rPr>
          <w:b w:val="0"/>
        </w:rPr>
        <w:t>მე-12</w:t>
      </w:r>
      <w:proofErr w:type="gramEnd"/>
      <w:r w:rsidRPr="00442A23">
        <w:rPr>
          <w:b w:val="0"/>
        </w:rPr>
        <w:t xml:space="preserve"> ნავმისადგომი წარმოადგენს ნავსადგურის მცურავი ერთეულების სადგომს და  სამანქანო (რო- რო) ტერმინალს, ამასთანავე დღეისათვის მიმდინარეობს შავი ლითონის ჯართის გადატვირთვის ოპერაციები. ექსპლუატაციის პირობების ცვლილების მიხედვით, ნავმისადგომზე დაგეგმილია ბიგ-ბეგებში დაფასოებული სპილენძის კონცენტრატის ექსპორტი; </w:t>
      </w:r>
    </w:p>
    <w:p w:rsidR="00442A23" w:rsidRPr="00442A23" w:rsidRDefault="00442A23" w:rsidP="00883DB0">
      <w:pPr>
        <w:pStyle w:val="ListParagraph"/>
        <w:keepNext w:val="0"/>
        <w:keepLines w:val="0"/>
        <w:numPr>
          <w:ilvl w:val="0"/>
          <w:numId w:val="37"/>
        </w:numPr>
        <w:jc w:val="both"/>
        <w:outlineLvl w:val="9"/>
        <w:rPr>
          <w:b w:val="0"/>
        </w:rPr>
      </w:pPr>
      <w:proofErr w:type="gramStart"/>
      <w:r w:rsidRPr="00442A23">
        <w:rPr>
          <w:b w:val="0"/>
        </w:rPr>
        <w:t>მე-14</w:t>
      </w:r>
      <w:proofErr w:type="gramEnd"/>
      <w:r w:rsidRPr="00442A23">
        <w:rPr>
          <w:b w:val="0"/>
        </w:rPr>
        <w:t xml:space="preserve"> ნავმისადგომი განკუთვნილია საკონტეინერო და გენერალური ტვირთების ოპერირებისათვის. </w:t>
      </w:r>
      <w:proofErr w:type="gramStart"/>
      <w:r w:rsidRPr="00442A23">
        <w:rPr>
          <w:b w:val="0"/>
        </w:rPr>
        <w:t>ცვლილების</w:t>
      </w:r>
      <w:proofErr w:type="gramEnd"/>
      <w:r w:rsidRPr="00442A23">
        <w:rPr>
          <w:b w:val="0"/>
        </w:rPr>
        <w:t xml:space="preserve"> მიხედვით, ნავმისადგომზე ასევე მოხდება სპილენძის კონცენტრატის იმპორტის და ექსპორტის ოპერაციების შესრულება. </w:t>
      </w:r>
      <w:proofErr w:type="gramStart"/>
      <w:r w:rsidRPr="00442A23">
        <w:rPr>
          <w:b w:val="0"/>
        </w:rPr>
        <w:t>სპილენძის</w:t>
      </w:r>
      <w:proofErr w:type="gramEnd"/>
      <w:r w:rsidRPr="00442A23">
        <w:rPr>
          <w:b w:val="0"/>
        </w:rPr>
        <w:t xml:space="preserve"> კონცენტრატის გადატვირთვა მოხდება სპეციალური კონტეინერებში  (ნავსადგურში უკვე დანერგილი ტექნოლოგია - გადატვირთვა მბრუნავი სპრედერით), ასევე ბიგ-ბეგებში დაფასოებული სახით. სპილენძის კონცენტრატის იმპორტი განხორციელდება გრეიფერით, ხოლო ავტომანქანის ძარაში ან რკინიგზის ვაგონებში ჩატვირთვა მოხდება სახელოიანი ბუნკერის გამოყენებით;   </w:t>
      </w:r>
    </w:p>
    <w:p w:rsidR="00442A23" w:rsidRPr="00442A23" w:rsidRDefault="00442A23" w:rsidP="00883DB0">
      <w:pPr>
        <w:pStyle w:val="ListParagraph"/>
        <w:keepNext w:val="0"/>
        <w:keepLines w:val="0"/>
        <w:numPr>
          <w:ilvl w:val="0"/>
          <w:numId w:val="37"/>
        </w:numPr>
        <w:jc w:val="both"/>
        <w:outlineLvl w:val="9"/>
        <w:rPr>
          <w:b w:val="0"/>
        </w:rPr>
      </w:pPr>
      <w:proofErr w:type="gramStart"/>
      <w:r w:rsidRPr="00442A23">
        <w:rPr>
          <w:b w:val="0"/>
        </w:rPr>
        <w:t>მე-15</w:t>
      </w:r>
      <w:proofErr w:type="gramEnd"/>
      <w:r w:rsidRPr="00442A23">
        <w:rPr>
          <w:b w:val="0"/>
        </w:rPr>
        <w:t xml:space="preserve"> ნავმისადგომი წარმოადგენს მარცვლეულის ტერმინალს, რომელზედაც გადატვირთვა ხდება ვაკუუმმანქანით, გემი-კონვეიერი-სილოსი სქემით. </w:t>
      </w:r>
      <w:proofErr w:type="gramStart"/>
      <w:r w:rsidRPr="00442A23">
        <w:rPr>
          <w:b w:val="0"/>
        </w:rPr>
        <w:t>ცვლილების</w:t>
      </w:r>
      <w:proofErr w:type="gramEnd"/>
      <w:r w:rsidRPr="00442A23">
        <w:rPr>
          <w:b w:val="0"/>
        </w:rPr>
        <w:t xml:space="preserve"> მიხედვით, ნავმისადგომზე მარცვლეულის ოპერირებასთან ერთად დაგეგმილია კარბამიდის გადატვირთვის ოპერაციების (ექსპორტის) შესრულება. </w:t>
      </w:r>
      <w:proofErr w:type="gramStart"/>
      <w:r w:rsidRPr="00442A23">
        <w:rPr>
          <w:b w:val="0"/>
        </w:rPr>
        <w:t>კარბამიდის</w:t>
      </w:r>
      <w:proofErr w:type="gramEnd"/>
      <w:r w:rsidRPr="00442A23">
        <w:rPr>
          <w:b w:val="0"/>
        </w:rPr>
        <w:t xml:space="preserve"> გადატვირთვა გათვალისწინებულია, როგორც ბიგ-ბეგებში დაფასოებული სახით, ასევე ნაყარის სახით. </w:t>
      </w:r>
      <w:proofErr w:type="gramStart"/>
      <w:r w:rsidRPr="00442A23">
        <w:rPr>
          <w:b w:val="0"/>
        </w:rPr>
        <w:t>ნაყარი</w:t>
      </w:r>
      <w:proofErr w:type="gramEnd"/>
      <w:r w:rsidRPr="00442A23">
        <w:rPr>
          <w:b w:val="0"/>
        </w:rPr>
        <w:t xml:space="preserve"> კარბამიდის გადატვირთვა მოხდება შუალედური სათავსის გამოყენებით, კერძოდ: ნავმისადგომის სატვირთო მოდენაზე განთავსებული 18 მ</w:t>
      </w:r>
      <w:r w:rsidRPr="00442A23">
        <w:rPr>
          <w:b w:val="0"/>
          <w:vertAlign w:val="superscript"/>
        </w:rPr>
        <w:t>3</w:t>
      </w:r>
      <w:r w:rsidRPr="00442A23">
        <w:rPr>
          <w:b w:val="0"/>
        </w:rPr>
        <w:t xml:space="preserve"> ტევადობის სათავსოდან გრეიფერის საშუალებით.  </w:t>
      </w:r>
    </w:p>
    <w:p w:rsidR="000D1442" w:rsidRPr="00BD68B8" w:rsidRDefault="006B78B7" w:rsidP="00BD68B8">
      <w:pPr>
        <w:jc w:val="both"/>
        <w:rPr>
          <w:lang w:val="ka-GE"/>
        </w:rPr>
      </w:pPr>
      <w:r w:rsidRPr="00BD68B8">
        <w:rPr>
          <w:lang w:val="ka-GE"/>
        </w:rPr>
        <w:lastRenderedPageBreak/>
        <w:t xml:space="preserve">ექსპლუატაციის პირობების </w:t>
      </w:r>
      <w:r w:rsidR="000D1442" w:rsidRPr="00BD68B8">
        <w:rPr>
          <w:lang w:val="ka-GE"/>
        </w:rPr>
        <w:t>ცვლილების</w:t>
      </w:r>
      <w:r w:rsidRPr="00BD68B8">
        <w:rPr>
          <w:lang w:val="ka-GE"/>
        </w:rPr>
        <w:t xml:space="preserve"> მიხედვით</w:t>
      </w:r>
      <w:r w:rsidR="001F5B54" w:rsidRPr="00BD68B8">
        <w:rPr>
          <w:lang w:val="ka-GE"/>
        </w:rPr>
        <w:t>, ნავმისადგომებზე ნაყარი ტვირთების დასაწყობება არ მოხდება. ტვირთების ოპერირება დაგეგმილია პირდაპირი წესით გემი - სარკინიგზო ვაგონი ან გემი - სატვირთო ავტომანქანა</w:t>
      </w:r>
      <w:r w:rsidR="000D1442" w:rsidRPr="00BD68B8">
        <w:rPr>
          <w:lang w:val="ka-GE"/>
        </w:rPr>
        <w:t xml:space="preserve"> იმპორტის პირობებში, ხოლო ექსპორტის შემთხვევაში გადატვირთვა მოხდება ავტომანქანიდან ან ვაგონიდან გემში. როგორც ზემოთ აღინიშნა მე-15 ნავმისადგომზე ნაყარი კარბამიდი განთავსდება 18 მ3 ტევადობის სათავსში</w:t>
      </w:r>
      <w:r w:rsidR="000447E0" w:rsidRPr="00BD68B8">
        <w:rPr>
          <w:lang w:val="ka-GE"/>
        </w:rPr>
        <w:t xml:space="preserve">, საიდანაც გრეიფერით გადაიტვირთება გემში. </w:t>
      </w:r>
      <w:r w:rsidR="004C616E" w:rsidRPr="00BD68B8">
        <w:rPr>
          <w:lang w:val="ka-GE"/>
        </w:rPr>
        <w:t xml:space="preserve">მე-15 ნავმისადგომიდან კარბამიდის ნაყარი ტვირთის გადატვირთვის ტექნოლოგიური </w:t>
      </w:r>
      <w:r w:rsidR="003E48ED" w:rsidRPr="00BD68B8">
        <w:rPr>
          <w:lang w:val="ka-GE"/>
        </w:rPr>
        <w:t>რუკა</w:t>
      </w:r>
      <w:r w:rsidR="004C616E" w:rsidRPr="00BD68B8">
        <w:rPr>
          <w:lang w:val="ka-GE"/>
        </w:rPr>
        <w:t xml:space="preserve"> მოცემულია დანართში N3.  </w:t>
      </w:r>
      <w:r w:rsidR="000D1442" w:rsidRPr="00BD68B8">
        <w:rPr>
          <w:lang w:val="ka-GE"/>
        </w:rPr>
        <w:t xml:space="preserve"> </w:t>
      </w:r>
    </w:p>
    <w:p w:rsidR="007B073D" w:rsidRPr="00BD68B8" w:rsidRDefault="001F5B54" w:rsidP="00BD68B8">
      <w:pPr>
        <w:jc w:val="both"/>
        <w:rPr>
          <w:lang w:val="ka-GE"/>
        </w:rPr>
      </w:pPr>
      <w:r w:rsidRPr="00BD68B8">
        <w:rPr>
          <w:lang w:val="ka-GE"/>
        </w:rPr>
        <w:t xml:space="preserve">ტვირთების ოპერირების </w:t>
      </w:r>
      <w:r w:rsidR="000447E0" w:rsidRPr="00BD68B8">
        <w:rPr>
          <w:lang w:val="ka-GE"/>
        </w:rPr>
        <w:t>ზემოთ აღნიშნული სქემა,</w:t>
      </w:r>
      <w:r w:rsidRPr="00BD68B8">
        <w:rPr>
          <w:lang w:val="ka-GE"/>
        </w:rPr>
        <w:t xml:space="preserve"> მინიმუმამდე შეამცირებს ნავმისადგომის ტერიტორიის და შესაბამისად სანიაღვრე წყლების დაბინძურების რისკებს. კარბამიდის ბიგბეგების დასაწყობება </w:t>
      </w:r>
      <w:r w:rsidR="00007831" w:rsidRPr="00BD68B8">
        <w:rPr>
          <w:lang w:val="ka-GE"/>
        </w:rPr>
        <w:t xml:space="preserve">ნავმისადგომზე არ იგეგმება. საჭიროების შემთხვევაში კარბამიდის ბიგბეგების დასაწყობება </w:t>
      </w:r>
      <w:r w:rsidR="00F34855" w:rsidRPr="00BD68B8">
        <w:rPr>
          <w:lang w:val="ka-GE"/>
        </w:rPr>
        <w:t xml:space="preserve">შესაძლებელია მოხდეს </w:t>
      </w:r>
      <w:r w:rsidR="00C64A8B" w:rsidRPr="00BD68B8">
        <w:rPr>
          <w:lang w:val="ka-GE"/>
        </w:rPr>
        <w:t xml:space="preserve">პლაზას ტერიტორიაზე, სადაც ყოველ კონკრეტულ შემთხვევაში, დასაწყობების ადგილის პერიმეტრზე გათვალისწინებულია დროებითი შემოზღუდვის მოწყობა. </w:t>
      </w:r>
      <w:r w:rsidR="009274CD" w:rsidRPr="00BD68B8">
        <w:rPr>
          <w:lang w:val="ka-GE"/>
        </w:rPr>
        <w:t xml:space="preserve">ტექნოლოგიური </w:t>
      </w:r>
      <w:r w:rsidR="003E48ED" w:rsidRPr="00BD68B8">
        <w:rPr>
          <w:lang w:val="ka-GE"/>
        </w:rPr>
        <w:t>რუკის</w:t>
      </w:r>
      <w:r w:rsidR="009274CD" w:rsidRPr="00BD68B8">
        <w:rPr>
          <w:lang w:val="ka-GE"/>
        </w:rPr>
        <w:t xml:space="preserve"> მიხედვით, </w:t>
      </w:r>
      <w:r w:rsidR="004C616E" w:rsidRPr="00BD68B8">
        <w:rPr>
          <w:lang w:val="ka-GE"/>
        </w:rPr>
        <w:t xml:space="preserve">შუალედური სათავსიდან ნაყარი კარბამიდის გემში ჩატვირთვის პროცესში ტვირთის ნავსადგურის აკვატორიაში </w:t>
      </w:r>
      <w:r w:rsidR="003E48ED" w:rsidRPr="00BD68B8">
        <w:rPr>
          <w:lang w:val="ka-GE"/>
        </w:rPr>
        <w:t>მოხვედრის და წყლის დაბინძურების პრევენციის</w:t>
      </w:r>
      <w:r w:rsidR="004C616E" w:rsidRPr="00BD68B8">
        <w:rPr>
          <w:lang w:val="ka-GE"/>
        </w:rPr>
        <w:t xml:space="preserve"> მიზნით</w:t>
      </w:r>
      <w:r w:rsidR="009274CD" w:rsidRPr="00BD68B8">
        <w:rPr>
          <w:lang w:val="ka-GE"/>
        </w:rPr>
        <w:t>, გემბანსა და ნავმისადგომს შორის დარჩენილი სივრცე დაფარული უნდა იყოს ბრეზენტით.</w:t>
      </w:r>
      <w:r w:rsidR="004C616E" w:rsidRPr="00BD68B8">
        <w:rPr>
          <w:lang w:val="ka-GE"/>
        </w:rPr>
        <w:t xml:space="preserve"> </w:t>
      </w:r>
      <w:r w:rsidR="00C64A8B" w:rsidRPr="00BD68B8">
        <w:rPr>
          <w:lang w:val="ka-GE"/>
        </w:rPr>
        <w:t xml:space="preserve"> </w:t>
      </w:r>
    </w:p>
    <w:p w:rsidR="00B80702" w:rsidRPr="00BD68B8" w:rsidRDefault="00B80702" w:rsidP="00BD68B8">
      <w:pPr>
        <w:jc w:val="both"/>
        <w:rPr>
          <w:lang w:val="ka-GE"/>
        </w:rPr>
      </w:pPr>
      <w:r w:rsidRPr="00BD68B8">
        <w:rPr>
          <w:lang w:val="ka-GE"/>
        </w:rPr>
        <w:t xml:space="preserve">ნაყარი ტვირთების ოპერირება მოხდება ერთიანი ტექნოლოგიური </w:t>
      </w:r>
      <w:r w:rsidR="003E48ED" w:rsidRPr="00BD68B8">
        <w:rPr>
          <w:lang w:val="ka-GE"/>
        </w:rPr>
        <w:t>რუკის</w:t>
      </w:r>
      <w:r w:rsidRPr="00BD68B8">
        <w:rPr>
          <w:lang w:val="ka-GE"/>
        </w:rPr>
        <w:t xml:space="preserve"> მიხედვით</w:t>
      </w:r>
      <w:r w:rsidR="00D6022F" w:rsidRPr="00BD68B8">
        <w:rPr>
          <w:lang w:val="ka-GE"/>
        </w:rPr>
        <w:t xml:space="preserve">. ოპერირება მოხდება ორი მეთოდით: ე.წ. მბრუნავი სპრედერის ან გრეიფერის გამოყენებით.  </w:t>
      </w:r>
      <w:r w:rsidRPr="00BD68B8">
        <w:rPr>
          <w:lang w:val="ka-GE"/>
        </w:rPr>
        <w:t xml:space="preserve"> დანართში N1 მოცემულია სპილენძის კონცენტრატის ნაყარი ტვირთების მბრუნავი სპრედერის გამოყენებით გადატვირთვის ტექნოლოგიური </w:t>
      </w:r>
      <w:r w:rsidR="003E48ED" w:rsidRPr="00BD68B8">
        <w:rPr>
          <w:lang w:val="ka-GE"/>
        </w:rPr>
        <w:t>რუკა</w:t>
      </w:r>
      <w:r w:rsidRPr="00BD68B8">
        <w:rPr>
          <w:lang w:val="ka-GE"/>
        </w:rPr>
        <w:t xml:space="preserve">, ხოლო დანართ N2-ში ნაყარი ტვირთების გრეიფერით გადატვირთვის ტექნოლოგიური </w:t>
      </w:r>
      <w:r w:rsidR="003E48ED" w:rsidRPr="00BD68B8">
        <w:rPr>
          <w:lang w:val="ka-GE"/>
        </w:rPr>
        <w:t>რუკა</w:t>
      </w:r>
      <w:r w:rsidRPr="00BD68B8">
        <w:rPr>
          <w:lang w:val="ka-GE"/>
        </w:rPr>
        <w:t xml:space="preserve">. </w:t>
      </w:r>
    </w:p>
    <w:p w:rsidR="00565367" w:rsidRPr="00BD68B8" w:rsidRDefault="00B80702" w:rsidP="00BD68B8">
      <w:pPr>
        <w:jc w:val="both"/>
        <w:rPr>
          <w:lang w:val="ka-GE"/>
        </w:rPr>
      </w:pPr>
      <w:r w:rsidRPr="00BD68B8">
        <w:rPr>
          <w:lang w:val="ka-GE"/>
        </w:rPr>
        <w:t>მბრუნავი სპრედერის</w:t>
      </w:r>
      <w:r w:rsidR="00565367" w:rsidRPr="00BD68B8">
        <w:rPr>
          <w:lang w:val="ka-GE"/>
        </w:rPr>
        <w:t xml:space="preserve"> გამოყენების შემთხვევაში, ტექნოლოგიური </w:t>
      </w:r>
      <w:r w:rsidR="003E48ED" w:rsidRPr="00BD68B8">
        <w:rPr>
          <w:lang w:val="ka-GE"/>
        </w:rPr>
        <w:t>რუკის</w:t>
      </w:r>
      <w:r w:rsidR="00565367" w:rsidRPr="00BD68B8">
        <w:rPr>
          <w:lang w:val="ka-GE"/>
        </w:rPr>
        <w:t xml:space="preserve"> მიხედვით</w:t>
      </w:r>
      <w:r w:rsidR="008317CA" w:rsidRPr="00BD68B8">
        <w:rPr>
          <w:lang w:val="ka-GE"/>
        </w:rPr>
        <w:t xml:space="preserve"> (იხილეთ დანართი N1)</w:t>
      </w:r>
      <w:r w:rsidR="00565367" w:rsidRPr="00BD68B8">
        <w:rPr>
          <w:lang w:val="ka-GE"/>
        </w:rPr>
        <w:t xml:space="preserve">, ნავსადგურის ტერიტორიაზე სპილენძის კონცენტრატის ნაყარი ტვირთების შემოტანა და გემებში ჩატვირთვა ხდება სპეციალური ლითონის კონტეინერებით, რომელიც წარმოადგენს გენერალური ტვირთებისათვის განკუთვნილი ჩვეულებრივი კონტეინერების ანალოგს  და მისი ტრანსპორტირება შესაძლებელია როგორც საავტომობილო, ასევე სარკინიგზო ტრანსპორტით. </w:t>
      </w:r>
    </w:p>
    <w:p w:rsidR="008317CA" w:rsidRPr="00BD68B8" w:rsidRDefault="008317CA" w:rsidP="00BD68B8">
      <w:pPr>
        <w:jc w:val="both"/>
        <w:rPr>
          <w:lang w:val="ka-GE"/>
        </w:rPr>
      </w:pPr>
      <w:r w:rsidRPr="00BD68B8">
        <w:rPr>
          <w:lang w:val="ka-GE"/>
        </w:rPr>
        <w:t>ნაყარი ტვირთების კონტეინერების ნავმისადგომის ტერიტორიაზე შემოტანა მოხდება სპეციალური კონტეინერმზიდი ავტომანქანებით და ამწეს საშუალებით ჩაიტვირთება გემში. ტვირთვის გემის ტრიუმში ჩაყრის დროს წარმოქმნილი მტვრის გავრცელების შემცირების მიზნით გათვალისწინებულია მტვრის გავრცელების პრევენციის ბარიერული სისტემის (წყლის ფარდა) გამოყენება.</w:t>
      </w:r>
    </w:p>
    <w:p w:rsidR="008317CA" w:rsidRPr="00BD68B8" w:rsidRDefault="008317CA" w:rsidP="00BD68B8">
      <w:pPr>
        <w:jc w:val="both"/>
        <w:rPr>
          <w:lang w:val="ka-GE"/>
        </w:rPr>
      </w:pPr>
      <w:r w:rsidRPr="00BD68B8">
        <w:rPr>
          <w:lang w:val="ka-GE"/>
        </w:rPr>
        <w:t xml:space="preserve">დაფასოებული ნაყარი ტვირთების გემში ჩატვირთვის ოპერაციების მოკლე აღწერა და თანმიმდევრობა მოცემულია ქვემოთ:  </w:t>
      </w:r>
    </w:p>
    <w:p w:rsidR="008317CA" w:rsidRPr="00442A23" w:rsidRDefault="008317CA" w:rsidP="00442A23">
      <w:pPr>
        <w:numPr>
          <w:ilvl w:val="0"/>
          <w:numId w:val="6"/>
        </w:numPr>
        <w:autoSpaceDE w:val="0"/>
        <w:autoSpaceDN w:val="0"/>
        <w:adjustRightInd w:val="0"/>
        <w:spacing w:after="0"/>
        <w:contextualSpacing/>
        <w:rPr>
          <w:rFonts w:eastAsia="Calibri" w:cs="Times New Roman"/>
          <w:color w:val="auto"/>
          <w:lang w:val="ka-GE"/>
        </w:rPr>
      </w:pPr>
      <w:r w:rsidRPr="00442A23">
        <w:rPr>
          <w:rFonts w:eastAsia="Calibri" w:cs="Times New Roman"/>
          <w:color w:val="auto"/>
          <w:lang w:val="ka-GE"/>
        </w:rPr>
        <w:t>ტვირთის ჩატვირთვის დაწყებამდე ხდება მტვრის შემაკავებელი სისტემის ამოქმედება. სისტემის აქტივაციამდე, დაუშვებელია ყოველგვარი ოპერაციის შესრულება;</w:t>
      </w:r>
    </w:p>
    <w:p w:rsidR="008317CA" w:rsidRPr="00442A23" w:rsidRDefault="008317CA" w:rsidP="00442A23">
      <w:pPr>
        <w:numPr>
          <w:ilvl w:val="0"/>
          <w:numId w:val="6"/>
        </w:numPr>
        <w:autoSpaceDE w:val="0"/>
        <w:autoSpaceDN w:val="0"/>
        <w:adjustRightInd w:val="0"/>
        <w:spacing w:after="0"/>
        <w:contextualSpacing/>
        <w:rPr>
          <w:rFonts w:eastAsia="Calibri" w:cs="Times New Roman"/>
          <w:color w:val="auto"/>
          <w:lang w:val="ka-GE"/>
        </w:rPr>
      </w:pPr>
      <w:r w:rsidRPr="00442A23">
        <w:rPr>
          <w:rFonts w:eastAsia="Calibri" w:cs="Times New Roman"/>
          <w:color w:val="auto"/>
          <w:lang w:val="ka-GE"/>
        </w:rPr>
        <w:t>მას შემდეგ, რაც ამწის მეშვეობით ამოღებული იქნება კონტეინერი, სატვირთო მანქანა გადავა დაცლილი სატვირთო მანქანებისთვის სპეციალურად გამოყოფილ ადგილზე;</w:t>
      </w:r>
    </w:p>
    <w:p w:rsidR="008317CA" w:rsidRPr="00442A23" w:rsidRDefault="008317CA" w:rsidP="00442A23">
      <w:pPr>
        <w:numPr>
          <w:ilvl w:val="0"/>
          <w:numId w:val="6"/>
        </w:numPr>
        <w:autoSpaceDE w:val="0"/>
        <w:autoSpaceDN w:val="0"/>
        <w:adjustRightInd w:val="0"/>
        <w:spacing w:after="0"/>
        <w:contextualSpacing/>
        <w:rPr>
          <w:rFonts w:eastAsia="Calibri" w:cs="Times New Roman"/>
          <w:color w:val="auto"/>
          <w:lang w:val="ka-GE"/>
        </w:rPr>
      </w:pPr>
      <w:r w:rsidRPr="00442A23">
        <w:rPr>
          <w:rFonts w:eastAsia="Calibri" w:cs="Times New Roman"/>
          <w:color w:val="auto"/>
          <w:lang w:val="ka-GE"/>
        </w:rPr>
        <w:t>ავტომანქანიდან აწევის შემდეგ, კონტეინერი ამწეს გადააქვს გემის მიმართულებით, უშვებს დაბლა და ატრიალებს კონტეინერს, ტვირთს ჩაყრის გემის ტრიუმში;</w:t>
      </w:r>
    </w:p>
    <w:p w:rsidR="008317CA" w:rsidRPr="00442A23" w:rsidRDefault="008317CA" w:rsidP="00442A23">
      <w:pPr>
        <w:numPr>
          <w:ilvl w:val="0"/>
          <w:numId w:val="6"/>
        </w:numPr>
        <w:autoSpaceDE w:val="0"/>
        <w:autoSpaceDN w:val="0"/>
        <w:adjustRightInd w:val="0"/>
        <w:spacing w:after="0"/>
        <w:contextualSpacing/>
        <w:rPr>
          <w:rFonts w:eastAsia="Calibri" w:cs="Times New Roman"/>
          <w:color w:val="auto"/>
          <w:lang w:val="ka-GE"/>
        </w:rPr>
      </w:pPr>
      <w:r w:rsidRPr="00442A23">
        <w:rPr>
          <w:rFonts w:eastAsia="Calibri" w:cs="Times New Roman"/>
          <w:color w:val="auto"/>
          <w:lang w:val="ka-GE"/>
        </w:rPr>
        <w:t xml:space="preserve">კონტეინერის დაცლა დაუშვებელია, თუ კონტეინერი არ არის დაწეული მტვრის შემაკავებელი ბარიერული სისტემის ქვემოთ; </w:t>
      </w:r>
    </w:p>
    <w:p w:rsidR="008317CA" w:rsidRPr="00442A23" w:rsidRDefault="008317CA" w:rsidP="00442A23">
      <w:pPr>
        <w:numPr>
          <w:ilvl w:val="0"/>
          <w:numId w:val="6"/>
        </w:numPr>
        <w:autoSpaceDE w:val="0"/>
        <w:autoSpaceDN w:val="0"/>
        <w:adjustRightInd w:val="0"/>
        <w:spacing w:after="0"/>
        <w:contextualSpacing/>
        <w:rPr>
          <w:rFonts w:eastAsia="Calibri" w:cs="Times New Roman"/>
          <w:color w:val="auto"/>
          <w:lang w:val="ka-GE"/>
        </w:rPr>
      </w:pPr>
      <w:r w:rsidRPr="00442A23">
        <w:rPr>
          <w:rFonts w:eastAsia="Calibri" w:cs="Times New Roman"/>
          <w:color w:val="auto"/>
          <w:lang w:val="ka-GE"/>
        </w:rPr>
        <w:t xml:space="preserve">მას შემდეგ, რაც ამწეს მემანქანე მიიღებს სიგნალს ტვირთის წარმატებით განთავსებაზე, მბრუნავ კონსტრუქციას ატრიალებს ნავმისადგომისკენ, დაბლა წევს კონტეინერს სპეციალურად გამოყოფილ ადგილას, ხსნის საკეტებს და დებს კონტეინერს; </w:t>
      </w:r>
    </w:p>
    <w:p w:rsidR="008317CA" w:rsidRPr="00442A23" w:rsidRDefault="008317CA" w:rsidP="00442A23">
      <w:pPr>
        <w:numPr>
          <w:ilvl w:val="0"/>
          <w:numId w:val="6"/>
        </w:numPr>
        <w:autoSpaceDE w:val="0"/>
        <w:autoSpaceDN w:val="0"/>
        <w:adjustRightInd w:val="0"/>
        <w:spacing w:after="0"/>
        <w:contextualSpacing/>
        <w:rPr>
          <w:rFonts w:eastAsia="Calibri" w:cs="Times New Roman"/>
          <w:color w:val="auto"/>
          <w:lang w:val="ka-GE"/>
        </w:rPr>
      </w:pPr>
      <w:r w:rsidRPr="00442A23">
        <w:rPr>
          <w:rFonts w:eastAsia="Calibri" w:cs="Times New Roman"/>
          <w:color w:val="auto"/>
          <w:lang w:val="ka-GE"/>
        </w:rPr>
        <w:t>ცარიელი კონტეინერი იტვირთება ისევ სატვირთო მანქანაზე და გადის ნავსადგურიდან.</w:t>
      </w:r>
    </w:p>
    <w:p w:rsidR="008317CA" w:rsidRPr="00BD68B8" w:rsidRDefault="005C793E" w:rsidP="00BD68B8">
      <w:pPr>
        <w:jc w:val="both"/>
        <w:rPr>
          <w:lang w:val="ka-GE"/>
        </w:rPr>
      </w:pPr>
      <w:r w:rsidRPr="00BD68B8">
        <w:rPr>
          <w:lang w:val="ka-GE"/>
        </w:rPr>
        <w:lastRenderedPageBreak/>
        <w:t xml:space="preserve">სპილენძის კონცენტრატის გადატვირთვისათვის </w:t>
      </w:r>
      <w:r w:rsidR="00007831" w:rsidRPr="00BD68B8">
        <w:rPr>
          <w:lang w:val="ka-GE"/>
        </w:rPr>
        <w:t xml:space="preserve">მბრუნავი სპრედერის გამოყენების შემთხვევაში </w:t>
      </w:r>
      <w:r w:rsidRPr="00BD68B8">
        <w:rPr>
          <w:lang w:val="ka-GE"/>
        </w:rPr>
        <w:t xml:space="preserve">ტერიტორიის დასუფთავება მოხდება </w:t>
      </w:r>
      <w:r w:rsidR="00007831" w:rsidRPr="00BD68B8">
        <w:rPr>
          <w:lang w:val="ka-GE"/>
        </w:rPr>
        <w:t>ე.წ. სვიპერი</w:t>
      </w:r>
      <w:r w:rsidRPr="00BD68B8">
        <w:rPr>
          <w:lang w:val="ka-GE"/>
        </w:rPr>
        <w:t>ს</w:t>
      </w:r>
      <w:r w:rsidR="00007831" w:rsidRPr="00BD68B8">
        <w:rPr>
          <w:lang w:val="ka-GE"/>
        </w:rPr>
        <w:t xml:space="preserve"> (სპეც</w:t>
      </w:r>
      <w:r w:rsidRPr="00BD68B8">
        <w:rPr>
          <w:lang w:val="ka-GE"/>
        </w:rPr>
        <w:t xml:space="preserve">იალური </w:t>
      </w:r>
      <w:r w:rsidR="00007831" w:rsidRPr="00BD68B8">
        <w:rPr>
          <w:lang w:val="ka-GE"/>
        </w:rPr>
        <w:t>მანქანა, რომელიც ახდენს ტერიტორიის დასუფთავებას ნაყარი ტვირთის ნარჩენებისაგან  ასპირაციის მეთოდით</w:t>
      </w:r>
      <w:r w:rsidRPr="00BD68B8">
        <w:rPr>
          <w:lang w:val="ka-GE"/>
        </w:rPr>
        <w:t>) გამოყენებით</w:t>
      </w:r>
      <w:r w:rsidR="00007831" w:rsidRPr="00BD68B8">
        <w:rPr>
          <w:lang w:val="ka-GE"/>
        </w:rPr>
        <w:t xml:space="preserve">. </w:t>
      </w:r>
    </w:p>
    <w:p w:rsidR="002A1037" w:rsidRPr="00BD68B8" w:rsidRDefault="008317CA" w:rsidP="00BD68B8">
      <w:pPr>
        <w:jc w:val="both"/>
        <w:rPr>
          <w:lang w:val="ka-GE"/>
        </w:rPr>
      </w:pPr>
      <w:r w:rsidRPr="00BD68B8">
        <w:rPr>
          <w:lang w:val="ka-GE"/>
        </w:rPr>
        <w:t xml:space="preserve">გემებიდან ნაყარი ტვირთების გრეიფერით გადმოტვირთვის ტექნოლოგიური </w:t>
      </w:r>
      <w:r w:rsidR="003E48ED" w:rsidRPr="00BD68B8">
        <w:rPr>
          <w:lang w:val="ka-GE"/>
        </w:rPr>
        <w:t>რუკის</w:t>
      </w:r>
      <w:r w:rsidRPr="00BD68B8">
        <w:rPr>
          <w:lang w:val="ka-GE"/>
        </w:rPr>
        <w:t xml:space="preserve"> მიხედვით (იხილეთ დანართი N2), მოწმდება გრეიფერის ტექნიკური მდგომარეობა </w:t>
      </w:r>
      <w:r w:rsidR="00A23880" w:rsidRPr="00BD68B8">
        <w:rPr>
          <w:lang w:val="ka-GE"/>
        </w:rPr>
        <w:t>(</w:t>
      </w:r>
      <w:r w:rsidRPr="00BD68B8">
        <w:rPr>
          <w:lang w:val="ka-GE"/>
        </w:rPr>
        <w:t>გახსნა- დახურვაზე</w:t>
      </w:r>
      <w:r w:rsidR="00A23880" w:rsidRPr="00BD68B8">
        <w:rPr>
          <w:lang w:val="ka-GE"/>
        </w:rPr>
        <w:t>)</w:t>
      </w:r>
      <w:r w:rsidRPr="00BD68B8">
        <w:rPr>
          <w:lang w:val="ka-GE"/>
        </w:rPr>
        <w:t xml:space="preserve">, რომ გამორიცხული იყოს გაუმართავი </w:t>
      </w:r>
      <w:r w:rsidR="00A23880" w:rsidRPr="00BD68B8">
        <w:rPr>
          <w:lang w:val="ka-GE"/>
        </w:rPr>
        <w:t xml:space="preserve">გრეიფერის გამოყენება. თავდაპირველად ტვირთის აღების შემდეგ, გრეიფერი აწეული უნდა იქნას ზემოთ დაკიდულ მდგომარეობაში და თუ ადგილი აქვს ტვირთის ცვენას, სამუშაოს დაწყებამდე უნდა მოხდეს მისი შეკეთება. გემის ბუნკერიდან ტვირთის ამოღების შემდეგ გრეიფერი მცირე ხნით უნდა შეჩერდეს ბუნკერში, მტვრის გავრცელების რისკის შემცირების მიზნით და შემდგომ ავტომანქანის ძარაში ან სარკინიგზო ვაგონში ჩაცლა მოხდეს </w:t>
      </w:r>
      <w:r w:rsidR="002A1037" w:rsidRPr="00BD68B8">
        <w:rPr>
          <w:lang w:val="ka-GE"/>
        </w:rPr>
        <w:t xml:space="preserve">დაბალი სიმაღლიდან. </w:t>
      </w:r>
    </w:p>
    <w:p w:rsidR="002A1037" w:rsidRPr="00BD68B8" w:rsidRDefault="002A1037" w:rsidP="00BD68B8">
      <w:pPr>
        <w:jc w:val="both"/>
        <w:rPr>
          <w:lang w:val="ka-GE"/>
        </w:rPr>
      </w:pPr>
      <w:r w:rsidRPr="00BD68B8">
        <w:rPr>
          <w:lang w:val="ka-GE"/>
        </w:rPr>
        <w:t xml:space="preserve">ტვირთის ოპერირების პროცესში სუპერვაიზერი ან მის მიერ გამოყოფილი თანამშრომელი ვალდებულია გააკონტროლოს სატვირთო მანქანებში ჩატვირთვის პროცესი და შეძლებისდაგვარად უზრუნველყოს, რომ არ მოხდეს სატვირთო მანქანების გადავსება. </w:t>
      </w:r>
    </w:p>
    <w:p w:rsidR="008317CA" w:rsidRPr="00BD68B8" w:rsidRDefault="002A1037" w:rsidP="00BD68B8">
      <w:pPr>
        <w:jc w:val="both"/>
        <w:rPr>
          <w:lang w:val="ka-GE"/>
        </w:rPr>
      </w:pPr>
      <w:r w:rsidRPr="00BD68B8">
        <w:rPr>
          <w:lang w:val="ka-GE"/>
        </w:rPr>
        <w:t xml:space="preserve">ზემოთ აღნიშნული და ტექნოლოგიურ </w:t>
      </w:r>
      <w:r w:rsidR="003E48ED" w:rsidRPr="00BD68B8">
        <w:rPr>
          <w:lang w:val="ka-GE"/>
        </w:rPr>
        <w:t>რუკაშია</w:t>
      </w:r>
      <w:r w:rsidRPr="00BD68B8">
        <w:rPr>
          <w:lang w:val="ka-GE"/>
        </w:rPr>
        <w:t xml:space="preserve"> მოცემული სხვა პირობების დაცვის შემთხვევაში, მინიმუმამდე მცირდება ნავმისადგომის ტერიტორიიდან მტვრის გავრცელების რისკი.    </w:t>
      </w:r>
      <w:r w:rsidR="00A23880" w:rsidRPr="00BD68B8">
        <w:rPr>
          <w:lang w:val="ka-GE"/>
        </w:rPr>
        <w:t xml:space="preserve">  </w:t>
      </w:r>
    </w:p>
    <w:p w:rsidR="005C793E" w:rsidRPr="00BD68B8" w:rsidRDefault="00007831" w:rsidP="00BD68B8">
      <w:pPr>
        <w:jc w:val="both"/>
        <w:rPr>
          <w:lang w:val="ka-GE"/>
        </w:rPr>
      </w:pPr>
      <w:r w:rsidRPr="00BD68B8">
        <w:rPr>
          <w:lang w:val="ka-GE"/>
        </w:rPr>
        <w:t xml:space="preserve">გრეიფერით გადატვირთვის </w:t>
      </w:r>
      <w:r w:rsidR="005C793E" w:rsidRPr="00BD68B8">
        <w:rPr>
          <w:lang w:val="ka-GE"/>
        </w:rPr>
        <w:t xml:space="preserve">შემთხვევაში, </w:t>
      </w:r>
      <w:r w:rsidRPr="00BD68B8">
        <w:rPr>
          <w:lang w:val="ka-GE"/>
        </w:rPr>
        <w:t xml:space="preserve"> </w:t>
      </w:r>
      <w:r w:rsidR="002A1037" w:rsidRPr="00BD68B8">
        <w:rPr>
          <w:lang w:val="ka-GE"/>
        </w:rPr>
        <w:t xml:space="preserve">ნავმისადგომის დასუფთავებისათვის </w:t>
      </w:r>
      <w:r w:rsidR="005C793E" w:rsidRPr="00BD68B8">
        <w:rPr>
          <w:lang w:val="ka-GE"/>
        </w:rPr>
        <w:t xml:space="preserve">სვიპერის </w:t>
      </w:r>
      <w:r w:rsidRPr="00BD68B8">
        <w:rPr>
          <w:lang w:val="ka-GE"/>
        </w:rPr>
        <w:t>გამოყენება ხდება მინიმუმ სამჯერ</w:t>
      </w:r>
      <w:r w:rsidR="005C793E" w:rsidRPr="00BD68B8">
        <w:rPr>
          <w:lang w:val="ka-GE"/>
        </w:rPr>
        <w:t xml:space="preserve"> დღის განმალობაში</w:t>
      </w:r>
      <w:r w:rsidRPr="00BD68B8">
        <w:rPr>
          <w:lang w:val="ka-GE"/>
        </w:rPr>
        <w:t xml:space="preserve">. სალიანდაგო ხაზების დასუფთავება ხდება მექანიკური წესით. </w:t>
      </w:r>
      <w:r w:rsidR="005C793E" w:rsidRPr="00BD68B8">
        <w:rPr>
          <w:lang w:val="ka-GE"/>
        </w:rPr>
        <w:t xml:space="preserve">აღნიშნულის გათვალისწინებით, მინიმუმამდე შემცირდება სანიაღვრე წყლების შეწონილი ნაწილაკებით დაბინძურების რისკი. </w:t>
      </w:r>
    </w:p>
    <w:p w:rsidR="005C793E" w:rsidRPr="00E6783A" w:rsidRDefault="005C793E" w:rsidP="00BD68B8">
      <w:pPr>
        <w:jc w:val="both"/>
        <w:rPr>
          <w:rFonts w:cs="Sylfaen"/>
          <w:color w:val="auto"/>
          <w:lang w:val="ka-GE"/>
        </w:rPr>
      </w:pPr>
      <w:r w:rsidRPr="00BD68B8">
        <w:rPr>
          <w:lang w:val="ka-GE"/>
        </w:rPr>
        <w:t>აღსანიშნავია, რომ ექსპლუატაციის პირობების ცვლილებას დაქვემდებარებულ ნავმისად</w:t>
      </w:r>
      <w:r w:rsidR="00533541" w:rsidRPr="00BD68B8">
        <w:rPr>
          <w:lang w:val="ka-GE"/>
        </w:rPr>
        <w:t>გ</w:t>
      </w:r>
      <w:r w:rsidRPr="00BD68B8">
        <w:rPr>
          <w:lang w:val="ka-GE"/>
        </w:rPr>
        <w:t xml:space="preserve">ომებზე </w:t>
      </w:r>
      <w:r w:rsidR="00533541" w:rsidRPr="00BD68B8">
        <w:rPr>
          <w:lang w:val="ka-GE"/>
        </w:rPr>
        <w:t>სანიაღვრე წყლების შემკრები სისტემები არ არსებობს (ნავმისადგომების ზედაპირები  დაფარულია არმირებული ბეტონის საფარით, რის გამოც სანიაღვრე წყლების არინებისათვის შემკრები არხების მოწყობა შესაძლებელი არ არის)</w:t>
      </w:r>
      <w:r w:rsidR="002A1037" w:rsidRPr="00BD68B8">
        <w:rPr>
          <w:lang w:val="ka-GE"/>
        </w:rPr>
        <w:t xml:space="preserve"> და შესაბამისად სანიაღვრე წყლების შეწონილი ნაწილაკებით დაბინძურების პრევენციის მიზნით, განსაკუთრებულ</w:t>
      </w:r>
      <w:r w:rsidR="00F271AC" w:rsidRPr="00BD68B8">
        <w:rPr>
          <w:lang w:val="ka-GE"/>
        </w:rPr>
        <w:t>ი</w:t>
      </w:r>
      <w:r w:rsidR="002A1037" w:rsidRPr="00BD68B8">
        <w:rPr>
          <w:lang w:val="ka-GE"/>
        </w:rPr>
        <w:t xml:space="preserve"> ყურადღება დაეთმობა, </w:t>
      </w:r>
      <w:r w:rsidR="00EA5A79" w:rsidRPr="00BD68B8">
        <w:rPr>
          <w:lang w:val="ka-GE"/>
        </w:rPr>
        <w:t>ნაყარი ტვირთების ოპერირების პერიოდში</w:t>
      </w:r>
      <w:r w:rsidR="00EA5A79" w:rsidRPr="00BD68B8">
        <w:rPr>
          <w:rFonts w:cs="Sylfaen"/>
          <w:color w:val="auto"/>
          <w:lang w:val="ka-GE"/>
        </w:rPr>
        <w:t xml:space="preserve"> </w:t>
      </w:r>
      <w:r w:rsidR="002A1037" w:rsidRPr="00E6783A">
        <w:rPr>
          <w:rFonts w:cs="Sylfaen"/>
          <w:color w:val="auto"/>
          <w:lang w:val="ka-GE"/>
        </w:rPr>
        <w:t>ნავმისადგომის ტერიტორიის დასუფთავების რეჟიმის დაცვა</w:t>
      </w:r>
      <w:r w:rsidR="00EA5A79" w:rsidRPr="00E6783A">
        <w:rPr>
          <w:rFonts w:cs="Sylfaen"/>
          <w:color w:val="auto"/>
          <w:lang w:val="ka-GE"/>
        </w:rPr>
        <w:t xml:space="preserve">ს. </w:t>
      </w:r>
    </w:p>
    <w:p w:rsidR="006B78B7" w:rsidRPr="00E6783A" w:rsidRDefault="006B78B7" w:rsidP="00130E30">
      <w:pPr>
        <w:spacing w:before="120"/>
        <w:jc w:val="both"/>
        <w:rPr>
          <w:rFonts w:eastAsia="Calibri" w:cs="Times New Roman"/>
          <w:color w:val="auto"/>
          <w:lang w:val="ka-GE"/>
        </w:rPr>
      </w:pPr>
    </w:p>
    <w:p w:rsidR="000D1263" w:rsidRPr="00E6783A" w:rsidRDefault="000D1263" w:rsidP="00442A23">
      <w:pPr>
        <w:pStyle w:val="Heading1"/>
      </w:pPr>
      <w:bookmarkStart w:id="4" w:name="_Toc506152026"/>
      <w:bookmarkStart w:id="5" w:name="_Toc81320500"/>
      <w:r w:rsidRPr="00E6783A">
        <w:t>ინფორმაცია განხორციელების ადგილის და გარემოზე შესაძლო ზემოქმედების ხასიათის შესახებ</w:t>
      </w:r>
      <w:bookmarkEnd w:id="4"/>
      <w:bookmarkEnd w:id="5"/>
      <w:r w:rsidRPr="00E6783A">
        <w:t xml:space="preserve">  </w:t>
      </w:r>
    </w:p>
    <w:p w:rsidR="007A1DD7" w:rsidRPr="00E6783A" w:rsidRDefault="007A1DD7" w:rsidP="00A039BA">
      <w:pPr>
        <w:spacing w:before="120"/>
        <w:jc w:val="both"/>
        <w:rPr>
          <w:lang w:val="ka-GE"/>
        </w:rPr>
      </w:pPr>
      <w:r w:rsidRPr="00E6783A">
        <w:rPr>
          <w:lang w:val="ka-GE"/>
        </w:rPr>
        <w:t>როგორც წინამდებარე ანგარიშშია მოცემული, დღეისათვის  ფოთის საზღვაო ნავსადგურში ნაყარი ტვირთების ოპერირება ხდება 7 ნავმისადგომზე, მათ შორის  მე-3, მე-4, მე-5,  მე-8, მე-</w:t>
      </w:r>
      <w:r w:rsidR="004919C6" w:rsidRPr="00E6783A">
        <w:rPr>
          <w:lang w:val="ka-GE"/>
        </w:rPr>
        <w:t>9</w:t>
      </w:r>
      <w:r w:rsidRPr="00E6783A">
        <w:rPr>
          <w:lang w:val="ka-GE"/>
        </w:rPr>
        <w:t xml:space="preserve"> და მე-10 ნავმისადგომებებზე, ტვირთების გადატვირთვა წარმოებს გრეიფერის გამოყენებით, ხოლო მე-7 ნავმისადგომზე </w:t>
      </w:r>
      <w:r w:rsidRPr="00E6783A">
        <w:rPr>
          <w:rFonts w:cs="Sylfaen"/>
          <w:color w:val="auto"/>
          <w:lang w:val="ka-GE"/>
        </w:rPr>
        <w:t>მბრუნავი</w:t>
      </w:r>
      <w:r w:rsidRPr="00E6783A">
        <w:rPr>
          <w:rFonts w:asciiTheme="minorHAnsi" w:hAnsiTheme="minorHAnsi"/>
          <w:color w:val="auto"/>
          <w:lang w:val="ka-GE"/>
        </w:rPr>
        <w:t xml:space="preserve"> </w:t>
      </w:r>
      <w:r w:rsidRPr="00E6783A">
        <w:rPr>
          <w:rFonts w:cs="Sylfaen"/>
          <w:color w:val="auto"/>
          <w:lang w:val="ka-GE"/>
        </w:rPr>
        <w:t xml:space="preserve">სპრედერის მეთოდის გამოყენებით. ნავსადგურის ექსპლუატაციის პირობების ცვლილების მიხედვით, ნაყარი ტვირთების </w:t>
      </w:r>
      <w:r w:rsidR="00432874" w:rsidRPr="00E6783A">
        <w:rPr>
          <w:rFonts w:cs="Sylfaen"/>
          <w:color w:val="auto"/>
          <w:lang w:val="ka-GE"/>
        </w:rPr>
        <w:t xml:space="preserve">ოპერირება დამატებით მოხდება კიდევ 4 (მე-7, მე-12, მე-14 და მე-15) ნავმისადგომზე.  </w:t>
      </w:r>
      <w:r w:rsidRPr="00E6783A">
        <w:rPr>
          <w:rFonts w:cs="Sylfaen"/>
          <w:color w:val="auto"/>
          <w:lang w:val="ka-GE"/>
        </w:rPr>
        <w:t xml:space="preserve">  </w:t>
      </w:r>
    </w:p>
    <w:p w:rsidR="00432874" w:rsidRPr="00E6783A" w:rsidRDefault="00432874" w:rsidP="00A039BA">
      <w:pPr>
        <w:spacing w:before="120"/>
        <w:jc w:val="both"/>
        <w:rPr>
          <w:lang w:val="ka-GE"/>
        </w:rPr>
      </w:pPr>
      <w:r w:rsidRPr="00E6783A">
        <w:rPr>
          <w:lang w:val="ka-GE"/>
        </w:rPr>
        <w:t xml:space="preserve">დაგეგმილი ცვლილებების განხორციელების შემთხვევაში, როგორც ზოგადად ყველა ნავმისადგომზე, აღნიშნულ 4 ნავმისადგომზე, ნაყარი ტვირთების ოპერირების პროცესში სხვა სატვირთო ოპერაციების შესრულებას ადგილი არ ექნება და შესაბამისად გარემოზე ზემოქმედების მაღალი რისკები მოსალოდნელია არ არის. როგორც წესი, ნაყარი ტვირთების ოპერირება დაკავშირებულია ატმოსფეროში მტვრის </w:t>
      </w:r>
      <w:r w:rsidR="007C4410" w:rsidRPr="00E6783A">
        <w:rPr>
          <w:lang w:val="ka-GE"/>
        </w:rPr>
        <w:t>ემისიებთან და სანიაღვრე წყლების დაბინძურების რისკებთან. აქვე უნდა აღინიშნოს, რომ ცვლილებას დაქვემდებარებულ ნავმისადგომებზე ნაყარი ტვირთების დასაწყობება დაგეგმილი არ არის (</w:t>
      </w:r>
      <w:r w:rsidR="004919C6" w:rsidRPr="00E6783A">
        <w:rPr>
          <w:lang w:val="ka-GE"/>
        </w:rPr>
        <w:t xml:space="preserve">ტვირთის </w:t>
      </w:r>
      <w:r w:rsidR="007C4410" w:rsidRPr="00E6783A">
        <w:rPr>
          <w:lang w:val="ka-GE"/>
        </w:rPr>
        <w:t xml:space="preserve"> გადმოტვირთვა </w:t>
      </w:r>
      <w:r w:rsidR="004919C6" w:rsidRPr="00E6783A">
        <w:rPr>
          <w:lang w:val="ka-GE"/>
        </w:rPr>
        <w:t xml:space="preserve">ან გემში ჩატვირთვა </w:t>
      </w:r>
      <w:r w:rsidR="007C4410" w:rsidRPr="00E6783A">
        <w:rPr>
          <w:lang w:val="ka-GE"/>
        </w:rPr>
        <w:t xml:space="preserve">მოხედება გემის ტრიუმიდან პირდაპირ სატვირთო </w:t>
      </w:r>
      <w:r w:rsidR="007C4410" w:rsidRPr="00E6783A">
        <w:rPr>
          <w:lang w:val="ka-GE"/>
        </w:rPr>
        <w:lastRenderedPageBreak/>
        <w:t>ავტომაქანის ძარაზე ან სარკინიგზო ვაგონში</w:t>
      </w:r>
      <w:r w:rsidR="004919C6" w:rsidRPr="00E6783A">
        <w:rPr>
          <w:lang w:val="ka-GE"/>
        </w:rPr>
        <w:t xml:space="preserve"> ან პირიქით</w:t>
      </w:r>
      <w:r w:rsidR="007C4410" w:rsidRPr="00E6783A">
        <w:rPr>
          <w:lang w:val="ka-GE"/>
        </w:rPr>
        <w:t>). რაც შეეხება მე-15 ნავმისადგომს აქ მოხდება ბიგბეგებში დაფასოებული კარბამიდის გადატვირთვა ავტომანქანებიდან გემში</w:t>
      </w:r>
      <w:r w:rsidR="00E55ABE" w:rsidRPr="00E6783A">
        <w:rPr>
          <w:lang w:val="ka-GE"/>
        </w:rPr>
        <w:t>, ხოლო</w:t>
      </w:r>
      <w:r w:rsidR="0048537B" w:rsidRPr="00E6783A">
        <w:rPr>
          <w:lang w:val="ka-GE"/>
        </w:rPr>
        <w:t xml:space="preserve"> ნაყარი კარბამიდის </w:t>
      </w:r>
      <w:r w:rsidR="00A008CA" w:rsidRPr="00E6783A">
        <w:rPr>
          <w:lang w:val="ka-GE"/>
        </w:rPr>
        <w:t xml:space="preserve">გადატვირთვა </w:t>
      </w:r>
      <w:r w:rsidR="0048537B" w:rsidRPr="00E6783A">
        <w:rPr>
          <w:lang w:val="ka-GE"/>
        </w:rPr>
        <w:t>შუალედური სათავსიდან გრეიფერის გამოყენებით (ავტომანქანიდან კარბამიდის ჩაცლა მოხდება</w:t>
      </w:r>
      <w:r w:rsidR="00A008CA" w:rsidRPr="00E6783A">
        <w:rPr>
          <w:lang w:val="ka-GE"/>
        </w:rPr>
        <w:t xml:space="preserve"> 18 მ</w:t>
      </w:r>
      <w:r w:rsidR="00A008CA" w:rsidRPr="00E6783A">
        <w:rPr>
          <w:vertAlign w:val="superscript"/>
          <w:lang w:val="ka-GE"/>
        </w:rPr>
        <w:t>3</w:t>
      </w:r>
      <w:r w:rsidR="00A008CA" w:rsidRPr="00E6783A">
        <w:rPr>
          <w:lang w:val="ka-GE"/>
        </w:rPr>
        <w:t xml:space="preserve"> ტევადობის </w:t>
      </w:r>
      <w:r w:rsidR="0048537B" w:rsidRPr="00E6783A">
        <w:rPr>
          <w:lang w:val="ka-GE"/>
        </w:rPr>
        <w:t xml:space="preserve">დროებით სათავსში და შემდეგ გრეიფერით გადაიტანება გემის ტრიუმში), რაც ამცირებს </w:t>
      </w:r>
      <w:r w:rsidR="007C4410" w:rsidRPr="00E6783A">
        <w:rPr>
          <w:lang w:val="ka-GE"/>
        </w:rPr>
        <w:t>მტვრის გავრცელების და სანიაღვრე წყლების დაბინძურების რისკ</w:t>
      </w:r>
      <w:r w:rsidR="0048537B" w:rsidRPr="00E6783A">
        <w:rPr>
          <w:lang w:val="ka-GE"/>
        </w:rPr>
        <w:t>ებს</w:t>
      </w:r>
      <w:r w:rsidR="007C4410" w:rsidRPr="00E6783A">
        <w:rPr>
          <w:lang w:val="ka-GE"/>
        </w:rPr>
        <w:t xml:space="preserve">.  </w:t>
      </w:r>
      <w:r w:rsidRPr="00E6783A">
        <w:rPr>
          <w:lang w:val="ka-GE"/>
        </w:rPr>
        <w:t xml:space="preserve">   </w:t>
      </w:r>
    </w:p>
    <w:p w:rsidR="003E599F" w:rsidRPr="00E6783A" w:rsidRDefault="00A615EB" w:rsidP="00A039BA">
      <w:pPr>
        <w:spacing w:before="120"/>
        <w:jc w:val="both"/>
        <w:rPr>
          <w:lang w:val="ka-GE"/>
        </w:rPr>
      </w:pPr>
      <w:r w:rsidRPr="00E6783A">
        <w:rPr>
          <w:lang w:val="ka-GE"/>
        </w:rPr>
        <w:t xml:space="preserve">ნავსადგურის მიმდებარე უახლოესი საცხოვრებელი ზონიდან ყველაზე ახლოს მდებარეობს მე-15 ნავმისადგომი, საიდანაც დაცილების მინიმალური მანძილი შეადგენს 175 მ-ს, მე-14 ნავმისადგომიდან დაცილების მანძილი შეადგენს 230 მ-ს, ხოლო მე-12 ნავმისადგომიდან 260 მ-ს. მე-7 ნავმისადგომიდან უახლოესი საცხოვრებელი ზონა მდებარეობს ჩრდილო-აღმოსავლეთის მიმართულებით და დაცილების მანძილი დაახლოებით შეადგენს 200 მ-ს.   </w:t>
      </w:r>
    </w:p>
    <w:p w:rsidR="00432874" w:rsidRPr="00E6783A" w:rsidRDefault="00A615EB" w:rsidP="00A039BA">
      <w:pPr>
        <w:spacing w:before="120"/>
        <w:jc w:val="both"/>
        <w:rPr>
          <w:lang w:val="ka-GE"/>
        </w:rPr>
      </w:pPr>
      <w:r w:rsidRPr="00E6783A">
        <w:rPr>
          <w:lang w:val="ka-GE"/>
        </w:rPr>
        <w:t xml:space="preserve">დაგეგმილი ცვლილების განხორციელების შემთხვევაში გარემოზე შესაძლო ზემოქმედების რისკების შესახებ ინფორმაცია მოცემულია ქვემოთ. </w:t>
      </w:r>
    </w:p>
    <w:p w:rsidR="00756897" w:rsidRDefault="00756897" w:rsidP="00442A23"/>
    <w:p w:rsidR="00442A23" w:rsidRPr="00442A23" w:rsidRDefault="00442A23" w:rsidP="00442A23">
      <w:pPr>
        <w:pStyle w:val="ListParagraph"/>
        <w:numPr>
          <w:ilvl w:val="0"/>
          <w:numId w:val="4"/>
        </w:numPr>
        <w:contextualSpacing w:val="0"/>
        <w:outlineLvl w:val="1"/>
        <w:rPr>
          <w:vanish/>
          <w:szCs w:val="26"/>
          <w:lang w:val="ka-GE"/>
        </w:rPr>
      </w:pPr>
      <w:bookmarkStart w:id="6" w:name="_Toc80620506"/>
      <w:bookmarkStart w:id="7" w:name="_Toc81319714"/>
      <w:bookmarkStart w:id="8" w:name="_Toc81320501"/>
      <w:bookmarkEnd w:id="6"/>
      <w:bookmarkEnd w:id="7"/>
      <w:bookmarkEnd w:id="8"/>
    </w:p>
    <w:p w:rsidR="00442A23" w:rsidRPr="00442A23" w:rsidRDefault="00442A23" w:rsidP="00442A23">
      <w:pPr>
        <w:pStyle w:val="ListParagraph"/>
        <w:numPr>
          <w:ilvl w:val="0"/>
          <w:numId w:val="4"/>
        </w:numPr>
        <w:contextualSpacing w:val="0"/>
        <w:outlineLvl w:val="1"/>
        <w:rPr>
          <w:vanish/>
          <w:szCs w:val="26"/>
          <w:lang w:val="ka-GE"/>
        </w:rPr>
      </w:pPr>
      <w:bookmarkStart w:id="9" w:name="_Toc80620507"/>
      <w:bookmarkStart w:id="10" w:name="_Toc81319715"/>
      <w:bookmarkStart w:id="11" w:name="_Toc81320502"/>
      <w:bookmarkEnd w:id="9"/>
      <w:bookmarkEnd w:id="10"/>
      <w:bookmarkEnd w:id="11"/>
    </w:p>
    <w:p w:rsidR="00442A23" w:rsidRPr="00442A23" w:rsidRDefault="00442A23" w:rsidP="00442A23">
      <w:pPr>
        <w:pStyle w:val="ListParagraph"/>
        <w:numPr>
          <w:ilvl w:val="0"/>
          <w:numId w:val="4"/>
        </w:numPr>
        <w:contextualSpacing w:val="0"/>
        <w:outlineLvl w:val="1"/>
        <w:rPr>
          <w:vanish/>
          <w:szCs w:val="26"/>
          <w:lang w:val="ka-GE"/>
        </w:rPr>
      </w:pPr>
      <w:bookmarkStart w:id="12" w:name="_Toc80620508"/>
      <w:bookmarkStart w:id="13" w:name="_Toc81319716"/>
      <w:bookmarkStart w:id="14" w:name="_Toc81320503"/>
      <w:bookmarkEnd w:id="12"/>
      <w:bookmarkEnd w:id="13"/>
      <w:bookmarkEnd w:id="14"/>
    </w:p>
    <w:p w:rsidR="00442A23" w:rsidRPr="00442A23" w:rsidRDefault="00442A23" w:rsidP="00442A23">
      <w:pPr>
        <w:pStyle w:val="ListParagraph"/>
        <w:numPr>
          <w:ilvl w:val="0"/>
          <w:numId w:val="4"/>
        </w:numPr>
        <w:contextualSpacing w:val="0"/>
        <w:outlineLvl w:val="1"/>
        <w:rPr>
          <w:vanish/>
          <w:szCs w:val="26"/>
          <w:lang w:val="ka-GE"/>
        </w:rPr>
      </w:pPr>
      <w:bookmarkStart w:id="15" w:name="_Toc80620509"/>
      <w:bookmarkStart w:id="16" w:name="_Toc81319717"/>
      <w:bookmarkStart w:id="17" w:name="_Toc81320504"/>
      <w:bookmarkEnd w:id="15"/>
      <w:bookmarkEnd w:id="16"/>
      <w:bookmarkEnd w:id="17"/>
    </w:p>
    <w:p w:rsidR="00763948" w:rsidRPr="00E6783A" w:rsidRDefault="00763948" w:rsidP="00442A23">
      <w:pPr>
        <w:pStyle w:val="Heading2"/>
        <w:rPr>
          <w:lang w:val="ka-GE"/>
        </w:rPr>
      </w:pPr>
      <w:r w:rsidRPr="00E6783A">
        <w:rPr>
          <w:lang w:val="ka-GE"/>
        </w:rPr>
        <w:t xml:space="preserve"> </w:t>
      </w:r>
      <w:bookmarkStart w:id="18" w:name="_Toc81320505"/>
      <w:r w:rsidRPr="00E6783A">
        <w:rPr>
          <w:lang w:val="ka-GE"/>
        </w:rPr>
        <w:t>ტრანსსასაზღვრო ზემოქმედება</w:t>
      </w:r>
      <w:bookmarkEnd w:id="18"/>
      <w:r w:rsidRPr="00E6783A">
        <w:rPr>
          <w:lang w:val="ka-GE"/>
        </w:rPr>
        <w:t xml:space="preserve"> </w:t>
      </w:r>
    </w:p>
    <w:p w:rsidR="00763948" w:rsidRPr="00E6783A" w:rsidRDefault="00763948" w:rsidP="00763948">
      <w:pPr>
        <w:jc w:val="both"/>
        <w:rPr>
          <w:lang w:val="ka-GE"/>
        </w:rPr>
      </w:pPr>
      <w:r w:rsidRPr="00E6783A">
        <w:rPr>
          <w:lang w:val="ka-GE"/>
        </w:rPr>
        <w:t xml:space="preserve">დაგეგმილი ექსპლუატაციის პირობების ცვლილება განხორციელდება ნავსადგურის კონკრეტულ ნავმისადგომებზე და საქმიანობის ადგილმდებარეობის და საქმიანობის სპეციფიკის გათვალისწინებით ტრანსსასაზღვრო ზემოქმედება მოსალოდნელი არ არის.  </w:t>
      </w:r>
    </w:p>
    <w:p w:rsidR="00763948" w:rsidRPr="00E6783A" w:rsidRDefault="00763948" w:rsidP="00763948">
      <w:pPr>
        <w:jc w:val="both"/>
        <w:rPr>
          <w:lang w:val="ka-GE"/>
        </w:rPr>
      </w:pPr>
    </w:p>
    <w:p w:rsidR="00432874" w:rsidRPr="00E6783A" w:rsidRDefault="00756897" w:rsidP="00442A23">
      <w:pPr>
        <w:pStyle w:val="Heading2"/>
        <w:rPr>
          <w:lang w:val="ka-GE"/>
        </w:rPr>
      </w:pPr>
      <w:bookmarkStart w:id="19" w:name="_Toc81320506"/>
      <w:r w:rsidRPr="00E6783A">
        <w:rPr>
          <w:lang w:val="ka-GE"/>
        </w:rPr>
        <w:t xml:space="preserve">ზემოქმედება ატმოსფერული ჰაერის ხარისხზე </w:t>
      </w:r>
      <w:r w:rsidR="00AC7A4C" w:rsidRPr="00E6783A">
        <w:rPr>
          <w:lang w:val="ka-GE"/>
        </w:rPr>
        <w:t>და ხმაურის გავრცელება</w:t>
      </w:r>
      <w:bookmarkEnd w:id="19"/>
      <w:r w:rsidR="00AC7A4C" w:rsidRPr="00E6783A">
        <w:rPr>
          <w:lang w:val="ka-GE"/>
        </w:rPr>
        <w:t xml:space="preserve"> </w:t>
      </w:r>
      <w:r w:rsidRPr="00E6783A">
        <w:rPr>
          <w:lang w:val="ka-GE"/>
        </w:rPr>
        <w:t xml:space="preserve"> </w:t>
      </w:r>
    </w:p>
    <w:p w:rsidR="00244B9C" w:rsidRPr="00E6783A" w:rsidRDefault="00E86C60" w:rsidP="00A039BA">
      <w:pPr>
        <w:spacing w:before="120"/>
        <w:jc w:val="both"/>
        <w:rPr>
          <w:rFonts w:eastAsia="Times New Roman" w:cs="Times New Roman"/>
          <w:color w:val="auto"/>
          <w:lang w:val="ka-GE" w:eastAsia="ru-RU"/>
        </w:rPr>
      </w:pPr>
      <w:r w:rsidRPr="00E6783A">
        <w:rPr>
          <w:rFonts w:cs="Sylfaen"/>
          <w:spacing w:val="-1"/>
          <w:lang w:val="ka-GE"/>
        </w:rPr>
        <w:t xml:space="preserve">ნავსადგურის ექსპლუატაციის პროცესში ატმოსფერული ჰაერის ხარისხზე </w:t>
      </w:r>
      <w:r w:rsidR="00AC7A4C" w:rsidRPr="00E6783A">
        <w:rPr>
          <w:rFonts w:cs="Sylfaen"/>
          <w:spacing w:val="-1"/>
          <w:lang w:val="ka-GE"/>
        </w:rPr>
        <w:t xml:space="preserve">და აკუსტიკურ ფონზე </w:t>
      </w:r>
      <w:r w:rsidRPr="00E6783A">
        <w:rPr>
          <w:rFonts w:cs="Sylfaen"/>
          <w:spacing w:val="-1"/>
          <w:lang w:val="ka-GE"/>
        </w:rPr>
        <w:t>ზემოქმედების წყაროებია შიდა აკვატორიაში მოძრავი გემები და საკუთარი მცურავი საშუალებები, ტერიტორიაზე მოძრავი ტექნიკა და ტვირთების ოპერირების პროცესები. ნავსადგურის ექსპლუატაციის პროცესში ატმოსფერულ ჰაერში მავნე ნივთიერებათა ზღვრულად დასაშვების გა</w:t>
      </w:r>
      <w:r w:rsidR="00244B9C" w:rsidRPr="00E6783A">
        <w:rPr>
          <w:rFonts w:cs="Sylfaen"/>
          <w:spacing w:val="-1"/>
          <w:lang w:val="ka-GE"/>
        </w:rPr>
        <w:t>ფრქვე</w:t>
      </w:r>
      <w:r w:rsidRPr="00E6783A">
        <w:rPr>
          <w:rFonts w:cs="Sylfaen"/>
          <w:spacing w:val="-1"/>
          <w:lang w:val="ka-GE"/>
        </w:rPr>
        <w:t xml:space="preserve">ვის </w:t>
      </w:r>
      <w:r w:rsidR="00244B9C" w:rsidRPr="00E6783A">
        <w:rPr>
          <w:rFonts w:cs="Sylfaen"/>
          <w:spacing w:val="-1"/>
          <w:lang w:val="ka-GE"/>
        </w:rPr>
        <w:t xml:space="preserve">(ზდგ) </w:t>
      </w:r>
      <w:r w:rsidRPr="00E6783A">
        <w:rPr>
          <w:rFonts w:cs="Sylfaen"/>
          <w:spacing w:val="-1"/>
          <w:lang w:val="ka-GE"/>
        </w:rPr>
        <w:t>ნორმები</w:t>
      </w:r>
      <w:r w:rsidR="00244B9C" w:rsidRPr="00E6783A">
        <w:rPr>
          <w:rFonts w:cs="Sylfaen"/>
          <w:spacing w:val="-1"/>
          <w:lang w:val="ka-GE"/>
        </w:rPr>
        <w:t xml:space="preserve"> შეთანხმებულია საქართველოს გარემოს დაცვისა და სოფლის მეურნეობის სამინისტროსთან. შეთანხმებული ზდგ-ს ნორმების მიხედვით, </w:t>
      </w:r>
      <w:r w:rsidR="00244B9C" w:rsidRPr="00E6783A">
        <w:rPr>
          <w:rFonts w:eastAsia="Times New Roman" w:cs="Times New Roman"/>
          <w:color w:val="auto"/>
          <w:lang w:val="ka-GE" w:eastAsia="ru-RU"/>
        </w:rPr>
        <w:t xml:space="preserve">ნავსადგურის ფუნქციონირების პროცესში მიმდებარე ტერიტორიების ატმოსფერული ჰაერის ხარისხი, როგორც </w:t>
      </w:r>
      <w:r w:rsidR="00244B9C" w:rsidRPr="00E6783A">
        <w:rPr>
          <w:rFonts w:eastAsia="Times New Roman" w:cs="Arial"/>
          <w:bCs/>
          <w:color w:val="auto"/>
          <w:lang w:val="ka-GE" w:eastAsia="ru-RU"/>
        </w:rPr>
        <w:t>500 მ-ნი ნორმირებული ზონის მიმართ, აგრეთვე უახლოესი დასახლებული ზონის მიმართ</w:t>
      </w:r>
      <w:r w:rsidR="00244B9C" w:rsidRPr="00E6783A">
        <w:rPr>
          <w:rFonts w:eastAsia="Times New Roman" w:cs="Times New Roman"/>
          <w:color w:val="auto"/>
          <w:lang w:val="ka-GE" w:eastAsia="ru-RU"/>
        </w:rPr>
        <w:t xml:space="preserve"> არ გადააჭარბებს კანონმდებლობით გათვალისწინებულ ნორმებს. </w:t>
      </w:r>
    </w:p>
    <w:p w:rsidR="00E24B15" w:rsidRPr="00E6783A" w:rsidRDefault="00244B9C" w:rsidP="00A039BA">
      <w:pPr>
        <w:spacing w:before="120"/>
        <w:jc w:val="both"/>
        <w:rPr>
          <w:rFonts w:eastAsia="Times New Roman" w:cs="Times New Roman"/>
          <w:color w:val="auto"/>
          <w:lang w:val="ka-GE" w:eastAsia="ru-RU"/>
        </w:rPr>
      </w:pPr>
      <w:r w:rsidRPr="00E6783A">
        <w:rPr>
          <w:rFonts w:eastAsia="Times New Roman" w:cs="Times New Roman"/>
          <w:color w:val="auto"/>
          <w:lang w:val="ka-GE" w:eastAsia="ru-RU"/>
        </w:rPr>
        <w:t xml:space="preserve">ნავსადგურის 4 ნავმისადგომზე დამატებით ნაყარი ტვირთების გადატვირთვის ოპერაციების განხორციელების შემთხვევაში, ატმოსფერული ჰაერის ხარისხზე ზემოქმედების მაღალი რისკები მოსალოდნელი არ არის, რადგან ნაყარი ტვირთების ოპერირების ტექნოლოგიური </w:t>
      </w:r>
      <w:r w:rsidR="003E48ED" w:rsidRPr="00E6783A">
        <w:rPr>
          <w:rFonts w:eastAsia="Times New Roman" w:cs="Times New Roman"/>
          <w:color w:val="auto"/>
          <w:lang w:val="ka-GE" w:eastAsia="ru-RU"/>
        </w:rPr>
        <w:t>რუკებით</w:t>
      </w:r>
      <w:r w:rsidRPr="00E6783A">
        <w:rPr>
          <w:rFonts w:eastAsia="Times New Roman" w:cs="Times New Roman"/>
          <w:color w:val="auto"/>
          <w:lang w:val="ka-GE" w:eastAsia="ru-RU"/>
        </w:rPr>
        <w:t xml:space="preserve"> გათვალისწინებულია ამტვერების საწინააღმდეგო ღონისძიებები</w:t>
      </w:r>
      <w:r w:rsidR="00E24B15" w:rsidRPr="00E6783A">
        <w:rPr>
          <w:rFonts w:eastAsia="Times New Roman" w:cs="Times New Roman"/>
          <w:color w:val="auto"/>
          <w:lang w:val="ka-GE" w:eastAsia="ru-RU"/>
        </w:rPr>
        <w:t xml:space="preserve">, კერძოდ: </w:t>
      </w:r>
      <w:r w:rsidR="00B51460" w:rsidRPr="00E6783A">
        <w:rPr>
          <w:rFonts w:eastAsia="Times New Roman" w:cs="Times New Roman"/>
          <w:color w:val="auto"/>
          <w:lang w:val="ka-GE" w:eastAsia="ru-RU"/>
        </w:rPr>
        <w:t xml:space="preserve">როგორც ზემოთ აღინიშნა, </w:t>
      </w:r>
      <w:r w:rsidR="00C1289B" w:rsidRPr="00E6783A">
        <w:rPr>
          <w:rFonts w:eastAsia="Times New Roman" w:cs="Times New Roman"/>
          <w:color w:val="auto"/>
          <w:lang w:val="ka-GE" w:eastAsia="ru-RU"/>
        </w:rPr>
        <w:t>სპილენძის კონცენტრატის ტვირთის ძირითადი ნაწილის ოპერირება  მოხდება სპეციალურ კონტეინერებში და ბიგ-ბეგებში დაფასოებული სახით</w:t>
      </w:r>
      <w:r w:rsidR="00B51460" w:rsidRPr="00E6783A">
        <w:rPr>
          <w:rFonts w:eastAsia="Times New Roman" w:cs="Times New Roman"/>
          <w:color w:val="auto"/>
          <w:lang w:val="ka-GE" w:eastAsia="ru-RU"/>
        </w:rPr>
        <w:t xml:space="preserve">, </w:t>
      </w:r>
      <w:r w:rsidR="00C1289B" w:rsidRPr="00E6783A">
        <w:rPr>
          <w:rFonts w:eastAsia="Times New Roman" w:cs="Times New Roman"/>
          <w:color w:val="auto"/>
          <w:lang w:val="ka-GE" w:eastAsia="ru-RU"/>
        </w:rPr>
        <w:t>ნაწილის ოპერირებაა დაგეგმილი გრეიფერის გამოყენებით</w:t>
      </w:r>
      <w:r w:rsidR="00B51460" w:rsidRPr="00E6783A">
        <w:rPr>
          <w:rFonts w:eastAsia="Times New Roman" w:cs="Times New Roman"/>
          <w:color w:val="auto"/>
          <w:lang w:val="ka-GE" w:eastAsia="ru-RU"/>
        </w:rPr>
        <w:t xml:space="preserve">, მაგრამ ამ შემთხვევაში ავტომანქანის ძარაში ან ვაგონში ჩატვირთვისათვის გამოყენებული იქნება სახელოიანი ბუნკერი. კარბამიდის ნაწილი გადაიტვირთება ბიგ-ბეგებში დაფასოებული სახით, ხოლო ნაწილის გადასატვირთად გამოყენებული იქნება ნავმისადგომზე განთავსებული შუალედური სათავსი, საიდანაც გემში ჩატვირთვა მოხდება გრეიფერის საშუალებით. მზესუმზირას და სოიოს შროტის </w:t>
      </w:r>
      <w:r w:rsidR="00F31889" w:rsidRPr="00E6783A">
        <w:rPr>
          <w:rFonts w:eastAsia="Times New Roman" w:cs="Times New Roman"/>
          <w:color w:val="auto"/>
          <w:lang w:val="ka-GE" w:eastAsia="ru-RU"/>
        </w:rPr>
        <w:t xml:space="preserve">გრეიფერით გადმოტვირთვის პროცესში გამოყენებული იქნება სახელოიანი ბუნკერი. </w:t>
      </w:r>
    </w:p>
    <w:p w:rsidR="00CB53B7" w:rsidRPr="00E6783A" w:rsidRDefault="00F31889" w:rsidP="00A039BA">
      <w:pPr>
        <w:spacing w:before="120"/>
        <w:jc w:val="both"/>
        <w:rPr>
          <w:rFonts w:eastAsia="Times New Roman" w:cs="Times New Roman"/>
          <w:color w:val="auto"/>
          <w:lang w:val="ka-GE" w:eastAsia="ru-RU"/>
        </w:rPr>
      </w:pPr>
      <w:r w:rsidRPr="00E6783A">
        <w:rPr>
          <w:rFonts w:eastAsia="Times New Roman" w:cs="Times New Roman"/>
          <w:color w:val="auto"/>
          <w:lang w:val="ka-GE" w:eastAsia="ru-RU"/>
        </w:rPr>
        <w:t xml:space="preserve">ტექნოლოგიური რუკების მიხედვით, </w:t>
      </w:r>
      <w:r w:rsidR="00AC7A4C" w:rsidRPr="00E6783A">
        <w:rPr>
          <w:rFonts w:eastAsia="Times New Roman" w:cs="Times New Roman"/>
          <w:color w:val="auto"/>
          <w:lang w:val="ka-GE" w:eastAsia="ru-RU"/>
        </w:rPr>
        <w:t>ნაყარი ტვირთების ოპერირების პროცესში ნავმისადგომზე სხვა ოპერაციების შესრულება არ მოხდება. მნიშ</w:t>
      </w:r>
      <w:r w:rsidR="00A008CA" w:rsidRPr="00E6783A">
        <w:rPr>
          <w:rFonts w:eastAsia="Times New Roman" w:cs="Times New Roman"/>
          <w:color w:val="auto"/>
          <w:lang w:val="ka-GE" w:eastAsia="ru-RU"/>
        </w:rPr>
        <w:t>ვ</w:t>
      </w:r>
      <w:r w:rsidR="00AC7A4C" w:rsidRPr="00E6783A">
        <w:rPr>
          <w:rFonts w:eastAsia="Times New Roman" w:cs="Times New Roman"/>
          <w:color w:val="auto"/>
          <w:lang w:val="ka-GE" w:eastAsia="ru-RU"/>
        </w:rPr>
        <w:t>ნელოვანია ის ფაქტი, რომ ნაყარი ტვირთების ნავმისადგომის ტერიტორიაზე დასაწყობება დაგეგმილი არ არის</w:t>
      </w:r>
      <w:r w:rsidR="00CB53B7" w:rsidRPr="00E6783A">
        <w:rPr>
          <w:rFonts w:eastAsia="Times New Roman" w:cs="Times New Roman"/>
          <w:color w:val="auto"/>
          <w:lang w:val="ka-GE" w:eastAsia="ru-RU"/>
        </w:rPr>
        <w:t xml:space="preserve"> და ტვირთის ოპერირება მოხდება გემიდან პირდაპირ ავტომანქანაზე ან სარკინიგზო ვაგონში, რაც </w:t>
      </w:r>
      <w:r w:rsidRPr="00E6783A">
        <w:rPr>
          <w:rFonts w:eastAsia="Times New Roman" w:cs="Times New Roman"/>
          <w:color w:val="auto"/>
          <w:lang w:val="ka-GE" w:eastAsia="ru-RU"/>
        </w:rPr>
        <w:t xml:space="preserve">ასევე გარკვეულად </w:t>
      </w:r>
      <w:r w:rsidR="00CB53B7" w:rsidRPr="00E6783A">
        <w:rPr>
          <w:rFonts w:eastAsia="Times New Roman" w:cs="Times New Roman"/>
          <w:color w:val="auto"/>
          <w:lang w:val="ka-GE" w:eastAsia="ru-RU"/>
        </w:rPr>
        <w:t xml:space="preserve">ამცირებს მტვრის გავრცელების რისკებს. </w:t>
      </w:r>
    </w:p>
    <w:p w:rsidR="00756897" w:rsidRPr="00E6783A" w:rsidRDefault="00CB53B7" w:rsidP="00A039BA">
      <w:pPr>
        <w:spacing w:before="120"/>
        <w:jc w:val="both"/>
        <w:rPr>
          <w:rFonts w:cs="Sylfaen"/>
          <w:spacing w:val="-1"/>
          <w:lang w:val="ka-GE"/>
        </w:rPr>
      </w:pPr>
      <w:r w:rsidRPr="00E6783A">
        <w:rPr>
          <w:rFonts w:eastAsia="Times New Roman" w:cs="Times New Roman"/>
          <w:color w:val="auto"/>
          <w:lang w:val="ka-GE" w:eastAsia="ru-RU"/>
        </w:rPr>
        <w:lastRenderedPageBreak/>
        <w:t xml:space="preserve">გამომდინარე ზემოთ აღნიშნულიდან შეიძლება ითქვას, რომ ნაყარი ტვირთების ოპერირების ტექნოლოგიური </w:t>
      </w:r>
      <w:r w:rsidR="003E48ED" w:rsidRPr="00E6783A">
        <w:rPr>
          <w:rFonts w:eastAsia="Times New Roman" w:cs="Times New Roman"/>
          <w:color w:val="auto"/>
          <w:lang w:val="ka-GE" w:eastAsia="ru-RU"/>
        </w:rPr>
        <w:t>რუკებით</w:t>
      </w:r>
      <w:r w:rsidR="00531BF5" w:rsidRPr="00E6783A">
        <w:rPr>
          <w:rFonts w:eastAsia="Times New Roman" w:cs="Times New Roman"/>
          <w:color w:val="auto"/>
          <w:lang w:val="ka-GE" w:eastAsia="ru-RU"/>
        </w:rPr>
        <w:t xml:space="preserve"> გათვალისწინებული პირობების დაცვის შემთხვევაში ატმოსფერულ ჰაერში მავნე ნივთიერებების (მტვრის) ემისიების მნიშვნელოვანი ზრდა მოსალოდნელი არ არის და უახლოესი საცხოვრებელი ზონის საზღვარზე მიწისპირა კონცენტრაციების ზდკ-ს წილებში გადაჭარბებას ადგილი არ ექნება</w:t>
      </w:r>
      <w:r w:rsidR="00F31889" w:rsidRPr="00E6783A">
        <w:rPr>
          <w:rFonts w:eastAsia="Times New Roman" w:cs="Times New Roman"/>
          <w:color w:val="auto"/>
          <w:lang w:val="ka-GE" w:eastAsia="ru-RU"/>
        </w:rPr>
        <w:t>, რაც დასტურდება მავნე ნივთიერებათა გავრცელების გაანგარიშების შედეგებით (იხილეთ დანართი N4)</w:t>
      </w:r>
      <w:r w:rsidR="00531BF5" w:rsidRPr="00E6783A">
        <w:rPr>
          <w:rFonts w:eastAsia="Times New Roman" w:cs="Times New Roman"/>
          <w:color w:val="auto"/>
          <w:lang w:val="ka-GE" w:eastAsia="ru-RU"/>
        </w:rPr>
        <w:t xml:space="preserve">. </w:t>
      </w:r>
    </w:p>
    <w:p w:rsidR="00BE0087" w:rsidRPr="00CF7EAC" w:rsidRDefault="00472181" w:rsidP="00BE0087">
      <w:pPr>
        <w:spacing w:before="120"/>
        <w:jc w:val="both"/>
        <w:rPr>
          <w:rFonts w:eastAsia="Times New Roman" w:cs="Times New Roman"/>
          <w:color w:val="auto"/>
          <w:lang w:val="ka-GE" w:eastAsia="ru-RU"/>
        </w:rPr>
      </w:pPr>
      <w:r>
        <w:rPr>
          <w:rFonts w:cs="Sylfaen"/>
          <w:spacing w:val="-1"/>
          <w:lang w:val="ka-GE"/>
        </w:rPr>
        <w:t xml:space="preserve">გაანგარიშება შესრუელებულია შესაძლო კუმულკაციური ზემოქმედების გათვალისწინებით, კერძოდ: ექსპლუატაციის პიროებების ცვლილებას დაქვემდებარებულ ნავმისადგომებზე ნაყარი ტვირთების ოპერირების პროცესში მოსალოდნელი ემისიები გაანგარიშებულია, საქართველოს გარემოს დაცისა და სოფლის მეურნეობის სამინისტროსთან 2021 წელში შეთანხმებული ზღვრულად დასაშვები გაფრქვევის ნორმებით გათვალისწინებული გაფრქვებების ფონის გათვალისწინებით. შეთანხმებული ზდგ-ს ნორმების მიხედვით უახლოესი საცხოვრებელი ზონის საზღვარზე (საკონტროლო წერტილი N7) </w:t>
      </w:r>
      <w:r w:rsidRPr="00CF7EAC">
        <w:rPr>
          <w:rFonts w:eastAsia="Calibri" w:cs="Times New Roman"/>
          <w:color w:val="auto"/>
          <w:lang w:val="ka-GE"/>
        </w:rPr>
        <w:t>ფორმირებული შეწონილი ნაწილაკების (მტვრის) მაქსიმალური კონცენტრაციები არ აღემატება 0,44 ზდკ-ს</w:t>
      </w:r>
      <w:r>
        <w:rPr>
          <w:rFonts w:eastAsia="Calibri" w:cs="Times New Roman"/>
          <w:color w:val="auto"/>
          <w:lang w:val="ka-GE"/>
        </w:rPr>
        <w:t xml:space="preserve">, ხოლო ექსპლუატაციის პირობების ცვლილებით გათვალისწინებული ტვირთების ოპერირების პროცესში მოსალოდნელი ემისიების გაანგარიშებით </w:t>
      </w:r>
      <w:r w:rsidRPr="00CF7EAC">
        <w:rPr>
          <w:rFonts w:eastAsia="Calibri" w:cs="Times New Roman"/>
          <w:color w:val="auto"/>
          <w:lang w:val="ka-GE"/>
        </w:rPr>
        <w:t xml:space="preserve"> შეწონილი ნაწილაკების (მტვრის) მაქსიმალური კონცენტრაციები არ აღემატება 0,</w:t>
      </w:r>
      <w:r>
        <w:rPr>
          <w:rFonts w:eastAsia="Calibri" w:cs="Times New Roman"/>
          <w:color w:val="auto"/>
          <w:lang w:val="ka-GE"/>
        </w:rPr>
        <w:t>3</w:t>
      </w:r>
      <w:r w:rsidRPr="00CF7EAC">
        <w:rPr>
          <w:rFonts w:eastAsia="Calibri" w:cs="Times New Roman"/>
          <w:color w:val="auto"/>
          <w:lang w:val="ka-GE"/>
        </w:rPr>
        <w:t xml:space="preserve"> ზდკ-ს</w:t>
      </w:r>
      <w:r w:rsidR="00BE0087">
        <w:rPr>
          <w:rFonts w:eastAsia="Calibri" w:cs="Times New Roman"/>
          <w:color w:val="auto"/>
          <w:lang w:val="ka-GE"/>
        </w:rPr>
        <w:t>, რაც ჟამურად არ იქნება 0.74 ზდკ-ზე მეტი (</w:t>
      </w:r>
      <w:r w:rsidR="00BE0087" w:rsidRPr="00CF7EAC">
        <w:rPr>
          <w:rFonts w:eastAsia="Calibri" w:cs="Times New Roman"/>
          <w:color w:val="auto"/>
          <w:lang w:val="ka-GE"/>
        </w:rPr>
        <w:t>0,44</w:t>
      </w:r>
      <w:r w:rsidR="00BE0087">
        <w:rPr>
          <w:rFonts w:eastAsia="Calibri" w:cs="Times New Roman"/>
          <w:color w:val="auto"/>
          <w:lang w:val="ka-GE"/>
        </w:rPr>
        <w:t xml:space="preserve">+0.3). აქვე უნდა აღინისნოს, რომ </w:t>
      </w:r>
      <w:r w:rsidR="00BE0087" w:rsidRPr="00CF7EAC">
        <w:rPr>
          <w:rFonts w:eastAsia="Calibri" w:cs="Times New Roman"/>
          <w:color w:val="auto"/>
          <w:lang w:val="ka-GE"/>
        </w:rPr>
        <w:t xml:space="preserve">გაანგარიშება თეორიულია, რადგან ერთ კონკრეტულ ნავმისადგომზე ერთდროულად 2 სახეობის ტვირთის დამუშავება ვერ განხორციელდება და საკონტროლო წერტილებში ფორმირებული კონცენტრაციები იქნება შედარებით ნაკლები. </w:t>
      </w:r>
    </w:p>
    <w:p w:rsidR="00756897" w:rsidRPr="00E6783A" w:rsidRDefault="00531BF5" w:rsidP="00A039BA">
      <w:pPr>
        <w:spacing w:before="120"/>
        <w:jc w:val="both"/>
        <w:rPr>
          <w:rFonts w:cs="Sylfaen"/>
          <w:spacing w:val="-1"/>
          <w:lang w:val="ka-GE"/>
        </w:rPr>
      </w:pPr>
      <w:r w:rsidRPr="00E6783A">
        <w:rPr>
          <w:rFonts w:cs="Sylfaen"/>
          <w:spacing w:val="-1"/>
          <w:lang w:val="ka-GE"/>
        </w:rPr>
        <w:t xml:space="preserve">თუ გავითვალისწინებთ, რომ ნავმისადგომებზე ნაყარი ტვირთების ოპერირებისათვის დამატებითი ტექნიკის გამოყენება საჭირო არ იქნება და ტვირთის ჩატვირთვა მოხდება გემიდან სატვირთო ავტომანქანებში ან სარკინიგზო ვაგონებში, </w:t>
      </w:r>
      <w:r w:rsidR="00A66A62" w:rsidRPr="00E6783A">
        <w:rPr>
          <w:rFonts w:cs="Sylfaen"/>
          <w:spacing w:val="-1"/>
          <w:lang w:val="ka-GE"/>
        </w:rPr>
        <w:t xml:space="preserve">ხმაურის გავრცელების დონეების მნიშვნელოვანი ზრდა მოსალოდნელი არ არის. </w:t>
      </w:r>
      <w:r w:rsidRPr="00E6783A">
        <w:rPr>
          <w:rFonts w:cs="Sylfaen"/>
          <w:spacing w:val="-1"/>
          <w:lang w:val="ka-GE"/>
        </w:rPr>
        <w:t xml:space="preserve">   </w:t>
      </w:r>
    </w:p>
    <w:p w:rsidR="00756897" w:rsidRPr="00E6783A" w:rsidRDefault="00756897" w:rsidP="00A039BA">
      <w:pPr>
        <w:spacing w:before="120"/>
        <w:jc w:val="both"/>
        <w:rPr>
          <w:rFonts w:cs="Sylfaen"/>
          <w:spacing w:val="-1"/>
          <w:lang w:val="ka-GE"/>
        </w:rPr>
      </w:pPr>
    </w:p>
    <w:p w:rsidR="00A66A62" w:rsidRPr="00E6783A" w:rsidRDefault="00A66A62" w:rsidP="00442A23">
      <w:pPr>
        <w:pStyle w:val="Heading2"/>
        <w:rPr>
          <w:lang w:val="ka-GE"/>
        </w:rPr>
      </w:pPr>
      <w:bookmarkStart w:id="20" w:name="_Toc81320507"/>
      <w:r w:rsidRPr="00E6783A">
        <w:rPr>
          <w:lang w:val="ka-GE"/>
        </w:rPr>
        <w:t>ზემოქმედება წყლის გარემოზე</w:t>
      </w:r>
      <w:bookmarkEnd w:id="20"/>
      <w:r w:rsidRPr="00E6783A">
        <w:rPr>
          <w:lang w:val="ka-GE"/>
        </w:rPr>
        <w:t xml:space="preserve"> </w:t>
      </w:r>
    </w:p>
    <w:p w:rsidR="002D0456" w:rsidRPr="00E6783A" w:rsidRDefault="0069384F" w:rsidP="0095518E">
      <w:pPr>
        <w:jc w:val="both"/>
        <w:rPr>
          <w:rFonts w:eastAsia="Calibri" w:cs="Sylfaen"/>
          <w:lang w:val="ka-GE"/>
        </w:rPr>
      </w:pPr>
      <w:r w:rsidRPr="00E6783A">
        <w:rPr>
          <w:lang w:val="ka-GE"/>
        </w:rPr>
        <w:t xml:space="preserve">ნავსადგურის ადმინისტრაციის მიერ, ბოლო </w:t>
      </w:r>
      <w:r w:rsidR="00BF0BF3" w:rsidRPr="00E6783A">
        <w:rPr>
          <w:lang w:val="ka-GE"/>
        </w:rPr>
        <w:t>პერიოდში</w:t>
      </w:r>
      <w:r w:rsidRPr="00E6783A">
        <w:rPr>
          <w:lang w:val="ka-GE"/>
        </w:rPr>
        <w:t xml:space="preserve"> ქმედითი ღონისძიებები</w:t>
      </w:r>
      <w:r w:rsidR="00BF0BF3" w:rsidRPr="00E6783A">
        <w:rPr>
          <w:lang w:val="ka-GE"/>
        </w:rPr>
        <w:t xml:space="preserve"> იქნა გატარებული ნავმისადგომებზე წარმოქმნილი სანიაღვრე წყლების არინების და გაწმენდის </w:t>
      </w:r>
      <w:r w:rsidR="004903E0" w:rsidRPr="00E6783A">
        <w:rPr>
          <w:lang w:val="ka-GE"/>
        </w:rPr>
        <w:t xml:space="preserve">მიზნით, კერძოდ: აღდგენილი იქნა არსებული და მოეწყო ახალი სანიაღვრე წყლების შემკრები არხები და მოეწყო გაწმენდის სისტემები. სრულყოფილი წყალარინების და გაწმენდის სისტემების მოწყობა შესაძლებელი არ არის </w:t>
      </w:r>
      <w:r w:rsidR="004903E0" w:rsidRPr="00E6783A">
        <w:rPr>
          <w:rFonts w:eastAsia="Calibri" w:cs="Times New Roman"/>
          <w:lang w:val="ka-GE"/>
        </w:rPr>
        <w:t xml:space="preserve">NN 7, 12, 13, 14 </w:t>
      </w:r>
      <w:r w:rsidR="004903E0" w:rsidRPr="00E6783A">
        <w:rPr>
          <w:rFonts w:eastAsia="Calibri" w:cs="Sylfaen"/>
          <w:lang w:val="ka-GE"/>
        </w:rPr>
        <w:t>და</w:t>
      </w:r>
      <w:r w:rsidR="004903E0" w:rsidRPr="00E6783A">
        <w:rPr>
          <w:rFonts w:eastAsia="Calibri" w:cs="Times New Roman"/>
          <w:lang w:val="ka-GE"/>
        </w:rPr>
        <w:t xml:space="preserve">15 </w:t>
      </w:r>
      <w:r w:rsidR="004903E0" w:rsidRPr="00E6783A">
        <w:rPr>
          <w:rFonts w:eastAsia="Calibri" w:cs="Sylfaen"/>
          <w:lang w:val="ka-GE"/>
        </w:rPr>
        <w:t xml:space="preserve">ნავმისადგომებზე, რადგან აღნიშნული ნავმისადგომების ზედაპირები დაფარულია არმირებული ბეტონის საფარით და წყალშემკრები არხების მოწყობა დაკავშირებულია გარკვეულ ტექნიკურ პრობლემებთან. </w:t>
      </w:r>
    </w:p>
    <w:p w:rsidR="0095518E" w:rsidRPr="00E6783A" w:rsidRDefault="004903E0" w:rsidP="0095518E">
      <w:pPr>
        <w:jc w:val="both"/>
        <w:rPr>
          <w:color w:val="auto"/>
          <w:lang w:val="ka-GE"/>
        </w:rPr>
      </w:pPr>
      <w:r w:rsidRPr="00E6783A">
        <w:rPr>
          <w:rFonts w:eastAsia="Calibri" w:cs="Sylfaen"/>
          <w:lang w:val="ka-GE"/>
        </w:rPr>
        <w:t xml:space="preserve">აღნიშნულ ნავმისადგომებზე სანიაღვრე წყლების დაბინძურების </w:t>
      </w:r>
      <w:r w:rsidRPr="00E6783A">
        <w:rPr>
          <w:rFonts w:eastAsia="Calibri" w:cs="Times New Roman"/>
          <w:lang w:val="ka-GE"/>
        </w:rPr>
        <w:t xml:space="preserve">რისკების მინიმუმამდე შემცირების მიზნით, </w:t>
      </w:r>
      <w:r w:rsidRPr="00E6783A">
        <w:rPr>
          <w:rFonts w:eastAsia="Calibri" w:cs="Sylfaen"/>
          <w:lang w:val="ka-GE"/>
        </w:rPr>
        <w:t>გათვალისწინებულია</w:t>
      </w:r>
      <w:r w:rsidRPr="00E6783A">
        <w:rPr>
          <w:rFonts w:eastAsia="Calibri" w:cs="Times New Roman"/>
          <w:lang w:val="ka-GE"/>
        </w:rPr>
        <w:t xml:space="preserve"> </w:t>
      </w:r>
      <w:r w:rsidRPr="00E6783A">
        <w:rPr>
          <w:rFonts w:eastAsia="Calibri" w:cs="Sylfaen"/>
          <w:lang w:val="ka-GE"/>
        </w:rPr>
        <w:t>ტერიტორიის სისტემატური დასუფთავება (გეგმიურად დღეში 2-ჯერ და ნაყარი ტვირთის გადატვირთვის ოპერაციის პროცესში დღეში სამჯერ</w:t>
      </w:r>
      <w:r w:rsidR="00FB43B6" w:rsidRPr="00E6783A">
        <w:rPr>
          <w:rFonts w:eastAsia="Calibri" w:cs="Sylfaen"/>
          <w:lang w:val="ka-GE"/>
        </w:rPr>
        <w:t xml:space="preserve">, ხოლო </w:t>
      </w:r>
      <w:r w:rsidRPr="00E6783A">
        <w:rPr>
          <w:rFonts w:eastAsia="Calibri" w:cs="Sylfaen"/>
          <w:lang w:val="ka-GE"/>
        </w:rPr>
        <w:t>გადატვირთვის ოპერაციების დამთავრების შემდეგ</w:t>
      </w:r>
      <w:r w:rsidR="00FB43B6" w:rsidRPr="00E6783A">
        <w:rPr>
          <w:rFonts w:eastAsia="Calibri" w:cs="Sylfaen"/>
          <w:lang w:val="ka-GE"/>
        </w:rPr>
        <w:t xml:space="preserve"> ტარდება ნავმისადგომის გენერალური დასუფთავება</w:t>
      </w:r>
      <w:r w:rsidRPr="00E6783A">
        <w:rPr>
          <w:rFonts w:eastAsia="Calibri" w:cs="Sylfaen"/>
          <w:lang w:val="ka-GE"/>
        </w:rPr>
        <w:t>)</w:t>
      </w:r>
      <w:r w:rsidRPr="00E6783A">
        <w:rPr>
          <w:rFonts w:eastAsia="Calibri" w:cs="Times New Roman"/>
          <w:lang w:val="ka-GE"/>
        </w:rPr>
        <w:t xml:space="preserve">. </w:t>
      </w:r>
      <w:r w:rsidR="0095518E" w:rsidRPr="00E6783A">
        <w:rPr>
          <w:rFonts w:eastAsia="Calibri" w:cs="Times New Roman"/>
          <w:lang w:val="ka-GE"/>
        </w:rPr>
        <w:t xml:space="preserve">ნავმისადგომების ტერიტორიების დასუფთავების მიზნით ნავსადგურს გააჩნია დასუფთავების სპეციალური  მანქანა - სვიპერი, რომელიც </w:t>
      </w:r>
      <w:r w:rsidR="0095518E" w:rsidRPr="00E6783A">
        <w:rPr>
          <w:rFonts w:cs="Sylfaen"/>
          <w:color w:val="auto"/>
          <w:lang w:val="ka-GE"/>
        </w:rPr>
        <w:t>ახდენს</w:t>
      </w:r>
      <w:r w:rsidR="0095518E" w:rsidRPr="00E6783A">
        <w:rPr>
          <w:rFonts w:asciiTheme="minorHAnsi" w:hAnsiTheme="minorHAnsi"/>
          <w:color w:val="auto"/>
          <w:lang w:val="ka-GE"/>
        </w:rPr>
        <w:t xml:space="preserve"> </w:t>
      </w:r>
      <w:r w:rsidR="0095518E" w:rsidRPr="00E6783A">
        <w:rPr>
          <w:rFonts w:cs="Sylfaen"/>
          <w:color w:val="auto"/>
          <w:lang w:val="ka-GE"/>
        </w:rPr>
        <w:t>ტერიტორიის</w:t>
      </w:r>
      <w:r w:rsidR="0095518E" w:rsidRPr="00E6783A">
        <w:rPr>
          <w:rFonts w:asciiTheme="minorHAnsi" w:hAnsiTheme="minorHAnsi"/>
          <w:color w:val="auto"/>
          <w:lang w:val="ka-GE"/>
        </w:rPr>
        <w:t xml:space="preserve"> </w:t>
      </w:r>
      <w:r w:rsidR="0095518E" w:rsidRPr="00E6783A">
        <w:rPr>
          <w:rFonts w:cs="Sylfaen"/>
          <w:color w:val="auto"/>
          <w:lang w:val="ka-GE"/>
        </w:rPr>
        <w:t>დასუფთავებას</w:t>
      </w:r>
      <w:r w:rsidR="0095518E" w:rsidRPr="00E6783A">
        <w:rPr>
          <w:rFonts w:asciiTheme="minorHAnsi" w:hAnsiTheme="minorHAnsi"/>
          <w:color w:val="auto"/>
          <w:lang w:val="ka-GE"/>
        </w:rPr>
        <w:t xml:space="preserve"> </w:t>
      </w:r>
      <w:r w:rsidR="0095518E" w:rsidRPr="00E6783A">
        <w:rPr>
          <w:rFonts w:cs="Sylfaen"/>
          <w:color w:val="auto"/>
          <w:lang w:val="ka-GE"/>
        </w:rPr>
        <w:t>ნაყარი</w:t>
      </w:r>
      <w:r w:rsidR="0095518E" w:rsidRPr="00E6783A">
        <w:rPr>
          <w:rFonts w:asciiTheme="minorHAnsi" w:hAnsiTheme="minorHAnsi"/>
          <w:color w:val="auto"/>
          <w:lang w:val="ka-GE"/>
        </w:rPr>
        <w:t xml:space="preserve"> </w:t>
      </w:r>
      <w:r w:rsidR="0095518E" w:rsidRPr="00E6783A">
        <w:rPr>
          <w:rFonts w:cs="Sylfaen"/>
          <w:color w:val="auto"/>
          <w:lang w:val="ka-GE"/>
        </w:rPr>
        <w:t>ტვირთის</w:t>
      </w:r>
      <w:r w:rsidR="0095518E" w:rsidRPr="00E6783A">
        <w:rPr>
          <w:rFonts w:asciiTheme="minorHAnsi" w:hAnsiTheme="minorHAnsi"/>
          <w:color w:val="auto"/>
          <w:lang w:val="ka-GE"/>
        </w:rPr>
        <w:t xml:space="preserve"> </w:t>
      </w:r>
      <w:r w:rsidR="0095518E" w:rsidRPr="00E6783A">
        <w:rPr>
          <w:rFonts w:cs="Sylfaen"/>
          <w:color w:val="auto"/>
          <w:lang w:val="ka-GE"/>
        </w:rPr>
        <w:t>ნარჩენებისაგან</w:t>
      </w:r>
      <w:r w:rsidR="0095518E" w:rsidRPr="00E6783A">
        <w:rPr>
          <w:rFonts w:asciiTheme="minorHAnsi" w:hAnsiTheme="minorHAnsi"/>
          <w:color w:val="auto"/>
          <w:lang w:val="ka-GE"/>
        </w:rPr>
        <w:t xml:space="preserve">  </w:t>
      </w:r>
      <w:r w:rsidR="0095518E" w:rsidRPr="00E6783A">
        <w:rPr>
          <w:rFonts w:cs="Sylfaen"/>
          <w:color w:val="auto"/>
          <w:lang w:val="ka-GE"/>
        </w:rPr>
        <w:t>ასპირაციის</w:t>
      </w:r>
      <w:r w:rsidR="0095518E" w:rsidRPr="00E6783A">
        <w:rPr>
          <w:rFonts w:asciiTheme="minorHAnsi" w:hAnsiTheme="minorHAnsi"/>
          <w:color w:val="auto"/>
          <w:lang w:val="ka-GE"/>
        </w:rPr>
        <w:t xml:space="preserve"> </w:t>
      </w:r>
      <w:r w:rsidR="0095518E" w:rsidRPr="00E6783A">
        <w:rPr>
          <w:rFonts w:cs="Sylfaen"/>
          <w:color w:val="auto"/>
          <w:lang w:val="ka-GE"/>
        </w:rPr>
        <w:t>მეთოდით</w:t>
      </w:r>
      <w:r w:rsidR="0095518E" w:rsidRPr="00E6783A">
        <w:rPr>
          <w:rFonts w:asciiTheme="minorHAnsi" w:hAnsiTheme="minorHAnsi"/>
          <w:color w:val="auto"/>
          <w:lang w:val="ka-GE"/>
        </w:rPr>
        <w:t xml:space="preserve">. </w:t>
      </w:r>
    </w:p>
    <w:p w:rsidR="0095518E" w:rsidRPr="00E6783A" w:rsidRDefault="0095518E" w:rsidP="0069384F">
      <w:pPr>
        <w:jc w:val="both"/>
        <w:rPr>
          <w:lang w:val="ka-GE"/>
        </w:rPr>
      </w:pPr>
      <w:r w:rsidRPr="00E6783A">
        <w:rPr>
          <w:lang w:val="ka-GE"/>
        </w:rPr>
        <w:t xml:space="preserve">სანიაღვრე წყლების დაბინძურების რისკების მინიმუმამდე შემცირების მიზნით, მე-7, მე-12 და მე-14 ნავმისადგომებზე ნაყარი ტვირთების ოპერირება მოხდება პირდაპირ გემიდან სატვირთო ავტომანქანაში და ტვირთის დასაწყობება ნავმისადგომის ტერიტორიაზე </w:t>
      </w:r>
      <w:r w:rsidR="00FB43B6" w:rsidRPr="00E6783A">
        <w:rPr>
          <w:lang w:val="ka-GE"/>
        </w:rPr>
        <w:t>გათვალისწინებული არ არის</w:t>
      </w:r>
      <w:r w:rsidRPr="00E6783A">
        <w:rPr>
          <w:lang w:val="ka-GE"/>
        </w:rPr>
        <w:t xml:space="preserve">. ტვირთის დასაწყობება </w:t>
      </w:r>
      <w:r w:rsidR="00A008CA" w:rsidRPr="00E6783A">
        <w:rPr>
          <w:lang w:val="ka-GE"/>
        </w:rPr>
        <w:t>არ</w:t>
      </w:r>
      <w:r w:rsidRPr="00E6783A">
        <w:rPr>
          <w:lang w:val="ka-GE"/>
        </w:rPr>
        <w:t xml:space="preserve"> მოხდება, ასევე მე-15 ნავმისადგომზე, სადაც კარბამიდის გადატვირთვა მოხდება ავტომანქანიდან გემზე ბიგბეგებში დაფასოებულ მდგომარეობაში</w:t>
      </w:r>
      <w:r w:rsidR="00A008CA" w:rsidRPr="00E6783A">
        <w:rPr>
          <w:lang w:val="ka-GE"/>
        </w:rPr>
        <w:t>, ხოლო ნაყარი კარბამიდის შუალედური სათავსიდან გემში უშუალოდ ნავმისადგომზე განთავსების გარეშე</w:t>
      </w:r>
      <w:r w:rsidRPr="00E6783A">
        <w:rPr>
          <w:lang w:val="ka-GE"/>
        </w:rPr>
        <w:t xml:space="preserve">. </w:t>
      </w:r>
    </w:p>
    <w:p w:rsidR="002D0456" w:rsidRPr="00E6783A" w:rsidRDefault="0095518E" w:rsidP="0069384F">
      <w:pPr>
        <w:jc w:val="both"/>
        <w:rPr>
          <w:lang w:val="ka-GE"/>
        </w:rPr>
      </w:pPr>
      <w:r w:rsidRPr="00E6783A">
        <w:rPr>
          <w:lang w:val="ka-GE"/>
        </w:rPr>
        <w:lastRenderedPageBreak/>
        <w:t>ყოველივე აღნ</w:t>
      </w:r>
      <w:r w:rsidR="00763948" w:rsidRPr="00E6783A">
        <w:rPr>
          <w:lang w:val="ka-GE"/>
        </w:rPr>
        <w:t>ი</w:t>
      </w:r>
      <w:r w:rsidRPr="00E6783A">
        <w:rPr>
          <w:lang w:val="ka-GE"/>
        </w:rPr>
        <w:t>შნულიდან გამომდინარე</w:t>
      </w:r>
      <w:r w:rsidR="00763948" w:rsidRPr="00E6783A">
        <w:rPr>
          <w:lang w:val="ka-GE"/>
        </w:rPr>
        <w:t xml:space="preserve">, შეიძლება ითქვას, რომ ზემოთ მოცემული შემარბილებელი ღონისძიებების გათვალისწინებით, კონკრეტული ნავმისადგომების ექსპლუატაციის პირობების ცვლილება, სანიაღვრე წყლების მნიშნელოვანი დაბინძურების რისკებთან დაკავშირებული არ იქნება და არ გამოიწვევს ნავსადგურის შიდა აკვატორიის წყლების ხარისხის გაუარესებას.  </w:t>
      </w:r>
    </w:p>
    <w:p w:rsidR="00FB43B6" w:rsidRPr="00E6783A" w:rsidRDefault="00FB43B6" w:rsidP="0069384F">
      <w:pPr>
        <w:jc w:val="both"/>
        <w:rPr>
          <w:lang w:val="ka-GE"/>
        </w:rPr>
      </w:pPr>
      <w:r w:rsidRPr="00E6783A">
        <w:rPr>
          <w:lang w:val="ka-GE"/>
        </w:rPr>
        <w:t xml:space="preserve">ნავმისადგომებზე დაგეგმილი ნაყარი ტვირთების გადატვირთვის ოპერაციები საწარმოო ჩამდინარე წყლების წარმოქმნასთან დაკავშირებული არ იქნება. ამასთანავე დამატებითი პერსონალის აყვანა საჭირო არ არის და შესაბამისად  სასმელ-სამეურნეო დანიშნულების წყლის და საკანალიზაციო წყლების რაოდენობების ზრდას ადგილი არ ექნება. </w:t>
      </w:r>
    </w:p>
    <w:p w:rsidR="00B52749" w:rsidRPr="00E6783A" w:rsidRDefault="00B52749" w:rsidP="0069384F">
      <w:pPr>
        <w:jc w:val="both"/>
        <w:rPr>
          <w:lang w:val="ka-GE"/>
        </w:rPr>
      </w:pPr>
      <w:r w:rsidRPr="00E6783A">
        <w:rPr>
          <w:lang w:val="ka-GE"/>
        </w:rPr>
        <w:t xml:space="preserve">კარბამიდის გადატვირთვის პროცესში შიდა აკვატორიაში პროდუქტის მოხვედრის პრევენციის მიზნით, ტექნოლოგიური რუკის მიხედვით გათვალისწინებულია გემსა და ნავმისადგომს შორის დარჩენილი სივრცის ბრეზენტით დაფარვა.   </w:t>
      </w:r>
    </w:p>
    <w:p w:rsidR="00FB43B6" w:rsidRPr="00E6783A" w:rsidRDefault="00FB43B6" w:rsidP="0069384F">
      <w:pPr>
        <w:jc w:val="both"/>
        <w:rPr>
          <w:lang w:val="ka-GE"/>
        </w:rPr>
      </w:pPr>
      <w:r w:rsidRPr="00E6783A">
        <w:rPr>
          <w:lang w:val="ka-GE"/>
        </w:rPr>
        <w:t xml:space="preserve">ყოველივე აღნიშნულიდან გამომდინარე დაგეგმილი ცვლილები ნავსადგურის შიდა აკვატორიის წყლების ხარისხის გაუარესებასთან დაკავშირებული არ იქნება.  </w:t>
      </w:r>
    </w:p>
    <w:p w:rsidR="0095518E" w:rsidRPr="00E6783A" w:rsidRDefault="00FB43B6" w:rsidP="0069384F">
      <w:pPr>
        <w:jc w:val="both"/>
        <w:rPr>
          <w:lang w:val="ka-GE"/>
        </w:rPr>
      </w:pPr>
      <w:r w:rsidRPr="00E6783A">
        <w:rPr>
          <w:lang w:val="ka-GE"/>
        </w:rPr>
        <w:t>თუ გავითვალისწინებთ, რომ ოთხივე ნავმისადგომის (</w:t>
      </w:r>
      <w:r w:rsidRPr="00E6783A">
        <w:rPr>
          <w:rFonts w:eastAsia="Calibri" w:cs="Times New Roman"/>
          <w:lang w:val="ka-GE"/>
        </w:rPr>
        <w:t xml:space="preserve">NN 7, 12, 13, 14 </w:t>
      </w:r>
      <w:r w:rsidRPr="00E6783A">
        <w:rPr>
          <w:rFonts w:eastAsia="Calibri" w:cs="Sylfaen"/>
          <w:lang w:val="ka-GE"/>
        </w:rPr>
        <w:t>და</w:t>
      </w:r>
      <w:r w:rsidRPr="00E6783A">
        <w:rPr>
          <w:rFonts w:eastAsia="Calibri" w:cs="Times New Roman"/>
          <w:lang w:val="ka-GE"/>
        </w:rPr>
        <w:t>15</w:t>
      </w:r>
      <w:r w:rsidRPr="00E6783A">
        <w:rPr>
          <w:lang w:val="ka-GE"/>
        </w:rPr>
        <w:t xml:space="preserve">) ტერიტორიების ზედაპირები დაფარულია მყარი საფარით და მიწისქვეშა წყლების დაბინძურების რისკი პრაქტიკულად არ არსებობს.     </w:t>
      </w:r>
    </w:p>
    <w:p w:rsidR="0095518E" w:rsidRPr="00E6783A" w:rsidRDefault="0095518E" w:rsidP="0069384F">
      <w:pPr>
        <w:jc w:val="both"/>
        <w:rPr>
          <w:lang w:val="ka-GE"/>
        </w:rPr>
      </w:pPr>
    </w:p>
    <w:p w:rsidR="00FB43B6" w:rsidRPr="00E6783A" w:rsidRDefault="00FB43B6" w:rsidP="00442A23">
      <w:pPr>
        <w:pStyle w:val="Heading2"/>
        <w:rPr>
          <w:lang w:val="ka-GE"/>
        </w:rPr>
      </w:pPr>
      <w:bookmarkStart w:id="21" w:name="_Toc81320508"/>
      <w:r w:rsidRPr="00E6783A">
        <w:rPr>
          <w:lang w:val="ka-GE"/>
        </w:rPr>
        <w:t>ზემოქმედება ნიადაგის და გრუნტის ხარისხზე</w:t>
      </w:r>
      <w:bookmarkEnd w:id="21"/>
    </w:p>
    <w:p w:rsidR="00763948" w:rsidRPr="00E6783A" w:rsidRDefault="00FB43B6" w:rsidP="0069384F">
      <w:pPr>
        <w:jc w:val="both"/>
        <w:rPr>
          <w:lang w:val="ka-GE"/>
        </w:rPr>
      </w:pPr>
      <w:r w:rsidRPr="00E6783A">
        <w:rPr>
          <w:lang w:val="ka-GE"/>
        </w:rPr>
        <w:t>ნავმისადგომების ექსპლუატაციის პირობების ცვლილება რაიმე სამშენებლო ან სამონტაჟო სამუშაოების შესრულებასთან დაკავშირებული არ არის</w:t>
      </w:r>
      <w:r w:rsidR="00FB534A" w:rsidRPr="00E6783A">
        <w:rPr>
          <w:lang w:val="ka-GE"/>
        </w:rPr>
        <w:t xml:space="preserve"> და გადატვირთვის ოპერაციები შესრულებული იქნება არსებული ინფრასტრუქტურის </w:t>
      </w:r>
      <w:r w:rsidRPr="00E6783A">
        <w:rPr>
          <w:lang w:val="ka-GE"/>
        </w:rPr>
        <w:t xml:space="preserve"> </w:t>
      </w:r>
      <w:r w:rsidR="00FB534A" w:rsidRPr="00E6783A">
        <w:rPr>
          <w:lang w:val="ka-GE"/>
        </w:rPr>
        <w:t xml:space="preserve">გამოყენებით. გარდა აღნიშნულისა, ნავმისადგომების ტერიტორიები დაფარულია მყარი საფარით, ნიადაგის ნაყოფიერი ფენა არ არსებობს და შესაბამისად ნიადაგის და გრუნტის ხარისხზე ზემოქმედების რისკი პრაქტიკულად არ არსებობს. </w:t>
      </w:r>
    </w:p>
    <w:p w:rsidR="00FB534A" w:rsidRPr="00E6783A" w:rsidRDefault="00FB534A" w:rsidP="0069384F">
      <w:pPr>
        <w:jc w:val="both"/>
        <w:rPr>
          <w:lang w:val="ka-GE"/>
        </w:rPr>
      </w:pPr>
    </w:p>
    <w:p w:rsidR="00763948" w:rsidRPr="00E6783A" w:rsidRDefault="00FB534A" w:rsidP="00442A23">
      <w:pPr>
        <w:pStyle w:val="Heading2"/>
        <w:rPr>
          <w:lang w:val="ka-GE"/>
        </w:rPr>
      </w:pPr>
      <w:bookmarkStart w:id="22" w:name="_Toc81320509"/>
      <w:r w:rsidRPr="00E6783A">
        <w:rPr>
          <w:lang w:val="ka-GE"/>
        </w:rPr>
        <w:t xml:space="preserve">ზემოქმედება ბიოლოგიურ გარემოზე და დაცულ </w:t>
      </w:r>
      <w:r w:rsidR="00D10990" w:rsidRPr="00E6783A">
        <w:rPr>
          <w:rFonts w:cs="Sylfaen"/>
          <w:color w:val="auto"/>
          <w:lang w:val="ka-GE"/>
        </w:rPr>
        <w:t>ტერიტორიებზე</w:t>
      </w:r>
      <w:r w:rsidR="00D10990" w:rsidRPr="00E6783A">
        <w:rPr>
          <w:rFonts w:asciiTheme="minorHAnsi" w:hAnsiTheme="minorHAnsi"/>
          <w:color w:val="auto"/>
          <w:vertAlign w:val="superscript"/>
          <w:lang w:val="ka-GE"/>
        </w:rPr>
        <w:footnoteReference w:id="1"/>
      </w:r>
      <w:r w:rsidR="00D10990" w:rsidRPr="00E6783A">
        <w:rPr>
          <w:rFonts w:asciiTheme="minorHAnsi" w:hAnsiTheme="minorHAnsi" w:cs="Sylfaen"/>
          <w:color w:val="auto"/>
          <w:lang w:val="ka-GE"/>
        </w:rPr>
        <w:t>.</w:t>
      </w:r>
      <w:bookmarkEnd w:id="22"/>
    </w:p>
    <w:p w:rsidR="00D10990" w:rsidRPr="00E6783A" w:rsidRDefault="00FB534A" w:rsidP="00FB534A">
      <w:pPr>
        <w:jc w:val="both"/>
        <w:rPr>
          <w:rFonts w:eastAsia="Calibri" w:cs="Times New Roman"/>
          <w:color w:val="auto"/>
          <w:lang w:val="ka-GE"/>
        </w:rPr>
      </w:pPr>
      <w:r w:rsidRPr="00E6783A">
        <w:rPr>
          <w:lang w:val="ka-GE"/>
        </w:rPr>
        <w:t>ფოთის საზღვაო ნავსადგური მდებარეობს ქალაქის ურბანული ზონის ფარგლებში, ხოლო უშუალოდ ნავსადგური</w:t>
      </w:r>
      <w:r w:rsidR="00DB2B40" w:rsidRPr="00E6783A">
        <w:rPr>
          <w:lang w:val="ka-GE"/>
        </w:rPr>
        <w:t>ს</w:t>
      </w:r>
      <w:r w:rsidRPr="00E6783A">
        <w:rPr>
          <w:lang w:val="ka-GE"/>
        </w:rPr>
        <w:t xml:space="preserve"> ტერიტორია გამოირჩევა მაღალი ანთროპოგენური და ტექნოგენური დატვირთვით. აღნიშნულიდან გამომდინარე </w:t>
      </w:r>
      <w:r w:rsidRPr="00E6783A">
        <w:rPr>
          <w:rFonts w:eastAsia="Calibri" w:cs="Times New Roman"/>
          <w:color w:val="auto"/>
          <w:lang w:val="ka-GE"/>
        </w:rPr>
        <w:t xml:space="preserve">ტერიტორიაზე მცენარეული საფარი და ცხოველებისთვის მისაღები ჰაბიტატები წარმოდგენილი არ არის. ნავსადგურის ტერიტორიაზე გვხვდება მხოლოდ </w:t>
      </w:r>
      <w:r w:rsidR="00B92FB3" w:rsidRPr="00E6783A">
        <w:rPr>
          <w:rFonts w:eastAsia="Calibri" w:cs="Times New Roman"/>
          <w:color w:val="auto"/>
          <w:lang w:val="ka-GE"/>
        </w:rPr>
        <w:t xml:space="preserve">ცხოველთა სინანტროპული სახეობები. </w:t>
      </w:r>
    </w:p>
    <w:p w:rsidR="00D10990" w:rsidRPr="00E6783A" w:rsidRDefault="00B92FB3" w:rsidP="00D10990">
      <w:pPr>
        <w:spacing w:after="0"/>
        <w:jc w:val="both"/>
        <w:rPr>
          <w:rFonts w:eastAsia="Calibri" w:cs="Sylfaen"/>
          <w:color w:val="000000"/>
          <w:lang w:val="ka-GE"/>
        </w:rPr>
      </w:pPr>
      <w:r w:rsidRPr="00E6783A">
        <w:rPr>
          <w:rFonts w:eastAsia="Calibri" w:cs="Times New Roman"/>
          <w:color w:val="auto"/>
          <w:lang w:val="ka-GE"/>
        </w:rPr>
        <w:t xml:space="preserve"> </w:t>
      </w:r>
      <w:r w:rsidR="00D10990" w:rsidRPr="00E6783A">
        <w:rPr>
          <w:rFonts w:eastAsia="Calibri" w:cs="Times New Roman"/>
          <w:color w:val="auto"/>
          <w:lang w:val="ka-GE"/>
        </w:rPr>
        <w:t>ნავსადგურის ტერიტორია მნიშვნელოვანი მანძილებითაა დაცილებული დაცული ტერიტორიებიდან, კერძოდ:</w:t>
      </w:r>
      <w:r w:rsidR="00D10990" w:rsidRPr="00E6783A">
        <w:rPr>
          <w:rFonts w:eastAsia="Calibri" w:cs="Sylfaen"/>
          <w:color w:val="000000"/>
          <w:lang w:val="ka-GE"/>
        </w:rPr>
        <w:t xml:space="preserve"> </w:t>
      </w:r>
    </w:p>
    <w:p w:rsidR="00D10990" w:rsidRPr="00E6783A" w:rsidRDefault="00D10990" w:rsidP="00883DB0">
      <w:pPr>
        <w:numPr>
          <w:ilvl w:val="0"/>
          <w:numId w:val="7"/>
        </w:numPr>
        <w:kinsoku w:val="0"/>
        <w:overflowPunct w:val="0"/>
        <w:autoSpaceDE w:val="0"/>
        <w:autoSpaceDN w:val="0"/>
        <w:adjustRightInd w:val="0"/>
        <w:spacing w:after="0" w:line="259" w:lineRule="auto"/>
        <w:ind w:left="567" w:hanging="207"/>
        <w:contextualSpacing/>
        <w:jc w:val="both"/>
        <w:rPr>
          <w:rFonts w:eastAsia="Calibri" w:cs="Sylfaen"/>
          <w:color w:val="auto"/>
          <w:spacing w:val="-1"/>
          <w:lang w:val="ka-GE"/>
        </w:rPr>
      </w:pPr>
      <w:r w:rsidRPr="00E6783A">
        <w:rPr>
          <w:rFonts w:eastAsia="Calibri" w:cs="Sylfaen"/>
          <w:color w:val="auto"/>
          <w:spacing w:val="-1"/>
          <w:lang w:val="ka-GE"/>
        </w:rPr>
        <w:t xml:space="preserve">კოლხეთის ეროვნული პარკის, რამსარის კონვენციით დაცული ტერიტორიიდან, ზურმუხტის ქსელის საიტიდან (GE0000006) 3.4კმ-ით. </w:t>
      </w:r>
    </w:p>
    <w:p w:rsidR="00D10990" w:rsidRPr="00E6783A" w:rsidRDefault="00D10990" w:rsidP="00883DB0">
      <w:pPr>
        <w:numPr>
          <w:ilvl w:val="0"/>
          <w:numId w:val="7"/>
        </w:numPr>
        <w:kinsoku w:val="0"/>
        <w:overflowPunct w:val="0"/>
        <w:autoSpaceDE w:val="0"/>
        <w:autoSpaceDN w:val="0"/>
        <w:adjustRightInd w:val="0"/>
        <w:spacing w:after="0" w:line="259" w:lineRule="auto"/>
        <w:ind w:left="567" w:hanging="207"/>
        <w:contextualSpacing/>
        <w:jc w:val="both"/>
        <w:rPr>
          <w:rFonts w:eastAsia="Calibri" w:cs="Sylfaen"/>
          <w:color w:val="auto"/>
          <w:spacing w:val="-1"/>
          <w:lang w:val="ka-GE"/>
        </w:rPr>
      </w:pPr>
      <w:r w:rsidRPr="00E6783A">
        <w:rPr>
          <w:rFonts w:eastAsia="Calibri" w:cs="Sylfaen"/>
          <w:color w:val="auto"/>
          <w:spacing w:val="-1"/>
          <w:lang w:val="ka-GE"/>
        </w:rPr>
        <w:t>ფრინველებისთვის მნიშვნელოვანი ტერიტორიიდან IBA (GE004 - კოლხეთი) და ფრინველების სპეციალური დაცული ტერიტორიიდან SPA (#17 - კოლხეთი) – 1.7კმ-ით, SPA #18-დან (რიონის დელტა) - 2,7კმ-ით.</w:t>
      </w:r>
    </w:p>
    <w:p w:rsidR="00FB534A" w:rsidRPr="00E6783A" w:rsidRDefault="00D10990" w:rsidP="00D10990">
      <w:pPr>
        <w:spacing w:before="120"/>
        <w:jc w:val="both"/>
        <w:rPr>
          <w:rFonts w:eastAsia="Calibri" w:cs="Times New Roman"/>
          <w:color w:val="auto"/>
          <w:lang w:val="ka-GE"/>
        </w:rPr>
      </w:pPr>
      <w:r w:rsidRPr="00E6783A">
        <w:rPr>
          <w:rFonts w:eastAsia="Calibri" w:cs="Times New Roman"/>
          <w:color w:val="auto"/>
          <w:lang w:val="ka-GE"/>
        </w:rPr>
        <w:lastRenderedPageBreak/>
        <w:t>ნავსადგურის და უახლოესი დაცული ტერიტორიების ურთიერთ განლაგების სიტუაციური სქემა მოცემულია ნახაზზე 4.5.1.</w:t>
      </w:r>
    </w:p>
    <w:p w:rsidR="00D10990" w:rsidRPr="00E6783A" w:rsidRDefault="00D10990" w:rsidP="00D10990">
      <w:pPr>
        <w:jc w:val="both"/>
        <w:rPr>
          <w:lang w:val="ka-GE"/>
        </w:rPr>
      </w:pPr>
      <w:r w:rsidRPr="00E6783A">
        <w:rPr>
          <w:lang w:val="ka-GE"/>
        </w:rPr>
        <w:t>თუ გავითვალისწინებთ, რომ დაგეგმილი ცვლილებ</w:t>
      </w:r>
      <w:r w:rsidR="00DB2B40" w:rsidRPr="00E6783A">
        <w:rPr>
          <w:lang w:val="ka-GE"/>
        </w:rPr>
        <w:t>ა</w:t>
      </w:r>
      <w:r w:rsidRPr="00E6783A">
        <w:rPr>
          <w:lang w:val="ka-GE"/>
        </w:rPr>
        <w:t xml:space="preserve"> ნავსადგურში ახალი ტექნოლოგიური პროცესების დანერგვას ან ისეთი ტვირთების ოპერირებას, რაც დღეს არ ხდება გათვალისწინებული არ არის. დაგეგმილი ცვლილების სპეციფიკის და ნავსადგურის ტერიტორიის მაღალი ანთროპოგენური დატვირთვიდან გამომდინარე ბიოლოგიურ გარემოზე ზემოქმედების რისკი მინიმალურია. </w:t>
      </w:r>
    </w:p>
    <w:p w:rsidR="00D10990" w:rsidRPr="00E6783A" w:rsidRDefault="00D10990" w:rsidP="00D10990">
      <w:pPr>
        <w:jc w:val="both"/>
        <w:rPr>
          <w:lang w:val="ka-GE"/>
        </w:rPr>
      </w:pPr>
      <w:r w:rsidRPr="00E6783A">
        <w:rPr>
          <w:lang w:val="ka-GE"/>
        </w:rPr>
        <w:t>მინიმალურია ასევე წყლის ბიოლოგიურ გარემოზე ზემოქმედების რისკი, კერძოდ: როგორც ზემოთ აღინიშნა ექსპლუატაციის პირობების ცვლილება ნავსადგურის შიდა აკვატორიის წყლის დაბინძურების რისკების ზრდასთან არ იქნება დაკავშირებული</w:t>
      </w:r>
      <w:r w:rsidR="00415E3C" w:rsidRPr="00E6783A">
        <w:rPr>
          <w:lang w:val="ka-GE"/>
        </w:rPr>
        <w:t xml:space="preserve">. გამომდინარე აღნიშნულიდან ზღვის ბიოლოგიურ გარემოზე ზემოქმედების რისკი მინიმალურია. </w:t>
      </w:r>
      <w:r w:rsidRPr="00E6783A">
        <w:rPr>
          <w:lang w:val="ka-GE"/>
        </w:rPr>
        <w:t xml:space="preserve">    </w:t>
      </w:r>
    </w:p>
    <w:p w:rsidR="00D10990" w:rsidRPr="00E6783A" w:rsidRDefault="00D10990" w:rsidP="00D10990">
      <w:pPr>
        <w:jc w:val="both"/>
        <w:rPr>
          <w:lang w:val="ka-GE"/>
        </w:rPr>
      </w:pPr>
      <w:r w:rsidRPr="00E6783A">
        <w:rPr>
          <w:lang w:val="ka-GE"/>
        </w:rPr>
        <w:t>დაცილების მანძილების გათვალისწინებით, დაცული ტერიტორიების ბიოლოგიურ გარემოზე ზემოქმედებ</w:t>
      </w:r>
      <w:r w:rsidR="00415E3C" w:rsidRPr="00E6783A">
        <w:rPr>
          <w:lang w:val="ka-GE"/>
        </w:rPr>
        <w:t>ა მოსალოდნელი არ არის.</w:t>
      </w:r>
    </w:p>
    <w:p w:rsidR="00432874" w:rsidRPr="00E6783A" w:rsidRDefault="00D10990" w:rsidP="00415E3C">
      <w:pPr>
        <w:jc w:val="both"/>
        <w:rPr>
          <w:sz w:val="20"/>
          <w:szCs w:val="20"/>
          <w:lang w:val="ka-GE"/>
        </w:rPr>
      </w:pPr>
      <w:r w:rsidRPr="00C22614">
        <w:rPr>
          <w:lang w:val="ka-GE"/>
        </w:rPr>
        <w:t xml:space="preserve"> </w:t>
      </w:r>
      <w:r w:rsidRPr="00C22614">
        <w:rPr>
          <w:b/>
          <w:sz w:val="20"/>
          <w:szCs w:val="20"/>
          <w:lang w:val="ka-GE"/>
        </w:rPr>
        <w:t>ნახაზი 4.5.1.</w:t>
      </w:r>
      <w:r w:rsidRPr="00C22614">
        <w:rPr>
          <w:sz w:val="20"/>
          <w:szCs w:val="20"/>
          <w:lang w:val="ka-GE"/>
        </w:rPr>
        <w:t xml:space="preserve"> </w:t>
      </w:r>
      <w:r w:rsidRPr="00C22614">
        <w:rPr>
          <w:rFonts w:cs="Sylfaen"/>
          <w:sz w:val="20"/>
          <w:szCs w:val="20"/>
          <w:lang w:val="ka-GE"/>
        </w:rPr>
        <w:t>კოლხეთის</w:t>
      </w:r>
      <w:r w:rsidRPr="00C22614">
        <w:rPr>
          <w:sz w:val="20"/>
          <w:szCs w:val="20"/>
          <w:lang w:val="ka-GE"/>
        </w:rPr>
        <w:t xml:space="preserve"> </w:t>
      </w:r>
      <w:r w:rsidRPr="00C22614">
        <w:rPr>
          <w:rFonts w:cs="Sylfaen"/>
          <w:sz w:val="20"/>
          <w:szCs w:val="20"/>
          <w:lang w:val="ka-GE"/>
        </w:rPr>
        <w:t>დაცული</w:t>
      </w:r>
      <w:r w:rsidRPr="00C22614">
        <w:rPr>
          <w:sz w:val="20"/>
          <w:szCs w:val="20"/>
          <w:lang w:val="ka-GE"/>
        </w:rPr>
        <w:t xml:space="preserve"> </w:t>
      </w:r>
      <w:r w:rsidRPr="00C22614">
        <w:rPr>
          <w:rFonts w:cs="Sylfaen"/>
          <w:sz w:val="20"/>
          <w:szCs w:val="20"/>
          <w:lang w:val="ka-GE"/>
        </w:rPr>
        <w:t>ტერიტორია და ზურმუხტის ქსელის საიტი (A)</w:t>
      </w:r>
      <w:r w:rsidRPr="00C22614">
        <w:rPr>
          <w:sz w:val="20"/>
          <w:szCs w:val="20"/>
          <w:lang w:val="ka-GE"/>
        </w:rPr>
        <w:t xml:space="preserve">, </w:t>
      </w:r>
      <w:r w:rsidRPr="00C22614">
        <w:rPr>
          <w:rFonts w:cs="Sylfaen"/>
          <w:sz w:val="20"/>
          <w:szCs w:val="20"/>
          <w:lang w:val="ka-GE"/>
        </w:rPr>
        <w:t>რამსარის</w:t>
      </w:r>
      <w:r w:rsidRPr="00C22614">
        <w:rPr>
          <w:sz w:val="20"/>
          <w:szCs w:val="20"/>
          <w:lang w:val="ka-GE"/>
        </w:rPr>
        <w:t xml:space="preserve"> </w:t>
      </w:r>
      <w:r w:rsidRPr="00C22614">
        <w:rPr>
          <w:rFonts w:cs="Sylfaen"/>
          <w:sz w:val="20"/>
          <w:szCs w:val="20"/>
          <w:lang w:val="ka-GE"/>
        </w:rPr>
        <w:t>კონვენციით</w:t>
      </w:r>
      <w:r w:rsidRPr="00C22614">
        <w:rPr>
          <w:sz w:val="20"/>
          <w:szCs w:val="20"/>
          <w:lang w:val="ka-GE"/>
        </w:rPr>
        <w:t xml:space="preserve"> </w:t>
      </w:r>
      <w:r w:rsidRPr="00C22614">
        <w:rPr>
          <w:rFonts w:cs="Sylfaen"/>
          <w:sz w:val="20"/>
          <w:szCs w:val="20"/>
          <w:lang w:val="ka-GE"/>
        </w:rPr>
        <w:t>დაცული</w:t>
      </w:r>
      <w:r w:rsidRPr="00C22614">
        <w:rPr>
          <w:sz w:val="20"/>
          <w:szCs w:val="20"/>
          <w:lang w:val="ka-GE"/>
        </w:rPr>
        <w:t xml:space="preserve"> </w:t>
      </w:r>
      <w:r w:rsidRPr="00C22614">
        <w:rPr>
          <w:rFonts w:cs="Sylfaen"/>
          <w:sz w:val="20"/>
          <w:szCs w:val="20"/>
          <w:lang w:val="ka-GE"/>
        </w:rPr>
        <w:t>ტერიტორია</w:t>
      </w:r>
      <w:r w:rsidRPr="00C22614">
        <w:rPr>
          <w:sz w:val="20"/>
          <w:szCs w:val="20"/>
          <w:lang w:val="ka-GE"/>
        </w:rPr>
        <w:t xml:space="preserve"> (B)</w:t>
      </w:r>
      <w:r w:rsidRPr="00C22614">
        <w:rPr>
          <w:rFonts w:cs="Sylfaen"/>
          <w:sz w:val="20"/>
          <w:szCs w:val="20"/>
          <w:lang w:val="ka-GE"/>
        </w:rPr>
        <w:t xml:space="preserve">, ფრინველთათვის მნიშვნელოვანი ადგილი </w:t>
      </w:r>
      <w:r w:rsidRPr="00C22614">
        <w:rPr>
          <w:sz w:val="20"/>
          <w:szCs w:val="20"/>
          <w:lang w:val="ka-GE"/>
        </w:rPr>
        <w:t xml:space="preserve">IBA (C) </w:t>
      </w:r>
      <w:r w:rsidRPr="00C22614">
        <w:rPr>
          <w:rFonts w:cs="Sylfaen"/>
          <w:sz w:val="20"/>
          <w:szCs w:val="20"/>
          <w:lang w:val="ka-GE"/>
        </w:rPr>
        <w:t>და</w:t>
      </w:r>
      <w:r w:rsidRPr="00C22614">
        <w:rPr>
          <w:sz w:val="20"/>
          <w:szCs w:val="20"/>
          <w:lang w:val="ka-GE"/>
        </w:rPr>
        <w:t xml:space="preserve"> </w:t>
      </w:r>
      <w:r w:rsidRPr="00C22614">
        <w:rPr>
          <w:rFonts w:cs="Sylfaen"/>
          <w:sz w:val="20"/>
          <w:szCs w:val="20"/>
          <w:lang w:val="ka-GE"/>
        </w:rPr>
        <w:t>ფრინველთა</w:t>
      </w:r>
      <w:r w:rsidRPr="00C22614">
        <w:rPr>
          <w:sz w:val="20"/>
          <w:szCs w:val="20"/>
          <w:lang w:val="ka-GE"/>
        </w:rPr>
        <w:t xml:space="preserve"> </w:t>
      </w:r>
      <w:r w:rsidRPr="00C22614">
        <w:rPr>
          <w:rFonts w:cs="Sylfaen"/>
          <w:sz w:val="20"/>
          <w:szCs w:val="20"/>
          <w:lang w:val="ka-GE"/>
        </w:rPr>
        <w:t>სპეციალური</w:t>
      </w:r>
      <w:r w:rsidRPr="00C22614">
        <w:rPr>
          <w:sz w:val="20"/>
          <w:szCs w:val="20"/>
          <w:lang w:val="ka-GE"/>
        </w:rPr>
        <w:t xml:space="preserve"> </w:t>
      </w:r>
      <w:r w:rsidRPr="00C22614">
        <w:rPr>
          <w:rFonts w:cs="Sylfaen"/>
          <w:sz w:val="20"/>
          <w:szCs w:val="20"/>
          <w:lang w:val="ka-GE"/>
        </w:rPr>
        <w:t>დაცული</w:t>
      </w:r>
      <w:r w:rsidRPr="00C22614">
        <w:rPr>
          <w:sz w:val="20"/>
          <w:szCs w:val="20"/>
          <w:lang w:val="ka-GE"/>
        </w:rPr>
        <w:t xml:space="preserve"> </w:t>
      </w:r>
      <w:r w:rsidRPr="00C22614">
        <w:rPr>
          <w:rFonts w:cs="Sylfaen"/>
          <w:sz w:val="20"/>
          <w:szCs w:val="20"/>
          <w:lang w:val="ka-GE"/>
        </w:rPr>
        <w:t xml:space="preserve">ტერიტორიები </w:t>
      </w:r>
      <w:r w:rsidRPr="00C22614">
        <w:rPr>
          <w:sz w:val="20"/>
          <w:szCs w:val="20"/>
          <w:lang w:val="ka-GE"/>
        </w:rPr>
        <w:t>SPA (D</w:t>
      </w:r>
      <w:r w:rsidRPr="00E6783A">
        <w:rPr>
          <w:rFonts w:asciiTheme="minorHAnsi" w:hAnsiTheme="minorHAnsi"/>
          <w:sz w:val="20"/>
          <w:szCs w:val="20"/>
          <w:lang w:val="ka-GE"/>
        </w:rPr>
        <w:t>)</w:t>
      </w:r>
    </w:p>
    <w:p w:rsidR="00432874" w:rsidRPr="00E6783A" w:rsidRDefault="00C22614" w:rsidP="00C22614">
      <w:pPr>
        <w:spacing w:before="120"/>
        <w:jc w:val="center"/>
        <w:rPr>
          <w:lang w:val="ka-GE"/>
        </w:rPr>
      </w:pPr>
      <w:r>
        <w:rPr>
          <w:noProof/>
          <w:lang w:val="ka-GE" w:eastAsia="ka-GE"/>
        </w:rPr>
        <w:drawing>
          <wp:inline distT="0" distB="0" distL="0" distR="0">
            <wp:extent cx="6120765" cy="49104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png"/>
                    <pic:cNvPicPr/>
                  </pic:nvPicPr>
                  <pic:blipFill>
                    <a:blip r:embed="rId16">
                      <a:extLst>
                        <a:ext uri="{28A0092B-C50C-407E-A947-70E740481C1C}">
                          <a14:useLocalDpi xmlns:a14="http://schemas.microsoft.com/office/drawing/2010/main" val="0"/>
                        </a:ext>
                      </a:extLst>
                    </a:blip>
                    <a:stretch>
                      <a:fillRect/>
                    </a:stretch>
                  </pic:blipFill>
                  <pic:spPr>
                    <a:xfrm>
                      <a:off x="0" y="0"/>
                      <a:ext cx="6120765" cy="4910455"/>
                    </a:xfrm>
                    <a:prstGeom prst="rect">
                      <a:avLst/>
                    </a:prstGeom>
                  </pic:spPr>
                </pic:pic>
              </a:graphicData>
            </a:graphic>
          </wp:inline>
        </w:drawing>
      </w:r>
    </w:p>
    <w:p w:rsidR="007A1DD7" w:rsidRPr="00E6783A" w:rsidRDefault="007A1DD7" w:rsidP="00A039BA">
      <w:pPr>
        <w:spacing w:before="120"/>
        <w:jc w:val="both"/>
        <w:rPr>
          <w:lang w:val="ka-GE"/>
        </w:rPr>
      </w:pPr>
    </w:p>
    <w:p w:rsidR="007A1DD7" w:rsidRPr="00E6783A" w:rsidRDefault="00415E3C" w:rsidP="00442A23">
      <w:pPr>
        <w:pStyle w:val="Heading2"/>
        <w:rPr>
          <w:lang w:val="ka-GE"/>
        </w:rPr>
      </w:pPr>
      <w:bookmarkStart w:id="23" w:name="_Toc81320510"/>
      <w:r w:rsidRPr="00E6783A">
        <w:rPr>
          <w:lang w:val="ka-GE"/>
        </w:rPr>
        <w:t>ნარჩენების წარმოქმნასთან დაკავშირებული ზემოქმედება</w:t>
      </w:r>
      <w:bookmarkEnd w:id="23"/>
    </w:p>
    <w:p w:rsidR="00415E3C" w:rsidRPr="00E6783A" w:rsidRDefault="00415E3C" w:rsidP="00A039BA">
      <w:pPr>
        <w:spacing w:before="120"/>
        <w:jc w:val="both"/>
        <w:rPr>
          <w:lang w:val="ka-GE"/>
        </w:rPr>
      </w:pPr>
      <w:r w:rsidRPr="00E6783A">
        <w:rPr>
          <w:lang w:val="ka-GE"/>
        </w:rPr>
        <w:t xml:space="preserve">დაგეგმილი საქმიანობის პროექტის მიხედვით, ნავმისადგომებზე ნაყარი ტვირთების დასაწყობება გათვალისწინებული არ არის, ტვირთის ოპერირება მოხდება გემიდან სატვირთო </w:t>
      </w:r>
      <w:r w:rsidRPr="00E6783A">
        <w:rPr>
          <w:lang w:val="ka-GE"/>
        </w:rPr>
        <w:lastRenderedPageBreak/>
        <w:t>ავტომანქანის ძარაზე, ხოლო კარბამიდის გადატვირთვა მოხდება ბიგბეგებში დაფასოებულ მდგომარეობაში. შესაბამისად ტვირთების ოპერირებასთან დაკავშირებით ნარჩენების რაოდენობრივი ზრდა მოსალოდნელი არ არის. დაგეგმილი ცვლილებები ისეთი ტვირთების გადატვირთვას, რაც დღეისათვის არ ხდება ნავსადგურში არ ითვალისწინებს და გამომდინარე აქედან არც ნარჩენების სახეობრივი შემადგენლობის ცვლილებაა მოსალოდნელი.</w:t>
      </w:r>
    </w:p>
    <w:p w:rsidR="007A1DD7" w:rsidRPr="00E6783A" w:rsidRDefault="00415E3C" w:rsidP="00A039BA">
      <w:pPr>
        <w:spacing w:before="120"/>
        <w:jc w:val="both"/>
        <w:rPr>
          <w:lang w:val="ka-GE"/>
        </w:rPr>
      </w:pPr>
      <w:r w:rsidRPr="00E6783A">
        <w:rPr>
          <w:lang w:val="ka-GE"/>
        </w:rPr>
        <w:t xml:space="preserve">ნავსადგურში ნარჩენების მართვა ხორციელდება საქართველოს გარემოს დაცვისა და სოფლის მეურნეობის სამინისტროსთან შეთანხმებული გეგმის შესაბამისად.       </w:t>
      </w:r>
    </w:p>
    <w:p w:rsidR="00415E3C" w:rsidRPr="00E6783A" w:rsidRDefault="00415E3C" w:rsidP="00A039BA">
      <w:pPr>
        <w:spacing w:before="120"/>
        <w:jc w:val="both"/>
        <w:rPr>
          <w:lang w:val="ka-GE"/>
        </w:rPr>
      </w:pPr>
    </w:p>
    <w:p w:rsidR="00626559" w:rsidRPr="00E6783A" w:rsidRDefault="00626559" w:rsidP="00442A23">
      <w:pPr>
        <w:pStyle w:val="Heading2"/>
        <w:rPr>
          <w:lang w:val="ka-GE"/>
        </w:rPr>
      </w:pPr>
      <w:bookmarkStart w:id="24" w:name="_Toc81320511"/>
      <w:r w:rsidRPr="00E6783A">
        <w:rPr>
          <w:lang w:val="ka-GE"/>
        </w:rPr>
        <w:t>ბუნებრივი საფრთხეები</w:t>
      </w:r>
      <w:bookmarkEnd w:id="24"/>
    </w:p>
    <w:p w:rsidR="00626559" w:rsidRPr="00E6783A" w:rsidRDefault="00626559" w:rsidP="00626559">
      <w:pPr>
        <w:spacing w:after="0"/>
        <w:jc w:val="both"/>
        <w:rPr>
          <w:rFonts w:eastAsia="Calibri" w:cs="Sylfaen"/>
          <w:color w:val="auto"/>
          <w:lang w:val="ka-GE"/>
        </w:rPr>
      </w:pPr>
      <w:r w:rsidRPr="00E6783A">
        <w:rPr>
          <w:rFonts w:eastAsia="Calibri" w:cs="Sylfaen"/>
          <w:color w:val="auto"/>
          <w:lang w:val="ka-GE"/>
        </w:rPr>
        <w:t>ნავსადგურის ტერიტორიაზე და მის მიმდებარედ ბუნებრივი საფრთხეები არ ფიქსირდება.</w:t>
      </w:r>
    </w:p>
    <w:p w:rsidR="00415E3C" w:rsidRPr="00E6783A" w:rsidRDefault="00415E3C" w:rsidP="00A039BA">
      <w:pPr>
        <w:spacing w:before="120"/>
        <w:jc w:val="both"/>
        <w:rPr>
          <w:lang w:val="ka-GE"/>
        </w:rPr>
      </w:pPr>
    </w:p>
    <w:p w:rsidR="00626559" w:rsidRPr="00E6783A" w:rsidRDefault="00626559" w:rsidP="00442A23">
      <w:pPr>
        <w:pStyle w:val="Heading2"/>
        <w:rPr>
          <w:lang w:val="ka-GE"/>
        </w:rPr>
      </w:pPr>
      <w:bookmarkStart w:id="25" w:name="_Toc81320512"/>
      <w:r w:rsidRPr="00E6783A">
        <w:rPr>
          <w:lang w:val="ka-GE"/>
        </w:rPr>
        <w:t>ზემოქმედება მოსახლეობაზე და ნავსადგურის პერსონალზე</w:t>
      </w:r>
      <w:bookmarkEnd w:id="25"/>
      <w:r w:rsidRPr="00E6783A">
        <w:rPr>
          <w:lang w:val="ka-GE"/>
        </w:rPr>
        <w:t xml:space="preserve"> </w:t>
      </w:r>
    </w:p>
    <w:p w:rsidR="00626559" w:rsidRPr="00E6783A" w:rsidRDefault="00626559" w:rsidP="00626559">
      <w:pPr>
        <w:jc w:val="both"/>
        <w:rPr>
          <w:lang w:val="ka-GE"/>
        </w:rPr>
      </w:pPr>
      <w:r w:rsidRPr="00E6783A">
        <w:rPr>
          <w:lang w:val="ka-GE"/>
        </w:rPr>
        <w:t>ნავმისადგომებზე ტვირთების ოპერირება მოხდება, საქართველოში მოქმედ რეგულაციების და საუკეთესო პრაქტიკის მოთხოვნების (გარემოს დაცვა, შრომის უსაფრთხოება) შესაბამისად.</w:t>
      </w:r>
    </w:p>
    <w:p w:rsidR="00626559" w:rsidRPr="00442A23" w:rsidRDefault="00626559" w:rsidP="00442A23">
      <w:pPr>
        <w:numPr>
          <w:ilvl w:val="0"/>
          <w:numId w:val="6"/>
        </w:numPr>
        <w:autoSpaceDE w:val="0"/>
        <w:autoSpaceDN w:val="0"/>
        <w:adjustRightInd w:val="0"/>
        <w:spacing w:after="0"/>
        <w:ind w:left="567"/>
        <w:contextualSpacing/>
        <w:rPr>
          <w:rFonts w:eastAsia="Calibri" w:cs="Times New Roman"/>
          <w:color w:val="auto"/>
          <w:lang w:val="ka-GE"/>
        </w:rPr>
      </w:pPr>
      <w:r w:rsidRPr="00442A23">
        <w:rPr>
          <w:rFonts w:eastAsia="Calibri" w:cs="Times New Roman"/>
          <w:color w:val="auto"/>
          <w:lang w:val="ka-GE"/>
        </w:rPr>
        <w:t xml:space="preserve">ნავმისადგომები რომლებზედაც დაგეგმილია ექსპლუატაციის პირობების ცვლილება დაცილებულია საცხოვრებელი ზონებიდან, კერძოდ: მე-15 ნავმისადგომიდან საცხოვრებელ ზონამდე მინიმალური მანძილი შეადგენს 175 მ-ს, მე-14 ნავმისადგომიდან 230 მ-ს, მე-12 ნავმისადგომიდან 260 მ-ს, ხოლო მე-7 ნავმისადგომიდან 200 მ-ს. ტვირთების ოპერირების ტექნოლოგიური </w:t>
      </w:r>
      <w:r w:rsidR="003E48ED" w:rsidRPr="00442A23">
        <w:rPr>
          <w:rFonts w:eastAsia="Calibri" w:cs="Times New Roman"/>
          <w:color w:val="auto"/>
          <w:lang w:val="ka-GE"/>
        </w:rPr>
        <w:t>რუკებით</w:t>
      </w:r>
      <w:r w:rsidRPr="00442A23">
        <w:rPr>
          <w:rFonts w:eastAsia="Calibri" w:cs="Times New Roman"/>
          <w:color w:val="auto"/>
          <w:lang w:val="ka-GE"/>
        </w:rPr>
        <w:t xml:space="preserve"> განსაზღვრული პირობების შესრულების გათვალისწინებით, საცხოვრებელ ზონებში მავნე ნივთიერებების და ხმაურის გავრცელებასთან დაკავშირებული ზემოქმედების რისკების ზრდა მოსალოდნელი არ არის.  </w:t>
      </w:r>
    </w:p>
    <w:p w:rsidR="00626559" w:rsidRPr="00442A23" w:rsidRDefault="00626559" w:rsidP="00442A23">
      <w:pPr>
        <w:numPr>
          <w:ilvl w:val="0"/>
          <w:numId w:val="6"/>
        </w:numPr>
        <w:autoSpaceDE w:val="0"/>
        <w:autoSpaceDN w:val="0"/>
        <w:adjustRightInd w:val="0"/>
        <w:spacing w:after="0"/>
        <w:ind w:left="567"/>
        <w:contextualSpacing/>
        <w:rPr>
          <w:rFonts w:eastAsia="Calibri" w:cs="Times New Roman"/>
          <w:color w:val="auto"/>
          <w:lang w:val="ka-GE"/>
        </w:rPr>
      </w:pPr>
      <w:r w:rsidRPr="00E6783A">
        <w:rPr>
          <w:rFonts w:eastAsia="Calibri" w:cs="Times New Roman"/>
          <w:color w:val="auto"/>
          <w:lang w:val="ka-GE"/>
        </w:rPr>
        <w:t xml:space="preserve">მუშახელი უზრუნველყოფილი იქნება საჭირო ინვენტარით და სამუშაოს სპეციფიკის შესაბამისი ინდივიდუალური დაცვის საშუალებებით. </w:t>
      </w:r>
    </w:p>
    <w:p w:rsidR="00626559" w:rsidRPr="00442A23" w:rsidRDefault="00626559" w:rsidP="00442A23">
      <w:pPr>
        <w:numPr>
          <w:ilvl w:val="0"/>
          <w:numId w:val="6"/>
        </w:numPr>
        <w:autoSpaceDE w:val="0"/>
        <w:autoSpaceDN w:val="0"/>
        <w:adjustRightInd w:val="0"/>
        <w:spacing w:after="0"/>
        <w:ind w:left="567"/>
        <w:contextualSpacing/>
        <w:rPr>
          <w:rFonts w:eastAsia="Calibri" w:cs="Times New Roman"/>
          <w:color w:val="auto"/>
          <w:lang w:val="ka-GE"/>
        </w:rPr>
      </w:pPr>
      <w:r w:rsidRPr="00442A23">
        <w:rPr>
          <w:rFonts w:eastAsia="Calibri" w:cs="Times New Roman"/>
          <w:color w:val="auto"/>
          <w:lang w:val="ka-GE"/>
        </w:rPr>
        <w:t xml:space="preserve">სამუშაოს წარმოებისას დაცული იქნება შრომის უსაფრთხოების  </w:t>
      </w:r>
      <w:r w:rsidRPr="00E6783A">
        <w:rPr>
          <w:rFonts w:eastAsia="Calibri" w:cs="Times New Roman"/>
          <w:color w:val="auto"/>
          <w:lang w:val="ka-GE"/>
        </w:rPr>
        <w:t>ნორმები.</w:t>
      </w:r>
    </w:p>
    <w:p w:rsidR="00626559" w:rsidRPr="00E6783A" w:rsidRDefault="00626559" w:rsidP="00626559">
      <w:pPr>
        <w:spacing w:after="0"/>
        <w:jc w:val="both"/>
        <w:rPr>
          <w:rFonts w:eastAsia="Calibri" w:cs="Sylfaen"/>
          <w:color w:val="auto"/>
          <w:lang w:val="ka-GE"/>
        </w:rPr>
      </w:pPr>
    </w:p>
    <w:p w:rsidR="009A3746" w:rsidRDefault="009A3746">
      <w:pPr>
        <w:spacing w:after="160" w:line="259" w:lineRule="auto"/>
        <w:rPr>
          <w:lang w:val="ka-GE"/>
        </w:rPr>
      </w:pPr>
    </w:p>
    <w:p w:rsidR="008D0FDE" w:rsidRDefault="008D0FDE" w:rsidP="00442A23">
      <w:pPr>
        <w:pStyle w:val="Heading1"/>
        <w:sectPr w:rsidR="008D0FDE" w:rsidSect="00490A80">
          <w:pgSz w:w="11907" w:h="16839" w:code="9"/>
          <w:pgMar w:top="1134" w:right="1134" w:bottom="1134" w:left="1134" w:header="397" w:footer="397" w:gutter="0"/>
          <w:cols w:space="720"/>
          <w:docGrid w:linePitch="360"/>
        </w:sectPr>
      </w:pPr>
      <w:bookmarkStart w:id="26" w:name="_Toc81320513"/>
    </w:p>
    <w:p w:rsidR="00103B13" w:rsidRPr="00E6783A" w:rsidRDefault="00074115" w:rsidP="00442A23">
      <w:pPr>
        <w:pStyle w:val="Heading1"/>
      </w:pPr>
      <w:r w:rsidRPr="00E6783A">
        <w:lastRenderedPageBreak/>
        <w:t xml:space="preserve">ტექნოლოგიის </w:t>
      </w:r>
      <w:r w:rsidR="00D4149C" w:rsidRPr="00E6783A">
        <w:t xml:space="preserve"> ცვლილებების გარემოზე შესაძლო ზემოქმედების შეფასება</w:t>
      </w:r>
      <w:bookmarkEnd w:id="26"/>
      <w:r w:rsidR="00D4149C" w:rsidRPr="00E6783A">
        <w:t xml:space="preserve"> </w:t>
      </w:r>
    </w:p>
    <w:p w:rsidR="00C03614" w:rsidRPr="00E6783A" w:rsidRDefault="00074115" w:rsidP="00AD4976">
      <w:pPr>
        <w:spacing w:before="120"/>
        <w:jc w:val="both"/>
        <w:rPr>
          <w:rFonts w:eastAsia="Calibri" w:cs="Times New Roman"/>
          <w:color w:val="auto"/>
          <w:lang w:val="ka-GE"/>
        </w:rPr>
      </w:pPr>
      <w:r w:rsidRPr="00E6783A">
        <w:rPr>
          <w:rFonts w:eastAsia="Calibri" w:cs="Times New Roman"/>
          <w:color w:val="auto"/>
          <w:lang w:val="ka-GE"/>
        </w:rPr>
        <w:t>ტექნოლოგიური ცვლილების</w:t>
      </w:r>
      <w:r w:rsidR="00D4149C" w:rsidRPr="00E6783A">
        <w:rPr>
          <w:rFonts w:eastAsia="Calibri" w:cs="Times New Roman"/>
          <w:color w:val="auto"/>
          <w:lang w:val="ka-GE"/>
        </w:rPr>
        <w:t xml:space="preserve"> გარემოზე შესაძლო ზემოქმედების შეფასება შესრულებულია საქართველოს კანონის „გარემოსდაცვითი შეფასების კოდექსი“-ს მე-7 მუხლის, მე-6 პუნქტში მოცემული შეფასების კრიტერიუმების მიხედვით </w:t>
      </w:r>
      <w:r w:rsidR="00FA7561" w:rsidRPr="00E6783A">
        <w:rPr>
          <w:rFonts w:eastAsia="Calibri" w:cs="Times New Roman"/>
          <w:color w:val="auto"/>
          <w:lang w:val="ka-GE"/>
        </w:rPr>
        <w:t xml:space="preserve">მოცემულია </w:t>
      </w:r>
      <w:r w:rsidRPr="00E6783A">
        <w:rPr>
          <w:rFonts w:eastAsia="Calibri" w:cs="Times New Roman"/>
          <w:color w:val="auto"/>
          <w:lang w:val="ka-GE"/>
        </w:rPr>
        <w:t>ცხრილში</w:t>
      </w:r>
      <w:r w:rsidR="00C03614" w:rsidRPr="00E6783A">
        <w:rPr>
          <w:rFonts w:eastAsia="Calibri" w:cs="Times New Roman"/>
          <w:color w:val="auto"/>
          <w:lang w:val="ka-GE"/>
        </w:rPr>
        <w:t xml:space="preserve"> 5.1.</w:t>
      </w:r>
      <w:r w:rsidR="00FA7561" w:rsidRPr="00E6783A">
        <w:rPr>
          <w:rFonts w:eastAsia="Calibri" w:cs="Times New Roman"/>
          <w:color w:val="auto"/>
          <w:lang w:val="ka-GE"/>
        </w:rPr>
        <w:t>:</w:t>
      </w:r>
    </w:p>
    <w:p w:rsidR="00103B13" w:rsidRPr="00442A23" w:rsidRDefault="00C03614" w:rsidP="00AD4976">
      <w:pPr>
        <w:spacing w:before="120"/>
        <w:jc w:val="both"/>
        <w:rPr>
          <w:rFonts w:eastAsia="Calibri" w:cs="Times New Roman"/>
          <w:b/>
          <w:color w:val="auto"/>
          <w:lang w:val="ka-GE"/>
        </w:rPr>
      </w:pPr>
      <w:r w:rsidRPr="00442A23">
        <w:rPr>
          <w:rFonts w:eastAsia="Calibri" w:cs="Times New Roman"/>
          <w:b/>
          <w:color w:val="auto"/>
          <w:lang w:val="ka-GE"/>
        </w:rPr>
        <w:t>ცხრილი 5.1.</w:t>
      </w:r>
      <w:r w:rsidR="00D4149C" w:rsidRPr="00442A23">
        <w:rPr>
          <w:rFonts w:eastAsia="Calibri" w:cs="Times New Roman"/>
          <w:b/>
          <w:color w:val="auto"/>
          <w:lang w:val="ka-GE"/>
        </w:rPr>
        <w:t xml:space="preserve"> </w:t>
      </w:r>
    </w:p>
    <w:tbl>
      <w:tblPr>
        <w:tblStyle w:val="TableGrid"/>
        <w:tblW w:w="14742" w:type="dxa"/>
        <w:jc w:val="center"/>
        <w:tblLayout w:type="fixed"/>
        <w:tblLook w:val="04A0" w:firstRow="1" w:lastRow="0" w:firstColumn="1" w:lastColumn="0" w:noHBand="0" w:noVBand="1"/>
      </w:tblPr>
      <w:tblGrid>
        <w:gridCol w:w="562"/>
        <w:gridCol w:w="4111"/>
        <w:gridCol w:w="851"/>
        <w:gridCol w:w="992"/>
        <w:gridCol w:w="8226"/>
      </w:tblGrid>
      <w:tr w:rsidR="0073370B" w:rsidRPr="00E6783A" w:rsidTr="00C22614">
        <w:trPr>
          <w:jc w:val="center"/>
        </w:trPr>
        <w:tc>
          <w:tcPr>
            <w:tcW w:w="562" w:type="dxa"/>
            <w:vMerge w:val="restart"/>
            <w:vAlign w:val="center"/>
          </w:tcPr>
          <w:p w:rsidR="0073370B" w:rsidRPr="00E6783A" w:rsidRDefault="0073370B" w:rsidP="008D0FDE">
            <w:pPr>
              <w:spacing w:after="0"/>
              <w:jc w:val="center"/>
              <w:rPr>
                <w:rFonts w:eastAsia="Sylfaen_PDF_Subset" w:cs="Sylfaen"/>
                <w:b/>
                <w:color w:val="000000"/>
                <w:sz w:val="20"/>
                <w:szCs w:val="20"/>
                <w:lang w:val="ka-GE"/>
              </w:rPr>
            </w:pPr>
          </w:p>
        </w:tc>
        <w:tc>
          <w:tcPr>
            <w:tcW w:w="4111" w:type="dxa"/>
            <w:vMerge w:val="restart"/>
            <w:vAlign w:val="center"/>
          </w:tcPr>
          <w:p w:rsidR="0073370B" w:rsidRPr="00E6783A" w:rsidRDefault="0073370B" w:rsidP="008D0FDE">
            <w:pPr>
              <w:spacing w:after="0"/>
              <w:jc w:val="center"/>
              <w:rPr>
                <w:rFonts w:eastAsia="Calibri" w:cs="Times New Roman"/>
                <w:b/>
                <w:sz w:val="20"/>
                <w:szCs w:val="20"/>
                <w:lang w:val="ka-GE"/>
              </w:rPr>
            </w:pPr>
            <w:r w:rsidRPr="00E6783A">
              <w:rPr>
                <w:rFonts w:eastAsia="Sylfaen_PDF_Subset" w:cs="Sylfaen"/>
                <w:b/>
                <w:color w:val="000000"/>
                <w:sz w:val="20"/>
                <w:szCs w:val="20"/>
                <w:lang w:val="ka-GE"/>
              </w:rPr>
              <w:t>საქმიანობის</w:t>
            </w:r>
            <w:r w:rsidRPr="00E6783A">
              <w:rPr>
                <w:rFonts w:ascii="Sylfaen_PDF_Subset" w:eastAsia="Sylfaen_PDF_Subset" w:hAnsiTheme="minorHAnsi" w:cs="Sylfaen_PDF_Subset"/>
                <w:b/>
                <w:color w:val="000000"/>
                <w:sz w:val="20"/>
                <w:szCs w:val="20"/>
                <w:lang w:val="ka-GE"/>
              </w:rPr>
              <w:t xml:space="preserve"> </w:t>
            </w:r>
            <w:r w:rsidRPr="00E6783A">
              <w:rPr>
                <w:rFonts w:eastAsia="Sylfaen_PDF_Subset" w:cs="Sylfaen"/>
                <w:b/>
                <w:color w:val="000000"/>
                <w:sz w:val="20"/>
                <w:szCs w:val="20"/>
                <w:lang w:val="ka-GE"/>
              </w:rPr>
              <w:t>მახასიათებლები:</w:t>
            </w:r>
          </w:p>
        </w:tc>
        <w:tc>
          <w:tcPr>
            <w:tcW w:w="1843" w:type="dxa"/>
            <w:gridSpan w:val="2"/>
            <w:vAlign w:val="center"/>
          </w:tcPr>
          <w:p w:rsidR="0073370B" w:rsidRPr="00E6783A" w:rsidRDefault="0073370B" w:rsidP="008D0FDE">
            <w:pPr>
              <w:spacing w:after="0"/>
              <w:jc w:val="center"/>
              <w:rPr>
                <w:rFonts w:eastAsia="Calibri" w:cs="Times New Roman"/>
                <w:b/>
                <w:sz w:val="20"/>
                <w:szCs w:val="20"/>
                <w:lang w:val="ka-GE"/>
              </w:rPr>
            </w:pPr>
            <w:r w:rsidRPr="00E6783A">
              <w:rPr>
                <w:rFonts w:eastAsia="Calibri" w:cs="Times New Roman"/>
                <w:b/>
                <w:sz w:val="20"/>
                <w:szCs w:val="20"/>
                <w:lang w:val="ka-GE"/>
              </w:rPr>
              <w:t>გარემოზე ზემოქმედების რისკის არსებობა</w:t>
            </w:r>
          </w:p>
        </w:tc>
        <w:tc>
          <w:tcPr>
            <w:tcW w:w="8226" w:type="dxa"/>
            <w:vMerge w:val="restart"/>
            <w:vAlign w:val="center"/>
          </w:tcPr>
          <w:p w:rsidR="0073370B" w:rsidRPr="00E6783A" w:rsidRDefault="0073370B" w:rsidP="008D0FDE">
            <w:pPr>
              <w:spacing w:after="0"/>
              <w:jc w:val="center"/>
              <w:rPr>
                <w:rFonts w:eastAsia="Calibri" w:cs="Times New Roman"/>
                <w:b/>
                <w:sz w:val="20"/>
                <w:szCs w:val="20"/>
                <w:lang w:val="ka-GE"/>
              </w:rPr>
            </w:pPr>
            <w:r w:rsidRPr="00E6783A">
              <w:rPr>
                <w:rFonts w:eastAsia="Calibri" w:cs="Times New Roman"/>
                <w:b/>
                <w:sz w:val="20"/>
                <w:szCs w:val="20"/>
                <w:lang w:val="ka-GE"/>
              </w:rPr>
              <w:t>მოკლე რეზიუმე</w:t>
            </w:r>
          </w:p>
        </w:tc>
      </w:tr>
      <w:tr w:rsidR="0073370B" w:rsidRPr="00E6783A" w:rsidTr="00C22614">
        <w:trPr>
          <w:jc w:val="center"/>
        </w:trPr>
        <w:tc>
          <w:tcPr>
            <w:tcW w:w="562" w:type="dxa"/>
            <w:vMerge/>
          </w:tcPr>
          <w:p w:rsidR="0073370B" w:rsidRPr="00E6783A" w:rsidRDefault="0073370B" w:rsidP="008D0FDE">
            <w:pPr>
              <w:spacing w:after="0"/>
              <w:rPr>
                <w:rFonts w:eastAsia="Sylfaen_PDF_Subset" w:cs="Sylfaen"/>
                <w:color w:val="000000"/>
                <w:sz w:val="20"/>
                <w:szCs w:val="20"/>
                <w:lang w:val="ka-GE"/>
              </w:rPr>
            </w:pPr>
          </w:p>
        </w:tc>
        <w:tc>
          <w:tcPr>
            <w:tcW w:w="4111" w:type="dxa"/>
            <w:vMerge/>
          </w:tcPr>
          <w:p w:rsidR="0073370B" w:rsidRPr="00E6783A" w:rsidRDefault="0073370B" w:rsidP="008D0FDE">
            <w:pPr>
              <w:spacing w:after="0"/>
              <w:rPr>
                <w:rFonts w:eastAsia="Calibri" w:cs="Times New Roman"/>
                <w:sz w:val="20"/>
                <w:szCs w:val="20"/>
                <w:lang w:val="ka-GE"/>
              </w:rPr>
            </w:pPr>
          </w:p>
        </w:tc>
        <w:tc>
          <w:tcPr>
            <w:tcW w:w="851" w:type="dxa"/>
            <w:vAlign w:val="center"/>
          </w:tcPr>
          <w:p w:rsidR="0073370B" w:rsidRPr="00E6783A" w:rsidRDefault="0073370B" w:rsidP="008D0FDE">
            <w:pPr>
              <w:spacing w:after="0"/>
              <w:jc w:val="center"/>
              <w:rPr>
                <w:rFonts w:eastAsia="Calibri" w:cs="Times New Roman"/>
                <w:b/>
                <w:sz w:val="20"/>
                <w:szCs w:val="20"/>
                <w:lang w:val="ka-GE"/>
              </w:rPr>
            </w:pPr>
            <w:r w:rsidRPr="00E6783A">
              <w:rPr>
                <w:rFonts w:eastAsia="Calibri" w:cs="Times New Roman"/>
                <w:b/>
                <w:sz w:val="20"/>
                <w:szCs w:val="20"/>
                <w:lang w:val="ka-GE"/>
              </w:rPr>
              <w:t>დიახ</w:t>
            </w:r>
          </w:p>
        </w:tc>
        <w:tc>
          <w:tcPr>
            <w:tcW w:w="992" w:type="dxa"/>
            <w:vAlign w:val="center"/>
          </w:tcPr>
          <w:p w:rsidR="0073370B" w:rsidRPr="00E6783A" w:rsidRDefault="0073370B" w:rsidP="008D0FDE">
            <w:pPr>
              <w:spacing w:after="0"/>
              <w:jc w:val="center"/>
              <w:rPr>
                <w:rFonts w:eastAsia="Calibri" w:cs="Times New Roman"/>
                <w:b/>
                <w:sz w:val="20"/>
                <w:szCs w:val="20"/>
                <w:lang w:val="ka-GE"/>
              </w:rPr>
            </w:pPr>
            <w:r w:rsidRPr="00E6783A">
              <w:rPr>
                <w:rFonts w:eastAsia="Calibri" w:cs="Times New Roman"/>
                <w:b/>
                <w:sz w:val="20"/>
                <w:szCs w:val="20"/>
                <w:lang w:val="ka-GE"/>
              </w:rPr>
              <w:t>არა</w:t>
            </w:r>
          </w:p>
        </w:tc>
        <w:tc>
          <w:tcPr>
            <w:tcW w:w="8226" w:type="dxa"/>
            <w:vMerge/>
          </w:tcPr>
          <w:p w:rsidR="0073370B" w:rsidRPr="00E6783A" w:rsidRDefault="0073370B" w:rsidP="008D0FDE">
            <w:pPr>
              <w:spacing w:after="0"/>
              <w:rPr>
                <w:rFonts w:eastAsia="Calibri" w:cs="Times New Roman"/>
                <w:sz w:val="20"/>
                <w:szCs w:val="20"/>
                <w:lang w:val="ka-GE"/>
              </w:rPr>
            </w:pPr>
          </w:p>
        </w:tc>
      </w:tr>
      <w:tr w:rsidR="0073370B" w:rsidRPr="00E6783A" w:rsidTr="00C22614">
        <w:trPr>
          <w:jc w:val="center"/>
        </w:trPr>
        <w:tc>
          <w:tcPr>
            <w:tcW w:w="14742" w:type="dxa"/>
            <w:gridSpan w:val="5"/>
          </w:tcPr>
          <w:p w:rsidR="0073370B" w:rsidRPr="00E6783A" w:rsidRDefault="0073370B" w:rsidP="008D0FDE">
            <w:pPr>
              <w:pStyle w:val="ListParagraph"/>
              <w:numPr>
                <w:ilvl w:val="0"/>
                <w:numId w:val="3"/>
              </w:numPr>
              <w:spacing w:after="0"/>
              <w:rPr>
                <w:rFonts w:eastAsia="Calibri" w:cs="Times New Roman"/>
                <w:b w:val="0"/>
                <w:sz w:val="20"/>
                <w:szCs w:val="20"/>
                <w:lang w:val="ka-GE"/>
              </w:rPr>
            </w:pPr>
            <w:r w:rsidRPr="00E6783A">
              <w:rPr>
                <w:rFonts w:eastAsia="Sylfaen_PDF_Subset" w:cs="Sylfaen"/>
                <w:color w:val="000000"/>
                <w:sz w:val="20"/>
                <w:szCs w:val="20"/>
                <w:lang w:val="ka-GE"/>
              </w:rPr>
              <w:t>საქმიანობის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მასშტაბი</w:t>
            </w:r>
          </w:p>
        </w:tc>
      </w:tr>
      <w:tr w:rsidR="0073370B" w:rsidRPr="00E6783A" w:rsidTr="00C22614">
        <w:trPr>
          <w:jc w:val="center"/>
        </w:trPr>
        <w:tc>
          <w:tcPr>
            <w:tcW w:w="562"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t>1.</w:t>
            </w:r>
            <w:r w:rsidR="00416A1D" w:rsidRPr="00E6783A">
              <w:rPr>
                <w:rFonts w:eastAsia="Sylfaen_PDF_Subset" w:cs="Sylfaen"/>
                <w:color w:val="000000"/>
                <w:sz w:val="20"/>
                <w:szCs w:val="20"/>
                <w:lang w:val="ka-GE"/>
              </w:rPr>
              <w:t>1</w:t>
            </w:r>
          </w:p>
        </w:tc>
        <w:tc>
          <w:tcPr>
            <w:tcW w:w="4111" w:type="dxa"/>
          </w:tcPr>
          <w:p w:rsidR="0073370B" w:rsidRPr="00E6783A" w:rsidRDefault="0073370B" w:rsidP="008D0FDE">
            <w:pPr>
              <w:spacing w:after="0"/>
              <w:rPr>
                <w:rFonts w:eastAsia="Calibri" w:cs="Times New Roman"/>
                <w:sz w:val="20"/>
                <w:szCs w:val="20"/>
                <w:lang w:val="ka-GE"/>
              </w:rPr>
            </w:pPr>
            <w:r w:rsidRPr="00E6783A">
              <w:rPr>
                <w:rFonts w:eastAsia="Sylfaen_PDF_Subset" w:cs="Sylfaen"/>
                <w:color w:val="000000"/>
                <w:sz w:val="20"/>
                <w:szCs w:val="20"/>
                <w:lang w:val="ka-GE"/>
              </w:rPr>
              <w:t>არსებულ</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საქმიანობასთან</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ან</w:t>
            </w:r>
            <w:r w:rsidRPr="00E6783A">
              <w:rPr>
                <w:rFonts w:ascii="Sylfaen_PDF_Subset" w:eastAsia="Sylfaen_PDF_Subset" w:hAnsiTheme="minorHAnsi" w:cs="Sylfaen_PDF_Subset"/>
                <w:color w:val="000000"/>
                <w:sz w:val="20"/>
                <w:szCs w:val="20"/>
                <w:lang w:val="ka-GE"/>
              </w:rPr>
              <w:t>/</w:t>
            </w:r>
            <w:r w:rsidRPr="00E6783A">
              <w:rPr>
                <w:rFonts w:eastAsia="Sylfaen_PDF_Subset" w:cs="Sylfaen"/>
                <w:color w:val="000000"/>
                <w:sz w:val="20"/>
                <w:szCs w:val="20"/>
                <w:lang w:val="ka-GE"/>
              </w:rPr>
              <w:t>და</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დაგეგმილ</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საქმიანობასთან</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კუმულაციური</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ზემოქმედება</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73370B"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73370B" w:rsidRPr="00E6783A" w:rsidRDefault="00CA2E98" w:rsidP="008D0FDE">
            <w:pPr>
              <w:spacing w:after="0"/>
              <w:rPr>
                <w:rFonts w:eastAsia="Calibri" w:cs="Times New Roman"/>
                <w:sz w:val="20"/>
                <w:szCs w:val="20"/>
                <w:lang w:val="ka-GE"/>
              </w:rPr>
            </w:pPr>
            <w:r w:rsidRPr="00E6783A">
              <w:rPr>
                <w:rFonts w:eastAsia="Calibri" w:cs="Times New Roman"/>
                <w:sz w:val="20"/>
                <w:szCs w:val="20"/>
                <w:lang w:val="ka-GE"/>
              </w:rPr>
              <w:t xml:space="preserve">დღეისათვის ნაყარი ტვირთების დამუშავება წარმოებს ფოთის საზღვაო ნავსადგურის </w:t>
            </w:r>
            <w:r w:rsidR="00C03614" w:rsidRPr="00E6783A">
              <w:rPr>
                <w:rFonts w:eastAsia="Calibri" w:cs="Times New Roman"/>
                <w:sz w:val="20"/>
                <w:szCs w:val="20"/>
                <w:lang w:val="ka-GE"/>
              </w:rPr>
              <w:t>6</w:t>
            </w:r>
            <w:r w:rsidRPr="00E6783A">
              <w:rPr>
                <w:rFonts w:eastAsia="Calibri" w:cs="Times New Roman"/>
                <w:sz w:val="20"/>
                <w:szCs w:val="20"/>
                <w:lang w:val="ka-GE"/>
              </w:rPr>
              <w:t xml:space="preserve"> ნავმისადგომზე (N3, N4, N5, N8, N9 და N10</w:t>
            </w:r>
            <w:r w:rsidR="00C03614" w:rsidRPr="00E6783A">
              <w:rPr>
                <w:rFonts w:eastAsia="Calibri" w:cs="Times New Roman"/>
                <w:sz w:val="20"/>
                <w:szCs w:val="20"/>
                <w:lang w:val="ka-GE"/>
              </w:rPr>
              <w:t xml:space="preserve"> </w:t>
            </w:r>
            <w:r w:rsidRPr="00E6783A">
              <w:rPr>
                <w:rFonts w:eastAsia="Calibri" w:cs="Times New Roman"/>
                <w:sz w:val="20"/>
                <w:szCs w:val="20"/>
                <w:lang w:val="ka-GE"/>
              </w:rPr>
              <w:t>)</w:t>
            </w:r>
            <w:r w:rsidR="00C03614" w:rsidRPr="00E6783A">
              <w:rPr>
                <w:rFonts w:eastAsia="Calibri" w:cs="Times New Roman"/>
                <w:sz w:val="20"/>
                <w:szCs w:val="20"/>
                <w:lang w:val="ka-GE"/>
              </w:rPr>
              <w:t xml:space="preserve">, ხოლო მე-7 ნავმისადგომზე ნაყარი ტვირთების გადატვირთვა ხდება </w:t>
            </w:r>
            <w:r w:rsidR="00C03614" w:rsidRPr="00E6783A">
              <w:rPr>
                <w:rFonts w:cs="Sylfaen"/>
                <w:color w:val="auto"/>
                <w:sz w:val="20"/>
                <w:szCs w:val="20"/>
                <w:lang w:val="ka-GE"/>
              </w:rPr>
              <w:t>მბრუნავი</w:t>
            </w:r>
            <w:r w:rsidR="00C03614" w:rsidRPr="00E6783A">
              <w:rPr>
                <w:rFonts w:asciiTheme="minorHAnsi" w:hAnsiTheme="minorHAnsi"/>
                <w:color w:val="auto"/>
                <w:sz w:val="20"/>
                <w:szCs w:val="20"/>
                <w:lang w:val="ka-GE"/>
              </w:rPr>
              <w:t xml:space="preserve"> </w:t>
            </w:r>
            <w:r w:rsidR="00C03614" w:rsidRPr="00E6783A">
              <w:rPr>
                <w:rFonts w:cs="Sylfaen"/>
                <w:color w:val="auto"/>
                <w:sz w:val="20"/>
                <w:szCs w:val="20"/>
                <w:lang w:val="ka-GE"/>
              </w:rPr>
              <w:t xml:space="preserve">სპრედერის გამოყენებით. ექსპლუატაციის პირობების ცვლილების მიხედვით, ნაყარი ტვირთების ოპერირება მოხდება დამატებით კიდევ 4 ნავმისადგომზე (მე-7 ნავმისადგომზე (გრეიფერის გამოყენებით) მე-12 და მე-14 ნავმისადგომებზე და მე-15 ნავმისადგომზე). დამატებით 4 ნავმისადგომზე  ნაყარი ტვირთების ოპერირება ატმოსფერული ჰაერის ხარისხზე და აკუსტიკურ ფონზე კუმულაციური ზემოქმედების რისკების მნიშვნელოვან ზრდასთან დაკავშირებული არ იქნება, რადგან </w:t>
            </w:r>
            <w:r w:rsidR="00333F4C" w:rsidRPr="00E6783A">
              <w:rPr>
                <w:rFonts w:cs="Sylfaen"/>
                <w:color w:val="auto"/>
                <w:sz w:val="20"/>
                <w:szCs w:val="20"/>
                <w:lang w:val="ka-GE"/>
              </w:rPr>
              <w:t xml:space="preserve">როგორც წესი </w:t>
            </w:r>
            <w:r w:rsidR="00C03614" w:rsidRPr="00E6783A">
              <w:rPr>
                <w:rFonts w:cs="Sylfaen"/>
                <w:color w:val="auto"/>
                <w:sz w:val="20"/>
                <w:szCs w:val="20"/>
                <w:lang w:val="ka-GE"/>
              </w:rPr>
              <w:t>ყველა ნავმისადგომზე</w:t>
            </w:r>
            <w:r w:rsidR="00333F4C" w:rsidRPr="00E6783A">
              <w:rPr>
                <w:rFonts w:cs="Sylfaen"/>
                <w:color w:val="auto"/>
                <w:sz w:val="20"/>
                <w:szCs w:val="20"/>
                <w:lang w:val="ka-GE"/>
              </w:rPr>
              <w:t>,</w:t>
            </w:r>
            <w:r w:rsidR="00C03614" w:rsidRPr="00E6783A">
              <w:rPr>
                <w:rFonts w:cs="Sylfaen"/>
                <w:color w:val="auto"/>
                <w:sz w:val="20"/>
                <w:szCs w:val="20"/>
                <w:lang w:val="ka-GE"/>
              </w:rPr>
              <w:t xml:space="preserve"> პარალელურ რეჟიმში ნაყარი ტვირთების გადატვირთვის </w:t>
            </w:r>
            <w:r w:rsidR="00333F4C" w:rsidRPr="00E6783A">
              <w:rPr>
                <w:rFonts w:cs="Sylfaen"/>
                <w:color w:val="auto"/>
                <w:sz w:val="20"/>
                <w:szCs w:val="20"/>
                <w:lang w:val="ka-GE"/>
              </w:rPr>
              <w:t xml:space="preserve">ოპერაციების შესრულებას ადგილი არ ექნება. </w:t>
            </w:r>
            <w:r w:rsidR="00F31889" w:rsidRPr="00E6783A">
              <w:rPr>
                <w:rFonts w:cs="Sylfaen"/>
                <w:color w:val="auto"/>
                <w:sz w:val="20"/>
                <w:szCs w:val="20"/>
                <w:lang w:val="ka-GE"/>
              </w:rPr>
              <w:t xml:space="preserve">გარდა ამისა ყველა ნაყარი ტვირთების ოპერირების პროცესში სხვა ტვირთების ოპერირება ტექნოლოგიური რუკების მიხედვით აკრძალულია, რაც ასევე ამცირებს ატმოსფერული ჰაერის ხარისხზე და აკუსტიკურ ფონზე ზემოქმედების რისკებს. </w:t>
            </w:r>
          </w:p>
        </w:tc>
      </w:tr>
      <w:tr w:rsidR="0073370B" w:rsidRPr="00E6783A" w:rsidTr="00C22614">
        <w:trPr>
          <w:jc w:val="center"/>
        </w:trPr>
        <w:tc>
          <w:tcPr>
            <w:tcW w:w="562"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t>1.</w:t>
            </w:r>
            <w:r w:rsidR="00416A1D" w:rsidRPr="00E6783A">
              <w:rPr>
                <w:rFonts w:eastAsia="Sylfaen_PDF_Subset" w:cs="Sylfaen"/>
                <w:color w:val="000000"/>
                <w:sz w:val="20"/>
                <w:szCs w:val="20"/>
                <w:lang w:val="ka-GE"/>
              </w:rPr>
              <w:t>2</w:t>
            </w:r>
            <w:r w:rsidRPr="00E6783A">
              <w:rPr>
                <w:rFonts w:eastAsia="Sylfaen_PDF_Subset" w:cs="Sylfaen"/>
                <w:color w:val="000000"/>
                <w:sz w:val="20"/>
                <w:szCs w:val="20"/>
                <w:lang w:val="ka-GE"/>
              </w:rPr>
              <w:t>.</w:t>
            </w:r>
          </w:p>
        </w:tc>
        <w:tc>
          <w:tcPr>
            <w:tcW w:w="4111" w:type="dxa"/>
          </w:tcPr>
          <w:p w:rsidR="0073370B" w:rsidRPr="00E6783A" w:rsidRDefault="0073370B" w:rsidP="008D0FDE">
            <w:pPr>
              <w:spacing w:after="0"/>
              <w:rPr>
                <w:rFonts w:eastAsia="Calibri" w:cs="Times New Roman"/>
                <w:sz w:val="20"/>
                <w:szCs w:val="20"/>
                <w:lang w:val="ka-GE"/>
              </w:rPr>
            </w:pPr>
            <w:r w:rsidRPr="00E6783A">
              <w:rPr>
                <w:rFonts w:eastAsia="Sylfaen_PDF_Subset" w:cs="Sylfaen"/>
                <w:color w:val="000000"/>
                <w:sz w:val="20"/>
                <w:szCs w:val="20"/>
                <w:lang w:val="ka-GE"/>
              </w:rPr>
              <w:t>ბუნებრივი</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რესურსების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განსაკუთრებით</w:t>
            </w:r>
            <w:r w:rsidRPr="00E6783A">
              <w:rPr>
                <w:rFonts w:ascii="Sylfaen_PDF_Subset" w:eastAsia="Sylfaen_PDF_Subset" w:hAnsiTheme="minorHAnsi" w:cs="Sylfaen_PDF_Subset"/>
                <w:color w:val="000000"/>
                <w:sz w:val="20"/>
                <w:szCs w:val="20"/>
                <w:lang w:val="ka-GE"/>
              </w:rPr>
              <w:t xml:space="preserve"> - </w:t>
            </w:r>
            <w:r w:rsidRPr="00E6783A">
              <w:rPr>
                <w:rFonts w:eastAsia="Sylfaen_PDF_Subset" w:cs="Sylfaen"/>
                <w:color w:val="000000"/>
                <w:sz w:val="20"/>
                <w:szCs w:val="20"/>
                <w:lang w:val="ka-GE"/>
              </w:rPr>
              <w:t>წყლის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ნიადაგის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 xml:space="preserve">მიწის, </w:t>
            </w:r>
            <w:r w:rsidRPr="00E6783A">
              <w:rPr>
                <w:rFonts w:eastAsia="Sylfaen_PDF_Subset" w:cs="Sylfaen_PDF_Subset"/>
                <w:color w:val="000000"/>
                <w:sz w:val="20"/>
                <w:szCs w:val="20"/>
                <w:lang w:val="ka-GE"/>
              </w:rPr>
              <w:t>ბ</w:t>
            </w:r>
            <w:r w:rsidRPr="00E6783A">
              <w:rPr>
                <w:rFonts w:eastAsia="Sylfaen_PDF_Subset" w:cs="Sylfaen"/>
                <w:color w:val="000000"/>
                <w:sz w:val="20"/>
                <w:szCs w:val="20"/>
                <w:lang w:val="ka-GE"/>
              </w:rPr>
              <w:t>იომრავალფეროვნების</w:t>
            </w:r>
            <w:r w:rsidRPr="00E6783A">
              <w:rPr>
                <w:rFonts w:ascii="Sylfaen_PDF_Subset" w:eastAsia="Sylfaen_PDF_Subset" w:hAnsiTheme="minorHAnsi" w:cs="Sylfaen_PDF_Subset"/>
                <w:color w:val="000000"/>
                <w:sz w:val="20"/>
                <w:szCs w:val="20"/>
                <w:lang w:val="ka-GE"/>
              </w:rPr>
              <w:t>)</w:t>
            </w:r>
            <w:r w:rsidR="00333F4C" w:rsidRPr="00E6783A">
              <w:rPr>
                <w:rFonts w:eastAsia="Sylfaen_PDF_Subset" w:cs="Sylfaen_PDF_Subset"/>
                <w:color w:val="000000"/>
                <w:sz w:val="20"/>
                <w:szCs w:val="20"/>
                <w:lang w:val="ka-GE"/>
              </w:rPr>
              <w:t xml:space="preserve"> </w:t>
            </w:r>
            <w:r w:rsidRPr="00E6783A">
              <w:rPr>
                <w:rFonts w:eastAsia="Sylfaen_PDF_Subset" w:cs="Sylfaen"/>
                <w:color w:val="000000"/>
                <w:sz w:val="20"/>
                <w:szCs w:val="20"/>
                <w:lang w:val="ka-GE"/>
              </w:rPr>
              <w:t>გამოყენება</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73370B"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F31889" w:rsidRPr="00E6783A" w:rsidRDefault="00333F4C" w:rsidP="008D0FDE">
            <w:pPr>
              <w:spacing w:after="0"/>
              <w:rPr>
                <w:rFonts w:eastAsia="Calibri" w:cs="Times New Roman"/>
                <w:sz w:val="20"/>
                <w:szCs w:val="20"/>
                <w:lang w:val="ka-GE"/>
              </w:rPr>
            </w:pPr>
            <w:r w:rsidRPr="00E6783A">
              <w:rPr>
                <w:rFonts w:eastAsia="Calibri" w:cs="Times New Roman"/>
                <w:sz w:val="20"/>
                <w:szCs w:val="20"/>
                <w:lang w:val="ka-GE"/>
              </w:rPr>
              <w:t xml:space="preserve">ცვლილებას დაქვემდებარებულ ნავმისადგომებზე ნაყარი ტვირთების გადატვირთვის ოპერაციები შესრულებული იქნება არსებული </w:t>
            </w:r>
            <w:r w:rsidR="00F31889" w:rsidRPr="00E6783A">
              <w:rPr>
                <w:rFonts w:eastAsia="Calibri" w:cs="Times New Roman"/>
                <w:sz w:val="20"/>
                <w:szCs w:val="20"/>
                <w:lang w:val="ka-GE"/>
              </w:rPr>
              <w:t>ტექნოლოგიური რუკებით განსაზღვრული პირობების დაცვით</w:t>
            </w:r>
            <w:r w:rsidRPr="00E6783A">
              <w:rPr>
                <w:rFonts w:eastAsia="Calibri" w:cs="Times New Roman"/>
                <w:sz w:val="20"/>
                <w:szCs w:val="20"/>
                <w:lang w:val="ka-GE"/>
              </w:rPr>
              <w:t xml:space="preserve">. </w:t>
            </w:r>
          </w:p>
          <w:p w:rsidR="00B52749" w:rsidRPr="00E6783A" w:rsidRDefault="00F31889" w:rsidP="008D0FDE">
            <w:pPr>
              <w:spacing w:after="0"/>
              <w:rPr>
                <w:rFonts w:eastAsia="Calibri" w:cs="Times New Roman"/>
                <w:sz w:val="20"/>
                <w:szCs w:val="20"/>
                <w:lang w:val="ka-GE"/>
              </w:rPr>
            </w:pPr>
            <w:r w:rsidRPr="00E6783A">
              <w:rPr>
                <w:rFonts w:eastAsia="Calibri" w:cs="Times New Roman"/>
                <w:sz w:val="20"/>
                <w:szCs w:val="20"/>
                <w:lang w:val="ka-GE"/>
              </w:rPr>
              <w:t xml:space="preserve">გარდა ამისა, ექსპლუატაციის პირობების ცვლილება, </w:t>
            </w:r>
            <w:r w:rsidR="00333F4C" w:rsidRPr="00E6783A">
              <w:rPr>
                <w:rFonts w:eastAsia="Calibri" w:cs="Times New Roman"/>
                <w:sz w:val="20"/>
                <w:szCs w:val="20"/>
                <w:lang w:val="ka-GE"/>
              </w:rPr>
              <w:t xml:space="preserve">რაიმე სამშენებლო ან სამონტაჟო სამუშაოების შესრულებას </w:t>
            </w:r>
            <w:r w:rsidRPr="00E6783A">
              <w:rPr>
                <w:rFonts w:eastAsia="Calibri" w:cs="Times New Roman"/>
                <w:sz w:val="20"/>
                <w:szCs w:val="20"/>
                <w:lang w:val="ka-GE"/>
              </w:rPr>
              <w:t>არ ითვალისწინებს</w:t>
            </w:r>
            <w:r w:rsidR="00B52749" w:rsidRPr="00E6783A">
              <w:rPr>
                <w:rFonts w:eastAsia="Calibri" w:cs="Times New Roman"/>
                <w:sz w:val="20"/>
                <w:szCs w:val="20"/>
                <w:lang w:val="ka-GE"/>
              </w:rPr>
              <w:t xml:space="preserve"> და ამასთან დაკავშირებით წყლის გარემოზე ზემოქმედება მოსალოდნელი არ არის</w:t>
            </w:r>
            <w:r w:rsidR="00333F4C" w:rsidRPr="00E6783A">
              <w:rPr>
                <w:rFonts w:eastAsia="Calibri" w:cs="Times New Roman"/>
                <w:sz w:val="20"/>
                <w:szCs w:val="20"/>
                <w:lang w:val="ka-GE"/>
              </w:rPr>
              <w:t xml:space="preserve">. </w:t>
            </w:r>
          </w:p>
          <w:p w:rsidR="00333F4C" w:rsidRPr="00E6783A" w:rsidRDefault="00333F4C" w:rsidP="008D0FDE">
            <w:pPr>
              <w:spacing w:after="0"/>
              <w:rPr>
                <w:rFonts w:eastAsia="Calibri" w:cs="Times New Roman"/>
                <w:sz w:val="20"/>
                <w:szCs w:val="20"/>
                <w:lang w:val="ka-GE"/>
              </w:rPr>
            </w:pPr>
            <w:r w:rsidRPr="00E6783A">
              <w:rPr>
                <w:rFonts w:eastAsia="Calibri" w:cs="Times New Roman"/>
                <w:sz w:val="20"/>
                <w:szCs w:val="20"/>
                <w:lang w:val="ka-GE"/>
              </w:rPr>
              <w:t>ამასთანვე</w:t>
            </w:r>
            <w:r w:rsidR="00B52749" w:rsidRPr="00E6783A">
              <w:rPr>
                <w:rFonts w:eastAsia="Calibri" w:cs="Times New Roman"/>
                <w:sz w:val="20"/>
                <w:szCs w:val="20"/>
                <w:lang w:val="ka-GE"/>
              </w:rPr>
              <w:t xml:space="preserve">, აღსანიშნავია ის ფაქტი, რომ </w:t>
            </w:r>
            <w:r w:rsidRPr="00E6783A">
              <w:rPr>
                <w:rFonts w:eastAsia="Calibri" w:cs="Times New Roman"/>
                <w:sz w:val="20"/>
                <w:szCs w:val="20"/>
                <w:lang w:val="ka-GE"/>
              </w:rPr>
              <w:t xml:space="preserve"> გათვალისწინებული არ არის დამატებით მიწის ან წყლის რესურსების (ტვირთების ოპერირების პროცესი წყლის გამოყენებას არ საჭიროებს) გამოყენება.</w:t>
            </w:r>
          </w:p>
          <w:p w:rsidR="00333F4C" w:rsidRPr="00E6783A" w:rsidRDefault="00333F4C" w:rsidP="008D0FDE">
            <w:pPr>
              <w:spacing w:after="0"/>
              <w:rPr>
                <w:rFonts w:eastAsia="Calibri" w:cs="Times New Roman"/>
                <w:sz w:val="20"/>
                <w:szCs w:val="20"/>
                <w:lang w:val="ka-GE"/>
              </w:rPr>
            </w:pPr>
            <w:r w:rsidRPr="00E6783A">
              <w:rPr>
                <w:rFonts w:eastAsia="Calibri" w:cs="Times New Roman"/>
                <w:sz w:val="20"/>
                <w:szCs w:val="20"/>
                <w:lang w:val="ka-GE"/>
              </w:rPr>
              <w:t xml:space="preserve">ნავსადგურის ტერიტორიის მაღალი ტექნოგენური და ანთროპოგენური დატვირთვიდან გამომდინარე, მცენარეული საფარი ან ცხოველთა საბინადროდ ხელსაყრელი ჰაბიტატები წარმოდგენილი არ არის, ხოლო უახლოესი დაცული </w:t>
            </w:r>
            <w:r w:rsidRPr="00E6783A">
              <w:rPr>
                <w:rFonts w:eastAsia="Calibri" w:cs="Times New Roman"/>
                <w:sz w:val="20"/>
                <w:szCs w:val="20"/>
                <w:lang w:val="ka-GE"/>
              </w:rPr>
              <w:lastRenderedPageBreak/>
              <w:t>ტერიტორიები დაცილებულია მნიშ</w:t>
            </w:r>
            <w:r w:rsidR="00DB2B40" w:rsidRPr="00E6783A">
              <w:rPr>
                <w:rFonts w:eastAsia="Calibri" w:cs="Times New Roman"/>
                <w:sz w:val="20"/>
                <w:szCs w:val="20"/>
                <w:lang w:val="ka-GE"/>
              </w:rPr>
              <w:t>ვ</w:t>
            </w:r>
            <w:r w:rsidRPr="00E6783A">
              <w:rPr>
                <w:rFonts w:eastAsia="Calibri" w:cs="Times New Roman"/>
                <w:sz w:val="20"/>
                <w:szCs w:val="20"/>
                <w:lang w:val="ka-GE"/>
              </w:rPr>
              <w:t xml:space="preserve">ნელოვანი მანძილებით. ტერიტორიაზე შეიძლება შეგვხვდეს მხლოდ ცხოველთა სინანტროპული სახეობები.   </w:t>
            </w:r>
          </w:p>
          <w:p w:rsidR="0073370B" w:rsidRPr="00E6783A" w:rsidRDefault="00333F4C" w:rsidP="008D0FDE">
            <w:pPr>
              <w:spacing w:after="0"/>
              <w:rPr>
                <w:rFonts w:eastAsia="Calibri" w:cs="Times New Roman"/>
                <w:sz w:val="20"/>
                <w:szCs w:val="20"/>
                <w:lang w:val="ka-GE"/>
              </w:rPr>
            </w:pPr>
            <w:r w:rsidRPr="00E6783A">
              <w:rPr>
                <w:rFonts w:eastAsia="Calibri" w:cs="Times New Roman"/>
                <w:sz w:val="20"/>
                <w:szCs w:val="20"/>
                <w:lang w:val="ka-GE"/>
              </w:rPr>
              <w:t xml:space="preserve">ყოველივე აღნიშნულიდან გამომდინარე, </w:t>
            </w:r>
            <w:r w:rsidR="00B52749" w:rsidRPr="00E6783A">
              <w:rPr>
                <w:rFonts w:eastAsia="Calibri" w:cs="Times New Roman"/>
                <w:sz w:val="20"/>
                <w:szCs w:val="20"/>
                <w:lang w:val="ka-GE"/>
              </w:rPr>
              <w:t xml:space="preserve">ბუნებრივ რესურსებზე </w:t>
            </w:r>
            <w:r w:rsidRPr="00E6783A">
              <w:rPr>
                <w:rFonts w:eastAsia="Calibri" w:cs="Times New Roman"/>
                <w:sz w:val="20"/>
                <w:szCs w:val="20"/>
                <w:lang w:val="ka-GE"/>
              </w:rPr>
              <w:t xml:space="preserve">ზემოქმედების რისკი მინიმალურია. </w:t>
            </w:r>
          </w:p>
        </w:tc>
      </w:tr>
      <w:tr w:rsidR="0073370B" w:rsidRPr="00E6783A" w:rsidTr="00C22614">
        <w:trPr>
          <w:jc w:val="center"/>
        </w:trPr>
        <w:tc>
          <w:tcPr>
            <w:tcW w:w="562"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lastRenderedPageBreak/>
              <w:t>1.</w:t>
            </w:r>
            <w:r w:rsidR="00416A1D" w:rsidRPr="00E6783A">
              <w:rPr>
                <w:rFonts w:eastAsia="Sylfaen_PDF_Subset" w:cs="Sylfaen"/>
                <w:color w:val="000000"/>
                <w:sz w:val="20"/>
                <w:szCs w:val="20"/>
                <w:lang w:val="ka-GE"/>
              </w:rPr>
              <w:t>3</w:t>
            </w:r>
            <w:r w:rsidRPr="00E6783A">
              <w:rPr>
                <w:rFonts w:eastAsia="Sylfaen_PDF_Subset" w:cs="Sylfaen"/>
                <w:color w:val="000000"/>
                <w:sz w:val="20"/>
                <w:szCs w:val="20"/>
                <w:lang w:val="ka-GE"/>
              </w:rPr>
              <w:t>.</w:t>
            </w:r>
          </w:p>
        </w:tc>
        <w:tc>
          <w:tcPr>
            <w:tcW w:w="4111" w:type="dxa"/>
          </w:tcPr>
          <w:p w:rsidR="0073370B" w:rsidRPr="00E6783A" w:rsidRDefault="0073370B" w:rsidP="008D0FDE">
            <w:pPr>
              <w:spacing w:after="0"/>
              <w:rPr>
                <w:rFonts w:eastAsia="Calibri" w:cs="Times New Roman"/>
                <w:sz w:val="20"/>
                <w:szCs w:val="20"/>
                <w:lang w:val="ka-GE"/>
              </w:rPr>
            </w:pPr>
            <w:r w:rsidRPr="00E6783A">
              <w:rPr>
                <w:rFonts w:eastAsia="Sylfaen_PDF_Subset" w:cs="Sylfaen"/>
                <w:color w:val="000000"/>
                <w:sz w:val="20"/>
                <w:szCs w:val="20"/>
                <w:lang w:val="ka-GE"/>
              </w:rPr>
              <w:t>ნარჩენების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წარმოქმნა</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73370B"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333F4C" w:rsidRPr="00E6783A" w:rsidRDefault="00333F4C" w:rsidP="008D0FDE">
            <w:pPr>
              <w:spacing w:after="0"/>
              <w:rPr>
                <w:sz w:val="20"/>
                <w:szCs w:val="20"/>
                <w:lang w:val="ka-GE"/>
              </w:rPr>
            </w:pPr>
            <w:r w:rsidRPr="00E6783A">
              <w:rPr>
                <w:sz w:val="20"/>
                <w:szCs w:val="20"/>
                <w:lang w:val="ka-GE"/>
              </w:rPr>
              <w:t>ექსპლუატაციის პირობების ცვლილების მიხედვით, ნავმისადგომებზე ნაყარი ტვირთების დასაწყობება გათვალისწინებული არ არის, ტვირთის ოპერირება მოხდება გემიდან სატვირთო ავტომანქანის ძარაზე, ხოლო კარბამიდის გადატვირთვა მოხდება ბიგბეგებში დაფასოებულ მდგომარეობაში. შესაბამისად ტვირთების ოპერირებასთან დაკავშირებით ნარჩენების რაოდენობრივი ზრდა მოსალოდნელი არ არის. დაგეგმილი ცვლილებები ისეთი ტვირთების გადატვირთვას, რაც დღეისათვის არ ხდება ნავსადგურში არ ითვალისწინებს და გამომდინარე აქედან არც ნარჩენების სახეობრივი შემადგენლობის ცვლილებაა მოსალოდნელი.</w:t>
            </w:r>
          </w:p>
          <w:p w:rsidR="0073370B" w:rsidRPr="00E6783A" w:rsidRDefault="00333F4C" w:rsidP="008D0FDE">
            <w:pPr>
              <w:spacing w:after="0"/>
              <w:rPr>
                <w:rFonts w:eastAsia="Calibri" w:cs="Times New Roman"/>
                <w:sz w:val="20"/>
                <w:szCs w:val="20"/>
                <w:lang w:val="ka-GE"/>
              </w:rPr>
            </w:pPr>
            <w:r w:rsidRPr="00E6783A">
              <w:rPr>
                <w:sz w:val="20"/>
                <w:szCs w:val="20"/>
                <w:lang w:val="ka-GE"/>
              </w:rPr>
              <w:t xml:space="preserve">ნავსადგურში ნარჩენების მართვა ხორციელდება საქართველოს გარემოს დაცვისა და სოფლის მეურნეობის სამინისტროსთან შეთანხმებული გეგმის შესაბამისად.  </w:t>
            </w:r>
          </w:p>
        </w:tc>
      </w:tr>
      <w:tr w:rsidR="0073370B" w:rsidRPr="00E6783A" w:rsidTr="00C22614">
        <w:trPr>
          <w:jc w:val="center"/>
        </w:trPr>
        <w:tc>
          <w:tcPr>
            <w:tcW w:w="562"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t>1.</w:t>
            </w:r>
            <w:r w:rsidR="00416A1D" w:rsidRPr="00E6783A">
              <w:rPr>
                <w:rFonts w:eastAsia="Sylfaen_PDF_Subset" w:cs="Sylfaen"/>
                <w:color w:val="000000"/>
                <w:sz w:val="20"/>
                <w:szCs w:val="20"/>
                <w:lang w:val="ka-GE"/>
              </w:rPr>
              <w:t>4</w:t>
            </w:r>
            <w:r w:rsidRPr="00E6783A">
              <w:rPr>
                <w:rFonts w:eastAsia="Sylfaen_PDF_Subset" w:cs="Sylfaen"/>
                <w:color w:val="000000"/>
                <w:sz w:val="20"/>
                <w:szCs w:val="20"/>
                <w:lang w:val="ka-GE"/>
              </w:rPr>
              <w:t>.</w:t>
            </w:r>
          </w:p>
        </w:tc>
        <w:tc>
          <w:tcPr>
            <w:tcW w:w="4111" w:type="dxa"/>
          </w:tcPr>
          <w:p w:rsidR="0073370B" w:rsidRPr="00E6783A" w:rsidRDefault="0073370B" w:rsidP="008D0FDE">
            <w:pPr>
              <w:spacing w:after="0"/>
              <w:rPr>
                <w:rFonts w:eastAsia="Calibri" w:cs="Times New Roman"/>
                <w:sz w:val="20"/>
                <w:szCs w:val="20"/>
                <w:lang w:val="ka-GE"/>
              </w:rPr>
            </w:pPr>
            <w:r w:rsidRPr="00E6783A">
              <w:rPr>
                <w:rFonts w:eastAsia="Sylfaen_PDF_Subset" w:cs="Sylfaen"/>
                <w:color w:val="000000"/>
                <w:sz w:val="20"/>
                <w:szCs w:val="20"/>
                <w:lang w:val="ka-GE"/>
              </w:rPr>
              <w:t>გარემოს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დაბინძურება</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და</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ხმაური</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73370B"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1B43CB" w:rsidRPr="00E6783A" w:rsidRDefault="001B43CB" w:rsidP="008D0FDE">
            <w:pPr>
              <w:pStyle w:val="ListParagraph"/>
              <w:numPr>
                <w:ilvl w:val="0"/>
                <w:numId w:val="8"/>
              </w:numPr>
              <w:spacing w:after="0"/>
              <w:rPr>
                <w:rFonts w:eastAsia="Calibri" w:cs="Times New Roman"/>
                <w:sz w:val="20"/>
                <w:szCs w:val="20"/>
                <w:lang w:val="ka-GE"/>
              </w:rPr>
            </w:pPr>
            <w:r w:rsidRPr="00E6783A">
              <w:rPr>
                <w:rFonts w:eastAsia="Calibri" w:cs="Times New Roman"/>
                <w:sz w:val="20"/>
                <w:szCs w:val="20"/>
                <w:lang w:val="ka-GE"/>
              </w:rPr>
              <w:t xml:space="preserve">ცვლილებას დაქვემდებარებულ ნავმისადგომებზე ნაყარი ტვირთების ოპერირება მოხდება შესაბამისი ტექნოლოგიური </w:t>
            </w:r>
            <w:r w:rsidR="003E48ED" w:rsidRPr="00E6783A">
              <w:rPr>
                <w:rFonts w:eastAsia="Calibri" w:cs="Times New Roman"/>
                <w:sz w:val="20"/>
                <w:szCs w:val="20"/>
                <w:lang w:val="ka-GE"/>
              </w:rPr>
              <w:t>რუკის</w:t>
            </w:r>
            <w:r w:rsidRPr="00E6783A">
              <w:rPr>
                <w:rFonts w:eastAsia="Calibri" w:cs="Times New Roman"/>
                <w:sz w:val="20"/>
                <w:szCs w:val="20"/>
                <w:lang w:val="ka-GE"/>
              </w:rPr>
              <w:t xml:space="preserve"> მიხედვით. გადატვირთვის პროცესში გამოყენებული იქნება ნავსადგურში დღეს მიმდინარე პროცესებში გამოყენებული ინფრასტრუქტურა და ტექნიკური საშუალებები</w:t>
            </w:r>
            <w:r w:rsidR="00410465" w:rsidRPr="00E6783A">
              <w:rPr>
                <w:rFonts w:eastAsia="Calibri" w:cs="Times New Roman"/>
                <w:sz w:val="20"/>
                <w:szCs w:val="20"/>
                <w:lang w:val="ka-GE"/>
              </w:rPr>
              <w:t xml:space="preserve">, შესაბამისად ატმოსფერული ჰაერის დაბინძურების რისკების ზრდა არსებულ მდგომარეობასთან შედარებით მოსალოდნელი არ არის. </w:t>
            </w:r>
            <w:r w:rsidRPr="00E6783A">
              <w:rPr>
                <w:rFonts w:eastAsia="Calibri" w:cs="Times New Roman"/>
                <w:sz w:val="20"/>
                <w:szCs w:val="20"/>
                <w:lang w:val="ka-GE"/>
              </w:rPr>
              <w:t xml:space="preserve">   </w:t>
            </w:r>
          </w:p>
          <w:p w:rsidR="00E63BBD" w:rsidRPr="00E6783A" w:rsidRDefault="00DB2B40" w:rsidP="008D0FDE">
            <w:pPr>
              <w:pStyle w:val="ListParagraph"/>
              <w:numPr>
                <w:ilvl w:val="0"/>
                <w:numId w:val="5"/>
              </w:numPr>
              <w:spacing w:after="0"/>
              <w:rPr>
                <w:rFonts w:eastAsia="Calibri" w:cs="Times New Roman"/>
                <w:sz w:val="20"/>
                <w:szCs w:val="20"/>
                <w:lang w:val="ka-GE"/>
              </w:rPr>
            </w:pPr>
            <w:r w:rsidRPr="00E6783A">
              <w:rPr>
                <w:rFonts w:eastAsia="Calibri" w:cs="Times New Roman"/>
                <w:sz w:val="20"/>
                <w:szCs w:val="20"/>
                <w:lang w:val="ka-GE"/>
              </w:rPr>
              <w:t xml:space="preserve">ასევე </w:t>
            </w:r>
            <w:r w:rsidR="00410465" w:rsidRPr="00E6783A">
              <w:rPr>
                <w:rFonts w:eastAsia="Calibri" w:cs="Times New Roman"/>
                <w:sz w:val="20"/>
                <w:szCs w:val="20"/>
                <w:lang w:val="ka-GE"/>
              </w:rPr>
              <w:t xml:space="preserve">არ არის მოსალოდნელი </w:t>
            </w:r>
            <w:r w:rsidR="00E63BBD" w:rsidRPr="00E6783A">
              <w:rPr>
                <w:rFonts w:eastAsia="Calibri" w:cs="Times New Roman"/>
                <w:sz w:val="20"/>
                <w:szCs w:val="20"/>
                <w:lang w:val="ka-GE"/>
              </w:rPr>
              <w:t xml:space="preserve">ხმაურის გავრცელების დონეების </w:t>
            </w:r>
            <w:r w:rsidR="00410465" w:rsidRPr="00E6783A">
              <w:rPr>
                <w:rFonts w:eastAsia="Calibri" w:cs="Times New Roman"/>
                <w:sz w:val="20"/>
                <w:szCs w:val="20"/>
                <w:lang w:val="ka-GE"/>
              </w:rPr>
              <w:t>მნიშვნელოვანი ზრდა</w:t>
            </w:r>
            <w:r w:rsidR="00E63BBD" w:rsidRPr="00E6783A">
              <w:rPr>
                <w:rFonts w:eastAsia="Calibri" w:cs="Times New Roman"/>
                <w:sz w:val="20"/>
                <w:szCs w:val="20"/>
                <w:lang w:val="ka-GE"/>
              </w:rPr>
              <w:t xml:space="preserve">, რადგან </w:t>
            </w:r>
            <w:r w:rsidR="00410465" w:rsidRPr="00E6783A">
              <w:rPr>
                <w:rFonts w:eastAsia="Calibri" w:cs="Times New Roman"/>
                <w:sz w:val="20"/>
                <w:szCs w:val="20"/>
                <w:lang w:val="ka-GE"/>
              </w:rPr>
              <w:t xml:space="preserve">ნაყარი ტვირთების გადატვირთვის პროცესი, </w:t>
            </w:r>
            <w:r w:rsidR="00E63BBD" w:rsidRPr="00E6783A">
              <w:rPr>
                <w:rFonts w:eastAsia="Calibri" w:cs="Times New Roman"/>
                <w:sz w:val="20"/>
                <w:szCs w:val="20"/>
                <w:lang w:val="ka-GE"/>
              </w:rPr>
              <w:t>ნავმისადგომ</w:t>
            </w:r>
            <w:r w:rsidR="00410465" w:rsidRPr="00E6783A">
              <w:rPr>
                <w:rFonts w:eastAsia="Calibri" w:cs="Times New Roman"/>
                <w:sz w:val="20"/>
                <w:szCs w:val="20"/>
                <w:lang w:val="ka-GE"/>
              </w:rPr>
              <w:t>ებ</w:t>
            </w:r>
            <w:r w:rsidR="00E63BBD" w:rsidRPr="00E6783A">
              <w:rPr>
                <w:rFonts w:eastAsia="Calibri" w:cs="Times New Roman"/>
                <w:sz w:val="20"/>
                <w:szCs w:val="20"/>
                <w:lang w:val="ka-GE"/>
              </w:rPr>
              <w:t xml:space="preserve">ზე დღეს </w:t>
            </w:r>
            <w:r w:rsidR="00410465" w:rsidRPr="00E6783A">
              <w:rPr>
                <w:rFonts w:eastAsia="Calibri" w:cs="Times New Roman"/>
                <w:sz w:val="20"/>
                <w:szCs w:val="20"/>
                <w:lang w:val="ka-GE"/>
              </w:rPr>
              <w:t>მიმდინარე პროცესებისაგან განსხვავებული ტექნიკური საშუალებების გამოყენებას არ საჭიროებს</w:t>
            </w:r>
            <w:r w:rsidR="00E63BBD" w:rsidRPr="00E6783A">
              <w:rPr>
                <w:rFonts w:eastAsia="Calibri" w:cs="Times New Roman"/>
                <w:sz w:val="20"/>
                <w:szCs w:val="20"/>
                <w:lang w:val="ka-GE"/>
              </w:rPr>
              <w:t>;</w:t>
            </w:r>
          </w:p>
          <w:p w:rsidR="00410465" w:rsidRPr="00E6783A" w:rsidRDefault="00410465" w:rsidP="008D0FDE">
            <w:pPr>
              <w:pStyle w:val="ListParagraph"/>
              <w:numPr>
                <w:ilvl w:val="0"/>
                <w:numId w:val="5"/>
              </w:numPr>
              <w:spacing w:after="0"/>
              <w:rPr>
                <w:rFonts w:eastAsia="Calibri" w:cs="Times New Roman"/>
                <w:sz w:val="20"/>
                <w:szCs w:val="20"/>
                <w:lang w:val="ka-GE"/>
              </w:rPr>
            </w:pPr>
            <w:r w:rsidRPr="00E6783A">
              <w:rPr>
                <w:rFonts w:eastAsia="Calibri" w:cs="Times New Roman"/>
                <w:sz w:val="20"/>
                <w:szCs w:val="20"/>
                <w:lang w:val="ka-GE"/>
              </w:rPr>
              <w:t xml:space="preserve">დაგეგმილი შემარბილებელი ღონისძიებების (ნავმისადგომებზე ნაყარი ტვირთების დასაწყობება არ არის გათვალისწინებული,  ნაყარი ტვირთების გადატვირთვის პროცესში ნავმისადგომის ტერიტორიის დასუფთავება მოხდება ცვლაში არანაკლებ 3-4 ჯერადად სპეციალური ტექნიკის გამოყენებით) შესრულების შემთხვევაში წყლის გარემოს დაბინძურების რისკების ზრდა მოსალოდნელი არ არის.  </w:t>
            </w:r>
          </w:p>
          <w:p w:rsidR="0073370B" w:rsidRPr="00E6783A" w:rsidRDefault="00410465" w:rsidP="008D0FDE">
            <w:pPr>
              <w:pStyle w:val="ListParagraph"/>
              <w:numPr>
                <w:ilvl w:val="0"/>
                <w:numId w:val="5"/>
              </w:numPr>
              <w:spacing w:after="0"/>
              <w:rPr>
                <w:rFonts w:eastAsia="Calibri" w:cs="Times New Roman"/>
                <w:sz w:val="20"/>
                <w:szCs w:val="20"/>
                <w:lang w:val="ka-GE"/>
              </w:rPr>
            </w:pPr>
            <w:r w:rsidRPr="00E6783A">
              <w:rPr>
                <w:rFonts w:eastAsia="Calibri" w:cs="Times New Roman"/>
                <w:sz w:val="20"/>
                <w:szCs w:val="20"/>
                <w:lang w:val="ka-GE"/>
              </w:rPr>
              <w:t>ნავმისადგომების ტერიტორიები დაფარულია მყარი საფარით შესაბამისად გრუნტის  და მიწისქვეშა წყლების ხარისხზე ზემოქმედების რისკი პრაქტიკულად არ არსებობს</w:t>
            </w:r>
            <w:r w:rsidR="00052861" w:rsidRPr="00E6783A">
              <w:rPr>
                <w:rFonts w:eastAsia="Calibri" w:cs="Times New Roman"/>
                <w:sz w:val="20"/>
                <w:szCs w:val="20"/>
                <w:lang w:val="ka-GE"/>
              </w:rPr>
              <w:t xml:space="preserve">. </w:t>
            </w:r>
          </w:p>
        </w:tc>
      </w:tr>
      <w:tr w:rsidR="0073370B" w:rsidRPr="00E6783A" w:rsidTr="00C22614">
        <w:trPr>
          <w:jc w:val="center"/>
        </w:trPr>
        <w:tc>
          <w:tcPr>
            <w:tcW w:w="562"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t>1.</w:t>
            </w:r>
            <w:r w:rsidR="00416A1D" w:rsidRPr="00E6783A">
              <w:rPr>
                <w:rFonts w:eastAsia="Sylfaen_PDF_Subset" w:cs="Sylfaen"/>
                <w:color w:val="000000"/>
                <w:sz w:val="20"/>
                <w:szCs w:val="20"/>
                <w:lang w:val="ka-GE"/>
              </w:rPr>
              <w:t>5</w:t>
            </w:r>
            <w:r w:rsidRPr="00E6783A">
              <w:rPr>
                <w:rFonts w:eastAsia="Sylfaen_PDF_Subset" w:cs="Sylfaen"/>
                <w:color w:val="000000"/>
                <w:sz w:val="20"/>
                <w:szCs w:val="20"/>
                <w:lang w:val="ka-GE"/>
              </w:rPr>
              <w:t>.</w:t>
            </w:r>
          </w:p>
        </w:tc>
        <w:tc>
          <w:tcPr>
            <w:tcW w:w="4111" w:type="dxa"/>
          </w:tcPr>
          <w:p w:rsidR="0073370B" w:rsidRPr="00E6783A" w:rsidRDefault="0073370B" w:rsidP="008D0FDE">
            <w:pPr>
              <w:spacing w:after="0"/>
              <w:rPr>
                <w:rFonts w:eastAsia="Calibri" w:cs="Times New Roman"/>
                <w:sz w:val="20"/>
                <w:szCs w:val="20"/>
                <w:lang w:val="ka-GE"/>
              </w:rPr>
            </w:pPr>
            <w:r w:rsidRPr="00E6783A">
              <w:rPr>
                <w:rFonts w:eastAsia="Sylfaen_PDF_Subset" w:cs="Sylfaen"/>
                <w:color w:val="000000"/>
                <w:sz w:val="20"/>
                <w:szCs w:val="20"/>
                <w:lang w:val="ka-GE"/>
              </w:rPr>
              <w:t>საქმიანობასთან</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დაკავშირებული</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მასშტაბური</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ავარიის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ან</w:t>
            </w:r>
            <w:r w:rsidRPr="00E6783A">
              <w:rPr>
                <w:rFonts w:ascii="Sylfaen_PDF_Subset" w:eastAsia="Sylfaen_PDF_Subset" w:hAnsiTheme="minorHAnsi" w:cs="Sylfaen_PDF_Subset"/>
                <w:color w:val="000000"/>
                <w:sz w:val="20"/>
                <w:szCs w:val="20"/>
                <w:lang w:val="ka-GE"/>
              </w:rPr>
              <w:t>/</w:t>
            </w:r>
            <w:r w:rsidRPr="00E6783A">
              <w:rPr>
                <w:rFonts w:eastAsia="Sylfaen_PDF_Subset" w:cs="Sylfaen"/>
                <w:color w:val="000000"/>
                <w:sz w:val="20"/>
                <w:szCs w:val="20"/>
                <w:lang w:val="ka-GE"/>
              </w:rPr>
              <w:t>და</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კატასტროფის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რისკი</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73370B"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73370B" w:rsidRPr="00E6783A" w:rsidRDefault="00002156" w:rsidP="008D0FDE">
            <w:pPr>
              <w:spacing w:after="0"/>
              <w:rPr>
                <w:rFonts w:eastAsia="Calibri" w:cs="Times New Roman"/>
                <w:sz w:val="20"/>
                <w:szCs w:val="20"/>
                <w:lang w:val="ka-GE"/>
              </w:rPr>
            </w:pPr>
            <w:r w:rsidRPr="00E6783A">
              <w:rPr>
                <w:rFonts w:eastAsia="Sylfaen_PDF_Subset" w:cs="Sylfaen"/>
                <w:color w:val="000000"/>
                <w:sz w:val="20"/>
                <w:szCs w:val="20"/>
                <w:lang w:val="ka-GE"/>
              </w:rPr>
              <w:t>მასშტაბური</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ავარიის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ან</w:t>
            </w:r>
            <w:r w:rsidRPr="00E6783A">
              <w:rPr>
                <w:rFonts w:ascii="Sylfaen_PDF_Subset" w:eastAsia="Sylfaen_PDF_Subset" w:hAnsiTheme="minorHAnsi" w:cs="Sylfaen_PDF_Subset"/>
                <w:color w:val="000000"/>
                <w:sz w:val="20"/>
                <w:szCs w:val="20"/>
                <w:lang w:val="ka-GE"/>
              </w:rPr>
              <w:t>/</w:t>
            </w:r>
            <w:r w:rsidRPr="00E6783A">
              <w:rPr>
                <w:rFonts w:eastAsia="Sylfaen_PDF_Subset" w:cs="Sylfaen"/>
                <w:color w:val="000000"/>
                <w:sz w:val="20"/>
                <w:szCs w:val="20"/>
                <w:lang w:val="ka-GE"/>
              </w:rPr>
              <w:t>და</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კატასტროფის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რისკებთან დაკავშირებით  დღეს არსებული მდგომარეობა არ შეიცვლება</w:t>
            </w:r>
            <w:r w:rsidR="00D87EB0" w:rsidRPr="00E6783A">
              <w:rPr>
                <w:rFonts w:eastAsia="Sylfaen_PDF_Subset" w:cs="Sylfaen"/>
                <w:color w:val="000000"/>
                <w:sz w:val="20"/>
                <w:szCs w:val="20"/>
                <w:lang w:val="ka-GE"/>
              </w:rPr>
              <w:t>. ავარიულ</w:t>
            </w:r>
            <w:r w:rsidR="00DB2B40" w:rsidRPr="00E6783A">
              <w:rPr>
                <w:rFonts w:eastAsia="Sylfaen_PDF_Subset" w:cs="Sylfaen"/>
                <w:color w:val="000000"/>
                <w:sz w:val="20"/>
                <w:szCs w:val="20"/>
                <w:lang w:val="ka-GE"/>
              </w:rPr>
              <w:t>ი</w:t>
            </w:r>
            <w:r w:rsidR="00D87EB0" w:rsidRPr="00E6783A">
              <w:rPr>
                <w:rFonts w:eastAsia="Sylfaen_PDF_Subset" w:cs="Sylfaen"/>
                <w:color w:val="000000"/>
                <w:sz w:val="20"/>
                <w:szCs w:val="20"/>
                <w:lang w:val="ka-GE"/>
              </w:rPr>
              <w:t xml:space="preserve"> სიტუაციების მართვა განხორციელდება ნავსადგურის </w:t>
            </w:r>
            <w:r w:rsidRPr="00E6783A">
              <w:rPr>
                <w:rFonts w:eastAsia="Sylfaen_PDF_Subset" w:cs="Sylfaen"/>
                <w:color w:val="000000"/>
                <w:sz w:val="20"/>
                <w:szCs w:val="20"/>
                <w:lang w:val="ka-GE"/>
              </w:rPr>
              <w:t xml:space="preserve"> </w:t>
            </w:r>
            <w:r w:rsidR="00D87EB0" w:rsidRPr="00E6783A">
              <w:rPr>
                <w:rFonts w:eastAsia="Sylfaen_PDF_Subset" w:cs="Sylfaen"/>
                <w:color w:val="000000"/>
                <w:sz w:val="20"/>
                <w:szCs w:val="20"/>
                <w:lang w:val="ka-GE"/>
              </w:rPr>
              <w:t xml:space="preserve">ავარიულ სიტუაციებზე რეაგირების გეგმის შესაბამისად. ასევე </w:t>
            </w:r>
            <w:r w:rsidR="00D87EB0" w:rsidRPr="00E6783A">
              <w:rPr>
                <w:rFonts w:eastAsia="Sylfaen_PDF_Subset" w:cs="Sylfaen"/>
                <w:color w:val="000000"/>
                <w:sz w:val="20"/>
                <w:szCs w:val="20"/>
                <w:lang w:val="ka-GE"/>
              </w:rPr>
              <w:lastRenderedPageBreak/>
              <w:t xml:space="preserve">დანერგილი და გამოყენებული იქნება საერთაშორისო საუკეთესო პრაქტიკა და მსოფლიოს წამყვანი ნავსადგურების გამოცდილება.  </w:t>
            </w:r>
          </w:p>
        </w:tc>
      </w:tr>
      <w:tr w:rsidR="0073370B" w:rsidRPr="00E6783A" w:rsidTr="00C22614">
        <w:trPr>
          <w:jc w:val="center"/>
        </w:trPr>
        <w:tc>
          <w:tcPr>
            <w:tcW w:w="14742" w:type="dxa"/>
            <w:gridSpan w:val="5"/>
          </w:tcPr>
          <w:p w:rsidR="0073370B" w:rsidRPr="00E6783A" w:rsidRDefault="0073370B" w:rsidP="008D0FDE">
            <w:pPr>
              <w:spacing w:after="0"/>
              <w:rPr>
                <w:rFonts w:eastAsia="Calibri" w:cs="Times New Roman"/>
                <w:sz w:val="20"/>
                <w:szCs w:val="20"/>
                <w:lang w:val="ka-GE"/>
              </w:rPr>
            </w:pPr>
            <w:r w:rsidRPr="00E6783A">
              <w:rPr>
                <w:rFonts w:eastAsia="Sylfaen_PDF_Subset" w:cs="Sylfaen"/>
                <w:b/>
                <w:color w:val="000000"/>
                <w:sz w:val="20"/>
                <w:szCs w:val="20"/>
                <w:lang w:val="ka-GE"/>
              </w:rPr>
              <w:lastRenderedPageBreak/>
              <w:t>დაგეგმილი</w:t>
            </w:r>
            <w:r w:rsidRPr="00E6783A">
              <w:rPr>
                <w:rFonts w:ascii="Sylfaen_PDF_Subset" w:eastAsia="Sylfaen_PDF_Subset" w:hAnsiTheme="minorHAnsi" w:cs="Sylfaen_PDF_Subset"/>
                <w:b/>
                <w:color w:val="000000"/>
                <w:sz w:val="20"/>
                <w:szCs w:val="20"/>
                <w:lang w:val="ka-GE"/>
              </w:rPr>
              <w:t xml:space="preserve"> </w:t>
            </w:r>
            <w:r w:rsidRPr="00E6783A">
              <w:rPr>
                <w:rFonts w:eastAsia="Sylfaen_PDF_Subset" w:cs="Sylfaen"/>
                <w:b/>
                <w:color w:val="000000"/>
                <w:sz w:val="20"/>
                <w:szCs w:val="20"/>
                <w:lang w:val="ka-GE"/>
              </w:rPr>
              <w:t>საქმიანობის</w:t>
            </w:r>
            <w:r w:rsidRPr="00E6783A">
              <w:rPr>
                <w:rFonts w:ascii="Sylfaen_PDF_Subset" w:eastAsia="Sylfaen_PDF_Subset" w:hAnsiTheme="minorHAnsi" w:cs="Sylfaen_PDF_Subset"/>
                <w:b/>
                <w:color w:val="000000"/>
                <w:sz w:val="20"/>
                <w:szCs w:val="20"/>
                <w:lang w:val="ka-GE"/>
              </w:rPr>
              <w:t xml:space="preserve"> </w:t>
            </w:r>
            <w:r w:rsidRPr="00E6783A">
              <w:rPr>
                <w:rFonts w:eastAsia="Sylfaen_PDF_Subset" w:cs="Sylfaen"/>
                <w:b/>
                <w:color w:val="000000"/>
                <w:sz w:val="20"/>
                <w:szCs w:val="20"/>
                <w:lang w:val="ka-GE"/>
              </w:rPr>
              <w:t>განხორციელების</w:t>
            </w:r>
            <w:r w:rsidRPr="00E6783A">
              <w:rPr>
                <w:rFonts w:ascii="Sylfaen_PDF_Subset" w:eastAsia="Sylfaen_PDF_Subset" w:hAnsiTheme="minorHAnsi" w:cs="Sylfaen_PDF_Subset"/>
                <w:b/>
                <w:color w:val="000000"/>
                <w:sz w:val="20"/>
                <w:szCs w:val="20"/>
                <w:lang w:val="ka-GE"/>
              </w:rPr>
              <w:t xml:space="preserve"> </w:t>
            </w:r>
            <w:r w:rsidRPr="00E6783A">
              <w:rPr>
                <w:rFonts w:eastAsia="Sylfaen_PDF_Subset" w:cs="Sylfaen"/>
                <w:b/>
                <w:color w:val="000000"/>
                <w:sz w:val="20"/>
                <w:szCs w:val="20"/>
                <w:lang w:val="ka-GE"/>
              </w:rPr>
              <w:t>ადგილი</w:t>
            </w:r>
            <w:r w:rsidRPr="00E6783A">
              <w:rPr>
                <w:rFonts w:ascii="Sylfaen_PDF_Subset" w:eastAsia="Sylfaen_PDF_Subset" w:hAnsiTheme="minorHAnsi" w:cs="Sylfaen_PDF_Subset"/>
                <w:b/>
                <w:color w:val="000000"/>
                <w:sz w:val="20"/>
                <w:szCs w:val="20"/>
                <w:lang w:val="ka-GE"/>
              </w:rPr>
              <w:t xml:space="preserve"> </w:t>
            </w:r>
            <w:r w:rsidRPr="00E6783A">
              <w:rPr>
                <w:rFonts w:eastAsia="Sylfaen_PDF_Subset" w:cs="Sylfaen"/>
                <w:b/>
                <w:color w:val="000000"/>
                <w:sz w:val="20"/>
                <w:szCs w:val="20"/>
                <w:lang w:val="ka-GE"/>
              </w:rPr>
              <w:t>და</w:t>
            </w:r>
            <w:r w:rsidRPr="00E6783A">
              <w:rPr>
                <w:rFonts w:ascii="Sylfaen_PDF_Subset" w:eastAsia="Sylfaen_PDF_Subset" w:hAnsiTheme="minorHAnsi" w:cs="Sylfaen_PDF_Subset"/>
                <w:b/>
                <w:color w:val="000000"/>
                <w:sz w:val="20"/>
                <w:szCs w:val="20"/>
                <w:lang w:val="ka-GE"/>
              </w:rPr>
              <w:t xml:space="preserve"> </w:t>
            </w:r>
            <w:r w:rsidRPr="00E6783A">
              <w:rPr>
                <w:rFonts w:eastAsia="Sylfaen_PDF_Subset" w:cs="Sylfaen"/>
                <w:b/>
                <w:color w:val="000000"/>
                <w:sz w:val="20"/>
                <w:szCs w:val="20"/>
                <w:lang w:val="ka-GE"/>
              </w:rPr>
              <w:t>მისი</w:t>
            </w:r>
            <w:r w:rsidRPr="00E6783A">
              <w:rPr>
                <w:rFonts w:ascii="Sylfaen_PDF_Subset" w:eastAsia="Sylfaen_PDF_Subset" w:hAnsiTheme="minorHAnsi" w:cs="Sylfaen_PDF_Subset"/>
                <w:b/>
                <w:color w:val="000000"/>
                <w:sz w:val="20"/>
                <w:szCs w:val="20"/>
                <w:lang w:val="ka-GE"/>
              </w:rPr>
              <w:t xml:space="preserve"> </w:t>
            </w:r>
            <w:r w:rsidRPr="00E6783A">
              <w:rPr>
                <w:rFonts w:eastAsia="Sylfaen_PDF_Subset" w:cs="Sylfaen"/>
                <w:b/>
                <w:color w:val="000000"/>
                <w:sz w:val="20"/>
                <w:szCs w:val="20"/>
                <w:lang w:val="ka-GE"/>
              </w:rPr>
              <w:t>თავსებადობა</w:t>
            </w:r>
          </w:p>
        </w:tc>
      </w:tr>
      <w:tr w:rsidR="0073370B" w:rsidRPr="00E6783A" w:rsidTr="00C22614">
        <w:trPr>
          <w:jc w:val="center"/>
        </w:trPr>
        <w:tc>
          <w:tcPr>
            <w:tcW w:w="562" w:type="dxa"/>
          </w:tcPr>
          <w:p w:rsidR="0073370B" w:rsidRPr="00E6783A" w:rsidRDefault="0073370B" w:rsidP="008D0FDE">
            <w:pPr>
              <w:spacing w:after="0"/>
              <w:rPr>
                <w:rFonts w:eastAsia="Calibri" w:cs="Times New Roman"/>
                <w:sz w:val="20"/>
                <w:szCs w:val="20"/>
                <w:lang w:val="ka-GE"/>
              </w:rPr>
            </w:pPr>
            <w:r w:rsidRPr="00E6783A">
              <w:rPr>
                <w:rFonts w:eastAsia="Calibri" w:cs="Times New Roman"/>
                <w:sz w:val="20"/>
                <w:szCs w:val="20"/>
                <w:lang w:val="ka-GE"/>
              </w:rPr>
              <w:t>2.1.</w:t>
            </w:r>
          </w:p>
        </w:tc>
        <w:tc>
          <w:tcPr>
            <w:tcW w:w="4111"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t>ჭარბტენიან</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ტერიტორიასთან</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73370B"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73370B" w:rsidRPr="00E6783A" w:rsidRDefault="00002156" w:rsidP="008D0FDE">
            <w:pPr>
              <w:spacing w:after="0"/>
              <w:rPr>
                <w:rFonts w:eastAsia="Calibri" w:cs="Times New Roman"/>
                <w:sz w:val="20"/>
                <w:szCs w:val="20"/>
                <w:lang w:val="ka-GE"/>
              </w:rPr>
            </w:pPr>
            <w:r w:rsidRPr="00E6783A">
              <w:rPr>
                <w:rFonts w:eastAsia="Calibri" w:cs="Times New Roman"/>
                <w:sz w:val="20"/>
                <w:szCs w:val="20"/>
                <w:lang w:val="ka-GE"/>
              </w:rPr>
              <w:t>საქმიანობა ხორციელდება ნავსადგურის ტერიტორიაზე</w:t>
            </w:r>
            <w:r w:rsidR="00D87EB0" w:rsidRPr="00E6783A">
              <w:rPr>
                <w:rFonts w:eastAsia="Calibri" w:cs="Times New Roman"/>
                <w:sz w:val="20"/>
                <w:szCs w:val="20"/>
                <w:lang w:val="ka-GE"/>
              </w:rPr>
              <w:t xml:space="preserve"> და შესაბამისად კოლხეთის დაცული ტერიტორიების ჭარბტენიან ტერიტორიებზე ზემოქმედების რისკი მინიმალურია. </w:t>
            </w:r>
          </w:p>
        </w:tc>
      </w:tr>
      <w:tr w:rsidR="0073370B" w:rsidRPr="00E6783A" w:rsidTr="00C22614">
        <w:trPr>
          <w:jc w:val="center"/>
        </w:trPr>
        <w:tc>
          <w:tcPr>
            <w:tcW w:w="562" w:type="dxa"/>
          </w:tcPr>
          <w:p w:rsidR="0073370B" w:rsidRPr="00E6783A" w:rsidRDefault="0073370B" w:rsidP="008D0FDE">
            <w:pPr>
              <w:spacing w:after="0"/>
              <w:rPr>
                <w:rFonts w:eastAsia="Calibri" w:cs="Times New Roman"/>
                <w:sz w:val="20"/>
                <w:szCs w:val="20"/>
                <w:lang w:val="ka-GE"/>
              </w:rPr>
            </w:pPr>
            <w:r w:rsidRPr="00E6783A">
              <w:rPr>
                <w:rFonts w:eastAsia="Calibri" w:cs="Times New Roman"/>
                <w:sz w:val="20"/>
                <w:szCs w:val="20"/>
                <w:lang w:val="ka-GE"/>
              </w:rPr>
              <w:t>2.2.</w:t>
            </w:r>
          </w:p>
        </w:tc>
        <w:tc>
          <w:tcPr>
            <w:tcW w:w="4111"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t>შავი</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ზღვის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სანაპირო</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ზოლთან</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73370B"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73370B" w:rsidRPr="00E6783A" w:rsidRDefault="00002156" w:rsidP="008D0FDE">
            <w:pPr>
              <w:spacing w:after="0"/>
              <w:rPr>
                <w:rFonts w:eastAsia="Calibri" w:cs="Times New Roman"/>
                <w:sz w:val="20"/>
                <w:szCs w:val="20"/>
                <w:lang w:val="ka-GE"/>
              </w:rPr>
            </w:pPr>
            <w:r w:rsidRPr="00E6783A">
              <w:rPr>
                <w:rFonts w:eastAsia="Calibri" w:cs="Times New Roman"/>
                <w:sz w:val="20"/>
                <w:szCs w:val="20"/>
                <w:lang w:val="ka-GE"/>
              </w:rPr>
              <w:t xml:space="preserve"> საქმიანობა ხორციელდება ნავსადგურის შიდა აკვატორი</w:t>
            </w:r>
            <w:r w:rsidR="00D87EB0" w:rsidRPr="00E6783A">
              <w:rPr>
                <w:rFonts w:eastAsia="Calibri" w:cs="Times New Roman"/>
                <w:sz w:val="20"/>
                <w:szCs w:val="20"/>
                <w:lang w:val="ka-GE"/>
              </w:rPr>
              <w:t xml:space="preserve">ის დახურულ სივრცეში  და შესაბამისად </w:t>
            </w:r>
            <w:r w:rsidR="00D87EB0" w:rsidRPr="00E6783A">
              <w:rPr>
                <w:rFonts w:eastAsia="Sylfaen_PDF_Subset" w:cs="Sylfaen"/>
                <w:color w:val="000000"/>
                <w:sz w:val="20"/>
                <w:szCs w:val="20"/>
                <w:lang w:val="ka-GE"/>
              </w:rPr>
              <w:t>შავი</w:t>
            </w:r>
            <w:r w:rsidR="00D87EB0" w:rsidRPr="00E6783A">
              <w:rPr>
                <w:rFonts w:ascii="Sylfaen_PDF_Subset" w:eastAsia="Sylfaen_PDF_Subset" w:hAnsiTheme="minorHAnsi" w:cs="Sylfaen_PDF_Subset"/>
                <w:color w:val="000000"/>
                <w:sz w:val="20"/>
                <w:szCs w:val="20"/>
                <w:lang w:val="ka-GE"/>
              </w:rPr>
              <w:t xml:space="preserve"> </w:t>
            </w:r>
            <w:r w:rsidR="00D87EB0" w:rsidRPr="00E6783A">
              <w:rPr>
                <w:rFonts w:eastAsia="Sylfaen_PDF_Subset" w:cs="Sylfaen"/>
                <w:color w:val="000000"/>
                <w:sz w:val="20"/>
                <w:szCs w:val="20"/>
                <w:lang w:val="ka-GE"/>
              </w:rPr>
              <w:t>ზღვის</w:t>
            </w:r>
            <w:r w:rsidR="00D87EB0" w:rsidRPr="00E6783A">
              <w:rPr>
                <w:rFonts w:ascii="Sylfaen_PDF_Subset" w:eastAsia="Sylfaen_PDF_Subset" w:hAnsiTheme="minorHAnsi" w:cs="Sylfaen_PDF_Subset"/>
                <w:color w:val="000000"/>
                <w:sz w:val="20"/>
                <w:szCs w:val="20"/>
                <w:lang w:val="ka-GE"/>
              </w:rPr>
              <w:t xml:space="preserve"> </w:t>
            </w:r>
            <w:r w:rsidR="00D87EB0" w:rsidRPr="00E6783A">
              <w:rPr>
                <w:rFonts w:eastAsia="Sylfaen_PDF_Subset" w:cs="Sylfaen"/>
                <w:color w:val="000000"/>
                <w:sz w:val="20"/>
                <w:szCs w:val="20"/>
                <w:lang w:val="ka-GE"/>
              </w:rPr>
              <w:t>სანაპირო</w:t>
            </w:r>
            <w:r w:rsidR="00D87EB0" w:rsidRPr="00E6783A">
              <w:rPr>
                <w:rFonts w:ascii="Sylfaen_PDF_Subset" w:eastAsia="Sylfaen_PDF_Subset" w:hAnsiTheme="minorHAnsi" w:cs="Sylfaen_PDF_Subset"/>
                <w:color w:val="000000"/>
                <w:sz w:val="20"/>
                <w:szCs w:val="20"/>
                <w:lang w:val="ka-GE"/>
              </w:rPr>
              <w:t xml:space="preserve"> </w:t>
            </w:r>
            <w:r w:rsidR="00D87EB0" w:rsidRPr="00E6783A">
              <w:rPr>
                <w:rFonts w:eastAsia="Sylfaen_PDF_Subset" w:cs="Sylfaen"/>
                <w:color w:val="000000"/>
                <w:sz w:val="20"/>
                <w:szCs w:val="20"/>
                <w:lang w:val="ka-GE"/>
              </w:rPr>
              <w:t xml:space="preserve">ზოლზე ზემოქმედების რისკი პრაქტიკულად არ არსებობს. </w:t>
            </w:r>
          </w:p>
        </w:tc>
      </w:tr>
      <w:tr w:rsidR="0073370B" w:rsidRPr="00E6783A" w:rsidTr="00C22614">
        <w:trPr>
          <w:jc w:val="center"/>
        </w:trPr>
        <w:tc>
          <w:tcPr>
            <w:tcW w:w="562" w:type="dxa"/>
          </w:tcPr>
          <w:p w:rsidR="0073370B" w:rsidRPr="00E6783A" w:rsidRDefault="0073370B" w:rsidP="008D0FDE">
            <w:pPr>
              <w:spacing w:after="0"/>
              <w:rPr>
                <w:rFonts w:eastAsia="Calibri" w:cs="Times New Roman"/>
                <w:sz w:val="20"/>
                <w:szCs w:val="20"/>
                <w:lang w:val="ka-GE"/>
              </w:rPr>
            </w:pPr>
            <w:r w:rsidRPr="00E6783A">
              <w:rPr>
                <w:rFonts w:eastAsia="Calibri" w:cs="Times New Roman"/>
                <w:sz w:val="20"/>
                <w:szCs w:val="20"/>
                <w:lang w:val="ka-GE"/>
              </w:rPr>
              <w:t>2.3.</w:t>
            </w:r>
          </w:p>
        </w:tc>
        <w:tc>
          <w:tcPr>
            <w:tcW w:w="4111"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t>ტყით</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მჭიდროდ</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დაფარულ</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ტერიტორიასთან</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სადაც</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გაბატონებულია</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საქართველოს</w:t>
            </w:r>
            <w:r w:rsidRPr="00E6783A">
              <w:rPr>
                <w:rFonts w:ascii="Sylfaen_PDF_Subset" w:eastAsia="Sylfaen_PDF_Subset" w:hAnsiTheme="minorHAnsi" w:cs="Sylfaen_PDF_Subset"/>
                <w:color w:val="000000"/>
                <w:sz w:val="20"/>
                <w:szCs w:val="20"/>
                <w:lang w:val="ka-GE"/>
              </w:rPr>
              <w:t xml:space="preserve"> </w:t>
            </w:r>
            <w:r w:rsidRPr="00E6783A">
              <w:rPr>
                <w:rFonts w:ascii="Sylfaen_PDF_Subset" w:eastAsia="Sylfaen_PDF_Subset" w:hAnsiTheme="minorHAnsi" w:cs="Sylfaen_PDF_Subset"/>
                <w:color w:val="000000"/>
                <w:sz w:val="20"/>
                <w:szCs w:val="20"/>
                <w:lang w:val="ka-GE"/>
              </w:rPr>
              <w:t>„</w:t>
            </w:r>
            <w:r w:rsidRPr="00E6783A">
              <w:rPr>
                <w:rFonts w:eastAsia="Sylfaen_PDF_Subset" w:cs="Sylfaen"/>
                <w:color w:val="000000"/>
                <w:sz w:val="20"/>
                <w:szCs w:val="20"/>
                <w:lang w:val="ka-GE"/>
              </w:rPr>
              <w:t>წითელი ნუსხის</w:t>
            </w:r>
            <w:r w:rsidRPr="00E6783A">
              <w:rPr>
                <w:rFonts w:ascii="Sylfaen_PDF_Subset" w:eastAsia="Sylfaen_PDF_Subset" w:hAnsiTheme="minorHAnsi" w:cs="Sylfaen_PDF_Subset"/>
                <w:color w:val="000000"/>
                <w:sz w:val="20"/>
                <w:szCs w:val="20"/>
                <w:lang w:val="ka-GE"/>
              </w:rPr>
              <w:t>“</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სახეობები</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73370B"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73370B" w:rsidRPr="00E6783A" w:rsidRDefault="00002156" w:rsidP="008D0FDE">
            <w:pPr>
              <w:spacing w:after="0"/>
              <w:rPr>
                <w:rFonts w:eastAsia="Calibri" w:cs="Times New Roman"/>
                <w:sz w:val="20"/>
                <w:szCs w:val="20"/>
                <w:lang w:val="ka-GE"/>
              </w:rPr>
            </w:pPr>
            <w:r w:rsidRPr="00E6783A">
              <w:rPr>
                <w:rFonts w:eastAsia="Calibri" w:cs="Times New Roman"/>
                <w:sz w:val="20"/>
                <w:szCs w:val="20"/>
                <w:lang w:val="ka-GE"/>
              </w:rPr>
              <w:t xml:space="preserve">საქმიანობა ხორციელდება ნავსადგურის </w:t>
            </w:r>
            <w:r w:rsidR="00D87EB0" w:rsidRPr="00E6783A">
              <w:rPr>
                <w:rFonts w:eastAsia="Calibri" w:cs="Times New Roman"/>
                <w:sz w:val="20"/>
                <w:szCs w:val="20"/>
                <w:lang w:val="ka-GE"/>
              </w:rPr>
              <w:t xml:space="preserve">შიდა ტერიტორიაზე და მცენარეულ საფარზე და მით უმეტეს </w:t>
            </w:r>
            <w:r w:rsidR="00D87EB0" w:rsidRPr="00E6783A">
              <w:rPr>
                <w:rFonts w:ascii="Sylfaen_PDF_Subset" w:eastAsia="Sylfaen_PDF_Subset" w:hAnsiTheme="minorHAnsi" w:cs="Sylfaen_PDF_Subset"/>
                <w:color w:val="000000"/>
                <w:sz w:val="20"/>
                <w:szCs w:val="20"/>
                <w:lang w:val="ka-GE"/>
              </w:rPr>
              <w:t>„</w:t>
            </w:r>
            <w:r w:rsidR="00D87EB0" w:rsidRPr="00E6783A">
              <w:rPr>
                <w:rFonts w:eastAsia="Sylfaen_PDF_Subset" w:cs="Sylfaen"/>
                <w:color w:val="000000"/>
                <w:sz w:val="20"/>
                <w:szCs w:val="20"/>
                <w:lang w:val="ka-GE"/>
              </w:rPr>
              <w:t>წითელი ნუსხის</w:t>
            </w:r>
            <w:r w:rsidR="00D87EB0" w:rsidRPr="00E6783A">
              <w:rPr>
                <w:rFonts w:ascii="Sylfaen_PDF_Subset" w:eastAsia="Sylfaen_PDF_Subset" w:hAnsiTheme="minorHAnsi" w:cs="Sylfaen_PDF_Subset"/>
                <w:color w:val="000000"/>
                <w:sz w:val="20"/>
                <w:szCs w:val="20"/>
                <w:lang w:val="ka-GE"/>
              </w:rPr>
              <w:t>“</w:t>
            </w:r>
            <w:r w:rsidR="00D87EB0" w:rsidRPr="00E6783A">
              <w:rPr>
                <w:rFonts w:ascii="Sylfaen_PDF_Subset" w:eastAsia="Sylfaen_PDF_Subset" w:hAnsiTheme="minorHAnsi" w:cs="Sylfaen_PDF_Subset"/>
                <w:color w:val="000000"/>
                <w:sz w:val="20"/>
                <w:szCs w:val="20"/>
                <w:lang w:val="ka-GE"/>
              </w:rPr>
              <w:t xml:space="preserve"> </w:t>
            </w:r>
            <w:r w:rsidR="00D87EB0" w:rsidRPr="00E6783A">
              <w:rPr>
                <w:rFonts w:eastAsia="Sylfaen_PDF_Subset" w:cs="Sylfaen"/>
                <w:color w:val="000000"/>
                <w:sz w:val="20"/>
                <w:szCs w:val="20"/>
                <w:lang w:val="ka-GE"/>
              </w:rPr>
              <w:t xml:space="preserve">სახეობებზე ზემოქმედების რისკი პრაქტიკულად არ არსებობს. </w:t>
            </w:r>
          </w:p>
        </w:tc>
      </w:tr>
      <w:tr w:rsidR="0073370B" w:rsidRPr="00E6783A" w:rsidTr="00C22614">
        <w:trPr>
          <w:jc w:val="center"/>
        </w:trPr>
        <w:tc>
          <w:tcPr>
            <w:tcW w:w="562" w:type="dxa"/>
          </w:tcPr>
          <w:p w:rsidR="0073370B" w:rsidRPr="00E6783A" w:rsidRDefault="0073370B" w:rsidP="008D0FDE">
            <w:pPr>
              <w:spacing w:after="0"/>
              <w:rPr>
                <w:rFonts w:eastAsia="Calibri" w:cs="Times New Roman"/>
                <w:sz w:val="20"/>
                <w:szCs w:val="20"/>
                <w:lang w:val="ka-GE"/>
              </w:rPr>
            </w:pPr>
            <w:r w:rsidRPr="00E6783A">
              <w:rPr>
                <w:rFonts w:eastAsia="Calibri" w:cs="Times New Roman"/>
                <w:sz w:val="20"/>
                <w:szCs w:val="20"/>
                <w:lang w:val="ka-GE"/>
              </w:rPr>
              <w:t>2.4.</w:t>
            </w:r>
          </w:p>
        </w:tc>
        <w:tc>
          <w:tcPr>
            <w:tcW w:w="4111"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t>დაცულ ტერიტორიებთან</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251FE2"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73370B" w:rsidRPr="00E6783A" w:rsidRDefault="00002156" w:rsidP="008D0FDE">
            <w:pPr>
              <w:spacing w:after="0"/>
              <w:rPr>
                <w:rFonts w:eastAsia="Calibri" w:cs="Times New Roman"/>
                <w:sz w:val="20"/>
                <w:szCs w:val="20"/>
                <w:lang w:val="ka-GE"/>
              </w:rPr>
            </w:pPr>
            <w:r w:rsidRPr="00E6783A">
              <w:rPr>
                <w:rFonts w:eastAsia="Calibri" w:cs="Times New Roman"/>
                <w:sz w:val="20"/>
                <w:szCs w:val="20"/>
                <w:lang w:val="ka-GE"/>
              </w:rPr>
              <w:t xml:space="preserve">საქმიანობა ხორციელდება ნავსადგურის </w:t>
            </w:r>
            <w:r w:rsidR="00D87EB0" w:rsidRPr="00E6783A">
              <w:rPr>
                <w:rFonts w:eastAsia="Calibri" w:cs="Times New Roman"/>
                <w:sz w:val="20"/>
                <w:szCs w:val="20"/>
                <w:lang w:val="ka-GE"/>
              </w:rPr>
              <w:t xml:space="preserve">შიდა </w:t>
            </w:r>
            <w:r w:rsidRPr="00E6783A">
              <w:rPr>
                <w:rFonts w:eastAsia="Calibri" w:cs="Times New Roman"/>
                <w:sz w:val="20"/>
                <w:szCs w:val="20"/>
                <w:lang w:val="ka-GE"/>
              </w:rPr>
              <w:t>ტერიტორიაზე</w:t>
            </w:r>
            <w:r w:rsidR="00D87EB0" w:rsidRPr="00E6783A">
              <w:rPr>
                <w:rFonts w:eastAsia="Calibri" w:cs="Times New Roman"/>
                <w:sz w:val="20"/>
                <w:szCs w:val="20"/>
                <w:lang w:val="ka-GE"/>
              </w:rPr>
              <w:t xml:space="preserve"> დაცული ტერიტორიებიდან მნიშვნელოვ</w:t>
            </w:r>
            <w:r w:rsidR="004E1E07" w:rsidRPr="00E6783A">
              <w:rPr>
                <w:rFonts w:eastAsia="Calibri" w:cs="Times New Roman"/>
                <w:sz w:val="20"/>
                <w:szCs w:val="20"/>
                <w:lang w:val="ka-GE"/>
              </w:rPr>
              <w:t>ა</w:t>
            </w:r>
            <w:r w:rsidR="00D87EB0" w:rsidRPr="00E6783A">
              <w:rPr>
                <w:rFonts w:eastAsia="Calibri" w:cs="Times New Roman"/>
                <w:sz w:val="20"/>
                <w:szCs w:val="20"/>
                <w:lang w:val="ka-GE"/>
              </w:rPr>
              <w:t xml:space="preserve">ნი  </w:t>
            </w:r>
            <w:r w:rsidR="004E1E07" w:rsidRPr="00E6783A">
              <w:rPr>
                <w:rFonts w:eastAsia="Calibri" w:cs="Times New Roman"/>
                <w:sz w:val="20"/>
                <w:szCs w:val="20"/>
                <w:lang w:val="ka-GE"/>
              </w:rPr>
              <w:t>მანძილის დაცილებით</w:t>
            </w:r>
            <w:r w:rsidR="00410465" w:rsidRPr="00E6783A">
              <w:rPr>
                <w:rFonts w:eastAsia="Calibri" w:cs="Times New Roman"/>
                <w:sz w:val="20"/>
                <w:szCs w:val="20"/>
                <w:lang w:val="ka-GE"/>
              </w:rPr>
              <w:t xml:space="preserve">. შესაბამისად დაცული ტერიტორიების ბიოლოგიურ გარემოზე ზემოქმედების რისკი პრაქტიკულად არ არსებობს. </w:t>
            </w:r>
          </w:p>
        </w:tc>
      </w:tr>
      <w:tr w:rsidR="0073370B" w:rsidRPr="00E6783A" w:rsidTr="00C22614">
        <w:trPr>
          <w:jc w:val="center"/>
        </w:trPr>
        <w:tc>
          <w:tcPr>
            <w:tcW w:w="562" w:type="dxa"/>
          </w:tcPr>
          <w:p w:rsidR="0073370B" w:rsidRPr="00E6783A" w:rsidRDefault="0073370B" w:rsidP="008D0FDE">
            <w:pPr>
              <w:spacing w:after="0"/>
              <w:rPr>
                <w:rFonts w:eastAsia="Calibri" w:cs="Times New Roman"/>
                <w:sz w:val="20"/>
                <w:szCs w:val="20"/>
                <w:lang w:val="ka-GE"/>
              </w:rPr>
            </w:pPr>
            <w:r w:rsidRPr="00E6783A">
              <w:rPr>
                <w:rFonts w:eastAsia="Calibri" w:cs="Times New Roman"/>
                <w:sz w:val="20"/>
                <w:szCs w:val="20"/>
                <w:lang w:val="ka-GE"/>
              </w:rPr>
              <w:t>2.5.</w:t>
            </w:r>
          </w:p>
        </w:tc>
        <w:tc>
          <w:tcPr>
            <w:tcW w:w="4111"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t>მჭიდროდ</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დასახლებულ</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ტერიტორიასთან</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251FE2"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73370B" w:rsidRPr="00E6783A" w:rsidRDefault="00410465" w:rsidP="008D0FDE">
            <w:pPr>
              <w:spacing w:after="0"/>
              <w:rPr>
                <w:rFonts w:eastAsia="Calibri" w:cs="Times New Roman"/>
                <w:sz w:val="20"/>
                <w:szCs w:val="20"/>
                <w:lang w:val="ka-GE"/>
              </w:rPr>
            </w:pPr>
            <w:r w:rsidRPr="00E6783A">
              <w:rPr>
                <w:sz w:val="20"/>
                <w:szCs w:val="20"/>
                <w:lang w:val="ka-GE"/>
              </w:rPr>
              <w:t xml:space="preserve">ექსპლუატაციის პირობების ცვლილებას დაქვემდებარებული ნავმისადგომების საცხოვრებელი ზონებიდან დაცილების მანძილები  შემდეგია: მე-15 </w:t>
            </w:r>
            <w:r w:rsidR="00892783" w:rsidRPr="00E6783A">
              <w:rPr>
                <w:sz w:val="20"/>
                <w:szCs w:val="20"/>
                <w:lang w:val="ka-GE"/>
              </w:rPr>
              <w:t xml:space="preserve">ნავმისადგომი </w:t>
            </w:r>
            <w:r w:rsidRPr="00E6783A">
              <w:rPr>
                <w:sz w:val="20"/>
                <w:szCs w:val="20"/>
                <w:lang w:val="ka-GE"/>
              </w:rPr>
              <w:t>175 მ, მე-14 ნავმისადგომი 230 მ, მე-12 ნავმისადგომი 260 მ, მე-7 ნავმისადგომი 200 მ-ს.</w:t>
            </w:r>
          </w:p>
        </w:tc>
      </w:tr>
      <w:tr w:rsidR="0073370B" w:rsidRPr="00E6783A" w:rsidTr="00C22614">
        <w:trPr>
          <w:jc w:val="center"/>
        </w:trPr>
        <w:tc>
          <w:tcPr>
            <w:tcW w:w="562" w:type="dxa"/>
          </w:tcPr>
          <w:p w:rsidR="0073370B" w:rsidRPr="00E6783A" w:rsidRDefault="0073370B" w:rsidP="008D0FDE">
            <w:pPr>
              <w:spacing w:after="0"/>
              <w:rPr>
                <w:rFonts w:eastAsia="Calibri" w:cs="Times New Roman"/>
                <w:sz w:val="20"/>
                <w:szCs w:val="20"/>
                <w:lang w:val="ka-GE"/>
              </w:rPr>
            </w:pPr>
            <w:r w:rsidRPr="00E6783A">
              <w:rPr>
                <w:rFonts w:eastAsia="Calibri" w:cs="Times New Roman"/>
                <w:sz w:val="20"/>
                <w:szCs w:val="20"/>
                <w:lang w:val="ka-GE"/>
              </w:rPr>
              <w:t>2.6.</w:t>
            </w:r>
          </w:p>
        </w:tc>
        <w:tc>
          <w:tcPr>
            <w:tcW w:w="4111"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t>კულტურული</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მემკვიდრეობის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ძეგლთან</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და</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სხვა</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ობიექტთან</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251FE2"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73370B" w:rsidRPr="00E6783A" w:rsidRDefault="00002156" w:rsidP="008D0FDE">
            <w:pPr>
              <w:spacing w:after="0"/>
              <w:rPr>
                <w:rFonts w:eastAsia="Calibri" w:cs="Times New Roman"/>
                <w:sz w:val="20"/>
                <w:szCs w:val="20"/>
                <w:lang w:val="ka-GE"/>
              </w:rPr>
            </w:pPr>
            <w:r w:rsidRPr="00E6783A">
              <w:rPr>
                <w:rFonts w:eastAsia="Calibri" w:cs="Times New Roman"/>
                <w:sz w:val="20"/>
                <w:szCs w:val="20"/>
                <w:lang w:val="ka-GE"/>
              </w:rPr>
              <w:t xml:space="preserve">საქმიანობა ხორციელდება ნავსადგურის ტერიტორიაზე და მშენებლობასთან ან რაიმე მიწის სამუშაოებთან დაკავშირებული არ არის. </w:t>
            </w:r>
            <w:r w:rsidR="00892783" w:rsidRPr="00E6783A">
              <w:rPr>
                <w:rFonts w:eastAsia="Calibri" w:cs="Times New Roman"/>
                <w:sz w:val="20"/>
                <w:szCs w:val="20"/>
                <w:lang w:val="ka-GE"/>
              </w:rPr>
              <w:t xml:space="preserve">ნავსადგურის ტერიტორიის მაღალი ანთროპოგენური დატვირთვის  და დაგეგმილი საქმიანობის სპეციფიკის გათვალისწინებით კულტურული მემკვიდრეობის ძეგლებზე ზემოქმედების რისკი პრაქტიკულად არ არსებობს. </w:t>
            </w:r>
          </w:p>
        </w:tc>
      </w:tr>
      <w:tr w:rsidR="0073370B" w:rsidRPr="00E6783A" w:rsidTr="00C22614">
        <w:trPr>
          <w:jc w:val="center"/>
        </w:trPr>
        <w:tc>
          <w:tcPr>
            <w:tcW w:w="14742" w:type="dxa"/>
            <w:gridSpan w:val="5"/>
          </w:tcPr>
          <w:p w:rsidR="0073370B" w:rsidRPr="00E6783A" w:rsidRDefault="0073370B" w:rsidP="008D0FDE">
            <w:pPr>
              <w:spacing w:after="0"/>
              <w:rPr>
                <w:rFonts w:eastAsia="Calibri" w:cs="Times New Roman"/>
                <w:sz w:val="20"/>
                <w:szCs w:val="20"/>
                <w:lang w:val="ka-GE"/>
              </w:rPr>
            </w:pPr>
            <w:r w:rsidRPr="00E6783A">
              <w:rPr>
                <w:rFonts w:eastAsia="Sylfaen_PDF_Subset" w:cs="Sylfaen"/>
                <w:b/>
                <w:color w:val="000000"/>
                <w:sz w:val="20"/>
                <w:szCs w:val="20"/>
                <w:lang w:val="ka-GE"/>
              </w:rPr>
              <w:t>საქმიანობის</w:t>
            </w:r>
            <w:r w:rsidRPr="00E6783A">
              <w:rPr>
                <w:rFonts w:ascii="Sylfaen_PDF_Subset" w:eastAsia="Sylfaen_PDF_Subset" w:hAnsiTheme="minorHAnsi" w:cs="Sylfaen_PDF_Subset"/>
                <w:b/>
                <w:color w:val="000000"/>
                <w:sz w:val="20"/>
                <w:szCs w:val="20"/>
                <w:lang w:val="ka-GE"/>
              </w:rPr>
              <w:t xml:space="preserve"> </w:t>
            </w:r>
            <w:r w:rsidRPr="00E6783A">
              <w:rPr>
                <w:rFonts w:eastAsia="Sylfaen_PDF_Subset" w:cs="Sylfaen"/>
                <w:b/>
                <w:color w:val="000000"/>
                <w:sz w:val="20"/>
                <w:szCs w:val="20"/>
                <w:lang w:val="ka-GE"/>
              </w:rPr>
              <w:t>შესაძლო</w:t>
            </w:r>
            <w:r w:rsidRPr="00E6783A">
              <w:rPr>
                <w:rFonts w:ascii="Sylfaen_PDF_Subset" w:eastAsia="Sylfaen_PDF_Subset" w:hAnsiTheme="minorHAnsi" w:cs="Sylfaen_PDF_Subset"/>
                <w:b/>
                <w:color w:val="000000"/>
                <w:sz w:val="20"/>
                <w:szCs w:val="20"/>
                <w:lang w:val="ka-GE"/>
              </w:rPr>
              <w:t xml:space="preserve"> </w:t>
            </w:r>
            <w:r w:rsidRPr="00E6783A">
              <w:rPr>
                <w:rFonts w:eastAsia="Sylfaen_PDF_Subset" w:cs="Sylfaen"/>
                <w:b/>
                <w:color w:val="000000"/>
                <w:sz w:val="20"/>
                <w:szCs w:val="20"/>
                <w:lang w:val="ka-GE"/>
              </w:rPr>
              <w:t>ზემოქმედების</w:t>
            </w:r>
            <w:r w:rsidRPr="00E6783A">
              <w:rPr>
                <w:rFonts w:ascii="Sylfaen_PDF_Subset" w:eastAsia="Sylfaen_PDF_Subset" w:hAnsiTheme="minorHAnsi" w:cs="Sylfaen_PDF_Subset"/>
                <w:b/>
                <w:color w:val="000000"/>
                <w:sz w:val="20"/>
                <w:szCs w:val="20"/>
                <w:lang w:val="ka-GE"/>
              </w:rPr>
              <w:t xml:space="preserve"> </w:t>
            </w:r>
            <w:r w:rsidRPr="00E6783A">
              <w:rPr>
                <w:rFonts w:eastAsia="Sylfaen_PDF_Subset" w:cs="Sylfaen"/>
                <w:b/>
                <w:color w:val="000000"/>
                <w:sz w:val="20"/>
                <w:szCs w:val="20"/>
                <w:lang w:val="ka-GE"/>
              </w:rPr>
              <w:t>ხასიათი</w:t>
            </w:r>
          </w:p>
        </w:tc>
      </w:tr>
      <w:tr w:rsidR="0073370B" w:rsidRPr="00E6783A" w:rsidTr="00C22614">
        <w:trPr>
          <w:jc w:val="center"/>
        </w:trPr>
        <w:tc>
          <w:tcPr>
            <w:tcW w:w="562" w:type="dxa"/>
          </w:tcPr>
          <w:p w:rsidR="0073370B" w:rsidRPr="00E6783A" w:rsidRDefault="0073370B" w:rsidP="008D0FDE">
            <w:pPr>
              <w:spacing w:after="0"/>
              <w:rPr>
                <w:rFonts w:eastAsia="Calibri" w:cs="Times New Roman"/>
                <w:sz w:val="20"/>
                <w:szCs w:val="20"/>
                <w:lang w:val="ka-GE"/>
              </w:rPr>
            </w:pPr>
            <w:r w:rsidRPr="00E6783A">
              <w:rPr>
                <w:rFonts w:eastAsia="Calibri" w:cs="Times New Roman"/>
                <w:sz w:val="20"/>
                <w:szCs w:val="20"/>
                <w:lang w:val="ka-GE"/>
              </w:rPr>
              <w:t>3.1.</w:t>
            </w:r>
          </w:p>
        </w:tc>
        <w:tc>
          <w:tcPr>
            <w:tcW w:w="4111"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t>ზემოქმედების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ტრანსსასაზღვრო</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ხასიათი</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251FE2"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73370B" w:rsidRPr="00E6783A" w:rsidRDefault="00002156" w:rsidP="008D0FDE">
            <w:pPr>
              <w:spacing w:after="0"/>
              <w:rPr>
                <w:rFonts w:eastAsia="Calibri" w:cs="Times New Roman"/>
                <w:sz w:val="20"/>
                <w:szCs w:val="20"/>
                <w:lang w:val="ka-GE"/>
              </w:rPr>
            </w:pPr>
            <w:r w:rsidRPr="00E6783A">
              <w:rPr>
                <w:rFonts w:eastAsia="Calibri" w:cs="Times New Roman"/>
                <w:sz w:val="20"/>
                <w:szCs w:val="20"/>
                <w:lang w:val="ka-GE"/>
              </w:rPr>
              <w:t>-</w:t>
            </w:r>
          </w:p>
        </w:tc>
      </w:tr>
      <w:tr w:rsidR="0073370B" w:rsidRPr="00E6783A" w:rsidTr="00C22614">
        <w:trPr>
          <w:jc w:val="center"/>
        </w:trPr>
        <w:tc>
          <w:tcPr>
            <w:tcW w:w="562" w:type="dxa"/>
          </w:tcPr>
          <w:p w:rsidR="0073370B" w:rsidRPr="00E6783A" w:rsidRDefault="0073370B" w:rsidP="008D0FDE">
            <w:pPr>
              <w:spacing w:after="0"/>
              <w:rPr>
                <w:rFonts w:eastAsia="Calibri" w:cs="Times New Roman"/>
                <w:sz w:val="20"/>
                <w:szCs w:val="20"/>
                <w:lang w:val="ka-GE"/>
              </w:rPr>
            </w:pPr>
            <w:r w:rsidRPr="00E6783A">
              <w:rPr>
                <w:rFonts w:eastAsia="Calibri" w:cs="Times New Roman"/>
                <w:sz w:val="20"/>
                <w:szCs w:val="20"/>
                <w:lang w:val="ka-GE"/>
              </w:rPr>
              <w:t>3.2.</w:t>
            </w:r>
          </w:p>
        </w:tc>
        <w:tc>
          <w:tcPr>
            <w:tcW w:w="4111" w:type="dxa"/>
          </w:tcPr>
          <w:p w:rsidR="0073370B" w:rsidRPr="00E6783A" w:rsidRDefault="0073370B" w:rsidP="008D0FDE">
            <w:pPr>
              <w:spacing w:after="0"/>
              <w:rPr>
                <w:rFonts w:eastAsia="Sylfaen_PDF_Subset" w:cs="Sylfaen"/>
                <w:color w:val="000000"/>
                <w:sz w:val="20"/>
                <w:szCs w:val="20"/>
                <w:lang w:val="ka-GE"/>
              </w:rPr>
            </w:pPr>
            <w:r w:rsidRPr="00E6783A">
              <w:rPr>
                <w:rFonts w:eastAsia="Sylfaen_PDF_Subset" w:cs="Sylfaen"/>
                <w:color w:val="000000"/>
                <w:sz w:val="20"/>
                <w:szCs w:val="20"/>
                <w:lang w:val="ka-GE"/>
              </w:rPr>
              <w:t>ზემოქმედების</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შესაძლო</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ხარისხი</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და</w:t>
            </w:r>
            <w:r w:rsidRPr="00E6783A">
              <w:rPr>
                <w:rFonts w:ascii="Sylfaen_PDF_Subset" w:eastAsia="Sylfaen_PDF_Subset" w:hAnsiTheme="minorHAnsi" w:cs="Sylfaen_PDF_Subset"/>
                <w:color w:val="000000"/>
                <w:sz w:val="20"/>
                <w:szCs w:val="20"/>
                <w:lang w:val="ka-GE"/>
              </w:rPr>
              <w:t xml:space="preserve"> </w:t>
            </w:r>
            <w:r w:rsidRPr="00E6783A">
              <w:rPr>
                <w:rFonts w:eastAsia="Sylfaen_PDF_Subset" w:cs="Sylfaen"/>
                <w:color w:val="000000"/>
                <w:sz w:val="20"/>
                <w:szCs w:val="20"/>
                <w:lang w:val="ka-GE"/>
              </w:rPr>
              <w:t>კომპლექსურობა</w:t>
            </w:r>
          </w:p>
        </w:tc>
        <w:tc>
          <w:tcPr>
            <w:tcW w:w="851" w:type="dxa"/>
            <w:vAlign w:val="center"/>
          </w:tcPr>
          <w:p w:rsidR="0073370B" w:rsidRPr="00E6783A" w:rsidRDefault="0073370B" w:rsidP="008D0FDE">
            <w:pPr>
              <w:spacing w:after="0"/>
              <w:jc w:val="center"/>
              <w:rPr>
                <w:rFonts w:eastAsia="Calibri" w:cs="Times New Roman"/>
                <w:sz w:val="20"/>
                <w:szCs w:val="20"/>
                <w:lang w:val="ka-GE"/>
              </w:rPr>
            </w:pPr>
          </w:p>
        </w:tc>
        <w:tc>
          <w:tcPr>
            <w:tcW w:w="992" w:type="dxa"/>
            <w:vAlign w:val="center"/>
          </w:tcPr>
          <w:p w:rsidR="0073370B" w:rsidRPr="00E6783A" w:rsidRDefault="00251FE2" w:rsidP="008D0FDE">
            <w:pPr>
              <w:spacing w:after="0"/>
              <w:jc w:val="center"/>
              <w:rPr>
                <w:rFonts w:eastAsia="Calibri" w:cs="Times New Roman"/>
                <w:sz w:val="20"/>
                <w:szCs w:val="20"/>
                <w:lang w:val="ka-GE"/>
              </w:rPr>
            </w:pPr>
            <w:r w:rsidRPr="00E6783A">
              <w:rPr>
                <w:rFonts w:eastAsia="Calibri" w:cs="Times New Roman"/>
                <w:sz w:val="20"/>
                <w:szCs w:val="20"/>
                <w:lang w:val="ka-GE"/>
              </w:rPr>
              <w:t>+</w:t>
            </w:r>
          </w:p>
        </w:tc>
        <w:tc>
          <w:tcPr>
            <w:tcW w:w="8226" w:type="dxa"/>
          </w:tcPr>
          <w:p w:rsidR="0073370B" w:rsidRPr="00E6783A" w:rsidRDefault="00002156" w:rsidP="008D0FDE">
            <w:pPr>
              <w:spacing w:after="0"/>
              <w:rPr>
                <w:rFonts w:eastAsia="Calibri" w:cs="Times New Roman"/>
                <w:sz w:val="20"/>
                <w:szCs w:val="20"/>
                <w:lang w:val="ka-GE"/>
              </w:rPr>
            </w:pPr>
            <w:r w:rsidRPr="00E6783A">
              <w:rPr>
                <w:rFonts w:eastAsia="Calibri" w:cs="Times New Roman"/>
                <w:sz w:val="20"/>
                <w:szCs w:val="20"/>
                <w:lang w:val="ka-GE"/>
              </w:rPr>
              <w:t>ახალი ტექნოლოგიის დანერგვა გარემოზე ზემოქმედების რისკების ზრდასთან  დაკავშირებული არ არის</w:t>
            </w:r>
            <w:r w:rsidR="00E63BBD" w:rsidRPr="00E6783A">
              <w:rPr>
                <w:rFonts w:eastAsia="Calibri" w:cs="Times New Roman"/>
                <w:sz w:val="20"/>
                <w:szCs w:val="20"/>
                <w:lang w:val="ka-GE"/>
              </w:rPr>
              <w:t xml:space="preserve">. </w:t>
            </w:r>
            <w:r w:rsidRPr="00E6783A">
              <w:rPr>
                <w:rFonts w:eastAsia="Calibri" w:cs="Times New Roman"/>
                <w:sz w:val="20"/>
                <w:szCs w:val="20"/>
                <w:lang w:val="ka-GE"/>
              </w:rPr>
              <w:t xml:space="preserve"> </w:t>
            </w:r>
          </w:p>
        </w:tc>
      </w:tr>
    </w:tbl>
    <w:p w:rsidR="00251FE2" w:rsidRPr="00E6783A" w:rsidRDefault="00251FE2" w:rsidP="00D4149C">
      <w:pPr>
        <w:rPr>
          <w:rFonts w:eastAsia="Calibri" w:cs="Times New Roman"/>
          <w:lang w:val="ka-GE"/>
        </w:rPr>
      </w:pPr>
    </w:p>
    <w:p w:rsidR="00892783" w:rsidRPr="00E6783A" w:rsidRDefault="00892783">
      <w:pPr>
        <w:spacing w:after="160" w:line="259" w:lineRule="auto"/>
        <w:rPr>
          <w:rFonts w:eastAsia="Calibri" w:cs="Times New Roman"/>
          <w:lang w:val="ka-GE"/>
        </w:rPr>
      </w:pPr>
      <w:r w:rsidRPr="00E6783A">
        <w:rPr>
          <w:rFonts w:eastAsia="Calibri" w:cs="Times New Roman"/>
          <w:lang w:val="ka-GE"/>
        </w:rPr>
        <w:br w:type="page"/>
      </w:r>
    </w:p>
    <w:p w:rsidR="008D0FDE" w:rsidRDefault="008D0FDE" w:rsidP="00442A23">
      <w:pPr>
        <w:pStyle w:val="Heading1"/>
        <w:sectPr w:rsidR="008D0FDE" w:rsidSect="008D0FDE">
          <w:pgSz w:w="16839" w:h="11907" w:orient="landscape" w:code="9"/>
          <w:pgMar w:top="1134" w:right="1134" w:bottom="1134" w:left="1134" w:header="397" w:footer="397" w:gutter="0"/>
          <w:cols w:space="720"/>
          <w:docGrid w:linePitch="360"/>
        </w:sectPr>
      </w:pPr>
      <w:bookmarkStart w:id="27" w:name="_Toc81320514"/>
    </w:p>
    <w:p w:rsidR="00D4149C" w:rsidRPr="00E6783A" w:rsidRDefault="00D4149C" w:rsidP="00442A23">
      <w:pPr>
        <w:pStyle w:val="Heading1"/>
      </w:pPr>
      <w:r w:rsidRPr="00E6783A">
        <w:lastRenderedPageBreak/>
        <w:t>მოკლე რეზიუმე</w:t>
      </w:r>
      <w:bookmarkEnd w:id="27"/>
    </w:p>
    <w:p w:rsidR="00CB3D41" w:rsidRPr="00E6783A" w:rsidRDefault="00CB3D41" w:rsidP="00E07E20">
      <w:pPr>
        <w:spacing w:before="120"/>
        <w:jc w:val="both"/>
        <w:rPr>
          <w:rFonts w:eastAsia="Calibri" w:cs="Times New Roman"/>
          <w:color w:val="auto"/>
          <w:lang w:val="ka-GE"/>
        </w:rPr>
      </w:pPr>
      <w:r w:rsidRPr="00E6783A">
        <w:rPr>
          <w:rFonts w:eastAsia="Calibri" w:cs="Times New Roman"/>
          <w:color w:val="auto"/>
          <w:lang w:val="ka-GE"/>
        </w:rPr>
        <w:t>როგორ</w:t>
      </w:r>
      <w:r w:rsidR="00DB2B40" w:rsidRPr="00E6783A">
        <w:rPr>
          <w:rFonts w:eastAsia="Calibri" w:cs="Times New Roman"/>
          <w:color w:val="auto"/>
          <w:lang w:val="ka-GE"/>
        </w:rPr>
        <w:t>ც</w:t>
      </w:r>
      <w:r w:rsidRPr="00E6783A">
        <w:rPr>
          <w:rFonts w:eastAsia="Calibri" w:cs="Times New Roman"/>
          <w:color w:val="auto"/>
          <w:lang w:val="ka-GE"/>
        </w:rPr>
        <w:t xml:space="preserve"> წინამდებარე ანგარიშშია მოცემული</w:t>
      </w:r>
      <w:r w:rsidR="003D3C08" w:rsidRPr="00E6783A">
        <w:rPr>
          <w:rFonts w:eastAsia="Calibri" w:cs="Times New Roman"/>
          <w:color w:val="auto"/>
          <w:lang w:val="ka-GE"/>
        </w:rPr>
        <w:t>,</w:t>
      </w:r>
      <w:r w:rsidRPr="00E6783A">
        <w:rPr>
          <w:rFonts w:eastAsia="Calibri" w:cs="Times New Roman"/>
          <w:color w:val="auto"/>
          <w:lang w:val="ka-GE"/>
        </w:rPr>
        <w:t xml:space="preserve"> ნავსადგურის </w:t>
      </w:r>
      <w:r w:rsidR="003D3C08" w:rsidRPr="00E6783A">
        <w:rPr>
          <w:rFonts w:eastAsia="Calibri" w:cs="Times New Roman"/>
          <w:color w:val="auto"/>
          <w:lang w:val="ka-GE"/>
        </w:rPr>
        <w:t xml:space="preserve">ექსპლუატაციის პირობების ცვლილება ითვალისწინებს, დამატებით </w:t>
      </w:r>
      <w:r w:rsidRPr="00E6783A">
        <w:rPr>
          <w:rFonts w:eastAsia="Calibri" w:cs="Times New Roman"/>
          <w:color w:val="auto"/>
          <w:lang w:val="ka-GE"/>
        </w:rPr>
        <w:t xml:space="preserve">4 ნავმისადგომზე </w:t>
      </w:r>
      <w:r w:rsidR="003D3C08" w:rsidRPr="00E6783A">
        <w:rPr>
          <w:rFonts w:eastAsia="Calibri" w:cs="Times New Roman"/>
          <w:color w:val="auto"/>
          <w:lang w:val="ka-GE"/>
        </w:rPr>
        <w:t xml:space="preserve">(N7, N12, N14 და N15) ნაყარი ტვირთების ოპერირებას, კერძოდ: გათვალისწინებულია მზესუმზირას და სოიოს </w:t>
      </w:r>
      <w:r w:rsidR="003E56EA" w:rsidRPr="00E6783A">
        <w:rPr>
          <w:rFonts w:eastAsia="Calibri" w:cs="Times New Roman"/>
          <w:color w:val="auto"/>
          <w:lang w:val="ka-GE"/>
        </w:rPr>
        <w:t>შროტი</w:t>
      </w:r>
      <w:r w:rsidR="003D3C08" w:rsidRPr="00E6783A">
        <w:rPr>
          <w:rFonts w:eastAsia="Calibri" w:cs="Times New Roman"/>
          <w:color w:val="auto"/>
          <w:lang w:val="ka-GE"/>
        </w:rPr>
        <w:t xml:space="preserve">ს, სპილენძის კონცენტრატის და კარბამიდის ტვირთების ოპერაციების შესრულება. ნაყარი ტვირთების ოპერირების ტექნოლოგიური </w:t>
      </w:r>
      <w:r w:rsidR="003E48ED" w:rsidRPr="00E6783A">
        <w:rPr>
          <w:rFonts w:eastAsia="Calibri" w:cs="Times New Roman"/>
          <w:color w:val="auto"/>
          <w:lang w:val="ka-GE"/>
        </w:rPr>
        <w:t>რუკების</w:t>
      </w:r>
      <w:r w:rsidR="003D3C08" w:rsidRPr="00E6783A">
        <w:rPr>
          <w:rFonts w:eastAsia="Calibri" w:cs="Times New Roman"/>
          <w:color w:val="auto"/>
          <w:lang w:val="ka-GE"/>
        </w:rPr>
        <w:t xml:space="preserve"> მიხედვით, ტვირთების ნავმისადგომების ტერიტორიებზე დასაწყობება არ მოხდება და გემის ტრიუმიდან პირდაპირ გადაიტვირთება სატვირთო ავტომანქანებზე ან სარკინიგზო ვაგონებში. კარბამიდის გადატვირთვა მოხდება ბიგბეგებში დაფასოებული  სახით ავტომანქანებიდან გემში</w:t>
      </w:r>
      <w:r w:rsidR="00DB2B40" w:rsidRPr="00E6783A">
        <w:rPr>
          <w:rFonts w:eastAsia="Calibri" w:cs="Times New Roman"/>
          <w:color w:val="auto"/>
          <w:lang w:val="ka-GE"/>
        </w:rPr>
        <w:t xml:space="preserve"> და ნაყარის სახით შუალედური სათავსიდან გემში</w:t>
      </w:r>
      <w:r w:rsidR="003D3C08" w:rsidRPr="00E6783A">
        <w:rPr>
          <w:rFonts w:eastAsia="Calibri" w:cs="Times New Roman"/>
          <w:color w:val="auto"/>
          <w:lang w:val="ka-GE"/>
        </w:rPr>
        <w:t xml:space="preserve">. აღნიშნული ტექნოლოგიით ნაყარი ტვირთების გადატვირთვა მნიშვნელოვნად ამცირებს </w:t>
      </w:r>
      <w:r w:rsidR="007F6B44" w:rsidRPr="00E6783A">
        <w:rPr>
          <w:rFonts w:eastAsia="Calibri" w:cs="Times New Roman"/>
          <w:color w:val="auto"/>
          <w:lang w:val="ka-GE"/>
        </w:rPr>
        <w:t xml:space="preserve">მტვრის გავრცელების რისკებს, ასევე ნავმისადგომის ტერიტორიების და შესაბამისად სანიაღვრე წყლების </w:t>
      </w:r>
      <w:r w:rsidR="003D3C08" w:rsidRPr="00E6783A">
        <w:rPr>
          <w:rFonts w:eastAsia="Calibri" w:cs="Times New Roman"/>
          <w:color w:val="auto"/>
          <w:lang w:val="ka-GE"/>
        </w:rPr>
        <w:t xml:space="preserve"> </w:t>
      </w:r>
      <w:r w:rsidR="007F6B44" w:rsidRPr="00E6783A">
        <w:rPr>
          <w:rFonts w:eastAsia="Calibri" w:cs="Times New Roman"/>
          <w:color w:val="auto"/>
          <w:lang w:val="ka-GE"/>
        </w:rPr>
        <w:t xml:space="preserve">დაბინძურების რისკებს. </w:t>
      </w:r>
    </w:p>
    <w:p w:rsidR="00CB3D41" w:rsidRPr="00E6783A" w:rsidRDefault="007F6B44" w:rsidP="00E07E20">
      <w:pPr>
        <w:spacing w:before="120"/>
        <w:jc w:val="both"/>
        <w:rPr>
          <w:rFonts w:eastAsia="Calibri" w:cs="Times New Roman"/>
          <w:color w:val="auto"/>
          <w:lang w:val="ka-GE"/>
        </w:rPr>
      </w:pPr>
      <w:r w:rsidRPr="00E6783A">
        <w:rPr>
          <w:rFonts w:eastAsia="Calibri" w:cs="Times New Roman"/>
          <w:color w:val="auto"/>
          <w:lang w:val="ka-GE"/>
        </w:rPr>
        <w:t xml:space="preserve">ნაყარი ტვირთების ოპერირებისათვის, გამოყენებული იქნება ნავმისადგომებზე არსებული ინფრასტრუქტურა და სატრანსპორტო საშუალებები და შესაბამისად წვის პროდუქტების და ხმაურის გავრცელებასთან დაკავშირებული ზემოქმედების ზრდა მოსალოდნელი არ არის. ნაყარი ტვირთების გადატვირთვის ოპერაციების შესრულება, როგორც წესი დაკავშირებულია მტვრის გავრცელებასთან, მაგრამ უნდა აღინიშნოს, რომ ნავმისადგომებზე ნაყარი ტვირთების გადატვირთვას პარალელურ რეჟიმში ადგილი არ ექნება და შესაბამისად კუმულაციური ზემოქმედების მაღალი რისკები მოსალოდნელი არ არის. </w:t>
      </w:r>
    </w:p>
    <w:p w:rsidR="00BD6248" w:rsidRPr="00E6783A" w:rsidRDefault="00BD6248" w:rsidP="00E07E20">
      <w:pPr>
        <w:spacing w:before="120"/>
        <w:jc w:val="both"/>
        <w:rPr>
          <w:rFonts w:eastAsia="Calibri" w:cs="Times New Roman"/>
          <w:color w:val="auto"/>
          <w:lang w:val="ka-GE"/>
        </w:rPr>
      </w:pPr>
      <w:r w:rsidRPr="00E6783A">
        <w:rPr>
          <w:rFonts w:eastAsia="Calibri" w:cs="Times New Roman"/>
          <w:color w:val="auto"/>
          <w:lang w:val="ka-GE"/>
        </w:rPr>
        <w:t xml:space="preserve">წყლის გარემოზე ზემოქმედების შემცირების მიზნით, ნაყარი ტვირთების ნავმისადგომებზე დასაწყობება გათვალისწინებული არ არის, ამასთანავე ტვირთების ოპერირების პროცესში ნავმისადგომების ტერიტორიების დასუფთავება მოხდება  დღის განმავლობაში არანაკლებ 3-4 ჯერ სპეციალური ტექნიკის გამოყენებით. შესაბამისად დაგეგმილი ექსპლუატაციის პირობების ცვლილება სანიაღვრე წყლებით ნავსადგურის შიდა აკვატორიის წყლის დაბინძურების რისკებთან დაკავშირებული არ იქნება.        </w:t>
      </w:r>
    </w:p>
    <w:p w:rsidR="00CB3D41" w:rsidRPr="00E6783A" w:rsidRDefault="00BD6248" w:rsidP="00E07E20">
      <w:pPr>
        <w:spacing w:before="120"/>
        <w:jc w:val="both"/>
        <w:rPr>
          <w:rFonts w:eastAsia="Calibri" w:cs="Times New Roman"/>
          <w:color w:val="auto"/>
          <w:lang w:val="ka-GE"/>
        </w:rPr>
      </w:pPr>
      <w:r w:rsidRPr="00E6783A">
        <w:rPr>
          <w:rFonts w:eastAsia="Calibri" w:cs="Times New Roman"/>
          <w:color w:val="auto"/>
          <w:lang w:val="ka-GE"/>
        </w:rPr>
        <w:t xml:space="preserve">ექსპლუატაციის პირობების დაგეგმილი ცვლილება დღეისათვის ნავსადგურში ოპერირებული ტვირთებისაგან განსხვავებით ახალი ტვირთების ოპერირებას არ ითვალისწინებს. გამომდინარე აღნიშნულიდან, წარმოქმნილი ნარჩენების სახეობრივი შემადგენლობის ცვლილება მოსალოდნელი არ არის, ხოლო ნარჩენების რაოდენობა შეიძლება შეიცვალოს უმნიშვნელოდ. ნარჩენების მართვა ხორციელდება საქართველოს გარემოს დაცვისა და სოფლის მეურნეობის სამინისტროსთან შეთანხმებული გეგმის შესაბამისად.      </w:t>
      </w:r>
    </w:p>
    <w:p w:rsidR="00CB3D41" w:rsidRPr="00E6783A" w:rsidRDefault="00BD6248" w:rsidP="00E07E20">
      <w:pPr>
        <w:spacing w:before="120"/>
        <w:jc w:val="both"/>
        <w:rPr>
          <w:rFonts w:eastAsia="Calibri" w:cs="Times New Roman"/>
          <w:color w:val="auto"/>
          <w:lang w:val="ka-GE"/>
        </w:rPr>
      </w:pPr>
      <w:r w:rsidRPr="00E6783A">
        <w:rPr>
          <w:rFonts w:eastAsia="Calibri" w:cs="Times New Roman"/>
          <w:color w:val="auto"/>
          <w:lang w:val="ka-GE"/>
        </w:rPr>
        <w:t xml:space="preserve">ყოველივე ზემოთ აღნიშნულიდან გამომდინარე შეიძლება ითქვას, რომ ექსპლუატაციის პირობების დაგეგემილი ცვლილებები გარემოზე ზემოქმედების რისკების მნიშვნელოვან ზრდასთან  დაკავშირებული არ იქნება. </w:t>
      </w:r>
    </w:p>
    <w:p w:rsidR="007E42AA" w:rsidRPr="00E6783A" w:rsidRDefault="002D3279" w:rsidP="00E07E20">
      <w:pPr>
        <w:spacing w:before="120"/>
        <w:jc w:val="both"/>
        <w:rPr>
          <w:rFonts w:eastAsia="Calibri" w:cs="Times New Roman"/>
          <w:color w:val="auto"/>
          <w:lang w:val="ka-GE"/>
        </w:rPr>
      </w:pPr>
      <w:r w:rsidRPr="00E6783A">
        <w:rPr>
          <w:rFonts w:eastAsia="Calibri" w:cs="Times New Roman"/>
          <w:color w:val="auto"/>
          <w:lang w:val="ka-GE"/>
        </w:rPr>
        <w:t xml:space="preserve">დაგეგმილი ცვლილებების გათვალისწინებით, </w:t>
      </w:r>
      <w:r w:rsidR="007E42AA" w:rsidRPr="00E6783A">
        <w:rPr>
          <w:rFonts w:eastAsia="Calibri" w:cs="Times New Roman"/>
          <w:color w:val="auto"/>
          <w:lang w:val="ka-GE"/>
        </w:rPr>
        <w:t xml:space="preserve">ნავსადგურის ადმინისტრაცია ვალდებულია მოამზადოს ატმოსფერულ ჰაერში მავნე ნივთიერებათა ზღვრულად დასაშვები გაფრქვევის ნორმების პროექტის განახლებული ვერსია და დადგენილი წესით შეათანხმოს საქართველოს გარემოს დაცვის და სოფლის მეურნეობის სამინისტროსთან. </w:t>
      </w:r>
    </w:p>
    <w:p w:rsidR="002A60F2" w:rsidRPr="00E6783A" w:rsidRDefault="002A60F2" w:rsidP="00E07E20">
      <w:pPr>
        <w:spacing w:before="120"/>
        <w:jc w:val="both"/>
        <w:rPr>
          <w:rFonts w:eastAsia="Calibri" w:cs="Times New Roman"/>
          <w:color w:val="auto"/>
          <w:lang w:val="ka-GE"/>
        </w:rPr>
      </w:pPr>
    </w:p>
    <w:p w:rsidR="002A60F2" w:rsidRPr="00E6783A" w:rsidRDefault="002A60F2" w:rsidP="00E07E20">
      <w:pPr>
        <w:spacing w:before="120"/>
        <w:jc w:val="both"/>
        <w:rPr>
          <w:rFonts w:eastAsia="Calibri" w:cs="Times New Roman"/>
          <w:color w:val="auto"/>
          <w:lang w:val="ka-GE"/>
        </w:rPr>
      </w:pPr>
    </w:p>
    <w:p w:rsidR="003564AC" w:rsidRPr="00E6783A" w:rsidRDefault="003564AC" w:rsidP="00442A23">
      <w:pPr>
        <w:pStyle w:val="Heading1"/>
        <w:rPr>
          <w:rStyle w:val="Heading1Char"/>
          <w:b/>
        </w:rPr>
      </w:pPr>
      <w:bookmarkStart w:id="28" w:name="_Toc81320515"/>
      <w:r w:rsidRPr="00E6783A">
        <w:rPr>
          <w:rStyle w:val="Heading1Char"/>
          <w:b/>
        </w:rPr>
        <w:lastRenderedPageBreak/>
        <w:t xml:space="preserve">დანართი N1: </w:t>
      </w:r>
      <w:r w:rsidR="00730573" w:rsidRPr="00E6783A">
        <w:rPr>
          <w:rStyle w:val="Heading1Char"/>
          <w:b/>
        </w:rPr>
        <w:t>ნაყარი ტვირთების გადამზიდავი გემის RAM Revolver სპრედერით დატვირთვის პროცედურა.</w:t>
      </w:r>
      <w:bookmarkEnd w:id="28"/>
      <w:r w:rsidR="00730573" w:rsidRPr="00E6783A">
        <w:rPr>
          <w:rStyle w:val="Heading1Char"/>
          <w:b/>
        </w:rPr>
        <w:t xml:space="preserve"> </w:t>
      </w:r>
    </w:p>
    <w:p w:rsidR="00730573" w:rsidRPr="00E6783A" w:rsidRDefault="00C22614" w:rsidP="00730573">
      <w:pPr>
        <w:jc w:val="center"/>
        <w:rPr>
          <w:lang w:val="ka-GE"/>
        </w:rPr>
      </w:pPr>
      <w:r>
        <w:rPr>
          <w:noProof/>
          <w:lang w:val="ka-GE" w:eastAsia="ka-GE"/>
        </w:rPr>
        <w:drawing>
          <wp:inline distT="0" distB="0" distL="0" distR="0">
            <wp:extent cx="6120765" cy="82537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png"/>
                    <pic:cNvPicPr/>
                  </pic:nvPicPr>
                  <pic:blipFill>
                    <a:blip r:embed="rId17">
                      <a:extLst>
                        <a:ext uri="{28A0092B-C50C-407E-A947-70E740481C1C}">
                          <a14:useLocalDpi xmlns:a14="http://schemas.microsoft.com/office/drawing/2010/main" val="0"/>
                        </a:ext>
                      </a:extLst>
                    </a:blip>
                    <a:stretch>
                      <a:fillRect/>
                    </a:stretch>
                  </pic:blipFill>
                  <pic:spPr>
                    <a:xfrm>
                      <a:off x="0" y="0"/>
                      <a:ext cx="6120765" cy="8253730"/>
                    </a:xfrm>
                    <a:prstGeom prst="rect">
                      <a:avLst/>
                    </a:prstGeom>
                  </pic:spPr>
                </pic:pic>
              </a:graphicData>
            </a:graphic>
          </wp:inline>
        </w:drawing>
      </w:r>
    </w:p>
    <w:p w:rsidR="00730573" w:rsidRPr="00E6783A" w:rsidRDefault="00C22614" w:rsidP="00730573">
      <w:pPr>
        <w:jc w:val="center"/>
        <w:rPr>
          <w:lang w:val="ka-GE"/>
        </w:rPr>
      </w:pPr>
      <w:r>
        <w:rPr>
          <w:noProof/>
          <w:lang w:val="ka-GE" w:eastAsia="ka-GE"/>
        </w:rPr>
        <w:lastRenderedPageBreak/>
        <w:drawing>
          <wp:inline distT="0" distB="0" distL="0" distR="0">
            <wp:extent cx="6120765" cy="867283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png"/>
                    <pic:cNvPicPr/>
                  </pic:nvPicPr>
                  <pic:blipFill>
                    <a:blip r:embed="rId18">
                      <a:extLst>
                        <a:ext uri="{28A0092B-C50C-407E-A947-70E740481C1C}">
                          <a14:useLocalDpi xmlns:a14="http://schemas.microsoft.com/office/drawing/2010/main" val="0"/>
                        </a:ext>
                      </a:extLst>
                    </a:blip>
                    <a:stretch>
                      <a:fillRect/>
                    </a:stretch>
                  </pic:blipFill>
                  <pic:spPr>
                    <a:xfrm>
                      <a:off x="0" y="0"/>
                      <a:ext cx="6120765" cy="8672830"/>
                    </a:xfrm>
                    <a:prstGeom prst="rect">
                      <a:avLst/>
                    </a:prstGeom>
                  </pic:spPr>
                </pic:pic>
              </a:graphicData>
            </a:graphic>
          </wp:inline>
        </w:drawing>
      </w:r>
    </w:p>
    <w:p w:rsidR="00730573" w:rsidRPr="00E6783A" w:rsidRDefault="00C22614" w:rsidP="00730573">
      <w:pPr>
        <w:jc w:val="center"/>
        <w:rPr>
          <w:lang w:val="ka-GE"/>
        </w:rPr>
      </w:pPr>
      <w:r>
        <w:rPr>
          <w:noProof/>
          <w:lang w:val="ka-GE" w:eastAsia="ka-GE"/>
        </w:rPr>
        <w:lastRenderedPageBreak/>
        <w:drawing>
          <wp:inline distT="0" distB="0" distL="0" distR="0">
            <wp:extent cx="6120765" cy="923480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png"/>
                    <pic:cNvPicPr/>
                  </pic:nvPicPr>
                  <pic:blipFill>
                    <a:blip r:embed="rId19">
                      <a:extLst>
                        <a:ext uri="{28A0092B-C50C-407E-A947-70E740481C1C}">
                          <a14:useLocalDpi xmlns:a14="http://schemas.microsoft.com/office/drawing/2010/main" val="0"/>
                        </a:ext>
                      </a:extLst>
                    </a:blip>
                    <a:stretch>
                      <a:fillRect/>
                    </a:stretch>
                  </pic:blipFill>
                  <pic:spPr>
                    <a:xfrm>
                      <a:off x="0" y="0"/>
                      <a:ext cx="6120765" cy="9234805"/>
                    </a:xfrm>
                    <a:prstGeom prst="rect">
                      <a:avLst/>
                    </a:prstGeom>
                  </pic:spPr>
                </pic:pic>
              </a:graphicData>
            </a:graphic>
          </wp:inline>
        </w:drawing>
      </w:r>
    </w:p>
    <w:p w:rsidR="00730573" w:rsidRPr="00E6783A" w:rsidRDefault="00C22614" w:rsidP="00730573">
      <w:pPr>
        <w:jc w:val="center"/>
        <w:rPr>
          <w:lang w:val="ka-GE"/>
        </w:rPr>
      </w:pPr>
      <w:r>
        <w:rPr>
          <w:noProof/>
          <w:lang w:val="ka-GE" w:eastAsia="ka-GE"/>
        </w:rPr>
        <w:lastRenderedPageBreak/>
        <w:drawing>
          <wp:inline distT="0" distB="0" distL="0" distR="0">
            <wp:extent cx="6120765" cy="866648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png"/>
                    <pic:cNvPicPr/>
                  </pic:nvPicPr>
                  <pic:blipFill>
                    <a:blip r:embed="rId20">
                      <a:extLst>
                        <a:ext uri="{28A0092B-C50C-407E-A947-70E740481C1C}">
                          <a14:useLocalDpi xmlns:a14="http://schemas.microsoft.com/office/drawing/2010/main" val="0"/>
                        </a:ext>
                      </a:extLst>
                    </a:blip>
                    <a:stretch>
                      <a:fillRect/>
                    </a:stretch>
                  </pic:blipFill>
                  <pic:spPr>
                    <a:xfrm>
                      <a:off x="0" y="0"/>
                      <a:ext cx="6120765" cy="8666480"/>
                    </a:xfrm>
                    <a:prstGeom prst="rect">
                      <a:avLst/>
                    </a:prstGeom>
                  </pic:spPr>
                </pic:pic>
              </a:graphicData>
            </a:graphic>
          </wp:inline>
        </w:drawing>
      </w:r>
    </w:p>
    <w:p w:rsidR="00730573" w:rsidRPr="00E6783A" w:rsidRDefault="00730573" w:rsidP="00730573">
      <w:pPr>
        <w:rPr>
          <w:lang w:val="ka-GE"/>
        </w:rPr>
      </w:pPr>
    </w:p>
    <w:p w:rsidR="00CF7C5C" w:rsidRPr="00E6783A" w:rsidRDefault="00CF7C5C" w:rsidP="003564AC">
      <w:pPr>
        <w:jc w:val="center"/>
        <w:rPr>
          <w:lang w:val="ka-GE"/>
        </w:rPr>
      </w:pPr>
    </w:p>
    <w:p w:rsidR="00490A80" w:rsidRPr="00E6783A" w:rsidRDefault="00730573" w:rsidP="00442A23">
      <w:pPr>
        <w:pStyle w:val="Heading1"/>
        <w:rPr>
          <w:rStyle w:val="Heading1Char"/>
          <w:b/>
        </w:rPr>
      </w:pPr>
      <w:bookmarkStart w:id="29" w:name="_Toc81320516"/>
      <w:r w:rsidRPr="00E6783A">
        <w:rPr>
          <w:rStyle w:val="Heading1Char"/>
          <w:b/>
        </w:rPr>
        <w:lastRenderedPageBreak/>
        <w:t xml:space="preserve">დანართი N2 </w:t>
      </w:r>
      <w:r w:rsidR="007300AE" w:rsidRPr="00E6783A">
        <w:rPr>
          <w:rStyle w:val="Heading1Char"/>
          <w:b/>
        </w:rPr>
        <w:t xml:space="preserve"> გრეიფერის მეშვეობის ნაყარი ტვირთით დატვირთული გემის დაცვლა</w:t>
      </w:r>
      <w:bookmarkEnd w:id="29"/>
      <w:r w:rsidR="007300AE" w:rsidRPr="00E6783A">
        <w:rPr>
          <w:rStyle w:val="Heading1Char"/>
          <w:b/>
        </w:rPr>
        <w:t xml:space="preserve"> </w:t>
      </w:r>
    </w:p>
    <w:p w:rsidR="00490A80" w:rsidRPr="00E6783A" w:rsidRDefault="00C22614" w:rsidP="00730573">
      <w:pPr>
        <w:jc w:val="center"/>
        <w:rPr>
          <w:lang w:val="ka-GE"/>
        </w:rPr>
      </w:pPr>
      <w:r>
        <w:rPr>
          <w:noProof/>
          <w:lang w:val="ka-GE" w:eastAsia="ka-GE"/>
        </w:rPr>
        <w:drawing>
          <wp:inline distT="0" distB="0" distL="0" distR="0">
            <wp:extent cx="6120765" cy="8837295"/>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png"/>
                    <pic:cNvPicPr/>
                  </pic:nvPicPr>
                  <pic:blipFill>
                    <a:blip r:embed="rId21">
                      <a:extLst>
                        <a:ext uri="{28A0092B-C50C-407E-A947-70E740481C1C}">
                          <a14:useLocalDpi xmlns:a14="http://schemas.microsoft.com/office/drawing/2010/main" val="0"/>
                        </a:ext>
                      </a:extLst>
                    </a:blip>
                    <a:stretch>
                      <a:fillRect/>
                    </a:stretch>
                  </pic:blipFill>
                  <pic:spPr>
                    <a:xfrm>
                      <a:off x="0" y="0"/>
                      <a:ext cx="6120765" cy="8837295"/>
                    </a:xfrm>
                    <a:prstGeom prst="rect">
                      <a:avLst/>
                    </a:prstGeom>
                  </pic:spPr>
                </pic:pic>
              </a:graphicData>
            </a:graphic>
          </wp:inline>
        </w:drawing>
      </w:r>
    </w:p>
    <w:p w:rsidR="00490A80" w:rsidRPr="00E6783A" w:rsidRDefault="00C22614" w:rsidP="00730573">
      <w:pPr>
        <w:jc w:val="center"/>
        <w:rPr>
          <w:lang w:val="ka-GE"/>
        </w:rPr>
      </w:pPr>
      <w:r>
        <w:rPr>
          <w:noProof/>
          <w:lang w:val="ka-GE" w:eastAsia="ka-GE"/>
        </w:rPr>
        <w:lastRenderedPageBreak/>
        <w:drawing>
          <wp:inline distT="0" distB="0" distL="0" distR="0">
            <wp:extent cx="6120765" cy="8489315"/>
            <wp:effectExtent l="0" t="0" r="0" b="698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1.png"/>
                    <pic:cNvPicPr/>
                  </pic:nvPicPr>
                  <pic:blipFill>
                    <a:blip r:embed="rId22">
                      <a:extLst>
                        <a:ext uri="{28A0092B-C50C-407E-A947-70E740481C1C}">
                          <a14:useLocalDpi xmlns:a14="http://schemas.microsoft.com/office/drawing/2010/main" val="0"/>
                        </a:ext>
                      </a:extLst>
                    </a:blip>
                    <a:stretch>
                      <a:fillRect/>
                    </a:stretch>
                  </pic:blipFill>
                  <pic:spPr>
                    <a:xfrm>
                      <a:off x="0" y="0"/>
                      <a:ext cx="6120765" cy="8489315"/>
                    </a:xfrm>
                    <a:prstGeom prst="rect">
                      <a:avLst/>
                    </a:prstGeom>
                  </pic:spPr>
                </pic:pic>
              </a:graphicData>
            </a:graphic>
          </wp:inline>
        </w:drawing>
      </w:r>
    </w:p>
    <w:p w:rsidR="00490A80" w:rsidRPr="00E6783A" w:rsidRDefault="00C22614" w:rsidP="006D471D">
      <w:pPr>
        <w:jc w:val="center"/>
        <w:rPr>
          <w:lang w:val="ka-GE"/>
        </w:rPr>
      </w:pPr>
      <w:r>
        <w:rPr>
          <w:noProof/>
          <w:lang w:val="ka-GE" w:eastAsia="ka-GE"/>
        </w:rPr>
        <w:lastRenderedPageBreak/>
        <w:drawing>
          <wp:inline distT="0" distB="0" distL="0" distR="0">
            <wp:extent cx="6120765" cy="891794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1.png"/>
                    <pic:cNvPicPr/>
                  </pic:nvPicPr>
                  <pic:blipFill>
                    <a:blip r:embed="rId23">
                      <a:extLst>
                        <a:ext uri="{28A0092B-C50C-407E-A947-70E740481C1C}">
                          <a14:useLocalDpi xmlns:a14="http://schemas.microsoft.com/office/drawing/2010/main" val="0"/>
                        </a:ext>
                      </a:extLst>
                    </a:blip>
                    <a:stretch>
                      <a:fillRect/>
                    </a:stretch>
                  </pic:blipFill>
                  <pic:spPr>
                    <a:xfrm>
                      <a:off x="0" y="0"/>
                      <a:ext cx="6120765" cy="8917940"/>
                    </a:xfrm>
                    <a:prstGeom prst="rect">
                      <a:avLst/>
                    </a:prstGeom>
                  </pic:spPr>
                </pic:pic>
              </a:graphicData>
            </a:graphic>
          </wp:inline>
        </w:drawing>
      </w:r>
    </w:p>
    <w:p w:rsidR="00490A80" w:rsidRPr="00E6783A" w:rsidRDefault="00C22614" w:rsidP="00490A80">
      <w:pPr>
        <w:jc w:val="center"/>
        <w:rPr>
          <w:lang w:val="ka-GE"/>
        </w:rPr>
      </w:pPr>
      <w:r>
        <w:rPr>
          <w:noProof/>
          <w:lang w:val="ka-GE" w:eastAsia="ka-GE"/>
        </w:rPr>
        <w:lastRenderedPageBreak/>
        <w:drawing>
          <wp:inline distT="0" distB="0" distL="0" distR="0">
            <wp:extent cx="6120765" cy="7976870"/>
            <wp:effectExtent l="0" t="0" r="0" b="508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1.png"/>
                    <pic:cNvPicPr/>
                  </pic:nvPicPr>
                  <pic:blipFill>
                    <a:blip r:embed="rId24">
                      <a:extLst>
                        <a:ext uri="{28A0092B-C50C-407E-A947-70E740481C1C}">
                          <a14:useLocalDpi xmlns:a14="http://schemas.microsoft.com/office/drawing/2010/main" val="0"/>
                        </a:ext>
                      </a:extLst>
                    </a:blip>
                    <a:stretch>
                      <a:fillRect/>
                    </a:stretch>
                  </pic:blipFill>
                  <pic:spPr>
                    <a:xfrm>
                      <a:off x="0" y="0"/>
                      <a:ext cx="6120765" cy="7976870"/>
                    </a:xfrm>
                    <a:prstGeom prst="rect">
                      <a:avLst/>
                    </a:prstGeom>
                  </pic:spPr>
                </pic:pic>
              </a:graphicData>
            </a:graphic>
          </wp:inline>
        </w:drawing>
      </w:r>
    </w:p>
    <w:p w:rsidR="002A60F2" w:rsidRPr="00E6783A" w:rsidRDefault="002A60F2" w:rsidP="00490A80">
      <w:pPr>
        <w:jc w:val="center"/>
        <w:rPr>
          <w:lang w:val="ka-GE"/>
        </w:rPr>
      </w:pPr>
    </w:p>
    <w:p w:rsidR="002A60F2" w:rsidRPr="00E6783A" w:rsidRDefault="00C22614" w:rsidP="00490A80">
      <w:pPr>
        <w:jc w:val="center"/>
        <w:rPr>
          <w:lang w:val="ka-GE"/>
        </w:rPr>
      </w:pPr>
      <w:r>
        <w:rPr>
          <w:noProof/>
          <w:lang w:val="ka-GE" w:eastAsia="ka-GE"/>
        </w:rPr>
        <w:lastRenderedPageBreak/>
        <w:drawing>
          <wp:inline distT="0" distB="0" distL="0" distR="0">
            <wp:extent cx="6120765" cy="8895080"/>
            <wp:effectExtent l="0" t="0" r="0" b="127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1.png"/>
                    <pic:cNvPicPr/>
                  </pic:nvPicPr>
                  <pic:blipFill>
                    <a:blip r:embed="rId25">
                      <a:extLst>
                        <a:ext uri="{28A0092B-C50C-407E-A947-70E740481C1C}">
                          <a14:useLocalDpi xmlns:a14="http://schemas.microsoft.com/office/drawing/2010/main" val="0"/>
                        </a:ext>
                      </a:extLst>
                    </a:blip>
                    <a:stretch>
                      <a:fillRect/>
                    </a:stretch>
                  </pic:blipFill>
                  <pic:spPr>
                    <a:xfrm>
                      <a:off x="0" y="0"/>
                      <a:ext cx="6120765" cy="8895080"/>
                    </a:xfrm>
                    <a:prstGeom prst="rect">
                      <a:avLst/>
                    </a:prstGeom>
                  </pic:spPr>
                </pic:pic>
              </a:graphicData>
            </a:graphic>
          </wp:inline>
        </w:drawing>
      </w:r>
    </w:p>
    <w:p w:rsidR="002A60F2" w:rsidRPr="00E6783A" w:rsidRDefault="00C22614" w:rsidP="00490A80">
      <w:pPr>
        <w:jc w:val="center"/>
        <w:rPr>
          <w:lang w:val="ka-GE"/>
        </w:rPr>
      </w:pPr>
      <w:r>
        <w:rPr>
          <w:noProof/>
          <w:lang w:val="ka-GE" w:eastAsia="ka-GE"/>
        </w:rPr>
        <w:lastRenderedPageBreak/>
        <w:drawing>
          <wp:inline distT="0" distB="0" distL="0" distR="0">
            <wp:extent cx="6120765" cy="8901430"/>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1.png"/>
                    <pic:cNvPicPr/>
                  </pic:nvPicPr>
                  <pic:blipFill>
                    <a:blip r:embed="rId26">
                      <a:extLst>
                        <a:ext uri="{28A0092B-C50C-407E-A947-70E740481C1C}">
                          <a14:useLocalDpi xmlns:a14="http://schemas.microsoft.com/office/drawing/2010/main" val="0"/>
                        </a:ext>
                      </a:extLst>
                    </a:blip>
                    <a:stretch>
                      <a:fillRect/>
                    </a:stretch>
                  </pic:blipFill>
                  <pic:spPr>
                    <a:xfrm>
                      <a:off x="0" y="0"/>
                      <a:ext cx="6120765" cy="8901430"/>
                    </a:xfrm>
                    <a:prstGeom prst="rect">
                      <a:avLst/>
                    </a:prstGeom>
                  </pic:spPr>
                </pic:pic>
              </a:graphicData>
            </a:graphic>
          </wp:inline>
        </w:drawing>
      </w:r>
    </w:p>
    <w:p w:rsidR="006D006D" w:rsidRPr="00E6783A" w:rsidRDefault="00C22614" w:rsidP="00490A80">
      <w:pPr>
        <w:jc w:val="center"/>
        <w:rPr>
          <w:lang w:val="ka-GE"/>
        </w:rPr>
      </w:pPr>
      <w:r>
        <w:rPr>
          <w:noProof/>
          <w:lang w:val="ka-GE" w:eastAsia="ka-GE"/>
        </w:rPr>
        <w:lastRenderedPageBreak/>
        <w:drawing>
          <wp:inline distT="0" distB="0" distL="0" distR="0">
            <wp:extent cx="6120765" cy="8836025"/>
            <wp:effectExtent l="0" t="0" r="0" b="317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1.png"/>
                    <pic:cNvPicPr/>
                  </pic:nvPicPr>
                  <pic:blipFill>
                    <a:blip r:embed="rId27">
                      <a:extLst>
                        <a:ext uri="{28A0092B-C50C-407E-A947-70E740481C1C}">
                          <a14:useLocalDpi xmlns:a14="http://schemas.microsoft.com/office/drawing/2010/main" val="0"/>
                        </a:ext>
                      </a:extLst>
                    </a:blip>
                    <a:stretch>
                      <a:fillRect/>
                    </a:stretch>
                  </pic:blipFill>
                  <pic:spPr>
                    <a:xfrm>
                      <a:off x="0" y="0"/>
                      <a:ext cx="6120765" cy="8836025"/>
                    </a:xfrm>
                    <a:prstGeom prst="rect">
                      <a:avLst/>
                    </a:prstGeom>
                  </pic:spPr>
                </pic:pic>
              </a:graphicData>
            </a:graphic>
          </wp:inline>
        </w:drawing>
      </w:r>
    </w:p>
    <w:p w:rsidR="006D006D" w:rsidRPr="00E6783A" w:rsidRDefault="00C22614" w:rsidP="00490A80">
      <w:pPr>
        <w:jc w:val="center"/>
        <w:rPr>
          <w:lang w:val="ka-GE"/>
        </w:rPr>
      </w:pPr>
      <w:r>
        <w:rPr>
          <w:noProof/>
          <w:lang w:val="ka-GE" w:eastAsia="ka-GE"/>
        </w:rPr>
        <w:lastRenderedPageBreak/>
        <w:drawing>
          <wp:inline distT="0" distB="0" distL="0" distR="0">
            <wp:extent cx="6120765" cy="5953125"/>
            <wp:effectExtent l="0" t="0" r="0" b="952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1.png"/>
                    <pic:cNvPicPr/>
                  </pic:nvPicPr>
                  <pic:blipFill>
                    <a:blip r:embed="rId28">
                      <a:extLst>
                        <a:ext uri="{28A0092B-C50C-407E-A947-70E740481C1C}">
                          <a14:useLocalDpi xmlns:a14="http://schemas.microsoft.com/office/drawing/2010/main" val="0"/>
                        </a:ext>
                      </a:extLst>
                    </a:blip>
                    <a:stretch>
                      <a:fillRect/>
                    </a:stretch>
                  </pic:blipFill>
                  <pic:spPr>
                    <a:xfrm>
                      <a:off x="0" y="0"/>
                      <a:ext cx="6120765" cy="5953125"/>
                    </a:xfrm>
                    <a:prstGeom prst="rect">
                      <a:avLst/>
                    </a:prstGeom>
                  </pic:spPr>
                </pic:pic>
              </a:graphicData>
            </a:graphic>
          </wp:inline>
        </w:drawing>
      </w:r>
    </w:p>
    <w:p w:rsidR="00490A80" w:rsidRPr="00E6783A" w:rsidRDefault="00490A80" w:rsidP="00490A80">
      <w:pPr>
        <w:jc w:val="center"/>
        <w:rPr>
          <w:lang w:val="ka-GE"/>
        </w:rPr>
      </w:pPr>
    </w:p>
    <w:p w:rsidR="009274CD" w:rsidRPr="00E6783A" w:rsidRDefault="009274CD" w:rsidP="00490A80">
      <w:pPr>
        <w:jc w:val="center"/>
        <w:rPr>
          <w:lang w:val="ka-GE"/>
        </w:rPr>
      </w:pPr>
    </w:p>
    <w:p w:rsidR="009274CD" w:rsidRPr="00E6783A" w:rsidRDefault="009274CD" w:rsidP="00490A80">
      <w:pPr>
        <w:jc w:val="center"/>
        <w:rPr>
          <w:lang w:val="ka-GE"/>
        </w:rPr>
      </w:pPr>
    </w:p>
    <w:p w:rsidR="009274CD" w:rsidRPr="00E6783A" w:rsidRDefault="009274CD" w:rsidP="00490A80">
      <w:pPr>
        <w:jc w:val="center"/>
        <w:rPr>
          <w:lang w:val="ka-GE"/>
        </w:rPr>
      </w:pPr>
    </w:p>
    <w:p w:rsidR="009274CD" w:rsidRPr="00E6783A" w:rsidRDefault="009274CD" w:rsidP="00490A80">
      <w:pPr>
        <w:jc w:val="center"/>
        <w:rPr>
          <w:lang w:val="ka-GE"/>
        </w:rPr>
      </w:pPr>
    </w:p>
    <w:p w:rsidR="009274CD" w:rsidRPr="00E6783A" w:rsidRDefault="009274CD" w:rsidP="00490A80">
      <w:pPr>
        <w:jc w:val="center"/>
        <w:rPr>
          <w:lang w:val="ka-GE"/>
        </w:rPr>
      </w:pPr>
    </w:p>
    <w:p w:rsidR="009274CD" w:rsidRPr="00E6783A" w:rsidRDefault="009274CD" w:rsidP="00490A80">
      <w:pPr>
        <w:jc w:val="center"/>
        <w:rPr>
          <w:lang w:val="ka-GE"/>
        </w:rPr>
      </w:pPr>
    </w:p>
    <w:p w:rsidR="009274CD" w:rsidRPr="00E6783A" w:rsidRDefault="009274CD" w:rsidP="00490A80">
      <w:pPr>
        <w:jc w:val="center"/>
        <w:rPr>
          <w:lang w:val="ka-GE"/>
        </w:rPr>
      </w:pPr>
    </w:p>
    <w:p w:rsidR="009274CD" w:rsidRPr="00E6783A" w:rsidRDefault="009274CD" w:rsidP="00490A80">
      <w:pPr>
        <w:jc w:val="center"/>
        <w:rPr>
          <w:lang w:val="ka-GE"/>
        </w:rPr>
      </w:pPr>
    </w:p>
    <w:p w:rsidR="009274CD" w:rsidRPr="00E6783A" w:rsidRDefault="009274CD" w:rsidP="00490A80">
      <w:pPr>
        <w:jc w:val="center"/>
        <w:rPr>
          <w:lang w:val="ka-GE"/>
        </w:rPr>
      </w:pPr>
    </w:p>
    <w:p w:rsidR="009274CD" w:rsidRPr="00E6783A" w:rsidRDefault="009274CD" w:rsidP="00490A80">
      <w:pPr>
        <w:jc w:val="center"/>
        <w:rPr>
          <w:lang w:val="ka-GE"/>
        </w:rPr>
      </w:pPr>
    </w:p>
    <w:p w:rsidR="009274CD" w:rsidRPr="00E6783A" w:rsidRDefault="009274CD" w:rsidP="00490A80">
      <w:pPr>
        <w:jc w:val="center"/>
        <w:rPr>
          <w:lang w:val="ka-GE"/>
        </w:rPr>
      </w:pPr>
    </w:p>
    <w:p w:rsidR="009274CD" w:rsidRPr="00E6783A" w:rsidRDefault="009274CD" w:rsidP="00442A23">
      <w:pPr>
        <w:pStyle w:val="Heading1"/>
        <w:rPr>
          <w:rStyle w:val="Heading1Char"/>
          <w:b/>
        </w:rPr>
      </w:pPr>
      <w:bookmarkStart w:id="30" w:name="_Toc81320517"/>
      <w:r w:rsidRPr="00E6783A">
        <w:rPr>
          <w:rStyle w:val="Heading1Char"/>
          <w:b/>
        </w:rPr>
        <w:lastRenderedPageBreak/>
        <w:t>დანართი N3  კარბამიდის გადატვირთვის სამუშაოების ტექნოლოგიური რუკა</w:t>
      </w:r>
      <w:bookmarkEnd w:id="30"/>
      <w:r w:rsidRPr="00E6783A">
        <w:rPr>
          <w:rStyle w:val="Heading1Char"/>
          <w:b/>
        </w:rPr>
        <w:t xml:space="preserve">  </w:t>
      </w:r>
    </w:p>
    <w:p w:rsidR="009274CD" w:rsidRPr="00E6783A" w:rsidRDefault="009274CD" w:rsidP="009274CD">
      <w:pPr>
        <w:rPr>
          <w:lang w:val="ka-GE"/>
        </w:rPr>
      </w:pPr>
    </w:p>
    <w:p w:rsidR="009274CD" w:rsidRPr="00E6783A" w:rsidRDefault="00C22614" w:rsidP="00C22614">
      <w:pPr>
        <w:jc w:val="center"/>
        <w:rPr>
          <w:lang w:val="ka-GE"/>
        </w:rPr>
      </w:pPr>
      <w:r>
        <w:rPr>
          <w:noProof/>
          <w:lang w:val="ka-GE" w:eastAsia="ka-GE"/>
        </w:rPr>
        <w:drawing>
          <wp:inline distT="0" distB="0" distL="0" distR="0">
            <wp:extent cx="6120765" cy="425450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1.png"/>
                    <pic:cNvPicPr/>
                  </pic:nvPicPr>
                  <pic:blipFill>
                    <a:blip r:embed="rId29">
                      <a:extLst>
                        <a:ext uri="{28A0092B-C50C-407E-A947-70E740481C1C}">
                          <a14:useLocalDpi xmlns:a14="http://schemas.microsoft.com/office/drawing/2010/main" val="0"/>
                        </a:ext>
                      </a:extLst>
                    </a:blip>
                    <a:stretch>
                      <a:fillRect/>
                    </a:stretch>
                  </pic:blipFill>
                  <pic:spPr>
                    <a:xfrm>
                      <a:off x="0" y="0"/>
                      <a:ext cx="6120765" cy="4254500"/>
                    </a:xfrm>
                    <a:prstGeom prst="rect">
                      <a:avLst/>
                    </a:prstGeom>
                  </pic:spPr>
                </pic:pic>
              </a:graphicData>
            </a:graphic>
          </wp:inline>
        </w:drawing>
      </w:r>
    </w:p>
    <w:p w:rsidR="009274CD" w:rsidRPr="00E6783A" w:rsidRDefault="009274CD" w:rsidP="009274CD">
      <w:pPr>
        <w:rPr>
          <w:lang w:val="ka-GE"/>
        </w:rPr>
      </w:pPr>
    </w:p>
    <w:p w:rsidR="009274CD" w:rsidRPr="00E6783A" w:rsidRDefault="009274CD" w:rsidP="009274CD">
      <w:pPr>
        <w:rPr>
          <w:lang w:val="ka-GE"/>
        </w:rPr>
      </w:pPr>
    </w:p>
    <w:p w:rsidR="009274CD" w:rsidRPr="00E6783A" w:rsidRDefault="009274CD" w:rsidP="009274CD">
      <w:pPr>
        <w:rPr>
          <w:lang w:val="ka-GE"/>
        </w:rPr>
      </w:pPr>
    </w:p>
    <w:p w:rsidR="009274CD" w:rsidRPr="00E6783A" w:rsidRDefault="009274CD" w:rsidP="009274CD">
      <w:pPr>
        <w:rPr>
          <w:lang w:val="ka-GE"/>
        </w:rPr>
      </w:pPr>
    </w:p>
    <w:p w:rsidR="00251471" w:rsidRPr="00E6783A" w:rsidRDefault="00251471" w:rsidP="009274CD">
      <w:pPr>
        <w:rPr>
          <w:lang w:val="ka-GE"/>
        </w:rPr>
        <w:sectPr w:rsidR="00251471" w:rsidRPr="00E6783A" w:rsidSect="00490A80">
          <w:pgSz w:w="11907" w:h="16839" w:code="9"/>
          <w:pgMar w:top="1134" w:right="1134" w:bottom="1134" w:left="1134" w:header="397" w:footer="397" w:gutter="0"/>
          <w:cols w:space="720"/>
          <w:docGrid w:linePitch="360"/>
        </w:sectPr>
      </w:pPr>
    </w:p>
    <w:p w:rsidR="00251471" w:rsidRPr="00E6783A" w:rsidRDefault="00C22614" w:rsidP="00251471">
      <w:pPr>
        <w:jc w:val="center"/>
        <w:rPr>
          <w:lang w:val="ka-GE"/>
        </w:rPr>
        <w:sectPr w:rsidR="00251471" w:rsidRPr="00E6783A" w:rsidSect="00251471">
          <w:pgSz w:w="16839" w:h="11907" w:orient="landscape" w:code="9"/>
          <w:pgMar w:top="1138" w:right="1138" w:bottom="1138" w:left="1138" w:header="403" w:footer="403" w:gutter="0"/>
          <w:cols w:space="720"/>
          <w:docGrid w:linePitch="360"/>
        </w:sectPr>
      </w:pPr>
      <w:r>
        <w:rPr>
          <w:noProof/>
          <w:lang w:val="ka-GE" w:eastAsia="ka-GE"/>
        </w:rPr>
        <w:lastRenderedPageBreak/>
        <w:drawing>
          <wp:inline distT="0" distB="0" distL="0" distR="0">
            <wp:extent cx="9247505" cy="5177790"/>
            <wp:effectExtent l="0" t="0" r="0" b="381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1.png"/>
                    <pic:cNvPicPr/>
                  </pic:nvPicPr>
                  <pic:blipFill>
                    <a:blip r:embed="rId30">
                      <a:extLst>
                        <a:ext uri="{28A0092B-C50C-407E-A947-70E740481C1C}">
                          <a14:useLocalDpi xmlns:a14="http://schemas.microsoft.com/office/drawing/2010/main" val="0"/>
                        </a:ext>
                      </a:extLst>
                    </a:blip>
                    <a:stretch>
                      <a:fillRect/>
                    </a:stretch>
                  </pic:blipFill>
                  <pic:spPr>
                    <a:xfrm>
                      <a:off x="0" y="0"/>
                      <a:ext cx="9247505" cy="5177790"/>
                    </a:xfrm>
                    <a:prstGeom prst="rect">
                      <a:avLst/>
                    </a:prstGeom>
                  </pic:spPr>
                </pic:pic>
              </a:graphicData>
            </a:graphic>
          </wp:inline>
        </w:drawing>
      </w:r>
    </w:p>
    <w:p w:rsidR="00251471" w:rsidRPr="00E6783A" w:rsidRDefault="00C22614" w:rsidP="00C22614">
      <w:pPr>
        <w:jc w:val="center"/>
        <w:rPr>
          <w:lang w:val="ka-GE"/>
        </w:rPr>
        <w:sectPr w:rsidR="00251471" w:rsidRPr="00E6783A" w:rsidSect="00251471">
          <w:pgSz w:w="16839" w:h="11907" w:orient="landscape" w:code="9"/>
          <w:pgMar w:top="1138" w:right="1138" w:bottom="1138" w:left="1138" w:header="403" w:footer="403" w:gutter="0"/>
          <w:cols w:space="720"/>
          <w:docGrid w:linePitch="360"/>
        </w:sectPr>
      </w:pPr>
      <w:r>
        <w:rPr>
          <w:noProof/>
          <w:lang w:val="ka-GE" w:eastAsia="ka-GE"/>
        </w:rPr>
        <w:lastRenderedPageBreak/>
        <w:drawing>
          <wp:inline distT="0" distB="0" distL="0" distR="0">
            <wp:extent cx="8074325" cy="5767974"/>
            <wp:effectExtent l="0" t="0" r="3175" b="444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1.png"/>
                    <pic:cNvPicPr/>
                  </pic:nvPicPr>
                  <pic:blipFill>
                    <a:blip r:embed="rId31">
                      <a:extLst>
                        <a:ext uri="{28A0092B-C50C-407E-A947-70E740481C1C}">
                          <a14:useLocalDpi xmlns:a14="http://schemas.microsoft.com/office/drawing/2010/main" val="0"/>
                        </a:ext>
                      </a:extLst>
                    </a:blip>
                    <a:stretch>
                      <a:fillRect/>
                    </a:stretch>
                  </pic:blipFill>
                  <pic:spPr>
                    <a:xfrm>
                      <a:off x="0" y="0"/>
                      <a:ext cx="8077497" cy="5770240"/>
                    </a:xfrm>
                    <a:prstGeom prst="rect">
                      <a:avLst/>
                    </a:prstGeom>
                  </pic:spPr>
                </pic:pic>
              </a:graphicData>
            </a:graphic>
          </wp:inline>
        </w:drawing>
      </w:r>
    </w:p>
    <w:p w:rsidR="00251471" w:rsidRPr="00E6783A" w:rsidRDefault="00C22614" w:rsidP="00251471">
      <w:pPr>
        <w:tabs>
          <w:tab w:val="left" w:pos="3969"/>
          <w:tab w:val="center" w:pos="7281"/>
        </w:tabs>
        <w:jc w:val="center"/>
        <w:rPr>
          <w:lang w:val="ka-GE"/>
        </w:rPr>
      </w:pPr>
      <w:r>
        <w:rPr>
          <w:noProof/>
          <w:lang w:val="ka-GE" w:eastAsia="ka-GE"/>
        </w:rPr>
        <w:lastRenderedPageBreak/>
        <w:drawing>
          <wp:inline distT="0" distB="0" distL="0" distR="0">
            <wp:extent cx="9247505" cy="5468620"/>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1.png"/>
                    <pic:cNvPicPr/>
                  </pic:nvPicPr>
                  <pic:blipFill>
                    <a:blip r:embed="rId32">
                      <a:extLst>
                        <a:ext uri="{28A0092B-C50C-407E-A947-70E740481C1C}">
                          <a14:useLocalDpi xmlns:a14="http://schemas.microsoft.com/office/drawing/2010/main" val="0"/>
                        </a:ext>
                      </a:extLst>
                    </a:blip>
                    <a:stretch>
                      <a:fillRect/>
                    </a:stretch>
                  </pic:blipFill>
                  <pic:spPr>
                    <a:xfrm>
                      <a:off x="0" y="0"/>
                      <a:ext cx="9247505" cy="5468620"/>
                    </a:xfrm>
                    <a:prstGeom prst="rect">
                      <a:avLst/>
                    </a:prstGeom>
                  </pic:spPr>
                </pic:pic>
              </a:graphicData>
            </a:graphic>
          </wp:inline>
        </w:drawing>
      </w:r>
    </w:p>
    <w:p w:rsidR="00251471" w:rsidRPr="00E6783A" w:rsidRDefault="00251471" w:rsidP="00251471">
      <w:pPr>
        <w:rPr>
          <w:lang w:val="ka-GE"/>
        </w:rPr>
        <w:sectPr w:rsidR="00251471" w:rsidRPr="00E6783A" w:rsidSect="00251471">
          <w:pgSz w:w="16839" w:h="11907" w:orient="landscape" w:code="9"/>
          <w:pgMar w:top="1138" w:right="1138" w:bottom="1138" w:left="1138" w:header="403" w:footer="403" w:gutter="0"/>
          <w:cols w:space="720"/>
          <w:docGrid w:linePitch="360"/>
        </w:sectPr>
      </w:pPr>
    </w:p>
    <w:p w:rsidR="009274CD" w:rsidRPr="00E6783A" w:rsidRDefault="00C22614" w:rsidP="009274CD">
      <w:pPr>
        <w:jc w:val="center"/>
        <w:rPr>
          <w:lang w:val="ka-GE"/>
        </w:rPr>
      </w:pPr>
      <w:r>
        <w:rPr>
          <w:noProof/>
          <w:lang w:val="ka-GE" w:eastAsia="ka-GE"/>
        </w:rPr>
        <w:lastRenderedPageBreak/>
        <w:drawing>
          <wp:inline distT="0" distB="0" distL="0" distR="0">
            <wp:extent cx="9247505" cy="5954395"/>
            <wp:effectExtent l="0" t="0" r="0" b="825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1.png"/>
                    <pic:cNvPicPr/>
                  </pic:nvPicPr>
                  <pic:blipFill>
                    <a:blip r:embed="rId33">
                      <a:extLst>
                        <a:ext uri="{28A0092B-C50C-407E-A947-70E740481C1C}">
                          <a14:useLocalDpi xmlns:a14="http://schemas.microsoft.com/office/drawing/2010/main" val="0"/>
                        </a:ext>
                      </a:extLst>
                    </a:blip>
                    <a:stretch>
                      <a:fillRect/>
                    </a:stretch>
                  </pic:blipFill>
                  <pic:spPr>
                    <a:xfrm>
                      <a:off x="0" y="0"/>
                      <a:ext cx="9247505" cy="5954395"/>
                    </a:xfrm>
                    <a:prstGeom prst="rect">
                      <a:avLst/>
                    </a:prstGeom>
                  </pic:spPr>
                </pic:pic>
              </a:graphicData>
            </a:graphic>
          </wp:inline>
        </w:drawing>
      </w:r>
    </w:p>
    <w:p w:rsidR="009274CD" w:rsidRPr="00E6783A" w:rsidRDefault="00C22614" w:rsidP="009274CD">
      <w:pPr>
        <w:jc w:val="center"/>
        <w:rPr>
          <w:lang w:val="ka-GE"/>
        </w:rPr>
      </w:pPr>
      <w:r>
        <w:rPr>
          <w:noProof/>
          <w:lang w:val="ka-GE" w:eastAsia="ka-GE"/>
        </w:rPr>
        <w:lastRenderedPageBreak/>
        <w:drawing>
          <wp:inline distT="0" distB="0" distL="0" distR="0">
            <wp:extent cx="8746490" cy="6115685"/>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1.png"/>
                    <pic:cNvPicPr/>
                  </pic:nvPicPr>
                  <pic:blipFill>
                    <a:blip r:embed="rId34">
                      <a:extLst>
                        <a:ext uri="{28A0092B-C50C-407E-A947-70E740481C1C}">
                          <a14:useLocalDpi xmlns:a14="http://schemas.microsoft.com/office/drawing/2010/main" val="0"/>
                        </a:ext>
                      </a:extLst>
                    </a:blip>
                    <a:stretch>
                      <a:fillRect/>
                    </a:stretch>
                  </pic:blipFill>
                  <pic:spPr>
                    <a:xfrm>
                      <a:off x="0" y="0"/>
                      <a:ext cx="8746490" cy="6115685"/>
                    </a:xfrm>
                    <a:prstGeom prst="rect">
                      <a:avLst/>
                    </a:prstGeom>
                  </pic:spPr>
                </pic:pic>
              </a:graphicData>
            </a:graphic>
          </wp:inline>
        </w:drawing>
      </w:r>
    </w:p>
    <w:p w:rsidR="00251471" w:rsidRPr="00E6783A" w:rsidRDefault="00C22614" w:rsidP="009274CD">
      <w:pPr>
        <w:jc w:val="center"/>
        <w:rPr>
          <w:lang w:val="ka-GE"/>
        </w:rPr>
      </w:pPr>
      <w:r>
        <w:rPr>
          <w:noProof/>
          <w:lang w:val="ka-GE" w:eastAsia="ka-GE"/>
        </w:rPr>
        <w:lastRenderedPageBreak/>
        <w:drawing>
          <wp:inline distT="0" distB="0" distL="0" distR="0">
            <wp:extent cx="9247505" cy="554863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1.png"/>
                    <pic:cNvPicPr/>
                  </pic:nvPicPr>
                  <pic:blipFill>
                    <a:blip r:embed="rId35">
                      <a:extLst>
                        <a:ext uri="{28A0092B-C50C-407E-A947-70E740481C1C}">
                          <a14:useLocalDpi xmlns:a14="http://schemas.microsoft.com/office/drawing/2010/main" val="0"/>
                        </a:ext>
                      </a:extLst>
                    </a:blip>
                    <a:stretch>
                      <a:fillRect/>
                    </a:stretch>
                  </pic:blipFill>
                  <pic:spPr>
                    <a:xfrm>
                      <a:off x="0" y="0"/>
                      <a:ext cx="9247505" cy="5548630"/>
                    </a:xfrm>
                    <a:prstGeom prst="rect">
                      <a:avLst/>
                    </a:prstGeom>
                  </pic:spPr>
                </pic:pic>
              </a:graphicData>
            </a:graphic>
          </wp:inline>
        </w:drawing>
      </w:r>
    </w:p>
    <w:p w:rsidR="00251471" w:rsidRPr="00E6783A" w:rsidRDefault="007300AE" w:rsidP="00442A23">
      <w:pPr>
        <w:pStyle w:val="Heading1"/>
        <w:sectPr w:rsidR="00251471" w:rsidRPr="00E6783A" w:rsidSect="00251471">
          <w:pgSz w:w="16839" w:h="11907" w:orient="landscape" w:code="9"/>
          <w:pgMar w:top="1138" w:right="1138" w:bottom="1138" w:left="1138" w:header="403" w:footer="403" w:gutter="0"/>
          <w:cols w:space="720"/>
          <w:docGrid w:linePitch="360"/>
        </w:sectPr>
      </w:pPr>
      <w:r w:rsidRPr="00E6783A">
        <w:br w:type="page"/>
      </w:r>
    </w:p>
    <w:p w:rsidR="00CF7EAC" w:rsidRPr="00CF7EAC" w:rsidRDefault="00CF7EAC" w:rsidP="00CF7EAC">
      <w:pPr>
        <w:pStyle w:val="Heading1"/>
        <w:rPr>
          <w:rStyle w:val="Heading1Char"/>
          <w:b/>
        </w:rPr>
      </w:pPr>
      <w:bookmarkStart w:id="31" w:name="_Toc81320518"/>
      <w:r>
        <w:rPr>
          <w:rStyle w:val="Heading1Char"/>
          <w:b/>
        </w:rPr>
        <w:lastRenderedPageBreak/>
        <w:t xml:space="preserve">დანართი 4: </w:t>
      </w:r>
      <w:r w:rsidRPr="00CF7EAC">
        <w:rPr>
          <w:rStyle w:val="Heading1Char"/>
          <w:b/>
        </w:rPr>
        <w:t>ატმოსფერული ჰაერის  დაბინძურების სტაციონარული  წყაროების და მათ მიერ გაფრქვეულ  მავნე ნივთიერებათა შეფასების ანგარიში</w:t>
      </w:r>
      <w:bookmarkEnd w:id="31"/>
      <w:r w:rsidRPr="00CF7EAC">
        <w:rPr>
          <w:rStyle w:val="Heading1Char"/>
          <w:b/>
        </w:rPr>
        <w:t xml:space="preserve"> </w:t>
      </w:r>
    </w:p>
    <w:p w:rsidR="00CF7EAC" w:rsidRDefault="00CF7EAC" w:rsidP="00CF7EAC">
      <w:pPr>
        <w:rPr>
          <w:lang w:val="ka-GE"/>
        </w:rPr>
      </w:pPr>
    </w:p>
    <w:p w:rsidR="00CF7EAC" w:rsidRPr="00CF7EAC" w:rsidRDefault="00CF7EAC" w:rsidP="00CF7EAC">
      <w:pPr>
        <w:spacing w:after="0"/>
        <w:rPr>
          <w:rFonts w:eastAsia="Times New Roman" w:cs="Times New Roman"/>
          <w:b/>
          <w:color w:val="auto"/>
          <w:lang w:val="ka-GE" w:eastAsia="ru-RU"/>
        </w:rPr>
      </w:pPr>
      <w:r w:rsidRPr="00CF7EAC">
        <w:rPr>
          <w:rFonts w:eastAsia="Times New Roman" w:cs="Times New Roman"/>
          <w:b/>
          <w:color w:val="auto"/>
          <w:lang w:val="ka-GE" w:eastAsia="ru-RU"/>
        </w:rPr>
        <w:t>სარჩევი</w:t>
      </w:r>
    </w:p>
    <w:p w:rsidR="00CF7EAC" w:rsidRPr="00CF7EAC" w:rsidRDefault="00CF7EAC" w:rsidP="00CF7EAC">
      <w:pPr>
        <w:spacing w:after="0"/>
        <w:jc w:val="center"/>
        <w:rPr>
          <w:rFonts w:eastAsia="Times New Roman" w:cs="Times New Roman"/>
          <w:b/>
          <w:color w:val="auto"/>
          <w:lang w:val="ka-GE" w:eastAsia="ru-RU"/>
        </w:rPr>
      </w:pPr>
    </w:p>
    <w:p w:rsidR="00CF7EAC" w:rsidRPr="008D0FDE" w:rsidRDefault="00CF7EAC" w:rsidP="00CF7EAC">
      <w:pPr>
        <w:tabs>
          <w:tab w:val="left" w:pos="400"/>
          <w:tab w:val="right" w:leader="dot" w:pos="9360"/>
        </w:tabs>
        <w:spacing w:after="0"/>
        <w:ind w:right="53"/>
        <w:rPr>
          <w:rFonts w:ascii="Calibri" w:eastAsia="Times New Roman" w:hAnsi="Calibri" w:cs="Times New Roman"/>
          <w:noProof/>
          <w:color w:val="auto"/>
        </w:rPr>
      </w:pPr>
      <w:r w:rsidRPr="008D0FDE">
        <w:rPr>
          <w:rFonts w:eastAsia="Times New Roman" w:cs="Times New Roman"/>
          <w:b/>
          <w:noProof/>
          <w:color w:val="auto"/>
          <w:lang w:val="ka-GE" w:eastAsia="ru-RU"/>
        </w:rPr>
        <w:fldChar w:fldCharType="begin"/>
      </w:r>
      <w:r w:rsidRPr="008D0FDE">
        <w:rPr>
          <w:rFonts w:eastAsia="Times New Roman" w:cs="Times New Roman"/>
          <w:b/>
          <w:noProof/>
          <w:color w:val="auto"/>
          <w:lang w:val="ka-GE" w:eastAsia="ru-RU"/>
        </w:rPr>
        <w:instrText xml:space="preserve"> TOC \o "1-3" \h \z \u </w:instrText>
      </w:r>
      <w:r w:rsidRPr="008D0FDE">
        <w:rPr>
          <w:rFonts w:eastAsia="Times New Roman" w:cs="Times New Roman"/>
          <w:b/>
          <w:noProof/>
          <w:color w:val="auto"/>
          <w:lang w:val="ka-GE" w:eastAsia="ru-RU"/>
        </w:rPr>
        <w:fldChar w:fldCharType="separate"/>
      </w:r>
      <w:hyperlink w:anchor="_Toc81302000" w:history="1">
        <w:r w:rsidRPr="008D0FDE">
          <w:rPr>
            <w:rFonts w:eastAsia="Times New Roman" w:cs="Times New Roman"/>
            <w:bCs/>
            <w:noProof/>
            <w:color w:val="auto"/>
            <w:sz w:val="20"/>
            <w:szCs w:val="20"/>
            <w:lang w:val="it-IT"/>
          </w:rPr>
          <w:t>1</w:t>
        </w:r>
        <w:r w:rsidRPr="008D0FDE">
          <w:rPr>
            <w:rFonts w:ascii="Calibri" w:eastAsia="Times New Roman" w:hAnsi="Calibri" w:cs="Times New Roman"/>
            <w:noProof/>
            <w:color w:val="auto"/>
          </w:rPr>
          <w:tab/>
        </w:r>
        <w:r w:rsidRPr="008D0FDE">
          <w:rPr>
            <w:rFonts w:eastAsia="Times New Roman" w:cs="Times New Roman"/>
            <w:bCs/>
            <w:noProof/>
            <w:color w:val="auto"/>
            <w:sz w:val="20"/>
            <w:szCs w:val="20"/>
            <w:lang w:val="it-IT"/>
          </w:rPr>
          <w:t>საწარმოს   განთავსების რაიონის ბუნებრივ-კლიმატური პირობების მოკლე დახასიათება</w:t>
        </w:r>
        <w:r w:rsidRPr="008D0FDE">
          <w:rPr>
            <w:rFonts w:eastAsia="Times New Roman" w:cs="Times New Roman"/>
            <w:noProof/>
            <w:webHidden/>
            <w:color w:val="auto"/>
            <w:sz w:val="20"/>
            <w:szCs w:val="20"/>
            <w:lang w:val="it-IT" w:eastAsia="ru-RU"/>
          </w:rPr>
          <w:tab/>
        </w:r>
        <w:r w:rsidRPr="008D0FDE">
          <w:rPr>
            <w:rFonts w:eastAsia="Times New Roman" w:cs="Times New Roman"/>
            <w:noProof/>
            <w:webHidden/>
            <w:color w:val="auto"/>
            <w:sz w:val="20"/>
            <w:szCs w:val="20"/>
            <w:lang w:val="it-IT" w:eastAsia="ru-RU"/>
          </w:rPr>
          <w:fldChar w:fldCharType="begin"/>
        </w:r>
        <w:r w:rsidRPr="008D0FDE">
          <w:rPr>
            <w:rFonts w:eastAsia="Times New Roman" w:cs="Times New Roman"/>
            <w:noProof/>
            <w:webHidden/>
            <w:color w:val="auto"/>
            <w:sz w:val="20"/>
            <w:szCs w:val="20"/>
            <w:lang w:val="it-IT" w:eastAsia="ru-RU"/>
          </w:rPr>
          <w:instrText xml:space="preserve"> PAGEREF _Toc81302000 \h </w:instrText>
        </w:r>
        <w:r w:rsidRPr="008D0FDE">
          <w:rPr>
            <w:rFonts w:eastAsia="Times New Roman" w:cs="Times New Roman"/>
            <w:noProof/>
            <w:webHidden/>
            <w:color w:val="auto"/>
            <w:sz w:val="20"/>
            <w:szCs w:val="20"/>
            <w:lang w:val="it-IT" w:eastAsia="ru-RU"/>
          </w:rPr>
          <w:fldChar w:fldCharType="separate"/>
        </w:r>
        <w:r w:rsidR="00F3711A">
          <w:rPr>
            <w:rFonts w:eastAsia="Times New Roman" w:cs="Times New Roman"/>
            <w:b/>
            <w:bCs/>
            <w:noProof/>
            <w:webHidden/>
            <w:color w:val="auto"/>
            <w:sz w:val="20"/>
            <w:szCs w:val="20"/>
            <w:lang w:eastAsia="ru-RU"/>
          </w:rPr>
          <w:t>Error! Bookmark not defined.</w:t>
        </w:r>
        <w:r w:rsidRPr="008D0FDE">
          <w:rPr>
            <w:rFonts w:eastAsia="Times New Roman" w:cs="Times New Roman"/>
            <w:noProof/>
            <w:webHidden/>
            <w:color w:val="auto"/>
            <w:sz w:val="20"/>
            <w:szCs w:val="20"/>
            <w:lang w:val="it-IT" w:eastAsia="ru-RU"/>
          </w:rPr>
          <w:fldChar w:fldCharType="end"/>
        </w:r>
      </w:hyperlink>
    </w:p>
    <w:p w:rsidR="00CF7EAC" w:rsidRPr="008D0FDE" w:rsidRDefault="00C22614" w:rsidP="00CF7EAC">
      <w:pPr>
        <w:tabs>
          <w:tab w:val="left" w:pos="400"/>
          <w:tab w:val="right" w:leader="dot" w:pos="9360"/>
        </w:tabs>
        <w:spacing w:after="0"/>
        <w:ind w:right="53"/>
        <w:rPr>
          <w:rFonts w:ascii="Calibri" w:eastAsia="Times New Roman" w:hAnsi="Calibri" w:cs="Times New Roman"/>
          <w:noProof/>
          <w:color w:val="auto"/>
        </w:rPr>
      </w:pPr>
      <w:hyperlink w:anchor="_Toc81302001" w:history="1">
        <w:r w:rsidR="00CF7EAC" w:rsidRPr="008D0FDE">
          <w:rPr>
            <w:rFonts w:eastAsia="Times New Roman" w:cs="Times New Roman"/>
            <w:bCs/>
            <w:noProof/>
            <w:color w:val="auto"/>
            <w:sz w:val="20"/>
            <w:szCs w:val="20"/>
            <w:lang w:val="ka-GE"/>
          </w:rPr>
          <w:t>2</w:t>
        </w:r>
        <w:r w:rsidR="00CF7EAC" w:rsidRPr="008D0FDE">
          <w:rPr>
            <w:rFonts w:ascii="Calibri" w:eastAsia="Times New Roman" w:hAnsi="Calibri" w:cs="Times New Roman"/>
            <w:noProof/>
            <w:color w:val="auto"/>
          </w:rPr>
          <w:tab/>
        </w:r>
        <w:r w:rsidR="00CF7EAC" w:rsidRPr="008D0FDE">
          <w:rPr>
            <w:rFonts w:eastAsia="Times New Roman" w:cs="Times New Roman"/>
            <w:bCs/>
            <w:noProof/>
            <w:color w:val="auto"/>
            <w:sz w:val="20"/>
            <w:szCs w:val="20"/>
            <w:lang w:val="ka-GE"/>
          </w:rPr>
          <w:t>დაგეგმილი საქმიანობის მოკლე აღწერა</w:t>
        </w:r>
        <w:r w:rsidR="00CF7EAC" w:rsidRPr="008D0FDE">
          <w:rPr>
            <w:rFonts w:eastAsia="Times New Roman" w:cs="Times New Roman"/>
            <w:noProof/>
            <w:webHidden/>
            <w:color w:val="auto"/>
            <w:sz w:val="20"/>
            <w:szCs w:val="20"/>
            <w:lang w:val="it-IT" w:eastAsia="ru-RU"/>
          </w:rPr>
          <w:tab/>
        </w:r>
        <w:r w:rsidR="00CF7EAC" w:rsidRPr="008D0FDE">
          <w:rPr>
            <w:rFonts w:eastAsia="Times New Roman" w:cs="Times New Roman"/>
            <w:noProof/>
            <w:webHidden/>
            <w:color w:val="auto"/>
            <w:sz w:val="20"/>
            <w:szCs w:val="20"/>
            <w:lang w:val="it-IT" w:eastAsia="ru-RU"/>
          </w:rPr>
          <w:fldChar w:fldCharType="begin"/>
        </w:r>
        <w:r w:rsidR="00CF7EAC" w:rsidRPr="008D0FDE">
          <w:rPr>
            <w:rFonts w:eastAsia="Times New Roman" w:cs="Times New Roman"/>
            <w:noProof/>
            <w:webHidden/>
            <w:color w:val="auto"/>
            <w:sz w:val="20"/>
            <w:szCs w:val="20"/>
            <w:lang w:val="it-IT" w:eastAsia="ru-RU"/>
          </w:rPr>
          <w:instrText xml:space="preserve"> PAGEREF _Toc81302001 \h </w:instrText>
        </w:r>
        <w:r w:rsidR="00CF7EAC" w:rsidRPr="008D0FDE">
          <w:rPr>
            <w:rFonts w:eastAsia="Times New Roman" w:cs="Times New Roman"/>
            <w:noProof/>
            <w:webHidden/>
            <w:color w:val="auto"/>
            <w:sz w:val="20"/>
            <w:szCs w:val="20"/>
            <w:lang w:val="it-IT" w:eastAsia="ru-RU"/>
          </w:rPr>
        </w:r>
        <w:r w:rsidR="00CF7EAC" w:rsidRPr="008D0FDE">
          <w:rPr>
            <w:rFonts w:eastAsia="Times New Roman" w:cs="Times New Roman"/>
            <w:noProof/>
            <w:webHidden/>
            <w:color w:val="auto"/>
            <w:sz w:val="20"/>
            <w:szCs w:val="20"/>
            <w:lang w:val="it-IT" w:eastAsia="ru-RU"/>
          </w:rPr>
          <w:fldChar w:fldCharType="separate"/>
        </w:r>
        <w:r w:rsidR="00F3711A">
          <w:rPr>
            <w:rFonts w:eastAsia="Times New Roman" w:cs="Times New Roman"/>
            <w:noProof/>
            <w:webHidden/>
            <w:color w:val="auto"/>
            <w:sz w:val="20"/>
            <w:szCs w:val="20"/>
            <w:lang w:val="it-IT" w:eastAsia="ru-RU"/>
          </w:rPr>
          <w:t>40</w:t>
        </w:r>
        <w:r w:rsidR="00CF7EAC" w:rsidRPr="008D0FDE">
          <w:rPr>
            <w:rFonts w:eastAsia="Times New Roman" w:cs="Times New Roman"/>
            <w:noProof/>
            <w:webHidden/>
            <w:color w:val="auto"/>
            <w:sz w:val="20"/>
            <w:szCs w:val="20"/>
            <w:lang w:val="it-IT" w:eastAsia="ru-RU"/>
          </w:rPr>
          <w:fldChar w:fldCharType="end"/>
        </w:r>
      </w:hyperlink>
    </w:p>
    <w:p w:rsidR="00CF7EAC" w:rsidRPr="008D0FDE" w:rsidRDefault="00C22614" w:rsidP="00CF7EAC">
      <w:pPr>
        <w:tabs>
          <w:tab w:val="left" w:pos="400"/>
          <w:tab w:val="right" w:leader="dot" w:pos="9360"/>
        </w:tabs>
        <w:spacing w:after="0"/>
        <w:ind w:right="53"/>
        <w:rPr>
          <w:rFonts w:ascii="Calibri" w:eastAsia="Times New Roman" w:hAnsi="Calibri" w:cs="Times New Roman"/>
          <w:noProof/>
          <w:color w:val="auto"/>
        </w:rPr>
      </w:pPr>
      <w:hyperlink w:anchor="_Toc81302002" w:history="1">
        <w:r w:rsidR="00CF7EAC" w:rsidRPr="008D0FDE">
          <w:rPr>
            <w:rFonts w:eastAsia="Times New Roman" w:cs="Times New Roman"/>
            <w:bCs/>
            <w:noProof/>
            <w:color w:val="auto"/>
            <w:sz w:val="20"/>
            <w:szCs w:val="20"/>
            <w:lang w:val="it-IT"/>
          </w:rPr>
          <w:t>3</w:t>
        </w:r>
        <w:r w:rsidR="00CF7EAC" w:rsidRPr="008D0FDE">
          <w:rPr>
            <w:rFonts w:ascii="Calibri" w:eastAsia="Times New Roman" w:hAnsi="Calibri" w:cs="Times New Roman"/>
            <w:noProof/>
            <w:color w:val="auto"/>
          </w:rPr>
          <w:tab/>
        </w:r>
        <w:r w:rsidR="00CF7EAC" w:rsidRPr="008D0FDE">
          <w:rPr>
            <w:rFonts w:eastAsia="Times New Roman" w:cs="Times New Roman"/>
            <w:bCs/>
            <w:noProof/>
            <w:color w:val="auto"/>
            <w:sz w:val="20"/>
            <w:szCs w:val="20"/>
            <w:lang w:val="it-IT"/>
          </w:rPr>
          <w:t>ატმოსფერულ  ჰაერში   გაფრქვეულ  მავნე  ნივთიერებათა  და  დაბინძურების წყაროთა დახასიათება</w:t>
        </w:r>
        <w:r w:rsidR="00CF7EAC" w:rsidRPr="008D0FDE">
          <w:rPr>
            <w:rFonts w:eastAsia="Times New Roman" w:cs="Times New Roman"/>
            <w:noProof/>
            <w:webHidden/>
            <w:color w:val="auto"/>
            <w:sz w:val="20"/>
            <w:szCs w:val="20"/>
            <w:lang w:val="it-IT" w:eastAsia="ru-RU"/>
          </w:rPr>
          <w:tab/>
        </w:r>
        <w:r w:rsidR="00CF7EAC" w:rsidRPr="008D0FDE">
          <w:rPr>
            <w:rFonts w:eastAsia="Times New Roman" w:cs="Times New Roman"/>
            <w:noProof/>
            <w:webHidden/>
            <w:color w:val="auto"/>
            <w:sz w:val="20"/>
            <w:szCs w:val="20"/>
            <w:lang w:val="it-IT" w:eastAsia="ru-RU"/>
          </w:rPr>
          <w:fldChar w:fldCharType="begin"/>
        </w:r>
        <w:r w:rsidR="00CF7EAC" w:rsidRPr="008D0FDE">
          <w:rPr>
            <w:rFonts w:eastAsia="Times New Roman" w:cs="Times New Roman"/>
            <w:noProof/>
            <w:webHidden/>
            <w:color w:val="auto"/>
            <w:sz w:val="20"/>
            <w:szCs w:val="20"/>
            <w:lang w:val="it-IT" w:eastAsia="ru-RU"/>
          </w:rPr>
          <w:instrText xml:space="preserve"> PAGEREF _Toc81302002 \h </w:instrText>
        </w:r>
        <w:r w:rsidR="00CF7EAC" w:rsidRPr="008D0FDE">
          <w:rPr>
            <w:rFonts w:eastAsia="Times New Roman" w:cs="Times New Roman"/>
            <w:noProof/>
            <w:webHidden/>
            <w:color w:val="auto"/>
            <w:sz w:val="20"/>
            <w:szCs w:val="20"/>
            <w:lang w:val="it-IT" w:eastAsia="ru-RU"/>
          </w:rPr>
        </w:r>
        <w:r w:rsidR="00CF7EAC" w:rsidRPr="008D0FDE">
          <w:rPr>
            <w:rFonts w:eastAsia="Times New Roman" w:cs="Times New Roman"/>
            <w:noProof/>
            <w:webHidden/>
            <w:color w:val="auto"/>
            <w:sz w:val="20"/>
            <w:szCs w:val="20"/>
            <w:lang w:val="it-IT" w:eastAsia="ru-RU"/>
          </w:rPr>
          <w:fldChar w:fldCharType="separate"/>
        </w:r>
        <w:r w:rsidR="00F3711A">
          <w:rPr>
            <w:rFonts w:eastAsia="Times New Roman" w:cs="Times New Roman"/>
            <w:noProof/>
            <w:webHidden/>
            <w:color w:val="auto"/>
            <w:sz w:val="20"/>
            <w:szCs w:val="20"/>
            <w:lang w:val="it-IT" w:eastAsia="ru-RU"/>
          </w:rPr>
          <w:t>42</w:t>
        </w:r>
        <w:r w:rsidR="00CF7EAC" w:rsidRPr="008D0FDE">
          <w:rPr>
            <w:rFonts w:eastAsia="Times New Roman" w:cs="Times New Roman"/>
            <w:noProof/>
            <w:webHidden/>
            <w:color w:val="auto"/>
            <w:sz w:val="20"/>
            <w:szCs w:val="20"/>
            <w:lang w:val="it-IT" w:eastAsia="ru-RU"/>
          </w:rPr>
          <w:fldChar w:fldCharType="end"/>
        </w:r>
      </w:hyperlink>
    </w:p>
    <w:p w:rsidR="00CF7EAC" w:rsidRPr="008D0FDE" w:rsidRDefault="00C22614" w:rsidP="00CF7EAC">
      <w:pPr>
        <w:tabs>
          <w:tab w:val="left" w:pos="400"/>
          <w:tab w:val="right" w:leader="dot" w:pos="9360"/>
        </w:tabs>
        <w:spacing w:after="0"/>
        <w:ind w:right="53"/>
        <w:rPr>
          <w:rFonts w:ascii="Calibri" w:eastAsia="Times New Roman" w:hAnsi="Calibri" w:cs="Times New Roman"/>
          <w:noProof/>
          <w:color w:val="auto"/>
        </w:rPr>
      </w:pPr>
      <w:hyperlink w:anchor="_Toc81302003" w:history="1">
        <w:r w:rsidR="00CF7EAC" w:rsidRPr="008D0FDE">
          <w:rPr>
            <w:rFonts w:eastAsia="Times New Roman" w:cs="Times New Roman"/>
            <w:bCs/>
            <w:noProof/>
            <w:color w:val="auto"/>
            <w:sz w:val="20"/>
            <w:szCs w:val="20"/>
            <w:lang w:val="it-IT"/>
          </w:rPr>
          <w:t>4</w:t>
        </w:r>
        <w:r w:rsidR="00CF7EAC" w:rsidRPr="008D0FDE">
          <w:rPr>
            <w:rFonts w:ascii="Calibri" w:eastAsia="Times New Roman" w:hAnsi="Calibri" w:cs="Times New Roman"/>
            <w:noProof/>
            <w:color w:val="auto"/>
          </w:rPr>
          <w:tab/>
        </w:r>
        <w:r w:rsidR="00CF7EAC" w:rsidRPr="008D0FDE">
          <w:rPr>
            <w:rFonts w:eastAsia="Times New Roman" w:cs="Times New Roman"/>
            <w:bCs/>
            <w:noProof/>
            <w:color w:val="auto"/>
            <w:sz w:val="20"/>
            <w:szCs w:val="20"/>
            <w:lang w:val="it-IT"/>
          </w:rPr>
          <w:t>ატმოსფერულ ჰაერში  გაფრქვეულ მავნე ნივთიერებათა რაოდენობის ანგარიში</w:t>
        </w:r>
        <w:r w:rsidR="00CF7EAC" w:rsidRPr="008D0FDE">
          <w:rPr>
            <w:rFonts w:eastAsia="Times New Roman" w:cs="Times New Roman"/>
            <w:noProof/>
            <w:webHidden/>
            <w:color w:val="auto"/>
            <w:sz w:val="20"/>
            <w:szCs w:val="20"/>
            <w:lang w:val="it-IT" w:eastAsia="ru-RU"/>
          </w:rPr>
          <w:tab/>
        </w:r>
        <w:r w:rsidR="00CF7EAC" w:rsidRPr="008D0FDE">
          <w:rPr>
            <w:rFonts w:eastAsia="Times New Roman" w:cs="Times New Roman"/>
            <w:noProof/>
            <w:webHidden/>
            <w:color w:val="auto"/>
            <w:sz w:val="20"/>
            <w:szCs w:val="20"/>
            <w:lang w:val="it-IT" w:eastAsia="ru-RU"/>
          </w:rPr>
          <w:fldChar w:fldCharType="begin"/>
        </w:r>
        <w:r w:rsidR="00CF7EAC" w:rsidRPr="008D0FDE">
          <w:rPr>
            <w:rFonts w:eastAsia="Times New Roman" w:cs="Times New Roman"/>
            <w:noProof/>
            <w:webHidden/>
            <w:color w:val="auto"/>
            <w:sz w:val="20"/>
            <w:szCs w:val="20"/>
            <w:lang w:val="it-IT" w:eastAsia="ru-RU"/>
          </w:rPr>
          <w:instrText xml:space="preserve"> PAGEREF _Toc81302003 \h </w:instrText>
        </w:r>
        <w:r w:rsidR="00CF7EAC" w:rsidRPr="008D0FDE">
          <w:rPr>
            <w:rFonts w:eastAsia="Times New Roman" w:cs="Times New Roman"/>
            <w:noProof/>
            <w:webHidden/>
            <w:color w:val="auto"/>
            <w:sz w:val="20"/>
            <w:szCs w:val="20"/>
            <w:lang w:val="it-IT" w:eastAsia="ru-RU"/>
          </w:rPr>
        </w:r>
        <w:r w:rsidR="00CF7EAC" w:rsidRPr="008D0FDE">
          <w:rPr>
            <w:rFonts w:eastAsia="Times New Roman" w:cs="Times New Roman"/>
            <w:noProof/>
            <w:webHidden/>
            <w:color w:val="auto"/>
            <w:sz w:val="20"/>
            <w:szCs w:val="20"/>
            <w:lang w:val="it-IT" w:eastAsia="ru-RU"/>
          </w:rPr>
          <w:fldChar w:fldCharType="separate"/>
        </w:r>
        <w:r w:rsidR="00F3711A">
          <w:rPr>
            <w:rFonts w:eastAsia="Times New Roman" w:cs="Times New Roman"/>
            <w:noProof/>
            <w:webHidden/>
            <w:color w:val="auto"/>
            <w:sz w:val="20"/>
            <w:szCs w:val="20"/>
            <w:lang w:val="it-IT" w:eastAsia="ru-RU"/>
          </w:rPr>
          <w:t>43</w:t>
        </w:r>
        <w:r w:rsidR="00CF7EAC" w:rsidRPr="008D0FDE">
          <w:rPr>
            <w:rFonts w:eastAsia="Times New Roman" w:cs="Times New Roman"/>
            <w:noProof/>
            <w:webHidden/>
            <w:color w:val="auto"/>
            <w:sz w:val="20"/>
            <w:szCs w:val="20"/>
            <w:lang w:val="it-IT" w:eastAsia="ru-RU"/>
          </w:rPr>
          <w:fldChar w:fldCharType="end"/>
        </w:r>
      </w:hyperlink>
    </w:p>
    <w:p w:rsidR="00CF7EAC" w:rsidRPr="008D0FDE" w:rsidRDefault="00C22614" w:rsidP="00CF7EAC">
      <w:pPr>
        <w:tabs>
          <w:tab w:val="left" w:pos="567"/>
          <w:tab w:val="right" w:leader="dot" w:pos="9360"/>
        </w:tabs>
        <w:spacing w:after="0"/>
        <w:ind w:left="200" w:right="293"/>
        <w:rPr>
          <w:rFonts w:ascii="Calibri" w:eastAsia="Times New Roman" w:hAnsi="Calibri" w:cs="Times New Roman"/>
          <w:noProof/>
          <w:color w:val="auto"/>
        </w:rPr>
      </w:pPr>
      <w:hyperlink w:anchor="_Toc81302004" w:history="1">
        <w:r w:rsidR="00CF7EAC" w:rsidRPr="008D0FDE">
          <w:rPr>
            <w:rFonts w:eastAsia="Times New Roman" w:cs="Times New Roman"/>
            <w:noProof/>
            <w:color w:val="auto"/>
            <w:sz w:val="20"/>
            <w:szCs w:val="20"/>
            <w:lang w:val="ka-GE" w:eastAsia="ru-RU"/>
          </w:rPr>
          <w:t>4.1</w:t>
        </w:r>
        <w:r w:rsidR="00CF7EAC" w:rsidRPr="008D0FDE">
          <w:rPr>
            <w:rFonts w:ascii="Calibri" w:eastAsia="Times New Roman" w:hAnsi="Calibri" w:cs="Times New Roman"/>
            <w:noProof/>
            <w:color w:val="auto"/>
          </w:rPr>
          <w:tab/>
        </w:r>
        <w:r w:rsidR="00CF7EAC" w:rsidRPr="008D0FDE">
          <w:rPr>
            <w:rFonts w:eastAsia="Times New Roman" w:cs="Times New Roman"/>
            <w:noProof/>
            <w:color w:val="auto"/>
            <w:sz w:val="20"/>
            <w:szCs w:val="20"/>
            <w:lang w:val="ka-GE" w:eastAsia="ru-RU"/>
          </w:rPr>
          <w:t>ემისიის გაანგარიშება  ნავსადგომზე კარბამიდის გადატვირთვისას (გ-1)</w:t>
        </w:r>
        <w:r w:rsidR="00CF7EAC" w:rsidRPr="008D0FDE">
          <w:rPr>
            <w:rFonts w:eastAsia="Times New Roman" w:cs="Times New Roman"/>
            <w:noProof/>
            <w:webHidden/>
            <w:color w:val="auto"/>
            <w:sz w:val="20"/>
            <w:szCs w:val="20"/>
            <w:lang w:eastAsia="ru-RU"/>
          </w:rPr>
          <w:tab/>
        </w:r>
        <w:r w:rsidR="00CF7EAC" w:rsidRPr="008D0FDE">
          <w:rPr>
            <w:rFonts w:eastAsia="Times New Roman" w:cs="Times New Roman"/>
            <w:noProof/>
            <w:webHidden/>
            <w:color w:val="auto"/>
            <w:sz w:val="20"/>
            <w:szCs w:val="20"/>
            <w:lang w:eastAsia="ru-RU"/>
          </w:rPr>
          <w:fldChar w:fldCharType="begin"/>
        </w:r>
        <w:r w:rsidR="00CF7EAC" w:rsidRPr="008D0FDE">
          <w:rPr>
            <w:rFonts w:eastAsia="Times New Roman" w:cs="Times New Roman"/>
            <w:noProof/>
            <w:webHidden/>
            <w:color w:val="auto"/>
            <w:sz w:val="20"/>
            <w:szCs w:val="20"/>
            <w:lang w:eastAsia="ru-RU"/>
          </w:rPr>
          <w:instrText xml:space="preserve"> PAGEREF _Toc81302004 \h </w:instrText>
        </w:r>
        <w:r w:rsidR="00CF7EAC" w:rsidRPr="008D0FDE">
          <w:rPr>
            <w:rFonts w:eastAsia="Times New Roman" w:cs="Times New Roman"/>
            <w:noProof/>
            <w:webHidden/>
            <w:color w:val="auto"/>
            <w:sz w:val="20"/>
            <w:szCs w:val="20"/>
            <w:lang w:eastAsia="ru-RU"/>
          </w:rPr>
        </w:r>
        <w:r w:rsidR="00CF7EAC" w:rsidRPr="008D0FDE">
          <w:rPr>
            <w:rFonts w:eastAsia="Times New Roman" w:cs="Times New Roman"/>
            <w:noProof/>
            <w:webHidden/>
            <w:color w:val="auto"/>
            <w:sz w:val="20"/>
            <w:szCs w:val="20"/>
            <w:lang w:eastAsia="ru-RU"/>
          </w:rPr>
          <w:fldChar w:fldCharType="separate"/>
        </w:r>
        <w:r w:rsidR="00F3711A">
          <w:rPr>
            <w:rFonts w:eastAsia="Times New Roman" w:cs="Times New Roman"/>
            <w:noProof/>
            <w:webHidden/>
            <w:color w:val="auto"/>
            <w:sz w:val="20"/>
            <w:szCs w:val="20"/>
            <w:lang w:eastAsia="ru-RU"/>
          </w:rPr>
          <w:t>43</w:t>
        </w:r>
        <w:r w:rsidR="00CF7EAC" w:rsidRPr="008D0FDE">
          <w:rPr>
            <w:rFonts w:eastAsia="Times New Roman" w:cs="Times New Roman"/>
            <w:noProof/>
            <w:webHidden/>
            <w:color w:val="auto"/>
            <w:sz w:val="20"/>
            <w:szCs w:val="20"/>
            <w:lang w:eastAsia="ru-RU"/>
          </w:rPr>
          <w:fldChar w:fldCharType="end"/>
        </w:r>
      </w:hyperlink>
    </w:p>
    <w:p w:rsidR="00CF7EAC" w:rsidRPr="008D0FDE" w:rsidRDefault="00C22614" w:rsidP="00CF7EAC">
      <w:pPr>
        <w:tabs>
          <w:tab w:val="left" w:pos="567"/>
          <w:tab w:val="right" w:leader="dot" w:pos="9360"/>
        </w:tabs>
        <w:spacing w:after="0"/>
        <w:ind w:left="200" w:right="293"/>
        <w:rPr>
          <w:rFonts w:ascii="Calibri" w:eastAsia="Times New Roman" w:hAnsi="Calibri" w:cs="Times New Roman"/>
          <w:noProof/>
          <w:color w:val="auto"/>
        </w:rPr>
      </w:pPr>
      <w:hyperlink w:anchor="_Toc81302005" w:history="1">
        <w:r w:rsidR="00CF7EAC" w:rsidRPr="008D0FDE">
          <w:rPr>
            <w:rFonts w:eastAsia="Times New Roman" w:cs="Times New Roman"/>
            <w:noProof/>
            <w:color w:val="auto"/>
            <w:sz w:val="20"/>
            <w:szCs w:val="20"/>
            <w:lang w:val="ka-GE" w:eastAsia="ru-RU"/>
          </w:rPr>
          <w:t>4.2</w:t>
        </w:r>
        <w:r w:rsidR="00CF7EAC" w:rsidRPr="008D0FDE">
          <w:rPr>
            <w:rFonts w:ascii="Calibri" w:eastAsia="Times New Roman" w:hAnsi="Calibri" w:cs="Times New Roman"/>
            <w:noProof/>
            <w:color w:val="auto"/>
          </w:rPr>
          <w:tab/>
        </w:r>
        <w:r w:rsidR="00CF7EAC" w:rsidRPr="008D0FDE">
          <w:rPr>
            <w:rFonts w:eastAsia="Times New Roman" w:cs="Times New Roman"/>
            <w:noProof/>
            <w:color w:val="auto"/>
            <w:sz w:val="20"/>
            <w:szCs w:val="20"/>
            <w:lang w:val="ka-GE" w:eastAsia="ru-RU"/>
          </w:rPr>
          <w:t>ემისიის გაანგარიშება  ნავსადგომზე სპილენძის კონცენტრატის გადატვირთვისას (გ-2)</w:t>
        </w:r>
        <w:r w:rsidR="00CF7EAC" w:rsidRPr="008D0FDE">
          <w:rPr>
            <w:rFonts w:eastAsia="Times New Roman" w:cs="Times New Roman"/>
            <w:noProof/>
            <w:webHidden/>
            <w:color w:val="auto"/>
            <w:sz w:val="20"/>
            <w:szCs w:val="20"/>
            <w:lang w:eastAsia="ru-RU"/>
          </w:rPr>
          <w:tab/>
        </w:r>
        <w:r w:rsidR="00CF7EAC" w:rsidRPr="008D0FDE">
          <w:rPr>
            <w:rFonts w:eastAsia="Times New Roman" w:cs="Times New Roman"/>
            <w:noProof/>
            <w:webHidden/>
            <w:color w:val="auto"/>
            <w:sz w:val="20"/>
            <w:szCs w:val="20"/>
            <w:lang w:eastAsia="ru-RU"/>
          </w:rPr>
          <w:fldChar w:fldCharType="begin"/>
        </w:r>
        <w:r w:rsidR="00CF7EAC" w:rsidRPr="008D0FDE">
          <w:rPr>
            <w:rFonts w:eastAsia="Times New Roman" w:cs="Times New Roman"/>
            <w:noProof/>
            <w:webHidden/>
            <w:color w:val="auto"/>
            <w:sz w:val="20"/>
            <w:szCs w:val="20"/>
            <w:lang w:eastAsia="ru-RU"/>
          </w:rPr>
          <w:instrText xml:space="preserve"> PAGEREF _Toc81302005 \h </w:instrText>
        </w:r>
        <w:r w:rsidR="00CF7EAC" w:rsidRPr="008D0FDE">
          <w:rPr>
            <w:rFonts w:eastAsia="Times New Roman" w:cs="Times New Roman"/>
            <w:noProof/>
            <w:webHidden/>
            <w:color w:val="auto"/>
            <w:sz w:val="20"/>
            <w:szCs w:val="20"/>
            <w:lang w:eastAsia="ru-RU"/>
          </w:rPr>
        </w:r>
        <w:r w:rsidR="00CF7EAC" w:rsidRPr="008D0FDE">
          <w:rPr>
            <w:rFonts w:eastAsia="Times New Roman" w:cs="Times New Roman"/>
            <w:noProof/>
            <w:webHidden/>
            <w:color w:val="auto"/>
            <w:sz w:val="20"/>
            <w:szCs w:val="20"/>
            <w:lang w:eastAsia="ru-RU"/>
          </w:rPr>
          <w:fldChar w:fldCharType="separate"/>
        </w:r>
        <w:r w:rsidR="00F3711A">
          <w:rPr>
            <w:rFonts w:eastAsia="Times New Roman" w:cs="Times New Roman"/>
            <w:noProof/>
            <w:webHidden/>
            <w:color w:val="auto"/>
            <w:sz w:val="20"/>
            <w:szCs w:val="20"/>
            <w:lang w:eastAsia="ru-RU"/>
          </w:rPr>
          <w:t>44</w:t>
        </w:r>
        <w:r w:rsidR="00CF7EAC" w:rsidRPr="008D0FDE">
          <w:rPr>
            <w:rFonts w:eastAsia="Times New Roman" w:cs="Times New Roman"/>
            <w:noProof/>
            <w:webHidden/>
            <w:color w:val="auto"/>
            <w:sz w:val="20"/>
            <w:szCs w:val="20"/>
            <w:lang w:eastAsia="ru-RU"/>
          </w:rPr>
          <w:fldChar w:fldCharType="end"/>
        </w:r>
      </w:hyperlink>
    </w:p>
    <w:p w:rsidR="00CF7EAC" w:rsidRPr="008D0FDE" w:rsidRDefault="00C22614" w:rsidP="00CF7EAC">
      <w:pPr>
        <w:tabs>
          <w:tab w:val="left" w:pos="567"/>
          <w:tab w:val="right" w:leader="dot" w:pos="9360"/>
        </w:tabs>
        <w:spacing w:after="0"/>
        <w:ind w:left="200" w:right="293"/>
        <w:rPr>
          <w:rFonts w:ascii="Calibri" w:eastAsia="Times New Roman" w:hAnsi="Calibri" w:cs="Times New Roman"/>
          <w:noProof/>
          <w:color w:val="auto"/>
        </w:rPr>
      </w:pPr>
      <w:hyperlink w:anchor="_Toc81302006" w:history="1">
        <w:r w:rsidR="00CF7EAC" w:rsidRPr="008D0FDE">
          <w:rPr>
            <w:rFonts w:eastAsia="Times New Roman" w:cs="Times New Roman"/>
            <w:noProof/>
            <w:color w:val="auto"/>
            <w:sz w:val="20"/>
            <w:szCs w:val="20"/>
            <w:lang w:val="ka-GE" w:eastAsia="ru-RU"/>
          </w:rPr>
          <w:t>4.3</w:t>
        </w:r>
        <w:r w:rsidR="00CF7EAC" w:rsidRPr="008D0FDE">
          <w:rPr>
            <w:rFonts w:ascii="Calibri" w:eastAsia="Times New Roman" w:hAnsi="Calibri" w:cs="Times New Roman"/>
            <w:noProof/>
            <w:color w:val="auto"/>
          </w:rPr>
          <w:tab/>
        </w:r>
        <w:r w:rsidR="00CF7EAC" w:rsidRPr="008D0FDE">
          <w:rPr>
            <w:rFonts w:eastAsia="Times New Roman" w:cs="Times New Roman"/>
            <w:noProof/>
            <w:color w:val="auto"/>
            <w:sz w:val="20"/>
            <w:szCs w:val="20"/>
            <w:lang w:val="ka-GE" w:eastAsia="ru-RU"/>
          </w:rPr>
          <w:t>ემისიის გაანგარიშება ნავსადგომზე შროტის გადატვირთვისას (გ-3)</w:t>
        </w:r>
        <w:r w:rsidR="00CF7EAC" w:rsidRPr="008D0FDE">
          <w:rPr>
            <w:rFonts w:eastAsia="Times New Roman" w:cs="Times New Roman"/>
            <w:noProof/>
            <w:webHidden/>
            <w:color w:val="auto"/>
            <w:sz w:val="20"/>
            <w:szCs w:val="20"/>
            <w:lang w:eastAsia="ru-RU"/>
          </w:rPr>
          <w:tab/>
        </w:r>
        <w:r w:rsidR="00CF7EAC" w:rsidRPr="008D0FDE">
          <w:rPr>
            <w:rFonts w:eastAsia="Times New Roman" w:cs="Times New Roman"/>
            <w:noProof/>
            <w:webHidden/>
            <w:color w:val="auto"/>
            <w:sz w:val="20"/>
            <w:szCs w:val="20"/>
            <w:lang w:eastAsia="ru-RU"/>
          </w:rPr>
          <w:fldChar w:fldCharType="begin"/>
        </w:r>
        <w:r w:rsidR="00CF7EAC" w:rsidRPr="008D0FDE">
          <w:rPr>
            <w:rFonts w:eastAsia="Times New Roman" w:cs="Times New Roman"/>
            <w:noProof/>
            <w:webHidden/>
            <w:color w:val="auto"/>
            <w:sz w:val="20"/>
            <w:szCs w:val="20"/>
            <w:lang w:eastAsia="ru-RU"/>
          </w:rPr>
          <w:instrText xml:space="preserve"> PAGEREF _Toc81302006 \h </w:instrText>
        </w:r>
        <w:r w:rsidR="00CF7EAC" w:rsidRPr="008D0FDE">
          <w:rPr>
            <w:rFonts w:eastAsia="Times New Roman" w:cs="Times New Roman"/>
            <w:noProof/>
            <w:webHidden/>
            <w:color w:val="auto"/>
            <w:sz w:val="20"/>
            <w:szCs w:val="20"/>
            <w:lang w:eastAsia="ru-RU"/>
          </w:rPr>
        </w:r>
        <w:r w:rsidR="00CF7EAC" w:rsidRPr="008D0FDE">
          <w:rPr>
            <w:rFonts w:eastAsia="Times New Roman" w:cs="Times New Roman"/>
            <w:noProof/>
            <w:webHidden/>
            <w:color w:val="auto"/>
            <w:sz w:val="20"/>
            <w:szCs w:val="20"/>
            <w:lang w:eastAsia="ru-RU"/>
          </w:rPr>
          <w:fldChar w:fldCharType="separate"/>
        </w:r>
        <w:r w:rsidR="00F3711A">
          <w:rPr>
            <w:rFonts w:eastAsia="Times New Roman" w:cs="Times New Roman"/>
            <w:noProof/>
            <w:webHidden/>
            <w:color w:val="auto"/>
            <w:sz w:val="20"/>
            <w:szCs w:val="20"/>
            <w:lang w:eastAsia="ru-RU"/>
          </w:rPr>
          <w:t>46</w:t>
        </w:r>
        <w:r w:rsidR="00CF7EAC" w:rsidRPr="008D0FDE">
          <w:rPr>
            <w:rFonts w:eastAsia="Times New Roman" w:cs="Times New Roman"/>
            <w:noProof/>
            <w:webHidden/>
            <w:color w:val="auto"/>
            <w:sz w:val="20"/>
            <w:szCs w:val="20"/>
            <w:lang w:eastAsia="ru-RU"/>
          </w:rPr>
          <w:fldChar w:fldCharType="end"/>
        </w:r>
      </w:hyperlink>
    </w:p>
    <w:p w:rsidR="00CF7EAC" w:rsidRPr="008D0FDE" w:rsidRDefault="00C22614" w:rsidP="00CF7EAC">
      <w:pPr>
        <w:tabs>
          <w:tab w:val="left" w:pos="400"/>
          <w:tab w:val="right" w:leader="dot" w:pos="9360"/>
        </w:tabs>
        <w:spacing w:after="0"/>
        <w:ind w:right="53"/>
        <w:rPr>
          <w:rFonts w:ascii="Calibri" w:eastAsia="Times New Roman" w:hAnsi="Calibri" w:cs="Times New Roman"/>
          <w:noProof/>
          <w:color w:val="auto"/>
        </w:rPr>
      </w:pPr>
      <w:hyperlink w:anchor="_Toc81302007" w:history="1">
        <w:r w:rsidR="00CF7EAC" w:rsidRPr="008D0FDE">
          <w:rPr>
            <w:rFonts w:eastAsia="Times New Roman" w:cs="Times New Roman"/>
            <w:bCs/>
            <w:noProof/>
            <w:color w:val="auto"/>
            <w:sz w:val="20"/>
            <w:szCs w:val="20"/>
            <w:lang w:val="it-IT" w:eastAsia="ru-RU"/>
          </w:rPr>
          <w:t>6</w:t>
        </w:r>
        <w:r w:rsidR="00CF7EAC" w:rsidRPr="008D0FDE">
          <w:rPr>
            <w:rFonts w:ascii="Calibri" w:eastAsia="Times New Roman" w:hAnsi="Calibri" w:cs="Times New Roman"/>
            <w:noProof/>
            <w:color w:val="auto"/>
          </w:rPr>
          <w:tab/>
        </w:r>
        <w:r w:rsidR="00CF7EAC" w:rsidRPr="008D0FDE">
          <w:rPr>
            <w:rFonts w:eastAsia="Times New Roman" w:cs="Times New Roman"/>
            <w:bCs/>
            <w:noProof/>
            <w:color w:val="auto"/>
            <w:sz w:val="20"/>
            <w:szCs w:val="20"/>
            <w:lang w:val="ka-GE" w:eastAsia="ru-RU"/>
          </w:rPr>
          <w:t xml:space="preserve">ატმოსფერულ </w:t>
        </w:r>
        <w:r w:rsidR="00CF7EAC" w:rsidRPr="008D0FDE">
          <w:rPr>
            <w:rFonts w:eastAsia="Times New Roman" w:cs="Times New Roman"/>
            <w:bCs/>
            <w:noProof/>
            <w:color w:val="auto"/>
            <w:sz w:val="20"/>
            <w:szCs w:val="20"/>
            <w:lang w:val="it-IT" w:eastAsia="ru-RU"/>
          </w:rPr>
          <w:t xml:space="preserve"> ჰაერში მავნე ნივთიერებათა გაფრქვევის პარამეტრები</w:t>
        </w:r>
        <w:r w:rsidR="00CF7EAC" w:rsidRPr="008D0FDE">
          <w:rPr>
            <w:rFonts w:eastAsia="Times New Roman" w:cs="Times New Roman"/>
            <w:noProof/>
            <w:webHidden/>
            <w:color w:val="auto"/>
            <w:sz w:val="20"/>
            <w:szCs w:val="20"/>
            <w:lang w:val="it-IT" w:eastAsia="ru-RU"/>
          </w:rPr>
          <w:tab/>
        </w:r>
        <w:r w:rsidR="00CF7EAC" w:rsidRPr="008D0FDE">
          <w:rPr>
            <w:rFonts w:eastAsia="Times New Roman" w:cs="Times New Roman"/>
            <w:noProof/>
            <w:webHidden/>
            <w:color w:val="auto"/>
            <w:sz w:val="20"/>
            <w:szCs w:val="20"/>
            <w:lang w:val="it-IT" w:eastAsia="ru-RU"/>
          </w:rPr>
          <w:fldChar w:fldCharType="begin"/>
        </w:r>
        <w:r w:rsidR="00CF7EAC" w:rsidRPr="008D0FDE">
          <w:rPr>
            <w:rFonts w:eastAsia="Times New Roman" w:cs="Times New Roman"/>
            <w:noProof/>
            <w:webHidden/>
            <w:color w:val="auto"/>
            <w:sz w:val="20"/>
            <w:szCs w:val="20"/>
            <w:lang w:val="it-IT" w:eastAsia="ru-RU"/>
          </w:rPr>
          <w:instrText xml:space="preserve"> PAGEREF _Toc81302007 \h </w:instrText>
        </w:r>
        <w:r w:rsidR="00CF7EAC" w:rsidRPr="008D0FDE">
          <w:rPr>
            <w:rFonts w:eastAsia="Times New Roman" w:cs="Times New Roman"/>
            <w:noProof/>
            <w:webHidden/>
            <w:color w:val="auto"/>
            <w:sz w:val="20"/>
            <w:szCs w:val="20"/>
            <w:lang w:val="it-IT" w:eastAsia="ru-RU"/>
          </w:rPr>
        </w:r>
        <w:r w:rsidR="00CF7EAC" w:rsidRPr="008D0FDE">
          <w:rPr>
            <w:rFonts w:eastAsia="Times New Roman" w:cs="Times New Roman"/>
            <w:noProof/>
            <w:webHidden/>
            <w:color w:val="auto"/>
            <w:sz w:val="20"/>
            <w:szCs w:val="20"/>
            <w:lang w:val="it-IT" w:eastAsia="ru-RU"/>
          </w:rPr>
          <w:fldChar w:fldCharType="separate"/>
        </w:r>
        <w:r w:rsidR="00F3711A">
          <w:rPr>
            <w:rFonts w:eastAsia="Times New Roman" w:cs="Times New Roman"/>
            <w:noProof/>
            <w:webHidden/>
            <w:color w:val="auto"/>
            <w:sz w:val="20"/>
            <w:szCs w:val="20"/>
            <w:lang w:val="it-IT" w:eastAsia="ru-RU"/>
          </w:rPr>
          <w:t>48</w:t>
        </w:r>
        <w:r w:rsidR="00CF7EAC" w:rsidRPr="008D0FDE">
          <w:rPr>
            <w:rFonts w:eastAsia="Times New Roman" w:cs="Times New Roman"/>
            <w:noProof/>
            <w:webHidden/>
            <w:color w:val="auto"/>
            <w:sz w:val="20"/>
            <w:szCs w:val="20"/>
            <w:lang w:val="it-IT" w:eastAsia="ru-RU"/>
          </w:rPr>
          <w:fldChar w:fldCharType="end"/>
        </w:r>
      </w:hyperlink>
    </w:p>
    <w:p w:rsidR="00CF7EAC" w:rsidRPr="008D0FDE" w:rsidRDefault="00C22614" w:rsidP="00CF7EAC">
      <w:pPr>
        <w:tabs>
          <w:tab w:val="left" w:pos="400"/>
          <w:tab w:val="right" w:leader="dot" w:pos="9360"/>
        </w:tabs>
        <w:spacing w:after="0"/>
        <w:ind w:right="53"/>
        <w:rPr>
          <w:rFonts w:ascii="Calibri" w:eastAsia="Times New Roman" w:hAnsi="Calibri" w:cs="Times New Roman"/>
          <w:noProof/>
          <w:color w:val="auto"/>
        </w:rPr>
      </w:pPr>
      <w:hyperlink w:anchor="_Toc81302008" w:history="1">
        <w:r w:rsidR="00CF7EAC" w:rsidRPr="008D0FDE">
          <w:rPr>
            <w:rFonts w:eastAsia="Times New Roman" w:cs="Times New Roman"/>
            <w:bCs/>
            <w:noProof/>
            <w:color w:val="auto"/>
            <w:sz w:val="20"/>
            <w:szCs w:val="20"/>
            <w:lang w:val="ka-GE" w:eastAsia="ru-RU"/>
          </w:rPr>
          <w:t>7</w:t>
        </w:r>
        <w:r w:rsidR="00CF7EAC" w:rsidRPr="008D0FDE">
          <w:rPr>
            <w:rFonts w:ascii="Calibri" w:eastAsia="Times New Roman" w:hAnsi="Calibri" w:cs="Times New Roman"/>
            <w:noProof/>
            <w:color w:val="auto"/>
          </w:rPr>
          <w:tab/>
        </w:r>
        <w:r w:rsidR="00CF7EAC" w:rsidRPr="008D0FDE">
          <w:rPr>
            <w:rFonts w:eastAsia="Times New Roman" w:cs="Times New Roman"/>
            <w:bCs/>
            <w:noProof/>
            <w:color w:val="auto"/>
            <w:sz w:val="20"/>
            <w:szCs w:val="20"/>
            <w:lang w:val="ka-GE" w:eastAsia="ru-RU"/>
          </w:rPr>
          <w:t xml:space="preserve">ატმოსფერულ </w:t>
        </w:r>
        <w:r w:rsidR="00CF7EAC" w:rsidRPr="008D0FDE">
          <w:rPr>
            <w:rFonts w:eastAsia="Times New Roman" w:cs="Times New Roman"/>
            <w:bCs/>
            <w:noProof/>
            <w:color w:val="auto"/>
            <w:sz w:val="20"/>
            <w:szCs w:val="20"/>
            <w:lang w:val="it-IT" w:eastAsia="ru-RU"/>
          </w:rPr>
          <w:t xml:space="preserve"> ჰაერში მავნე ნივთიერებათა გაბნევის ანგარიში</w:t>
        </w:r>
        <w:r w:rsidR="00CF7EAC" w:rsidRPr="008D0FDE">
          <w:rPr>
            <w:rFonts w:eastAsia="Times New Roman" w:cs="Times New Roman"/>
            <w:noProof/>
            <w:webHidden/>
            <w:color w:val="auto"/>
            <w:sz w:val="20"/>
            <w:szCs w:val="20"/>
            <w:lang w:val="it-IT" w:eastAsia="ru-RU"/>
          </w:rPr>
          <w:tab/>
        </w:r>
        <w:r w:rsidR="00CF7EAC" w:rsidRPr="008D0FDE">
          <w:rPr>
            <w:rFonts w:eastAsia="Times New Roman" w:cs="Times New Roman"/>
            <w:noProof/>
            <w:webHidden/>
            <w:color w:val="auto"/>
            <w:sz w:val="20"/>
            <w:szCs w:val="20"/>
            <w:lang w:val="it-IT" w:eastAsia="ru-RU"/>
          </w:rPr>
          <w:fldChar w:fldCharType="begin"/>
        </w:r>
        <w:r w:rsidR="00CF7EAC" w:rsidRPr="008D0FDE">
          <w:rPr>
            <w:rFonts w:eastAsia="Times New Roman" w:cs="Times New Roman"/>
            <w:noProof/>
            <w:webHidden/>
            <w:color w:val="auto"/>
            <w:sz w:val="20"/>
            <w:szCs w:val="20"/>
            <w:lang w:val="it-IT" w:eastAsia="ru-RU"/>
          </w:rPr>
          <w:instrText xml:space="preserve"> PAGEREF _Toc81302008 \h </w:instrText>
        </w:r>
        <w:r w:rsidR="00CF7EAC" w:rsidRPr="008D0FDE">
          <w:rPr>
            <w:rFonts w:eastAsia="Times New Roman" w:cs="Times New Roman"/>
            <w:noProof/>
            <w:webHidden/>
            <w:color w:val="auto"/>
            <w:sz w:val="20"/>
            <w:szCs w:val="20"/>
            <w:lang w:val="it-IT" w:eastAsia="ru-RU"/>
          </w:rPr>
        </w:r>
        <w:r w:rsidR="00CF7EAC" w:rsidRPr="008D0FDE">
          <w:rPr>
            <w:rFonts w:eastAsia="Times New Roman" w:cs="Times New Roman"/>
            <w:noProof/>
            <w:webHidden/>
            <w:color w:val="auto"/>
            <w:sz w:val="20"/>
            <w:szCs w:val="20"/>
            <w:lang w:val="it-IT" w:eastAsia="ru-RU"/>
          </w:rPr>
          <w:fldChar w:fldCharType="separate"/>
        </w:r>
        <w:r w:rsidR="00F3711A">
          <w:rPr>
            <w:rFonts w:eastAsia="Times New Roman" w:cs="Times New Roman"/>
            <w:noProof/>
            <w:webHidden/>
            <w:color w:val="auto"/>
            <w:sz w:val="20"/>
            <w:szCs w:val="20"/>
            <w:lang w:val="it-IT" w:eastAsia="ru-RU"/>
          </w:rPr>
          <w:t>50</w:t>
        </w:r>
        <w:r w:rsidR="00CF7EAC" w:rsidRPr="008D0FDE">
          <w:rPr>
            <w:rFonts w:eastAsia="Times New Roman" w:cs="Times New Roman"/>
            <w:noProof/>
            <w:webHidden/>
            <w:color w:val="auto"/>
            <w:sz w:val="20"/>
            <w:szCs w:val="20"/>
            <w:lang w:val="it-IT" w:eastAsia="ru-RU"/>
          </w:rPr>
          <w:fldChar w:fldCharType="end"/>
        </w:r>
      </w:hyperlink>
    </w:p>
    <w:p w:rsidR="00CF7EAC" w:rsidRPr="008D0FDE" w:rsidRDefault="00C22614" w:rsidP="00CF7EAC">
      <w:pPr>
        <w:tabs>
          <w:tab w:val="left" w:pos="400"/>
          <w:tab w:val="right" w:leader="dot" w:pos="9360"/>
        </w:tabs>
        <w:spacing w:after="0"/>
        <w:ind w:right="53"/>
        <w:rPr>
          <w:rFonts w:ascii="Calibri" w:eastAsia="Times New Roman" w:hAnsi="Calibri" w:cs="Times New Roman"/>
          <w:noProof/>
          <w:color w:val="auto"/>
        </w:rPr>
      </w:pPr>
      <w:hyperlink w:anchor="_Toc81302009" w:history="1">
        <w:r w:rsidR="00CF7EAC" w:rsidRPr="008D0FDE">
          <w:rPr>
            <w:rFonts w:eastAsia="Times New Roman" w:cs="Times New Roman"/>
            <w:bCs/>
            <w:noProof/>
            <w:color w:val="auto"/>
            <w:sz w:val="20"/>
            <w:szCs w:val="20"/>
            <w:lang w:val="it-IT" w:eastAsia="ru-RU"/>
          </w:rPr>
          <w:t>8</w:t>
        </w:r>
        <w:r w:rsidR="00CF7EAC" w:rsidRPr="008D0FDE">
          <w:rPr>
            <w:rFonts w:ascii="Calibri" w:eastAsia="Times New Roman" w:hAnsi="Calibri" w:cs="Times New Roman"/>
            <w:noProof/>
            <w:color w:val="auto"/>
          </w:rPr>
          <w:tab/>
        </w:r>
        <w:r w:rsidR="00CF7EAC" w:rsidRPr="008D0FDE">
          <w:rPr>
            <w:rFonts w:eastAsia="Times New Roman" w:cs="Times New Roman"/>
            <w:bCs/>
            <w:noProof/>
            <w:color w:val="auto"/>
            <w:sz w:val="20"/>
            <w:szCs w:val="20"/>
            <w:lang w:val="ka-GE" w:eastAsia="ru-RU"/>
          </w:rPr>
          <w:t xml:space="preserve">მავნე  </w:t>
        </w:r>
        <w:r w:rsidR="00CF7EAC" w:rsidRPr="008D0FDE">
          <w:rPr>
            <w:rFonts w:eastAsia="Times New Roman" w:cs="Times New Roman"/>
            <w:bCs/>
            <w:noProof/>
            <w:color w:val="auto"/>
            <w:sz w:val="20"/>
            <w:szCs w:val="20"/>
            <w:lang w:val="it-IT" w:eastAsia="ru-RU"/>
          </w:rPr>
          <w:t>ნივთიერებათა გაბნევის ანგარიშის  მიღებული შედეგები და ანალიზი</w:t>
        </w:r>
        <w:r w:rsidR="00CF7EAC" w:rsidRPr="008D0FDE">
          <w:rPr>
            <w:rFonts w:eastAsia="Times New Roman" w:cs="Times New Roman"/>
            <w:noProof/>
            <w:webHidden/>
            <w:color w:val="auto"/>
            <w:sz w:val="20"/>
            <w:szCs w:val="20"/>
            <w:lang w:val="it-IT" w:eastAsia="ru-RU"/>
          </w:rPr>
          <w:tab/>
        </w:r>
        <w:r w:rsidR="00CF7EAC" w:rsidRPr="008D0FDE">
          <w:rPr>
            <w:rFonts w:eastAsia="Times New Roman" w:cs="Times New Roman"/>
            <w:noProof/>
            <w:webHidden/>
            <w:color w:val="auto"/>
            <w:sz w:val="20"/>
            <w:szCs w:val="20"/>
            <w:lang w:val="it-IT" w:eastAsia="ru-RU"/>
          </w:rPr>
          <w:fldChar w:fldCharType="begin"/>
        </w:r>
        <w:r w:rsidR="00CF7EAC" w:rsidRPr="008D0FDE">
          <w:rPr>
            <w:rFonts w:eastAsia="Times New Roman" w:cs="Times New Roman"/>
            <w:noProof/>
            <w:webHidden/>
            <w:color w:val="auto"/>
            <w:sz w:val="20"/>
            <w:szCs w:val="20"/>
            <w:lang w:val="it-IT" w:eastAsia="ru-RU"/>
          </w:rPr>
          <w:instrText xml:space="preserve"> PAGEREF _Toc81302009 \h </w:instrText>
        </w:r>
        <w:r w:rsidR="00CF7EAC" w:rsidRPr="008D0FDE">
          <w:rPr>
            <w:rFonts w:eastAsia="Times New Roman" w:cs="Times New Roman"/>
            <w:noProof/>
            <w:webHidden/>
            <w:color w:val="auto"/>
            <w:sz w:val="20"/>
            <w:szCs w:val="20"/>
            <w:lang w:val="it-IT" w:eastAsia="ru-RU"/>
          </w:rPr>
        </w:r>
        <w:r w:rsidR="00CF7EAC" w:rsidRPr="008D0FDE">
          <w:rPr>
            <w:rFonts w:eastAsia="Times New Roman" w:cs="Times New Roman"/>
            <w:noProof/>
            <w:webHidden/>
            <w:color w:val="auto"/>
            <w:sz w:val="20"/>
            <w:szCs w:val="20"/>
            <w:lang w:val="it-IT" w:eastAsia="ru-RU"/>
          </w:rPr>
          <w:fldChar w:fldCharType="separate"/>
        </w:r>
        <w:r w:rsidR="00F3711A">
          <w:rPr>
            <w:rFonts w:eastAsia="Times New Roman" w:cs="Times New Roman"/>
            <w:noProof/>
            <w:webHidden/>
            <w:color w:val="auto"/>
            <w:sz w:val="20"/>
            <w:szCs w:val="20"/>
            <w:lang w:val="it-IT" w:eastAsia="ru-RU"/>
          </w:rPr>
          <w:t>50</w:t>
        </w:r>
        <w:r w:rsidR="00CF7EAC" w:rsidRPr="008D0FDE">
          <w:rPr>
            <w:rFonts w:eastAsia="Times New Roman" w:cs="Times New Roman"/>
            <w:noProof/>
            <w:webHidden/>
            <w:color w:val="auto"/>
            <w:sz w:val="20"/>
            <w:szCs w:val="20"/>
            <w:lang w:val="it-IT" w:eastAsia="ru-RU"/>
          </w:rPr>
          <w:fldChar w:fldCharType="end"/>
        </w:r>
      </w:hyperlink>
    </w:p>
    <w:p w:rsidR="00CF7EAC" w:rsidRPr="008D0FDE" w:rsidRDefault="00C22614" w:rsidP="00CF7EAC">
      <w:pPr>
        <w:tabs>
          <w:tab w:val="left" w:pos="400"/>
          <w:tab w:val="right" w:leader="dot" w:pos="9360"/>
        </w:tabs>
        <w:spacing w:after="0"/>
        <w:ind w:right="53"/>
        <w:rPr>
          <w:rFonts w:ascii="Calibri" w:eastAsia="Times New Roman" w:hAnsi="Calibri" w:cs="Times New Roman"/>
          <w:noProof/>
          <w:color w:val="auto"/>
        </w:rPr>
      </w:pPr>
      <w:hyperlink w:anchor="_Toc81302010" w:history="1">
        <w:r w:rsidR="00CF7EAC" w:rsidRPr="008D0FDE">
          <w:rPr>
            <w:rFonts w:eastAsia="Times New Roman" w:cs="Times New Roman"/>
            <w:bCs/>
            <w:noProof/>
            <w:color w:val="auto"/>
            <w:sz w:val="20"/>
            <w:szCs w:val="20"/>
            <w:lang w:val="ka-GE" w:eastAsia="ru-RU"/>
          </w:rPr>
          <w:t>9</w:t>
        </w:r>
        <w:r w:rsidR="00CF7EAC" w:rsidRPr="008D0FDE">
          <w:rPr>
            <w:rFonts w:ascii="Calibri" w:eastAsia="Times New Roman" w:hAnsi="Calibri" w:cs="Times New Roman"/>
            <w:noProof/>
            <w:color w:val="auto"/>
          </w:rPr>
          <w:tab/>
        </w:r>
        <w:r w:rsidR="00CF7EAC" w:rsidRPr="008D0FDE">
          <w:rPr>
            <w:rFonts w:eastAsia="Times New Roman" w:cs="Times New Roman"/>
            <w:bCs/>
            <w:noProof/>
            <w:color w:val="auto"/>
            <w:sz w:val="20"/>
            <w:szCs w:val="20"/>
            <w:lang w:val="ka-GE" w:eastAsia="ru-RU"/>
          </w:rPr>
          <w:t>მავნე ნივთიერებათა გაბნევის გრაფიკული ამონაბეჭდი</w:t>
        </w:r>
        <w:r w:rsidR="00CF7EAC" w:rsidRPr="008D0FDE">
          <w:rPr>
            <w:rFonts w:eastAsia="Times New Roman" w:cs="Times New Roman"/>
            <w:noProof/>
            <w:webHidden/>
            <w:color w:val="auto"/>
            <w:sz w:val="20"/>
            <w:szCs w:val="20"/>
            <w:lang w:val="it-IT" w:eastAsia="ru-RU"/>
          </w:rPr>
          <w:tab/>
        </w:r>
        <w:r w:rsidR="00CF7EAC" w:rsidRPr="008D0FDE">
          <w:rPr>
            <w:rFonts w:eastAsia="Times New Roman" w:cs="Times New Roman"/>
            <w:noProof/>
            <w:webHidden/>
            <w:color w:val="auto"/>
            <w:sz w:val="20"/>
            <w:szCs w:val="20"/>
            <w:lang w:val="it-IT" w:eastAsia="ru-RU"/>
          </w:rPr>
          <w:fldChar w:fldCharType="begin"/>
        </w:r>
        <w:r w:rsidR="00CF7EAC" w:rsidRPr="008D0FDE">
          <w:rPr>
            <w:rFonts w:eastAsia="Times New Roman" w:cs="Times New Roman"/>
            <w:noProof/>
            <w:webHidden/>
            <w:color w:val="auto"/>
            <w:sz w:val="20"/>
            <w:szCs w:val="20"/>
            <w:lang w:val="it-IT" w:eastAsia="ru-RU"/>
          </w:rPr>
          <w:instrText xml:space="preserve"> PAGEREF _Toc81302010 \h </w:instrText>
        </w:r>
        <w:r w:rsidR="00CF7EAC" w:rsidRPr="008D0FDE">
          <w:rPr>
            <w:rFonts w:eastAsia="Times New Roman" w:cs="Times New Roman"/>
            <w:noProof/>
            <w:webHidden/>
            <w:color w:val="auto"/>
            <w:sz w:val="20"/>
            <w:szCs w:val="20"/>
            <w:lang w:val="it-IT" w:eastAsia="ru-RU"/>
          </w:rPr>
        </w:r>
        <w:r w:rsidR="00CF7EAC" w:rsidRPr="008D0FDE">
          <w:rPr>
            <w:rFonts w:eastAsia="Times New Roman" w:cs="Times New Roman"/>
            <w:noProof/>
            <w:webHidden/>
            <w:color w:val="auto"/>
            <w:sz w:val="20"/>
            <w:szCs w:val="20"/>
            <w:lang w:val="it-IT" w:eastAsia="ru-RU"/>
          </w:rPr>
          <w:fldChar w:fldCharType="separate"/>
        </w:r>
        <w:r w:rsidR="00F3711A">
          <w:rPr>
            <w:rFonts w:eastAsia="Times New Roman" w:cs="Times New Roman"/>
            <w:noProof/>
            <w:webHidden/>
            <w:color w:val="auto"/>
            <w:sz w:val="20"/>
            <w:szCs w:val="20"/>
            <w:lang w:val="it-IT" w:eastAsia="ru-RU"/>
          </w:rPr>
          <w:t>51</w:t>
        </w:r>
        <w:r w:rsidR="00CF7EAC" w:rsidRPr="008D0FDE">
          <w:rPr>
            <w:rFonts w:eastAsia="Times New Roman" w:cs="Times New Roman"/>
            <w:noProof/>
            <w:webHidden/>
            <w:color w:val="auto"/>
            <w:sz w:val="20"/>
            <w:szCs w:val="20"/>
            <w:lang w:val="it-IT" w:eastAsia="ru-RU"/>
          </w:rPr>
          <w:fldChar w:fldCharType="end"/>
        </w:r>
      </w:hyperlink>
    </w:p>
    <w:p w:rsidR="00CF7EAC" w:rsidRPr="008D0FDE" w:rsidRDefault="00C22614" w:rsidP="00CF7EAC">
      <w:pPr>
        <w:tabs>
          <w:tab w:val="left" w:pos="600"/>
          <w:tab w:val="right" w:leader="dot" w:pos="9360"/>
        </w:tabs>
        <w:spacing w:after="0"/>
        <w:ind w:right="53"/>
        <w:rPr>
          <w:rFonts w:ascii="Calibri" w:eastAsia="Times New Roman" w:hAnsi="Calibri" w:cs="Times New Roman"/>
          <w:noProof/>
          <w:color w:val="auto"/>
        </w:rPr>
      </w:pPr>
      <w:hyperlink w:anchor="_Toc81302011" w:history="1">
        <w:r w:rsidR="00CF7EAC" w:rsidRPr="008D0FDE">
          <w:rPr>
            <w:rFonts w:eastAsia="Times New Roman" w:cs="Times New Roman"/>
            <w:noProof/>
            <w:color w:val="auto"/>
            <w:sz w:val="20"/>
            <w:szCs w:val="20"/>
            <w:lang w:val="ka-GE" w:eastAsia="ru-RU"/>
          </w:rPr>
          <w:t>10</w:t>
        </w:r>
        <w:r w:rsidR="00CF7EAC" w:rsidRPr="008D0FDE">
          <w:rPr>
            <w:rFonts w:ascii="Calibri" w:eastAsia="Times New Roman" w:hAnsi="Calibri" w:cs="Times New Roman"/>
            <w:noProof/>
            <w:color w:val="auto"/>
          </w:rPr>
          <w:tab/>
        </w:r>
        <w:r w:rsidR="00CF7EAC" w:rsidRPr="008D0FDE">
          <w:rPr>
            <w:rFonts w:eastAsia="Times New Roman" w:cs="Times New Roman"/>
            <w:bCs/>
            <w:noProof/>
            <w:color w:val="auto"/>
            <w:sz w:val="20"/>
            <w:szCs w:val="20"/>
            <w:lang w:val="ka-GE" w:eastAsia="ru-RU"/>
          </w:rPr>
          <w:t>დასკვნა</w:t>
        </w:r>
        <w:r w:rsidR="00CF7EAC" w:rsidRPr="008D0FDE">
          <w:rPr>
            <w:rFonts w:eastAsia="Times New Roman" w:cs="Times New Roman"/>
            <w:noProof/>
            <w:webHidden/>
            <w:color w:val="auto"/>
            <w:sz w:val="20"/>
            <w:szCs w:val="20"/>
            <w:lang w:val="it-IT" w:eastAsia="ru-RU"/>
          </w:rPr>
          <w:tab/>
        </w:r>
        <w:r w:rsidR="00CF7EAC" w:rsidRPr="008D0FDE">
          <w:rPr>
            <w:rFonts w:eastAsia="Times New Roman" w:cs="Times New Roman"/>
            <w:noProof/>
            <w:webHidden/>
            <w:color w:val="auto"/>
            <w:sz w:val="20"/>
            <w:szCs w:val="20"/>
            <w:lang w:val="it-IT" w:eastAsia="ru-RU"/>
          </w:rPr>
          <w:fldChar w:fldCharType="begin"/>
        </w:r>
        <w:r w:rsidR="00CF7EAC" w:rsidRPr="008D0FDE">
          <w:rPr>
            <w:rFonts w:eastAsia="Times New Roman" w:cs="Times New Roman"/>
            <w:noProof/>
            <w:webHidden/>
            <w:color w:val="auto"/>
            <w:sz w:val="20"/>
            <w:szCs w:val="20"/>
            <w:lang w:val="it-IT" w:eastAsia="ru-RU"/>
          </w:rPr>
          <w:instrText xml:space="preserve"> PAGEREF _Toc81302011 \h </w:instrText>
        </w:r>
        <w:r w:rsidR="00CF7EAC" w:rsidRPr="008D0FDE">
          <w:rPr>
            <w:rFonts w:eastAsia="Times New Roman" w:cs="Times New Roman"/>
            <w:noProof/>
            <w:webHidden/>
            <w:color w:val="auto"/>
            <w:sz w:val="20"/>
            <w:szCs w:val="20"/>
            <w:lang w:val="it-IT" w:eastAsia="ru-RU"/>
          </w:rPr>
        </w:r>
        <w:r w:rsidR="00CF7EAC" w:rsidRPr="008D0FDE">
          <w:rPr>
            <w:rFonts w:eastAsia="Times New Roman" w:cs="Times New Roman"/>
            <w:noProof/>
            <w:webHidden/>
            <w:color w:val="auto"/>
            <w:sz w:val="20"/>
            <w:szCs w:val="20"/>
            <w:lang w:val="it-IT" w:eastAsia="ru-RU"/>
          </w:rPr>
          <w:fldChar w:fldCharType="separate"/>
        </w:r>
        <w:r w:rsidR="00F3711A">
          <w:rPr>
            <w:rFonts w:eastAsia="Times New Roman" w:cs="Times New Roman"/>
            <w:noProof/>
            <w:webHidden/>
            <w:color w:val="auto"/>
            <w:sz w:val="20"/>
            <w:szCs w:val="20"/>
            <w:lang w:val="it-IT" w:eastAsia="ru-RU"/>
          </w:rPr>
          <w:t>52</w:t>
        </w:r>
        <w:r w:rsidR="00CF7EAC" w:rsidRPr="008D0FDE">
          <w:rPr>
            <w:rFonts w:eastAsia="Times New Roman" w:cs="Times New Roman"/>
            <w:noProof/>
            <w:webHidden/>
            <w:color w:val="auto"/>
            <w:sz w:val="20"/>
            <w:szCs w:val="20"/>
            <w:lang w:val="it-IT" w:eastAsia="ru-RU"/>
          </w:rPr>
          <w:fldChar w:fldCharType="end"/>
        </w:r>
      </w:hyperlink>
    </w:p>
    <w:p w:rsidR="00CF7EAC" w:rsidRPr="008D0FDE" w:rsidRDefault="00C22614" w:rsidP="00CF7EAC">
      <w:pPr>
        <w:tabs>
          <w:tab w:val="left" w:pos="600"/>
          <w:tab w:val="right" w:leader="dot" w:pos="9360"/>
        </w:tabs>
        <w:spacing w:after="0"/>
        <w:ind w:right="53"/>
        <w:rPr>
          <w:rFonts w:ascii="Calibri" w:eastAsia="Times New Roman" w:hAnsi="Calibri" w:cs="Times New Roman"/>
          <w:noProof/>
          <w:color w:val="auto"/>
        </w:rPr>
      </w:pPr>
      <w:hyperlink w:anchor="_Toc81302012" w:history="1">
        <w:r w:rsidR="00CF7EAC" w:rsidRPr="008D0FDE">
          <w:rPr>
            <w:rFonts w:eastAsia="Times New Roman" w:cs="Times New Roman"/>
            <w:bCs/>
            <w:noProof/>
            <w:color w:val="auto"/>
            <w:sz w:val="20"/>
            <w:szCs w:val="20"/>
            <w:lang w:val="it-IT" w:eastAsia="ru-RU"/>
          </w:rPr>
          <w:t>11</w:t>
        </w:r>
        <w:r w:rsidR="00CF7EAC" w:rsidRPr="008D0FDE">
          <w:rPr>
            <w:rFonts w:ascii="Calibri" w:eastAsia="Times New Roman" w:hAnsi="Calibri" w:cs="Times New Roman"/>
            <w:noProof/>
            <w:color w:val="auto"/>
          </w:rPr>
          <w:tab/>
        </w:r>
        <w:r w:rsidR="00CF7EAC" w:rsidRPr="008D0FDE">
          <w:rPr>
            <w:rFonts w:eastAsia="Times New Roman" w:cs="Times New Roman"/>
            <w:bCs/>
            <w:noProof/>
            <w:color w:val="auto"/>
            <w:sz w:val="20"/>
            <w:szCs w:val="20"/>
            <w:lang w:val="it-IT" w:eastAsia="ru-RU"/>
          </w:rPr>
          <w:t>ლიტერატურა</w:t>
        </w:r>
        <w:r w:rsidR="00CF7EAC" w:rsidRPr="008D0FDE">
          <w:rPr>
            <w:rFonts w:eastAsia="Times New Roman" w:cs="Times New Roman"/>
            <w:noProof/>
            <w:webHidden/>
            <w:color w:val="auto"/>
            <w:sz w:val="20"/>
            <w:szCs w:val="20"/>
            <w:lang w:val="it-IT" w:eastAsia="ru-RU"/>
          </w:rPr>
          <w:tab/>
        </w:r>
        <w:r w:rsidR="00CF7EAC" w:rsidRPr="008D0FDE">
          <w:rPr>
            <w:rFonts w:eastAsia="Times New Roman" w:cs="Times New Roman"/>
            <w:noProof/>
            <w:webHidden/>
            <w:color w:val="auto"/>
            <w:sz w:val="20"/>
            <w:szCs w:val="20"/>
            <w:lang w:val="it-IT" w:eastAsia="ru-RU"/>
          </w:rPr>
          <w:fldChar w:fldCharType="begin"/>
        </w:r>
        <w:r w:rsidR="00CF7EAC" w:rsidRPr="008D0FDE">
          <w:rPr>
            <w:rFonts w:eastAsia="Times New Roman" w:cs="Times New Roman"/>
            <w:noProof/>
            <w:webHidden/>
            <w:color w:val="auto"/>
            <w:sz w:val="20"/>
            <w:szCs w:val="20"/>
            <w:lang w:val="it-IT" w:eastAsia="ru-RU"/>
          </w:rPr>
          <w:instrText xml:space="preserve"> PAGEREF _Toc81302012 \h </w:instrText>
        </w:r>
        <w:r w:rsidR="00CF7EAC" w:rsidRPr="008D0FDE">
          <w:rPr>
            <w:rFonts w:eastAsia="Times New Roman" w:cs="Times New Roman"/>
            <w:noProof/>
            <w:webHidden/>
            <w:color w:val="auto"/>
            <w:sz w:val="20"/>
            <w:szCs w:val="20"/>
            <w:lang w:val="it-IT" w:eastAsia="ru-RU"/>
          </w:rPr>
        </w:r>
        <w:r w:rsidR="00CF7EAC" w:rsidRPr="008D0FDE">
          <w:rPr>
            <w:rFonts w:eastAsia="Times New Roman" w:cs="Times New Roman"/>
            <w:noProof/>
            <w:webHidden/>
            <w:color w:val="auto"/>
            <w:sz w:val="20"/>
            <w:szCs w:val="20"/>
            <w:lang w:val="it-IT" w:eastAsia="ru-RU"/>
          </w:rPr>
          <w:fldChar w:fldCharType="separate"/>
        </w:r>
        <w:r w:rsidR="00F3711A">
          <w:rPr>
            <w:rFonts w:eastAsia="Times New Roman" w:cs="Times New Roman"/>
            <w:noProof/>
            <w:webHidden/>
            <w:color w:val="auto"/>
            <w:sz w:val="20"/>
            <w:szCs w:val="20"/>
            <w:lang w:val="it-IT" w:eastAsia="ru-RU"/>
          </w:rPr>
          <w:t>52</w:t>
        </w:r>
        <w:r w:rsidR="00CF7EAC" w:rsidRPr="008D0FDE">
          <w:rPr>
            <w:rFonts w:eastAsia="Times New Roman" w:cs="Times New Roman"/>
            <w:noProof/>
            <w:webHidden/>
            <w:color w:val="auto"/>
            <w:sz w:val="20"/>
            <w:szCs w:val="20"/>
            <w:lang w:val="it-IT" w:eastAsia="ru-RU"/>
          </w:rPr>
          <w:fldChar w:fldCharType="end"/>
        </w:r>
      </w:hyperlink>
    </w:p>
    <w:p w:rsidR="00CF7EAC" w:rsidRPr="008D0FDE" w:rsidRDefault="00C22614" w:rsidP="00CF7EAC">
      <w:pPr>
        <w:tabs>
          <w:tab w:val="left" w:pos="600"/>
          <w:tab w:val="right" w:leader="dot" w:pos="9360"/>
        </w:tabs>
        <w:spacing w:after="0"/>
        <w:ind w:right="53"/>
        <w:rPr>
          <w:rFonts w:ascii="Calibri" w:eastAsia="Times New Roman" w:hAnsi="Calibri" w:cs="Times New Roman"/>
          <w:noProof/>
          <w:color w:val="auto"/>
        </w:rPr>
      </w:pPr>
      <w:hyperlink w:anchor="_Toc81302013" w:history="1">
        <w:r w:rsidR="00CF7EAC" w:rsidRPr="008D0FDE">
          <w:rPr>
            <w:rFonts w:eastAsia="Times New Roman" w:cs="Times New Roman"/>
            <w:bCs/>
            <w:noProof/>
            <w:color w:val="auto"/>
            <w:sz w:val="20"/>
            <w:szCs w:val="20"/>
            <w:lang w:val="ka-GE" w:eastAsia="ru-RU"/>
          </w:rPr>
          <w:t>12</w:t>
        </w:r>
        <w:r w:rsidR="00CF7EAC" w:rsidRPr="008D0FDE">
          <w:rPr>
            <w:rFonts w:ascii="Calibri" w:eastAsia="Times New Roman" w:hAnsi="Calibri" w:cs="Times New Roman"/>
            <w:noProof/>
            <w:color w:val="auto"/>
          </w:rPr>
          <w:tab/>
        </w:r>
        <w:r w:rsidR="00CF7EAC" w:rsidRPr="008D0FDE">
          <w:rPr>
            <w:rFonts w:eastAsia="Times New Roman" w:cs="Times New Roman"/>
            <w:bCs/>
            <w:noProof/>
            <w:color w:val="auto"/>
            <w:sz w:val="20"/>
            <w:szCs w:val="20"/>
            <w:lang w:val="it-IT" w:eastAsia="ru-RU"/>
          </w:rPr>
          <w:t>დანართი 1. საწარმოს განთავსების სიტუაციური გეგმა</w:t>
        </w:r>
        <w:r w:rsidR="00CF7EAC" w:rsidRPr="008D0FDE">
          <w:rPr>
            <w:rFonts w:eastAsia="Times New Roman" w:cs="Times New Roman"/>
            <w:noProof/>
            <w:webHidden/>
            <w:color w:val="auto"/>
            <w:sz w:val="20"/>
            <w:szCs w:val="20"/>
            <w:lang w:val="it-IT" w:eastAsia="ru-RU"/>
          </w:rPr>
          <w:tab/>
        </w:r>
        <w:r w:rsidR="00CF7EAC" w:rsidRPr="008D0FDE">
          <w:rPr>
            <w:rFonts w:eastAsia="Times New Roman" w:cs="Times New Roman"/>
            <w:noProof/>
            <w:webHidden/>
            <w:color w:val="auto"/>
            <w:sz w:val="20"/>
            <w:szCs w:val="20"/>
            <w:lang w:val="it-IT" w:eastAsia="ru-RU"/>
          </w:rPr>
          <w:fldChar w:fldCharType="begin"/>
        </w:r>
        <w:r w:rsidR="00CF7EAC" w:rsidRPr="008D0FDE">
          <w:rPr>
            <w:rFonts w:eastAsia="Times New Roman" w:cs="Times New Roman"/>
            <w:noProof/>
            <w:webHidden/>
            <w:color w:val="auto"/>
            <w:sz w:val="20"/>
            <w:szCs w:val="20"/>
            <w:lang w:val="it-IT" w:eastAsia="ru-RU"/>
          </w:rPr>
          <w:instrText xml:space="preserve"> PAGEREF _Toc81302013 \h </w:instrText>
        </w:r>
        <w:r w:rsidR="00CF7EAC" w:rsidRPr="008D0FDE">
          <w:rPr>
            <w:rFonts w:eastAsia="Times New Roman" w:cs="Times New Roman"/>
            <w:noProof/>
            <w:webHidden/>
            <w:color w:val="auto"/>
            <w:sz w:val="20"/>
            <w:szCs w:val="20"/>
            <w:lang w:val="it-IT" w:eastAsia="ru-RU"/>
          </w:rPr>
        </w:r>
        <w:r w:rsidR="00CF7EAC" w:rsidRPr="008D0FDE">
          <w:rPr>
            <w:rFonts w:eastAsia="Times New Roman" w:cs="Times New Roman"/>
            <w:noProof/>
            <w:webHidden/>
            <w:color w:val="auto"/>
            <w:sz w:val="20"/>
            <w:szCs w:val="20"/>
            <w:lang w:val="it-IT" w:eastAsia="ru-RU"/>
          </w:rPr>
          <w:fldChar w:fldCharType="separate"/>
        </w:r>
        <w:r w:rsidR="00F3711A">
          <w:rPr>
            <w:rFonts w:eastAsia="Times New Roman" w:cs="Times New Roman"/>
            <w:noProof/>
            <w:webHidden/>
            <w:color w:val="auto"/>
            <w:sz w:val="20"/>
            <w:szCs w:val="20"/>
            <w:lang w:val="it-IT" w:eastAsia="ru-RU"/>
          </w:rPr>
          <w:t>53</w:t>
        </w:r>
        <w:r w:rsidR="00CF7EAC" w:rsidRPr="008D0FDE">
          <w:rPr>
            <w:rFonts w:eastAsia="Times New Roman" w:cs="Times New Roman"/>
            <w:noProof/>
            <w:webHidden/>
            <w:color w:val="auto"/>
            <w:sz w:val="20"/>
            <w:szCs w:val="20"/>
            <w:lang w:val="it-IT" w:eastAsia="ru-RU"/>
          </w:rPr>
          <w:fldChar w:fldCharType="end"/>
        </w:r>
      </w:hyperlink>
    </w:p>
    <w:p w:rsidR="00CF7EAC" w:rsidRPr="008D0FDE" w:rsidRDefault="00C22614" w:rsidP="00CF7EAC">
      <w:pPr>
        <w:tabs>
          <w:tab w:val="left" w:pos="600"/>
          <w:tab w:val="right" w:leader="dot" w:pos="9360"/>
        </w:tabs>
        <w:spacing w:after="0"/>
        <w:ind w:right="53"/>
        <w:rPr>
          <w:rFonts w:ascii="Calibri" w:eastAsia="Times New Roman" w:hAnsi="Calibri" w:cs="Times New Roman"/>
          <w:noProof/>
          <w:color w:val="auto"/>
        </w:rPr>
      </w:pPr>
      <w:hyperlink w:anchor="_Toc81302014" w:history="1">
        <w:r w:rsidR="00CF7EAC" w:rsidRPr="008D0FDE">
          <w:rPr>
            <w:rFonts w:eastAsia="Times New Roman" w:cs="Times New Roman"/>
            <w:bCs/>
            <w:noProof/>
            <w:color w:val="auto"/>
            <w:sz w:val="20"/>
            <w:szCs w:val="20"/>
            <w:lang w:val="ka-GE" w:eastAsia="ru-RU"/>
          </w:rPr>
          <w:t>13</w:t>
        </w:r>
        <w:r w:rsidR="00CF7EAC" w:rsidRPr="008D0FDE">
          <w:rPr>
            <w:rFonts w:ascii="Calibri" w:eastAsia="Times New Roman" w:hAnsi="Calibri" w:cs="Times New Roman"/>
            <w:noProof/>
            <w:color w:val="auto"/>
          </w:rPr>
          <w:tab/>
        </w:r>
        <w:r w:rsidR="00CF7EAC" w:rsidRPr="008D0FDE">
          <w:rPr>
            <w:rFonts w:eastAsia="Times New Roman" w:cs="Times New Roman"/>
            <w:bCs/>
            <w:noProof/>
            <w:color w:val="auto"/>
            <w:sz w:val="20"/>
            <w:szCs w:val="20"/>
            <w:lang w:val="it-IT" w:eastAsia="ru-RU"/>
          </w:rPr>
          <w:t>დანართი 2. საწარმოს  გენ-გეგმა მავნე ნივთიერებათა გაფრქვევის წყაროების დატანით</w:t>
        </w:r>
        <w:r w:rsidR="00CF7EAC" w:rsidRPr="008D0FDE">
          <w:rPr>
            <w:rFonts w:eastAsia="Times New Roman" w:cs="Times New Roman"/>
            <w:noProof/>
            <w:webHidden/>
            <w:color w:val="auto"/>
            <w:sz w:val="20"/>
            <w:szCs w:val="20"/>
            <w:lang w:val="it-IT" w:eastAsia="ru-RU"/>
          </w:rPr>
          <w:tab/>
        </w:r>
        <w:r w:rsidR="00CF7EAC" w:rsidRPr="008D0FDE">
          <w:rPr>
            <w:rFonts w:eastAsia="Times New Roman" w:cs="Times New Roman"/>
            <w:noProof/>
            <w:webHidden/>
            <w:color w:val="auto"/>
            <w:sz w:val="20"/>
            <w:szCs w:val="20"/>
            <w:lang w:val="it-IT" w:eastAsia="ru-RU"/>
          </w:rPr>
          <w:fldChar w:fldCharType="begin"/>
        </w:r>
        <w:r w:rsidR="00CF7EAC" w:rsidRPr="008D0FDE">
          <w:rPr>
            <w:rFonts w:eastAsia="Times New Roman" w:cs="Times New Roman"/>
            <w:noProof/>
            <w:webHidden/>
            <w:color w:val="auto"/>
            <w:sz w:val="20"/>
            <w:szCs w:val="20"/>
            <w:lang w:val="it-IT" w:eastAsia="ru-RU"/>
          </w:rPr>
          <w:instrText xml:space="preserve"> PAGEREF _Toc81302014 \h </w:instrText>
        </w:r>
        <w:r w:rsidR="00CF7EAC" w:rsidRPr="008D0FDE">
          <w:rPr>
            <w:rFonts w:eastAsia="Times New Roman" w:cs="Times New Roman"/>
            <w:noProof/>
            <w:webHidden/>
            <w:color w:val="auto"/>
            <w:sz w:val="20"/>
            <w:szCs w:val="20"/>
            <w:lang w:val="it-IT" w:eastAsia="ru-RU"/>
          </w:rPr>
        </w:r>
        <w:r w:rsidR="00CF7EAC" w:rsidRPr="008D0FDE">
          <w:rPr>
            <w:rFonts w:eastAsia="Times New Roman" w:cs="Times New Roman"/>
            <w:noProof/>
            <w:webHidden/>
            <w:color w:val="auto"/>
            <w:sz w:val="20"/>
            <w:szCs w:val="20"/>
            <w:lang w:val="it-IT" w:eastAsia="ru-RU"/>
          </w:rPr>
          <w:fldChar w:fldCharType="separate"/>
        </w:r>
        <w:r w:rsidR="00F3711A">
          <w:rPr>
            <w:rFonts w:eastAsia="Times New Roman" w:cs="Times New Roman"/>
            <w:noProof/>
            <w:webHidden/>
            <w:color w:val="auto"/>
            <w:sz w:val="20"/>
            <w:szCs w:val="20"/>
            <w:lang w:val="it-IT" w:eastAsia="ru-RU"/>
          </w:rPr>
          <w:t>54</w:t>
        </w:r>
        <w:r w:rsidR="00CF7EAC" w:rsidRPr="008D0FDE">
          <w:rPr>
            <w:rFonts w:eastAsia="Times New Roman" w:cs="Times New Roman"/>
            <w:noProof/>
            <w:webHidden/>
            <w:color w:val="auto"/>
            <w:sz w:val="20"/>
            <w:szCs w:val="20"/>
            <w:lang w:val="it-IT" w:eastAsia="ru-RU"/>
          </w:rPr>
          <w:fldChar w:fldCharType="end"/>
        </w:r>
      </w:hyperlink>
    </w:p>
    <w:p w:rsidR="00CF7EAC" w:rsidRPr="008D0FDE" w:rsidRDefault="00C22614" w:rsidP="00CF7EAC">
      <w:pPr>
        <w:tabs>
          <w:tab w:val="left" w:pos="600"/>
          <w:tab w:val="right" w:leader="dot" w:pos="9360"/>
        </w:tabs>
        <w:spacing w:after="0"/>
        <w:ind w:right="53"/>
        <w:rPr>
          <w:rFonts w:ascii="Calibri" w:eastAsia="Times New Roman" w:hAnsi="Calibri" w:cs="Times New Roman"/>
          <w:noProof/>
          <w:color w:val="auto"/>
        </w:rPr>
      </w:pPr>
      <w:hyperlink w:anchor="_Toc81302015" w:history="1">
        <w:r w:rsidR="00CF7EAC" w:rsidRPr="008D0FDE">
          <w:rPr>
            <w:rFonts w:eastAsia="Times New Roman" w:cs="Times New Roman"/>
            <w:bCs/>
            <w:noProof/>
            <w:color w:val="auto"/>
            <w:sz w:val="20"/>
            <w:szCs w:val="20"/>
            <w:lang w:val="ka-GE" w:eastAsia="ru-RU"/>
          </w:rPr>
          <w:t>14</w:t>
        </w:r>
        <w:r w:rsidR="00CF7EAC" w:rsidRPr="008D0FDE">
          <w:rPr>
            <w:rFonts w:ascii="Calibri" w:eastAsia="Times New Roman" w:hAnsi="Calibri" w:cs="Times New Roman"/>
            <w:noProof/>
            <w:color w:val="auto"/>
          </w:rPr>
          <w:tab/>
        </w:r>
        <w:r w:rsidR="00CF7EAC" w:rsidRPr="008D0FDE">
          <w:rPr>
            <w:rFonts w:eastAsia="Times New Roman" w:cs="Times New Roman"/>
            <w:bCs/>
            <w:noProof/>
            <w:color w:val="auto"/>
            <w:sz w:val="20"/>
            <w:szCs w:val="20"/>
            <w:lang w:val="ka-GE" w:eastAsia="ru-RU"/>
          </w:rPr>
          <w:t>დანართი 3. ატმოსფერულ ჰაერში მავნე ნივთიერებათა გაბნევის ანგარიშის  პროგრამული ამონაბეჭდი</w:t>
        </w:r>
        <w:r w:rsidR="00CF7EAC" w:rsidRPr="008D0FDE">
          <w:rPr>
            <w:rFonts w:eastAsia="Times New Roman" w:cs="Times New Roman"/>
            <w:noProof/>
            <w:webHidden/>
            <w:color w:val="auto"/>
            <w:sz w:val="20"/>
            <w:szCs w:val="20"/>
            <w:lang w:val="it-IT" w:eastAsia="ru-RU"/>
          </w:rPr>
          <w:tab/>
        </w:r>
        <w:r w:rsidR="00CF7EAC" w:rsidRPr="008D0FDE">
          <w:rPr>
            <w:rFonts w:eastAsia="Times New Roman" w:cs="Times New Roman"/>
            <w:noProof/>
            <w:webHidden/>
            <w:color w:val="auto"/>
            <w:sz w:val="20"/>
            <w:szCs w:val="20"/>
            <w:lang w:val="it-IT" w:eastAsia="ru-RU"/>
          </w:rPr>
          <w:fldChar w:fldCharType="begin"/>
        </w:r>
        <w:r w:rsidR="00CF7EAC" w:rsidRPr="008D0FDE">
          <w:rPr>
            <w:rFonts w:eastAsia="Times New Roman" w:cs="Times New Roman"/>
            <w:noProof/>
            <w:webHidden/>
            <w:color w:val="auto"/>
            <w:sz w:val="20"/>
            <w:szCs w:val="20"/>
            <w:lang w:val="it-IT" w:eastAsia="ru-RU"/>
          </w:rPr>
          <w:instrText xml:space="preserve"> PAGEREF _Toc81302015 \h </w:instrText>
        </w:r>
        <w:r w:rsidR="00CF7EAC" w:rsidRPr="008D0FDE">
          <w:rPr>
            <w:rFonts w:eastAsia="Times New Roman" w:cs="Times New Roman"/>
            <w:noProof/>
            <w:webHidden/>
            <w:color w:val="auto"/>
            <w:sz w:val="20"/>
            <w:szCs w:val="20"/>
            <w:lang w:val="it-IT" w:eastAsia="ru-RU"/>
          </w:rPr>
        </w:r>
        <w:r w:rsidR="00CF7EAC" w:rsidRPr="008D0FDE">
          <w:rPr>
            <w:rFonts w:eastAsia="Times New Roman" w:cs="Times New Roman"/>
            <w:noProof/>
            <w:webHidden/>
            <w:color w:val="auto"/>
            <w:sz w:val="20"/>
            <w:szCs w:val="20"/>
            <w:lang w:val="it-IT" w:eastAsia="ru-RU"/>
          </w:rPr>
          <w:fldChar w:fldCharType="separate"/>
        </w:r>
        <w:r w:rsidR="00F3711A">
          <w:rPr>
            <w:rFonts w:eastAsia="Times New Roman" w:cs="Times New Roman"/>
            <w:noProof/>
            <w:webHidden/>
            <w:color w:val="auto"/>
            <w:sz w:val="20"/>
            <w:szCs w:val="20"/>
            <w:lang w:val="it-IT" w:eastAsia="ru-RU"/>
          </w:rPr>
          <w:t>55</w:t>
        </w:r>
        <w:r w:rsidR="00CF7EAC" w:rsidRPr="008D0FDE">
          <w:rPr>
            <w:rFonts w:eastAsia="Times New Roman" w:cs="Times New Roman"/>
            <w:noProof/>
            <w:webHidden/>
            <w:color w:val="auto"/>
            <w:sz w:val="20"/>
            <w:szCs w:val="20"/>
            <w:lang w:val="it-IT" w:eastAsia="ru-RU"/>
          </w:rPr>
          <w:fldChar w:fldCharType="end"/>
        </w:r>
      </w:hyperlink>
    </w:p>
    <w:p w:rsidR="00CF7EAC" w:rsidRDefault="00CF7EAC" w:rsidP="00CF7EAC">
      <w:pPr>
        <w:rPr>
          <w:lang w:val="ka-GE"/>
        </w:rPr>
      </w:pPr>
      <w:r w:rsidRPr="008D0FDE">
        <w:rPr>
          <w:rFonts w:eastAsia="Times New Roman" w:cs="Times New Roman"/>
          <w:b/>
          <w:color w:val="auto"/>
          <w:lang w:val="ka-GE" w:eastAsia="ru-RU"/>
        </w:rPr>
        <w:fldChar w:fldCharType="end"/>
      </w: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CF7EAC" w:rsidRDefault="00CF7EAC" w:rsidP="00CF7EAC">
      <w:pPr>
        <w:rPr>
          <w:lang w:val="ka-GE"/>
        </w:rPr>
      </w:pPr>
    </w:p>
    <w:p w:rsidR="008D0FDE" w:rsidRDefault="008D0FDE">
      <w:pPr>
        <w:spacing w:after="160" w:line="259" w:lineRule="auto"/>
        <w:rPr>
          <w:lang w:val="ka-GE"/>
        </w:rPr>
      </w:pPr>
      <w:r>
        <w:rPr>
          <w:lang w:val="ka-GE"/>
        </w:rPr>
        <w:br w:type="page"/>
      </w:r>
    </w:p>
    <w:p w:rsidR="00442A23" w:rsidRPr="00442A23" w:rsidRDefault="00442A23" w:rsidP="00442A23">
      <w:pPr>
        <w:pStyle w:val="ListParagraph"/>
        <w:numPr>
          <w:ilvl w:val="0"/>
          <w:numId w:val="4"/>
        </w:numPr>
        <w:contextualSpacing w:val="0"/>
        <w:outlineLvl w:val="1"/>
        <w:rPr>
          <w:vanish/>
          <w:szCs w:val="26"/>
          <w:lang w:val="ka-GE"/>
        </w:rPr>
      </w:pPr>
      <w:bookmarkStart w:id="32" w:name="_Toc80620524"/>
      <w:bookmarkStart w:id="33" w:name="_Toc81319732"/>
      <w:bookmarkStart w:id="34" w:name="_Toc81320519"/>
      <w:bookmarkStart w:id="35" w:name="_Toc376960533"/>
      <w:bookmarkStart w:id="36" w:name="_Toc63697800"/>
      <w:bookmarkEnd w:id="32"/>
      <w:bookmarkEnd w:id="33"/>
      <w:bookmarkEnd w:id="34"/>
    </w:p>
    <w:p w:rsidR="00442A23" w:rsidRPr="00442A23" w:rsidRDefault="00442A23" w:rsidP="00442A23">
      <w:pPr>
        <w:pStyle w:val="ListParagraph"/>
        <w:numPr>
          <w:ilvl w:val="0"/>
          <w:numId w:val="4"/>
        </w:numPr>
        <w:contextualSpacing w:val="0"/>
        <w:outlineLvl w:val="1"/>
        <w:rPr>
          <w:vanish/>
          <w:szCs w:val="26"/>
          <w:lang w:val="ka-GE"/>
        </w:rPr>
      </w:pPr>
      <w:bookmarkStart w:id="37" w:name="_Toc80620525"/>
      <w:bookmarkStart w:id="38" w:name="_Toc81319733"/>
      <w:bookmarkStart w:id="39" w:name="_Toc81320520"/>
      <w:bookmarkEnd w:id="37"/>
      <w:bookmarkEnd w:id="38"/>
      <w:bookmarkEnd w:id="39"/>
    </w:p>
    <w:p w:rsidR="00442A23" w:rsidRPr="00442A23" w:rsidRDefault="00442A23" w:rsidP="00442A23">
      <w:pPr>
        <w:pStyle w:val="ListParagraph"/>
        <w:numPr>
          <w:ilvl w:val="0"/>
          <w:numId w:val="4"/>
        </w:numPr>
        <w:contextualSpacing w:val="0"/>
        <w:outlineLvl w:val="1"/>
        <w:rPr>
          <w:vanish/>
          <w:szCs w:val="26"/>
          <w:lang w:val="ka-GE"/>
        </w:rPr>
      </w:pPr>
      <w:bookmarkStart w:id="40" w:name="_Toc80620526"/>
      <w:bookmarkStart w:id="41" w:name="_Toc81319734"/>
      <w:bookmarkStart w:id="42" w:name="_Toc81320521"/>
      <w:bookmarkEnd w:id="40"/>
      <w:bookmarkEnd w:id="41"/>
      <w:bookmarkEnd w:id="42"/>
    </w:p>
    <w:p w:rsidR="00442A23" w:rsidRPr="00442A23" w:rsidRDefault="00442A23" w:rsidP="00442A23">
      <w:pPr>
        <w:pStyle w:val="ListParagraph"/>
        <w:numPr>
          <w:ilvl w:val="0"/>
          <w:numId w:val="4"/>
        </w:numPr>
        <w:contextualSpacing w:val="0"/>
        <w:outlineLvl w:val="1"/>
        <w:rPr>
          <w:vanish/>
          <w:szCs w:val="26"/>
          <w:lang w:val="ka-GE"/>
        </w:rPr>
      </w:pPr>
      <w:bookmarkStart w:id="43" w:name="_Toc80620527"/>
      <w:bookmarkStart w:id="44" w:name="_Toc81319735"/>
      <w:bookmarkStart w:id="45" w:name="_Toc81320522"/>
      <w:bookmarkEnd w:id="43"/>
      <w:bookmarkEnd w:id="44"/>
      <w:bookmarkEnd w:id="45"/>
    </w:p>
    <w:p w:rsidR="00442A23" w:rsidRPr="00442A23" w:rsidRDefault="00442A23" w:rsidP="00442A23">
      <w:pPr>
        <w:pStyle w:val="ListParagraph"/>
        <w:numPr>
          <w:ilvl w:val="0"/>
          <w:numId w:val="4"/>
        </w:numPr>
        <w:contextualSpacing w:val="0"/>
        <w:outlineLvl w:val="1"/>
        <w:rPr>
          <w:vanish/>
          <w:szCs w:val="26"/>
          <w:lang w:val="ka-GE"/>
        </w:rPr>
      </w:pPr>
      <w:bookmarkStart w:id="46" w:name="_Toc80620528"/>
      <w:bookmarkStart w:id="47" w:name="_Toc81319736"/>
      <w:bookmarkStart w:id="48" w:name="_Toc81320523"/>
      <w:bookmarkEnd w:id="46"/>
      <w:bookmarkEnd w:id="47"/>
      <w:bookmarkEnd w:id="48"/>
    </w:p>
    <w:p w:rsidR="00442A23" w:rsidRPr="00442A23" w:rsidRDefault="00442A23" w:rsidP="00442A23">
      <w:pPr>
        <w:pStyle w:val="ListParagraph"/>
        <w:numPr>
          <w:ilvl w:val="0"/>
          <w:numId w:val="4"/>
        </w:numPr>
        <w:contextualSpacing w:val="0"/>
        <w:outlineLvl w:val="1"/>
        <w:rPr>
          <w:vanish/>
          <w:szCs w:val="26"/>
          <w:lang w:val="ka-GE"/>
        </w:rPr>
      </w:pPr>
      <w:bookmarkStart w:id="49" w:name="_Toc80620529"/>
      <w:bookmarkStart w:id="50" w:name="_Toc81319737"/>
      <w:bookmarkStart w:id="51" w:name="_Toc81320524"/>
      <w:bookmarkEnd w:id="49"/>
      <w:bookmarkEnd w:id="50"/>
      <w:bookmarkEnd w:id="51"/>
    </w:p>
    <w:p w:rsidR="00442A23" w:rsidRPr="00442A23" w:rsidRDefault="00442A23" w:rsidP="00442A23">
      <w:pPr>
        <w:pStyle w:val="ListParagraph"/>
        <w:numPr>
          <w:ilvl w:val="0"/>
          <w:numId w:val="4"/>
        </w:numPr>
        <w:contextualSpacing w:val="0"/>
        <w:outlineLvl w:val="1"/>
        <w:rPr>
          <w:vanish/>
          <w:szCs w:val="26"/>
          <w:lang w:val="ka-GE"/>
        </w:rPr>
      </w:pPr>
      <w:bookmarkStart w:id="52" w:name="_Toc80620530"/>
      <w:bookmarkStart w:id="53" w:name="_Toc81319738"/>
      <w:bookmarkStart w:id="54" w:name="_Toc81320525"/>
      <w:bookmarkEnd w:id="52"/>
      <w:bookmarkEnd w:id="53"/>
      <w:bookmarkEnd w:id="54"/>
    </w:p>
    <w:p w:rsidR="008D27A9" w:rsidRPr="00E6783A" w:rsidRDefault="008D27A9" w:rsidP="00442A23">
      <w:pPr>
        <w:pStyle w:val="Heading2"/>
        <w:rPr>
          <w:lang w:val="ka-GE"/>
        </w:rPr>
      </w:pPr>
      <w:bookmarkStart w:id="55" w:name="_Toc81320526"/>
      <w:r w:rsidRPr="00E6783A">
        <w:rPr>
          <w:lang w:val="ka-GE"/>
        </w:rPr>
        <w:t>ნავსადგურის განთავსების რაიონის ბუნებრივ-კლიმატური პირობების მოკლე დახასიათება</w:t>
      </w:r>
      <w:bookmarkEnd w:id="35"/>
      <w:bookmarkEnd w:id="36"/>
      <w:bookmarkEnd w:id="55"/>
    </w:p>
    <w:p w:rsidR="00CF7EAC" w:rsidRPr="00CF7EAC" w:rsidRDefault="00CF7EAC" w:rsidP="00CF7EAC">
      <w:pPr>
        <w:widowControl w:val="0"/>
        <w:autoSpaceDE w:val="0"/>
        <w:autoSpaceDN w:val="0"/>
        <w:adjustRightInd w:val="0"/>
        <w:spacing w:before="120"/>
        <w:rPr>
          <w:rFonts w:eastAsia="Times New Roman" w:cs="Arial"/>
          <w:color w:val="auto"/>
          <w:lang w:eastAsia="ru-RU"/>
        </w:rPr>
      </w:pPr>
      <w:r w:rsidRPr="00CF7EAC">
        <w:rPr>
          <w:rFonts w:eastAsia="Times New Roman" w:cs="Sylfaen"/>
          <w:color w:val="auto"/>
          <w:lang w:val="ru-RU" w:eastAsia="ru-RU"/>
        </w:rPr>
        <w:t>საწარმოს</w:t>
      </w:r>
      <w:r w:rsidRPr="00CF7EAC">
        <w:rPr>
          <w:rFonts w:eastAsia="Times New Roman" w:cs="Arial"/>
          <w:color w:val="auto"/>
          <w:lang w:val="ru-RU" w:eastAsia="ru-RU"/>
        </w:rPr>
        <w:t xml:space="preserve"> </w:t>
      </w:r>
      <w:r w:rsidRPr="00CF7EAC">
        <w:rPr>
          <w:rFonts w:eastAsia="Times New Roman" w:cs="Sylfaen"/>
          <w:color w:val="auto"/>
          <w:lang w:val="ru-RU" w:eastAsia="ru-RU"/>
        </w:rPr>
        <w:t>განთავსების</w:t>
      </w:r>
      <w:r w:rsidRPr="00CF7EAC">
        <w:rPr>
          <w:rFonts w:eastAsia="Times New Roman" w:cs="Arial"/>
          <w:color w:val="auto"/>
          <w:lang w:val="ru-RU" w:eastAsia="ru-RU"/>
        </w:rPr>
        <w:t xml:space="preserve"> </w:t>
      </w:r>
      <w:r w:rsidRPr="00CF7EAC">
        <w:rPr>
          <w:rFonts w:eastAsia="Times New Roman" w:cs="Sylfaen"/>
          <w:color w:val="auto"/>
          <w:lang w:val="ru-RU" w:eastAsia="ru-RU"/>
        </w:rPr>
        <w:t>რაიონის</w:t>
      </w:r>
      <w:r w:rsidRPr="00CF7EAC">
        <w:rPr>
          <w:rFonts w:eastAsia="Times New Roman" w:cs="Arial"/>
          <w:color w:val="auto"/>
          <w:lang w:val="ru-RU" w:eastAsia="ru-RU"/>
        </w:rPr>
        <w:t xml:space="preserve"> </w:t>
      </w:r>
      <w:r w:rsidRPr="00CF7EAC">
        <w:rPr>
          <w:rFonts w:eastAsia="Times New Roman" w:cs="Sylfaen"/>
          <w:color w:val="auto"/>
          <w:lang w:val="ru-RU" w:eastAsia="ru-RU"/>
        </w:rPr>
        <w:t>ბუნებრივ</w:t>
      </w:r>
      <w:r w:rsidRPr="00CF7EAC">
        <w:rPr>
          <w:rFonts w:eastAsia="Times New Roman" w:cs="Arial"/>
          <w:color w:val="auto"/>
          <w:lang w:val="ru-RU" w:eastAsia="ru-RU"/>
        </w:rPr>
        <w:t>-</w:t>
      </w:r>
      <w:r w:rsidRPr="00CF7EAC">
        <w:rPr>
          <w:rFonts w:eastAsia="Times New Roman" w:cs="Sylfaen"/>
          <w:color w:val="auto"/>
          <w:lang w:val="ru-RU" w:eastAsia="ru-RU"/>
        </w:rPr>
        <w:t>კლიმატური</w:t>
      </w:r>
      <w:r w:rsidRPr="00CF7EAC">
        <w:rPr>
          <w:rFonts w:eastAsia="Times New Roman" w:cs="Arial"/>
          <w:color w:val="auto"/>
          <w:lang w:val="ru-RU" w:eastAsia="ru-RU"/>
        </w:rPr>
        <w:t xml:space="preserve"> </w:t>
      </w:r>
      <w:r w:rsidRPr="00CF7EAC">
        <w:rPr>
          <w:rFonts w:eastAsia="Times New Roman" w:cs="Sylfaen"/>
          <w:color w:val="auto"/>
          <w:lang w:val="ru-RU" w:eastAsia="ru-RU"/>
        </w:rPr>
        <w:t>პირობების</w:t>
      </w:r>
      <w:r w:rsidRPr="00CF7EAC">
        <w:rPr>
          <w:rFonts w:eastAsia="Times New Roman" w:cs="Arial"/>
          <w:color w:val="auto"/>
          <w:lang w:val="ru-RU" w:eastAsia="ru-RU"/>
        </w:rPr>
        <w:t xml:space="preserve"> </w:t>
      </w:r>
      <w:r w:rsidRPr="00CF7EAC">
        <w:rPr>
          <w:rFonts w:eastAsia="Times New Roman" w:cs="Sylfaen"/>
          <w:color w:val="auto"/>
          <w:lang w:val="ru-RU" w:eastAsia="ru-RU"/>
        </w:rPr>
        <w:t>მოკლე</w:t>
      </w:r>
      <w:r w:rsidRPr="00CF7EAC">
        <w:rPr>
          <w:rFonts w:eastAsia="Times New Roman" w:cs="Arial"/>
          <w:color w:val="auto"/>
          <w:lang w:val="ru-RU" w:eastAsia="ru-RU"/>
        </w:rPr>
        <w:t xml:space="preserve"> </w:t>
      </w:r>
      <w:r w:rsidRPr="00CF7EAC">
        <w:rPr>
          <w:rFonts w:eastAsia="Times New Roman" w:cs="Sylfaen"/>
          <w:color w:val="auto"/>
          <w:lang w:val="ru-RU" w:eastAsia="ru-RU"/>
        </w:rPr>
        <w:t>დახასიათება</w:t>
      </w:r>
      <w:r w:rsidRPr="00CF7EAC">
        <w:rPr>
          <w:rFonts w:eastAsia="Times New Roman" w:cs="Arial"/>
          <w:color w:val="auto"/>
          <w:lang w:val="ru-RU" w:eastAsia="ru-RU"/>
        </w:rPr>
        <w:t xml:space="preserve"> </w:t>
      </w:r>
      <w:r w:rsidRPr="00CF7EAC">
        <w:rPr>
          <w:rFonts w:eastAsia="Times New Roman" w:cs="Sylfaen"/>
          <w:color w:val="auto"/>
          <w:lang w:val="ru-RU" w:eastAsia="ru-RU"/>
        </w:rPr>
        <w:t>მიღებულია</w:t>
      </w:r>
      <w:r w:rsidRPr="00CF7EAC">
        <w:rPr>
          <w:rFonts w:eastAsia="Times New Roman" w:cs="Arial"/>
          <w:color w:val="auto"/>
          <w:lang w:val="ru-RU" w:eastAsia="ru-RU"/>
        </w:rPr>
        <w:t xml:space="preserve"> </w:t>
      </w:r>
      <w:r w:rsidRPr="00CF7EAC">
        <w:rPr>
          <w:rFonts w:eastAsia="Times New Roman" w:cs="Arial"/>
          <w:b/>
          <w:color w:val="auto"/>
          <w:lang w:val="ru-RU" w:eastAsia="ru-RU"/>
        </w:rPr>
        <w:t>[</w:t>
      </w:r>
      <w:r w:rsidRPr="00CF7EAC">
        <w:rPr>
          <w:rFonts w:eastAsia="Times New Roman" w:cs="Arial"/>
          <w:b/>
          <w:color w:val="auto"/>
          <w:lang w:val="ka-GE" w:eastAsia="ru-RU"/>
        </w:rPr>
        <w:t>6</w:t>
      </w:r>
      <w:r w:rsidRPr="00CF7EAC">
        <w:rPr>
          <w:rFonts w:eastAsia="Times New Roman" w:cs="Arial"/>
          <w:b/>
          <w:color w:val="auto"/>
          <w:lang w:val="ru-RU" w:eastAsia="ru-RU"/>
        </w:rPr>
        <w:t>]</w:t>
      </w:r>
      <w:r w:rsidRPr="00CF7EAC">
        <w:rPr>
          <w:rFonts w:eastAsia="Times New Roman" w:cs="Arial"/>
          <w:color w:val="auto"/>
          <w:lang w:val="ru-RU" w:eastAsia="ru-RU"/>
        </w:rPr>
        <w:t xml:space="preserve"> -</w:t>
      </w:r>
      <w:r w:rsidRPr="00CF7EAC">
        <w:rPr>
          <w:rFonts w:eastAsia="Times New Roman" w:cs="Sylfaen"/>
          <w:color w:val="auto"/>
          <w:lang w:val="ru-RU" w:eastAsia="ru-RU"/>
        </w:rPr>
        <w:t>ს</w:t>
      </w:r>
      <w:r w:rsidRPr="00CF7EAC">
        <w:rPr>
          <w:rFonts w:eastAsia="Times New Roman" w:cs="Arial"/>
          <w:color w:val="auto"/>
          <w:lang w:val="ru-RU" w:eastAsia="ru-RU"/>
        </w:rPr>
        <w:t xml:space="preserve"> </w:t>
      </w:r>
      <w:r w:rsidRPr="00CF7EAC">
        <w:rPr>
          <w:rFonts w:eastAsia="Times New Roman" w:cs="Sylfaen"/>
          <w:color w:val="auto"/>
          <w:lang w:val="ru-RU" w:eastAsia="ru-RU"/>
        </w:rPr>
        <w:t>შესაბამისად</w:t>
      </w:r>
      <w:r w:rsidRPr="00CF7EAC">
        <w:rPr>
          <w:rFonts w:eastAsia="Times New Roman" w:cs="Arial"/>
          <w:color w:val="auto"/>
          <w:lang w:val="ru-RU" w:eastAsia="ru-RU"/>
        </w:rPr>
        <w:t xml:space="preserve"> </w:t>
      </w:r>
      <w:r w:rsidRPr="00CF7EAC">
        <w:rPr>
          <w:rFonts w:eastAsia="Times New Roman" w:cs="Sylfaen"/>
          <w:color w:val="auto"/>
          <w:lang w:val="ru-RU" w:eastAsia="ru-RU"/>
        </w:rPr>
        <w:t>და</w:t>
      </w:r>
      <w:r w:rsidRPr="00CF7EAC">
        <w:rPr>
          <w:rFonts w:eastAsia="Times New Roman" w:cs="Arial"/>
          <w:color w:val="auto"/>
          <w:lang w:val="ru-RU" w:eastAsia="ru-RU"/>
        </w:rPr>
        <w:t xml:space="preserve"> </w:t>
      </w:r>
      <w:r w:rsidRPr="00CF7EAC">
        <w:rPr>
          <w:rFonts w:eastAsia="Times New Roman" w:cs="Sylfaen"/>
          <w:color w:val="auto"/>
          <w:lang w:val="ru-RU" w:eastAsia="ru-RU"/>
        </w:rPr>
        <w:t>წარმოდგენილია</w:t>
      </w:r>
      <w:r w:rsidRPr="00CF7EAC">
        <w:rPr>
          <w:rFonts w:eastAsia="Times New Roman" w:cs="Arial"/>
          <w:color w:val="auto"/>
          <w:lang w:val="ru-RU" w:eastAsia="ru-RU"/>
        </w:rPr>
        <w:t xml:space="preserve"> </w:t>
      </w:r>
      <w:r w:rsidRPr="00CF7EAC">
        <w:rPr>
          <w:rFonts w:eastAsia="Times New Roman" w:cs="Sylfaen"/>
          <w:color w:val="auto"/>
          <w:lang w:val="ru-RU" w:eastAsia="ru-RU"/>
        </w:rPr>
        <w:t>ქვემოთ</w:t>
      </w:r>
      <w:r w:rsidRPr="00CF7EAC">
        <w:rPr>
          <w:rFonts w:eastAsia="Times New Roman" w:cs="Arial"/>
          <w:color w:val="auto"/>
          <w:lang w:val="ru-RU" w:eastAsia="ru-RU"/>
        </w:rPr>
        <w:t xml:space="preserve"> </w:t>
      </w:r>
      <w:r w:rsidRPr="00CF7EAC">
        <w:rPr>
          <w:rFonts w:eastAsia="Times New Roman" w:cs="Sylfaen"/>
          <w:color w:val="auto"/>
          <w:lang w:val="ru-RU" w:eastAsia="ru-RU"/>
        </w:rPr>
        <w:t>ცხრილების</w:t>
      </w:r>
      <w:r w:rsidRPr="00CF7EAC">
        <w:rPr>
          <w:rFonts w:eastAsia="Times New Roman" w:cs="Arial"/>
          <w:color w:val="auto"/>
          <w:lang w:val="ru-RU" w:eastAsia="ru-RU"/>
        </w:rPr>
        <w:t xml:space="preserve"> </w:t>
      </w:r>
      <w:r w:rsidRPr="00CF7EAC">
        <w:rPr>
          <w:rFonts w:eastAsia="Times New Roman" w:cs="Sylfaen"/>
          <w:color w:val="auto"/>
          <w:lang w:val="ru-RU" w:eastAsia="ru-RU"/>
        </w:rPr>
        <w:t>სახით</w:t>
      </w:r>
      <w:r w:rsidRPr="00CF7EAC">
        <w:rPr>
          <w:rFonts w:eastAsia="Times New Roman" w:cs="Arial"/>
          <w:color w:val="auto"/>
          <w:lang w:val="ru-RU" w:eastAsia="ru-RU"/>
        </w:rPr>
        <w:t xml:space="preserve">. </w:t>
      </w:r>
    </w:p>
    <w:p w:rsidR="00CF7EAC" w:rsidRPr="00CF7EAC" w:rsidRDefault="00CF7EAC" w:rsidP="00CF7EAC">
      <w:pPr>
        <w:widowControl w:val="0"/>
        <w:autoSpaceDE w:val="0"/>
        <w:autoSpaceDN w:val="0"/>
        <w:adjustRightInd w:val="0"/>
        <w:spacing w:before="120"/>
        <w:rPr>
          <w:rFonts w:eastAsia="Times New Roman" w:cs="Arial"/>
          <w:color w:val="auto"/>
          <w:lang w:eastAsia="ru-RU"/>
        </w:rPr>
      </w:pPr>
      <w:r w:rsidRPr="00CF7EAC">
        <w:rPr>
          <w:rFonts w:eastAsia="Times New Roman" w:cs="Sylfaen"/>
          <w:b/>
          <w:color w:val="auto"/>
          <w:lang w:val="ru-RU" w:eastAsia="ru-RU"/>
        </w:rPr>
        <w:t>ცხრილი</w:t>
      </w:r>
      <w:r w:rsidR="00C22614">
        <w:rPr>
          <w:rFonts w:eastAsia="Times New Roman" w:cs="Sylfaen"/>
          <w:b/>
          <w:color w:val="auto"/>
          <w:lang w:eastAsia="ru-RU"/>
        </w:rPr>
        <w:t xml:space="preserve"> 11.1.1</w:t>
      </w:r>
      <w:r w:rsidRPr="00CF7EAC">
        <w:rPr>
          <w:rFonts w:eastAsia="Times New Roman" w:cs="Arial"/>
          <w:b/>
          <w:color w:val="auto"/>
          <w:lang w:val="ka-GE" w:eastAsia="ru-RU"/>
        </w:rPr>
        <w:t>.</w:t>
      </w:r>
      <w:r w:rsidRPr="00CF7EAC">
        <w:rPr>
          <w:rFonts w:eastAsia="Times New Roman" w:cs="Arial"/>
          <w:color w:val="auto"/>
          <w:lang w:val="ru-RU" w:eastAsia="ru-RU"/>
        </w:rPr>
        <w:t xml:space="preserve"> </w:t>
      </w:r>
      <w:r w:rsidRPr="00CF7EAC">
        <w:rPr>
          <w:rFonts w:eastAsia="Times New Roman" w:cs="Sylfaen"/>
          <w:color w:val="auto"/>
          <w:lang w:val="ru-RU" w:eastAsia="ru-RU"/>
        </w:rPr>
        <w:t>პუნქტის</w:t>
      </w:r>
      <w:r w:rsidRPr="00CF7EAC">
        <w:rPr>
          <w:rFonts w:eastAsia="Times New Roman" w:cs="Arial"/>
          <w:color w:val="auto"/>
          <w:lang w:eastAsia="ru-RU"/>
        </w:rPr>
        <w:t xml:space="preserve"> </w:t>
      </w:r>
      <w:r w:rsidRPr="00CF7EAC">
        <w:rPr>
          <w:rFonts w:eastAsia="Times New Roman" w:cs="Sylfaen"/>
          <w:color w:val="auto"/>
          <w:lang w:val="ru-RU" w:eastAsia="ru-RU"/>
        </w:rPr>
        <w:t>კოორდინატები</w:t>
      </w:r>
      <w:r w:rsidRPr="00CF7EAC">
        <w:rPr>
          <w:rFonts w:eastAsia="Times New Roman" w:cs="Arial"/>
          <w:color w:val="auto"/>
          <w:lang w:val="ru-RU" w:eastAsia="ru-RU"/>
        </w:rPr>
        <w:t xml:space="preserve">, </w:t>
      </w:r>
      <w:r w:rsidRPr="00CF7EAC">
        <w:rPr>
          <w:rFonts w:eastAsia="Times New Roman" w:cs="Sylfaen"/>
          <w:color w:val="auto"/>
          <w:lang w:val="ru-RU" w:eastAsia="ru-RU"/>
        </w:rPr>
        <w:t>ბარომეტრული</w:t>
      </w:r>
      <w:r w:rsidRPr="00CF7EAC">
        <w:rPr>
          <w:rFonts w:eastAsia="Times New Roman" w:cs="Arial"/>
          <w:color w:val="auto"/>
          <w:lang w:val="ru-RU" w:eastAsia="ru-RU"/>
        </w:rPr>
        <w:t xml:space="preserve"> </w:t>
      </w:r>
      <w:r w:rsidRPr="00CF7EAC">
        <w:rPr>
          <w:rFonts w:eastAsia="Times New Roman" w:cs="Sylfaen"/>
          <w:color w:val="auto"/>
          <w:lang w:val="ru-RU" w:eastAsia="ru-RU"/>
        </w:rPr>
        <w:t>წნევა</w:t>
      </w:r>
    </w:p>
    <w:tbl>
      <w:tblPr>
        <w:tblStyle w:val="TableGrid19"/>
        <w:tblW w:w="0" w:type="auto"/>
        <w:tblLook w:val="04A0" w:firstRow="1" w:lastRow="0" w:firstColumn="1" w:lastColumn="0" w:noHBand="0" w:noVBand="1"/>
      </w:tblPr>
      <w:tblGrid>
        <w:gridCol w:w="401"/>
        <w:gridCol w:w="1976"/>
        <w:gridCol w:w="1981"/>
        <w:gridCol w:w="2053"/>
        <w:gridCol w:w="1599"/>
        <w:gridCol w:w="1619"/>
      </w:tblGrid>
      <w:tr w:rsidR="00CF7EAC" w:rsidRPr="00CF7EAC" w:rsidTr="00CF7EAC">
        <w:tc>
          <w:tcPr>
            <w:tcW w:w="392"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w:t>
            </w:r>
          </w:p>
        </w:tc>
        <w:tc>
          <w:tcPr>
            <w:tcW w:w="1984"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Sylfaen"/>
                <w:b/>
                <w:color w:val="auto"/>
                <w:lang w:val="ru-RU" w:eastAsia="ru-RU"/>
              </w:rPr>
              <w:t>პუნქტის</w:t>
            </w:r>
            <w:r w:rsidRPr="00CF7EAC">
              <w:rPr>
                <w:rFonts w:cs="Arial"/>
                <w:b/>
                <w:color w:val="auto"/>
                <w:lang w:val="ru-RU" w:eastAsia="ru-RU"/>
              </w:rPr>
              <w:t xml:space="preserve"> </w:t>
            </w:r>
            <w:r w:rsidRPr="00CF7EAC">
              <w:rPr>
                <w:rFonts w:cs="Sylfaen"/>
                <w:b/>
                <w:color w:val="auto"/>
                <w:lang w:val="ru-RU" w:eastAsia="ru-RU"/>
              </w:rPr>
              <w:t>დასახელება</w:t>
            </w:r>
          </w:p>
        </w:tc>
        <w:tc>
          <w:tcPr>
            <w:tcW w:w="1985"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Sylfaen"/>
                <w:b/>
                <w:color w:val="auto"/>
                <w:lang w:val="ru-RU" w:eastAsia="ru-RU"/>
              </w:rPr>
              <w:t>გეოგრაფიული</w:t>
            </w:r>
            <w:r w:rsidRPr="00CF7EAC">
              <w:rPr>
                <w:rFonts w:cs="Arial"/>
                <w:b/>
                <w:color w:val="auto"/>
                <w:lang w:val="ru-RU" w:eastAsia="ru-RU"/>
              </w:rPr>
              <w:t xml:space="preserve"> </w:t>
            </w:r>
            <w:r w:rsidRPr="00CF7EAC">
              <w:rPr>
                <w:rFonts w:cs="Sylfaen"/>
                <w:b/>
                <w:color w:val="auto"/>
                <w:lang w:val="ru-RU" w:eastAsia="ru-RU"/>
              </w:rPr>
              <w:t>განედი</w:t>
            </w:r>
            <w:r w:rsidRPr="00CF7EAC">
              <w:rPr>
                <w:rFonts w:cs="Arial"/>
                <w:b/>
                <w:color w:val="auto"/>
                <w:lang w:val="ru-RU" w:eastAsia="ru-RU"/>
              </w:rPr>
              <w:t xml:space="preserve"> (</w:t>
            </w:r>
            <w:r w:rsidRPr="00CF7EAC">
              <w:rPr>
                <w:rFonts w:cs="Sylfaen"/>
                <w:b/>
                <w:color w:val="auto"/>
                <w:lang w:val="ru-RU" w:eastAsia="ru-RU"/>
              </w:rPr>
              <w:t>გრადუსი</w:t>
            </w:r>
            <w:r w:rsidRPr="00CF7EAC">
              <w:rPr>
                <w:rFonts w:cs="Arial"/>
                <w:b/>
                <w:color w:val="auto"/>
                <w:lang w:val="ru-RU" w:eastAsia="ru-RU"/>
              </w:rPr>
              <w:t xml:space="preserve"> </w:t>
            </w:r>
            <w:r w:rsidRPr="00CF7EAC">
              <w:rPr>
                <w:rFonts w:cs="Sylfaen"/>
                <w:b/>
                <w:color w:val="auto"/>
                <w:lang w:val="ru-RU" w:eastAsia="ru-RU"/>
              </w:rPr>
              <w:t>და</w:t>
            </w:r>
            <w:r w:rsidRPr="00CF7EAC">
              <w:rPr>
                <w:rFonts w:cs="Arial"/>
                <w:b/>
                <w:color w:val="auto"/>
                <w:lang w:val="ru-RU" w:eastAsia="ru-RU"/>
              </w:rPr>
              <w:t xml:space="preserve"> </w:t>
            </w:r>
            <w:r w:rsidRPr="00CF7EAC">
              <w:rPr>
                <w:rFonts w:cs="Sylfaen"/>
                <w:b/>
                <w:color w:val="auto"/>
                <w:lang w:val="ru-RU" w:eastAsia="ru-RU"/>
              </w:rPr>
              <w:t>მინუტი</w:t>
            </w:r>
            <w:r w:rsidRPr="00CF7EAC">
              <w:rPr>
                <w:rFonts w:cs="Arial"/>
                <w:b/>
                <w:color w:val="auto"/>
                <w:lang w:val="ru-RU" w:eastAsia="ru-RU"/>
              </w:rPr>
              <w:t>)</w:t>
            </w:r>
          </w:p>
        </w:tc>
        <w:tc>
          <w:tcPr>
            <w:tcW w:w="2058"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Sylfaen"/>
                <w:b/>
                <w:color w:val="auto"/>
                <w:lang w:val="ru-RU" w:eastAsia="ru-RU"/>
              </w:rPr>
              <w:t>გეოგრაფიული</w:t>
            </w:r>
            <w:r w:rsidRPr="00CF7EAC">
              <w:rPr>
                <w:rFonts w:cs="Arial"/>
                <w:b/>
                <w:color w:val="auto"/>
                <w:lang w:val="ru-RU" w:eastAsia="ru-RU"/>
              </w:rPr>
              <w:t xml:space="preserve"> </w:t>
            </w:r>
            <w:r w:rsidRPr="00CF7EAC">
              <w:rPr>
                <w:rFonts w:cs="Sylfaen"/>
                <w:b/>
                <w:color w:val="auto"/>
                <w:lang w:val="ru-RU" w:eastAsia="ru-RU"/>
              </w:rPr>
              <w:t>გრძედი</w:t>
            </w:r>
            <w:r w:rsidRPr="00CF7EAC">
              <w:rPr>
                <w:rFonts w:cs="Arial"/>
                <w:b/>
                <w:color w:val="auto"/>
                <w:lang w:val="ru-RU" w:eastAsia="ru-RU"/>
              </w:rPr>
              <w:t xml:space="preserve"> (</w:t>
            </w:r>
            <w:r w:rsidRPr="00CF7EAC">
              <w:rPr>
                <w:rFonts w:cs="Sylfaen"/>
                <w:b/>
                <w:color w:val="auto"/>
                <w:lang w:val="ru-RU" w:eastAsia="ru-RU"/>
              </w:rPr>
              <w:t>გრადუსი</w:t>
            </w:r>
            <w:r w:rsidRPr="00CF7EAC">
              <w:rPr>
                <w:rFonts w:cs="Arial"/>
                <w:b/>
                <w:color w:val="auto"/>
                <w:lang w:val="ru-RU" w:eastAsia="ru-RU"/>
              </w:rPr>
              <w:t xml:space="preserve"> </w:t>
            </w:r>
            <w:r w:rsidRPr="00CF7EAC">
              <w:rPr>
                <w:rFonts w:cs="Sylfaen"/>
                <w:b/>
                <w:color w:val="auto"/>
                <w:lang w:val="ru-RU" w:eastAsia="ru-RU"/>
              </w:rPr>
              <w:t>და</w:t>
            </w:r>
            <w:r w:rsidRPr="00CF7EAC">
              <w:rPr>
                <w:rFonts w:cs="Arial"/>
                <w:b/>
                <w:color w:val="auto"/>
                <w:lang w:val="ru-RU" w:eastAsia="ru-RU"/>
              </w:rPr>
              <w:t xml:space="preserve"> </w:t>
            </w:r>
            <w:r w:rsidRPr="00CF7EAC">
              <w:rPr>
                <w:rFonts w:cs="Sylfaen"/>
                <w:b/>
                <w:color w:val="auto"/>
                <w:lang w:val="ru-RU" w:eastAsia="ru-RU"/>
              </w:rPr>
              <w:t>მინუტი</w:t>
            </w:r>
            <w:r w:rsidRPr="00CF7EAC">
              <w:rPr>
                <w:rFonts w:cs="Arial"/>
                <w:b/>
                <w:color w:val="auto"/>
                <w:lang w:val="ru-RU" w:eastAsia="ru-RU"/>
              </w:rPr>
              <w:t>)</w:t>
            </w:r>
          </w:p>
        </w:tc>
        <w:tc>
          <w:tcPr>
            <w:tcW w:w="1605"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Sylfaen"/>
                <w:b/>
                <w:color w:val="auto"/>
                <w:lang w:val="ru-RU" w:eastAsia="ru-RU"/>
              </w:rPr>
              <w:t>სიმაღლე</w:t>
            </w:r>
            <w:r w:rsidRPr="00CF7EAC">
              <w:rPr>
                <w:rFonts w:cs="Arial"/>
                <w:b/>
                <w:color w:val="auto"/>
                <w:lang w:val="ru-RU" w:eastAsia="ru-RU"/>
              </w:rPr>
              <w:t xml:space="preserve"> </w:t>
            </w:r>
            <w:r w:rsidRPr="00CF7EAC">
              <w:rPr>
                <w:rFonts w:cs="Sylfaen"/>
                <w:b/>
                <w:color w:val="auto"/>
                <w:lang w:val="ru-RU" w:eastAsia="ru-RU"/>
              </w:rPr>
              <w:t>ზღვის</w:t>
            </w:r>
            <w:r w:rsidRPr="00CF7EAC">
              <w:rPr>
                <w:rFonts w:cs="Arial"/>
                <w:b/>
                <w:color w:val="auto"/>
                <w:lang w:val="ru-RU" w:eastAsia="ru-RU"/>
              </w:rPr>
              <w:t xml:space="preserve"> </w:t>
            </w:r>
            <w:r w:rsidRPr="00CF7EAC">
              <w:rPr>
                <w:rFonts w:cs="Sylfaen"/>
                <w:b/>
                <w:color w:val="auto"/>
                <w:lang w:val="ru-RU" w:eastAsia="ru-RU"/>
              </w:rPr>
              <w:t>დონიდან</w:t>
            </w:r>
            <w:r w:rsidRPr="00CF7EAC">
              <w:rPr>
                <w:rFonts w:cs="Arial"/>
                <w:b/>
                <w:color w:val="auto"/>
                <w:lang w:val="ru-RU" w:eastAsia="ru-RU"/>
              </w:rPr>
              <w:t xml:space="preserve"> (</w:t>
            </w:r>
            <w:r w:rsidRPr="00CF7EAC">
              <w:rPr>
                <w:rFonts w:cs="Sylfaen"/>
                <w:b/>
                <w:color w:val="auto"/>
                <w:lang w:val="ru-RU" w:eastAsia="ru-RU"/>
              </w:rPr>
              <w:t>მ</w:t>
            </w:r>
            <w:r w:rsidRPr="00CF7EAC">
              <w:rPr>
                <w:rFonts w:cs="Arial"/>
                <w:b/>
                <w:color w:val="auto"/>
                <w:lang w:val="ru-RU" w:eastAsia="ru-RU"/>
              </w:rPr>
              <w:t>)</w:t>
            </w:r>
          </w:p>
        </w:tc>
        <w:tc>
          <w:tcPr>
            <w:tcW w:w="1605"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Sylfaen"/>
                <w:b/>
                <w:color w:val="auto"/>
                <w:lang w:val="ru-RU" w:eastAsia="ru-RU"/>
              </w:rPr>
              <w:t>ბარომეტრული</w:t>
            </w:r>
            <w:r w:rsidRPr="00CF7EAC">
              <w:rPr>
                <w:rFonts w:cs="Arial"/>
                <w:b/>
                <w:color w:val="auto"/>
                <w:lang w:val="ru-RU" w:eastAsia="ru-RU"/>
              </w:rPr>
              <w:t xml:space="preserve"> </w:t>
            </w:r>
            <w:r w:rsidRPr="00CF7EAC">
              <w:rPr>
                <w:rFonts w:cs="Sylfaen"/>
                <w:b/>
                <w:color w:val="auto"/>
                <w:lang w:val="ru-RU" w:eastAsia="ru-RU"/>
              </w:rPr>
              <w:t>წნევა</w:t>
            </w:r>
            <w:r w:rsidRPr="00CF7EAC">
              <w:rPr>
                <w:rFonts w:cs="Arial"/>
                <w:b/>
                <w:color w:val="auto"/>
                <w:lang w:val="ru-RU" w:eastAsia="ru-RU"/>
              </w:rPr>
              <w:t xml:space="preserve"> (</w:t>
            </w:r>
            <w:r w:rsidRPr="00CF7EAC">
              <w:rPr>
                <w:rFonts w:cs="Sylfaen"/>
                <w:b/>
                <w:color w:val="auto"/>
                <w:lang w:val="ru-RU" w:eastAsia="ru-RU"/>
              </w:rPr>
              <w:t>ჰპა</w:t>
            </w:r>
            <w:r w:rsidRPr="00CF7EAC">
              <w:rPr>
                <w:rFonts w:cs="Arial"/>
                <w:b/>
                <w:color w:val="auto"/>
                <w:lang w:val="ru-RU" w:eastAsia="ru-RU"/>
              </w:rPr>
              <w:t>)</w:t>
            </w:r>
          </w:p>
        </w:tc>
      </w:tr>
      <w:tr w:rsidR="00CF7EAC" w:rsidRPr="00CF7EAC" w:rsidTr="00CF7EAC">
        <w:tc>
          <w:tcPr>
            <w:tcW w:w="392" w:type="dxa"/>
          </w:tcPr>
          <w:p w:rsidR="00CF7EAC" w:rsidRPr="00CF7EAC" w:rsidRDefault="00CF7EAC" w:rsidP="00CF7EAC">
            <w:pPr>
              <w:widowControl w:val="0"/>
              <w:autoSpaceDE w:val="0"/>
              <w:autoSpaceDN w:val="0"/>
              <w:adjustRightInd w:val="0"/>
              <w:spacing w:after="0"/>
              <w:jc w:val="center"/>
              <w:rPr>
                <w:rFonts w:cs="Arial"/>
                <w:color w:val="auto"/>
                <w:lang w:val="ru-RU" w:eastAsia="ru-RU"/>
              </w:rPr>
            </w:pPr>
            <w:r w:rsidRPr="00CF7EAC">
              <w:rPr>
                <w:rFonts w:cs="Arial"/>
                <w:color w:val="auto"/>
                <w:lang w:val="ru-RU" w:eastAsia="ru-RU"/>
              </w:rPr>
              <w:t>1</w:t>
            </w:r>
          </w:p>
        </w:tc>
        <w:tc>
          <w:tcPr>
            <w:tcW w:w="1984"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Sylfaen"/>
                <w:color w:val="auto"/>
                <w:lang w:val="ka-GE" w:eastAsia="ru-RU"/>
              </w:rPr>
              <w:t>ფოთი</w:t>
            </w:r>
          </w:p>
        </w:tc>
        <w:tc>
          <w:tcPr>
            <w:tcW w:w="1985" w:type="dxa"/>
          </w:tcPr>
          <w:p w:rsidR="00CF7EAC" w:rsidRPr="00CF7EAC" w:rsidRDefault="00CF7EAC" w:rsidP="00CF7EAC">
            <w:pPr>
              <w:widowControl w:val="0"/>
              <w:autoSpaceDE w:val="0"/>
              <w:autoSpaceDN w:val="0"/>
              <w:adjustRightInd w:val="0"/>
              <w:spacing w:after="0"/>
              <w:jc w:val="center"/>
              <w:rPr>
                <w:rFonts w:cs="Arial"/>
                <w:color w:val="auto"/>
                <w:vertAlign w:val="superscript"/>
                <w:lang w:eastAsia="ru-RU"/>
              </w:rPr>
            </w:pPr>
            <w:r w:rsidRPr="00CF7EAC">
              <w:rPr>
                <w:rFonts w:cs="Arial"/>
                <w:color w:val="auto"/>
                <w:lang w:val="ru-RU" w:eastAsia="ru-RU"/>
              </w:rPr>
              <w:t>4</w:t>
            </w:r>
            <w:r w:rsidRPr="00CF7EAC">
              <w:rPr>
                <w:rFonts w:cs="Arial"/>
                <w:color w:val="auto"/>
                <w:lang w:val="ka-GE" w:eastAsia="ru-RU"/>
              </w:rPr>
              <w:t>2</w:t>
            </w:r>
            <w:r w:rsidRPr="00CF7EAC">
              <w:rPr>
                <w:rFonts w:cs="Arial"/>
                <w:color w:val="auto"/>
                <w:vertAlign w:val="superscript"/>
                <w:lang w:val="ru-RU" w:eastAsia="ru-RU"/>
              </w:rPr>
              <w:t>0</w:t>
            </w:r>
            <w:r w:rsidRPr="00CF7EAC">
              <w:rPr>
                <w:rFonts w:cs="Arial"/>
                <w:color w:val="auto"/>
                <w:lang w:val="ru-RU" w:eastAsia="ru-RU"/>
              </w:rPr>
              <w:t xml:space="preserve"> </w:t>
            </w:r>
            <w:r w:rsidRPr="00CF7EAC">
              <w:rPr>
                <w:rFonts w:cs="Arial"/>
                <w:color w:val="auto"/>
                <w:lang w:val="ka-GE" w:eastAsia="ru-RU"/>
              </w:rPr>
              <w:t>09</w:t>
            </w:r>
            <w:r w:rsidRPr="00CF7EAC">
              <w:rPr>
                <w:rFonts w:cs="Arial"/>
                <w:color w:val="auto"/>
                <w:vertAlign w:val="superscript"/>
                <w:lang w:eastAsia="ru-RU"/>
              </w:rPr>
              <w:t>I</w:t>
            </w:r>
          </w:p>
        </w:tc>
        <w:tc>
          <w:tcPr>
            <w:tcW w:w="2058" w:type="dxa"/>
          </w:tcPr>
          <w:p w:rsidR="00CF7EAC" w:rsidRPr="00CF7EAC" w:rsidRDefault="00CF7EAC" w:rsidP="00CF7EAC">
            <w:pPr>
              <w:widowControl w:val="0"/>
              <w:autoSpaceDE w:val="0"/>
              <w:autoSpaceDN w:val="0"/>
              <w:adjustRightInd w:val="0"/>
              <w:spacing w:after="0"/>
              <w:jc w:val="center"/>
              <w:rPr>
                <w:rFonts w:cs="Arial"/>
                <w:color w:val="auto"/>
                <w:lang w:val="ru-RU" w:eastAsia="ru-RU"/>
              </w:rPr>
            </w:pPr>
            <w:r w:rsidRPr="00CF7EAC">
              <w:rPr>
                <w:rFonts w:cs="Arial"/>
                <w:color w:val="auto"/>
                <w:lang w:val="ru-RU" w:eastAsia="ru-RU"/>
              </w:rPr>
              <w:t>4</w:t>
            </w:r>
            <w:r w:rsidRPr="00CF7EAC">
              <w:rPr>
                <w:rFonts w:cs="Arial"/>
                <w:color w:val="auto"/>
                <w:lang w:val="ka-GE" w:eastAsia="ru-RU"/>
              </w:rPr>
              <w:t>1</w:t>
            </w:r>
            <w:r w:rsidRPr="00CF7EAC">
              <w:rPr>
                <w:rFonts w:cs="Arial"/>
                <w:color w:val="auto"/>
                <w:vertAlign w:val="superscript"/>
                <w:lang w:val="ru-RU" w:eastAsia="ru-RU"/>
              </w:rPr>
              <w:t>0</w:t>
            </w:r>
            <w:r w:rsidRPr="00CF7EAC">
              <w:rPr>
                <w:rFonts w:cs="Arial"/>
                <w:color w:val="auto"/>
                <w:lang w:val="ru-RU" w:eastAsia="ru-RU"/>
              </w:rPr>
              <w:t xml:space="preserve"> </w:t>
            </w:r>
            <w:r w:rsidRPr="00CF7EAC">
              <w:rPr>
                <w:rFonts w:cs="Arial"/>
                <w:color w:val="auto"/>
                <w:lang w:val="ka-GE" w:eastAsia="ru-RU"/>
              </w:rPr>
              <w:t>39</w:t>
            </w:r>
            <w:r w:rsidRPr="00CF7EAC">
              <w:rPr>
                <w:rFonts w:cs="Arial"/>
                <w:color w:val="auto"/>
                <w:vertAlign w:val="superscript"/>
                <w:lang w:eastAsia="ru-RU"/>
              </w:rPr>
              <w:t xml:space="preserve"> I</w:t>
            </w:r>
          </w:p>
        </w:tc>
        <w:tc>
          <w:tcPr>
            <w:tcW w:w="1605" w:type="dxa"/>
          </w:tcPr>
          <w:p w:rsidR="00CF7EAC" w:rsidRPr="00CF7EAC" w:rsidRDefault="00CF7EAC" w:rsidP="00CF7EAC">
            <w:pPr>
              <w:widowControl w:val="0"/>
              <w:autoSpaceDE w:val="0"/>
              <w:autoSpaceDN w:val="0"/>
              <w:adjustRightInd w:val="0"/>
              <w:spacing w:after="0"/>
              <w:jc w:val="center"/>
              <w:rPr>
                <w:rFonts w:cs="Arial"/>
                <w:color w:val="auto"/>
                <w:lang w:val="ru-RU" w:eastAsia="ru-RU"/>
              </w:rPr>
            </w:pPr>
            <w:r w:rsidRPr="00CF7EAC">
              <w:rPr>
                <w:rFonts w:cs="Arial"/>
                <w:color w:val="auto"/>
                <w:lang w:val="ka-GE" w:eastAsia="ru-RU"/>
              </w:rPr>
              <w:t>3</w:t>
            </w:r>
          </w:p>
        </w:tc>
        <w:tc>
          <w:tcPr>
            <w:tcW w:w="1605"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1010</w:t>
            </w:r>
          </w:p>
        </w:tc>
      </w:tr>
    </w:tbl>
    <w:p w:rsidR="00CF7EAC" w:rsidRPr="00CF7EAC" w:rsidRDefault="00CF7EAC" w:rsidP="00CF7EAC">
      <w:pPr>
        <w:widowControl w:val="0"/>
        <w:autoSpaceDE w:val="0"/>
        <w:autoSpaceDN w:val="0"/>
        <w:adjustRightInd w:val="0"/>
        <w:spacing w:before="120"/>
        <w:rPr>
          <w:rFonts w:eastAsia="Times New Roman" w:cs="Arial"/>
          <w:color w:val="auto"/>
          <w:lang w:val="ru-RU" w:eastAsia="ru-RU"/>
        </w:rPr>
      </w:pPr>
      <w:r w:rsidRPr="00CF7EAC">
        <w:rPr>
          <w:rFonts w:eastAsia="Times New Roman" w:cs="Sylfaen"/>
          <w:color w:val="auto"/>
          <w:lang w:val="ru-RU" w:eastAsia="ru-RU"/>
        </w:rPr>
        <w:t>სამშენებლო</w:t>
      </w:r>
      <w:r w:rsidRPr="00CF7EAC">
        <w:rPr>
          <w:rFonts w:eastAsia="Times New Roman" w:cs="Arial"/>
          <w:color w:val="auto"/>
          <w:lang w:val="ru-RU" w:eastAsia="ru-RU"/>
        </w:rPr>
        <w:t xml:space="preserve"> </w:t>
      </w:r>
      <w:r w:rsidRPr="00CF7EAC">
        <w:rPr>
          <w:rFonts w:eastAsia="Times New Roman" w:cs="Sylfaen"/>
          <w:color w:val="auto"/>
          <w:lang w:val="ru-RU" w:eastAsia="ru-RU"/>
        </w:rPr>
        <w:t>კლიმატური</w:t>
      </w:r>
      <w:r w:rsidRPr="00CF7EAC">
        <w:rPr>
          <w:rFonts w:eastAsia="Times New Roman" w:cs="Arial"/>
          <w:color w:val="auto"/>
          <w:lang w:val="ru-RU" w:eastAsia="ru-RU"/>
        </w:rPr>
        <w:t xml:space="preserve"> </w:t>
      </w:r>
      <w:r w:rsidRPr="00CF7EAC">
        <w:rPr>
          <w:rFonts w:eastAsia="Times New Roman" w:cs="Sylfaen"/>
          <w:color w:val="auto"/>
          <w:lang w:val="ru-RU" w:eastAsia="ru-RU"/>
        </w:rPr>
        <w:t>დარაიონების</w:t>
      </w:r>
      <w:r w:rsidRPr="00CF7EAC">
        <w:rPr>
          <w:rFonts w:eastAsia="Times New Roman" w:cs="Arial"/>
          <w:color w:val="auto"/>
          <w:lang w:val="ru-RU" w:eastAsia="ru-RU"/>
        </w:rPr>
        <w:t xml:space="preserve"> </w:t>
      </w:r>
      <w:r w:rsidRPr="00CF7EAC">
        <w:rPr>
          <w:rFonts w:eastAsia="Times New Roman" w:cs="Sylfaen"/>
          <w:color w:val="auto"/>
          <w:lang w:val="ru-RU" w:eastAsia="ru-RU"/>
        </w:rPr>
        <w:t>მიხედვით</w:t>
      </w:r>
      <w:r w:rsidRPr="00CF7EAC">
        <w:rPr>
          <w:rFonts w:eastAsia="Times New Roman" w:cs="Arial"/>
          <w:color w:val="auto"/>
          <w:lang w:val="ru-RU" w:eastAsia="ru-RU"/>
        </w:rPr>
        <w:t xml:space="preserve"> </w:t>
      </w:r>
      <w:r w:rsidRPr="00CF7EAC">
        <w:rPr>
          <w:rFonts w:eastAsia="Times New Roman" w:cs="Sylfaen"/>
          <w:color w:val="auto"/>
          <w:lang w:val="ka-GE" w:eastAsia="ru-RU"/>
        </w:rPr>
        <w:t>ფოთი</w:t>
      </w:r>
      <w:r w:rsidRPr="00CF7EAC">
        <w:rPr>
          <w:rFonts w:eastAsia="Times New Roman" w:cs="Arial"/>
          <w:color w:val="auto"/>
          <w:lang w:val="ru-RU" w:eastAsia="ru-RU"/>
        </w:rPr>
        <w:t xml:space="preserve"> </w:t>
      </w:r>
      <w:r w:rsidRPr="00CF7EAC">
        <w:rPr>
          <w:rFonts w:eastAsia="Times New Roman" w:cs="Sylfaen"/>
          <w:color w:val="auto"/>
          <w:lang w:val="ru-RU" w:eastAsia="ru-RU"/>
        </w:rPr>
        <w:t>განეკუთვნება</w:t>
      </w:r>
      <w:r w:rsidRPr="00CF7EAC">
        <w:rPr>
          <w:rFonts w:eastAsia="Times New Roman" w:cs="Arial"/>
          <w:color w:val="auto"/>
          <w:lang w:val="ru-RU" w:eastAsia="ru-RU"/>
        </w:rPr>
        <w:t xml:space="preserve">  </w:t>
      </w:r>
      <w:r w:rsidR="00C22614">
        <w:rPr>
          <w:rFonts w:eastAsia="Times New Roman" w:cs="Arial"/>
          <w:color w:val="auto"/>
          <w:lang w:eastAsia="ru-RU"/>
        </w:rPr>
        <w:t>II</w:t>
      </w:r>
      <w:r w:rsidRPr="00CF7EAC">
        <w:rPr>
          <w:rFonts w:eastAsia="Times New Roman" w:cs="Arial"/>
          <w:color w:val="auto"/>
          <w:lang w:eastAsia="ru-RU"/>
        </w:rPr>
        <w:t>I</w:t>
      </w:r>
      <w:r w:rsidRPr="00CF7EAC">
        <w:rPr>
          <w:rFonts w:eastAsia="Times New Roman" w:cs="Arial"/>
          <w:color w:val="auto"/>
          <w:lang w:val="ru-RU" w:eastAsia="ru-RU"/>
        </w:rPr>
        <w:t xml:space="preserve"> </w:t>
      </w:r>
      <w:r w:rsidRPr="00CF7EAC">
        <w:rPr>
          <w:rFonts w:eastAsia="Times New Roman" w:cs="Sylfaen"/>
          <w:color w:val="auto"/>
          <w:lang w:val="ka-GE" w:eastAsia="ru-RU"/>
        </w:rPr>
        <w:t>ბ</w:t>
      </w:r>
      <w:r w:rsidRPr="00CF7EAC">
        <w:rPr>
          <w:rFonts w:eastAsia="Times New Roman" w:cs="Arial"/>
          <w:color w:val="auto"/>
          <w:lang w:val="ru-RU" w:eastAsia="ru-RU"/>
        </w:rPr>
        <w:t xml:space="preserve"> </w:t>
      </w:r>
      <w:r w:rsidRPr="00CF7EAC">
        <w:rPr>
          <w:rFonts w:eastAsia="Times New Roman" w:cs="Sylfaen"/>
          <w:color w:val="auto"/>
          <w:lang w:val="ru-RU" w:eastAsia="ru-RU"/>
        </w:rPr>
        <w:t>ქვერაიონს</w:t>
      </w:r>
      <w:r w:rsidRPr="00CF7EAC">
        <w:rPr>
          <w:rFonts w:eastAsia="Times New Roman" w:cs="Arial"/>
          <w:color w:val="auto"/>
          <w:lang w:val="ru-RU" w:eastAsia="ru-RU"/>
        </w:rPr>
        <w:t>.</w:t>
      </w:r>
    </w:p>
    <w:p w:rsidR="00CF7EAC" w:rsidRPr="00CF7EAC" w:rsidRDefault="00CF7EAC" w:rsidP="00CF7EAC">
      <w:pPr>
        <w:widowControl w:val="0"/>
        <w:autoSpaceDE w:val="0"/>
        <w:autoSpaceDN w:val="0"/>
        <w:adjustRightInd w:val="0"/>
        <w:spacing w:before="120"/>
        <w:rPr>
          <w:rFonts w:eastAsia="Times New Roman" w:cs="Arial"/>
          <w:color w:val="auto"/>
          <w:sz w:val="20"/>
          <w:szCs w:val="20"/>
          <w:lang w:eastAsia="ru-RU"/>
        </w:rPr>
      </w:pPr>
      <w:r w:rsidRPr="00CF7EAC">
        <w:rPr>
          <w:rFonts w:eastAsia="Times New Roman" w:cs="Sylfaen"/>
          <w:b/>
          <w:color w:val="auto"/>
          <w:lang w:val="ru-RU" w:eastAsia="ru-RU"/>
        </w:rPr>
        <w:t>ცხრილი</w:t>
      </w:r>
      <w:r w:rsidR="00C22614">
        <w:rPr>
          <w:rFonts w:eastAsia="Times New Roman" w:cs="Sylfaen"/>
          <w:b/>
          <w:color w:val="auto"/>
          <w:lang w:eastAsia="ru-RU"/>
        </w:rPr>
        <w:t xml:space="preserve"> 11.1.2</w:t>
      </w:r>
      <w:r w:rsidRPr="00CF7EAC">
        <w:rPr>
          <w:rFonts w:eastAsia="Times New Roman" w:cs="Arial"/>
          <w:b/>
          <w:color w:val="auto"/>
          <w:lang w:val="ka-GE" w:eastAsia="ru-RU"/>
        </w:rPr>
        <w:t>.</w:t>
      </w:r>
      <w:r w:rsidRPr="00CF7EAC">
        <w:rPr>
          <w:rFonts w:eastAsia="Times New Roman" w:cs="Arial"/>
          <w:color w:val="auto"/>
          <w:lang w:val="ru-RU" w:eastAsia="ru-RU"/>
        </w:rPr>
        <w:t xml:space="preserve"> </w:t>
      </w:r>
      <w:r w:rsidRPr="00CF7EAC">
        <w:rPr>
          <w:rFonts w:eastAsia="Times New Roman" w:cs="Sylfaen"/>
          <w:color w:val="auto"/>
          <w:lang w:val="ru-RU" w:eastAsia="ru-RU"/>
        </w:rPr>
        <w:t>ჰაერის</w:t>
      </w:r>
      <w:r w:rsidRPr="00CF7EAC">
        <w:rPr>
          <w:rFonts w:eastAsia="Times New Roman" w:cs="Arial"/>
          <w:color w:val="auto"/>
          <w:lang w:val="ru-RU" w:eastAsia="ru-RU"/>
        </w:rPr>
        <w:t xml:space="preserve"> </w:t>
      </w:r>
      <w:r w:rsidRPr="00CF7EAC">
        <w:rPr>
          <w:rFonts w:eastAsia="Times New Roman" w:cs="Sylfaen"/>
          <w:color w:val="auto"/>
          <w:lang w:val="ru-RU" w:eastAsia="ru-RU"/>
        </w:rPr>
        <w:t>ტემპერატურა</w:t>
      </w:r>
      <w:r w:rsidRPr="00CF7EAC">
        <w:rPr>
          <w:rFonts w:eastAsia="Times New Roman" w:cs="Arial"/>
          <w:color w:val="auto"/>
          <w:lang w:val="ru-RU" w:eastAsia="ru-RU"/>
        </w:rPr>
        <w:t xml:space="preserve"> (</w:t>
      </w:r>
      <w:r w:rsidRPr="00CF7EAC">
        <w:rPr>
          <w:rFonts w:eastAsia="Times New Roman" w:cs="Sylfaen"/>
          <w:color w:val="auto"/>
          <w:lang w:val="ru-RU" w:eastAsia="ru-RU"/>
        </w:rPr>
        <w:t>თვის</w:t>
      </w:r>
      <w:r w:rsidRPr="00CF7EAC">
        <w:rPr>
          <w:rFonts w:eastAsia="Times New Roman" w:cs="Arial"/>
          <w:color w:val="auto"/>
          <w:lang w:val="ru-RU" w:eastAsia="ru-RU"/>
        </w:rPr>
        <w:t xml:space="preserve"> </w:t>
      </w:r>
      <w:r w:rsidRPr="00CF7EAC">
        <w:rPr>
          <w:rFonts w:eastAsia="Times New Roman" w:cs="Sylfaen"/>
          <w:color w:val="auto"/>
          <w:lang w:val="ru-RU" w:eastAsia="ru-RU"/>
        </w:rPr>
        <w:t>და</w:t>
      </w:r>
      <w:r w:rsidRPr="00CF7EAC">
        <w:rPr>
          <w:rFonts w:eastAsia="Times New Roman" w:cs="Arial"/>
          <w:color w:val="auto"/>
          <w:lang w:val="ru-RU" w:eastAsia="ru-RU"/>
        </w:rPr>
        <w:t xml:space="preserve"> </w:t>
      </w:r>
      <w:r w:rsidRPr="00CF7EAC">
        <w:rPr>
          <w:rFonts w:eastAsia="Times New Roman" w:cs="Sylfaen"/>
          <w:color w:val="auto"/>
          <w:lang w:val="ru-RU" w:eastAsia="ru-RU"/>
        </w:rPr>
        <w:t>წლის</w:t>
      </w:r>
      <w:r w:rsidRPr="00CF7EAC">
        <w:rPr>
          <w:rFonts w:eastAsia="Times New Roman" w:cs="Arial"/>
          <w:color w:val="auto"/>
          <w:lang w:val="ru-RU" w:eastAsia="ru-RU"/>
        </w:rPr>
        <w:t xml:space="preserve"> </w:t>
      </w:r>
      <w:r w:rsidRPr="00CF7EAC">
        <w:rPr>
          <w:rFonts w:eastAsia="Times New Roman" w:cs="Sylfaen"/>
          <w:color w:val="auto"/>
          <w:lang w:val="ru-RU" w:eastAsia="ru-RU"/>
        </w:rPr>
        <w:t>საშუალო</w:t>
      </w:r>
      <w:r w:rsidRPr="00CF7EAC">
        <w:rPr>
          <w:rFonts w:eastAsia="Times New Roman" w:cs="Arial"/>
          <w:color w:val="auto"/>
          <w:lang w:val="ru-RU" w:eastAsia="ru-RU"/>
        </w:rPr>
        <w:t>)</w:t>
      </w:r>
    </w:p>
    <w:tbl>
      <w:tblPr>
        <w:tblStyle w:val="TableGrid19"/>
        <w:tblW w:w="9706" w:type="dxa"/>
        <w:tblLook w:val="04A0" w:firstRow="1" w:lastRow="0" w:firstColumn="1" w:lastColumn="0" w:noHBand="0" w:noVBand="1"/>
      </w:tblPr>
      <w:tblGrid>
        <w:gridCol w:w="709"/>
        <w:gridCol w:w="724"/>
        <w:gridCol w:w="742"/>
        <w:gridCol w:w="742"/>
        <w:gridCol w:w="724"/>
        <w:gridCol w:w="742"/>
        <w:gridCol w:w="761"/>
        <w:gridCol w:w="841"/>
        <w:gridCol w:w="739"/>
        <w:gridCol w:w="722"/>
        <w:gridCol w:w="739"/>
        <w:gridCol w:w="758"/>
        <w:gridCol w:w="763"/>
      </w:tblGrid>
      <w:tr w:rsidR="00CF7EAC" w:rsidRPr="00CF7EAC" w:rsidTr="00CF7EAC">
        <w:trPr>
          <w:trHeight w:val="363"/>
        </w:trPr>
        <w:tc>
          <w:tcPr>
            <w:tcW w:w="709"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I</w:t>
            </w:r>
          </w:p>
        </w:tc>
        <w:tc>
          <w:tcPr>
            <w:tcW w:w="724"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II</w:t>
            </w:r>
          </w:p>
        </w:tc>
        <w:tc>
          <w:tcPr>
            <w:tcW w:w="742"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III</w:t>
            </w:r>
          </w:p>
        </w:tc>
        <w:tc>
          <w:tcPr>
            <w:tcW w:w="742"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IV</w:t>
            </w:r>
          </w:p>
        </w:tc>
        <w:tc>
          <w:tcPr>
            <w:tcW w:w="724"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V</w:t>
            </w:r>
          </w:p>
        </w:tc>
        <w:tc>
          <w:tcPr>
            <w:tcW w:w="742"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VI</w:t>
            </w:r>
          </w:p>
        </w:tc>
        <w:tc>
          <w:tcPr>
            <w:tcW w:w="761"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VII</w:t>
            </w:r>
          </w:p>
        </w:tc>
        <w:tc>
          <w:tcPr>
            <w:tcW w:w="841"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VIII</w:t>
            </w:r>
          </w:p>
        </w:tc>
        <w:tc>
          <w:tcPr>
            <w:tcW w:w="739"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IX</w:t>
            </w:r>
          </w:p>
        </w:tc>
        <w:tc>
          <w:tcPr>
            <w:tcW w:w="722"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X</w:t>
            </w:r>
          </w:p>
        </w:tc>
        <w:tc>
          <w:tcPr>
            <w:tcW w:w="739"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XI</w:t>
            </w:r>
          </w:p>
        </w:tc>
        <w:tc>
          <w:tcPr>
            <w:tcW w:w="758"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XII</w:t>
            </w:r>
          </w:p>
        </w:tc>
        <w:tc>
          <w:tcPr>
            <w:tcW w:w="763" w:type="dxa"/>
            <w:shd w:val="clear" w:color="auto" w:fill="D9D9D9"/>
            <w:vAlign w:val="center"/>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Sylfaen"/>
                <w:b/>
                <w:color w:val="auto"/>
                <w:lang w:val="ru-RU" w:eastAsia="ru-RU"/>
              </w:rPr>
              <w:t>წლ</w:t>
            </w:r>
          </w:p>
        </w:tc>
      </w:tr>
      <w:tr w:rsidR="00CF7EAC" w:rsidRPr="00CF7EAC" w:rsidTr="00CF7EAC">
        <w:trPr>
          <w:trHeight w:val="273"/>
        </w:trPr>
        <w:tc>
          <w:tcPr>
            <w:tcW w:w="709"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5.7</w:t>
            </w:r>
          </w:p>
        </w:tc>
        <w:tc>
          <w:tcPr>
            <w:tcW w:w="724"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6.4</w:t>
            </w:r>
          </w:p>
        </w:tc>
        <w:tc>
          <w:tcPr>
            <w:tcW w:w="742"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8.8</w:t>
            </w:r>
          </w:p>
        </w:tc>
        <w:tc>
          <w:tcPr>
            <w:tcW w:w="742"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11.9</w:t>
            </w:r>
          </w:p>
        </w:tc>
        <w:tc>
          <w:tcPr>
            <w:tcW w:w="724"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16.4</w:t>
            </w:r>
          </w:p>
        </w:tc>
        <w:tc>
          <w:tcPr>
            <w:tcW w:w="742"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20.3</w:t>
            </w:r>
          </w:p>
        </w:tc>
        <w:tc>
          <w:tcPr>
            <w:tcW w:w="761"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23.1</w:t>
            </w:r>
          </w:p>
        </w:tc>
        <w:tc>
          <w:tcPr>
            <w:tcW w:w="841"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23.5</w:t>
            </w:r>
          </w:p>
        </w:tc>
        <w:tc>
          <w:tcPr>
            <w:tcW w:w="739"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20.5</w:t>
            </w:r>
          </w:p>
        </w:tc>
        <w:tc>
          <w:tcPr>
            <w:tcW w:w="722"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16.5</w:t>
            </w:r>
          </w:p>
        </w:tc>
        <w:tc>
          <w:tcPr>
            <w:tcW w:w="739"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11.9</w:t>
            </w:r>
          </w:p>
        </w:tc>
        <w:tc>
          <w:tcPr>
            <w:tcW w:w="758"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7.9</w:t>
            </w:r>
          </w:p>
        </w:tc>
        <w:tc>
          <w:tcPr>
            <w:tcW w:w="763"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14.4</w:t>
            </w:r>
          </w:p>
        </w:tc>
      </w:tr>
    </w:tbl>
    <w:p w:rsidR="00CF7EAC" w:rsidRPr="00CF7EAC" w:rsidRDefault="00CF7EAC" w:rsidP="00CF7EAC">
      <w:pPr>
        <w:widowControl w:val="0"/>
        <w:autoSpaceDE w:val="0"/>
        <w:autoSpaceDN w:val="0"/>
        <w:adjustRightInd w:val="0"/>
        <w:spacing w:before="120"/>
        <w:rPr>
          <w:rFonts w:eastAsia="Times New Roman" w:cs="Arial"/>
          <w:color w:val="auto"/>
          <w:lang w:eastAsia="ru-RU"/>
        </w:rPr>
      </w:pPr>
      <w:r w:rsidRPr="00CF7EAC">
        <w:rPr>
          <w:rFonts w:eastAsia="Times New Roman" w:cs="Sylfaen"/>
          <w:b/>
          <w:color w:val="auto"/>
          <w:lang w:val="ru-RU" w:eastAsia="ru-RU"/>
        </w:rPr>
        <w:t>ცხრილი</w:t>
      </w:r>
      <w:r w:rsidR="00C22614">
        <w:rPr>
          <w:rFonts w:eastAsia="Times New Roman" w:cs="Sylfaen"/>
          <w:b/>
          <w:color w:val="auto"/>
          <w:lang w:eastAsia="ru-RU"/>
        </w:rPr>
        <w:t xml:space="preserve"> 11.1.3</w:t>
      </w:r>
      <w:r w:rsidRPr="00CF7EAC">
        <w:rPr>
          <w:rFonts w:eastAsia="Times New Roman" w:cs="Arial"/>
          <w:b/>
          <w:color w:val="auto"/>
          <w:lang w:val="ka-GE" w:eastAsia="ru-RU"/>
        </w:rPr>
        <w:t>.</w:t>
      </w:r>
      <w:r w:rsidRPr="00CF7EAC">
        <w:rPr>
          <w:rFonts w:eastAsia="Times New Roman" w:cs="Arial"/>
          <w:b/>
          <w:color w:val="auto"/>
          <w:lang w:val="ru-RU" w:eastAsia="ru-RU"/>
        </w:rPr>
        <w:t xml:space="preserve"> </w:t>
      </w:r>
      <w:r w:rsidRPr="00CF7EAC">
        <w:rPr>
          <w:rFonts w:eastAsia="Times New Roman" w:cs="Sylfaen"/>
          <w:color w:val="auto"/>
          <w:lang w:val="ru-RU" w:eastAsia="ru-RU"/>
        </w:rPr>
        <w:t>ჰაერის</w:t>
      </w:r>
      <w:r w:rsidRPr="00CF7EAC">
        <w:rPr>
          <w:rFonts w:eastAsia="Times New Roman" w:cs="Arial"/>
          <w:color w:val="auto"/>
          <w:lang w:val="ru-RU" w:eastAsia="ru-RU"/>
        </w:rPr>
        <w:t xml:space="preserve"> </w:t>
      </w:r>
      <w:r w:rsidRPr="00CF7EAC">
        <w:rPr>
          <w:rFonts w:eastAsia="Times New Roman" w:cs="Sylfaen"/>
          <w:color w:val="auto"/>
          <w:lang w:val="ru-RU" w:eastAsia="ru-RU"/>
        </w:rPr>
        <w:t>ფარდობითი</w:t>
      </w:r>
      <w:r w:rsidRPr="00CF7EAC">
        <w:rPr>
          <w:rFonts w:eastAsia="Times New Roman" w:cs="Arial"/>
          <w:color w:val="auto"/>
          <w:lang w:val="ru-RU" w:eastAsia="ru-RU"/>
        </w:rPr>
        <w:t xml:space="preserve"> </w:t>
      </w:r>
      <w:r w:rsidRPr="00CF7EAC">
        <w:rPr>
          <w:rFonts w:eastAsia="Times New Roman" w:cs="Sylfaen"/>
          <w:color w:val="auto"/>
          <w:lang w:val="ru-RU" w:eastAsia="ru-RU"/>
        </w:rPr>
        <w:t>ტენიანობა</w:t>
      </w:r>
      <w:r w:rsidRPr="00CF7EAC">
        <w:rPr>
          <w:rFonts w:eastAsia="Times New Roman" w:cs="Arial"/>
          <w:color w:val="auto"/>
          <w:lang w:val="ru-RU" w:eastAsia="ru-RU"/>
        </w:rPr>
        <w:t xml:space="preserve"> (%)</w:t>
      </w:r>
    </w:p>
    <w:tbl>
      <w:tblPr>
        <w:tblStyle w:val="TableGrid19"/>
        <w:tblW w:w="9693" w:type="dxa"/>
        <w:tblLook w:val="04A0" w:firstRow="1" w:lastRow="0" w:firstColumn="1" w:lastColumn="0" w:noHBand="0" w:noVBand="1"/>
      </w:tblPr>
      <w:tblGrid>
        <w:gridCol w:w="708"/>
        <w:gridCol w:w="723"/>
        <w:gridCol w:w="741"/>
        <w:gridCol w:w="741"/>
        <w:gridCol w:w="723"/>
        <w:gridCol w:w="741"/>
        <w:gridCol w:w="760"/>
        <w:gridCol w:w="840"/>
        <w:gridCol w:w="738"/>
        <w:gridCol w:w="721"/>
        <w:gridCol w:w="738"/>
        <w:gridCol w:w="757"/>
        <w:gridCol w:w="762"/>
      </w:tblGrid>
      <w:tr w:rsidR="00CF7EAC" w:rsidRPr="00CF7EAC" w:rsidTr="00CF7EAC">
        <w:trPr>
          <w:trHeight w:val="319"/>
        </w:trPr>
        <w:tc>
          <w:tcPr>
            <w:tcW w:w="708"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I</w:t>
            </w:r>
          </w:p>
        </w:tc>
        <w:tc>
          <w:tcPr>
            <w:tcW w:w="723"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II</w:t>
            </w:r>
          </w:p>
        </w:tc>
        <w:tc>
          <w:tcPr>
            <w:tcW w:w="741"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III</w:t>
            </w:r>
          </w:p>
        </w:tc>
        <w:tc>
          <w:tcPr>
            <w:tcW w:w="741"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IV</w:t>
            </w:r>
          </w:p>
        </w:tc>
        <w:tc>
          <w:tcPr>
            <w:tcW w:w="723"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V</w:t>
            </w:r>
          </w:p>
        </w:tc>
        <w:tc>
          <w:tcPr>
            <w:tcW w:w="741"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VI</w:t>
            </w:r>
          </w:p>
        </w:tc>
        <w:tc>
          <w:tcPr>
            <w:tcW w:w="760"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VII</w:t>
            </w:r>
          </w:p>
        </w:tc>
        <w:tc>
          <w:tcPr>
            <w:tcW w:w="840"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VIII</w:t>
            </w:r>
          </w:p>
        </w:tc>
        <w:tc>
          <w:tcPr>
            <w:tcW w:w="738"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IX</w:t>
            </w:r>
          </w:p>
        </w:tc>
        <w:tc>
          <w:tcPr>
            <w:tcW w:w="721"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X</w:t>
            </w:r>
          </w:p>
        </w:tc>
        <w:tc>
          <w:tcPr>
            <w:tcW w:w="738"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XI</w:t>
            </w:r>
          </w:p>
        </w:tc>
        <w:tc>
          <w:tcPr>
            <w:tcW w:w="757"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XII</w:t>
            </w:r>
          </w:p>
        </w:tc>
        <w:tc>
          <w:tcPr>
            <w:tcW w:w="762"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წლ</w:t>
            </w:r>
          </w:p>
        </w:tc>
      </w:tr>
      <w:tr w:rsidR="00CF7EAC" w:rsidRPr="00CF7EAC" w:rsidTr="00CF7EAC">
        <w:trPr>
          <w:trHeight w:val="276"/>
        </w:trPr>
        <w:tc>
          <w:tcPr>
            <w:tcW w:w="708"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72</w:t>
            </w:r>
          </w:p>
        </w:tc>
        <w:tc>
          <w:tcPr>
            <w:tcW w:w="723"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73</w:t>
            </w:r>
          </w:p>
        </w:tc>
        <w:tc>
          <w:tcPr>
            <w:tcW w:w="741"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75</w:t>
            </w:r>
          </w:p>
        </w:tc>
        <w:tc>
          <w:tcPr>
            <w:tcW w:w="741"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78</w:t>
            </w:r>
          </w:p>
        </w:tc>
        <w:tc>
          <w:tcPr>
            <w:tcW w:w="723"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82</w:t>
            </w:r>
          </w:p>
        </w:tc>
        <w:tc>
          <w:tcPr>
            <w:tcW w:w="741"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82</w:t>
            </w:r>
          </w:p>
        </w:tc>
        <w:tc>
          <w:tcPr>
            <w:tcW w:w="760"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83</w:t>
            </w:r>
          </w:p>
        </w:tc>
        <w:tc>
          <w:tcPr>
            <w:tcW w:w="840"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83</w:t>
            </w:r>
          </w:p>
        </w:tc>
        <w:tc>
          <w:tcPr>
            <w:tcW w:w="738"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83</w:t>
            </w:r>
          </w:p>
        </w:tc>
        <w:tc>
          <w:tcPr>
            <w:tcW w:w="721"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79</w:t>
            </w:r>
          </w:p>
        </w:tc>
        <w:tc>
          <w:tcPr>
            <w:tcW w:w="738"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73</w:t>
            </w:r>
          </w:p>
        </w:tc>
        <w:tc>
          <w:tcPr>
            <w:tcW w:w="757"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70</w:t>
            </w:r>
          </w:p>
        </w:tc>
        <w:tc>
          <w:tcPr>
            <w:tcW w:w="762"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79</w:t>
            </w:r>
          </w:p>
        </w:tc>
      </w:tr>
    </w:tbl>
    <w:p w:rsidR="00CF7EAC" w:rsidRPr="00CF7EAC" w:rsidRDefault="00CF7EAC" w:rsidP="00CF7EAC">
      <w:pPr>
        <w:widowControl w:val="0"/>
        <w:autoSpaceDE w:val="0"/>
        <w:autoSpaceDN w:val="0"/>
        <w:adjustRightInd w:val="0"/>
        <w:spacing w:before="120"/>
        <w:rPr>
          <w:rFonts w:eastAsia="Times New Roman" w:cs="Arial"/>
          <w:color w:val="auto"/>
          <w:lang w:eastAsia="ru-RU"/>
        </w:rPr>
      </w:pPr>
      <w:r w:rsidRPr="00CF7EAC">
        <w:rPr>
          <w:rFonts w:eastAsia="Times New Roman" w:cs="Sylfaen"/>
          <w:b/>
          <w:color w:val="auto"/>
          <w:lang w:val="ru-RU" w:eastAsia="ru-RU"/>
        </w:rPr>
        <w:t>ცხრილი</w:t>
      </w:r>
      <w:r w:rsidR="00C22614">
        <w:rPr>
          <w:rFonts w:eastAsia="Times New Roman" w:cs="Sylfaen"/>
          <w:b/>
          <w:color w:val="auto"/>
          <w:lang w:eastAsia="ru-RU"/>
        </w:rPr>
        <w:t xml:space="preserve"> 11.1.4</w:t>
      </w:r>
      <w:r w:rsidRPr="00CF7EAC">
        <w:rPr>
          <w:rFonts w:eastAsia="Times New Roman" w:cs="Arial"/>
          <w:color w:val="auto"/>
          <w:lang w:val="ka-GE" w:eastAsia="ru-RU"/>
        </w:rPr>
        <w:t>.</w:t>
      </w:r>
      <w:r w:rsidRPr="00CF7EAC">
        <w:rPr>
          <w:rFonts w:eastAsia="Times New Roman" w:cs="Arial"/>
          <w:color w:val="auto"/>
          <w:lang w:val="ru-RU" w:eastAsia="ru-RU"/>
        </w:rPr>
        <w:t xml:space="preserve"> </w:t>
      </w:r>
      <w:r w:rsidRPr="00CF7EAC">
        <w:rPr>
          <w:rFonts w:eastAsia="Times New Roman" w:cs="Sylfaen"/>
          <w:color w:val="auto"/>
          <w:lang w:val="ru-RU" w:eastAsia="ru-RU"/>
        </w:rPr>
        <w:t>ნალექების</w:t>
      </w:r>
      <w:r w:rsidRPr="00CF7EAC">
        <w:rPr>
          <w:rFonts w:eastAsia="Times New Roman" w:cs="Arial"/>
          <w:color w:val="auto"/>
          <w:lang w:val="ru-RU" w:eastAsia="ru-RU"/>
        </w:rPr>
        <w:t xml:space="preserve"> </w:t>
      </w:r>
      <w:r w:rsidRPr="00CF7EAC">
        <w:rPr>
          <w:rFonts w:eastAsia="Times New Roman" w:cs="Sylfaen"/>
          <w:color w:val="auto"/>
          <w:lang w:val="ru-RU" w:eastAsia="ru-RU"/>
        </w:rPr>
        <w:t>რ</w:t>
      </w:r>
      <w:r w:rsidRPr="00CF7EAC">
        <w:rPr>
          <w:rFonts w:eastAsia="Times New Roman" w:cs="Arial"/>
          <w:color w:val="auto"/>
          <w:lang w:val="ru-RU" w:eastAsia="ru-RU"/>
        </w:rPr>
        <w:t>-</w:t>
      </w:r>
      <w:r w:rsidRPr="00CF7EAC">
        <w:rPr>
          <w:rFonts w:eastAsia="Times New Roman" w:cs="Sylfaen"/>
          <w:color w:val="auto"/>
          <w:lang w:val="ru-RU" w:eastAsia="ru-RU"/>
        </w:rPr>
        <w:t>ბა</w:t>
      </w:r>
      <w:r w:rsidRPr="00CF7EAC">
        <w:rPr>
          <w:rFonts w:eastAsia="Times New Roman" w:cs="Arial"/>
          <w:color w:val="auto"/>
          <w:lang w:val="ru-RU" w:eastAsia="ru-RU"/>
        </w:rPr>
        <w:t xml:space="preserve"> </w:t>
      </w:r>
      <w:r w:rsidRPr="00CF7EAC">
        <w:rPr>
          <w:rFonts w:eastAsia="Times New Roman" w:cs="Sylfaen"/>
          <w:color w:val="auto"/>
          <w:lang w:val="ru-RU" w:eastAsia="ru-RU"/>
        </w:rPr>
        <w:t>წელიწადში</w:t>
      </w:r>
      <w:r w:rsidRPr="00CF7EAC">
        <w:rPr>
          <w:rFonts w:eastAsia="Times New Roman" w:cs="Arial"/>
          <w:color w:val="auto"/>
          <w:lang w:val="ru-RU" w:eastAsia="ru-RU"/>
        </w:rPr>
        <w:t xml:space="preserve"> (</w:t>
      </w:r>
      <w:r w:rsidRPr="00CF7EAC">
        <w:rPr>
          <w:rFonts w:eastAsia="Times New Roman" w:cs="Sylfaen"/>
          <w:color w:val="auto"/>
          <w:lang w:val="ru-RU" w:eastAsia="ru-RU"/>
        </w:rPr>
        <w:t>მმ</w:t>
      </w:r>
      <w:r w:rsidRPr="00CF7EAC">
        <w:rPr>
          <w:rFonts w:eastAsia="Times New Roman" w:cs="Arial"/>
          <w:color w:val="auto"/>
          <w:lang w:val="ru-RU" w:eastAsia="ru-RU"/>
        </w:rPr>
        <w:t xml:space="preserve">) </w:t>
      </w:r>
      <w:r w:rsidRPr="00CF7EAC">
        <w:rPr>
          <w:rFonts w:eastAsia="Times New Roman" w:cs="Sylfaen"/>
          <w:color w:val="auto"/>
          <w:lang w:val="ru-RU" w:eastAsia="ru-RU"/>
        </w:rPr>
        <w:t>ნალექები</w:t>
      </w:r>
      <w:r w:rsidRPr="00CF7EAC">
        <w:rPr>
          <w:rFonts w:eastAsia="Times New Roman" w:cs="Arial"/>
          <w:color w:val="auto"/>
          <w:lang w:val="ru-RU" w:eastAsia="ru-RU"/>
        </w:rPr>
        <w:t xml:space="preserve"> </w:t>
      </w:r>
      <w:r w:rsidRPr="00CF7EAC">
        <w:rPr>
          <w:rFonts w:eastAsia="Times New Roman" w:cs="Sylfaen"/>
          <w:color w:val="auto"/>
          <w:lang w:val="ru-RU" w:eastAsia="ru-RU"/>
        </w:rPr>
        <w:t>დღე</w:t>
      </w:r>
      <w:r w:rsidRPr="00CF7EAC">
        <w:rPr>
          <w:rFonts w:eastAsia="Times New Roman" w:cs="Arial"/>
          <w:color w:val="auto"/>
          <w:lang w:val="ru-RU" w:eastAsia="ru-RU"/>
        </w:rPr>
        <w:t>-</w:t>
      </w:r>
      <w:r w:rsidRPr="00CF7EAC">
        <w:rPr>
          <w:rFonts w:eastAsia="Times New Roman" w:cs="Sylfaen"/>
          <w:color w:val="auto"/>
          <w:lang w:val="ru-RU" w:eastAsia="ru-RU"/>
        </w:rPr>
        <w:t>ღამური</w:t>
      </w:r>
      <w:r w:rsidRPr="00CF7EAC">
        <w:rPr>
          <w:rFonts w:eastAsia="Times New Roman" w:cs="Arial"/>
          <w:color w:val="auto"/>
          <w:lang w:val="ru-RU" w:eastAsia="ru-RU"/>
        </w:rPr>
        <w:t xml:space="preserve"> </w:t>
      </w:r>
      <w:r w:rsidRPr="00CF7EAC">
        <w:rPr>
          <w:rFonts w:eastAsia="Times New Roman" w:cs="Sylfaen"/>
          <w:color w:val="auto"/>
          <w:lang w:val="ru-RU" w:eastAsia="ru-RU"/>
        </w:rPr>
        <w:t>მაქსიმუმი</w:t>
      </w:r>
      <w:r w:rsidRPr="00CF7EAC">
        <w:rPr>
          <w:rFonts w:eastAsia="Times New Roman" w:cs="Arial"/>
          <w:color w:val="auto"/>
          <w:lang w:val="ru-RU" w:eastAsia="ru-RU"/>
        </w:rPr>
        <w:t xml:space="preserve"> (</w:t>
      </w:r>
      <w:r w:rsidRPr="00CF7EAC">
        <w:rPr>
          <w:rFonts w:eastAsia="Times New Roman" w:cs="Sylfaen"/>
          <w:color w:val="auto"/>
          <w:lang w:val="ru-RU" w:eastAsia="ru-RU"/>
        </w:rPr>
        <w:t>მმ</w:t>
      </w:r>
      <w:r w:rsidRPr="00CF7EAC">
        <w:rPr>
          <w:rFonts w:eastAsia="Times New Roman" w:cs="Arial"/>
          <w:color w:val="auto"/>
          <w:lang w:val="ru-RU" w:eastAsia="ru-RU"/>
        </w:rPr>
        <w:t>)</w:t>
      </w:r>
    </w:p>
    <w:tbl>
      <w:tblPr>
        <w:tblStyle w:val="TableGrid19"/>
        <w:tblW w:w="0" w:type="auto"/>
        <w:tblLook w:val="04A0" w:firstRow="1" w:lastRow="0" w:firstColumn="1" w:lastColumn="0" w:noHBand="0" w:noVBand="1"/>
      </w:tblPr>
      <w:tblGrid>
        <w:gridCol w:w="2376"/>
        <w:gridCol w:w="3261"/>
        <w:gridCol w:w="3992"/>
      </w:tblGrid>
      <w:tr w:rsidR="00CF7EAC" w:rsidRPr="00CF7EAC" w:rsidTr="00CF7EAC">
        <w:tc>
          <w:tcPr>
            <w:tcW w:w="2376"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პუნქტის დასახელება</w:t>
            </w:r>
          </w:p>
        </w:tc>
        <w:tc>
          <w:tcPr>
            <w:tcW w:w="3261"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ნალექების რ-ბა წელიწადში (მმ)</w:t>
            </w:r>
          </w:p>
        </w:tc>
        <w:tc>
          <w:tcPr>
            <w:tcW w:w="3992"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ნალექები დღე-ღამური მაქსიმუმი (მმ)</w:t>
            </w:r>
          </w:p>
        </w:tc>
      </w:tr>
      <w:tr w:rsidR="00CF7EAC" w:rsidRPr="00CF7EAC" w:rsidTr="00CF7EAC">
        <w:tc>
          <w:tcPr>
            <w:tcW w:w="2376"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Sylfaen"/>
                <w:color w:val="auto"/>
                <w:lang w:val="ka-GE" w:eastAsia="ru-RU"/>
              </w:rPr>
              <w:t>ფოთი</w:t>
            </w:r>
          </w:p>
        </w:tc>
        <w:tc>
          <w:tcPr>
            <w:tcW w:w="3261"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1720</w:t>
            </w:r>
          </w:p>
        </w:tc>
        <w:tc>
          <w:tcPr>
            <w:tcW w:w="3992" w:type="dxa"/>
          </w:tcPr>
          <w:p w:rsidR="00CF7EAC" w:rsidRPr="00CF7EAC" w:rsidRDefault="00CF7EAC" w:rsidP="00CF7EAC">
            <w:pPr>
              <w:widowControl w:val="0"/>
              <w:autoSpaceDE w:val="0"/>
              <w:autoSpaceDN w:val="0"/>
              <w:adjustRightInd w:val="0"/>
              <w:spacing w:after="0"/>
              <w:jc w:val="center"/>
              <w:rPr>
                <w:rFonts w:cs="Arial"/>
                <w:color w:val="auto"/>
                <w:lang w:val="ru-RU" w:eastAsia="ru-RU"/>
              </w:rPr>
            </w:pPr>
            <w:r w:rsidRPr="00CF7EAC">
              <w:rPr>
                <w:rFonts w:cs="Arial"/>
                <w:color w:val="auto"/>
                <w:lang w:val="ka-GE" w:eastAsia="ru-RU"/>
              </w:rPr>
              <w:t>268</w:t>
            </w:r>
          </w:p>
        </w:tc>
      </w:tr>
    </w:tbl>
    <w:p w:rsidR="00CF7EAC" w:rsidRPr="00CF7EAC" w:rsidRDefault="00CF7EAC" w:rsidP="00CF7EAC">
      <w:pPr>
        <w:widowControl w:val="0"/>
        <w:autoSpaceDE w:val="0"/>
        <w:autoSpaceDN w:val="0"/>
        <w:adjustRightInd w:val="0"/>
        <w:spacing w:before="120"/>
        <w:rPr>
          <w:rFonts w:eastAsia="Times New Roman" w:cs="Arial"/>
          <w:color w:val="auto"/>
          <w:lang w:eastAsia="ru-RU"/>
        </w:rPr>
      </w:pPr>
      <w:r w:rsidRPr="00CF7EAC">
        <w:rPr>
          <w:rFonts w:eastAsia="Times New Roman" w:cs="Sylfaen"/>
          <w:b/>
          <w:color w:val="auto"/>
          <w:lang w:val="ru-RU" w:eastAsia="ru-RU"/>
        </w:rPr>
        <w:t>ცხრილი</w:t>
      </w:r>
      <w:r w:rsidR="00C22614">
        <w:rPr>
          <w:rFonts w:eastAsia="Times New Roman" w:cs="Sylfaen"/>
          <w:b/>
          <w:color w:val="auto"/>
          <w:lang w:eastAsia="ru-RU"/>
        </w:rPr>
        <w:t xml:space="preserve"> 11.1.5</w:t>
      </w:r>
      <w:r w:rsidRPr="00CF7EAC">
        <w:rPr>
          <w:rFonts w:eastAsia="Times New Roman" w:cs="Arial"/>
          <w:b/>
          <w:color w:val="auto"/>
          <w:lang w:val="ka-GE" w:eastAsia="ru-RU"/>
        </w:rPr>
        <w:t>.</w:t>
      </w:r>
      <w:r w:rsidRPr="00CF7EAC">
        <w:rPr>
          <w:rFonts w:eastAsia="Times New Roman" w:cs="Arial"/>
          <w:color w:val="auto"/>
          <w:lang w:val="ru-RU" w:eastAsia="ru-RU"/>
        </w:rPr>
        <w:t xml:space="preserve"> </w:t>
      </w:r>
      <w:r w:rsidRPr="00CF7EAC">
        <w:rPr>
          <w:rFonts w:eastAsia="Times New Roman" w:cs="Sylfaen"/>
          <w:color w:val="auto"/>
          <w:lang w:val="ru-RU" w:eastAsia="ru-RU"/>
        </w:rPr>
        <w:t>ქარის</w:t>
      </w:r>
      <w:r w:rsidRPr="00CF7EAC">
        <w:rPr>
          <w:rFonts w:eastAsia="Times New Roman" w:cs="Arial"/>
          <w:color w:val="auto"/>
          <w:lang w:val="ru-RU" w:eastAsia="ru-RU"/>
        </w:rPr>
        <w:t xml:space="preserve"> </w:t>
      </w:r>
      <w:r w:rsidRPr="00CF7EAC">
        <w:rPr>
          <w:rFonts w:eastAsia="Times New Roman" w:cs="Sylfaen"/>
          <w:color w:val="auto"/>
          <w:lang w:val="ru-RU" w:eastAsia="ru-RU"/>
        </w:rPr>
        <w:t>მიმართულების</w:t>
      </w:r>
      <w:r w:rsidRPr="00CF7EAC">
        <w:rPr>
          <w:rFonts w:eastAsia="Times New Roman" w:cs="Arial"/>
          <w:color w:val="auto"/>
          <w:lang w:val="ru-RU" w:eastAsia="ru-RU"/>
        </w:rPr>
        <w:t xml:space="preserve"> </w:t>
      </w:r>
      <w:r w:rsidRPr="00CF7EAC">
        <w:rPr>
          <w:rFonts w:eastAsia="Times New Roman" w:cs="Sylfaen"/>
          <w:color w:val="auto"/>
          <w:lang w:val="ru-RU" w:eastAsia="ru-RU"/>
        </w:rPr>
        <w:t>განმეორადობა</w:t>
      </w:r>
      <w:r w:rsidRPr="00CF7EAC">
        <w:rPr>
          <w:rFonts w:eastAsia="Times New Roman" w:cs="Arial"/>
          <w:color w:val="auto"/>
          <w:lang w:val="ru-RU" w:eastAsia="ru-RU"/>
        </w:rPr>
        <w:t xml:space="preserve"> (%) </w:t>
      </w:r>
      <w:r w:rsidRPr="00CF7EAC">
        <w:rPr>
          <w:rFonts w:eastAsia="Times New Roman" w:cs="Sylfaen"/>
          <w:color w:val="auto"/>
          <w:lang w:val="ru-RU" w:eastAsia="ru-RU"/>
        </w:rPr>
        <w:t>იანვარი</w:t>
      </w:r>
      <w:r w:rsidRPr="00CF7EAC">
        <w:rPr>
          <w:rFonts w:eastAsia="Times New Roman" w:cs="Arial"/>
          <w:color w:val="auto"/>
          <w:lang w:val="ru-RU" w:eastAsia="ru-RU"/>
        </w:rPr>
        <w:t xml:space="preserve">, </w:t>
      </w:r>
      <w:r w:rsidRPr="00CF7EAC">
        <w:rPr>
          <w:rFonts w:eastAsia="Times New Roman" w:cs="Sylfaen"/>
          <w:color w:val="auto"/>
          <w:lang w:val="ru-RU" w:eastAsia="ru-RU"/>
        </w:rPr>
        <w:t>ივლისი</w:t>
      </w:r>
    </w:p>
    <w:tbl>
      <w:tblPr>
        <w:tblStyle w:val="TableGrid19"/>
        <w:tblW w:w="0" w:type="auto"/>
        <w:tblLook w:val="04A0" w:firstRow="1" w:lastRow="0" w:firstColumn="1" w:lastColumn="0" w:noHBand="0" w:noVBand="1"/>
      </w:tblPr>
      <w:tblGrid>
        <w:gridCol w:w="1203"/>
        <w:gridCol w:w="1203"/>
        <w:gridCol w:w="1203"/>
        <w:gridCol w:w="1204"/>
        <w:gridCol w:w="1204"/>
        <w:gridCol w:w="1204"/>
        <w:gridCol w:w="1204"/>
        <w:gridCol w:w="1204"/>
      </w:tblGrid>
      <w:tr w:rsidR="00CF7EAC" w:rsidRPr="00CF7EAC" w:rsidTr="00CF7EAC">
        <w:tc>
          <w:tcPr>
            <w:tcW w:w="1203"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ჩრდ.</w:t>
            </w:r>
          </w:p>
        </w:tc>
        <w:tc>
          <w:tcPr>
            <w:tcW w:w="1203"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ჩრდ.აღმ.</w:t>
            </w:r>
          </w:p>
        </w:tc>
        <w:tc>
          <w:tcPr>
            <w:tcW w:w="1203"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აღმ.</w:t>
            </w:r>
          </w:p>
        </w:tc>
        <w:tc>
          <w:tcPr>
            <w:tcW w:w="1204"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სამხ.აღმ.</w:t>
            </w:r>
          </w:p>
        </w:tc>
        <w:tc>
          <w:tcPr>
            <w:tcW w:w="1204"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სამხ.</w:t>
            </w:r>
          </w:p>
        </w:tc>
        <w:tc>
          <w:tcPr>
            <w:tcW w:w="1204"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სამხ.დას.</w:t>
            </w:r>
          </w:p>
        </w:tc>
        <w:tc>
          <w:tcPr>
            <w:tcW w:w="1204"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დას.</w:t>
            </w:r>
          </w:p>
        </w:tc>
        <w:tc>
          <w:tcPr>
            <w:tcW w:w="1204"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ჩრდ.დას.</w:t>
            </w:r>
          </w:p>
        </w:tc>
      </w:tr>
      <w:tr w:rsidR="00CF7EAC" w:rsidRPr="00CF7EAC" w:rsidTr="00CF7EAC">
        <w:tc>
          <w:tcPr>
            <w:tcW w:w="1203"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1/2</w:t>
            </w:r>
          </w:p>
        </w:tc>
        <w:tc>
          <w:tcPr>
            <w:tcW w:w="1203"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3/3</w:t>
            </w:r>
          </w:p>
        </w:tc>
        <w:tc>
          <w:tcPr>
            <w:tcW w:w="1203"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62/12</w:t>
            </w:r>
          </w:p>
        </w:tc>
        <w:tc>
          <w:tcPr>
            <w:tcW w:w="1204"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4/4</w:t>
            </w:r>
          </w:p>
        </w:tc>
        <w:tc>
          <w:tcPr>
            <w:tcW w:w="1204"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3/10</w:t>
            </w:r>
          </w:p>
        </w:tc>
        <w:tc>
          <w:tcPr>
            <w:tcW w:w="1204"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7/37</w:t>
            </w:r>
          </w:p>
        </w:tc>
        <w:tc>
          <w:tcPr>
            <w:tcW w:w="1204"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11/27</w:t>
            </w:r>
          </w:p>
        </w:tc>
        <w:tc>
          <w:tcPr>
            <w:tcW w:w="1204" w:type="dxa"/>
          </w:tcPr>
          <w:p w:rsidR="00CF7EAC" w:rsidRPr="00CF7EAC" w:rsidRDefault="00CF7EAC" w:rsidP="00CF7EAC">
            <w:pPr>
              <w:widowControl w:val="0"/>
              <w:autoSpaceDE w:val="0"/>
              <w:autoSpaceDN w:val="0"/>
              <w:adjustRightInd w:val="0"/>
              <w:spacing w:after="0"/>
              <w:jc w:val="center"/>
              <w:rPr>
                <w:rFonts w:cs="Arial"/>
                <w:color w:val="auto"/>
                <w:lang w:val="ka-GE" w:eastAsia="ru-RU"/>
              </w:rPr>
            </w:pPr>
            <w:r w:rsidRPr="00CF7EAC">
              <w:rPr>
                <w:rFonts w:cs="Arial"/>
                <w:color w:val="auto"/>
                <w:lang w:val="ka-GE" w:eastAsia="ru-RU"/>
              </w:rPr>
              <w:t>4/5</w:t>
            </w:r>
          </w:p>
        </w:tc>
      </w:tr>
    </w:tbl>
    <w:p w:rsidR="00CF7EAC" w:rsidRPr="00CF7EAC" w:rsidRDefault="00CF7EAC" w:rsidP="00CF7EAC">
      <w:pPr>
        <w:widowControl w:val="0"/>
        <w:autoSpaceDE w:val="0"/>
        <w:autoSpaceDN w:val="0"/>
        <w:adjustRightInd w:val="0"/>
        <w:spacing w:before="120"/>
        <w:rPr>
          <w:rFonts w:eastAsia="Times New Roman" w:cs="Arial"/>
          <w:color w:val="auto"/>
          <w:lang w:eastAsia="ru-RU"/>
        </w:rPr>
      </w:pPr>
      <w:r w:rsidRPr="00CF7EAC">
        <w:rPr>
          <w:rFonts w:eastAsia="Times New Roman" w:cs="Sylfaen"/>
          <w:b/>
          <w:color w:val="auto"/>
          <w:lang w:val="ru-RU" w:eastAsia="ru-RU"/>
        </w:rPr>
        <w:t>ცხრილი</w:t>
      </w:r>
      <w:r w:rsidR="00C22614">
        <w:rPr>
          <w:rFonts w:eastAsia="Times New Roman" w:cs="Sylfaen"/>
          <w:b/>
          <w:color w:val="auto"/>
          <w:lang w:eastAsia="ru-RU"/>
        </w:rPr>
        <w:t xml:space="preserve"> 11.1.6</w:t>
      </w:r>
      <w:r w:rsidRPr="00CF7EAC">
        <w:rPr>
          <w:rFonts w:eastAsia="Times New Roman" w:cs="Arial"/>
          <w:b/>
          <w:color w:val="auto"/>
          <w:lang w:val="ka-GE" w:eastAsia="ru-RU"/>
        </w:rPr>
        <w:t>.</w:t>
      </w:r>
      <w:r w:rsidRPr="00CF7EAC">
        <w:rPr>
          <w:rFonts w:eastAsia="Times New Roman" w:cs="Arial"/>
          <w:color w:val="auto"/>
          <w:lang w:val="ru-RU" w:eastAsia="ru-RU"/>
        </w:rPr>
        <w:t xml:space="preserve"> </w:t>
      </w:r>
      <w:r w:rsidRPr="00CF7EAC">
        <w:rPr>
          <w:rFonts w:eastAsia="Times New Roman" w:cs="Sylfaen"/>
          <w:color w:val="auto"/>
          <w:lang w:val="ru-RU" w:eastAsia="ru-RU"/>
        </w:rPr>
        <w:t>ქარის</w:t>
      </w:r>
      <w:r w:rsidRPr="00CF7EAC">
        <w:rPr>
          <w:rFonts w:eastAsia="Times New Roman" w:cs="Arial"/>
          <w:color w:val="auto"/>
          <w:lang w:val="ru-RU" w:eastAsia="ru-RU"/>
        </w:rPr>
        <w:t xml:space="preserve"> </w:t>
      </w:r>
      <w:r w:rsidRPr="00CF7EAC">
        <w:rPr>
          <w:rFonts w:eastAsia="Times New Roman" w:cs="Sylfaen"/>
          <w:color w:val="auto"/>
          <w:lang w:val="ru-RU" w:eastAsia="ru-RU"/>
        </w:rPr>
        <w:t>საშუალო</w:t>
      </w:r>
      <w:r w:rsidRPr="00CF7EAC">
        <w:rPr>
          <w:rFonts w:eastAsia="Times New Roman" w:cs="Arial"/>
          <w:color w:val="auto"/>
          <w:lang w:val="ru-RU" w:eastAsia="ru-RU"/>
        </w:rPr>
        <w:t xml:space="preserve"> </w:t>
      </w:r>
      <w:r w:rsidRPr="00CF7EAC">
        <w:rPr>
          <w:rFonts w:eastAsia="Times New Roman" w:cs="Sylfaen"/>
          <w:color w:val="auto"/>
          <w:lang w:val="ru-RU" w:eastAsia="ru-RU"/>
        </w:rPr>
        <w:t>უდიდესი</w:t>
      </w:r>
      <w:r w:rsidRPr="00CF7EAC">
        <w:rPr>
          <w:rFonts w:eastAsia="Times New Roman" w:cs="Arial"/>
          <w:color w:val="auto"/>
          <w:lang w:val="ru-RU" w:eastAsia="ru-RU"/>
        </w:rPr>
        <w:t xml:space="preserve"> </w:t>
      </w:r>
      <w:r w:rsidRPr="00CF7EAC">
        <w:rPr>
          <w:rFonts w:eastAsia="Times New Roman" w:cs="Sylfaen"/>
          <w:color w:val="auto"/>
          <w:lang w:val="ru-RU" w:eastAsia="ru-RU"/>
        </w:rPr>
        <w:t>და</w:t>
      </w:r>
      <w:r w:rsidRPr="00CF7EAC">
        <w:rPr>
          <w:rFonts w:eastAsia="Times New Roman" w:cs="Arial"/>
          <w:color w:val="auto"/>
          <w:lang w:val="ru-RU" w:eastAsia="ru-RU"/>
        </w:rPr>
        <w:t xml:space="preserve"> </w:t>
      </w:r>
      <w:r w:rsidRPr="00CF7EAC">
        <w:rPr>
          <w:rFonts w:eastAsia="Times New Roman" w:cs="Sylfaen"/>
          <w:color w:val="auto"/>
          <w:lang w:val="ru-RU" w:eastAsia="ru-RU"/>
        </w:rPr>
        <w:t>უმცირესი</w:t>
      </w:r>
      <w:r w:rsidRPr="00CF7EAC">
        <w:rPr>
          <w:rFonts w:eastAsia="Times New Roman" w:cs="Arial"/>
          <w:color w:val="auto"/>
          <w:lang w:val="ru-RU" w:eastAsia="ru-RU"/>
        </w:rPr>
        <w:t xml:space="preserve"> </w:t>
      </w:r>
      <w:r w:rsidRPr="00CF7EAC">
        <w:rPr>
          <w:rFonts w:eastAsia="Times New Roman" w:cs="Sylfaen"/>
          <w:color w:val="auto"/>
          <w:lang w:val="ru-RU" w:eastAsia="ru-RU"/>
        </w:rPr>
        <w:t>სიჩქარე</w:t>
      </w:r>
      <w:r w:rsidRPr="00CF7EAC">
        <w:rPr>
          <w:rFonts w:eastAsia="Times New Roman" w:cs="Arial"/>
          <w:color w:val="auto"/>
          <w:lang w:val="ru-RU" w:eastAsia="ru-RU"/>
        </w:rPr>
        <w:t xml:space="preserve"> (</w:t>
      </w:r>
      <w:r w:rsidRPr="00CF7EAC">
        <w:rPr>
          <w:rFonts w:eastAsia="Times New Roman" w:cs="Sylfaen"/>
          <w:color w:val="auto"/>
          <w:lang w:val="ru-RU" w:eastAsia="ru-RU"/>
        </w:rPr>
        <w:t>მ</w:t>
      </w:r>
      <w:r w:rsidRPr="00CF7EAC">
        <w:rPr>
          <w:rFonts w:eastAsia="Times New Roman" w:cs="Arial"/>
          <w:color w:val="auto"/>
          <w:lang w:val="ru-RU" w:eastAsia="ru-RU"/>
        </w:rPr>
        <w:t>/</w:t>
      </w:r>
      <w:r w:rsidRPr="00CF7EAC">
        <w:rPr>
          <w:rFonts w:eastAsia="Times New Roman" w:cs="Sylfaen"/>
          <w:color w:val="auto"/>
          <w:lang w:val="ru-RU" w:eastAsia="ru-RU"/>
        </w:rPr>
        <w:t>წმ</w:t>
      </w:r>
      <w:r w:rsidRPr="00CF7EAC">
        <w:rPr>
          <w:rFonts w:eastAsia="Times New Roman" w:cs="Arial"/>
          <w:color w:val="auto"/>
          <w:lang w:val="ru-RU" w:eastAsia="ru-RU"/>
        </w:rPr>
        <w:t>)</w:t>
      </w:r>
    </w:p>
    <w:tbl>
      <w:tblPr>
        <w:tblStyle w:val="TableGrid19"/>
        <w:tblW w:w="0" w:type="auto"/>
        <w:jc w:val="center"/>
        <w:tblLook w:val="04A0" w:firstRow="1" w:lastRow="0" w:firstColumn="1" w:lastColumn="0" w:noHBand="0" w:noVBand="1"/>
      </w:tblPr>
      <w:tblGrid>
        <w:gridCol w:w="2154"/>
        <w:gridCol w:w="2665"/>
      </w:tblGrid>
      <w:tr w:rsidR="00CF7EAC" w:rsidRPr="00CF7EAC" w:rsidTr="00CF7EAC">
        <w:trPr>
          <w:jc w:val="center"/>
        </w:trPr>
        <w:tc>
          <w:tcPr>
            <w:tcW w:w="2154"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იანვარი</w:t>
            </w:r>
          </w:p>
        </w:tc>
        <w:tc>
          <w:tcPr>
            <w:tcW w:w="2665" w:type="dxa"/>
            <w:shd w:val="clear" w:color="auto" w:fill="D9D9D9"/>
          </w:tcPr>
          <w:p w:rsidR="00CF7EAC" w:rsidRPr="00CF7EAC" w:rsidRDefault="00CF7EAC" w:rsidP="00CF7EAC">
            <w:pPr>
              <w:widowControl w:val="0"/>
              <w:autoSpaceDE w:val="0"/>
              <w:autoSpaceDN w:val="0"/>
              <w:adjustRightInd w:val="0"/>
              <w:spacing w:after="0"/>
              <w:jc w:val="center"/>
              <w:rPr>
                <w:rFonts w:cs="Arial"/>
                <w:b/>
                <w:color w:val="auto"/>
                <w:lang w:val="ru-RU" w:eastAsia="ru-RU"/>
              </w:rPr>
            </w:pPr>
            <w:r w:rsidRPr="00CF7EAC">
              <w:rPr>
                <w:rFonts w:cs="Arial"/>
                <w:b/>
                <w:color w:val="auto"/>
                <w:lang w:val="ru-RU" w:eastAsia="ru-RU"/>
              </w:rPr>
              <w:t>ივლისი</w:t>
            </w:r>
          </w:p>
        </w:tc>
      </w:tr>
      <w:tr w:rsidR="00CF7EAC" w:rsidRPr="00CF7EAC" w:rsidTr="00CF7EAC">
        <w:trPr>
          <w:jc w:val="center"/>
        </w:trPr>
        <w:tc>
          <w:tcPr>
            <w:tcW w:w="2154" w:type="dxa"/>
          </w:tcPr>
          <w:p w:rsidR="00CF7EAC" w:rsidRPr="00CF7EAC" w:rsidRDefault="00CF7EAC" w:rsidP="00C22614">
            <w:pPr>
              <w:widowControl w:val="0"/>
              <w:autoSpaceDE w:val="0"/>
              <w:autoSpaceDN w:val="0"/>
              <w:adjustRightInd w:val="0"/>
              <w:spacing w:before="120"/>
              <w:jc w:val="center"/>
              <w:rPr>
                <w:rFonts w:cs="Arial"/>
                <w:color w:val="auto"/>
                <w:lang w:val="ka-GE" w:eastAsia="ru-RU"/>
              </w:rPr>
            </w:pPr>
            <w:r w:rsidRPr="00CF7EAC">
              <w:rPr>
                <w:rFonts w:cs="Arial"/>
                <w:color w:val="auto"/>
                <w:lang w:val="ka-GE" w:eastAsia="ru-RU"/>
              </w:rPr>
              <w:t>8,3/3,5</w:t>
            </w:r>
          </w:p>
        </w:tc>
        <w:tc>
          <w:tcPr>
            <w:tcW w:w="2665" w:type="dxa"/>
          </w:tcPr>
          <w:p w:rsidR="00CF7EAC" w:rsidRPr="00CF7EAC" w:rsidRDefault="00CF7EAC" w:rsidP="00C22614">
            <w:pPr>
              <w:widowControl w:val="0"/>
              <w:autoSpaceDE w:val="0"/>
              <w:autoSpaceDN w:val="0"/>
              <w:adjustRightInd w:val="0"/>
              <w:spacing w:before="120"/>
              <w:jc w:val="center"/>
              <w:rPr>
                <w:rFonts w:cs="Arial"/>
                <w:color w:val="auto"/>
                <w:lang w:val="ka-GE" w:eastAsia="ru-RU"/>
              </w:rPr>
            </w:pPr>
            <w:r w:rsidRPr="00CF7EAC">
              <w:rPr>
                <w:rFonts w:cs="Arial"/>
                <w:color w:val="auto"/>
                <w:lang w:val="ka-GE" w:eastAsia="ru-RU"/>
              </w:rPr>
              <w:t>4,6/2,0</w:t>
            </w:r>
          </w:p>
        </w:tc>
      </w:tr>
    </w:tbl>
    <w:p w:rsidR="00CF7EAC" w:rsidRPr="00CF7EAC" w:rsidRDefault="00CF7EAC" w:rsidP="00C22614">
      <w:pPr>
        <w:spacing w:before="120"/>
        <w:jc w:val="center"/>
        <w:rPr>
          <w:rFonts w:eastAsia="Times New Roman" w:cs="Sylfaen"/>
          <w:color w:val="auto"/>
          <w:lang w:val="ka-GE"/>
        </w:rPr>
      </w:pPr>
      <w:proofErr w:type="gramStart"/>
      <w:r w:rsidRPr="00CF7EAC">
        <w:rPr>
          <w:rFonts w:eastAsia="Times New Roman" w:cs="Sylfaen"/>
          <w:color w:val="auto"/>
        </w:rPr>
        <w:t>მეტეოროლოგიური</w:t>
      </w:r>
      <w:proofErr w:type="gramEnd"/>
      <w:r w:rsidRPr="00CF7EAC">
        <w:rPr>
          <w:rFonts w:eastAsia="Times New Roman" w:cs="Sylfaen"/>
          <w:color w:val="auto"/>
        </w:rPr>
        <w:t xml:space="preserve">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
        <w:gridCol w:w="7372"/>
        <w:gridCol w:w="1806"/>
      </w:tblGrid>
      <w:tr w:rsidR="00CF7EAC" w:rsidRPr="00CF7EAC" w:rsidTr="00CF7EAC">
        <w:tc>
          <w:tcPr>
            <w:tcW w:w="234" w:type="pct"/>
            <w:shd w:val="clear" w:color="auto" w:fill="D9D9D9"/>
          </w:tcPr>
          <w:p w:rsidR="00CF7EAC" w:rsidRPr="00CF7EAC" w:rsidRDefault="00CF7EAC" w:rsidP="00CF7EAC">
            <w:pPr>
              <w:widowControl w:val="0"/>
              <w:autoSpaceDE w:val="0"/>
              <w:autoSpaceDN w:val="0"/>
              <w:adjustRightInd w:val="0"/>
              <w:spacing w:after="0"/>
              <w:jc w:val="center"/>
              <w:rPr>
                <w:rFonts w:eastAsia="Times New Roman" w:cs="Arial"/>
                <w:b/>
                <w:color w:val="auto"/>
                <w:sz w:val="20"/>
                <w:szCs w:val="20"/>
                <w:lang w:val="ru-RU" w:eastAsia="ru-RU"/>
              </w:rPr>
            </w:pPr>
            <w:r w:rsidRPr="00CF7EAC">
              <w:rPr>
                <w:rFonts w:eastAsia="Times New Roman" w:cs="Arial"/>
                <w:b/>
                <w:color w:val="auto"/>
                <w:sz w:val="20"/>
                <w:szCs w:val="20"/>
                <w:lang w:val="ru-RU" w:eastAsia="ru-RU"/>
              </w:rPr>
              <w:t>№</w:t>
            </w:r>
          </w:p>
        </w:tc>
        <w:tc>
          <w:tcPr>
            <w:tcW w:w="3828" w:type="pct"/>
            <w:shd w:val="clear" w:color="auto" w:fill="D9D9D9"/>
          </w:tcPr>
          <w:p w:rsidR="00CF7EAC" w:rsidRPr="00CF7EAC" w:rsidRDefault="00CF7EAC" w:rsidP="00CF7EAC">
            <w:pPr>
              <w:widowControl w:val="0"/>
              <w:autoSpaceDE w:val="0"/>
              <w:autoSpaceDN w:val="0"/>
              <w:adjustRightInd w:val="0"/>
              <w:spacing w:after="0"/>
              <w:jc w:val="center"/>
              <w:rPr>
                <w:rFonts w:eastAsia="Times New Roman" w:cs="Arial"/>
                <w:b/>
                <w:color w:val="auto"/>
                <w:sz w:val="20"/>
                <w:szCs w:val="20"/>
                <w:lang w:val="ru-RU" w:eastAsia="ru-RU"/>
              </w:rPr>
            </w:pPr>
            <w:r w:rsidRPr="00CF7EAC">
              <w:rPr>
                <w:rFonts w:eastAsia="Times New Roman" w:cs="Sylfaen"/>
                <w:b/>
                <w:color w:val="auto"/>
                <w:sz w:val="20"/>
                <w:szCs w:val="20"/>
                <w:lang w:val="ru-RU" w:eastAsia="ru-RU"/>
              </w:rPr>
              <w:t>მეტეოროლოგიური</w:t>
            </w:r>
            <w:r w:rsidRPr="00CF7EAC">
              <w:rPr>
                <w:rFonts w:eastAsia="Times New Roman" w:cs="Arial"/>
                <w:b/>
                <w:color w:val="auto"/>
                <w:sz w:val="20"/>
                <w:szCs w:val="20"/>
                <w:lang w:val="ru-RU" w:eastAsia="ru-RU"/>
              </w:rPr>
              <w:t xml:space="preserve"> </w:t>
            </w:r>
            <w:r w:rsidRPr="00CF7EAC">
              <w:rPr>
                <w:rFonts w:eastAsia="Times New Roman" w:cs="Sylfaen"/>
                <w:b/>
                <w:color w:val="auto"/>
                <w:sz w:val="20"/>
                <w:szCs w:val="20"/>
                <w:lang w:val="ru-RU" w:eastAsia="ru-RU"/>
              </w:rPr>
              <w:t>მახასიათებლების</w:t>
            </w:r>
            <w:r w:rsidRPr="00CF7EAC">
              <w:rPr>
                <w:rFonts w:eastAsia="Times New Roman" w:cs="Arial"/>
                <w:b/>
                <w:color w:val="auto"/>
                <w:sz w:val="20"/>
                <w:szCs w:val="20"/>
                <w:lang w:val="ru-RU" w:eastAsia="ru-RU"/>
              </w:rPr>
              <w:t xml:space="preserve"> </w:t>
            </w:r>
            <w:r w:rsidRPr="00CF7EAC">
              <w:rPr>
                <w:rFonts w:eastAsia="Times New Roman" w:cs="Sylfaen"/>
                <w:b/>
                <w:color w:val="auto"/>
                <w:sz w:val="20"/>
                <w:szCs w:val="20"/>
                <w:lang w:val="ru-RU" w:eastAsia="ru-RU"/>
              </w:rPr>
              <w:t>და</w:t>
            </w:r>
            <w:r w:rsidRPr="00CF7EAC">
              <w:rPr>
                <w:rFonts w:eastAsia="Times New Roman" w:cs="Arial"/>
                <w:b/>
                <w:color w:val="auto"/>
                <w:sz w:val="20"/>
                <w:szCs w:val="20"/>
                <w:lang w:val="ru-RU" w:eastAsia="ru-RU"/>
              </w:rPr>
              <w:t xml:space="preserve"> </w:t>
            </w:r>
            <w:r w:rsidRPr="00CF7EAC">
              <w:rPr>
                <w:rFonts w:eastAsia="Times New Roman" w:cs="Sylfaen"/>
                <w:b/>
                <w:color w:val="auto"/>
                <w:sz w:val="20"/>
                <w:szCs w:val="20"/>
                <w:lang w:val="ru-RU" w:eastAsia="ru-RU"/>
              </w:rPr>
              <w:t>კოეფიციენტების</w:t>
            </w:r>
            <w:r w:rsidRPr="00CF7EAC">
              <w:rPr>
                <w:rFonts w:eastAsia="Times New Roman" w:cs="Arial"/>
                <w:b/>
                <w:color w:val="auto"/>
                <w:sz w:val="20"/>
                <w:szCs w:val="20"/>
                <w:lang w:val="ru-RU" w:eastAsia="ru-RU"/>
              </w:rPr>
              <w:t xml:space="preserve"> </w:t>
            </w:r>
            <w:r w:rsidRPr="00CF7EAC">
              <w:rPr>
                <w:rFonts w:eastAsia="Times New Roman" w:cs="Sylfaen"/>
                <w:b/>
                <w:color w:val="auto"/>
                <w:sz w:val="20"/>
                <w:szCs w:val="20"/>
                <w:lang w:val="ru-RU" w:eastAsia="ru-RU"/>
              </w:rPr>
              <w:t>დასახელება</w:t>
            </w:r>
          </w:p>
        </w:tc>
        <w:tc>
          <w:tcPr>
            <w:tcW w:w="938" w:type="pct"/>
            <w:shd w:val="clear" w:color="auto" w:fill="D9D9D9"/>
          </w:tcPr>
          <w:p w:rsidR="00CF7EAC" w:rsidRPr="00CF7EAC" w:rsidRDefault="00CF7EAC" w:rsidP="00CF7EAC">
            <w:pPr>
              <w:widowControl w:val="0"/>
              <w:autoSpaceDE w:val="0"/>
              <w:autoSpaceDN w:val="0"/>
              <w:adjustRightInd w:val="0"/>
              <w:spacing w:after="0"/>
              <w:jc w:val="center"/>
              <w:rPr>
                <w:rFonts w:eastAsia="Times New Roman" w:cs="Arial"/>
                <w:b/>
                <w:color w:val="auto"/>
                <w:sz w:val="20"/>
                <w:szCs w:val="20"/>
                <w:lang w:val="ru-RU" w:eastAsia="ru-RU"/>
              </w:rPr>
            </w:pPr>
            <w:r w:rsidRPr="00CF7EAC">
              <w:rPr>
                <w:rFonts w:eastAsia="Times New Roman" w:cs="Sylfaen"/>
                <w:b/>
                <w:color w:val="auto"/>
                <w:sz w:val="20"/>
                <w:szCs w:val="20"/>
                <w:lang w:val="ru-RU" w:eastAsia="ru-RU"/>
              </w:rPr>
              <w:t>მნიშვნელობები</w:t>
            </w:r>
          </w:p>
        </w:tc>
      </w:tr>
      <w:tr w:rsidR="00CF7EAC" w:rsidRPr="00CF7EAC" w:rsidTr="00CF7EAC">
        <w:tc>
          <w:tcPr>
            <w:tcW w:w="234" w:type="pct"/>
            <w:shd w:val="clear" w:color="auto" w:fill="D9D9D9"/>
            <w:vAlign w:val="center"/>
          </w:tcPr>
          <w:p w:rsidR="00CF7EAC" w:rsidRPr="00CF7EAC" w:rsidRDefault="00CF7EAC" w:rsidP="00CF7EAC">
            <w:pPr>
              <w:widowControl w:val="0"/>
              <w:autoSpaceDE w:val="0"/>
              <w:autoSpaceDN w:val="0"/>
              <w:adjustRightInd w:val="0"/>
              <w:spacing w:after="0"/>
              <w:jc w:val="center"/>
              <w:rPr>
                <w:rFonts w:eastAsia="Times New Roman" w:cs="Arial"/>
                <w:color w:val="auto"/>
                <w:sz w:val="18"/>
                <w:szCs w:val="18"/>
                <w:lang w:val="ru-RU" w:eastAsia="ru-RU"/>
              </w:rPr>
            </w:pPr>
            <w:r w:rsidRPr="00CF7EAC">
              <w:rPr>
                <w:rFonts w:eastAsia="Times New Roman" w:cs="Arial"/>
                <w:color w:val="auto"/>
                <w:sz w:val="18"/>
                <w:szCs w:val="18"/>
                <w:lang w:val="ru-RU" w:eastAsia="ru-RU"/>
              </w:rPr>
              <w:t>1</w:t>
            </w:r>
          </w:p>
        </w:tc>
        <w:tc>
          <w:tcPr>
            <w:tcW w:w="3828" w:type="pct"/>
            <w:shd w:val="clear" w:color="auto" w:fill="D9D9D9"/>
          </w:tcPr>
          <w:p w:rsidR="00CF7EAC" w:rsidRPr="00CF7EAC" w:rsidRDefault="00CF7EAC" w:rsidP="00CF7EAC">
            <w:pPr>
              <w:widowControl w:val="0"/>
              <w:autoSpaceDE w:val="0"/>
              <w:autoSpaceDN w:val="0"/>
              <w:adjustRightInd w:val="0"/>
              <w:spacing w:after="0"/>
              <w:jc w:val="center"/>
              <w:rPr>
                <w:rFonts w:eastAsia="Times New Roman" w:cs="Arial"/>
                <w:color w:val="auto"/>
                <w:sz w:val="18"/>
                <w:szCs w:val="18"/>
                <w:lang w:val="ru-RU" w:eastAsia="ru-RU"/>
              </w:rPr>
            </w:pPr>
            <w:r w:rsidRPr="00CF7EAC">
              <w:rPr>
                <w:rFonts w:eastAsia="Times New Roman" w:cs="Arial"/>
                <w:color w:val="auto"/>
                <w:sz w:val="18"/>
                <w:szCs w:val="18"/>
                <w:lang w:val="ru-RU" w:eastAsia="ru-RU"/>
              </w:rPr>
              <w:t>2</w:t>
            </w:r>
          </w:p>
        </w:tc>
        <w:tc>
          <w:tcPr>
            <w:tcW w:w="938" w:type="pct"/>
            <w:shd w:val="clear" w:color="auto" w:fill="D9D9D9"/>
          </w:tcPr>
          <w:p w:rsidR="00CF7EAC" w:rsidRPr="00CF7EAC" w:rsidRDefault="00CF7EAC" w:rsidP="00CF7EAC">
            <w:pPr>
              <w:widowControl w:val="0"/>
              <w:autoSpaceDE w:val="0"/>
              <w:autoSpaceDN w:val="0"/>
              <w:adjustRightInd w:val="0"/>
              <w:spacing w:after="0"/>
              <w:jc w:val="center"/>
              <w:rPr>
                <w:rFonts w:eastAsia="Times New Roman" w:cs="Arial"/>
                <w:color w:val="auto"/>
                <w:sz w:val="18"/>
                <w:szCs w:val="18"/>
                <w:lang w:val="ru-RU" w:eastAsia="ru-RU"/>
              </w:rPr>
            </w:pPr>
            <w:r w:rsidRPr="00CF7EAC">
              <w:rPr>
                <w:rFonts w:eastAsia="Times New Roman" w:cs="Arial"/>
                <w:color w:val="auto"/>
                <w:sz w:val="18"/>
                <w:szCs w:val="18"/>
                <w:lang w:val="ru-RU" w:eastAsia="ru-RU"/>
              </w:rPr>
              <w:t>3</w:t>
            </w:r>
          </w:p>
        </w:tc>
      </w:tr>
      <w:tr w:rsidR="00CF7EAC" w:rsidRPr="00CF7EAC" w:rsidTr="00CF7EAC">
        <w:tc>
          <w:tcPr>
            <w:tcW w:w="234" w:type="pct"/>
            <w:vAlign w:val="center"/>
          </w:tcPr>
          <w:p w:rsidR="00CF7EAC" w:rsidRPr="00CF7EAC" w:rsidRDefault="00CF7EAC" w:rsidP="00CF7EAC">
            <w:pPr>
              <w:spacing w:after="0"/>
              <w:jc w:val="center"/>
              <w:rPr>
                <w:rFonts w:eastAsia="Times New Roman" w:cs="Times New Roman"/>
                <w:color w:val="auto"/>
                <w:sz w:val="20"/>
                <w:szCs w:val="20"/>
                <w:lang w:eastAsia="ru-RU"/>
              </w:rPr>
            </w:pPr>
            <w:r w:rsidRPr="00CF7EAC">
              <w:rPr>
                <w:rFonts w:eastAsia="Times New Roman" w:cs="Times New Roman"/>
                <w:color w:val="auto"/>
                <w:sz w:val="20"/>
                <w:szCs w:val="20"/>
                <w:lang w:eastAsia="ru-RU"/>
              </w:rPr>
              <w:t>1</w:t>
            </w: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val="ru-RU" w:eastAsia="ru-RU"/>
              </w:rPr>
            </w:pPr>
            <w:r w:rsidRPr="00CF7EAC">
              <w:rPr>
                <w:rFonts w:eastAsia="Times New Roman" w:cs="Sylfaen"/>
                <w:color w:val="auto"/>
                <w:sz w:val="20"/>
                <w:szCs w:val="20"/>
                <w:lang w:val="ru-RU" w:eastAsia="ru-RU"/>
              </w:rPr>
              <w:t>ატმოსფეროს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ტემპერატურული</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სტრატიფიკაციის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კოეფიციენტი</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200</w:t>
            </w:r>
          </w:p>
        </w:tc>
      </w:tr>
      <w:tr w:rsidR="00CF7EAC" w:rsidRPr="00CF7EAC" w:rsidTr="00CF7EAC">
        <w:tc>
          <w:tcPr>
            <w:tcW w:w="234" w:type="pct"/>
            <w:vAlign w:val="center"/>
          </w:tcPr>
          <w:p w:rsidR="00CF7EAC" w:rsidRPr="00CF7EAC" w:rsidRDefault="00CF7EAC" w:rsidP="00CF7EAC">
            <w:pPr>
              <w:spacing w:after="0"/>
              <w:jc w:val="center"/>
              <w:rPr>
                <w:rFonts w:eastAsia="Times New Roman" w:cs="Times New Roman"/>
                <w:color w:val="auto"/>
                <w:sz w:val="20"/>
                <w:szCs w:val="20"/>
                <w:lang w:eastAsia="ru-RU"/>
              </w:rPr>
            </w:pPr>
            <w:r w:rsidRPr="00CF7EAC">
              <w:rPr>
                <w:rFonts w:eastAsia="Times New Roman" w:cs="Times New Roman"/>
                <w:color w:val="auto"/>
                <w:sz w:val="20"/>
                <w:szCs w:val="20"/>
                <w:lang w:eastAsia="ru-RU"/>
              </w:rPr>
              <w:t>2</w:t>
            </w: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val="ru-RU" w:eastAsia="ru-RU"/>
              </w:rPr>
            </w:pPr>
            <w:r w:rsidRPr="00CF7EAC">
              <w:rPr>
                <w:rFonts w:eastAsia="Times New Roman" w:cs="Sylfaen"/>
                <w:color w:val="auto"/>
                <w:sz w:val="20"/>
                <w:szCs w:val="20"/>
                <w:lang w:val="ru-RU" w:eastAsia="ru-RU"/>
              </w:rPr>
              <w:t>ადგილის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რელიეფის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გავლენის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ამსახველი</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კოეფიციენტი</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1,0</w:t>
            </w:r>
          </w:p>
        </w:tc>
      </w:tr>
      <w:tr w:rsidR="00CF7EAC" w:rsidRPr="00CF7EAC" w:rsidTr="00CF7EAC">
        <w:tc>
          <w:tcPr>
            <w:tcW w:w="234" w:type="pct"/>
            <w:vAlign w:val="center"/>
          </w:tcPr>
          <w:p w:rsidR="00CF7EAC" w:rsidRPr="00CF7EAC" w:rsidRDefault="00CF7EAC" w:rsidP="00CF7EAC">
            <w:pPr>
              <w:spacing w:after="0"/>
              <w:jc w:val="center"/>
              <w:rPr>
                <w:rFonts w:eastAsia="Times New Roman" w:cs="Times New Roman"/>
                <w:color w:val="auto"/>
                <w:sz w:val="20"/>
                <w:szCs w:val="20"/>
                <w:lang w:eastAsia="ru-RU"/>
              </w:rPr>
            </w:pPr>
            <w:r w:rsidRPr="00CF7EAC">
              <w:rPr>
                <w:rFonts w:eastAsia="Times New Roman" w:cs="Times New Roman"/>
                <w:color w:val="auto"/>
                <w:sz w:val="20"/>
                <w:szCs w:val="20"/>
                <w:lang w:eastAsia="ru-RU"/>
              </w:rPr>
              <w:t>3</w:t>
            </w: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eastAsia="ru-RU"/>
              </w:rPr>
            </w:pPr>
            <w:r w:rsidRPr="00CF7EAC">
              <w:rPr>
                <w:rFonts w:eastAsia="Times New Roman" w:cs="Sylfaen"/>
                <w:color w:val="auto"/>
                <w:sz w:val="20"/>
                <w:szCs w:val="20"/>
                <w:lang w:val="ru-RU" w:eastAsia="ru-RU"/>
              </w:rPr>
              <w:t>წლის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ყველაზე</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ცხელი</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თვის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ჰაერის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საშუალო</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მაქსიმალური</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ტემპერატურა</w:t>
            </w:r>
            <w:r w:rsidRPr="00CF7EAC">
              <w:rPr>
                <w:rFonts w:eastAsia="Times New Roman" w:cs="Arial"/>
                <w:color w:val="auto"/>
                <w:sz w:val="20"/>
                <w:szCs w:val="20"/>
                <w:lang w:val="ru-RU" w:eastAsia="ru-RU"/>
              </w:rPr>
              <w:t xml:space="preserve">, </w:t>
            </w:r>
            <w:r w:rsidRPr="00CF7EAC">
              <w:rPr>
                <w:rFonts w:eastAsia="Times New Roman" w:cs="Arial"/>
                <w:color w:val="auto"/>
                <w:sz w:val="20"/>
                <w:szCs w:val="20"/>
                <w:vertAlign w:val="superscript"/>
                <w:lang w:eastAsia="ru-RU"/>
              </w:rPr>
              <w:t>0</w:t>
            </w:r>
            <w:r w:rsidRPr="00CF7EAC">
              <w:rPr>
                <w:rFonts w:eastAsia="Times New Roman" w:cs="Arial"/>
                <w:color w:val="auto"/>
                <w:sz w:val="20"/>
                <w:szCs w:val="20"/>
                <w:lang w:eastAsia="ru-RU"/>
              </w:rPr>
              <w:t>C</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23,4</w:t>
            </w:r>
          </w:p>
        </w:tc>
      </w:tr>
      <w:tr w:rsidR="00CF7EAC" w:rsidRPr="00CF7EAC" w:rsidTr="00CF7EAC">
        <w:tc>
          <w:tcPr>
            <w:tcW w:w="234" w:type="pct"/>
            <w:vAlign w:val="center"/>
          </w:tcPr>
          <w:p w:rsidR="00CF7EAC" w:rsidRPr="00CF7EAC" w:rsidRDefault="00CF7EAC" w:rsidP="00CF7EAC">
            <w:pPr>
              <w:spacing w:after="0"/>
              <w:jc w:val="center"/>
              <w:rPr>
                <w:rFonts w:eastAsia="Times New Roman" w:cs="Times New Roman"/>
                <w:color w:val="auto"/>
                <w:sz w:val="20"/>
                <w:szCs w:val="20"/>
                <w:lang w:eastAsia="ru-RU"/>
              </w:rPr>
            </w:pPr>
            <w:r w:rsidRPr="00CF7EAC">
              <w:rPr>
                <w:rFonts w:eastAsia="Times New Roman" w:cs="Times New Roman"/>
                <w:color w:val="auto"/>
                <w:sz w:val="20"/>
                <w:szCs w:val="20"/>
                <w:lang w:eastAsia="ru-RU"/>
              </w:rPr>
              <w:t>4</w:t>
            </w: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eastAsia="ru-RU"/>
              </w:rPr>
            </w:pPr>
            <w:r w:rsidRPr="00CF7EAC">
              <w:rPr>
                <w:rFonts w:eastAsia="Times New Roman" w:cs="Sylfaen"/>
                <w:color w:val="auto"/>
                <w:sz w:val="20"/>
                <w:szCs w:val="20"/>
                <w:lang w:val="ru-RU" w:eastAsia="ru-RU"/>
              </w:rPr>
              <w:t>წლის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ყველაზე</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ცივი</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თვის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ჰაერის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საშუალო</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ტემპერატურა</w:t>
            </w:r>
            <w:r w:rsidRPr="00CF7EAC">
              <w:rPr>
                <w:rFonts w:eastAsia="Times New Roman" w:cs="Arial"/>
                <w:color w:val="auto"/>
                <w:sz w:val="20"/>
                <w:szCs w:val="20"/>
                <w:lang w:val="ru-RU" w:eastAsia="ru-RU"/>
              </w:rPr>
              <w:t xml:space="preserve">, </w:t>
            </w:r>
            <w:r w:rsidRPr="00CF7EAC">
              <w:rPr>
                <w:rFonts w:eastAsia="Times New Roman" w:cs="Arial"/>
                <w:color w:val="auto"/>
                <w:sz w:val="20"/>
                <w:szCs w:val="20"/>
                <w:vertAlign w:val="superscript"/>
                <w:lang w:eastAsia="ru-RU"/>
              </w:rPr>
              <w:t>0</w:t>
            </w:r>
            <w:r w:rsidRPr="00CF7EAC">
              <w:rPr>
                <w:rFonts w:eastAsia="Times New Roman" w:cs="Arial"/>
                <w:color w:val="auto"/>
                <w:sz w:val="20"/>
                <w:szCs w:val="20"/>
                <w:lang w:eastAsia="ru-RU"/>
              </w:rPr>
              <w:t>C</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6,5</w:t>
            </w:r>
          </w:p>
        </w:tc>
      </w:tr>
      <w:tr w:rsidR="00CF7EAC" w:rsidRPr="00CF7EAC" w:rsidTr="00CF7EAC">
        <w:trPr>
          <w:cantSplit/>
          <w:trHeight w:val="140"/>
        </w:trPr>
        <w:tc>
          <w:tcPr>
            <w:tcW w:w="234" w:type="pct"/>
            <w:vMerge w:val="restart"/>
            <w:vAlign w:val="center"/>
          </w:tcPr>
          <w:p w:rsidR="00CF7EAC" w:rsidRPr="00CF7EAC" w:rsidRDefault="00CF7EAC" w:rsidP="00CF7EAC">
            <w:pPr>
              <w:spacing w:after="0"/>
              <w:jc w:val="center"/>
              <w:rPr>
                <w:rFonts w:eastAsia="Times New Roman" w:cs="Times New Roman"/>
                <w:color w:val="auto"/>
                <w:sz w:val="20"/>
                <w:szCs w:val="20"/>
                <w:lang w:eastAsia="ru-RU"/>
              </w:rPr>
            </w:pPr>
          </w:p>
          <w:p w:rsidR="00CF7EAC" w:rsidRPr="00CF7EAC" w:rsidRDefault="00CF7EAC" w:rsidP="00CF7EAC">
            <w:pPr>
              <w:spacing w:after="0"/>
              <w:jc w:val="center"/>
              <w:rPr>
                <w:rFonts w:eastAsia="Times New Roman" w:cs="Times New Roman"/>
                <w:color w:val="auto"/>
                <w:sz w:val="20"/>
                <w:szCs w:val="20"/>
                <w:lang w:eastAsia="ru-RU"/>
              </w:rPr>
            </w:pPr>
          </w:p>
          <w:p w:rsidR="00CF7EAC" w:rsidRPr="00CF7EAC" w:rsidRDefault="00CF7EAC" w:rsidP="00CF7EAC">
            <w:pPr>
              <w:spacing w:after="0"/>
              <w:jc w:val="center"/>
              <w:rPr>
                <w:rFonts w:eastAsia="Times New Roman" w:cs="Times New Roman"/>
                <w:color w:val="auto"/>
                <w:sz w:val="20"/>
                <w:szCs w:val="20"/>
                <w:lang w:eastAsia="ru-RU"/>
              </w:rPr>
            </w:pPr>
            <w:r w:rsidRPr="00CF7EAC">
              <w:rPr>
                <w:rFonts w:eastAsia="Times New Roman" w:cs="Times New Roman"/>
                <w:color w:val="auto"/>
                <w:sz w:val="20"/>
                <w:szCs w:val="20"/>
                <w:lang w:eastAsia="ru-RU"/>
              </w:rPr>
              <w:t>5</w:t>
            </w: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val="ru-RU" w:eastAsia="ru-RU"/>
              </w:rPr>
            </w:pPr>
            <w:r w:rsidRPr="00CF7EAC">
              <w:rPr>
                <w:rFonts w:eastAsia="Times New Roman" w:cs="Sylfaen"/>
                <w:color w:val="auto"/>
                <w:sz w:val="20"/>
                <w:szCs w:val="20"/>
                <w:lang w:val="ru-RU" w:eastAsia="ru-RU"/>
              </w:rPr>
              <w:t>ქართა</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საშუალო</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წლიური</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თაიგული</w:t>
            </w:r>
            <w:r w:rsidRPr="00CF7EAC">
              <w:rPr>
                <w:rFonts w:eastAsia="Times New Roman" w:cs="Arial"/>
                <w:color w:val="auto"/>
                <w:sz w:val="20"/>
                <w:szCs w:val="20"/>
                <w:lang w:val="ru-RU" w:eastAsia="ru-RU"/>
              </w:rPr>
              <w:t xml:space="preserve">, </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8  (შტილი)</w:t>
            </w:r>
          </w:p>
        </w:tc>
      </w:tr>
      <w:tr w:rsidR="00CF7EAC" w:rsidRPr="00CF7EAC" w:rsidTr="00CF7EAC">
        <w:trPr>
          <w:cantSplit/>
          <w:trHeight w:val="100"/>
        </w:trPr>
        <w:tc>
          <w:tcPr>
            <w:tcW w:w="234" w:type="pct"/>
            <w:vMerge/>
            <w:vAlign w:val="center"/>
          </w:tcPr>
          <w:p w:rsidR="00CF7EAC" w:rsidRPr="00CF7EAC" w:rsidRDefault="00CF7EAC" w:rsidP="00CF7EAC">
            <w:pPr>
              <w:spacing w:after="0"/>
              <w:jc w:val="center"/>
              <w:rPr>
                <w:rFonts w:eastAsia="Times New Roman" w:cs="Times New Roman"/>
                <w:color w:val="auto"/>
                <w:sz w:val="20"/>
                <w:szCs w:val="20"/>
                <w:lang w:eastAsia="ru-RU"/>
              </w:rPr>
            </w:pP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val="ru-RU" w:eastAsia="ru-RU"/>
              </w:rPr>
            </w:pPr>
            <w:r w:rsidRPr="00CF7EAC">
              <w:rPr>
                <w:rFonts w:eastAsia="Times New Roman" w:cs="Arial"/>
                <w:color w:val="auto"/>
                <w:sz w:val="20"/>
                <w:szCs w:val="20"/>
                <w:lang w:val="ru-RU" w:eastAsia="ru-RU"/>
              </w:rPr>
              <w:t xml:space="preserve">_ </w:t>
            </w:r>
            <w:r w:rsidRPr="00CF7EAC">
              <w:rPr>
                <w:rFonts w:eastAsia="Times New Roman" w:cs="Sylfaen"/>
                <w:color w:val="auto"/>
                <w:sz w:val="20"/>
                <w:szCs w:val="20"/>
                <w:lang w:val="ru-RU" w:eastAsia="ru-RU"/>
              </w:rPr>
              <w:t>ჩრდილოეთი</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3</w:t>
            </w:r>
          </w:p>
        </w:tc>
      </w:tr>
      <w:tr w:rsidR="00CF7EAC" w:rsidRPr="00CF7EAC" w:rsidTr="00CF7EAC">
        <w:trPr>
          <w:cantSplit/>
          <w:trHeight w:val="140"/>
        </w:trPr>
        <w:tc>
          <w:tcPr>
            <w:tcW w:w="234" w:type="pct"/>
            <w:vMerge/>
            <w:vAlign w:val="center"/>
          </w:tcPr>
          <w:p w:rsidR="00CF7EAC" w:rsidRPr="00CF7EAC" w:rsidRDefault="00CF7EAC" w:rsidP="00CF7EAC">
            <w:pPr>
              <w:spacing w:after="0"/>
              <w:jc w:val="center"/>
              <w:rPr>
                <w:rFonts w:eastAsia="Times New Roman" w:cs="Times New Roman"/>
                <w:color w:val="auto"/>
                <w:sz w:val="20"/>
                <w:szCs w:val="20"/>
                <w:lang w:eastAsia="ru-RU"/>
              </w:rPr>
            </w:pP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val="ru-RU" w:eastAsia="ru-RU"/>
              </w:rPr>
            </w:pPr>
            <w:r w:rsidRPr="00CF7EAC">
              <w:rPr>
                <w:rFonts w:eastAsia="Times New Roman" w:cs="Arial"/>
                <w:color w:val="auto"/>
                <w:sz w:val="20"/>
                <w:szCs w:val="20"/>
                <w:lang w:val="ru-RU" w:eastAsia="ru-RU"/>
              </w:rPr>
              <w:t xml:space="preserve">_ </w:t>
            </w:r>
            <w:r w:rsidRPr="00CF7EAC">
              <w:rPr>
                <w:rFonts w:eastAsia="Times New Roman" w:cs="Sylfaen"/>
                <w:color w:val="auto"/>
                <w:sz w:val="20"/>
                <w:szCs w:val="20"/>
                <w:lang w:val="ru-RU" w:eastAsia="ru-RU"/>
              </w:rPr>
              <w:t>ჩრდილო</w:t>
            </w:r>
            <w:r w:rsidRPr="00CF7EAC">
              <w:rPr>
                <w:rFonts w:eastAsia="Times New Roman" w:cs="Arial"/>
                <w:color w:val="auto"/>
                <w:sz w:val="20"/>
                <w:szCs w:val="20"/>
                <w:lang w:val="ru-RU" w:eastAsia="ru-RU"/>
              </w:rPr>
              <w:t>-</w:t>
            </w:r>
            <w:r w:rsidRPr="00CF7EAC">
              <w:rPr>
                <w:rFonts w:eastAsia="Times New Roman" w:cs="Sylfaen"/>
                <w:color w:val="auto"/>
                <w:sz w:val="20"/>
                <w:szCs w:val="20"/>
                <w:lang w:val="ru-RU" w:eastAsia="ru-RU"/>
              </w:rPr>
              <w:t>აღმოსავლეთი</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7</w:t>
            </w:r>
          </w:p>
        </w:tc>
      </w:tr>
      <w:tr w:rsidR="00CF7EAC" w:rsidRPr="00CF7EAC" w:rsidTr="00CF7EAC">
        <w:trPr>
          <w:cantSplit/>
          <w:trHeight w:val="140"/>
        </w:trPr>
        <w:tc>
          <w:tcPr>
            <w:tcW w:w="234" w:type="pct"/>
            <w:vMerge/>
            <w:vAlign w:val="center"/>
          </w:tcPr>
          <w:p w:rsidR="00CF7EAC" w:rsidRPr="00CF7EAC" w:rsidRDefault="00CF7EAC" w:rsidP="00CF7EAC">
            <w:pPr>
              <w:spacing w:after="0"/>
              <w:jc w:val="center"/>
              <w:rPr>
                <w:rFonts w:eastAsia="Times New Roman" w:cs="Times New Roman"/>
                <w:color w:val="auto"/>
                <w:sz w:val="20"/>
                <w:szCs w:val="20"/>
                <w:lang w:eastAsia="ru-RU"/>
              </w:rPr>
            </w:pP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val="ru-RU" w:eastAsia="ru-RU"/>
              </w:rPr>
            </w:pPr>
            <w:r w:rsidRPr="00CF7EAC">
              <w:rPr>
                <w:rFonts w:eastAsia="Times New Roman" w:cs="Arial"/>
                <w:color w:val="auto"/>
                <w:sz w:val="20"/>
                <w:szCs w:val="20"/>
                <w:lang w:val="ru-RU" w:eastAsia="ru-RU"/>
              </w:rPr>
              <w:t xml:space="preserve">_ </w:t>
            </w:r>
            <w:r w:rsidRPr="00CF7EAC">
              <w:rPr>
                <w:rFonts w:eastAsia="Times New Roman" w:cs="Sylfaen"/>
                <w:color w:val="auto"/>
                <w:sz w:val="20"/>
                <w:szCs w:val="20"/>
                <w:lang w:val="ru-RU" w:eastAsia="ru-RU"/>
              </w:rPr>
              <w:t>აღმოსავლეთი</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37</w:t>
            </w:r>
          </w:p>
        </w:tc>
      </w:tr>
      <w:tr w:rsidR="00CF7EAC" w:rsidRPr="00CF7EAC" w:rsidTr="00CF7EAC">
        <w:trPr>
          <w:cantSplit/>
          <w:trHeight w:val="140"/>
        </w:trPr>
        <w:tc>
          <w:tcPr>
            <w:tcW w:w="234" w:type="pct"/>
            <w:vMerge/>
            <w:vAlign w:val="center"/>
          </w:tcPr>
          <w:p w:rsidR="00CF7EAC" w:rsidRPr="00CF7EAC" w:rsidRDefault="00CF7EAC" w:rsidP="00CF7EAC">
            <w:pPr>
              <w:spacing w:after="0"/>
              <w:jc w:val="center"/>
              <w:rPr>
                <w:rFonts w:eastAsia="Times New Roman" w:cs="Times New Roman"/>
                <w:color w:val="auto"/>
                <w:sz w:val="20"/>
                <w:szCs w:val="20"/>
                <w:lang w:eastAsia="ru-RU"/>
              </w:rPr>
            </w:pP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val="ru-RU" w:eastAsia="ru-RU"/>
              </w:rPr>
            </w:pPr>
            <w:r w:rsidRPr="00CF7EAC">
              <w:rPr>
                <w:rFonts w:eastAsia="Times New Roman" w:cs="Arial"/>
                <w:color w:val="auto"/>
                <w:sz w:val="20"/>
                <w:szCs w:val="20"/>
                <w:lang w:val="ru-RU" w:eastAsia="ru-RU"/>
              </w:rPr>
              <w:t xml:space="preserve">_ </w:t>
            </w:r>
            <w:r w:rsidRPr="00CF7EAC">
              <w:rPr>
                <w:rFonts w:eastAsia="Times New Roman" w:cs="Sylfaen"/>
                <w:color w:val="auto"/>
                <w:sz w:val="20"/>
                <w:szCs w:val="20"/>
                <w:lang w:val="ru-RU" w:eastAsia="ru-RU"/>
              </w:rPr>
              <w:t>სამხრეთ</w:t>
            </w:r>
            <w:r w:rsidRPr="00CF7EAC">
              <w:rPr>
                <w:rFonts w:eastAsia="Times New Roman" w:cs="Arial"/>
                <w:color w:val="auto"/>
                <w:sz w:val="20"/>
                <w:szCs w:val="20"/>
                <w:lang w:val="ru-RU" w:eastAsia="ru-RU"/>
              </w:rPr>
              <w:t>-</w:t>
            </w:r>
            <w:r w:rsidRPr="00CF7EAC">
              <w:rPr>
                <w:rFonts w:eastAsia="Times New Roman" w:cs="Sylfaen"/>
                <w:color w:val="auto"/>
                <w:sz w:val="20"/>
                <w:szCs w:val="20"/>
                <w:lang w:val="ru-RU" w:eastAsia="ru-RU"/>
              </w:rPr>
              <w:t>აღმოსავლეთი</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4</w:t>
            </w:r>
          </w:p>
        </w:tc>
      </w:tr>
      <w:tr w:rsidR="00CF7EAC" w:rsidRPr="00CF7EAC" w:rsidTr="00CF7EAC">
        <w:trPr>
          <w:cantSplit/>
          <w:trHeight w:val="140"/>
        </w:trPr>
        <w:tc>
          <w:tcPr>
            <w:tcW w:w="234" w:type="pct"/>
            <w:vMerge/>
            <w:vAlign w:val="center"/>
          </w:tcPr>
          <w:p w:rsidR="00CF7EAC" w:rsidRPr="00CF7EAC" w:rsidRDefault="00CF7EAC" w:rsidP="00CF7EAC">
            <w:pPr>
              <w:spacing w:after="0"/>
              <w:jc w:val="center"/>
              <w:rPr>
                <w:rFonts w:eastAsia="Times New Roman" w:cs="Times New Roman"/>
                <w:color w:val="auto"/>
                <w:sz w:val="20"/>
                <w:szCs w:val="20"/>
                <w:lang w:eastAsia="ru-RU"/>
              </w:rPr>
            </w:pP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val="ru-RU" w:eastAsia="ru-RU"/>
              </w:rPr>
            </w:pPr>
            <w:r w:rsidRPr="00CF7EAC">
              <w:rPr>
                <w:rFonts w:eastAsia="Times New Roman" w:cs="Arial"/>
                <w:color w:val="auto"/>
                <w:sz w:val="20"/>
                <w:szCs w:val="20"/>
                <w:lang w:val="ru-RU" w:eastAsia="ru-RU"/>
              </w:rPr>
              <w:t xml:space="preserve">_ </w:t>
            </w:r>
            <w:r w:rsidRPr="00CF7EAC">
              <w:rPr>
                <w:rFonts w:eastAsia="Times New Roman" w:cs="Sylfaen"/>
                <w:color w:val="auto"/>
                <w:sz w:val="20"/>
                <w:szCs w:val="20"/>
                <w:lang w:val="ru-RU" w:eastAsia="ru-RU"/>
              </w:rPr>
              <w:t>სამხრეთი</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6</w:t>
            </w:r>
          </w:p>
        </w:tc>
      </w:tr>
      <w:tr w:rsidR="00CF7EAC" w:rsidRPr="00CF7EAC" w:rsidTr="00CF7EAC">
        <w:trPr>
          <w:cantSplit/>
          <w:trHeight w:val="140"/>
        </w:trPr>
        <w:tc>
          <w:tcPr>
            <w:tcW w:w="234" w:type="pct"/>
            <w:vMerge/>
            <w:vAlign w:val="center"/>
          </w:tcPr>
          <w:p w:rsidR="00CF7EAC" w:rsidRPr="00CF7EAC" w:rsidRDefault="00CF7EAC" w:rsidP="00CF7EAC">
            <w:pPr>
              <w:spacing w:after="0"/>
              <w:jc w:val="center"/>
              <w:rPr>
                <w:rFonts w:eastAsia="Times New Roman" w:cs="Times New Roman"/>
                <w:color w:val="auto"/>
                <w:sz w:val="20"/>
                <w:szCs w:val="20"/>
                <w:lang w:eastAsia="ru-RU"/>
              </w:rPr>
            </w:pP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val="ru-RU" w:eastAsia="ru-RU"/>
              </w:rPr>
            </w:pPr>
            <w:r w:rsidRPr="00CF7EAC">
              <w:rPr>
                <w:rFonts w:eastAsia="Times New Roman" w:cs="Arial"/>
                <w:color w:val="auto"/>
                <w:sz w:val="20"/>
                <w:szCs w:val="20"/>
                <w:lang w:val="ru-RU" w:eastAsia="ru-RU"/>
              </w:rPr>
              <w:t xml:space="preserve">_ </w:t>
            </w:r>
            <w:r w:rsidRPr="00CF7EAC">
              <w:rPr>
                <w:rFonts w:eastAsia="Times New Roman" w:cs="Sylfaen"/>
                <w:color w:val="auto"/>
                <w:sz w:val="20"/>
                <w:szCs w:val="20"/>
                <w:lang w:val="ru-RU" w:eastAsia="ru-RU"/>
              </w:rPr>
              <w:t>სამხრეთ</w:t>
            </w:r>
            <w:r w:rsidRPr="00CF7EAC">
              <w:rPr>
                <w:rFonts w:eastAsia="Times New Roman" w:cs="Arial"/>
                <w:color w:val="auto"/>
                <w:sz w:val="20"/>
                <w:szCs w:val="20"/>
                <w:lang w:val="ru-RU" w:eastAsia="ru-RU"/>
              </w:rPr>
              <w:t>-</w:t>
            </w:r>
            <w:r w:rsidRPr="00CF7EAC">
              <w:rPr>
                <w:rFonts w:eastAsia="Times New Roman" w:cs="Sylfaen"/>
                <w:color w:val="auto"/>
                <w:sz w:val="20"/>
                <w:szCs w:val="20"/>
                <w:lang w:val="ru-RU" w:eastAsia="ru-RU"/>
              </w:rPr>
              <w:t>დასავლეთი</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21</w:t>
            </w:r>
          </w:p>
        </w:tc>
      </w:tr>
      <w:tr w:rsidR="00CF7EAC" w:rsidRPr="00CF7EAC" w:rsidTr="00CF7EAC">
        <w:trPr>
          <w:cantSplit/>
          <w:trHeight w:val="140"/>
        </w:trPr>
        <w:tc>
          <w:tcPr>
            <w:tcW w:w="234" w:type="pct"/>
            <w:vMerge/>
            <w:vAlign w:val="center"/>
          </w:tcPr>
          <w:p w:rsidR="00CF7EAC" w:rsidRPr="00CF7EAC" w:rsidRDefault="00CF7EAC" w:rsidP="00CF7EAC">
            <w:pPr>
              <w:spacing w:after="0"/>
              <w:jc w:val="center"/>
              <w:rPr>
                <w:rFonts w:eastAsia="Times New Roman" w:cs="Times New Roman"/>
                <w:color w:val="auto"/>
                <w:sz w:val="20"/>
                <w:szCs w:val="20"/>
                <w:lang w:eastAsia="ru-RU"/>
              </w:rPr>
            </w:pP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val="ru-RU" w:eastAsia="ru-RU"/>
              </w:rPr>
            </w:pPr>
            <w:r w:rsidRPr="00CF7EAC">
              <w:rPr>
                <w:rFonts w:eastAsia="Times New Roman" w:cs="Arial"/>
                <w:color w:val="auto"/>
                <w:sz w:val="20"/>
                <w:szCs w:val="20"/>
                <w:lang w:val="ru-RU" w:eastAsia="ru-RU"/>
              </w:rPr>
              <w:t xml:space="preserve">_ </w:t>
            </w:r>
            <w:r w:rsidRPr="00CF7EAC">
              <w:rPr>
                <w:rFonts w:eastAsia="Times New Roman" w:cs="Sylfaen"/>
                <w:color w:val="auto"/>
                <w:sz w:val="20"/>
                <w:szCs w:val="20"/>
                <w:lang w:val="ru-RU" w:eastAsia="ru-RU"/>
              </w:rPr>
              <w:t>დასავლეთი</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17</w:t>
            </w:r>
          </w:p>
        </w:tc>
      </w:tr>
      <w:tr w:rsidR="00CF7EAC" w:rsidRPr="00CF7EAC" w:rsidTr="00CF7EAC">
        <w:trPr>
          <w:cantSplit/>
          <w:trHeight w:val="120"/>
        </w:trPr>
        <w:tc>
          <w:tcPr>
            <w:tcW w:w="234" w:type="pct"/>
            <w:vMerge/>
            <w:vAlign w:val="center"/>
          </w:tcPr>
          <w:p w:rsidR="00CF7EAC" w:rsidRPr="00CF7EAC" w:rsidRDefault="00CF7EAC" w:rsidP="00CF7EAC">
            <w:pPr>
              <w:spacing w:after="0"/>
              <w:jc w:val="center"/>
              <w:rPr>
                <w:rFonts w:eastAsia="Times New Roman" w:cs="Times New Roman"/>
                <w:color w:val="auto"/>
                <w:sz w:val="20"/>
                <w:szCs w:val="20"/>
                <w:lang w:eastAsia="ru-RU"/>
              </w:rPr>
            </w:pP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val="ru-RU" w:eastAsia="ru-RU"/>
              </w:rPr>
            </w:pPr>
            <w:r w:rsidRPr="00CF7EAC">
              <w:rPr>
                <w:rFonts w:eastAsia="Times New Roman" w:cs="Arial"/>
                <w:color w:val="auto"/>
                <w:sz w:val="20"/>
                <w:szCs w:val="20"/>
                <w:lang w:val="ru-RU" w:eastAsia="ru-RU"/>
              </w:rPr>
              <w:t xml:space="preserve">_ </w:t>
            </w:r>
            <w:r w:rsidRPr="00CF7EAC">
              <w:rPr>
                <w:rFonts w:eastAsia="Times New Roman" w:cs="Sylfaen"/>
                <w:color w:val="auto"/>
                <w:sz w:val="20"/>
                <w:szCs w:val="20"/>
                <w:lang w:val="ru-RU" w:eastAsia="ru-RU"/>
              </w:rPr>
              <w:t>ჩრდილო</w:t>
            </w:r>
            <w:r w:rsidRPr="00CF7EAC">
              <w:rPr>
                <w:rFonts w:eastAsia="Times New Roman" w:cs="Arial"/>
                <w:color w:val="auto"/>
                <w:sz w:val="20"/>
                <w:szCs w:val="20"/>
                <w:lang w:val="ru-RU" w:eastAsia="ru-RU"/>
              </w:rPr>
              <w:t>-</w:t>
            </w:r>
            <w:r w:rsidRPr="00CF7EAC">
              <w:rPr>
                <w:rFonts w:eastAsia="Times New Roman" w:cs="Sylfaen"/>
                <w:color w:val="auto"/>
                <w:sz w:val="20"/>
                <w:szCs w:val="20"/>
                <w:lang w:val="ru-RU" w:eastAsia="ru-RU"/>
              </w:rPr>
              <w:t>დასავლეთი</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5</w:t>
            </w:r>
          </w:p>
        </w:tc>
      </w:tr>
      <w:tr w:rsidR="00CF7EAC" w:rsidRPr="00CF7EAC" w:rsidTr="00CF7EAC">
        <w:tc>
          <w:tcPr>
            <w:tcW w:w="234" w:type="pct"/>
            <w:vAlign w:val="center"/>
          </w:tcPr>
          <w:p w:rsidR="00CF7EAC" w:rsidRPr="00CF7EAC" w:rsidRDefault="00CF7EAC" w:rsidP="00CF7EAC">
            <w:pPr>
              <w:spacing w:after="0"/>
              <w:jc w:val="center"/>
              <w:rPr>
                <w:rFonts w:eastAsia="Times New Roman" w:cs="Times New Roman"/>
                <w:color w:val="auto"/>
                <w:sz w:val="20"/>
                <w:szCs w:val="20"/>
                <w:lang w:eastAsia="ru-RU"/>
              </w:rPr>
            </w:pPr>
            <w:r w:rsidRPr="00CF7EAC">
              <w:rPr>
                <w:rFonts w:eastAsia="Times New Roman" w:cs="Times New Roman"/>
                <w:color w:val="auto"/>
                <w:sz w:val="20"/>
                <w:szCs w:val="20"/>
                <w:lang w:eastAsia="ru-RU"/>
              </w:rPr>
              <w:lastRenderedPageBreak/>
              <w:t>6</w:t>
            </w:r>
          </w:p>
        </w:tc>
        <w:tc>
          <w:tcPr>
            <w:tcW w:w="3828" w:type="pct"/>
          </w:tcPr>
          <w:p w:rsidR="00CF7EAC" w:rsidRPr="00CF7EAC" w:rsidRDefault="00CF7EAC" w:rsidP="00CF7EAC">
            <w:pPr>
              <w:widowControl w:val="0"/>
              <w:autoSpaceDE w:val="0"/>
              <w:autoSpaceDN w:val="0"/>
              <w:adjustRightInd w:val="0"/>
              <w:spacing w:after="0"/>
              <w:rPr>
                <w:rFonts w:eastAsia="Times New Roman" w:cs="Arial"/>
                <w:color w:val="auto"/>
                <w:sz w:val="20"/>
                <w:szCs w:val="20"/>
                <w:lang w:val="ru-RU" w:eastAsia="ru-RU"/>
              </w:rPr>
            </w:pPr>
            <w:r w:rsidRPr="00CF7EAC">
              <w:rPr>
                <w:rFonts w:eastAsia="Times New Roman" w:cs="Sylfaen"/>
                <w:color w:val="auto"/>
                <w:sz w:val="20"/>
                <w:szCs w:val="20"/>
                <w:lang w:val="ru-RU" w:eastAsia="ru-RU"/>
              </w:rPr>
              <w:t>ქარის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სიჩქარე</w:t>
            </w:r>
            <w:r w:rsidRPr="00CF7EAC">
              <w:rPr>
                <w:rFonts w:eastAsia="Times New Roman" w:cs="Arial"/>
                <w:color w:val="auto"/>
                <w:sz w:val="20"/>
                <w:szCs w:val="20"/>
                <w:lang w:val="ru-RU" w:eastAsia="ru-RU"/>
              </w:rPr>
              <w:t>(</w:t>
            </w:r>
            <w:r w:rsidRPr="00CF7EAC">
              <w:rPr>
                <w:rFonts w:eastAsia="Times New Roman" w:cs="Sylfaen"/>
                <w:color w:val="auto"/>
                <w:sz w:val="20"/>
                <w:szCs w:val="20"/>
                <w:lang w:val="ru-RU" w:eastAsia="ru-RU"/>
              </w:rPr>
              <w:t>მრავალწლიური</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მონაცემების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მიხედვით</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რომლის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გადამეტების</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განმეორადობა</w:t>
            </w:r>
            <w:r w:rsidRPr="00CF7EAC">
              <w:rPr>
                <w:rFonts w:eastAsia="Times New Roman" w:cs="Arial"/>
                <w:color w:val="auto"/>
                <w:sz w:val="20"/>
                <w:szCs w:val="20"/>
                <w:lang w:val="ru-RU" w:eastAsia="ru-RU"/>
              </w:rPr>
              <w:t xml:space="preserve"> </w:t>
            </w:r>
            <w:r w:rsidRPr="00CF7EAC">
              <w:rPr>
                <w:rFonts w:eastAsia="Times New Roman" w:cs="Sylfaen"/>
                <w:color w:val="auto"/>
                <w:sz w:val="20"/>
                <w:szCs w:val="20"/>
                <w:lang w:val="ru-RU" w:eastAsia="ru-RU"/>
              </w:rPr>
              <w:t>შეადგენს</w:t>
            </w:r>
            <w:r w:rsidRPr="00CF7EAC">
              <w:rPr>
                <w:rFonts w:eastAsia="Times New Roman" w:cs="Arial"/>
                <w:color w:val="auto"/>
                <w:sz w:val="20"/>
                <w:szCs w:val="20"/>
                <w:lang w:val="ru-RU" w:eastAsia="ru-RU"/>
              </w:rPr>
              <w:t xml:space="preserve"> 5%-</w:t>
            </w:r>
            <w:r w:rsidRPr="00CF7EAC">
              <w:rPr>
                <w:rFonts w:eastAsia="Times New Roman" w:cs="Sylfaen"/>
                <w:color w:val="auto"/>
                <w:sz w:val="20"/>
                <w:szCs w:val="20"/>
                <w:lang w:val="ru-RU" w:eastAsia="ru-RU"/>
              </w:rPr>
              <w:t>ს</w:t>
            </w:r>
            <w:r w:rsidRPr="00CF7EAC">
              <w:rPr>
                <w:rFonts w:eastAsia="Times New Roman" w:cs="Arial"/>
                <w:color w:val="auto"/>
                <w:sz w:val="20"/>
                <w:szCs w:val="20"/>
                <w:lang w:val="ru-RU" w:eastAsia="ru-RU"/>
              </w:rPr>
              <w:t>.</w:t>
            </w:r>
          </w:p>
        </w:tc>
        <w:tc>
          <w:tcPr>
            <w:tcW w:w="938" w:type="pct"/>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eastAsia="ru-RU"/>
              </w:rPr>
            </w:pPr>
            <w:r w:rsidRPr="00CF7EAC">
              <w:rPr>
                <w:rFonts w:eastAsia="Times New Roman" w:cs="Arial"/>
                <w:color w:val="auto"/>
                <w:sz w:val="20"/>
                <w:szCs w:val="20"/>
                <w:lang w:val="ka-GE" w:eastAsia="ru-RU"/>
              </w:rPr>
              <w:t>13</w:t>
            </w:r>
          </w:p>
        </w:tc>
      </w:tr>
    </w:tbl>
    <w:p w:rsidR="00CF7EAC" w:rsidRDefault="00CF7EAC" w:rsidP="008D27A9">
      <w:pPr>
        <w:widowControl w:val="0"/>
        <w:autoSpaceDE w:val="0"/>
        <w:autoSpaceDN w:val="0"/>
        <w:adjustRightInd w:val="0"/>
        <w:spacing w:before="120"/>
        <w:jc w:val="both"/>
        <w:rPr>
          <w:rFonts w:eastAsia="Times New Roman" w:cs="Sylfaen"/>
          <w:color w:val="auto"/>
          <w:lang w:val="ka-GE" w:eastAsia="ru-RU"/>
        </w:rPr>
      </w:pPr>
    </w:p>
    <w:p w:rsidR="00CF7EAC" w:rsidRDefault="00C22614" w:rsidP="00CF7EAC">
      <w:pPr>
        <w:pStyle w:val="Heading2"/>
        <w:rPr>
          <w:lang w:val="ka-GE"/>
        </w:rPr>
      </w:pPr>
      <w:bookmarkStart w:id="56" w:name="_Toc81302001"/>
      <w:bookmarkStart w:id="57" w:name="_Toc81320527"/>
      <w:r>
        <w:t xml:space="preserve"> </w:t>
      </w:r>
      <w:r w:rsidR="00CF7EAC" w:rsidRPr="00CF7EAC">
        <w:rPr>
          <w:lang w:val="ka-GE"/>
        </w:rPr>
        <w:t>დაგეგმილი საქმიანობის მოკლე აღწერა</w:t>
      </w:r>
      <w:bookmarkEnd w:id="56"/>
      <w:bookmarkEnd w:id="57"/>
      <w:r w:rsidR="00CF7EAC" w:rsidRPr="00CF7EAC">
        <w:rPr>
          <w:lang w:val="ka-GE"/>
        </w:rPr>
        <w:t xml:space="preserve"> </w:t>
      </w:r>
    </w:p>
    <w:p w:rsidR="00CF7EAC" w:rsidRPr="00CF7EAC" w:rsidRDefault="00CF7EAC" w:rsidP="00CF7EAC">
      <w:pPr>
        <w:spacing w:before="120"/>
        <w:jc w:val="both"/>
        <w:rPr>
          <w:rFonts w:eastAsia="Calibri" w:cs="Times New Roman"/>
          <w:color w:val="auto"/>
          <w:lang w:val="ka-GE"/>
        </w:rPr>
      </w:pPr>
      <w:r w:rsidRPr="00CF7EAC">
        <w:rPr>
          <w:rFonts w:eastAsia="Calibri" w:cs="Times New Roman"/>
          <w:color w:val="auto"/>
          <w:lang w:val="ka-GE"/>
        </w:rPr>
        <w:t xml:space="preserve">ნავსადგურის ექსპლუატაციის პირობების ცვლილების პროექტის მიხედვით, გარდა მე-2 პარაგრაფში მოცემული ტვირთებისა, რამდენიმე ნავმისადგომზე დამატებით მოხდება ნაყარი ტვირთების ოპერირება, კერძოდ:  გათვალისწინებულია სპილენძის კონცენტრატის როგორც ექსპორტი ასევე, ასევე იმპორტი, სოიოს და მზესუმზირას შროტის იმპორტი და კარბამიდის ექსპორტი. </w:t>
      </w:r>
    </w:p>
    <w:p w:rsidR="00CF7EAC" w:rsidRPr="00CF7EAC" w:rsidRDefault="00CF7EAC" w:rsidP="00CF7EAC">
      <w:pPr>
        <w:spacing w:before="120"/>
        <w:jc w:val="both"/>
        <w:rPr>
          <w:rFonts w:eastAsia="Calibri" w:cs="Times New Roman"/>
          <w:color w:val="000000"/>
          <w:lang w:val="ka-GE"/>
        </w:rPr>
      </w:pPr>
      <w:r w:rsidRPr="00CF7EAC">
        <w:rPr>
          <w:rFonts w:eastAsia="Calibri" w:cs="Times New Roman"/>
          <w:color w:val="auto"/>
          <w:lang w:val="ka-GE"/>
        </w:rPr>
        <w:t xml:space="preserve">ექსპლუატაციის პირობების ცვლილების მიხედვით, წლის განმავლობაში დაგეგმილია  სპილენძის კონცენტრატის იმპორტი 68 750 ტონის რაოდენობით, მათ შორის: ნაყარის სახით 64856 ტ და ბიგბეგებში დაფასოებული სახით 3894 ტ. სპილენძის კონცენტრატის ექსპორტის რაოდენობა იქნება 126 530 ტ წელიწადში. იმპორტირებული </w:t>
      </w:r>
      <w:r w:rsidRPr="00CF7EAC">
        <w:rPr>
          <w:rFonts w:eastAsia="Calibri" w:cs="Times New Roman"/>
          <w:color w:val="000000"/>
          <w:lang w:val="ka-GE"/>
        </w:rPr>
        <w:t>სოიოს შროტის და მზესუმზირას შროტის რაოდენობა იქნება 20 147 ტ/წელ. გადამუშავებული ნაყარი კარბამიდის რაოდენობა იქნება 43 097 ტ/წელ.</w:t>
      </w:r>
    </w:p>
    <w:p w:rsidR="00CF7EAC" w:rsidRPr="00CF7EAC" w:rsidRDefault="00CF7EAC" w:rsidP="00CF7EAC">
      <w:pPr>
        <w:spacing w:before="120"/>
        <w:jc w:val="both"/>
        <w:rPr>
          <w:rFonts w:eastAsia="Calibri" w:cs="Times New Roman"/>
          <w:color w:val="auto"/>
          <w:lang w:val="ka-GE"/>
        </w:rPr>
      </w:pPr>
      <w:r w:rsidRPr="00CF7EAC">
        <w:rPr>
          <w:rFonts w:eastAsia="Calibri" w:cs="Times New Roman"/>
          <w:color w:val="000000"/>
          <w:lang w:val="ka-GE"/>
        </w:rPr>
        <w:t xml:space="preserve">ნავმისადგომების მიხედვით აღნიშნული ტვირთების ოპერირების პირობები მოცემულია ქვემოთ:    </w:t>
      </w:r>
      <w:r w:rsidRPr="00CF7EAC">
        <w:rPr>
          <w:rFonts w:eastAsia="Calibri" w:cs="Times New Roman"/>
          <w:color w:val="auto"/>
          <w:lang w:val="ka-GE"/>
        </w:rPr>
        <w:t xml:space="preserve">  </w:t>
      </w:r>
    </w:p>
    <w:p w:rsidR="00CF7EAC" w:rsidRPr="00CF7EAC" w:rsidRDefault="00CF7EAC" w:rsidP="00883DB0">
      <w:pPr>
        <w:numPr>
          <w:ilvl w:val="0"/>
          <w:numId w:val="39"/>
        </w:numPr>
        <w:spacing w:before="120" w:after="0"/>
        <w:contextualSpacing/>
        <w:rPr>
          <w:rFonts w:eastAsia="Calibri" w:cs="Times New Roman"/>
          <w:color w:val="auto"/>
          <w:lang w:val="ka-GE"/>
        </w:rPr>
      </w:pPr>
      <w:r w:rsidRPr="00CF7EAC">
        <w:rPr>
          <w:rFonts w:eastAsia="Calibri" w:cs="Times New Roman"/>
          <w:color w:val="auto"/>
          <w:lang w:val="ka-GE"/>
        </w:rPr>
        <w:t>მე-7 ნავმისადგომზე დღეისათვის მიმდინარეობს საკონტეინერო ტვირთების და სპეციალურ კონტეინერებში დაფასოებული ნაყარი ტვირთების ოპერირება. ექსპლუატაციის პირობების ცვლილების მიხედვით ნავმისადგომზე დაგეგმილია შემდეგი სახის ნაყარი ტვირთების ოპერირება: სპილენძის კონცენტრატი - იმპორტი და ექსპორტი, სოიოს შროტი და მზესუმზირას შროტი -იმპორტი.</w:t>
      </w:r>
    </w:p>
    <w:p w:rsidR="00CF7EAC" w:rsidRPr="00CF7EAC" w:rsidRDefault="00CF7EAC" w:rsidP="00CF7EAC">
      <w:pPr>
        <w:spacing w:after="0"/>
        <w:ind w:left="720"/>
        <w:rPr>
          <w:rFonts w:eastAsia="Times New Roman" w:cs="Times New Roman"/>
          <w:color w:val="auto"/>
          <w:lang w:val="ka-GE"/>
        </w:rPr>
      </w:pPr>
      <w:bookmarkStart w:id="58" w:name="_Hlk78452954"/>
      <w:r w:rsidRPr="00CF7EAC">
        <w:rPr>
          <w:rFonts w:eastAsia="Times New Roman" w:cs="Times New Roman"/>
          <w:color w:val="auto"/>
          <w:lang w:val="ka-GE"/>
        </w:rPr>
        <w:t xml:space="preserve">ნავმისადგომზე სპილენძის კონცენტრატის ექსპორტი განხორცილდება,  სპეციალური კონტეინერებით (გადატვირთვა მბრუნავი სპრედერით, გადატვირთვის ეს ტექნოლოგია უკვე დანერგილა მე-7 ნავმისადგომზე) და ასევე   ბიგ-ბეგებში დაფასოებული სახით. </w:t>
      </w:r>
    </w:p>
    <w:p w:rsidR="00CF7EAC" w:rsidRPr="00CF7EAC" w:rsidRDefault="00CF7EAC" w:rsidP="00CF7EAC">
      <w:pPr>
        <w:spacing w:after="0"/>
        <w:ind w:left="720"/>
        <w:rPr>
          <w:rFonts w:eastAsia="Calibri" w:cs="Times New Roman"/>
          <w:color w:val="auto"/>
          <w:lang w:val="ka-GE"/>
        </w:rPr>
      </w:pPr>
      <w:r w:rsidRPr="00CF7EAC">
        <w:rPr>
          <w:rFonts w:eastAsia="Times New Roman" w:cs="Times New Roman"/>
          <w:color w:val="auto"/>
          <w:lang w:val="ka-GE"/>
        </w:rPr>
        <w:t>სპილენძის კონცენტრატის იმპორტის  შემთხვევაში გადმოტვირთვა მოხდება გრეიფერით</w:t>
      </w:r>
      <w:bookmarkEnd w:id="58"/>
      <w:r w:rsidRPr="00CF7EAC">
        <w:rPr>
          <w:rFonts w:eastAsia="Times New Roman" w:cs="Times New Roman"/>
          <w:color w:val="auto"/>
          <w:lang w:val="ka-GE"/>
        </w:rPr>
        <w:t xml:space="preserve">, ხოლო ავტომანქანის </w:t>
      </w:r>
      <w:r w:rsidRPr="00CF7EAC">
        <w:rPr>
          <w:rFonts w:eastAsia="Calibri" w:cs="Times New Roman"/>
          <w:color w:val="auto"/>
          <w:lang w:val="ka-GE"/>
        </w:rPr>
        <w:t xml:space="preserve"> ძარაზე ან სარკინიგზო ვაგონში ჩატვირთვა სახელოიანი ბუნკერის გამოყენებით. </w:t>
      </w:r>
    </w:p>
    <w:p w:rsidR="00CF7EAC" w:rsidRPr="00CF7EAC" w:rsidRDefault="00CF7EAC" w:rsidP="00CF7EAC">
      <w:pPr>
        <w:spacing w:after="0"/>
        <w:ind w:left="720"/>
        <w:rPr>
          <w:rFonts w:eastAsia="Times New Roman" w:cs="Times New Roman"/>
          <w:color w:val="auto"/>
          <w:lang w:val="ka-GE"/>
        </w:rPr>
      </w:pPr>
      <w:r w:rsidRPr="00CF7EAC">
        <w:rPr>
          <w:rFonts w:eastAsia="Times New Roman" w:cs="Times New Roman"/>
          <w:color w:val="auto"/>
          <w:lang w:val="ka-GE"/>
        </w:rPr>
        <w:t>სოიოს შროტის და მზესუმზირის შროტის (იმპორტი) გადმოტვირთვა გათვალისწინებულია  გრეიფერით, სახელოიანი ბუნკერის გამოყენებით;                                              </w:t>
      </w:r>
    </w:p>
    <w:p w:rsidR="00CF7EAC" w:rsidRPr="00CF7EAC" w:rsidRDefault="00CF7EAC" w:rsidP="00883DB0">
      <w:pPr>
        <w:numPr>
          <w:ilvl w:val="0"/>
          <w:numId w:val="39"/>
        </w:numPr>
        <w:spacing w:before="120" w:after="0"/>
        <w:contextualSpacing/>
        <w:rPr>
          <w:rFonts w:eastAsia="Calibri" w:cs="Times New Roman"/>
          <w:color w:val="auto"/>
          <w:lang w:val="ka-GE"/>
        </w:rPr>
      </w:pPr>
      <w:r w:rsidRPr="00CF7EAC">
        <w:rPr>
          <w:rFonts w:eastAsia="Calibri" w:cs="Times New Roman"/>
          <w:color w:val="auto"/>
          <w:lang w:val="ka-GE"/>
        </w:rPr>
        <w:t xml:space="preserve">მე-12 ნავმისადგომი წარმოადგენს </w:t>
      </w:r>
      <w:r w:rsidRPr="00CF7EAC">
        <w:rPr>
          <w:rFonts w:eastAsia="Calibri" w:cs="Sylfaen"/>
          <w:color w:val="auto"/>
          <w:lang w:val="ka-GE"/>
        </w:rPr>
        <w:t>ნავსადგურის</w:t>
      </w:r>
      <w:r w:rsidRPr="00CF7EAC">
        <w:rPr>
          <w:rFonts w:eastAsia="Calibri" w:cs="Times New Roman"/>
          <w:color w:val="auto"/>
          <w:lang w:val="ka-GE"/>
        </w:rPr>
        <w:t xml:space="preserve"> </w:t>
      </w:r>
      <w:r w:rsidRPr="00CF7EAC">
        <w:rPr>
          <w:rFonts w:eastAsia="Calibri" w:cs="Sylfaen"/>
          <w:color w:val="auto"/>
          <w:lang w:val="ka-GE"/>
        </w:rPr>
        <w:t>მცურავი</w:t>
      </w:r>
      <w:r w:rsidRPr="00CF7EAC">
        <w:rPr>
          <w:rFonts w:eastAsia="Calibri" w:cs="Times New Roman"/>
          <w:color w:val="auto"/>
          <w:lang w:val="ka-GE"/>
        </w:rPr>
        <w:t xml:space="preserve"> </w:t>
      </w:r>
      <w:r w:rsidRPr="00CF7EAC">
        <w:rPr>
          <w:rFonts w:eastAsia="Calibri" w:cs="Sylfaen"/>
          <w:color w:val="auto"/>
          <w:lang w:val="ka-GE"/>
        </w:rPr>
        <w:t>ერთეულების</w:t>
      </w:r>
      <w:r w:rsidRPr="00CF7EAC">
        <w:rPr>
          <w:rFonts w:eastAsia="Calibri" w:cs="Times New Roman"/>
          <w:color w:val="auto"/>
          <w:lang w:val="ka-GE"/>
        </w:rPr>
        <w:t xml:space="preserve"> </w:t>
      </w:r>
      <w:r w:rsidRPr="00CF7EAC">
        <w:rPr>
          <w:rFonts w:eastAsia="Calibri" w:cs="Sylfaen"/>
          <w:color w:val="auto"/>
          <w:lang w:val="ka-GE"/>
        </w:rPr>
        <w:t xml:space="preserve">სადგომს და </w:t>
      </w:r>
      <w:r w:rsidRPr="00CF7EAC">
        <w:rPr>
          <w:rFonts w:eastAsia="Calibri" w:cs="Times New Roman"/>
          <w:color w:val="auto"/>
          <w:lang w:val="ka-GE"/>
        </w:rPr>
        <w:t xml:space="preserve"> </w:t>
      </w:r>
      <w:r w:rsidRPr="00CF7EAC">
        <w:rPr>
          <w:rFonts w:eastAsia="Calibri" w:cs="Sylfaen"/>
          <w:color w:val="auto"/>
          <w:lang w:val="ka-GE"/>
        </w:rPr>
        <w:t>სამანქანო</w:t>
      </w:r>
      <w:r w:rsidRPr="00CF7EAC">
        <w:rPr>
          <w:rFonts w:eastAsia="Calibri" w:cs="Times New Roman"/>
          <w:color w:val="auto"/>
          <w:lang w:val="ka-GE"/>
        </w:rPr>
        <w:t xml:space="preserve"> (</w:t>
      </w:r>
      <w:r w:rsidRPr="00CF7EAC">
        <w:rPr>
          <w:rFonts w:eastAsia="Calibri" w:cs="Sylfaen"/>
          <w:color w:val="auto"/>
          <w:lang w:val="ka-GE"/>
        </w:rPr>
        <w:t>რო</w:t>
      </w:r>
      <w:r w:rsidRPr="00CF7EAC">
        <w:rPr>
          <w:rFonts w:eastAsia="Calibri" w:cs="Times New Roman"/>
          <w:color w:val="auto"/>
          <w:lang w:val="ka-GE"/>
        </w:rPr>
        <w:t xml:space="preserve">- </w:t>
      </w:r>
      <w:r w:rsidRPr="00CF7EAC">
        <w:rPr>
          <w:rFonts w:eastAsia="Calibri" w:cs="Sylfaen"/>
          <w:color w:val="auto"/>
          <w:lang w:val="ka-GE"/>
        </w:rPr>
        <w:t>რო</w:t>
      </w:r>
      <w:r w:rsidRPr="00CF7EAC">
        <w:rPr>
          <w:rFonts w:eastAsia="Calibri" w:cs="Times New Roman"/>
          <w:color w:val="auto"/>
          <w:lang w:val="ka-GE"/>
        </w:rPr>
        <w:t xml:space="preserve">) </w:t>
      </w:r>
      <w:r w:rsidRPr="00CF7EAC">
        <w:rPr>
          <w:rFonts w:eastAsia="Calibri" w:cs="Sylfaen"/>
          <w:color w:val="auto"/>
          <w:lang w:val="ka-GE"/>
        </w:rPr>
        <w:t>ტერმინალს</w:t>
      </w:r>
      <w:r w:rsidRPr="00CF7EAC">
        <w:rPr>
          <w:rFonts w:eastAsia="Calibri" w:cs="Times New Roman"/>
          <w:color w:val="auto"/>
          <w:lang w:val="ka-GE"/>
        </w:rPr>
        <w:t xml:space="preserve">, ამასთანავე დღეისათვის მიმდინარეობს </w:t>
      </w:r>
      <w:r w:rsidRPr="00CF7EAC">
        <w:rPr>
          <w:rFonts w:eastAsia="Calibri" w:cs="Sylfaen"/>
          <w:color w:val="auto"/>
          <w:lang w:val="ka-GE"/>
        </w:rPr>
        <w:t>შავი</w:t>
      </w:r>
      <w:r w:rsidRPr="00CF7EAC">
        <w:rPr>
          <w:rFonts w:eastAsia="Calibri" w:cs="Times New Roman"/>
          <w:color w:val="auto"/>
          <w:lang w:val="ka-GE"/>
        </w:rPr>
        <w:t xml:space="preserve"> </w:t>
      </w:r>
      <w:r w:rsidRPr="00CF7EAC">
        <w:rPr>
          <w:rFonts w:eastAsia="Calibri" w:cs="Sylfaen"/>
          <w:color w:val="auto"/>
          <w:lang w:val="ka-GE"/>
        </w:rPr>
        <w:t>ლითონის</w:t>
      </w:r>
      <w:r w:rsidRPr="00CF7EAC">
        <w:rPr>
          <w:rFonts w:eastAsia="Calibri" w:cs="Times New Roman"/>
          <w:color w:val="auto"/>
          <w:lang w:val="ka-GE"/>
        </w:rPr>
        <w:t xml:space="preserve"> </w:t>
      </w:r>
      <w:r w:rsidRPr="00CF7EAC">
        <w:rPr>
          <w:rFonts w:eastAsia="Calibri" w:cs="Sylfaen"/>
          <w:color w:val="auto"/>
          <w:lang w:val="ka-GE"/>
        </w:rPr>
        <w:t>ჯართის</w:t>
      </w:r>
      <w:r w:rsidRPr="00CF7EAC">
        <w:rPr>
          <w:rFonts w:eastAsia="Calibri" w:cs="Times New Roman"/>
          <w:color w:val="auto"/>
          <w:lang w:val="ka-GE"/>
        </w:rPr>
        <w:t xml:space="preserve"> </w:t>
      </w:r>
      <w:r w:rsidRPr="00CF7EAC">
        <w:rPr>
          <w:rFonts w:eastAsia="Calibri" w:cs="Sylfaen"/>
          <w:color w:val="auto"/>
          <w:lang w:val="ka-GE"/>
        </w:rPr>
        <w:t>გადატვირთვის</w:t>
      </w:r>
      <w:r w:rsidRPr="00CF7EAC">
        <w:rPr>
          <w:rFonts w:eastAsia="Calibri" w:cs="Times New Roman"/>
          <w:color w:val="auto"/>
          <w:lang w:val="ka-GE"/>
        </w:rPr>
        <w:t xml:space="preserve"> </w:t>
      </w:r>
      <w:r w:rsidRPr="00CF7EAC">
        <w:rPr>
          <w:rFonts w:eastAsia="Calibri" w:cs="Sylfaen"/>
          <w:color w:val="auto"/>
          <w:lang w:val="ka-GE"/>
        </w:rPr>
        <w:t xml:space="preserve">ოპერაციები. ექსპლუატაციის პირობების ცვლილების მიხედვით, ნავმისადგომზე დაგეგმილია ბიგ-ბეგებში დაფასოებული სპილენძის კონცენტრატის ექსპორტი; </w:t>
      </w:r>
    </w:p>
    <w:p w:rsidR="00CF7EAC" w:rsidRPr="00CF7EAC" w:rsidRDefault="00CF7EAC" w:rsidP="00883DB0">
      <w:pPr>
        <w:numPr>
          <w:ilvl w:val="0"/>
          <w:numId w:val="39"/>
        </w:numPr>
        <w:spacing w:before="120" w:after="0"/>
        <w:contextualSpacing/>
        <w:rPr>
          <w:rFonts w:eastAsia="Calibri" w:cs="Times New Roman"/>
          <w:color w:val="auto"/>
          <w:lang w:val="ka-GE"/>
        </w:rPr>
      </w:pPr>
      <w:r w:rsidRPr="00CF7EAC">
        <w:rPr>
          <w:rFonts w:eastAsia="Calibri" w:cs="Sylfaen"/>
          <w:color w:val="auto"/>
          <w:lang w:val="ka-GE"/>
        </w:rPr>
        <w:t>მე-14 ნავმისადგომი განკუთვნილია საკონტეინერო და გენერალური ტვირთების ოპერირებისათვის. ცვლილების მიხედვით, ნავმისადგომზე ასევე მოხდება სპილენძის</w:t>
      </w:r>
      <w:r w:rsidRPr="00CF7EAC">
        <w:rPr>
          <w:rFonts w:ascii="Calibri" w:eastAsia="Calibri" w:hAnsi="Calibri" w:cs="Times New Roman"/>
          <w:color w:val="auto"/>
          <w:lang w:val="ka-GE"/>
        </w:rPr>
        <w:t xml:space="preserve"> </w:t>
      </w:r>
      <w:r w:rsidRPr="00CF7EAC">
        <w:rPr>
          <w:rFonts w:eastAsia="Calibri" w:cs="Sylfaen"/>
          <w:color w:val="auto"/>
          <w:lang w:val="ka-GE"/>
        </w:rPr>
        <w:t>კონცენტრატის</w:t>
      </w:r>
      <w:r w:rsidRPr="00CF7EAC">
        <w:rPr>
          <w:rFonts w:eastAsia="Calibri" w:cs="Times New Roman"/>
          <w:color w:val="auto"/>
          <w:lang w:val="ka-GE"/>
        </w:rPr>
        <w:t xml:space="preserve"> იმპორტის და ექსპორტის ოპერაციების შესრულება. სპილენძის კონცენტრატის გადატვირთვა მოხდება სპეციალური კონტეინერებში  (ნავსადგურში უკვე დანერგილი ტექნოლოგია - </w:t>
      </w:r>
      <w:r w:rsidRPr="00CF7EAC">
        <w:rPr>
          <w:rFonts w:eastAsia="Times New Roman" w:cs="Times New Roman"/>
          <w:color w:val="auto"/>
          <w:lang w:val="ka-GE"/>
        </w:rPr>
        <w:t>გადატვირთვა მბრუნავი სპრედერით</w:t>
      </w:r>
      <w:r w:rsidRPr="00CF7EAC">
        <w:rPr>
          <w:rFonts w:eastAsia="Calibri" w:cs="Times New Roman"/>
          <w:color w:val="auto"/>
          <w:lang w:val="ka-GE"/>
        </w:rPr>
        <w:t xml:space="preserve">), ასევე ბიგ-ბეგებში დაფასოებული სახით. სპილენძის კონცენტრატის იმპორტი განხორციელდება გრეიფერით, ხოლო ავტომანქანის ძარაში ან რკინიგზის ვაგონებში ჩატვირთვა მოხდება სახელოიანი ბუნკერის გამოყენებით;  </w:t>
      </w:r>
      <w:r w:rsidRPr="00CF7EAC">
        <w:rPr>
          <w:rFonts w:ascii="Calibri" w:eastAsia="Calibri" w:hAnsi="Calibri" w:cs="Times New Roman"/>
          <w:color w:val="auto"/>
          <w:lang w:val="ka-GE"/>
        </w:rPr>
        <w:t xml:space="preserve"> </w:t>
      </w:r>
    </w:p>
    <w:p w:rsidR="00CF7EAC" w:rsidRPr="00CF7EAC" w:rsidRDefault="00CF7EAC" w:rsidP="00883DB0">
      <w:pPr>
        <w:numPr>
          <w:ilvl w:val="0"/>
          <w:numId w:val="39"/>
        </w:numPr>
        <w:spacing w:before="120" w:after="0"/>
        <w:contextualSpacing/>
        <w:rPr>
          <w:rFonts w:eastAsia="Calibri" w:cs="Times New Roman"/>
          <w:color w:val="auto"/>
          <w:lang w:val="ka-GE"/>
        </w:rPr>
      </w:pPr>
      <w:r w:rsidRPr="00CF7EAC">
        <w:rPr>
          <w:rFonts w:eastAsia="Calibri" w:cs="Sylfaen"/>
          <w:color w:val="auto"/>
          <w:lang w:val="ka-GE"/>
        </w:rPr>
        <w:t>მე -15 ნავმისადგომი წარმოადგენს მარცვლეულის ტერმინალს, რომელზედაც გადატვირთვა ხდება ვაკუუმმანქანით</w:t>
      </w:r>
      <w:r w:rsidRPr="00CF7EAC">
        <w:rPr>
          <w:rFonts w:eastAsia="Calibri" w:cs="Times New Roman"/>
          <w:color w:val="auto"/>
          <w:lang w:val="ka-GE"/>
        </w:rPr>
        <w:t xml:space="preserve">, </w:t>
      </w:r>
      <w:r w:rsidRPr="00CF7EAC">
        <w:rPr>
          <w:rFonts w:eastAsia="Calibri" w:cs="Sylfaen"/>
          <w:color w:val="auto"/>
          <w:lang w:val="ka-GE"/>
        </w:rPr>
        <w:t>გემი</w:t>
      </w:r>
      <w:r w:rsidRPr="00CF7EAC">
        <w:rPr>
          <w:rFonts w:eastAsia="Calibri" w:cs="Times New Roman"/>
          <w:color w:val="auto"/>
          <w:lang w:val="ka-GE"/>
        </w:rPr>
        <w:t>-</w:t>
      </w:r>
      <w:r w:rsidRPr="00CF7EAC">
        <w:rPr>
          <w:rFonts w:eastAsia="Calibri" w:cs="Sylfaen"/>
          <w:color w:val="auto"/>
          <w:lang w:val="ka-GE"/>
        </w:rPr>
        <w:t>კონვეიერი</w:t>
      </w:r>
      <w:r w:rsidRPr="00CF7EAC">
        <w:rPr>
          <w:rFonts w:eastAsia="Calibri" w:cs="Times New Roman"/>
          <w:color w:val="auto"/>
          <w:lang w:val="ka-GE"/>
        </w:rPr>
        <w:t>-</w:t>
      </w:r>
      <w:r w:rsidRPr="00CF7EAC">
        <w:rPr>
          <w:rFonts w:eastAsia="Calibri" w:cs="Sylfaen"/>
          <w:color w:val="auto"/>
          <w:lang w:val="ka-GE"/>
        </w:rPr>
        <w:t xml:space="preserve">სილოსი სქემით. ცვლილების </w:t>
      </w:r>
      <w:r w:rsidRPr="00CF7EAC">
        <w:rPr>
          <w:rFonts w:eastAsia="Calibri" w:cs="Sylfaen"/>
          <w:color w:val="auto"/>
          <w:lang w:val="ka-GE"/>
        </w:rPr>
        <w:lastRenderedPageBreak/>
        <w:t>მიხედვით, ნავმისადგომზე მარცვლეულის ოპერირებასთან ერთად დაგეგმილია კარბამიდის გადატვირთვის ოპერაციების (ექსპორტის) შესრულება. კარბამიდის გადატვირთვა გათვალისწინებულია, როგორც ბიგ-ბეგებში დაფასოებული სახით, ასევე ნაყარის სახით. ნაყარი კარბამიდის გადატვირთვა მოხდება შუალედური სათავსის გამოყენებით, კერძოდ: ნავმისადგომის სატვირთო მოდენაზე განთავსებული 18 მ</w:t>
      </w:r>
      <w:r w:rsidRPr="00CF7EAC">
        <w:rPr>
          <w:rFonts w:eastAsia="Calibri" w:cs="Sylfaen"/>
          <w:color w:val="auto"/>
          <w:vertAlign w:val="superscript"/>
          <w:lang w:val="ka-GE"/>
        </w:rPr>
        <w:t>3</w:t>
      </w:r>
      <w:r w:rsidRPr="00CF7EAC">
        <w:rPr>
          <w:rFonts w:eastAsia="Calibri" w:cs="Sylfaen"/>
          <w:color w:val="auto"/>
          <w:lang w:val="ka-GE"/>
        </w:rPr>
        <w:t xml:space="preserve"> ტევადობის სათავსოდან გრეიფერის საშუალებით.  </w:t>
      </w:r>
    </w:p>
    <w:p w:rsidR="00CF7EAC" w:rsidRPr="00CF7EAC" w:rsidRDefault="00CF7EAC" w:rsidP="00CF7EAC">
      <w:pPr>
        <w:spacing w:before="120"/>
        <w:jc w:val="both"/>
        <w:rPr>
          <w:rFonts w:eastAsia="Calibri" w:cs="Times New Roman"/>
          <w:color w:val="auto"/>
          <w:lang w:val="ka-GE"/>
        </w:rPr>
      </w:pPr>
      <w:r w:rsidRPr="00CF7EAC">
        <w:rPr>
          <w:rFonts w:eastAsia="Calibri" w:cs="Times New Roman"/>
          <w:color w:val="auto"/>
          <w:lang w:val="ka-GE"/>
        </w:rPr>
        <w:t>ექსპლუატაციის პირობების ცვლილების მიხედვით, ნავმისადგომებზე ნაყარი ტვირთების დასაწყობება არ მოხდება. ტვირთების ოპერირება დაგეგმილია პირდაპირი წესით გემი - სარკინიგზო ვაგონი ან გემი - სატვირთო ავტომანქანა იმპორტის პირობებში, ხოლო ექსპორტის შემთხვევაში გადატვირთვა მოხდება ავტომანქანიდან ან ვაგონიდან გემში. როგორც ზემოთ აღინიშნა მე-15 ნავმისადგომზე ნაყარი კარბამიდი განთავსდება 18 მ</w:t>
      </w:r>
      <w:r w:rsidRPr="00CF7EAC">
        <w:rPr>
          <w:rFonts w:eastAsia="Calibri" w:cs="Times New Roman"/>
          <w:color w:val="auto"/>
          <w:vertAlign w:val="superscript"/>
          <w:lang w:val="ka-GE"/>
        </w:rPr>
        <w:t>3</w:t>
      </w:r>
      <w:r w:rsidRPr="00CF7EAC">
        <w:rPr>
          <w:rFonts w:eastAsia="Calibri" w:cs="Times New Roman"/>
          <w:color w:val="auto"/>
          <w:lang w:val="ka-GE"/>
        </w:rPr>
        <w:t xml:space="preserve"> ტევადობის სათავსში, საიდანაც გრეიფერით გადაიტვირთება გემში. მე-15 ნავმისადგომიდან კარბამიდის ნაყარი ტვირთის გადატვირთვის ტექნოლოგიური რუკა მოცემულია დანართში N3.   </w:t>
      </w:r>
    </w:p>
    <w:p w:rsidR="00CF7EAC" w:rsidRPr="00CF7EAC" w:rsidRDefault="00CF7EAC" w:rsidP="00CF7EAC">
      <w:pPr>
        <w:spacing w:before="120"/>
        <w:jc w:val="both"/>
        <w:rPr>
          <w:rFonts w:eastAsia="Calibri" w:cs="Times New Roman"/>
          <w:color w:val="auto"/>
          <w:lang w:val="ka-GE"/>
        </w:rPr>
      </w:pPr>
      <w:r w:rsidRPr="00CF7EAC">
        <w:rPr>
          <w:rFonts w:eastAsia="Calibri" w:cs="Times New Roman"/>
          <w:color w:val="auto"/>
          <w:lang w:val="ka-GE"/>
        </w:rPr>
        <w:t xml:space="preserve">ტვირთების ოპერირების ზემოთ აღნიშნული სქემა, მინიმუმამდე შეამცირებს ნავმისადგომის ტერიტორიის და შესაბამისად სანიაღვრე წყლების დაბინძურების რისკებს. კარბამიდის ბიგბეგების დასაწყობება ნავმისადგომზე არ იგეგმება. საჭიროების შემთხვევაში კარბამიდის ბიგბეგების დასაწყობება შესაძლებელია მოხდეს პლაზას ტერიტორიაზე, სადაც ყოველ კონკრეტულ შემთხვევაში, დასაწყობების ადგილის პერიმეტრზე გათვალისწინებულია დროებითი შემოზღუდვის მოწყობა. ტექნოლოგიური რუკის მიხედვით, შუალედური სათავსიდან ნაყარი კარბამიდის გემში ჩატვირთვის პროცესში ტვირთის ნავსადგურის აკვატორიაში მოხვედრის და წყლის დაბინძურების პრევენციის მიზნით, გემბანსა და ნავმისადგომს შორის დარჩენილი სივრცე დაფარული უნდა იყოს ბრეზენტით.  </w:t>
      </w:r>
    </w:p>
    <w:p w:rsidR="00CF7EAC" w:rsidRPr="00CF7EAC" w:rsidRDefault="00CF7EAC" w:rsidP="00CF7EAC">
      <w:pPr>
        <w:spacing w:after="160"/>
        <w:jc w:val="both"/>
        <w:rPr>
          <w:rFonts w:eastAsia="Calibri" w:cs="Sylfaen"/>
          <w:color w:val="auto"/>
          <w:lang w:val="ka-GE"/>
        </w:rPr>
      </w:pPr>
      <w:r w:rsidRPr="00CF7EAC">
        <w:rPr>
          <w:rFonts w:eastAsia="Calibri" w:cs="Sylfaen"/>
          <w:color w:val="auto"/>
          <w:lang w:val="ka-GE"/>
        </w:rPr>
        <w:t>ნაყარი ტვირთების ოპერირება მოხდება ერთიანი ტექნოლოგიური რუკის მიხედვით. ოპერირება მოხდება ორი მეთოდით: ე.წ. მბრუნავი სპრედერის ან გრეიფერის გამოყენებით.   დანართში N1 მოცემულია სპილენძის კონცენტრატის ნაყარი ტვირთების მბრუნავი</w:t>
      </w:r>
      <w:r w:rsidRPr="00CF7EAC">
        <w:rPr>
          <w:rFonts w:ascii="Calibri" w:eastAsia="Calibri" w:hAnsi="Calibri" w:cs="Times New Roman"/>
          <w:color w:val="auto"/>
          <w:lang w:val="ka-GE"/>
        </w:rPr>
        <w:t xml:space="preserve"> </w:t>
      </w:r>
      <w:r w:rsidRPr="00CF7EAC">
        <w:rPr>
          <w:rFonts w:eastAsia="Calibri" w:cs="Sylfaen"/>
          <w:color w:val="auto"/>
          <w:lang w:val="ka-GE"/>
        </w:rPr>
        <w:t>სპრედერის</w:t>
      </w:r>
      <w:r w:rsidRPr="00CF7EAC">
        <w:rPr>
          <w:rFonts w:ascii="Calibri" w:eastAsia="Calibri" w:hAnsi="Calibri" w:cs="Times New Roman"/>
          <w:color w:val="auto"/>
          <w:lang w:val="ka-GE"/>
        </w:rPr>
        <w:t xml:space="preserve"> </w:t>
      </w:r>
      <w:r w:rsidRPr="00CF7EAC">
        <w:rPr>
          <w:rFonts w:eastAsia="Calibri" w:cs="Sylfaen"/>
          <w:color w:val="auto"/>
          <w:lang w:val="ka-GE"/>
        </w:rPr>
        <w:t>გამოყენებით</w:t>
      </w:r>
      <w:r w:rsidRPr="00CF7EAC">
        <w:rPr>
          <w:rFonts w:ascii="Calibri" w:eastAsia="Calibri" w:hAnsi="Calibri" w:cs="Times New Roman"/>
          <w:color w:val="auto"/>
          <w:lang w:val="ka-GE"/>
        </w:rPr>
        <w:t xml:space="preserve"> </w:t>
      </w:r>
      <w:r w:rsidRPr="00CF7EAC">
        <w:rPr>
          <w:rFonts w:eastAsia="Calibri" w:cs="Sylfaen"/>
          <w:color w:val="auto"/>
          <w:lang w:val="ka-GE"/>
        </w:rPr>
        <w:t xml:space="preserve">გადატვირთვის ტექნოლოგიური რუკა, ხოლო დანართ N2-ში ნაყარი ტვირთების გრეიფერით გადატვირთვის ტექნოლოგიური რუკა. </w:t>
      </w:r>
    </w:p>
    <w:p w:rsidR="00CF7EAC" w:rsidRPr="00CF7EAC" w:rsidRDefault="00CF7EAC" w:rsidP="00CF7EAC">
      <w:pPr>
        <w:spacing w:after="160"/>
        <w:jc w:val="both"/>
        <w:rPr>
          <w:rFonts w:eastAsia="Calibri" w:cs="Times New Roman"/>
          <w:color w:val="auto"/>
          <w:lang w:val="ka-GE"/>
        </w:rPr>
      </w:pPr>
      <w:r w:rsidRPr="00CF7EAC">
        <w:rPr>
          <w:rFonts w:eastAsia="Calibri" w:cs="Sylfaen"/>
          <w:color w:val="auto"/>
          <w:lang w:val="ka-GE"/>
        </w:rPr>
        <w:t>მბრუნავი</w:t>
      </w:r>
      <w:r w:rsidRPr="00CF7EAC">
        <w:rPr>
          <w:rFonts w:ascii="Calibri" w:eastAsia="Calibri" w:hAnsi="Calibri" w:cs="Times New Roman"/>
          <w:color w:val="auto"/>
          <w:lang w:val="ka-GE"/>
        </w:rPr>
        <w:t xml:space="preserve"> </w:t>
      </w:r>
      <w:r w:rsidRPr="00CF7EAC">
        <w:rPr>
          <w:rFonts w:eastAsia="Calibri" w:cs="Sylfaen"/>
          <w:color w:val="auto"/>
          <w:lang w:val="ka-GE"/>
        </w:rPr>
        <w:t xml:space="preserve">სპრედერის გამოყენების შემთხვევაში, </w:t>
      </w:r>
      <w:r w:rsidRPr="00CF7EAC">
        <w:rPr>
          <w:rFonts w:eastAsia="Calibri" w:cs="Times New Roman"/>
          <w:color w:val="auto"/>
          <w:lang w:val="ka-GE"/>
        </w:rPr>
        <w:t xml:space="preserve">ტექნოლოგიური რუკის მიხედვით (იხილეთ დანართი N1), ნავსადგურის ტერიტორიაზე სპილენძის კონცენტრატის ნაყარი ტვირთების შემოტანა და გემებში ჩატვირთვა ხდება სპეციალური ლითონის კონტეინერებით, რომელიც წარმოადგენს გენერალური ტვირთებისათვის განკუთვნილი ჩვეულებრივი კონტეინერების ანალოგს  და მისი ტრანსპორტირება შესაძლებელია როგორც საავტომობილო, ასევე სარკინიგზო ტრანსპორტით. </w:t>
      </w:r>
    </w:p>
    <w:p w:rsidR="00CF7EAC" w:rsidRPr="00CF7EAC" w:rsidRDefault="00CF7EAC" w:rsidP="00CF7EAC">
      <w:pPr>
        <w:spacing w:before="120"/>
        <w:jc w:val="both"/>
        <w:rPr>
          <w:rFonts w:eastAsia="Calibri" w:cs="Times New Roman"/>
          <w:color w:val="auto"/>
          <w:lang w:val="ka-GE"/>
        </w:rPr>
      </w:pPr>
      <w:r w:rsidRPr="00CF7EAC">
        <w:rPr>
          <w:rFonts w:eastAsia="Calibri" w:cs="Times New Roman"/>
          <w:color w:val="auto"/>
          <w:lang w:val="ka-GE"/>
        </w:rPr>
        <w:t xml:space="preserve">ნაყარი ტვირთების კონტეინერების ნავმისადგომის ტერიტორიაზე შემოტანა მოხდება სპეციალური კონტეინერმზიდი ავტომანქანებით და ამწეს საშუალებით ჩაიტვირთება გემში. ტვირთვის გემის ტრიუმში ჩაყრის დროს წარმოქმნილი მტვრის გავრცელების შემცირების მიზნით გათვალისწინებულია </w:t>
      </w:r>
      <w:r w:rsidRPr="00CF7EAC">
        <w:rPr>
          <w:rFonts w:eastAsia="Times New Roman" w:cs="Sylfaen"/>
          <w:color w:val="auto"/>
          <w:szCs w:val="24"/>
          <w:lang w:val="ka-GE"/>
        </w:rPr>
        <w:t>მტვრის</w:t>
      </w:r>
      <w:r w:rsidRPr="00CF7EAC">
        <w:rPr>
          <w:rFonts w:eastAsia="Times New Roman" w:cs="Arial"/>
          <w:color w:val="auto"/>
          <w:szCs w:val="24"/>
          <w:lang w:val="ka-GE"/>
        </w:rPr>
        <w:t xml:space="preserve"> </w:t>
      </w:r>
      <w:r w:rsidRPr="00CF7EAC">
        <w:rPr>
          <w:rFonts w:eastAsia="Times New Roman" w:cs="Sylfaen"/>
          <w:color w:val="auto"/>
          <w:szCs w:val="24"/>
          <w:lang w:val="ka-GE"/>
        </w:rPr>
        <w:t>გავრცელების პრევენციის</w:t>
      </w:r>
      <w:r w:rsidRPr="00CF7EAC">
        <w:rPr>
          <w:rFonts w:eastAsia="Times New Roman" w:cs="Arial"/>
          <w:color w:val="auto"/>
          <w:szCs w:val="24"/>
          <w:lang w:val="ka-GE"/>
        </w:rPr>
        <w:t xml:space="preserve"> ბარიერული </w:t>
      </w:r>
      <w:r w:rsidRPr="00CF7EAC">
        <w:rPr>
          <w:rFonts w:eastAsia="Times New Roman" w:cs="Sylfaen"/>
          <w:color w:val="auto"/>
          <w:szCs w:val="24"/>
          <w:lang w:val="ka-GE"/>
        </w:rPr>
        <w:t>სისტემის (წყლის ფარდა)</w:t>
      </w:r>
      <w:r w:rsidRPr="00CF7EAC">
        <w:rPr>
          <w:rFonts w:eastAsia="Calibri" w:cs="Times New Roman"/>
          <w:color w:val="auto"/>
          <w:lang w:val="ka-GE"/>
        </w:rPr>
        <w:t xml:space="preserve"> გამოყენება.</w:t>
      </w:r>
    </w:p>
    <w:p w:rsidR="00CF7EAC" w:rsidRPr="00CF7EAC" w:rsidRDefault="00CF7EAC" w:rsidP="00CF7EAC">
      <w:pPr>
        <w:spacing w:before="120"/>
        <w:jc w:val="both"/>
        <w:rPr>
          <w:rFonts w:eastAsia="Calibri" w:cs="Times New Roman"/>
          <w:color w:val="auto"/>
          <w:lang w:val="ka-GE"/>
        </w:rPr>
      </w:pPr>
      <w:r w:rsidRPr="00CF7EAC">
        <w:rPr>
          <w:rFonts w:eastAsia="Calibri" w:cs="Times New Roman"/>
          <w:color w:val="auto"/>
          <w:lang w:val="ka-GE"/>
        </w:rPr>
        <w:t xml:space="preserve">დაფასოებული ნაყარი ტვირთების გემში ჩატვირთვის ოპერაციების მოკლე აღწერა და თანმიმდევრობა მოცემულია ქვემოთ:  </w:t>
      </w:r>
    </w:p>
    <w:p w:rsidR="00CF7EAC" w:rsidRPr="00CF7EAC" w:rsidRDefault="00CF7EAC" w:rsidP="00883DB0">
      <w:pPr>
        <w:numPr>
          <w:ilvl w:val="0"/>
          <w:numId w:val="40"/>
        </w:numPr>
        <w:spacing w:before="120" w:after="0"/>
        <w:contextualSpacing/>
        <w:jc w:val="both"/>
        <w:rPr>
          <w:rFonts w:eastAsia="Calibri" w:cs="Times New Roman"/>
          <w:color w:val="auto"/>
          <w:lang w:val="ka-GE"/>
        </w:rPr>
      </w:pPr>
      <w:r w:rsidRPr="00CF7EAC">
        <w:rPr>
          <w:rFonts w:eastAsia="Calibri" w:cs="Times New Roman"/>
          <w:color w:val="auto"/>
          <w:lang w:val="ka-GE"/>
        </w:rPr>
        <w:t xml:space="preserve">ტვირთის ჩატვირთვის დაწყებამდე ხდება </w:t>
      </w:r>
      <w:r w:rsidRPr="00CF7EAC">
        <w:rPr>
          <w:rFonts w:eastAsia="Times New Roman" w:cs="Sylfaen"/>
          <w:color w:val="auto"/>
          <w:szCs w:val="24"/>
          <w:lang w:val="ka-GE"/>
        </w:rPr>
        <w:t>მტვრის</w:t>
      </w:r>
      <w:r w:rsidRPr="00CF7EAC">
        <w:rPr>
          <w:rFonts w:eastAsia="Times New Roman" w:cs="Arial"/>
          <w:color w:val="auto"/>
          <w:szCs w:val="24"/>
          <w:lang w:val="ka-GE"/>
        </w:rPr>
        <w:t xml:space="preserve"> </w:t>
      </w:r>
      <w:r w:rsidRPr="00CF7EAC">
        <w:rPr>
          <w:rFonts w:eastAsia="Times New Roman" w:cs="Sylfaen"/>
          <w:color w:val="auto"/>
          <w:szCs w:val="24"/>
          <w:lang w:val="ka-GE"/>
        </w:rPr>
        <w:t>შემაკავებელი</w:t>
      </w:r>
      <w:r w:rsidRPr="00CF7EAC">
        <w:rPr>
          <w:rFonts w:eastAsia="Times New Roman" w:cs="Arial"/>
          <w:color w:val="auto"/>
          <w:szCs w:val="24"/>
          <w:lang w:val="ka-GE"/>
        </w:rPr>
        <w:t xml:space="preserve"> </w:t>
      </w:r>
      <w:r w:rsidRPr="00CF7EAC">
        <w:rPr>
          <w:rFonts w:eastAsia="Times New Roman" w:cs="Sylfaen"/>
          <w:color w:val="auto"/>
          <w:szCs w:val="24"/>
          <w:lang w:val="ka-GE"/>
        </w:rPr>
        <w:t>სისტემის</w:t>
      </w:r>
      <w:r w:rsidRPr="00CF7EAC">
        <w:rPr>
          <w:rFonts w:eastAsia="Times New Roman" w:cs="Arial"/>
          <w:color w:val="auto"/>
          <w:szCs w:val="24"/>
          <w:lang w:val="ka-GE"/>
        </w:rPr>
        <w:t xml:space="preserve"> </w:t>
      </w:r>
      <w:r w:rsidRPr="00CF7EAC">
        <w:rPr>
          <w:rFonts w:eastAsia="Times New Roman" w:cs="Sylfaen"/>
          <w:color w:val="auto"/>
          <w:szCs w:val="24"/>
          <w:lang w:val="ka-GE"/>
        </w:rPr>
        <w:t>ამოქმედება. სისტემის აქტივაციამდე, დაუშვებელია ყოველგვარი ოპერაციის შესრულება;</w:t>
      </w:r>
    </w:p>
    <w:p w:rsidR="00CF7EAC" w:rsidRPr="00CF7EAC" w:rsidRDefault="00CF7EAC" w:rsidP="00883DB0">
      <w:pPr>
        <w:numPr>
          <w:ilvl w:val="0"/>
          <w:numId w:val="40"/>
        </w:numPr>
        <w:spacing w:before="120" w:after="0"/>
        <w:contextualSpacing/>
        <w:jc w:val="both"/>
        <w:rPr>
          <w:rFonts w:eastAsia="Calibri" w:cs="Times New Roman"/>
          <w:color w:val="auto"/>
          <w:lang w:val="ka-GE"/>
        </w:rPr>
      </w:pPr>
      <w:r w:rsidRPr="00CF7EAC">
        <w:rPr>
          <w:rFonts w:eastAsia="Times New Roman" w:cs="Arial"/>
          <w:color w:val="auto"/>
          <w:szCs w:val="24"/>
          <w:lang w:val="ka-GE"/>
        </w:rPr>
        <w:t>მას შემდეგ, რაც ამწის მეშვეობით ამოღებული იქნება კონტეინერი, სატვირთო მანქანა გადავა დაცლილი სატვირთო მანქანებისთვის სპეციალურად გამოყოფილ ადგილზე;</w:t>
      </w:r>
    </w:p>
    <w:p w:rsidR="00CF7EAC" w:rsidRPr="00CF7EAC" w:rsidRDefault="00CF7EAC" w:rsidP="00883DB0">
      <w:pPr>
        <w:numPr>
          <w:ilvl w:val="0"/>
          <w:numId w:val="40"/>
        </w:numPr>
        <w:spacing w:before="120" w:after="0"/>
        <w:contextualSpacing/>
        <w:jc w:val="both"/>
        <w:rPr>
          <w:rFonts w:eastAsia="Calibri" w:cs="Times New Roman"/>
          <w:color w:val="auto"/>
          <w:lang w:val="ka-GE"/>
        </w:rPr>
      </w:pPr>
      <w:r w:rsidRPr="00CF7EAC">
        <w:rPr>
          <w:rFonts w:eastAsia="Times New Roman" w:cs="Sylfaen"/>
          <w:color w:val="auto"/>
          <w:szCs w:val="24"/>
          <w:lang w:val="ka-GE"/>
        </w:rPr>
        <w:lastRenderedPageBreak/>
        <w:t>ავტომანქანიდან აწევის შემდეგ, კონტეინერი ამწეს გადააქვს გემის მიმართულებით, უშვებს დაბლა და ატრიალებს კონტეინერს, ტვირთს ჩაყრის გემის ტრიუმში;</w:t>
      </w:r>
    </w:p>
    <w:p w:rsidR="00CF7EAC" w:rsidRPr="00CF7EAC" w:rsidRDefault="00CF7EAC" w:rsidP="00883DB0">
      <w:pPr>
        <w:numPr>
          <w:ilvl w:val="0"/>
          <w:numId w:val="40"/>
        </w:numPr>
        <w:spacing w:before="120" w:after="0"/>
        <w:contextualSpacing/>
        <w:jc w:val="both"/>
        <w:rPr>
          <w:rFonts w:eastAsia="Times New Roman" w:cs="Sylfaen"/>
          <w:color w:val="auto"/>
          <w:szCs w:val="24"/>
          <w:lang w:val="ka-GE"/>
        </w:rPr>
      </w:pPr>
      <w:r w:rsidRPr="00CF7EAC">
        <w:rPr>
          <w:rFonts w:eastAsia="Times New Roman" w:cs="Sylfaen"/>
          <w:color w:val="auto"/>
          <w:szCs w:val="24"/>
          <w:lang w:val="ka-GE"/>
        </w:rPr>
        <w:t xml:space="preserve">კონტეინერის დაცლა დაუშვებელია, თუ კონტეინერი არ არის დაწეული მტვრის შემაკავებელი ბარიერული სისტემის ქვემოთ; </w:t>
      </w:r>
    </w:p>
    <w:p w:rsidR="00CF7EAC" w:rsidRPr="00CF7EAC" w:rsidRDefault="00CF7EAC" w:rsidP="00883DB0">
      <w:pPr>
        <w:numPr>
          <w:ilvl w:val="0"/>
          <w:numId w:val="40"/>
        </w:numPr>
        <w:spacing w:before="120" w:after="0"/>
        <w:contextualSpacing/>
        <w:jc w:val="both"/>
        <w:rPr>
          <w:rFonts w:eastAsia="Times New Roman" w:cs="Sylfaen"/>
          <w:color w:val="auto"/>
          <w:szCs w:val="24"/>
          <w:lang w:val="ka-GE"/>
        </w:rPr>
      </w:pPr>
      <w:r w:rsidRPr="00CF7EAC">
        <w:rPr>
          <w:rFonts w:eastAsia="Times New Roman" w:cs="Sylfaen"/>
          <w:color w:val="auto"/>
          <w:szCs w:val="24"/>
          <w:lang w:val="ka-GE"/>
        </w:rPr>
        <w:t xml:space="preserve">მას შემდეგ, რაც ამწეს მემანქანე მიიღებს სიგნალს ტვირთის წარმატებით განთავსებაზე, მბრუნავ კონსტრუქციას ატრიალებს ნავმისადგომისკენ, დაბლა წევს კონტეინერს სპეციალურად გამოყოფილ ადგილას, ხსნის საკეტებს და დებს კონტეინერს; </w:t>
      </w:r>
    </w:p>
    <w:p w:rsidR="00CF7EAC" w:rsidRPr="00CF7EAC" w:rsidRDefault="00CF7EAC" w:rsidP="00883DB0">
      <w:pPr>
        <w:numPr>
          <w:ilvl w:val="0"/>
          <w:numId w:val="40"/>
        </w:numPr>
        <w:spacing w:before="120" w:after="0"/>
        <w:contextualSpacing/>
        <w:jc w:val="both"/>
        <w:rPr>
          <w:rFonts w:eastAsia="Times New Roman" w:cs="Sylfaen"/>
          <w:color w:val="auto"/>
          <w:szCs w:val="24"/>
          <w:lang w:val="ka-GE"/>
        </w:rPr>
      </w:pPr>
      <w:r w:rsidRPr="00CF7EAC">
        <w:rPr>
          <w:rFonts w:eastAsia="Times New Roman" w:cs="Sylfaen"/>
          <w:color w:val="auto"/>
          <w:szCs w:val="24"/>
          <w:lang w:val="ka-GE"/>
        </w:rPr>
        <w:t>ცარიელი კონტეინერი იტვირთება ისევ სატვირთო მანქანაზე და გადის ნავსადგურიდან.</w:t>
      </w:r>
    </w:p>
    <w:p w:rsidR="00CF7EAC" w:rsidRPr="00CF7EAC" w:rsidRDefault="00CF7EAC" w:rsidP="00C22614">
      <w:pPr>
        <w:spacing w:before="120"/>
        <w:jc w:val="both"/>
        <w:rPr>
          <w:rFonts w:eastAsia="Calibri" w:cs="Times New Roman"/>
          <w:color w:val="auto"/>
          <w:lang w:val="ka-GE"/>
        </w:rPr>
      </w:pPr>
      <w:r w:rsidRPr="00CF7EAC">
        <w:rPr>
          <w:rFonts w:eastAsia="Calibri" w:cs="Sylfaen"/>
          <w:color w:val="auto"/>
          <w:lang w:val="ka-GE"/>
        </w:rPr>
        <w:t>სპილენძის</w:t>
      </w:r>
      <w:r w:rsidRPr="00CF7EAC">
        <w:rPr>
          <w:rFonts w:ascii="Calibri" w:eastAsia="Calibri" w:hAnsi="Calibri" w:cs="Times New Roman"/>
          <w:color w:val="auto"/>
          <w:lang w:val="ka-GE"/>
        </w:rPr>
        <w:t xml:space="preserve"> </w:t>
      </w:r>
      <w:r w:rsidRPr="00CF7EAC">
        <w:rPr>
          <w:rFonts w:eastAsia="Calibri" w:cs="Sylfaen"/>
          <w:color w:val="auto"/>
          <w:lang w:val="ka-GE"/>
        </w:rPr>
        <w:t>კონცენტრატის</w:t>
      </w:r>
      <w:r w:rsidRPr="00CF7EAC">
        <w:rPr>
          <w:rFonts w:ascii="Calibri" w:eastAsia="Calibri" w:hAnsi="Calibri" w:cs="Times New Roman"/>
          <w:color w:val="auto"/>
          <w:lang w:val="ka-GE"/>
        </w:rPr>
        <w:t xml:space="preserve"> </w:t>
      </w:r>
      <w:r w:rsidRPr="00CF7EAC">
        <w:rPr>
          <w:rFonts w:eastAsia="Calibri" w:cs="Sylfaen"/>
          <w:color w:val="auto"/>
          <w:lang w:val="ka-GE"/>
        </w:rPr>
        <w:t>გადატვირთვისათვის მბრუნავი</w:t>
      </w:r>
      <w:r w:rsidRPr="00CF7EAC">
        <w:rPr>
          <w:rFonts w:ascii="Calibri" w:eastAsia="Calibri" w:hAnsi="Calibri" w:cs="Times New Roman"/>
          <w:color w:val="auto"/>
          <w:lang w:val="ka-GE"/>
        </w:rPr>
        <w:t xml:space="preserve"> </w:t>
      </w:r>
      <w:r w:rsidRPr="00CF7EAC">
        <w:rPr>
          <w:rFonts w:eastAsia="Calibri" w:cs="Sylfaen"/>
          <w:color w:val="auto"/>
          <w:lang w:val="ka-GE"/>
        </w:rPr>
        <w:t>სპრედერის</w:t>
      </w:r>
      <w:r w:rsidRPr="00CF7EAC">
        <w:rPr>
          <w:rFonts w:ascii="Calibri" w:eastAsia="Calibri" w:hAnsi="Calibri" w:cs="Times New Roman"/>
          <w:color w:val="auto"/>
          <w:lang w:val="ka-GE"/>
        </w:rPr>
        <w:t xml:space="preserve"> </w:t>
      </w:r>
      <w:r w:rsidRPr="00CF7EAC">
        <w:rPr>
          <w:rFonts w:eastAsia="Calibri" w:cs="Sylfaen"/>
          <w:color w:val="auto"/>
          <w:lang w:val="ka-GE"/>
        </w:rPr>
        <w:t>გამოყენების</w:t>
      </w:r>
      <w:r w:rsidRPr="00CF7EAC">
        <w:rPr>
          <w:rFonts w:ascii="Calibri" w:eastAsia="Calibri" w:hAnsi="Calibri" w:cs="Times New Roman"/>
          <w:color w:val="auto"/>
          <w:lang w:val="ka-GE"/>
        </w:rPr>
        <w:t xml:space="preserve"> </w:t>
      </w:r>
      <w:r w:rsidRPr="00CF7EAC">
        <w:rPr>
          <w:rFonts w:eastAsia="Calibri" w:cs="Sylfaen"/>
          <w:color w:val="auto"/>
          <w:lang w:val="ka-GE"/>
        </w:rPr>
        <w:t>შემთხვევაში</w:t>
      </w:r>
      <w:r w:rsidRPr="00CF7EAC">
        <w:rPr>
          <w:rFonts w:ascii="Calibri" w:eastAsia="Calibri" w:hAnsi="Calibri" w:cs="Times New Roman"/>
          <w:color w:val="auto"/>
          <w:lang w:val="ka-GE"/>
        </w:rPr>
        <w:t xml:space="preserve"> </w:t>
      </w:r>
      <w:r w:rsidRPr="00CF7EAC">
        <w:rPr>
          <w:rFonts w:eastAsia="Calibri" w:cs="Sylfaen"/>
          <w:color w:val="auto"/>
          <w:lang w:val="ka-GE"/>
        </w:rPr>
        <w:t>ტერიტორიის დასუფთავება მოხდება ე</w:t>
      </w:r>
      <w:r w:rsidRPr="00CF7EAC">
        <w:rPr>
          <w:rFonts w:ascii="Calibri" w:eastAsia="Calibri" w:hAnsi="Calibri" w:cs="Times New Roman"/>
          <w:color w:val="auto"/>
          <w:lang w:val="ka-GE"/>
        </w:rPr>
        <w:t>.</w:t>
      </w:r>
      <w:r w:rsidRPr="00CF7EAC">
        <w:rPr>
          <w:rFonts w:eastAsia="Calibri" w:cs="Sylfaen"/>
          <w:color w:val="auto"/>
          <w:lang w:val="ka-GE"/>
        </w:rPr>
        <w:t>წ</w:t>
      </w:r>
      <w:r w:rsidRPr="00CF7EAC">
        <w:rPr>
          <w:rFonts w:ascii="Calibri" w:eastAsia="Calibri" w:hAnsi="Calibri" w:cs="Times New Roman"/>
          <w:color w:val="auto"/>
          <w:lang w:val="ka-GE"/>
        </w:rPr>
        <w:t xml:space="preserve">. </w:t>
      </w:r>
      <w:r w:rsidRPr="00CF7EAC">
        <w:rPr>
          <w:rFonts w:eastAsia="Calibri" w:cs="Sylfaen"/>
          <w:color w:val="auto"/>
          <w:lang w:val="ka-GE"/>
        </w:rPr>
        <w:t>სვიპერის</w:t>
      </w:r>
      <w:r w:rsidRPr="00CF7EAC">
        <w:rPr>
          <w:rFonts w:ascii="Calibri" w:eastAsia="Calibri" w:hAnsi="Calibri" w:cs="Times New Roman"/>
          <w:color w:val="auto"/>
          <w:lang w:val="ka-GE"/>
        </w:rPr>
        <w:t xml:space="preserve"> (</w:t>
      </w:r>
      <w:r w:rsidRPr="00CF7EAC">
        <w:rPr>
          <w:rFonts w:eastAsia="Calibri" w:cs="Sylfaen"/>
          <w:color w:val="auto"/>
          <w:lang w:val="ka-GE"/>
        </w:rPr>
        <w:t>სპეციალური მანქანა</w:t>
      </w:r>
      <w:r w:rsidRPr="00CF7EAC">
        <w:rPr>
          <w:rFonts w:ascii="Calibri" w:eastAsia="Calibri" w:hAnsi="Calibri" w:cs="Times New Roman"/>
          <w:color w:val="auto"/>
          <w:lang w:val="ka-GE"/>
        </w:rPr>
        <w:t xml:space="preserve">, </w:t>
      </w:r>
      <w:r w:rsidRPr="00CF7EAC">
        <w:rPr>
          <w:rFonts w:eastAsia="Calibri" w:cs="Sylfaen"/>
          <w:color w:val="auto"/>
          <w:lang w:val="ka-GE"/>
        </w:rPr>
        <w:t>რომელიც</w:t>
      </w:r>
      <w:r w:rsidRPr="00CF7EAC">
        <w:rPr>
          <w:rFonts w:ascii="Calibri" w:eastAsia="Calibri" w:hAnsi="Calibri" w:cs="Times New Roman"/>
          <w:color w:val="auto"/>
          <w:lang w:val="ka-GE"/>
        </w:rPr>
        <w:t xml:space="preserve"> </w:t>
      </w:r>
      <w:r w:rsidRPr="00CF7EAC">
        <w:rPr>
          <w:rFonts w:eastAsia="Calibri" w:cs="Sylfaen"/>
          <w:color w:val="auto"/>
          <w:lang w:val="ka-GE"/>
        </w:rPr>
        <w:t>ახდენს</w:t>
      </w:r>
      <w:r w:rsidRPr="00CF7EAC">
        <w:rPr>
          <w:rFonts w:ascii="Calibri" w:eastAsia="Calibri" w:hAnsi="Calibri" w:cs="Times New Roman"/>
          <w:color w:val="auto"/>
          <w:lang w:val="ka-GE"/>
        </w:rPr>
        <w:t xml:space="preserve"> </w:t>
      </w:r>
      <w:r w:rsidRPr="00CF7EAC">
        <w:rPr>
          <w:rFonts w:eastAsia="Calibri" w:cs="Sylfaen"/>
          <w:color w:val="auto"/>
          <w:lang w:val="ka-GE"/>
        </w:rPr>
        <w:t>ტერიტორიის</w:t>
      </w:r>
      <w:r w:rsidRPr="00CF7EAC">
        <w:rPr>
          <w:rFonts w:ascii="Calibri" w:eastAsia="Calibri" w:hAnsi="Calibri" w:cs="Times New Roman"/>
          <w:color w:val="auto"/>
          <w:lang w:val="ka-GE"/>
        </w:rPr>
        <w:t xml:space="preserve"> </w:t>
      </w:r>
      <w:r w:rsidRPr="00CF7EAC">
        <w:rPr>
          <w:rFonts w:eastAsia="Calibri" w:cs="Sylfaen"/>
          <w:color w:val="auto"/>
          <w:lang w:val="ka-GE"/>
        </w:rPr>
        <w:t>დასუფთავებას</w:t>
      </w:r>
      <w:r w:rsidRPr="00CF7EAC">
        <w:rPr>
          <w:rFonts w:ascii="Calibri" w:eastAsia="Calibri" w:hAnsi="Calibri" w:cs="Times New Roman"/>
          <w:color w:val="auto"/>
          <w:lang w:val="ka-GE"/>
        </w:rPr>
        <w:t xml:space="preserve"> </w:t>
      </w:r>
      <w:r w:rsidRPr="00CF7EAC">
        <w:rPr>
          <w:rFonts w:eastAsia="Calibri" w:cs="Sylfaen"/>
          <w:color w:val="auto"/>
          <w:lang w:val="ka-GE"/>
        </w:rPr>
        <w:t>ნაყარი</w:t>
      </w:r>
      <w:r w:rsidRPr="00CF7EAC">
        <w:rPr>
          <w:rFonts w:ascii="Calibri" w:eastAsia="Calibri" w:hAnsi="Calibri" w:cs="Times New Roman"/>
          <w:color w:val="auto"/>
          <w:lang w:val="ka-GE"/>
        </w:rPr>
        <w:t xml:space="preserve"> </w:t>
      </w:r>
      <w:r w:rsidRPr="00CF7EAC">
        <w:rPr>
          <w:rFonts w:eastAsia="Calibri" w:cs="Sylfaen"/>
          <w:color w:val="auto"/>
          <w:lang w:val="ka-GE"/>
        </w:rPr>
        <w:t>ტვირთის</w:t>
      </w:r>
      <w:r w:rsidRPr="00CF7EAC">
        <w:rPr>
          <w:rFonts w:ascii="Calibri" w:eastAsia="Calibri" w:hAnsi="Calibri" w:cs="Times New Roman"/>
          <w:color w:val="auto"/>
          <w:lang w:val="ka-GE"/>
        </w:rPr>
        <w:t xml:space="preserve"> </w:t>
      </w:r>
      <w:r w:rsidRPr="00CF7EAC">
        <w:rPr>
          <w:rFonts w:eastAsia="Calibri" w:cs="Sylfaen"/>
          <w:color w:val="auto"/>
          <w:lang w:val="ka-GE"/>
        </w:rPr>
        <w:t>ნარჩენებისაგან</w:t>
      </w:r>
      <w:r w:rsidRPr="00CF7EAC">
        <w:rPr>
          <w:rFonts w:ascii="Calibri" w:eastAsia="Calibri" w:hAnsi="Calibri" w:cs="Times New Roman"/>
          <w:color w:val="auto"/>
          <w:lang w:val="ka-GE"/>
        </w:rPr>
        <w:t xml:space="preserve">  </w:t>
      </w:r>
      <w:r w:rsidRPr="00CF7EAC">
        <w:rPr>
          <w:rFonts w:eastAsia="Calibri" w:cs="Sylfaen"/>
          <w:color w:val="auto"/>
          <w:lang w:val="ka-GE"/>
        </w:rPr>
        <w:t>ასპირაციის</w:t>
      </w:r>
      <w:r w:rsidRPr="00CF7EAC">
        <w:rPr>
          <w:rFonts w:ascii="Calibri" w:eastAsia="Calibri" w:hAnsi="Calibri" w:cs="Times New Roman"/>
          <w:color w:val="auto"/>
          <w:lang w:val="ka-GE"/>
        </w:rPr>
        <w:t xml:space="preserve"> </w:t>
      </w:r>
      <w:r w:rsidRPr="00CF7EAC">
        <w:rPr>
          <w:rFonts w:eastAsia="Calibri" w:cs="Sylfaen"/>
          <w:color w:val="auto"/>
          <w:lang w:val="ka-GE"/>
        </w:rPr>
        <w:t>მეთოდით) გამოყენებით</w:t>
      </w:r>
      <w:r w:rsidRPr="00CF7EAC">
        <w:rPr>
          <w:rFonts w:ascii="Calibri" w:eastAsia="Calibri" w:hAnsi="Calibri" w:cs="Times New Roman"/>
          <w:color w:val="auto"/>
          <w:lang w:val="ka-GE"/>
        </w:rPr>
        <w:t xml:space="preserve">. </w:t>
      </w:r>
    </w:p>
    <w:p w:rsidR="00CF7EAC" w:rsidRPr="00CF7EAC" w:rsidRDefault="00CF7EAC" w:rsidP="00C22614">
      <w:pPr>
        <w:jc w:val="both"/>
        <w:rPr>
          <w:rFonts w:eastAsia="Calibri" w:cs="Times New Roman"/>
          <w:color w:val="auto"/>
          <w:lang w:val="ka-GE"/>
        </w:rPr>
      </w:pPr>
      <w:r w:rsidRPr="00CF7EAC">
        <w:rPr>
          <w:rFonts w:eastAsia="Calibri" w:cs="Times New Roman"/>
          <w:color w:val="auto"/>
          <w:lang w:val="ka-GE"/>
        </w:rPr>
        <w:t xml:space="preserve">გემებიდან ნაყარი ტვირთების გრეიფერით გადმოტვირთვის ტექნოლოგიური რუკის მიხედვით (იხილეთ დანართი N2), მოწმდება გრეიფერის ტექნიკური მდგომარეობა (გახსნა- დახურვაზე), რომ გამორიცხული იყოს გაუმართავი გრეიფერის გამოყენება. თავდაპირველად ტვირთის აღების შემდეგ, გრეიფერი აწეული უნდა იქნას ზემოთ დაკიდულ მდგომარეობაში და თუ ადგილი აქვს ტვირთის ცვენას, სამუშაოს დაწყებამდე უნდა მოხდეს მისი შეკეთება. გემის ბუნკერიდან ტვირთის ამოღების შემდეგ გრეიფერი მცირე ხნით უნდა შეჩერდეს ბუნკერში, მტვრის გავრცელების რისკის შემცირების მიზნით და შემდგომ ავტომანქანის ძარაში ან სარკინიგზო ვაგონში ჩაცლა მოხდეს დაბალი სიმაღლიდან. </w:t>
      </w:r>
    </w:p>
    <w:p w:rsidR="00CF7EAC" w:rsidRPr="00CF7EAC" w:rsidRDefault="00CF7EAC" w:rsidP="00C22614">
      <w:pPr>
        <w:jc w:val="both"/>
        <w:rPr>
          <w:rFonts w:eastAsia="Calibri" w:cs="Times New Roman"/>
          <w:color w:val="auto"/>
          <w:lang w:val="ka-GE"/>
        </w:rPr>
      </w:pPr>
      <w:r w:rsidRPr="00CF7EAC">
        <w:rPr>
          <w:rFonts w:eastAsia="Calibri" w:cs="Times New Roman"/>
          <w:color w:val="auto"/>
          <w:lang w:val="ka-GE"/>
        </w:rPr>
        <w:t xml:space="preserve">ტვირთის ოპერირების პროცესში სუპერვაიზერი ან მის მიერ გამოყოფილი თანამშრომელი ვალდებულია გააკონტროლოს სატვირთო მანქანებში ჩატვირთვის პროცესი და შეძლებისდაგვარად უზრუნველყოს, რომ არ მოხდეს სატვირთო მანქანების გადავსება. </w:t>
      </w:r>
    </w:p>
    <w:p w:rsidR="00CF7EAC" w:rsidRPr="00CF7EAC" w:rsidRDefault="00CF7EAC" w:rsidP="00C22614">
      <w:pPr>
        <w:jc w:val="both"/>
        <w:rPr>
          <w:rFonts w:eastAsia="Calibri" w:cs="Times New Roman"/>
          <w:color w:val="auto"/>
          <w:lang w:val="ka-GE"/>
        </w:rPr>
      </w:pPr>
      <w:r w:rsidRPr="00CF7EAC">
        <w:rPr>
          <w:rFonts w:eastAsia="Calibri" w:cs="Times New Roman"/>
          <w:color w:val="auto"/>
          <w:lang w:val="ka-GE"/>
        </w:rPr>
        <w:t xml:space="preserve">ზემოთ აღნიშნული და ტექნოლოგიურ რუკაშია მოცემული სხვა პირობების დაცვის შემთხვევაში, მინიმუმამდე მცირდება ნავმისადგომის ტერიტორიიდან მტვრის გავრცელების რისკი.      </w:t>
      </w:r>
    </w:p>
    <w:p w:rsidR="00CF7EAC" w:rsidRPr="00CF7EAC" w:rsidRDefault="00CF7EAC" w:rsidP="00C22614">
      <w:pPr>
        <w:jc w:val="both"/>
        <w:rPr>
          <w:rFonts w:eastAsia="Calibri" w:cs="Times New Roman"/>
          <w:color w:val="auto"/>
          <w:lang w:val="ka-GE"/>
        </w:rPr>
      </w:pPr>
      <w:r w:rsidRPr="00CF7EAC">
        <w:rPr>
          <w:rFonts w:eastAsia="Calibri" w:cs="Sylfaen"/>
          <w:color w:val="auto"/>
          <w:lang w:val="ka-GE"/>
        </w:rPr>
        <w:t>გრეიფერით</w:t>
      </w:r>
      <w:r w:rsidRPr="00CF7EAC">
        <w:rPr>
          <w:rFonts w:ascii="Calibri" w:eastAsia="Calibri" w:hAnsi="Calibri" w:cs="Times New Roman"/>
          <w:color w:val="auto"/>
          <w:lang w:val="ka-GE"/>
        </w:rPr>
        <w:t xml:space="preserve"> </w:t>
      </w:r>
      <w:r w:rsidRPr="00CF7EAC">
        <w:rPr>
          <w:rFonts w:eastAsia="Calibri" w:cs="Sylfaen"/>
          <w:color w:val="auto"/>
          <w:lang w:val="ka-GE"/>
        </w:rPr>
        <w:t>გადატვირთვის</w:t>
      </w:r>
      <w:r w:rsidRPr="00CF7EAC">
        <w:rPr>
          <w:rFonts w:ascii="Calibri" w:eastAsia="Calibri" w:hAnsi="Calibri" w:cs="Times New Roman"/>
          <w:color w:val="auto"/>
          <w:lang w:val="ka-GE"/>
        </w:rPr>
        <w:t xml:space="preserve"> </w:t>
      </w:r>
      <w:r w:rsidRPr="00CF7EAC">
        <w:rPr>
          <w:rFonts w:eastAsia="Calibri" w:cs="Sylfaen"/>
          <w:color w:val="auto"/>
          <w:lang w:val="ka-GE"/>
        </w:rPr>
        <w:t xml:space="preserve">შემთხვევაში, </w:t>
      </w:r>
      <w:r w:rsidRPr="00CF7EAC">
        <w:rPr>
          <w:rFonts w:ascii="Calibri" w:eastAsia="Calibri" w:hAnsi="Calibri" w:cs="Times New Roman"/>
          <w:color w:val="auto"/>
          <w:lang w:val="ka-GE"/>
        </w:rPr>
        <w:t xml:space="preserve"> </w:t>
      </w:r>
      <w:r w:rsidRPr="00CF7EAC">
        <w:rPr>
          <w:rFonts w:eastAsia="Calibri" w:cs="Times New Roman"/>
          <w:color w:val="auto"/>
          <w:lang w:val="ka-GE"/>
        </w:rPr>
        <w:t xml:space="preserve">ნავმისადგომის დასუფთავებისათვის </w:t>
      </w:r>
      <w:r w:rsidRPr="00CF7EAC">
        <w:rPr>
          <w:rFonts w:eastAsia="Calibri" w:cs="Sylfaen"/>
          <w:color w:val="auto"/>
          <w:lang w:val="ka-GE"/>
        </w:rPr>
        <w:t>სვიპერის გამოყენება</w:t>
      </w:r>
      <w:r w:rsidRPr="00CF7EAC">
        <w:rPr>
          <w:rFonts w:ascii="Calibri" w:eastAsia="Calibri" w:hAnsi="Calibri" w:cs="Times New Roman"/>
          <w:color w:val="auto"/>
          <w:lang w:val="ka-GE"/>
        </w:rPr>
        <w:t xml:space="preserve"> </w:t>
      </w:r>
      <w:r w:rsidRPr="00CF7EAC">
        <w:rPr>
          <w:rFonts w:eastAsia="Calibri" w:cs="Sylfaen"/>
          <w:color w:val="auto"/>
          <w:lang w:val="ka-GE"/>
        </w:rPr>
        <w:t>ხდება</w:t>
      </w:r>
      <w:r w:rsidRPr="00CF7EAC">
        <w:rPr>
          <w:rFonts w:ascii="Calibri" w:eastAsia="Calibri" w:hAnsi="Calibri" w:cs="Times New Roman"/>
          <w:color w:val="auto"/>
          <w:lang w:val="ka-GE"/>
        </w:rPr>
        <w:t xml:space="preserve"> </w:t>
      </w:r>
      <w:r w:rsidRPr="00CF7EAC">
        <w:rPr>
          <w:rFonts w:eastAsia="Calibri" w:cs="Sylfaen"/>
          <w:color w:val="auto"/>
          <w:lang w:val="ka-GE"/>
        </w:rPr>
        <w:t>მინიმუმ</w:t>
      </w:r>
      <w:r w:rsidRPr="00CF7EAC">
        <w:rPr>
          <w:rFonts w:ascii="Calibri" w:eastAsia="Calibri" w:hAnsi="Calibri" w:cs="Times New Roman"/>
          <w:color w:val="auto"/>
          <w:lang w:val="ka-GE"/>
        </w:rPr>
        <w:t xml:space="preserve"> </w:t>
      </w:r>
      <w:r w:rsidRPr="00CF7EAC">
        <w:rPr>
          <w:rFonts w:eastAsia="Calibri" w:cs="Sylfaen"/>
          <w:color w:val="auto"/>
          <w:lang w:val="ka-GE"/>
        </w:rPr>
        <w:t>სამჯერ დღის განმალობაში</w:t>
      </w:r>
      <w:r w:rsidRPr="00CF7EAC">
        <w:rPr>
          <w:rFonts w:ascii="Calibri" w:eastAsia="Calibri" w:hAnsi="Calibri" w:cs="Times New Roman"/>
          <w:color w:val="auto"/>
          <w:lang w:val="ka-GE"/>
        </w:rPr>
        <w:t xml:space="preserve">. </w:t>
      </w:r>
      <w:r w:rsidRPr="00CF7EAC">
        <w:rPr>
          <w:rFonts w:eastAsia="Calibri" w:cs="Sylfaen"/>
          <w:color w:val="auto"/>
          <w:lang w:val="ka-GE"/>
        </w:rPr>
        <w:t>სალიანდაგო</w:t>
      </w:r>
      <w:r w:rsidRPr="00CF7EAC">
        <w:rPr>
          <w:rFonts w:ascii="Calibri" w:eastAsia="Calibri" w:hAnsi="Calibri" w:cs="Times New Roman"/>
          <w:color w:val="auto"/>
          <w:lang w:val="ka-GE"/>
        </w:rPr>
        <w:t xml:space="preserve"> </w:t>
      </w:r>
      <w:r w:rsidRPr="00CF7EAC">
        <w:rPr>
          <w:rFonts w:eastAsia="Calibri" w:cs="Sylfaen"/>
          <w:color w:val="auto"/>
          <w:lang w:val="ka-GE"/>
        </w:rPr>
        <w:t>ხაზების</w:t>
      </w:r>
      <w:r w:rsidRPr="00CF7EAC">
        <w:rPr>
          <w:rFonts w:ascii="Calibri" w:eastAsia="Calibri" w:hAnsi="Calibri" w:cs="Times New Roman"/>
          <w:color w:val="auto"/>
          <w:lang w:val="ka-GE"/>
        </w:rPr>
        <w:t xml:space="preserve"> </w:t>
      </w:r>
      <w:r w:rsidRPr="00CF7EAC">
        <w:rPr>
          <w:rFonts w:eastAsia="Calibri" w:cs="Sylfaen"/>
          <w:color w:val="auto"/>
          <w:lang w:val="ka-GE"/>
        </w:rPr>
        <w:t>დასუფთავება</w:t>
      </w:r>
      <w:r w:rsidRPr="00CF7EAC">
        <w:rPr>
          <w:rFonts w:ascii="Calibri" w:eastAsia="Calibri" w:hAnsi="Calibri" w:cs="Times New Roman"/>
          <w:color w:val="auto"/>
          <w:lang w:val="ka-GE"/>
        </w:rPr>
        <w:t xml:space="preserve"> </w:t>
      </w:r>
      <w:r w:rsidRPr="00CF7EAC">
        <w:rPr>
          <w:rFonts w:eastAsia="Calibri" w:cs="Sylfaen"/>
          <w:color w:val="auto"/>
          <w:lang w:val="ka-GE"/>
        </w:rPr>
        <w:t>ხდება</w:t>
      </w:r>
      <w:r w:rsidRPr="00CF7EAC">
        <w:rPr>
          <w:rFonts w:ascii="Calibri" w:eastAsia="Calibri" w:hAnsi="Calibri" w:cs="Times New Roman"/>
          <w:color w:val="auto"/>
          <w:lang w:val="ka-GE"/>
        </w:rPr>
        <w:t xml:space="preserve"> </w:t>
      </w:r>
      <w:r w:rsidRPr="00CF7EAC">
        <w:rPr>
          <w:rFonts w:eastAsia="Calibri" w:cs="Sylfaen"/>
          <w:color w:val="auto"/>
          <w:lang w:val="ka-GE"/>
        </w:rPr>
        <w:t>მექანიკური</w:t>
      </w:r>
      <w:r w:rsidRPr="00CF7EAC">
        <w:rPr>
          <w:rFonts w:ascii="Calibri" w:eastAsia="Calibri" w:hAnsi="Calibri" w:cs="Times New Roman"/>
          <w:color w:val="auto"/>
          <w:lang w:val="ka-GE"/>
        </w:rPr>
        <w:t xml:space="preserve"> </w:t>
      </w:r>
      <w:r w:rsidRPr="00CF7EAC">
        <w:rPr>
          <w:rFonts w:eastAsia="Calibri" w:cs="Sylfaen"/>
          <w:color w:val="auto"/>
          <w:lang w:val="ka-GE"/>
        </w:rPr>
        <w:t>წესით</w:t>
      </w:r>
      <w:r w:rsidRPr="00CF7EAC">
        <w:rPr>
          <w:rFonts w:ascii="Calibri" w:eastAsia="Calibri" w:hAnsi="Calibri" w:cs="Times New Roman"/>
          <w:color w:val="auto"/>
          <w:lang w:val="ka-GE"/>
        </w:rPr>
        <w:t xml:space="preserve">. </w:t>
      </w:r>
      <w:r w:rsidRPr="00CF7EAC">
        <w:rPr>
          <w:rFonts w:eastAsia="Calibri" w:cs="Times New Roman"/>
          <w:color w:val="auto"/>
          <w:lang w:val="ka-GE"/>
        </w:rPr>
        <w:t xml:space="preserve">აღნიშნულის გათვალისწინებით, მინიმუმამდე შემცირდება სანიაღვრე წყლების შეწონილი ნაწილაკებით დაბინძურების რისკი. </w:t>
      </w:r>
    </w:p>
    <w:p w:rsidR="00CF7EAC" w:rsidRPr="00CF7EAC" w:rsidRDefault="00CF7EAC" w:rsidP="00C22614">
      <w:pPr>
        <w:jc w:val="both"/>
        <w:rPr>
          <w:rFonts w:eastAsia="Calibri" w:cs="Sylfaen"/>
          <w:color w:val="auto"/>
          <w:lang w:val="ka-GE"/>
        </w:rPr>
      </w:pPr>
      <w:r w:rsidRPr="00CF7EAC">
        <w:rPr>
          <w:rFonts w:eastAsia="Calibri" w:cs="Sylfaen"/>
          <w:color w:val="auto"/>
          <w:lang w:val="ka-GE"/>
        </w:rPr>
        <w:t xml:space="preserve">აღსანიშნავია, რომ ექსპლუატაციის პირობების ცვლილებას დაქვემდებარებულ ნავმისადგომებზე სანიაღვრე წყლების შემკრები სისტემები არ არსებობს (ნავმისადგომების ზედაპირები  დაფარულია არმირებული ბეტონის საფარით, რის გამოც სანიაღვრე წყლების არინებისათვის შემკრები არხების მოწყობა შესაძლებელი არ არის) და შესაბამისად სანიაღვრე წყლების შეწონილი ნაწილაკებით დაბინძურების პრევენციის მიზნით, განსაკუთრებული ყურადღება დაეთმობა, ნაყარი ტვირთების ოპერირების პერიოდში ნავმისადგომის ტერიტორიის დასუფთავების რეჟიმის დაცვას. </w:t>
      </w:r>
    </w:p>
    <w:p w:rsidR="00CF7EAC" w:rsidRPr="00CF7EAC" w:rsidRDefault="00CF7EAC" w:rsidP="00CF7EAC">
      <w:pPr>
        <w:spacing w:after="0"/>
        <w:rPr>
          <w:rFonts w:eastAsia="Calibri" w:cs="Times New Roman"/>
          <w:color w:val="auto"/>
          <w:lang w:val="ka-GE"/>
        </w:rPr>
      </w:pPr>
    </w:p>
    <w:p w:rsidR="00CF7EAC" w:rsidRPr="00CF7EAC" w:rsidRDefault="00CF7EAC" w:rsidP="00CF7EAC">
      <w:pPr>
        <w:spacing w:after="0"/>
        <w:rPr>
          <w:rFonts w:eastAsia="Times New Roman" w:cs="Times New Roman"/>
          <w:color w:val="auto"/>
          <w:sz w:val="20"/>
          <w:szCs w:val="20"/>
          <w:lang w:val="ka-GE"/>
        </w:rPr>
      </w:pPr>
    </w:p>
    <w:p w:rsidR="00CF7EAC" w:rsidRPr="00CF7EAC" w:rsidRDefault="007043B4" w:rsidP="00CF7EAC">
      <w:pPr>
        <w:pStyle w:val="Heading2"/>
        <w:rPr>
          <w:lang w:val="ka-GE"/>
        </w:rPr>
      </w:pPr>
      <w:bookmarkStart w:id="59" w:name="_Toc81302002"/>
      <w:bookmarkStart w:id="60" w:name="_Toc81320528"/>
      <w:r>
        <w:t xml:space="preserve"> </w:t>
      </w:r>
      <w:r w:rsidR="00CF7EAC" w:rsidRPr="00CF7EAC">
        <w:rPr>
          <w:lang w:val="ka-GE"/>
        </w:rPr>
        <w:t>ატმოსფერულ  ჰაერში   გაფრქვეულ  მავნე  ნივთიერებათა  და  დაბინძურების წყაროთა დახასიათება</w:t>
      </w:r>
      <w:bookmarkEnd w:id="59"/>
      <w:bookmarkEnd w:id="60"/>
    </w:p>
    <w:p w:rsidR="00CF7EAC" w:rsidRPr="00CF7EAC" w:rsidRDefault="00CF7EAC" w:rsidP="00CF7EAC">
      <w:pPr>
        <w:widowControl w:val="0"/>
        <w:spacing w:after="0"/>
        <w:jc w:val="both"/>
        <w:rPr>
          <w:rFonts w:eastAsia="Times New Roman" w:cs="Times New Roman"/>
          <w:color w:val="auto"/>
          <w:lang w:val="ka-GE" w:eastAsia="ru-RU"/>
        </w:rPr>
      </w:pPr>
      <w:r w:rsidRPr="00CF7EAC">
        <w:rPr>
          <w:rFonts w:eastAsia="Times New Roman" w:cs="Times New Roman"/>
          <w:color w:val="auto"/>
          <w:lang w:val="ka-GE" w:eastAsia="ru-RU"/>
        </w:rPr>
        <w:t>საწარმოს</w:t>
      </w:r>
      <w:r w:rsidRPr="00CF7EAC">
        <w:rPr>
          <w:rFonts w:eastAsia="Times New Roman" w:cs="Times New Roman"/>
          <w:color w:val="auto"/>
          <w:lang w:val="fr-FR" w:eastAsia="ru-RU"/>
        </w:rPr>
        <w:t xml:space="preserve"> ექსპლოატაციის პროცესში მოსალოდნელია მავნე ნივთიერების ემისია, რომლ</w:t>
      </w:r>
      <w:r w:rsidRPr="00CF7EAC">
        <w:rPr>
          <w:rFonts w:eastAsia="Times New Roman" w:cs="Times New Roman"/>
          <w:color w:val="auto"/>
          <w:lang w:val="ka-GE" w:eastAsia="ru-RU"/>
        </w:rPr>
        <w:t>ის</w:t>
      </w:r>
      <w:r w:rsidRPr="00CF7EAC">
        <w:rPr>
          <w:rFonts w:eastAsia="Times New Roman" w:cs="Times New Roman"/>
          <w:color w:val="auto"/>
          <w:lang w:val="fr-FR" w:eastAsia="ru-RU"/>
        </w:rPr>
        <w:t xml:space="preserve"> მაქსიმალური ერთჯერადი და საშუალო დღე</w:t>
      </w:r>
      <w:r w:rsidRPr="00CF7EAC">
        <w:rPr>
          <w:rFonts w:eastAsia="Times New Roman" w:cs="Times New Roman"/>
          <w:color w:val="auto"/>
          <w:lang w:val="ka-GE" w:eastAsia="ru-RU"/>
        </w:rPr>
        <w:t>-</w:t>
      </w:r>
      <w:r w:rsidRPr="00CF7EAC">
        <w:rPr>
          <w:rFonts w:eastAsia="Times New Roman" w:cs="Times New Roman"/>
          <w:color w:val="auto"/>
          <w:lang w:val="fr-FR" w:eastAsia="ru-RU"/>
        </w:rPr>
        <w:t xml:space="preserve">ღამური ზღვრულად დასაშვები კონცენტრაციები </w:t>
      </w:r>
      <w:r w:rsidRPr="00CF7EAC">
        <w:rPr>
          <w:rFonts w:eastAsia="Times New Roman" w:cs="Times New Roman"/>
          <w:b/>
          <w:color w:val="auto"/>
          <w:lang w:val="ka-GE" w:eastAsia="ru-RU"/>
        </w:rPr>
        <w:t>[5]</w:t>
      </w:r>
      <w:r w:rsidRPr="00CF7EAC">
        <w:rPr>
          <w:rFonts w:eastAsia="Times New Roman" w:cs="Times New Roman"/>
          <w:color w:val="auto"/>
          <w:lang w:val="ka-GE" w:eastAsia="ru-RU"/>
        </w:rPr>
        <w:t xml:space="preserve"> </w:t>
      </w:r>
      <w:r w:rsidRPr="00CF7EAC">
        <w:rPr>
          <w:rFonts w:eastAsia="Times New Roman" w:cs="Times New Roman"/>
          <w:color w:val="auto"/>
          <w:lang w:val="fr-FR" w:eastAsia="ru-RU"/>
        </w:rPr>
        <w:t xml:space="preserve">მოცემულია ცხრილში </w:t>
      </w:r>
      <w:r>
        <w:rPr>
          <w:rFonts w:eastAsia="Times New Roman" w:cs="Times New Roman"/>
          <w:color w:val="auto"/>
          <w:lang w:val="ka-GE" w:eastAsia="ru-RU"/>
        </w:rPr>
        <w:t>1</w:t>
      </w:r>
      <w:r w:rsidR="00A56A95">
        <w:rPr>
          <w:rFonts w:eastAsia="Times New Roman" w:cs="Times New Roman"/>
          <w:color w:val="auto"/>
          <w:lang w:val="ka-GE" w:eastAsia="ru-RU"/>
        </w:rPr>
        <w:t>1.</w:t>
      </w:r>
      <w:r w:rsidRPr="00CF7EAC">
        <w:rPr>
          <w:rFonts w:eastAsia="Times New Roman" w:cs="Times New Roman"/>
          <w:color w:val="auto"/>
          <w:lang w:val="ka-GE" w:eastAsia="ru-RU"/>
        </w:rPr>
        <w:t>3</w:t>
      </w:r>
      <w:r w:rsidRPr="00CF7EAC">
        <w:rPr>
          <w:rFonts w:eastAsia="Times New Roman" w:cs="Times New Roman"/>
          <w:color w:val="auto"/>
          <w:lang w:val="fr-FR" w:eastAsia="ru-RU"/>
        </w:rPr>
        <w:t>.1</w:t>
      </w:r>
      <w:r w:rsidRPr="00CF7EAC">
        <w:rPr>
          <w:rFonts w:eastAsia="Times New Roman" w:cs="Times New Roman"/>
          <w:color w:val="auto"/>
          <w:lang w:val="ka-GE" w:eastAsia="ru-RU"/>
        </w:rPr>
        <w:t>.</w:t>
      </w:r>
    </w:p>
    <w:p w:rsidR="007043B4" w:rsidRDefault="007043B4">
      <w:pPr>
        <w:spacing w:after="160" w:line="259" w:lineRule="auto"/>
        <w:rPr>
          <w:rFonts w:eastAsia="Times New Roman" w:cs="Sylfaen"/>
          <w:b/>
          <w:bCs/>
          <w:color w:val="auto"/>
          <w:lang w:val="ka-GE"/>
        </w:rPr>
      </w:pPr>
      <w:r>
        <w:rPr>
          <w:rFonts w:eastAsia="Times New Roman" w:cs="Sylfaen"/>
          <w:b/>
          <w:bCs/>
          <w:color w:val="auto"/>
          <w:lang w:val="ka-GE"/>
        </w:rPr>
        <w:br w:type="page"/>
      </w:r>
    </w:p>
    <w:p w:rsidR="00CF7EAC" w:rsidRPr="00CF7EAC" w:rsidRDefault="00CF7EAC" w:rsidP="00CF7EAC">
      <w:pPr>
        <w:spacing w:before="120"/>
        <w:jc w:val="both"/>
        <w:rPr>
          <w:rFonts w:eastAsia="Times New Roman" w:cs="Sylfaen"/>
          <w:b/>
          <w:bCs/>
          <w:color w:val="auto"/>
          <w:lang w:val="ka-GE"/>
        </w:rPr>
      </w:pPr>
      <w:r w:rsidRPr="00CF7EAC">
        <w:rPr>
          <w:rFonts w:eastAsia="Times New Roman" w:cs="Sylfaen"/>
          <w:b/>
          <w:bCs/>
          <w:color w:val="auto"/>
          <w:lang w:val="ka-GE"/>
        </w:rPr>
        <w:lastRenderedPageBreak/>
        <w:t xml:space="preserve">ცხრილი </w:t>
      </w:r>
      <w:r w:rsidR="00A56A95">
        <w:rPr>
          <w:rFonts w:eastAsia="Times New Roman" w:cs="Sylfaen"/>
          <w:b/>
          <w:bCs/>
          <w:color w:val="auto"/>
          <w:lang w:val="ka-GE"/>
        </w:rPr>
        <w:t>11.</w:t>
      </w:r>
      <w:r w:rsidRPr="00CF7EAC">
        <w:rPr>
          <w:rFonts w:eastAsia="Times New Roman" w:cs="Sylfaen"/>
          <w:b/>
          <w:bCs/>
          <w:color w:val="auto"/>
          <w:lang w:val="ka-GE"/>
        </w:rPr>
        <w:t>3.1.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5"/>
        <w:gridCol w:w="980"/>
        <w:gridCol w:w="1596"/>
        <w:gridCol w:w="1949"/>
        <w:gridCol w:w="1439"/>
      </w:tblGrid>
      <w:tr w:rsidR="00CF7EAC" w:rsidRPr="00CF7EAC" w:rsidTr="00CF7EAC">
        <w:trPr>
          <w:jc w:val="center"/>
        </w:trPr>
        <w:tc>
          <w:tcPr>
            <w:tcW w:w="2412" w:type="pct"/>
            <w:gridSpan w:val="2"/>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r w:rsidRPr="00CF7EAC">
              <w:rPr>
                <w:rFonts w:eastAsia="Times New Roman" w:cs="Sylfaen"/>
                <w:b/>
                <w:color w:val="auto"/>
                <w:sz w:val="20"/>
                <w:szCs w:val="20"/>
                <w:lang w:val="ka-GE" w:eastAsia="ru-RU"/>
              </w:rPr>
              <w:t>მავნე ნივთიერებათა</w:t>
            </w:r>
          </w:p>
        </w:tc>
        <w:tc>
          <w:tcPr>
            <w:tcW w:w="1841" w:type="pct"/>
            <w:gridSpan w:val="2"/>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r w:rsidRPr="00CF7EAC">
              <w:rPr>
                <w:rFonts w:eastAsia="Times New Roman" w:cs="Sylfaen"/>
                <w:b/>
                <w:color w:val="auto"/>
                <w:sz w:val="20"/>
                <w:szCs w:val="20"/>
                <w:lang w:val="ka-GE" w:eastAsia="ru-RU"/>
              </w:rPr>
              <w:t>ზღვრულად დასაშვები კონცენტრაცია, მგ/მ</w:t>
            </w:r>
            <w:r w:rsidRPr="00CF7EAC">
              <w:rPr>
                <w:rFonts w:eastAsia="Times New Roman" w:cs="Sylfaen"/>
                <w:b/>
                <w:color w:val="auto"/>
                <w:sz w:val="20"/>
                <w:szCs w:val="20"/>
                <w:vertAlign w:val="superscript"/>
                <w:lang w:val="ka-GE" w:eastAsia="ru-RU"/>
              </w:rPr>
              <w:t>3</w:t>
            </w:r>
          </w:p>
        </w:tc>
        <w:tc>
          <w:tcPr>
            <w:tcW w:w="747" w:type="pct"/>
            <w:vMerge w:val="restart"/>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r w:rsidRPr="00CF7EAC">
              <w:rPr>
                <w:rFonts w:eastAsia="Times New Roman" w:cs="Sylfaen"/>
                <w:b/>
                <w:color w:val="auto"/>
                <w:sz w:val="20"/>
                <w:szCs w:val="20"/>
                <w:lang w:val="ka-GE" w:eastAsia="ru-RU"/>
              </w:rPr>
              <w:t>მავნეობის საშიშროების კლასი</w:t>
            </w:r>
          </w:p>
        </w:tc>
      </w:tr>
      <w:tr w:rsidR="00CF7EAC" w:rsidRPr="00CF7EAC" w:rsidTr="00CF7EAC">
        <w:trPr>
          <w:jc w:val="center"/>
        </w:trPr>
        <w:tc>
          <w:tcPr>
            <w:tcW w:w="1903" w:type="pct"/>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r w:rsidRPr="00CF7EAC">
              <w:rPr>
                <w:rFonts w:eastAsia="Times New Roman" w:cs="Sylfaen"/>
                <w:b/>
                <w:color w:val="auto"/>
                <w:sz w:val="20"/>
                <w:szCs w:val="20"/>
                <w:lang w:val="ka-GE" w:eastAsia="ru-RU"/>
              </w:rPr>
              <w:t>დასახელება</w:t>
            </w:r>
          </w:p>
        </w:tc>
        <w:tc>
          <w:tcPr>
            <w:tcW w:w="508" w:type="pct"/>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r w:rsidRPr="00CF7EAC">
              <w:rPr>
                <w:rFonts w:eastAsia="Times New Roman" w:cs="Sylfaen"/>
                <w:b/>
                <w:color w:val="auto"/>
                <w:sz w:val="20"/>
                <w:szCs w:val="20"/>
                <w:lang w:val="ka-GE" w:eastAsia="ru-RU"/>
              </w:rPr>
              <w:t>კოდი</w:t>
            </w:r>
          </w:p>
        </w:tc>
        <w:tc>
          <w:tcPr>
            <w:tcW w:w="829" w:type="pct"/>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r w:rsidRPr="00CF7EAC">
              <w:rPr>
                <w:rFonts w:eastAsia="Times New Roman" w:cs="Sylfaen"/>
                <w:b/>
                <w:color w:val="auto"/>
                <w:sz w:val="20"/>
                <w:szCs w:val="20"/>
                <w:lang w:val="ka-GE" w:eastAsia="ru-RU"/>
              </w:rPr>
              <w:t>მაქსიმალური ერთჯერადი</w:t>
            </w:r>
          </w:p>
        </w:tc>
        <w:tc>
          <w:tcPr>
            <w:tcW w:w="1012" w:type="pct"/>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r w:rsidRPr="00CF7EAC">
              <w:rPr>
                <w:rFonts w:eastAsia="Times New Roman" w:cs="Sylfaen"/>
                <w:b/>
                <w:color w:val="auto"/>
                <w:sz w:val="20"/>
                <w:szCs w:val="20"/>
                <w:lang w:val="ka-GE" w:eastAsia="ru-RU"/>
              </w:rPr>
              <w:t>საშუალო სადღეღამისო</w:t>
            </w:r>
          </w:p>
        </w:tc>
        <w:tc>
          <w:tcPr>
            <w:tcW w:w="747" w:type="pct"/>
            <w:vMerge/>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p>
        </w:tc>
      </w:tr>
      <w:tr w:rsidR="00CF7EAC" w:rsidRPr="00CF7EAC" w:rsidTr="00CF7EAC">
        <w:trPr>
          <w:jc w:val="center"/>
        </w:trPr>
        <w:tc>
          <w:tcPr>
            <w:tcW w:w="1903" w:type="pct"/>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r w:rsidRPr="00CF7EAC">
              <w:rPr>
                <w:rFonts w:eastAsia="Times New Roman" w:cs="Sylfaen"/>
                <w:b/>
                <w:color w:val="auto"/>
                <w:sz w:val="20"/>
                <w:szCs w:val="20"/>
                <w:lang w:val="ka-GE" w:eastAsia="ru-RU"/>
              </w:rPr>
              <w:t>1</w:t>
            </w:r>
          </w:p>
        </w:tc>
        <w:tc>
          <w:tcPr>
            <w:tcW w:w="508" w:type="pct"/>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r w:rsidRPr="00CF7EAC">
              <w:rPr>
                <w:rFonts w:eastAsia="Times New Roman" w:cs="Sylfaen"/>
                <w:b/>
                <w:color w:val="auto"/>
                <w:sz w:val="20"/>
                <w:szCs w:val="20"/>
                <w:lang w:val="ka-GE" w:eastAsia="ru-RU"/>
              </w:rPr>
              <w:t>2</w:t>
            </w:r>
          </w:p>
        </w:tc>
        <w:tc>
          <w:tcPr>
            <w:tcW w:w="829" w:type="pct"/>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r w:rsidRPr="00CF7EAC">
              <w:rPr>
                <w:rFonts w:eastAsia="Times New Roman" w:cs="Sylfaen"/>
                <w:b/>
                <w:color w:val="auto"/>
                <w:sz w:val="20"/>
                <w:szCs w:val="20"/>
                <w:lang w:val="ka-GE" w:eastAsia="ru-RU"/>
              </w:rPr>
              <w:t>3</w:t>
            </w:r>
          </w:p>
        </w:tc>
        <w:tc>
          <w:tcPr>
            <w:tcW w:w="1012" w:type="pct"/>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r w:rsidRPr="00CF7EAC">
              <w:rPr>
                <w:rFonts w:eastAsia="Times New Roman" w:cs="Sylfaen"/>
                <w:b/>
                <w:color w:val="auto"/>
                <w:sz w:val="20"/>
                <w:szCs w:val="20"/>
                <w:lang w:val="ka-GE" w:eastAsia="ru-RU"/>
              </w:rPr>
              <w:t>4</w:t>
            </w:r>
          </w:p>
        </w:tc>
        <w:tc>
          <w:tcPr>
            <w:tcW w:w="747" w:type="pct"/>
            <w:shd w:val="pct15" w:color="auto" w:fill="auto"/>
            <w:vAlign w:val="center"/>
          </w:tcPr>
          <w:p w:rsidR="00CF7EAC" w:rsidRPr="00CF7EAC" w:rsidRDefault="00CF7EAC" w:rsidP="00CF7EAC">
            <w:pPr>
              <w:spacing w:after="0"/>
              <w:jc w:val="center"/>
              <w:rPr>
                <w:rFonts w:eastAsia="Times New Roman" w:cs="Sylfaen"/>
                <w:b/>
                <w:color w:val="auto"/>
                <w:sz w:val="20"/>
                <w:szCs w:val="20"/>
                <w:lang w:val="ka-GE" w:eastAsia="ru-RU"/>
              </w:rPr>
            </w:pPr>
            <w:r w:rsidRPr="00CF7EAC">
              <w:rPr>
                <w:rFonts w:eastAsia="Times New Roman" w:cs="Sylfaen"/>
                <w:b/>
                <w:color w:val="auto"/>
                <w:sz w:val="20"/>
                <w:szCs w:val="20"/>
                <w:lang w:val="ka-GE" w:eastAsia="ru-RU"/>
              </w:rPr>
              <w:t>5</w:t>
            </w:r>
          </w:p>
        </w:tc>
      </w:tr>
      <w:tr w:rsidR="00CF7EAC" w:rsidRPr="00CF7EAC" w:rsidTr="00CF7EAC">
        <w:trPr>
          <w:jc w:val="center"/>
        </w:trPr>
        <w:tc>
          <w:tcPr>
            <w:tcW w:w="1903" w:type="pct"/>
            <w:vAlign w:val="center"/>
          </w:tcPr>
          <w:p w:rsidR="00CF7EAC" w:rsidRPr="00CF7EAC" w:rsidRDefault="00CF7EAC" w:rsidP="00CF7EAC">
            <w:pPr>
              <w:widowControl w:val="0"/>
              <w:autoSpaceDE w:val="0"/>
              <w:autoSpaceDN w:val="0"/>
              <w:adjustRightInd w:val="0"/>
              <w:spacing w:after="0"/>
              <w:ind w:right="170"/>
              <w:jc w:val="both"/>
              <w:rPr>
                <w:rFonts w:eastAsia="Times New Roman" w:cs="Times New Roman CYR"/>
                <w:color w:val="auto"/>
                <w:sz w:val="20"/>
                <w:szCs w:val="20"/>
                <w:lang w:val="ka-GE" w:eastAsia="ru-RU"/>
              </w:rPr>
            </w:pPr>
            <w:r w:rsidRPr="00CF7EAC">
              <w:rPr>
                <w:rFonts w:eastAsia="Times New Roman" w:cs="Times New Roman CYR"/>
                <w:color w:val="auto"/>
                <w:sz w:val="20"/>
                <w:szCs w:val="20"/>
                <w:lang w:val="ka-GE" w:eastAsia="ru-RU"/>
              </w:rPr>
              <w:t>შეწონილი ნაწილაკები</w:t>
            </w:r>
          </w:p>
        </w:tc>
        <w:tc>
          <w:tcPr>
            <w:tcW w:w="508" w:type="pct"/>
            <w:vAlign w:val="center"/>
          </w:tcPr>
          <w:p w:rsidR="00CF7EAC" w:rsidRPr="00CF7EAC" w:rsidRDefault="00CF7EAC" w:rsidP="00CF7EAC">
            <w:pPr>
              <w:widowControl w:val="0"/>
              <w:autoSpaceDE w:val="0"/>
              <w:autoSpaceDN w:val="0"/>
              <w:adjustRightInd w:val="0"/>
              <w:spacing w:after="0"/>
              <w:ind w:left="170" w:right="170"/>
              <w:jc w:val="both"/>
              <w:rPr>
                <w:rFonts w:eastAsia="Times New Roman" w:cs="Times New Roman CYR"/>
                <w:color w:val="auto"/>
                <w:sz w:val="20"/>
                <w:szCs w:val="20"/>
                <w:lang w:val="ka-GE" w:eastAsia="ru-RU"/>
              </w:rPr>
            </w:pPr>
            <w:r w:rsidRPr="00CF7EAC">
              <w:rPr>
                <w:rFonts w:eastAsia="Times New Roman" w:cs="Times New Roman CYR"/>
                <w:color w:val="auto"/>
                <w:sz w:val="20"/>
                <w:szCs w:val="20"/>
                <w:lang w:val="ka-GE" w:eastAsia="ru-RU"/>
              </w:rPr>
              <w:t>2902</w:t>
            </w:r>
          </w:p>
        </w:tc>
        <w:tc>
          <w:tcPr>
            <w:tcW w:w="829" w:type="pct"/>
            <w:vAlign w:val="center"/>
          </w:tcPr>
          <w:p w:rsidR="00CF7EAC" w:rsidRPr="00CF7EAC" w:rsidRDefault="00CF7EAC" w:rsidP="00CF7EAC">
            <w:pPr>
              <w:tabs>
                <w:tab w:val="num" w:pos="1080"/>
              </w:tabs>
              <w:spacing w:after="0"/>
              <w:jc w:val="center"/>
              <w:rPr>
                <w:rFonts w:eastAsia="Times New Roman" w:cs="Times New Roman"/>
                <w:color w:val="auto"/>
                <w:sz w:val="20"/>
                <w:szCs w:val="20"/>
                <w:lang w:val="ka-GE" w:eastAsia="ru-RU"/>
              </w:rPr>
            </w:pPr>
            <w:r w:rsidRPr="00CF7EAC">
              <w:rPr>
                <w:rFonts w:eastAsia="Times New Roman" w:cs="Times New Roman"/>
                <w:color w:val="auto"/>
                <w:sz w:val="20"/>
                <w:szCs w:val="20"/>
                <w:lang w:val="ka-GE" w:eastAsia="ru-RU"/>
              </w:rPr>
              <w:t>0,5</w:t>
            </w:r>
          </w:p>
        </w:tc>
        <w:tc>
          <w:tcPr>
            <w:tcW w:w="1012" w:type="pct"/>
            <w:vAlign w:val="center"/>
          </w:tcPr>
          <w:p w:rsidR="00CF7EAC" w:rsidRPr="00CF7EAC" w:rsidRDefault="00CF7EAC" w:rsidP="00CF7EAC">
            <w:pPr>
              <w:tabs>
                <w:tab w:val="num" w:pos="1080"/>
              </w:tabs>
              <w:spacing w:after="0"/>
              <w:jc w:val="center"/>
              <w:rPr>
                <w:rFonts w:eastAsia="Times New Roman" w:cs="Times New Roman"/>
                <w:color w:val="auto"/>
                <w:sz w:val="20"/>
                <w:szCs w:val="20"/>
                <w:lang w:val="ka-GE" w:eastAsia="ru-RU"/>
              </w:rPr>
            </w:pPr>
            <w:r w:rsidRPr="00CF7EAC">
              <w:rPr>
                <w:rFonts w:eastAsia="Times New Roman" w:cs="Times New Roman"/>
                <w:color w:val="auto"/>
                <w:sz w:val="20"/>
                <w:szCs w:val="20"/>
                <w:lang w:val="ka-GE" w:eastAsia="ru-RU"/>
              </w:rPr>
              <w:t>0,15</w:t>
            </w:r>
          </w:p>
        </w:tc>
        <w:tc>
          <w:tcPr>
            <w:tcW w:w="747" w:type="pct"/>
            <w:shd w:val="clear" w:color="auto" w:fill="auto"/>
            <w:vAlign w:val="center"/>
          </w:tcPr>
          <w:p w:rsidR="00CF7EAC" w:rsidRPr="00CF7EAC" w:rsidRDefault="00CF7EAC" w:rsidP="00CF7EAC">
            <w:pPr>
              <w:spacing w:after="0"/>
              <w:jc w:val="center"/>
              <w:rPr>
                <w:rFonts w:eastAsia="Times New Roman" w:cs="Times New Roman"/>
                <w:bCs/>
                <w:color w:val="auto"/>
                <w:sz w:val="20"/>
                <w:szCs w:val="20"/>
                <w:lang w:val="ka-GE" w:eastAsia="ru-RU"/>
              </w:rPr>
            </w:pPr>
            <w:r w:rsidRPr="00CF7EAC">
              <w:rPr>
                <w:rFonts w:eastAsia="Times New Roman" w:cs="Times New Roman"/>
                <w:bCs/>
                <w:color w:val="auto"/>
                <w:sz w:val="20"/>
                <w:szCs w:val="20"/>
                <w:lang w:val="ka-GE" w:eastAsia="ru-RU"/>
              </w:rPr>
              <w:t>3</w:t>
            </w:r>
          </w:p>
        </w:tc>
      </w:tr>
    </w:tbl>
    <w:p w:rsidR="00CF7EAC" w:rsidRPr="00CF7EAC" w:rsidRDefault="00CF7EAC" w:rsidP="00CF7EAC">
      <w:pPr>
        <w:spacing w:before="120"/>
        <w:jc w:val="both"/>
        <w:rPr>
          <w:rFonts w:eastAsia="Times New Roman" w:cs="Times New Roman"/>
          <w:color w:val="auto"/>
          <w:szCs w:val="20"/>
          <w:lang w:val="ka-GE" w:eastAsia="ru-RU"/>
        </w:rPr>
      </w:pPr>
      <w:r w:rsidRPr="00CF7EAC">
        <w:rPr>
          <w:rFonts w:eastAsia="Times New Roman" w:cs="Sylfaen"/>
          <w:color w:val="auto"/>
          <w:szCs w:val="20"/>
          <w:lang w:val="ka-GE" w:eastAsia="ru-RU"/>
        </w:rPr>
        <w:t>გაფრქვევის</w:t>
      </w:r>
      <w:r w:rsidRPr="00CF7EAC">
        <w:rPr>
          <w:rFonts w:eastAsia="Times New Roman" w:cs="Times New Roman"/>
          <w:color w:val="auto"/>
          <w:szCs w:val="20"/>
          <w:lang w:val="ka-GE" w:eastAsia="ru-RU"/>
        </w:rPr>
        <w:t xml:space="preserve"> </w:t>
      </w:r>
      <w:r w:rsidRPr="00CF7EAC">
        <w:rPr>
          <w:rFonts w:eastAsia="Times New Roman" w:cs="Sylfaen"/>
          <w:color w:val="auto"/>
          <w:szCs w:val="20"/>
          <w:lang w:val="ka-GE" w:eastAsia="ru-RU"/>
        </w:rPr>
        <w:t>წყაროებია</w:t>
      </w:r>
      <w:r w:rsidRPr="00CF7EAC">
        <w:rPr>
          <w:rFonts w:eastAsia="Times New Roman" w:cs="Times New Roman"/>
          <w:color w:val="auto"/>
          <w:szCs w:val="20"/>
          <w:lang w:val="ka-GE" w:eastAsia="ru-RU"/>
        </w:rPr>
        <w:t>: კარბამიდის გადმოტვირთვა (გ-1),</w:t>
      </w:r>
      <w:r w:rsidRPr="00CF7EAC">
        <w:rPr>
          <w:rFonts w:eastAsia="Times New Roman" w:cs="Sylfaen"/>
          <w:color w:val="auto"/>
          <w:szCs w:val="20"/>
          <w:lang w:val="ka-GE" w:eastAsia="ru-RU"/>
        </w:rPr>
        <w:t xml:space="preserve"> სპილენძის კონცენტრატის გადმოტვირთვა </w:t>
      </w:r>
      <w:r w:rsidRPr="00CF7EAC">
        <w:rPr>
          <w:rFonts w:eastAsia="Times New Roman" w:cs="Times New Roman"/>
          <w:color w:val="auto"/>
          <w:szCs w:val="20"/>
          <w:lang w:val="ka-GE" w:eastAsia="ru-RU"/>
        </w:rPr>
        <w:t>(</w:t>
      </w:r>
      <w:r w:rsidRPr="00CF7EAC">
        <w:rPr>
          <w:rFonts w:eastAsia="Times New Roman" w:cs="Sylfaen"/>
          <w:color w:val="auto"/>
          <w:szCs w:val="20"/>
          <w:lang w:val="ka-GE" w:eastAsia="ru-RU"/>
        </w:rPr>
        <w:t>გ</w:t>
      </w:r>
      <w:r w:rsidRPr="00CF7EAC">
        <w:rPr>
          <w:rFonts w:eastAsia="Times New Roman" w:cs="Times New Roman"/>
          <w:color w:val="auto"/>
          <w:szCs w:val="20"/>
          <w:lang w:val="ka-GE" w:eastAsia="ru-RU"/>
        </w:rPr>
        <w:t xml:space="preserve">-2)  და  შროტის გადმოტვირთვა (გ-3). </w:t>
      </w:r>
    </w:p>
    <w:p w:rsidR="00CF7EAC" w:rsidRPr="00CF7EAC" w:rsidRDefault="00CF7EAC" w:rsidP="00CF7EAC">
      <w:pPr>
        <w:spacing w:before="120"/>
        <w:jc w:val="both"/>
        <w:rPr>
          <w:rFonts w:eastAsia="Times New Roman" w:cs="Times New Roman"/>
          <w:color w:val="FF0000"/>
          <w:szCs w:val="20"/>
          <w:lang w:val="ka-GE" w:eastAsia="ru-RU"/>
        </w:rPr>
      </w:pPr>
    </w:p>
    <w:p w:rsidR="00CF7EAC" w:rsidRPr="00CF7EAC" w:rsidRDefault="007043B4" w:rsidP="00CF7EAC">
      <w:pPr>
        <w:pStyle w:val="Heading2"/>
        <w:rPr>
          <w:lang w:val="ka-GE"/>
        </w:rPr>
      </w:pPr>
      <w:bookmarkStart w:id="61" w:name="_Toc81302003"/>
      <w:bookmarkStart w:id="62" w:name="_Toc81320529"/>
      <w:r>
        <w:t xml:space="preserve"> </w:t>
      </w:r>
      <w:r w:rsidR="00CF7EAC" w:rsidRPr="00CF7EAC">
        <w:rPr>
          <w:lang w:val="ka-GE"/>
        </w:rPr>
        <w:t>ატმოსფერულ ჰაერში  გაფრქვეულ მავნე ნივთიერებათა რაოდენობის ანგარიში</w:t>
      </w:r>
      <w:bookmarkEnd w:id="61"/>
      <w:bookmarkEnd w:id="62"/>
      <w:r w:rsidR="00CF7EAC" w:rsidRPr="00CF7EAC">
        <w:rPr>
          <w:lang w:val="ka-GE"/>
        </w:rPr>
        <w:t xml:space="preserve"> </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CF7EAC" w:rsidRPr="00CF7EAC" w:rsidRDefault="00CF7EAC" w:rsidP="00883DB0">
      <w:pPr>
        <w:numPr>
          <w:ilvl w:val="0"/>
          <w:numId w:val="9"/>
        </w:numPr>
        <w:spacing w:after="0"/>
        <w:jc w:val="both"/>
        <w:rPr>
          <w:rFonts w:eastAsia="Times New Roman" w:cs="Times New Roman"/>
          <w:bCs/>
          <w:color w:val="auto"/>
          <w:lang w:val="pt-BR" w:eastAsia="ru-RU"/>
        </w:rPr>
      </w:pPr>
      <w:r w:rsidRPr="00CF7EAC">
        <w:rPr>
          <w:rFonts w:eastAsia="Times New Roman" w:cs="Sylfaen"/>
          <w:bCs/>
          <w:color w:val="auto"/>
          <w:lang w:val="pt-BR" w:eastAsia="ru-RU"/>
        </w:rPr>
        <w:t>უშუალოდ</w:t>
      </w:r>
      <w:r w:rsidRPr="00CF7EAC">
        <w:rPr>
          <w:rFonts w:eastAsia="Times New Roman" w:cs="AcadNusx"/>
          <w:bCs/>
          <w:color w:val="auto"/>
          <w:lang w:val="pt-BR" w:eastAsia="ru-RU"/>
        </w:rPr>
        <w:t xml:space="preserve"> </w:t>
      </w:r>
      <w:r w:rsidRPr="00CF7EAC">
        <w:rPr>
          <w:rFonts w:eastAsia="Times New Roman" w:cs="Sylfaen"/>
          <w:bCs/>
          <w:color w:val="auto"/>
          <w:lang w:val="pt-BR" w:eastAsia="ru-RU"/>
        </w:rPr>
        <w:t>ინსტრუმენტული</w:t>
      </w:r>
      <w:r w:rsidRPr="00CF7EAC">
        <w:rPr>
          <w:rFonts w:eastAsia="Times New Roman" w:cs="AcadNusx"/>
          <w:bCs/>
          <w:color w:val="auto"/>
          <w:lang w:val="pt-BR" w:eastAsia="ru-RU"/>
        </w:rPr>
        <w:t xml:space="preserve"> </w:t>
      </w:r>
      <w:r w:rsidRPr="00CF7EAC">
        <w:rPr>
          <w:rFonts w:eastAsia="Times New Roman" w:cs="Sylfaen"/>
          <w:bCs/>
          <w:color w:val="auto"/>
          <w:lang w:val="pt-BR" w:eastAsia="ru-RU"/>
        </w:rPr>
        <w:t>გაზომვებით</w:t>
      </w:r>
      <w:r w:rsidRPr="00CF7EAC">
        <w:rPr>
          <w:rFonts w:eastAsia="Times New Roman" w:cs="AcadNusx"/>
          <w:bCs/>
          <w:color w:val="auto"/>
          <w:lang w:val="pt-BR" w:eastAsia="ru-RU"/>
        </w:rPr>
        <w:t>;</w:t>
      </w:r>
    </w:p>
    <w:p w:rsidR="00CF7EAC" w:rsidRPr="00CF7EAC" w:rsidRDefault="00CF7EAC" w:rsidP="00883DB0">
      <w:pPr>
        <w:numPr>
          <w:ilvl w:val="0"/>
          <w:numId w:val="9"/>
        </w:numPr>
        <w:spacing w:after="0"/>
        <w:jc w:val="both"/>
        <w:rPr>
          <w:rFonts w:eastAsia="Times New Roman" w:cs="Times New Roman"/>
          <w:bCs/>
          <w:color w:val="auto"/>
          <w:lang w:val="pt-BR" w:eastAsia="ru-RU"/>
        </w:rPr>
      </w:pPr>
      <w:r w:rsidRPr="00CF7EAC">
        <w:rPr>
          <w:rFonts w:eastAsia="Times New Roman" w:cs="Sylfaen"/>
          <w:bCs/>
          <w:color w:val="auto"/>
          <w:lang w:val="pt-BR" w:eastAsia="ru-RU"/>
        </w:rPr>
        <w:t>საანგარიშო მეთოდის გამოყენებით</w:t>
      </w:r>
      <w:r w:rsidRPr="00CF7EAC">
        <w:rPr>
          <w:rFonts w:eastAsia="Times New Roman" w:cs="AcadNusx"/>
          <w:bCs/>
          <w:color w:val="auto"/>
          <w:lang w:val="pt-BR" w:eastAsia="ru-RU"/>
        </w:rPr>
        <w:t>,</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წინამდებარე დოკუმენტში გაანგარიშება შესრულებულია  საანგარიშო მეთოდის გამოყენებით</w:t>
      </w:r>
      <w:r w:rsidRPr="00CF7EAC">
        <w:rPr>
          <w:rFonts w:eastAsia="Times New Roman" w:cs="Times New Roman"/>
          <w:color w:val="auto"/>
          <w:lang w:eastAsia="ru-RU"/>
        </w:rPr>
        <w:t>.</w:t>
      </w:r>
    </w:p>
    <w:p w:rsidR="00CF7EAC" w:rsidRPr="00CF7EAC" w:rsidRDefault="00CF7EAC" w:rsidP="00CF7EAC">
      <w:pPr>
        <w:spacing w:before="120"/>
        <w:jc w:val="both"/>
        <w:rPr>
          <w:rFonts w:eastAsia="Times New Roman" w:cs="Times New Roman"/>
          <w:color w:val="auto"/>
          <w:lang w:val="ka-GE" w:eastAsia="ru-RU"/>
        </w:rPr>
      </w:pPr>
    </w:p>
    <w:p w:rsidR="00CF7EAC" w:rsidRPr="00CF7EAC" w:rsidRDefault="00CF7EAC" w:rsidP="00CF7EAC">
      <w:pPr>
        <w:pStyle w:val="Heading3Kaxa"/>
        <w:numPr>
          <w:ilvl w:val="2"/>
          <w:numId w:val="4"/>
        </w:numPr>
      </w:pPr>
      <w:bookmarkStart w:id="63" w:name="_Toc81302004"/>
      <w:bookmarkStart w:id="64" w:name="_Toc81320530"/>
      <w:r w:rsidRPr="00CF7EAC">
        <w:t>ემისიის გაანგარიშება  ნავსადგომზე კარბამიდის გადატვირთვისას (გ-1)</w:t>
      </w:r>
      <w:bookmarkEnd w:id="63"/>
      <w:bookmarkEnd w:id="64"/>
    </w:p>
    <w:p w:rsidR="00CF7EAC" w:rsidRPr="00CF7EAC" w:rsidRDefault="00CF7EAC" w:rsidP="00CF7EAC">
      <w:pPr>
        <w:spacing w:before="120"/>
        <w:jc w:val="both"/>
        <w:rPr>
          <w:rFonts w:eastAsia="Times New Roman" w:cs="Times New Roman"/>
          <w:color w:val="auto"/>
          <w:lang w:eastAsia="ru-RU"/>
        </w:rPr>
      </w:pPr>
      <w:r w:rsidRPr="00CF7EAC">
        <w:rPr>
          <w:rFonts w:eastAsia="Calibri" w:cs="Times New Roman"/>
          <w:color w:val="auto"/>
          <w:szCs w:val="20"/>
          <w:lang w:val="ka-GE"/>
        </w:rPr>
        <w:t>გაანგარიშება შესრულებულია შემდეგი მეთოდური მითითებების თანახმად [</w:t>
      </w:r>
      <w:r w:rsidRPr="00CF7EAC">
        <w:rPr>
          <w:rFonts w:eastAsia="Calibri" w:cs="Times New Roman"/>
          <w:b/>
          <w:color w:val="auto"/>
          <w:szCs w:val="20"/>
          <w:lang w:val="ka-GE"/>
        </w:rPr>
        <w:t>8</w:t>
      </w:r>
      <w:r w:rsidRPr="00CF7EAC">
        <w:rPr>
          <w:rFonts w:eastAsia="Calibri" w:cs="Times New Roman"/>
          <w:color w:val="auto"/>
          <w:szCs w:val="20"/>
          <w:lang w:val="ka-GE"/>
        </w:rPr>
        <w:t>]</w:t>
      </w:r>
      <w:r w:rsidRPr="00CF7EAC">
        <w:rPr>
          <w:rFonts w:eastAsia="Calibri" w:cs="Times New Roman"/>
          <w:color w:val="auto"/>
          <w:szCs w:val="20"/>
          <w:lang w:val="ru-RU"/>
        </w:rPr>
        <w:t xml:space="preserve"> </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მხრიდან.(K</w:t>
      </w:r>
      <w:r w:rsidRPr="00CF7EAC">
        <w:rPr>
          <w:rFonts w:eastAsia="Times New Roman" w:cs="Times New Roman"/>
          <w:color w:val="auto"/>
          <w:vertAlign w:val="subscript"/>
          <w:lang w:val="ka-GE" w:eastAsia="ru-RU"/>
        </w:rPr>
        <w:t>4</w:t>
      </w:r>
      <w:r w:rsidRPr="00CF7EAC">
        <w:rPr>
          <w:rFonts w:eastAsia="Times New Roman" w:cs="Times New Roman"/>
          <w:color w:val="auto"/>
          <w:lang w:val="ka-GE" w:eastAsia="ru-RU"/>
        </w:rPr>
        <w:t xml:space="preserve"> = 0,01). მასალის გადმოყრის სიმაღლე-0,5მ. (B = 0,4) ზალპური ჩამოცლა ავტოთვითმცლელიდან  არ  ხორციელდება  (K</w:t>
      </w:r>
      <w:r w:rsidRPr="00CF7EAC">
        <w:rPr>
          <w:rFonts w:eastAsia="Times New Roman" w:cs="Times New Roman"/>
          <w:color w:val="auto"/>
          <w:vertAlign w:val="subscript"/>
          <w:lang w:val="ka-GE" w:eastAsia="ru-RU"/>
        </w:rPr>
        <w:t>9</w:t>
      </w:r>
      <w:r w:rsidRPr="00CF7EAC">
        <w:rPr>
          <w:rFonts w:eastAsia="Times New Roman" w:cs="Times New Roman"/>
          <w:color w:val="auto"/>
          <w:lang w:val="ka-GE" w:eastAsia="ru-RU"/>
        </w:rPr>
        <w:t xml:space="preserve"> =1). ქარის საანგარიშო სიჩქარეები, მ/წმ: 0,5 (K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1); 4,6(K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1,2). ქარის საშუალო წლიური სიჩქარე, მ/წმ: 4,6 (K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1,2).</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Pr>
          <w:rFonts w:eastAsia="Times New Roman" w:cs="Times New Roman"/>
          <w:color w:val="auto"/>
          <w:lang w:val="ka-GE" w:eastAsia="ru-RU"/>
        </w:rPr>
        <w:t>11</w:t>
      </w:r>
      <w:r w:rsidR="00A56A95">
        <w:rPr>
          <w:rFonts w:eastAsia="Times New Roman" w:cs="Times New Roman"/>
          <w:color w:val="auto"/>
          <w:lang w:val="ka-GE" w:eastAsia="ru-RU"/>
        </w:rPr>
        <w:t>.</w:t>
      </w:r>
      <w:r w:rsidRPr="00CF7EAC">
        <w:rPr>
          <w:rFonts w:eastAsia="Times New Roman" w:cs="Times New Roman"/>
          <w:color w:val="auto"/>
          <w:lang w:val="ka-GE" w:eastAsia="ru-RU"/>
        </w:rPr>
        <w:t>4</w:t>
      </w:r>
      <w:r w:rsidRPr="00CF7EAC">
        <w:rPr>
          <w:rFonts w:eastAsia="Times New Roman" w:cs="Times New Roman"/>
          <w:color w:val="auto"/>
          <w:lang w:eastAsia="ru-RU"/>
        </w:rPr>
        <w:t>.</w:t>
      </w:r>
      <w:r w:rsidRPr="00CF7EAC">
        <w:rPr>
          <w:rFonts w:eastAsia="Times New Roman" w:cs="Times New Roman"/>
          <w:color w:val="auto"/>
          <w:lang w:val="ka-GE" w:eastAsia="ru-RU"/>
        </w:rPr>
        <w:t>1.1.</w:t>
      </w:r>
    </w:p>
    <w:p w:rsidR="00CF7EAC" w:rsidRPr="00CF7EAC" w:rsidRDefault="00CF7EAC" w:rsidP="00CF7EAC">
      <w:pPr>
        <w:spacing w:before="120"/>
        <w:rPr>
          <w:rFonts w:eastAsia="Times New Roman" w:cs="Times New Roman"/>
          <w:color w:val="auto"/>
          <w:lang w:val="ka-GE" w:eastAsia="ru-RU"/>
        </w:rPr>
      </w:pPr>
      <w:r w:rsidRPr="00CF7EAC">
        <w:rPr>
          <w:rFonts w:eastAsia="Times New Roman" w:cs="Times New Roman"/>
          <w:b/>
          <w:color w:val="auto"/>
          <w:lang w:val="ka-GE" w:eastAsia="ru-RU"/>
        </w:rPr>
        <w:t xml:space="preserve">ცხრილი </w:t>
      </w:r>
      <w:r w:rsidR="00A56A95">
        <w:rPr>
          <w:rFonts w:eastAsia="Times New Roman" w:cs="Times New Roman"/>
          <w:b/>
          <w:color w:val="auto"/>
          <w:lang w:val="ka-GE" w:eastAsia="ru-RU"/>
        </w:rPr>
        <w:t>11.</w:t>
      </w:r>
      <w:r w:rsidRPr="00CF7EAC">
        <w:rPr>
          <w:rFonts w:eastAsia="Times New Roman" w:cs="Times New Roman"/>
          <w:b/>
          <w:color w:val="auto"/>
          <w:lang w:val="ka-GE" w:eastAsia="ru-RU"/>
        </w:rPr>
        <w:t>4</w:t>
      </w:r>
      <w:r w:rsidRPr="00CF7EAC">
        <w:rPr>
          <w:rFonts w:eastAsia="Times New Roman" w:cs="Times New Roman"/>
          <w:b/>
          <w:color w:val="auto"/>
          <w:lang w:eastAsia="ru-RU"/>
        </w:rPr>
        <w:t>.</w:t>
      </w:r>
      <w:r w:rsidRPr="00CF7EAC">
        <w:rPr>
          <w:rFonts w:eastAsia="Times New Roman" w:cs="Times New Roman"/>
          <w:b/>
          <w:color w:val="auto"/>
          <w:lang w:val="ka-GE" w:eastAsia="ru-RU"/>
        </w:rPr>
        <w:t xml:space="preserve">1.1 </w:t>
      </w:r>
      <w:r w:rsidRPr="00CF7EAC">
        <w:rPr>
          <w:rFonts w:eastAsia="Times New Roman" w:cs="Times New Roman"/>
          <w:color w:val="auto"/>
          <w:lang w:val="ka-GE" w:eastAsia="ru-RU"/>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5"/>
        <w:gridCol w:w="4400"/>
        <w:gridCol w:w="2200"/>
        <w:gridCol w:w="2198"/>
      </w:tblGrid>
      <w:tr w:rsidR="00CF7EAC" w:rsidRPr="00CF7EAC" w:rsidTr="00CF7EAC">
        <w:trPr>
          <w:cantSplit/>
          <w:trHeight w:val="285"/>
          <w:tblHeader/>
          <w:jc w:val="center"/>
        </w:trPr>
        <w:tc>
          <w:tcPr>
            <w:tcW w:w="2715" w:type="pct"/>
            <w:gridSpan w:val="2"/>
            <w:tcBorders>
              <w:bottom w:val="single" w:sz="6" w:space="0" w:color="auto"/>
            </w:tcBorders>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დამაბინძურებელი  ნივთიერება</w:t>
            </w:r>
          </w:p>
        </w:tc>
        <w:tc>
          <w:tcPr>
            <w:tcW w:w="1143" w:type="pct"/>
            <w:vMerge w:val="restar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მაქსიმალური ემისია, გ/წმ</w:t>
            </w:r>
          </w:p>
        </w:tc>
        <w:tc>
          <w:tcPr>
            <w:tcW w:w="1142" w:type="pct"/>
            <w:vMerge w:val="restar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წლიური ემისია, ტ/წელ</w:t>
            </w:r>
          </w:p>
        </w:tc>
      </w:tr>
      <w:tr w:rsidR="00CF7EAC" w:rsidRPr="00CF7EAC" w:rsidTr="00CF7EAC">
        <w:trPr>
          <w:cantSplit/>
          <w:trHeight w:val="269"/>
          <w:tblHeader/>
          <w:jc w:val="center"/>
        </w:trPr>
        <w:tc>
          <w:tcPr>
            <w:tcW w:w="429" w:type="pc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კოდი</w:t>
            </w:r>
          </w:p>
        </w:tc>
        <w:tc>
          <w:tcPr>
            <w:tcW w:w="2286" w:type="pc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დასახელება</w:t>
            </w:r>
          </w:p>
        </w:tc>
        <w:tc>
          <w:tcPr>
            <w:tcW w:w="1143" w:type="pct"/>
            <w:vMerge/>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p>
        </w:tc>
        <w:tc>
          <w:tcPr>
            <w:tcW w:w="1142" w:type="pct"/>
            <w:vMerge/>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p>
        </w:tc>
      </w:tr>
      <w:tr w:rsidR="00CF7EAC" w:rsidRPr="00CF7EAC" w:rsidTr="00CF7EAC">
        <w:trPr>
          <w:trHeight w:val="569"/>
          <w:jc w:val="center"/>
        </w:trPr>
        <w:tc>
          <w:tcPr>
            <w:tcW w:w="429" w:type="pct"/>
            <w:vAlign w:val="center"/>
          </w:tcPr>
          <w:p w:rsidR="00CF7EAC" w:rsidRPr="00CF7EAC" w:rsidRDefault="00CF7EAC" w:rsidP="00CF7EAC">
            <w:pPr>
              <w:spacing w:after="0"/>
              <w:jc w:val="center"/>
              <w:rPr>
                <w:rFonts w:eastAsia="Times New Roman" w:cs="Times New Roman"/>
                <w:color w:val="auto"/>
                <w:sz w:val="20"/>
                <w:szCs w:val="20"/>
                <w:lang w:val="ka-GE" w:eastAsia="ru-RU"/>
              </w:rPr>
            </w:pPr>
            <w:r w:rsidRPr="00CF7EAC">
              <w:rPr>
                <w:rFonts w:eastAsia="Times New Roman" w:cs="Times New Roman"/>
                <w:color w:val="auto"/>
                <w:sz w:val="20"/>
                <w:szCs w:val="20"/>
                <w:lang w:val="ru-RU" w:eastAsia="ru-RU"/>
              </w:rPr>
              <w:t>290</w:t>
            </w:r>
            <w:r w:rsidRPr="00CF7EAC">
              <w:rPr>
                <w:rFonts w:eastAsia="Times New Roman" w:cs="Times New Roman"/>
                <w:color w:val="auto"/>
                <w:sz w:val="20"/>
                <w:szCs w:val="20"/>
                <w:lang w:val="ka-GE" w:eastAsia="ru-RU"/>
              </w:rPr>
              <w:t>2</w:t>
            </w:r>
          </w:p>
        </w:tc>
        <w:tc>
          <w:tcPr>
            <w:tcW w:w="2286" w:type="pct"/>
            <w:vAlign w:val="center"/>
          </w:tcPr>
          <w:p w:rsidR="00CF7EAC" w:rsidRPr="00CF7EAC" w:rsidRDefault="00CF7EAC" w:rsidP="00CF7EAC">
            <w:pPr>
              <w:spacing w:after="0"/>
              <w:rPr>
                <w:rFonts w:eastAsia="Times New Roman" w:cs="Times New Roman"/>
                <w:color w:val="auto"/>
                <w:sz w:val="20"/>
                <w:szCs w:val="20"/>
                <w:lang w:val="ru-RU" w:eastAsia="ru-RU"/>
              </w:rPr>
            </w:pPr>
            <w:r w:rsidRPr="00CF7EAC">
              <w:rPr>
                <w:rFonts w:eastAsia="Times New Roman" w:cs="Times New Roman"/>
                <w:color w:val="auto"/>
                <w:sz w:val="20"/>
                <w:szCs w:val="24"/>
                <w:lang w:val="ka-GE" w:eastAsia="ru-RU"/>
              </w:rPr>
              <w:t>შეწონილი ნაწილაკები</w:t>
            </w:r>
          </w:p>
        </w:tc>
        <w:tc>
          <w:tcPr>
            <w:tcW w:w="1143" w:type="pct"/>
            <w:vAlign w:val="center"/>
          </w:tcPr>
          <w:p w:rsidR="00CF7EAC" w:rsidRPr="00CF7EAC" w:rsidRDefault="00CF7EAC" w:rsidP="00CF7EAC">
            <w:pPr>
              <w:spacing w:after="0"/>
              <w:jc w:val="center"/>
              <w:rPr>
                <w:rFonts w:eastAsia="Times New Roman" w:cs="Times New Roman"/>
                <w:color w:val="auto"/>
                <w:sz w:val="20"/>
                <w:szCs w:val="20"/>
                <w:lang w:eastAsia="ru-RU"/>
              </w:rPr>
            </w:pPr>
            <w:r w:rsidRPr="00CF7EAC">
              <w:rPr>
                <w:rFonts w:eastAsia="Times New Roman" w:cs="Times New Roman"/>
                <w:color w:val="auto"/>
                <w:sz w:val="20"/>
                <w:szCs w:val="20"/>
                <w:lang w:eastAsia="ru-RU"/>
              </w:rPr>
              <w:t>0,005824</w:t>
            </w:r>
          </w:p>
        </w:tc>
        <w:tc>
          <w:tcPr>
            <w:tcW w:w="1142" w:type="pct"/>
            <w:vAlign w:val="center"/>
          </w:tcPr>
          <w:p w:rsidR="00CF7EAC" w:rsidRPr="00CF7EAC" w:rsidRDefault="00CF7EAC" w:rsidP="00CF7EAC">
            <w:pPr>
              <w:spacing w:after="0"/>
              <w:jc w:val="center"/>
              <w:rPr>
                <w:rFonts w:eastAsia="Times New Roman" w:cs="Times New Roman"/>
                <w:color w:val="auto"/>
                <w:sz w:val="20"/>
                <w:szCs w:val="20"/>
                <w:lang w:eastAsia="ru-RU"/>
              </w:rPr>
            </w:pPr>
            <w:r w:rsidRPr="00CF7EAC">
              <w:rPr>
                <w:rFonts w:eastAsia="Times New Roman" w:cs="Times New Roman"/>
                <w:color w:val="auto"/>
                <w:sz w:val="20"/>
                <w:szCs w:val="20"/>
                <w:lang w:eastAsia="ru-RU"/>
              </w:rPr>
              <w:t>0,0101376</w:t>
            </w:r>
          </w:p>
        </w:tc>
      </w:tr>
    </w:tbl>
    <w:p w:rsidR="00CF7EAC" w:rsidRPr="00CF7EAC" w:rsidRDefault="00CF7EAC" w:rsidP="00CF7EAC">
      <w:pPr>
        <w:jc w:val="both"/>
        <w:rPr>
          <w:rFonts w:eastAsia="Times New Roman" w:cs="Times New Roman"/>
          <w:color w:val="auto"/>
          <w:lang w:val="ka-GE" w:eastAsia="ru-RU"/>
        </w:rPr>
      </w:pPr>
      <w:r w:rsidRPr="00CF7EAC">
        <w:rPr>
          <w:rFonts w:eastAsia="Times New Roman" w:cs="Times New Roman"/>
          <w:color w:val="auto"/>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56A95">
        <w:rPr>
          <w:rFonts w:eastAsia="Times New Roman" w:cs="Times New Roman"/>
          <w:color w:val="auto"/>
          <w:lang w:val="ka-GE" w:eastAsia="ru-RU"/>
        </w:rPr>
        <w:t xml:space="preserve">ცხრილში  </w:t>
      </w:r>
      <w:r w:rsidR="00A56A95" w:rsidRPr="00A56A95">
        <w:rPr>
          <w:rFonts w:eastAsia="Times New Roman" w:cs="Times New Roman"/>
          <w:color w:val="auto"/>
          <w:lang w:val="ka-GE" w:eastAsia="ru-RU"/>
        </w:rPr>
        <w:t>11.</w:t>
      </w:r>
      <w:r w:rsidRPr="00A56A95">
        <w:rPr>
          <w:rFonts w:eastAsia="Times New Roman" w:cs="Times New Roman"/>
          <w:color w:val="auto"/>
          <w:lang w:val="ka-GE" w:eastAsia="ru-RU"/>
        </w:rPr>
        <w:t>4</w:t>
      </w:r>
      <w:r w:rsidRPr="00A56A95">
        <w:rPr>
          <w:rFonts w:eastAsia="Times New Roman" w:cs="Times New Roman"/>
          <w:color w:val="auto"/>
          <w:lang w:eastAsia="ru-RU"/>
        </w:rPr>
        <w:t>.</w:t>
      </w:r>
      <w:r w:rsidRPr="00A56A95">
        <w:rPr>
          <w:rFonts w:eastAsia="Times New Roman" w:cs="Times New Roman"/>
          <w:color w:val="auto"/>
          <w:lang w:val="ka-GE" w:eastAsia="ru-RU"/>
        </w:rPr>
        <w:t>1.2.</w:t>
      </w:r>
    </w:p>
    <w:p w:rsidR="00CF7EAC" w:rsidRPr="00CF7EAC" w:rsidRDefault="00CF7EAC" w:rsidP="00CF7EAC">
      <w:pPr>
        <w:spacing w:before="120"/>
        <w:rPr>
          <w:rFonts w:eastAsia="Times New Roman" w:cs="Times New Roman"/>
          <w:color w:val="auto"/>
          <w:lang w:val="ka-GE" w:eastAsia="ru-RU"/>
        </w:rPr>
      </w:pPr>
      <w:r w:rsidRPr="00CF7EAC">
        <w:rPr>
          <w:rFonts w:eastAsia="Times New Roman" w:cs="Times New Roman"/>
          <w:b/>
          <w:color w:val="auto"/>
          <w:lang w:val="ka-GE" w:eastAsia="ru-RU"/>
        </w:rPr>
        <w:t xml:space="preserve">ცხრილი </w:t>
      </w:r>
      <w:r w:rsidR="00A56A95">
        <w:rPr>
          <w:rFonts w:eastAsia="Times New Roman" w:cs="Times New Roman"/>
          <w:b/>
          <w:color w:val="auto"/>
          <w:lang w:val="ka-GE" w:eastAsia="ru-RU"/>
        </w:rPr>
        <w:t>11.</w:t>
      </w:r>
      <w:r w:rsidRPr="00CF7EAC">
        <w:rPr>
          <w:rFonts w:eastAsia="Times New Roman" w:cs="Times New Roman"/>
          <w:b/>
          <w:color w:val="auto"/>
          <w:lang w:val="ka-GE" w:eastAsia="ru-RU"/>
        </w:rPr>
        <w:t>4</w:t>
      </w:r>
      <w:r w:rsidRPr="00CF7EAC">
        <w:rPr>
          <w:rFonts w:eastAsia="Times New Roman" w:cs="Times New Roman"/>
          <w:b/>
          <w:color w:val="auto"/>
          <w:lang w:eastAsia="ru-RU"/>
        </w:rPr>
        <w:t>.</w:t>
      </w:r>
      <w:r w:rsidRPr="00CF7EAC">
        <w:rPr>
          <w:rFonts w:eastAsia="Times New Roman" w:cs="Times New Roman"/>
          <w:b/>
          <w:color w:val="auto"/>
          <w:lang w:val="ka-GE" w:eastAsia="ru-RU"/>
        </w:rPr>
        <w:t xml:space="preserve">1.2 </w:t>
      </w:r>
      <w:r w:rsidRPr="00CF7EAC">
        <w:rPr>
          <w:rFonts w:eastAsia="Times New Roman" w:cs="Times New Roman"/>
          <w:color w:val="auto"/>
          <w:lang w:val="ka-GE" w:eastAsia="ru-RU"/>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20"/>
        <w:gridCol w:w="7599"/>
      </w:tblGrid>
      <w:tr w:rsidR="00CF7EAC" w:rsidRPr="00CF7EAC" w:rsidTr="00CF7EAC">
        <w:trPr>
          <w:trHeight w:val="304"/>
          <w:jc w:val="center"/>
        </w:trPr>
        <w:tc>
          <w:tcPr>
            <w:tcW w:w="1050" w:type="pc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მასალა</w:t>
            </w:r>
          </w:p>
        </w:tc>
        <w:tc>
          <w:tcPr>
            <w:tcW w:w="3950" w:type="pc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პარამეტრი</w:t>
            </w:r>
          </w:p>
        </w:tc>
      </w:tr>
      <w:tr w:rsidR="00CF7EAC" w:rsidRPr="00CF7EAC" w:rsidTr="00CF7EAC">
        <w:trPr>
          <w:trHeight w:val="592"/>
          <w:jc w:val="center"/>
        </w:trPr>
        <w:tc>
          <w:tcPr>
            <w:tcW w:w="1050" w:type="pct"/>
            <w:vAlign w:val="center"/>
          </w:tcPr>
          <w:p w:rsidR="00CF7EAC" w:rsidRPr="00CF7EAC" w:rsidRDefault="00CF7EAC" w:rsidP="00CF7EAC">
            <w:pPr>
              <w:spacing w:before="120" w:after="0"/>
              <w:jc w:val="center"/>
              <w:rPr>
                <w:rFonts w:eastAsia="Times New Roman" w:cs="Times New Roman"/>
                <w:color w:val="auto"/>
                <w:sz w:val="20"/>
                <w:szCs w:val="24"/>
                <w:lang w:val="ka-GE" w:eastAsia="ru-RU"/>
              </w:rPr>
            </w:pPr>
            <w:r w:rsidRPr="00CF7EAC">
              <w:rPr>
                <w:rFonts w:eastAsia="Times New Roman" w:cs="Times New Roman"/>
                <w:color w:val="auto"/>
                <w:sz w:val="20"/>
                <w:szCs w:val="20"/>
                <w:lang w:val="ka-GE" w:eastAsia="ru-RU"/>
              </w:rPr>
              <w:t>კარბამიდი</w:t>
            </w:r>
          </w:p>
        </w:tc>
        <w:tc>
          <w:tcPr>
            <w:tcW w:w="3950" w:type="pct"/>
          </w:tcPr>
          <w:p w:rsidR="00CF7EAC" w:rsidRPr="00CF7EAC" w:rsidRDefault="00CF7EAC" w:rsidP="00CF7EAC">
            <w:pPr>
              <w:spacing w:before="120" w:after="0"/>
              <w:jc w:val="both"/>
              <w:rPr>
                <w:rFonts w:eastAsia="Times New Roman" w:cs="Times New Roman"/>
                <w:color w:val="auto"/>
                <w:sz w:val="20"/>
                <w:szCs w:val="24"/>
                <w:lang w:val="ka-GE" w:eastAsia="ru-RU"/>
              </w:rPr>
            </w:pPr>
            <w:r w:rsidRPr="00CF7EAC">
              <w:rPr>
                <w:rFonts w:eastAsia="Times New Roman" w:cs="Times New Roman"/>
                <w:color w:val="auto"/>
                <w:sz w:val="20"/>
                <w:szCs w:val="24"/>
                <w:lang w:val="ka-GE" w:eastAsia="ru-RU"/>
              </w:rPr>
              <w:t>გადატვირთული მასალის რ-ბა: Gч = 91  ტ/სთ; Gწლ = 44000ტ/წელ. მტვრის ფრაქციის მასური წილი მასალაში: K</w:t>
            </w:r>
            <w:r w:rsidRPr="00CF7EAC">
              <w:rPr>
                <w:rFonts w:eastAsia="Times New Roman" w:cs="Times New Roman"/>
                <w:color w:val="auto"/>
                <w:sz w:val="20"/>
                <w:szCs w:val="24"/>
                <w:vertAlign w:val="subscript"/>
                <w:lang w:val="ka-GE" w:eastAsia="ru-RU"/>
              </w:rPr>
              <w:t>1</w:t>
            </w:r>
            <w:r w:rsidRPr="00CF7EAC">
              <w:rPr>
                <w:rFonts w:eastAsia="Times New Roman" w:cs="Times New Roman"/>
                <w:color w:val="auto"/>
                <w:sz w:val="20"/>
                <w:szCs w:val="24"/>
                <w:lang w:val="ka-GE" w:eastAsia="ru-RU"/>
              </w:rPr>
              <w:t xml:space="preserve"> = 0,04.  მტვრის წილი, რომელიც გადადის აეროზოლში: K</w:t>
            </w:r>
            <w:r w:rsidRPr="00CF7EAC">
              <w:rPr>
                <w:rFonts w:eastAsia="Times New Roman" w:cs="Times New Roman"/>
                <w:color w:val="auto"/>
                <w:sz w:val="20"/>
                <w:szCs w:val="24"/>
                <w:vertAlign w:val="subscript"/>
                <w:lang w:val="ka-GE" w:eastAsia="ru-RU"/>
              </w:rPr>
              <w:t>2</w:t>
            </w:r>
            <w:r w:rsidRPr="00CF7EAC">
              <w:rPr>
                <w:rFonts w:eastAsia="Times New Roman" w:cs="Times New Roman"/>
                <w:color w:val="auto"/>
                <w:sz w:val="20"/>
                <w:szCs w:val="24"/>
                <w:lang w:val="ka-GE" w:eastAsia="ru-RU"/>
              </w:rPr>
              <w:t xml:space="preserve"> = 0,02. ტენიანობა  10%-მდე (K</w:t>
            </w:r>
            <w:r w:rsidRPr="00CF7EAC">
              <w:rPr>
                <w:rFonts w:eastAsia="Times New Roman" w:cs="Times New Roman"/>
                <w:color w:val="auto"/>
                <w:sz w:val="20"/>
                <w:szCs w:val="24"/>
                <w:vertAlign w:val="subscript"/>
                <w:lang w:val="ka-GE" w:eastAsia="ru-RU"/>
              </w:rPr>
              <w:t>5</w:t>
            </w:r>
            <w:r w:rsidRPr="00CF7EAC">
              <w:rPr>
                <w:rFonts w:eastAsia="Times New Roman" w:cs="Times New Roman"/>
                <w:color w:val="auto"/>
                <w:sz w:val="20"/>
                <w:szCs w:val="24"/>
                <w:lang w:val="ka-GE" w:eastAsia="ru-RU"/>
              </w:rPr>
              <w:t xml:space="preserve"> = 0,1). მასალის ზომები 5-10მმ</w:t>
            </w:r>
            <w:r w:rsidRPr="00CF7EAC">
              <w:rPr>
                <w:rFonts w:eastAsia="Times New Roman" w:cs="Times New Roman"/>
                <w:color w:val="auto"/>
                <w:sz w:val="20"/>
                <w:szCs w:val="24"/>
                <w:lang w:eastAsia="ru-RU"/>
              </w:rPr>
              <w:t xml:space="preserve"> </w:t>
            </w:r>
            <w:r w:rsidRPr="00CF7EAC">
              <w:rPr>
                <w:rFonts w:eastAsia="Times New Roman" w:cs="Times New Roman"/>
                <w:color w:val="auto"/>
                <w:sz w:val="20"/>
                <w:szCs w:val="24"/>
                <w:lang w:val="ka-GE" w:eastAsia="ru-RU"/>
              </w:rPr>
              <w:t xml:space="preserve"> ზომის  (K</w:t>
            </w:r>
            <w:r w:rsidRPr="00CF7EAC">
              <w:rPr>
                <w:rFonts w:eastAsia="Times New Roman" w:cs="Times New Roman"/>
                <w:color w:val="auto"/>
                <w:sz w:val="20"/>
                <w:szCs w:val="24"/>
                <w:vertAlign w:val="subscript"/>
                <w:lang w:val="ka-GE" w:eastAsia="ru-RU"/>
              </w:rPr>
              <w:t>7</w:t>
            </w:r>
            <w:r w:rsidRPr="00CF7EAC">
              <w:rPr>
                <w:rFonts w:eastAsia="Times New Roman" w:cs="Times New Roman"/>
                <w:color w:val="auto"/>
                <w:sz w:val="20"/>
                <w:szCs w:val="24"/>
                <w:lang w:val="ka-GE" w:eastAsia="ru-RU"/>
              </w:rPr>
              <w:t xml:space="preserve"> = 0,6). </w:t>
            </w:r>
          </w:p>
        </w:tc>
      </w:tr>
    </w:tbl>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lastRenderedPageBreak/>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მტვრის მაქსიმალური ერთჯერადი ემისიის გაანგარიშება ხორციელდება ფორმულით:</w:t>
      </w:r>
    </w:p>
    <w:p w:rsidR="00CF7EAC" w:rsidRPr="00CF7EAC" w:rsidRDefault="00CF7EAC" w:rsidP="00CF7EAC">
      <w:pPr>
        <w:tabs>
          <w:tab w:val="center" w:pos="5103"/>
          <w:tab w:val="right" w:pos="9922"/>
        </w:tabs>
        <w:spacing w:before="120"/>
        <w:jc w:val="both"/>
        <w:rPr>
          <w:rFonts w:eastAsia="Times New Roman" w:cs="Times New Roman"/>
          <w:color w:val="auto"/>
          <w:lang w:val="ka-GE" w:eastAsia="ru-RU"/>
        </w:rPr>
      </w:pPr>
      <w:r w:rsidRPr="00CF7EAC">
        <w:rPr>
          <w:rFonts w:eastAsia="Times New Roman" w:cs="Times New Roman"/>
          <w:color w:val="auto"/>
          <w:lang w:val="ka-GE" w:eastAsia="ru-RU"/>
        </w:rPr>
        <w:tab/>
      </w:r>
      <w:r w:rsidRPr="00CF7EAC">
        <w:rPr>
          <w:rFonts w:eastAsia="Times New Roman" w:cs="Times New Roman"/>
          <w:b/>
          <w:color w:val="auto"/>
          <w:lang w:val="ka-GE" w:eastAsia="ru-RU"/>
        </w:rPr>
        <w:t>М</w:t>
      </w:r>
      <w:r w:rsidRPr="00CF7EAC">
        <w:rPr>
          <w:rFonts w:eastAsia="Times New Roman" w:cs="Times New Roman"/>
          <w:b/>
          <w:color w:val="auto"/>
          <w:vertAlign w:val="subscript"/>
          <w:lang w:val="ka-GE" w:eastAsia="ru-RU"/>
        </w:rPr>
        <w:t>ГР</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K</w:t>
      </w:r>
      <w:r w:rsidRPr="00CF7EAC">
        <w:rPr>
          <w:rFonts w:eastAsia="Times New Roman" w:cs="Times New Roman"/>
          <w:color w:val="auto"/>
          <w:vertAlign w:val="subscript"/>
          <w:lang w:val="ka-GE" w:eastAsia="ru-RU"/>
        </w:rPr>
        <w:t>1</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2</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4</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5</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7</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8</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9</w:t>
      </w:r>
      <w:r w:rsidRPr="00CF7EAC">
        <w:rPr>
          <w:rFonts w:eastAsia="Times New Roman" w:cs="Times New Roman"/>
          <w:color w:val="auto"/>
          <w:lang w:val="ka-GE" w:eastAsia="ru-RU"/>
        </w:rPr>
        <w:t xml:space="preserve"> · B · G</w:t>
      </w:r>
      <w:r w:rsidRPr="00CF7EAC">
        <w:rPr>
          <w:rFonts w:eastAsia="Times New Roman" w:cs="Times New Roman"/>
          <w:color w:val="auto"/>
          <w:vertAlign w:val="subscript"/>
          <w:lang w:val="ka-GE" w:eastAsia="ru-RU"/>
        </w:rPr>
        <w:t>ч</w:t>
      </w:r>
      <w:r w:rsidRPr="00CF7EAC">
        <w:rPr>
          <w:rFonts w:eastAsia="Times New Roman" w:cs="Times New Roman"/>
          <w:color w:val="auto"/>
          <w:lang w:val="ka-GE" w:eastAsia="ru-RU"/>
        </w:rPr>
        <w:t xml:space="preserve"> · 10</w:t>
      </w:r>
      <w:r w:rsidRPr="00CF7EAC">
        <w:rPr>
          <w:rFonts w:eastAsia="Times New Roman" w:cs="Times New Roman"/>
          <w:color w:val="auto"/>
          <w:vertAlign w:val="superscript"/>
          <w:lang w:val="ka-GE" w:eastAsia="ru-RU"/>
        </w:rPr>
        <w:t>6</w:t>
      </w:r>
      <w:r w:rsidRPr="00CF7EAC">
        <w:rPr>
          <w:rFonts w:eastAsia="Times New Roman" w:cs="Times New Roman"/>
          <w:color w:val="auto"/>
          <w:lang w:val="ka-GE" w:eastAsia="ru-RU"/>
        </w:rPr>
        <w:t xml:space="preserve"> / 3600, გ/წმ</w:t>
      </w:r>
      <w:r w:rsidRPr="00CF7EAC">
        <w:rPr>
          <w:rFonts w:eastAsia="Times New Roman" w:cs="Times New Roman"/>
          <w:color w:val="auto"/>
          <w:lang w:val="ka-GE" w:eastAsia="ru-RU"/>
        </w:rPr>
        <w:tab/>
      </w:r>
    </w:p>
    <w:p w:rsidR="00CF7EAC" w:rsidRPr="00CF7EAC" w:rsidRDefault="00CF7EAC" w:rsidP="00CF7EAC">
      <w:pPr>
        <w:spacing w:before="120" w:after="0"/>
        <w:jc w:val="both"/>
        <w:rPr>
          <w:rFonts w:eastAsia="Times New Roman" w:cs="Times New Roman"/>
          <w:color w:val="auto"/>
          <w:lang w:val="ka-GE" w:eastAsia="ru-RU"/>
        </w:rPr>
      </w:pPr>
      <w:r w:rsidRPr="00CF7EAC">
        <w:rPr>
          <w:rFonts w:eastAsia="Times New Roman" w:cs="Times New Roman"/>
          <w:color w:val="auto"/>
          <w:lang w:val="ka-GE" w:eastAsia="ru-RU"/>
        </w:rPr>
        <w:t>სადაც,</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1</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xml:space="preserve">-მტვრის ფრაქციის (0-200მკმ) წონითი წილი  მასალაში;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2</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xml:space="preserve">- მტვრის წილი (მტვრის მთლიანი წონითი წილიდან), რომელიც გადადის აეროზოლში (0-10მ კმ);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3</w:t>
      </w:r>
      <w:r w:rsidRPr="00CF7EAC">
        <w:rPr>
          <w:rFonts w:eastAsia="Times New Roman" w:cs="Times New Roman"/>
          <w:color w:val="auto"/>
          <w:lang w:val="ka-GE" w:eastAsia="ru-RU"/>
        </w:rPr>
        <w:t xml:space="preserve"> - კოეფიციენტი, რომელიც ითვალისწინებს ადგილობრივ მეტეო პირობებს;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4</w:t>
      </w:r>
      <w:r w:rsidRPr="00CF7EAC">
        <w:rPr>
          <w:rFonts w:eastAsia="Times New Roman" w:cs="Times New Roman"/>
          <w:color w:val="auto"/>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5</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xml:space="preserve">- კოეფიციენტი, რომელიც ითვალისწინებს მასალის ტენიანობას;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7</w:t>
      </w:r>
      <w:r w:rsidRPr="00CF7EAC">
        <w:rPr>
          <w:rFonts w:eastAsia="Times New Roman" w:cs="Times New Roman"/>
          <w:color w:val="auto"/>
          <w:lang w:val="ka-GE" w:eastAsia="ru-RU"/>
        </w:rPr>
        <w:t xml:space="preserve"> - კოეფიციენტი, რომელიც ითვალისწინებს მასალის ზომებს;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8</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CF7EAC">
        <w:rPr>
          <w:rFonts w:eastAsia="Times New Roman" w:cs="Times New Roman"/>
          <w:color w:val="auto"/>
          <w:vertAlign w:val="subscript"/>
          <w:lang w:val="ka-GE" w:eastAsia="ru-RU"/>
        </w:rPr>
        <w:t>8</w:t>
      </w:r>
      <w:r w:rsidRPr="00CF7EAC">
        <w:rPr>
          <w:rFonts w:eastAsia="Times New Roman" w:cs="Times New Roman"/>
          <w:color w:val="auto"/>
          <w:lang w:val="ka-GE" w:eastAsia="ru-RU"/>
        </w:rPr>
        <w:t xml:space="preserve"> = 1;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9</w:t>
      </w:r>
      <w:r w:rsidRPr="00CF7EAC">
        <w:rPr>
          <w:rFonts w:eastAsia="Times New Roman" w:cs="Times New Roman"/>
          <w:color w:val="auto"/>
          <w:lang w:val="ka-GE" w:eastAsia="ru-RU"/>
        </w:rPr>
        <w:t xml:space="preserve"> - შემასწორებელი კოეფიციენტი ზალპური ჩამოცლისას ავტოთვითმცლელიდან.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B</w:t>
      </w:r>
      <w:r w:rsidRPr="00CF7EAC">
        <w:rPr>
          <w:rFonts w:eastAsia="Times New Roman" w:cs="Times New Roman"/>
          <w:color w:val="auto"/>
          <w:lang w:val="ka-GE" w:eastAsia="ru-RU"/>
        </w:rPr>
        <w:t xml:space="preserve"> - კოეფიციენტი, რომელიც ითვალისწინებს გადმოყრის სიმაღლეს;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G</w:t>
      </w:r>
      <w:r w:rsidRPr="00CF7EAC">
        <w:rPr>
          <w:rFonts w:eastAsia="Times New Roman" w:cs="Times New Roman"/>
          <w:b/>
          <w:color w:val="auto"/>
          <w:vertAlign w:val="subscript"/>
          <w:lang w:val="ka-GE" w:eastAsia="ru-RU"/>
        </w:rPr>
        <w:t>ч</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xml:space="preserve">– сგადასატვირთი მასალის რ-ბა სთ-ში, (ტ/სთ). </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 xml:space="preserve">მტვრის ჯამური წლიური ემისიის გაანგარიშება ხორციელდება ფორმულით: </w:t>
      </w:r>
    </w:p>
    <w:p w:rsidR="00CF7EAC" w:rsidRPr="00CF7EAC" w:rsidRDefault="00CF7EAC" w:rsidP="00CF7EAC">
      <w:pPr>
        <w:tabs>
          <w:tab w:val="center" w:pos="5103"/>
          <w:tab w:val="right" w:pos="9922"/>
        </w:tabs>
        <w:jc w:val="both"/>
        <w:rPr>
          <w:rFonts w:eastAsia="Times New Roman" w:cs="Times New Roman"/>
          <w:color w:val="auto"/>
          <w:lang w:val="ka-GE" w:eastAsia="ru-RU"/>
        </w:rPr>
      </w:pPr>
      <w:r w:rsidRPr="00CF7EAC">
        <w:rPr>
          <w:rFonts w:eastAsia="Times New Roman" w:cs="Times New Roman"/>
          <w:color w:val="auto"/>
          <w:lang w:val="ka-GE" w:eastAsia="ru-RU"/>
        </w:rPr>
        <w:tab/>
      </w:r>
      <w:r w:rsidRPr="00CF7EAC">
        <w:rPr>
          <w:rFonts w:eastAsia="Times New Roman" w:cs="Times New Roman"/>
          <w:b/>
          <w:color w:val="auto"/>
          <w:lang w:val="ka-GE" w:eastAsia="ru-RU"/>
        </w:rPr>
        <w:t>П</w:t>
      </w:r>
      <w:r w:rsidRPr="00CF7EAC">
        <w:rPr>
          <w:rFonts w:eastAsia="Times New Roman" w:cs="Times New Roman"/>
          <w:b/>
          <w:color w:val="auto"/>
          <w:vertAlign w:val="subscript"/>
          <w:lang w:val="ka-GE" w:eastAsia="ru-RU"/>
        </w:rPr>
        <w:t>ГР</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K</w:t>
      </w:r>
      <w:r w:rsidRPr="00CF7EAC">
        <w:rPr>
          <w:rFonts w:eastAsia="Times New Roman" w:cs="Times New Roman"/>
          <w:color w:val="auto"/>
          <w:vertAlign w:val="subscript"/>
          <w:lang w:val="ka-GE" w:eastAsia="ru-RU"/>
        </w:rPr>
        <w:t>1</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2</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4</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5</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7</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8</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9</w:t>
      </w:r>
      <w:r w:rsidRPr="00CF7EAC">
        <w:rPr>
          <w:rFonts w:eastAsia="Times New Roman" w:cs="Times New Roman"/>
          <w:color w:val="auto"/>
          <w:lang w:val="ka-GE" w:eastAsia="ru-RU"/>
        </w:rPr>
        <w:t xml:space="preserve"> · B · G</w:t>
      </w:r>
      <w:r w:rsidRPr="00CF7EAC">
        <w:rPr>
          <w:rFonts w:eastAsia="Times New Roman" w:cs="Times New Roman"/>
          <w:color w:val="auto"/>
          <w:vertAlign w:val="subscript"/>
          <w:lang w:val="ka-GE" w:eastAsia="ru-RU"/>
        </w:rPr>
        <w:t>год</w:t>
      </w:r>
      <w:r w:rsidRPr="00CF7EAC">
        <w:rPr>
          <w:rFonts w:eastAsia="Times New Roman" w:cs="Times New Roman"/>
          <w:color w:val="auto"/>
          <w:lang w:val="ka-GE" w:eastAsia="ru-RU"/>
        </w:rPr>
        <w:t>, ტ/წელ</w:t>
      </w:r>
      <w:r w:rsidRPr="00CF7EAC">
        <w:rPr>
          <w:rFonts w:eastAsia="Times New Roman" w:cs="Times New Roman"/>
          <w:color w:val="auto"/>
          <w:lang w:val="ka-GE" w:eastAsia="ru-RU"/>
        </w:rPr>
        <w:tab/>
      </w:r>
    </w:p>
    <w:p w:rsidR="00CF7EAC" w:rsidRPr="00CF7EAC" w:rsidRDefault="00CF7EAC" w:rsidP="00CF7EAC">
      <w:pPr>
        <w:spacing w:after="0"/>
        <w:jc w:val="both"/>
        <w:rPr>
          <w:rFonts w:eastAsia="Times New Roman" w:cs="Times New Roman"/>
          <w:color w:val="auto"/>
          <w:lang w:val="ka-GE" w:eastAsia="ru-RU"/>
        </w:rPr>
      </w:pPr>
      <w:r w:rsidRPr="00CF7EAC">
        <w:rPr>
          <w:rFonts w:eastAsia="Times New Roman" w:cs="Times New Roman"/>
          <w:color w:val="auto"/>
          <w:lang w:val="ka-GE" w:eastAsia="ru-RU"/>
        </w:rPr>
        <w:t>სადაც,</w:t>
      </w:r>
    </w:p>
    <w:p w:rsidR="00CF7EAC" w:rsidRPr="00CF7EAC" w:rsidRDefault="00CF7EAC" w:rsidP="00CF7EAC">
      <w:pPr>
        <w:spacing w:before="120"/>
        <w:ind w:left="425"/>
        <w:jc w:val="both"/>
        <w:rPr>
          <w:rFonts w:eastAsia="Times New Roman" w:cs="Times New Roman"/>
          <w:color w:val="auto"/>
          <w:lang w:val="ka-GE" w:eastAsia="ru-RU"/>
        </w:rPr>
      </w:pPr>
      <w:r w:rsidRPr="00CF7EAC">
        <w:rPr>
          <w:rFonts w:eastAsia="Times New Roman" w:cs="Times New Roman"/>
          <w:b/>
          <w:color w:val="auto"/>
          <w:lang w:val="ka-GE" w:eastAsia="ru-RU"/>
        </w:rPr>
        <w:t>G</w:t>
      </w:r>
      <w:r w:rsidRPr="00CF7EAC">
        <w:rPr>
          <w:rFonts w:eastAsia="Times New Roman" w:cs="Times New Roman"/>
          <w:b/>
          <w:color w:val="auto"/>
          <w:vertAlign w:val="subscript"/>
          <w:lang w:val="ka-GE" w:eastAsia="ru-RU"/>
        </w:rPr>
        <w:t>год</w:t>
      </w:r>
      <w:r w:rsidRPr="00CF7EAC">
        <w:rPr>
          <w:rFonts w:eastAsia="Times New Roman" w:cs="Times New Roman"/>
          <w:color w:val="auto"/>
          <w:lang w:val="ka-GE" w:eastAsia="ru-RU"/>
        </w:rPr>
        <w:t xml:space="preserve"> - გადასატვირთი მასალის წლიური რ-ბა, ტ/წელ; </w:t>
      </w:r>
    </w:p>
    <w:p w:rsidR="00CF7EAC" w:rsidRPr="00CF7EAC" w:rsidRDefault="00CF7EAC" w:rsidP="00CF7EAC">
      <w:pPr>
        <w:spacing w:before="120"/>
        <w:jc w:val="both"/>
        <w:rPr>
          <w:rFonts w:eastAsia="Times New Roman" w:cs="Times New Roman"/>
          <w:color w:val="auto"/>
          <w:lang w:val="ka-GE" w:eastAsia="ru-RU"/>
        </w:rPr>
      </w:pPr>
      <w:r w:rsidRPr="00CF7EAC">
        <w:rPr>
          <w:rFonts w:eastAsia="Calibri" w:cs="Times New Roman"/>
          <w:color w:val="auto"/>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F7EAC" w:rsidRPr="00CF7EAC" w:rsidRDefault="00CF7EAC" w:rsidP="00CF7EAC">
      <w:pPr>
        <w:spacing w:after="0" w:line="276" w:lineRule="auto"/>
        <w:jc w:val="both"/>
        <w:rPr>
          <w:rFonts w:eastAsia="Calibri" w:cs="Times New Roman"/>
          <w:b/>
          <w:color w:val="auto"/>
          <w:u w:val="single"/>
          <w:lang w:val="ka-GE"/>
        </w:rPr>
      </w:pPr>
      <w:r w:rsidRPr="00CF7EAC">
        <w:rPr>
          <w:rFonts w:eastAsia="Calibri" w:cs="Times New Roman"/>
          <w:b/>
          <w:color w:val="auto"/>
          <w:u w:val="single"/>
          <w:lang w:val="ka-GE"/>
        </w:rPr>
        <w:t>შეწონილი ნაწილაკები 2902</w:t>
      </w:r>
    </w:p>
    <w:p w:rsidR="00CF7EAC" w:rsidRPr="00CF7EAC" w:rsidRDefault="00CF7EAC" w:rsidP="00CF7EAC">
      <w:pPr>
        <w:spacing w:after="0" w:line="276" w:lineRule="auto"/>
        <w:jc w:val="both"/>
        <w:rPr>
          <w:rFonts w:eastAsia="Calibri" w:cs="Times New Roman"/>
          <w:color w:val="auto"/>
          <w:lang w:val="ru-RU"/>
        </w:rPr>
      </w:pPr>
      <w:r w:rsidRPr="00CF7EAC">
        <w:rPr>
          <w:rFonts w:eastAsia="Calibri" w:cs="Times New Roman"/>
          <w:b/>
          <w:color w:val="auto"/>
          <w:lang w:val="ru-RU"/>
        </w:rPr>
        <w:t>M</w:t>
      </w:r>
      <w:r w:rsidRPr="00CF7EAC">
        <w:rPr>
          <w:rFonts w:eastAsia="Calibri" w:cs="Times New Roman"/>
          <w:color w:val="auto"/>
          <w:vertAlign w:val="subscript"/>
          <w:lang w:val="ru-RU"/>
        </w:rPr>
        <w:t>290</w:t>
      </w:r>
      <w:r w:rsidRPr="00CF7EAC">
        <w:rPr>
          <w:rFonts w:eastAsia="Calibri" w:cs="Times New Roman"/>
          <w:color w:val="auto"/>
          <w:vertAlign w:val="subscript"/>
          <w:lang w:val="ka-GE"/>
        </w:rPr>
        <w:t>2</w:t>
      </w:r>
      <w:r w:rsidRPr="00CF7EAC">
        <w:rPr>
          <w:rFonts w:eastAsia="Calibri" w:cs="Times New Roman"/>
          <w:color w:val="auto"/>
          <w:vertAlign w:val="superscript"/>
          <w:lang w:val="ru-RU"/>
        </w:rPr>
        <w:t xml:space="preserve">4.6 </w:t>
      </w:r>
      <w:r w:rsidRPr="00CF7EAC">
        <w:rPr>
          <w:rFonts w:eastAsia="Calibri" w:cs="Times New Roman"/>
          <w:color w:val="auto"/>
          <w:vertAlign w:val="superscript"/>
          <w:lang w:val="ka-GE"/>
        </w:rPr>
        <w:t>მ/წმ</w:t>
      </w:r>
      <w:r w:rsidRPr="00CF7EAC">
        <w:rPr>
          <w:rFonts w:eastAsia="Calibri" w:cs="Times New Roman"/>
          <w:color w:val="auto"/>
          <w:lang w:val="ru-RU"/>
        </w:rPr>
        <w:t xml:space="preserve"> = 0,04 · 0,02 · 1,2 · 0,01 · 0,1 · 0,6 · 1 · 1 · 0,4 · 91 · 10</w:t>
      </w:r>
      <w:r w:rsidRPr="00CF7EAC">
        <w:rPr>
          <w:rFonts w:eastAsia="Calibri" w:cs="Times New Roman"/>
          <w:color w:val="auto"/>
          <w:vertAlign w:val="superscript"/>
          <w:lang w:val="ru-RU"/>
        </w:rPr>
        <w:t>6</w:t>
      </w:r>
      <w:r w:rsidRPr="00CF7EAC">
        <w:rPr>
          <w:rFonts w:eastAsia="Calibri" w:cs="Times New Roman"/>
          <w:color w:val="auto"/>
          <w:lang w:val="ru-RU"/>
        </w:rPr>
        <w:t xml:space="preserve"> / 3600 = 0,005824 </w:t>
      </w:r>
      <w:r w:rsidRPr="00CF7EAC">
        <w:rPr>
          <w:rFonts w:eastAsia="Calibri" w:cs="Times New Roman"/>
          <w:color w:val="auto"/>
          <w:lang w:val="ka-GE"/>
        </w:rPr>
        <w:t>გ/წმ</w:t>
      </w:r>
      <w:r w:rsidRPr="00CF7EAC">
        <w:rPr>
          <w:rFonts w:eastAsia="Calibri" w:cs="Times New Roman"/>
          <w:color w:val="auto"/>
          <w:lang w:val="ru-RU"/>
        </w:rPr>
        <w:t>;</w:t>
      </w:r>
    </w:p>
    <w:p w:rsidR="00CF7EAC" w:rsidRPr="00CF7EAC" w:rsidRDefault="00CF7EAC" w:rsidP="00CF7EAC">
      <w:pPr>
        <w:spacing w:after="0" w:line="276" w:lineRule="auto"/>
        <w:jc w:val="both"/>
        <w:rPr>
          <w:rFonts w:eastAsia="Calibri" w:cs="Times New Roman"/>
          <w:color w:val="auto"/>
          <w:lang w:val="ru-RU"/>
        </w:rPr>
      </w:pPr>
      <w:r w:rsidRPr="00CF7EAC">
        <w:rPr>
          <w:rFonts w:eastAsia="Calibri" w:cs="Times New Roman"/>
          <w:b/>
          <w:color w:val="auto"/>
          <w:lang w:val="ru-RU"/>
        </w:rPr>
        <w:t>П</w:t>
      </w:r>
      <w:r w:rsidRPr="00CF7EAC">
        <w:rPr>
          <w:rFonts w:eastAsia="Calibri" w:cs="Times New Roman"/>
          <w:color w:val="auto"/>
          <w:vertAlign w:val="subscript"/>
          <w:lang w:val="ru-RU"/>
        </w:rPr>
        <w:t>290</w:t>
      </w:r>
      <w:r w:rsidRPr="00CF7EAC">
        <w:rPr>
          <w:rFonts w:eastAsia="Calibri" w:cs="Times New Roman"/>
          <w:color w:val="auto"/>
          <w:vertAlign w:val="subscript"/>
          <w:lang w:val="ka-GE"/>
        </w:rPr>
        <w:t>2</w:t>
      </w:r>
      <w:r w:rsidRPr="00CF7EAC">
        <w:rPr>
          <w:rFonts w:eastAsia="Calibri" w:cs="Times New Roman"/>
          <w:color w:val="auto"/>
          <w:lang w:val="ru-RU"/>
        </w:rPr>
        <w:t xml:space="preserve"> = 0,04 · 0,02 · 1,2 · 0,01 · 0,1 · 0,6 · 1 · 1 · 0,4 · 44000 = 0,0101376 </w:t>
      </w:r>
      <w:r w:rsidRPr="00CF7EAC">
        <w:rPr>
          <w:rFonts w:eastAsia="Calibri" w:cs="Times New Roman"/>
          <w:color w:val="auto"/>
          <w:lang w:val="ka-GE"/>
        </w:rPr>
        <w:t>ტ/წელ</w:t>
      </w:r>
      <w:r w:rsidRPr="00CF7EAC">
        <w:rPr>
          <w:rFonts w:eastAsia="Calibri" w:cs="Times New Roman"/>
          <w:color w:val="auto"/>
          <w:lang w:val="ru-RU"/>
        </w:rPr>
        <w:t>.</w:t>
      </w:r>
    </w:p>
    <w:p w:rsidR="00CF7EAC" w:rsidRPr="00CF7EAC" w:rsidRDefault="00CF7EAC" w:rsidP="00CF7EAC">
      <w:pPr>
        <w:spacing w:after="0"/>
        <w:rPr>
          <w:rFonts w:eastAsia="Times New Roman" w:cs="Times New Roman"/>
          <w:color w:val="auto"/>
          <w:sz w:val="20"/>
          <w:szCs w:val="20"/>
          <w:lang w:val="ka-GE" w:eastAsia="ru-RU"/>
        </w:rPr>
      </w:pPr>
    </w:p>
    <w:p w:rsidR="00CF7EAC" w:rsidRPr="00CF7EAC" w:rsidRDefault="00CF7EAC" w:rsidP="00CF7EAC">
      <w:pPr>
        <w:spacing w:after="0"/>
        <w:rPr>
          <w:rFonts w:eastAsia="Times New Roman" w:cs="Times New Roman"/>
          <w:color w:val="auto"/>
          <w:sz w:val="20"/>
          <w:szCs w:val="20"/>
          <w:lang w:val="ka-GE" w:eastAsia="ru-RU"/>
        </w:rPr>
      </w:pPr>
    </w:p>
    <w:p w:rsidR="00CF7EAC" w:rsidRPr="00A56A95" w:rsidRDefault="00CF7EAC" w:rsidP="00A56A95">
      <w:pPr>
        <w:pStyle w:val="Heading3Kaxa"/>
        <w:numPr>
          <w:ilvl w:val="2"/>
          <w:numId w:val="4"/>
        </w:numPr>
      </w:pPr>
      <w:bookmarkStart w:id="65" w:name="_Toc81302005"/>
      <w:bookmarkStart w:id="66" w:name="_Toc81320531"/>
      <w:r w:rsidRPr="00A56A95">
        <w:t>ემისიის გაანგარიშება  ნავსადგომზე სპილენძის კონცენტრატის გადატვირთვისას (გ-2)</w:t>
      </w:r>
      <w:bookmarkEnd w:id="65"/>
      <w:bookmarkEnd w:id="66"/>
    </w:p>
    <w:p w:rsidR="00CF7EAC" w:rsidRPr="00CF7EAC" w:rsidRDefault="00CF7EAC" w:rsidP="00CF7EAC">
      <w:pPr>
        <w:spacing w:before="120"/>
        <w:jc w:val="both"/>
        <w:rPr>
          <w:rFonts w:eastAsia="Times New Roman" w:cs="Times New Roman"/>
          <w:color w:val="auto"/>
          <w:lang w:eastAsia="ru-RU"/>
        </w:rPr>
      </w:pPr>
      <w:r w:rsidRPr="00CF7EAC">
        <w:rPr>
          <w:rFonts w:eastAsia="Calibri" w:cs="Times New Roman"/>
          <w:color w:val="auto"/>
          <w:szCs w:val="20"/>
          <w:lang w:val="ka-GE"/>
        </w:rPr>
        <w:t>გაანგარიშება შესრულებულია შემდეგი მეთოდური მითითებების თანახმად [</w:t>
      </w:r>
      <w:r w:rsidRPr="00CF7EAC">
        <w:rPr>
          <w:rFonts w:eastAsia="Calibri" w:cs="Times New Roman"/>
          <w:b/>
          <w:color w:val="auto"/>
          <w:szCs w:val="20"/>
          <w:lang w:val="ka-GE"/>
        </w:rPr>
        <w:t>8</w:t>
      </w:r>
      <w:r w:rsidRPr="00CF7EAC">
        <w:rPr>
          <w:rFonts w:eastAsia="Calibri" w:cs="Times New Roman"/>
          <w:color w:val="auto"/>
          <w:szCs w:val="20"/>
          <w:lang w:val="ka-GE"/>
        </w:rPr>
        <w:t>]</w:t>
      </w:r>
      <w:r w:rsidRPr="00CF7EAC">
        <w:rPr>
          <w:rFonts w:eastAsia="Calibri" w:cs="Times New Roman"/>
          <w:color w:val="auto"/>
          <w:szCs w:val="20"/>
          <w:lang w:val="ru-RU"/>
        </w:rPr>
        <w:t xml:space="preserve"> </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მხრიდან.(K</w:t>
      </w:r>
      <w:r w:rsidRPr="00CF7EAC">
        <w:rPr>
          <w:rFonts w:eastAsia="Times New Roman" w:cs="Times New Roman"/>
          <w:color w:val="auto"/>
          <w:vertAlign w:val="subscript"/>
          <w:lang w:val="ka-GE" w:eastAsia="ru-RU"/>
        </w:rPr>
        <w:t>4</w:t>
      </w:r>
      <w:r w:rsidRPr="00CF7EAC">
        <w:rPr>
          <w:rFonts w:eastAsia="Times New Roman" w:cs="Times New Roman"/>
          <w:color w:val="auto"/>
          <w:lang w:val="ka-GE" w:eastAsia="ru-RU"/>
        </w:rPr>
        <w:t xml:space="preserve"> = 0,01). მასალის გადმოყრის სიმაღლე-0,5მ. (B = 0,4) ზალპური ჩამოცლა ავტოთვითმცლელიდან  არ  ხორციელდება  (K</w:t>
      </w:r>
      <w:r w:rsidRPr="00CF7EAC">
        <w:rPr>
          <w:rFonts w:eastAsia="Times New Roman" w:cs="Times New Roman"/>
          <w:color w:val="auto"/>
          <w:vertAlign w:val="subscript"/>
          <w:lang w:val="ka-GE" w:eastAsia="ru-RU"/>
        </w:rPr>
        <w:t>9</w:t>
      </w:r>
      <w:r w:rsidRPr="00CF7EAC">
        <w:rPr>
          <w:rFonts w:eastAsia="Times New Roman" w:cs="Times New Roman"/>
          <w:color w:val="auto"/>
          <w:lang w:val="ka-GE" w:eastAsia="ru-RU"/>
        </w:rPr>
        <w:t xml:space="preserve"> =1). ქარის საანგარიშო სიჩქარეები, მ/წმ: 0,5 (K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1); 4,6(K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1,2). ქარის საშუალო წლიური სიჩქარე, მ/წმ: 4,6 (K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1,2).</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A56A95">
        <w:rPr>
          <w:rFonts w:eastAsia="Times New Roman" w:cs="Times New Roman"/>
          <w:color w:val="auto"/>
          <w:lang w:val="ka-GE" w:eastAsia="ru-RU"/>
        </w:rPr>
        <w:t>11.</w:t>
      </w:r>
      <w:r w:rsidRPr="00CF7EAC">
        <w:rPr>
          <w:rFonts w:eastAsia="Times New Roman" w:cs="Times New Roman"/>
          <w:color w:val="auto"/>
          <w:lang w:val="ka-GE" w:eastAsia="ru-RU"/>
        </w:rPr>
        <w:t>4</w:t>
      </w:r>
      <w:r w:rsidRPr="00CF7EAC">
        <w:rPr>
          <w:rFonts w:eastAsia="Times New Roman" w:cs="Times New Roman"/>
          <w:color w:val="auto"/>
          <w:lang w:eastAsia="ru-RU"/>
        </w:rPr>
        <w:t>.</w:t>
      </w:r>
      <w:r w:rsidRPr="00CF7EAC">
        <w:rPr>
          <w:rFonts w:eastAsia="Times New Roman" w:cs="Times New Roman"/>
          <w:color w:val="auto"/>
          <w:lang w:val="ka-GE" w:eastAsia="ru-RU"/>
        </w:rPr>
        <w:t>2.1.</w:t>
      </w:r>
    </w:p>
    <w:p w:rsidR="007043B4" w:rsidRDefault="007043B4">
      <w:pPr>
        <w:spacing w:after="160" w:line="259" w:lineRule="auto"/>
        <w:rPr>
          <w:rFonts w:eastAsia="Times New Roman" w:cs="Times New Roman"/>
          <w:b/>
          <w:color w:val="auto"/>
          <w:lang w:val="ka-GE" w:eastAsia="ru-RU"/>
        </w:rPr>
      </w:pPr>
      <w:r>
        <w:rPr>
          <w:rFonts w:eastAsia="Times New Roman" w:cs="Times New Roman"/>
          <w:b/>
          <w:color w:val="auto"/>
          <w:lang w:val="ka-GE" w:eastAsia="ru-RU"/>
        </w:rPr>
        <w:br w:type="page"/>
      </w:r>
    </w:p>
    <w:p w:rsidR="00CF7EAC" w:rsidRPr="00CF7EAC" w:rsidRDefault="00CF7EAC" w:rsidP="00CF7EAC">
      <w:pPr>
        <w:spacing w:before="120"/>
        <w:rPr>
          <w:rFonts w:eastAsia="Times New Roman" w:cs="Times New Roman"/>
          <w:color w:val="auto"/>
          <w:lang w:val="ka-GE" w:eastAsia="ru-RU"/>
        </w:rPr>
      </w:pPr>
      <w:r w:rsidRPr="00CF7EAC">
        <w:rPr>
          <w:rFonts w:eastAsia="Times New Roman" w:cs="Times New Roman"/>
          <w:b/>
          <w:color w:val="auto"/>
          <w:lang w:val="ka-GE" w:eastAsia="ru-RU"/>
        </w:rPr>
        <w:lastRenderedPageBreak/>
        <w:t xml:space="preserve">ცხრილი </w:t>
      </w:r>
      <w:r w:rsidR="00A56A95">
        <w:rPr>
          <w:rFonts w:eastAsia="Times New Roman" w:cs="Times New Roman"/>
          <w:b/>
          <w:color w:val="auto"/>
          <w:lang w:val="ka-GE" w:eastAsia="ru-RU"/>
        </w:rPr>
        <w:t>11.</w:t>
      </w:r>
      <w:r w:rsidRPr="00CF7EAC">
        <w:rPr>
          <w:rFonts w:eastAsia="Times New Roman" w:cs="Times New Roman"/>
          <w:b/>
          <w:color w:val="auto"/>
          <w:lang w:val="ka-GE" w:eastAsia="ru-RU"/>
        </w:rPr>
        <w:t>4</w:t>
      </w:r>
      <w:r w:rsidRPr="00CF7EAC">
        <w:rPr>
          <w:rFonts w:eastAsia="Times New Roman" w:cs="Times New Roman"/>
          <w:b/>
          <w:color w:val="auto"/>
          <w:lang w:eastAsia="ru-RU"/>
        </w:rPr>
        <w:t>.</w:t>
      </w:r>
      <w:r w:rsidRPr="00CF7EAC">
        <w:rPr>
          <w:rFonts w:eastAsia="Times New Roman" w:cs="Times New Roman"/>
          <w:b/>
          <w:color w:val="auto"/>
          <w:lang w:val="ka-GE" w:eastAsia="ru-RU"/>
        </w:rPr>
        <w:t xml:space="preserve">2.1 </w:t>
      </w:r>
      <w:r w:rsidRPr="00CF7EAC">
        <w:rPr>
          <w:rFonts w:eastAsia="Times New Roman" w:cs="Times New Roman"/>
          <w:color w:val="auto"/>
          <w:lang w:val="ka-GE" w:eastAsia="ru-RU"/>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5"/>
        <w:gridCol w:w="4400"/>
        <w:gridCol w:w="2200"/>
        <w:gridCol w:w="2198"/>
      </w:tblGrid>
      <w:tr w:rsidR="00CF7EAC" w:rsidRPr="00CF7EAC" w:rsidTr="00CF7EAC">
        <w:trPr>
          <w:cantSplit/>
          <w:trHeight w:val="285"/>
          <w:tblHeader/>
          <w:jc w:val="center"/>
        </w:trPr>
        <w:tc>
          <w:tcPr>
            <w:tcW w:w="2715" w:type="pct"/>
            <w:gridSpan w:val="2"/>
            <w:tcBorders>
              <w:bottom w:val="single" w:sz="6" w:space="0" w:color="auto"/>
            </w:tcBorders>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დამაბინძურებელი  ნივთიერება</w:t>
            </w:r>
          </w:p>
        </w:tc>
        <w:tc>
          <w:tcPr>
            <w:tcW w:w="1143" w:type="pct"/>
            <w:vMerge w:val="restar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მაქსიმალური ემისია, გ/წმ</w:t>
            </w:r>
          </w:p>
        </w:tc>
        <w:tc>
          <w:tcPr>
            <w:tcW w:w="1142" w:type="pct"/>
            <w:vMerge w:val="restar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წლიური ემისია, ტ/წელ</w:t>
            </w:r>
          </w:p>
        </w:tc>
      </w:tr>
      <w:tr w:rsidR="00CF7EAC" w:rsidRPr="00CF7EAC" w:rsidTr="00CF7EAC">
        <w:trPr>
          <w:cantSplit/>
          <w:trHeight w:val="269"/>
          <w:tblHeader/>
          <w:jc w:val="center"/>
        </w:trPr>
        <w:tc>
          <w:tcPr>
            <w:tcW w:w="429" w:type="pc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კოდი</w:t>
            </w:r>
          </w:p>
        </w:tc>
        <w:tc>
          <w:tcPr>
            <w:tcW w:w="2286" w:type="pc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დასახელება</w:t>
            </w:r>
          </w:p>
        </w:tc>
        <w:tc>
          <w:tcPr>
            <w:tcW w:w="1143" w:type="pct"/>
            <w:vMerge/>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p>
        </w:tc>
        <w:tc>
          <w:tcPr>
            <w:tcW w:w="1142" w:type="pct"/>
            <w:vMerge/>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p>
        </w:tc>
      </w:tr>
      <w:tr w:rsidR="00CF7EAC" w:rsidRPr="00CF7EAC" w:rsidTr="00CF7EAC">
        <w:trPr>
          <w:trHeight w:val="569"/>
          <w:jc w:val="center"/>
        </w:trPr>
        <w:tc>
          <w:tcPr>
            <w:tcW w:w="429" w:type="pct"/>
            <w:vAlign w:val="center"/>
          </w:tcPr>
          <w:p w:rsidR="00CF7EAC" w:rsidRPr="00CF7EAC" w:rsidRDefault="00CF7EAC" w:rsidP="00CF7EAC">
            <w:pPr>
              <w:spacing w:after="0"/>
              <w:jc w:val="center"/>
              <w:rPr>
                <w:rFonts w:eastAsia="Times New Roman" w:cs="Times New Roman"/>
                <w:color w:val="auto"/>
                <w:sz w:val="20"/>
                <w:szCs w:val="20"/>
                <w:lang w:val="ka-GE" w:eastAsia="ru-RU"/>
              </w:rPr>
            </w:pPr>
            <w:r w:rsidRPr="00CF7EAC">
              <w:rPr>
                <w:rFonts w:eastAsia="Times New Roman" w:cs="Times New Roman"/>
                <w:color w:val="auto"/>
                <w:sz w:val="20"/>
                <w:szCs w:val="20"/>
                <w:lang w:val="ru-RU" w:eastAsia="ru-RU"/>
              </w:rPr>
              <w:t>290</w:t>
            </w:r>
            <w:r w:rsidRPr="00CF7EAC">
              <w:rPr>
                <w:rFonts w:eastAsia="Times New Roman" w:cs="Times New Roman"/>
                <w:color w:val="auto"/>
                <w:sz w:val="20"/>
                <w:szCs w:val="20"/>
                <w:lang w:val="ka-GE" w:eastAsia="ru-RU"/>
              </w:rPr>
              <w:t>2</w:t>
            </w:r>
          </w:p>
        </w:tc>
        <w:tc>
          <w:tcPr>
            <w:tcW w:w="2286" w:type="pct"/>
            <w:vAlign w:val="center"/>
          </w:tcPr>
          <w:p w:rsidR="00CF7EAC" w:rsidRPr="00CF7EAC" w:rsidRDefault="00CF7EAC" w:rsidP="00CF7EAC">
            <w:pPr>
              <w:spacing w:after="0"/>
              <w:rPr>
                <w:rFonts w:eastAsia="Times New Roman" w:cs="Times New Roman"/>
                <w:color w:val="auto"/>
                <w:sz w:val="20"/>
                <w:szCs w:val="20"/>
                <w:lang w:val="ru-RU" w:eastAsia="ru-RU"/>
              </w:rPr>
            </w:pPr>
            <w:r w:rsidRPr="00CF7EAC">
              <w:rPr>
                <w:rFonts w:eastAsia="Times New Roman" w:cs="Times New Roman"/>
                <w:color w:val="auto"/>
                <w:sz w:val="20"/>
                <w:szCs w:val="24"/>
                <w:lang w:val="ka-GE" w:eastAsia="ru-RU"/>
              </w:rPr>
              <w:t>შეწონილი ნაწილაკები</w:t>
            </w:r>
          </w:p>
        </w:tc>
        <w:tc>
          <w:tcPr>
            <w:tcW w:w="1143" w:type="pct"/>
            <w:vAlign w:val="center"/>
          </w:tcPr>
          <w:p w:rsidR="00CF7EAC" w:rsidRPr="00CF7EAC" w:rsidRDefault="00CF7EAC" w:rsidP="00CF7EAC">
            <w:pPr>
              <w:spacing w:after="0"/>
              <w:jc w:val="center"/>
              <w:rPr>
                <w:rFonts w:eastAsia="Times New Roman" w:cs="Times New Roman"/>
                <w:color w:val="auto"/>
                <w:sz w:val="20"/>
                <w:szCs w:val="20"/>
                <w:lang w:eastAsia="ru-RU"/>
              </w:rPr>
            </w:pPr>
            <w:r w:rsidRPr="00CF7EAC">
              <w:rPr>
                <w:rFonts w:eastAsia="Times New Roman" w:cs="Times New Roman"/>
                <w:color w:val="auto"/>
                <w:sz w:val="20"/>
                <w:szCs w:val="20"/>
                <w:lang w:eastAsia="ru-RU"/>
              </w:rPr>
              <w:t>0,005824</w:t>
            </w:r>
          </w:p>
        </w:tc>
        <w:tc>
          <w:tcPr>
            <w:tcW w:w="1142" w:type="pct"/>
            <w:vAlign w:val="center"/>
          </w:tcPr>
          <w:p w:rsidR="00CF7EAC" w:rsidRPr="00CF7EAC" w:rsidRDefault="00CF7EAC" w:rsidP="00CF7EAC">
            <w:pPr>
              <w:spacing w:after="0"/>
              <w:jc w:val="center"/>
              <w:rPr>
                <w:rFonts w:eastAsia="Times New Roman" w:cs="Times New Roman"/>
                <w:color w:val="auto"/>
                <w:sz w:val="20"/>
                <w:szCs w:val="20"/>
                <w:lang w:eastAsia="ru-RU"/>
              </w:rPr>
            </w:pPr>
            <w:r w:rsidRPr="00CF7EAC">
              <w:rPr>
                <w:rFonts w:eastAsia="Times New Roman" w:cs="Times New Roman"/>
                <w:color w:val="auto"/>
                <w:sz w:val="20"/>
                <w:szCs w:val="20"/>
                <w:lang w:eastAsia="ru-RU"/>
              </w:rPr>
              <w:t>0,014976</w:t>
            </w:r>
          </w:p>
        </w:tc>
      </w:tr>
    </w:tbl>
    <w:p w:rsidR="00CF7EAC" w:rsidRPr="00CF7EAC" w:rsidRDefault="00CF7EAC" w:rsidP="00CF7EAC">
      <w:pPr>
        <w:jc w:val="both"/>
        <w:rPr>
          <w:rFonts w:eastAsia="Times New Roman" w:cs="Times New Roman"/>
          <w:color w:val="auto"/>
          <w:lang w:val="ka-GE" w:eastAsia="ru-RU"/>
        </w:rPr>
      </w:pPr>
      <w:r w:rsidRPr="00CF7EAC">
        <w:rPr>
          <w:rFonts w:eastAsia="Times New Roman" w:cs="Times New Roman"/>
          <w:color w:val="auto"/>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56A95">
        <w:rPr>
          <w:rFonts w:eastAsia="Times New Roman" w:cs="Times New Roman"/>
          <w:color w:val="auto"/>
          <w:lang w:val="ka-GE" w:eastAsia="ru-RU"/>
        </w:rPr>
        <w:t xml:space="preserve">ცხრილში  </w:t>
      </w:r>
      <w:r w:rsidR="00A56A95" w:rsidRPr="00A56A95">
        <w:rPr>
          <w:rFonts w:eastAsia="Times New Roman" w:cs="Times New Roman"/>
          <w:color w:val="auto"/>
          <w:lang w:val="ka-GE" w:eastAsia="ru-RU"/>
        </w:rPr>
        <w:t>11.</w:t>
      </w:r>
      <w:r w:rsidRPr="00A56A95">
        <w:rPr>
          <w:rFonts w:eastAsia="Times New Roman" w:cs="Times New Roman"/>
          <w:color w:val="auto"/>
          <w:lang w:val="ka-GE" w:eastAsia="ru-RU"/>
        </w:rPr>
        <w:t>4</w:t>
      </w:r>
      <w:r w:rsidRPr="00A56A95">
        <w:rPr>
          <w:rFonts w:eastAsia="Times New Roman" w:cs="Times New Roman"/>
          <w:color w:val="auto"/>
          <w:lang w:eastAsia="ru-RU"/>
        </w:rPr>
        <w:t>.</w:t>
      </w:r>
      <w:r w:rsidRPr="00A56A95">
        <w:rPr>
          <w:rFonts w:eastAsia="Times New Roman" w:cs="Times New Roman"/>
          <w:color w:val="auto"/>
          <w:lang w:val="ka-GE" w:eastAsia="ru-RU"/>
        </w:rPr>
        <w:t>2.2.</w:t>
      </w:r>
    </w:p>
    <w:p w:rsidR="00CF7EAC" w:rsidRPr="00CF7EAC" w:rsidRDefault="00CF7EAC" w:rsidP="00CF7EAC">
      <w:pPr>
        <w:spacing w:before="120"/>
        <w:rPr>
          <w:rFonts w:eastAsia="Times New Roman" w:cs="Times New Roman"/>
          <w:color w:val="auto"/>
          <w:lang w:val="ka-GE" w:eastAsia="ru-RU"/>
        </w:rPr>
      </w:pPr>
      <w:r w:rsidRPr="00CF7EAC">
        <w:rPr>
          <w:rFonts w:eastAsia="Times New Roman" w:cs="Times New Roman"/>
          <w:b/>
          <w:color w:val="auto"/>
          <w:lang w:val="ka-GE" w:eastAsia="ru-RU"/>
        </w:rPr>
        <w:t xml:space="preserve">ცხრილი </w:t>
      </w:r>
      <w:r w:rsidR="00A56A95">
        <w:rPr>
          <w:rFonts w:eastAsia="Times New Roman" w:cs="Times New Roman"/>
          <w:b/>
          <w:color w:val="auto"/>
          <w:lang w:val="ka-GE" w:eastAsia="ru-RU"/>
        </w:rPr>
        <w:t>11.</w:t>
      </w:r>
      <w:r w:rsidRPr="00CF7EAC">
        <w:rPr>
          <w:rFonts w:eastAsia="Times New Roman" w:cs="Times New Roman"/>
          <w:b/>
          <w:color w:val="auto"/>
          <w:lang w:val="ka-GE" w:eastAsia="ru-RU"/>
        </w:rPr>
        <w:t>4</w:t>
      </w:r>
      <w:r w:rsidRPr="00CF7EAC">
        <w:rPr>
          <w:rFonts w:eastAsia="Times New Roman" w:cs="Times New Roman"/>
          <w:b/>
          <w:color w:val="auto"/>
          <w:lang w:eastAsia="ru-RU"/>
        </w:rPr>
        <w:t>.</w:t>
      </w:r>
      <w:r w:rsidRPr="00CF7EAC">
        <w:rPr>
          <w:rFonts w:eastAsia="Times New Roman" w:cs="Times New Roman"/>
          <w:b/>
          <w:color w:val="auto"/>
          <w:lang w:val="ka-GE" w:eastAsia="ru-RU"/>
        </w:rPr>
        <w:t xml:space="preserve">2.2 </w:t>
      </w:r>
      <w:r w:rsidRPr="00CF7EAC">
        <w:rPr>
          <w:rFonts w:eastAsia="Times New Roman" w:cs="Times New Roman"/>
          <w:color w:val="auto"/>
          <w:lang w:val="ka-GE" w:eastAsia="ru-RU"/>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20"/>
        <w:gridCol w:w="7599"/>
      </w:tblGrid>
      <w:tr w:rsidR="00CF7EAC" w:rsidRPr="00CF7EAC" w:rsidTr="00CF7EAC">
        <w:trPr>
          <w:trHeight w:val="304"/>
          <w:jc w:val="center"/>
        </w:trPr>
        <w:tc>
          <w:tcPr>
            <w:tcW w:w="1050" w:type="pc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მასალა</w:t>
            </w:r>
          </w:p>
        </w:tc>
        <w:tc>
          <w:tcPr>
            <w:tcW w:w="3950" w:type="pc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პარამეტრი</w:t>
            </w:r>
          </w:p>
        </w:tc>
      </w:tr>
      <w:tr w:rsidR="00CF7EAC" w:rsidRPr="00CF7EAC" w:rsidTr="00CF7EAC">
        <w:trPr>
          <w:trHeight w:val="592"/>
          <w:jc w:val="center"/>
        </w:trPr>
        <w:tc>
          <w:tcPr>
            <w:tcW w:w="1050" w:type="pct"/>
            <w:vAlign w:val="center"/>
          </w:tcPr>
          <w:p w:rsidR="00CF7EAC" w:rsidRPr="00CF7EAC" w:rsidRDefault="00CF7EAC" w:rsidP="00CF7EAC">
            <w:pPr>
              <w:spacing w:before="120" w:after="0"/>
              <w:jc w:val="center"/>
              <w:rPr>
                <w:rFonts w:eastAsia="Times New Roman" w:cs="Times New Roman"/>
                <w:color w:val="auto"/>
                <w:sz w:val="20"/>
                <w:szCs w:val="24"/>
                <w:lang w:val="ka-GE" w:eastAsia="ru-RU"/>
              </w:rPr>
            </w:pPr>
            <w:r w:rsidRPr="00CF7EAC">
              <w:rPr>
                <w:rFonts w:eastAsia="Times New Roman" w:cs="Times New Roman"/>
                <w:color w:val="auto"/>
                <w:sz w:val="20"/>
                <w:szCs w:val="20"/>
                <w:lang w:val="ka-GE" w:eastAsia="ru-RU"/>
              </w:rPr>
              <w:t xml:space="preserve">სპილენძის კონცენტრატი </w:t>
            </w:r>
          </w:p>
        </w:tc>
        <w:tc>
          <w:tcPr>
            <w:tcW w:w="3950" w:type="pct"/>
          </w:tcPr>
          <w:p w:rsidR="00CF7EAC" w:rsidRPr="00CF7EAC" w:rsidRDefault="00CF7EAC" w:rsidP="00CF7EAC">
            <w:pPr>
              <w:spacing w:before="120" w:after="0"/>
              <w:jc w:val="both"/>
              <w:rPr>
                <w:rFonts w:eastAsia="Times New Roman" w:cs="Times New Roman"/>
                <w:color w:val="auto"/>
                <w:sz w:val="20"/>
                <w:szCs w:val="24"/>
                <w:lang w:val="ka-GE" w:eastAsia="ru-RU"/>
              </w:rPr>
            </w:pPr>
            <w:r w:rsidRPr="00CF7EAC">
              <w:rPr>
                <w:rFonts w:eastAsia="Times New Roman" w:cs="Times New Roman"/>
                <w:color w:val="auto"/>
                <w:sz w:val="20"/>
                <w:szCs w:val="24"/>
                <w:lang w:val="ka-GE" w:eastAsia="ru-RU"/>
              </w:rPr>
              <w:t>გადატვირთული მასალის რ-ბა: Gч = 91  ტ/სთ; Gწლ = 65000ტ/წელ. მტვრის ფრაქციის მასური წილი მასალაში: K</w:t>
            </w:r>
            <w:r w:rsidRPr="00CF7EAC">
              <w:rPr>
                <w:rFonts w:eastAsia="Times New Roman" w:cs="Times New Roman"/>
                <w:color w:val="auto"/>
                <w:sz w:val="20"/>
                <w:szCs w:val="24"/>
                <w:vertAlign w:val="subscript"/>
                <w:lang w:val="ka-GE" w:eastAsia="ru-RU"/>
              </w:rPr>
              <w:t>1</w:t>
            </w:r>
            <w:r w:rsidRPr="00CF7EAC">
              <w:rPr>
                <w:rFonts w:eastAsia="Times New Roman" w:cs="Times New Roman"/>
                <w:color w:val="auto"/>
                <w:sz w:val="20"/>
                <w:szCs w:val="24"/>
                <w:lang w:val="ka-GE" w:eastAsia="ru-RU"/>
              </w:rPr>
              <w:t xml:space="preserve"> = 0,04.  მტვრის წილი, რომელიც გადადის აეროზოლში: K</w:t>
            </w:r>
            <w:r w:rsidRPr="00CF7EAC">
              <w:rPr>
                <w:rFonts w:eastAsia="Times New Roman" w:cs="Times New Roman"/>
                <w:color w:val="auto"/>
                <w:sz w:val="20"/>
                <w:szCs w:val="24"/>
                <w:vertAlign w:val="subscript"/>
                <w:lang w:val="ka-GE" w:eastAsia="ru-RU"/>
              </w:rPr>
              <w:t>2</w:t>
            </w:r>
            <w:r w:rsidRPr="00CF7EAC">
              <w:rPr>
                <w:rFonts w:eastAsia="Times New Roman" w:cs="Times New Roman"/>
                <w:color w:val="auto"/>
                <w:sz w:val="20"/>
                <w:szCs w:val="24"/>
                <w:lang w:val="ka-GE" w:eastAsia="ru-RU"/>
              </w:rPr>
              <w:t xml:space="preserve"> = 0,02. ტენიანობა  10%-მდე (K</w:t>
            </w:r>
            <w:r w:rsidRPr="00CF7EAC">
              <w:rPr>
                <w:rFonts w:eastAsia="Times New Roman" w:cs="Times New Roman"/>
                <w:color w:val="auto"/>
                <w:sz w:val="20"/>
                <w:szCs w:val="24"/>
                <w:vertAlign w:val="subscript"/>
                <w:lang w:val="ka-GE" w:eastAsia="ru-RU"/>
              </w:rPr>
              <w:t>5</w:t>
            </w:r>
            <w:r w:rsidRPr="00CF7EAC">
              <w:rPr>
                <w:rFonts w:eastAsia="Times New Roman" w:cs="Times New Roman"/>
                <w:color w:val="auto"/>
                <w:sz w:val="20"/>
                <w:szCs w:val="24"/>
                <w:lang w:val="ka-GE" w:eastAsia="ru-RU"/>
              </w:rPr>
              <w:t xml:space="preserve"> = 0,1). მასალის ზომები 5-10მმ</w:t>
            </w:r>
            <w:r w:rsidRPr="00CF7EAC">
              <w:rPr>
                <w:rFonts w:eastAsia="Times New Roman" w:cs="Times New Roman"/>
                <w:color w:val="auto"/>
                <w:sz w:val="20"/>
                <w:szCs w:val="24"/>
                <w:lang w:eastAsia="ru-RU"/>
              </w:rPr>
              <w:t xml:space="preserve"> </w:t>
            </w:r>
            <w:r w:rsidRPr="00CF7EAC">
              <w:rPr>
                <w:rFonts w:eastAsia="Times New Roman" w:cs="Times New Roman"/>
                <w:color w:val="auto"/>
                <w:sz w:val="20"/>
                <w:szCs w:val="24"/>
                <w:lang w:val="ka-GE" w:eastAsia="ru-RU"/>
              </w:rPr>
              <w:t xml:space="preserve"> ზომის  (K</w:t>
            </w:r>
            <w:r w:rsidRPr="00CF7EAC">
              <w:rPr>
                <w:rFonts w:eastAsia="Times New Roman" w:cs="Times New Roman"/>
                <w:color w:val="auto"/>
                <w:sz w:val="20"/>
                <w:szCs w:val="24"/>
                <w:vertAlign w:val="subscript"/>
                <w:lang w:val="ka-GE" w:eastAsia="ru-RU"/>
              </w:rPr>
              <w:t>7</w:t>
            </w:r>
            <w:r w:rsidRPr="00CF7EAC">
              <w:rPr>
                <w:rFonts w:eastAsia="Times New Roman" w:cs="Times New Roman"/>
                <w:color w:val="auto"/>
                <w:sz w:val="20"/>
                <w:szCs w:val="24"/>
                <w:lang w:val="ka-GE" w:eastAsia="ru-RU"/>
              </w:rPr>
              <w:t xml:space="preserve"> = 0,6). </w:t>
            </w:r>
          </w:p>
        </w:tc>
      </w:tr>
    </w:tbl>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მტვრის მაქსიმალური ერთჯერადი ემისიის გაანგარიშება ხორციელდება ფორმულით:</w:t>
      </w:r>
    </w:p>
    <w:p w:rsidR="00CF7EAC" w:rsidRPr="00CF7EAC" w:rsidRDefault="00CF7EAC" w:rsidP="00CF7EAC">
      <w:pPr>
        <w:tabs>
          <w:tab w:val="center" w:pos="5103"/>
          <w:tab w:val="right" w:pos="9922"/>
        </w:tabs>
        <w:spacing w:before="120"/>
        <w:jc w:val="both"/>
        <w:rPr>
          <w:rFonts w:eastAsia="Times New Roman" w:cs="Times New Roman"/>
          <w:color w:val="auto"/>
          <w:lang w:val="ka-GE" w:eastAsia="ru-RU"/>
        </w:rPr>
      </w:pPr>
      <w:r w:rsidRPr="00CF7EAC">
        <w:rPr>
          <w:rFonts w:eastAsia="Times New Roman" w:cs="Times New Roman"/>
          <w:color w:val="auto"/>
          <w:lang w:val="ka-GE" w:eastAsia="ru-RU"/>
        </w:rPr>
        <w:tab/>
      </w:r>
      <w:r w:rsidRPr="00CF7EAC">
        <w:rPr>
          <w:rFonts w:eastAsia="Times New Roman" w:cs="Times New Roman"/>
          <w:b/>
          <w:color w:val="auto"/>
          <w:lang w:val="ka-GE" w:eastAsia="ru-RU"/>
        </w:rPr>
        <w:t>М</w:t>
      </w:r>
      <w:r w:rsidRPr="00CF7EAC">
        <w:rPr>
          <w:rFonts w:eastAsia="Times New Roman" w:cs="Times New Roman"/>
          <w:b/>
          <w:color w:val="auto"/>
          <w:vertAlign w:val="subscript"/>
          <w:lang w:val="ka-GE" w:eastAsia="ru-RU"/>
        </w:rPr>
        <w:t>ГР</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K</w:t>
      </w:r>
      <w:r w:rsidRPr="00CF7EAC">
        <w:rPr>
          <w:rFonts w:eastAsia="Times New Roman" w:cs="Times New Roman"/>
          <w:color w:val="auto"/>
          <w:vertAlign w:val="subscript"/>
          <w:lang w:val="ka-GE" w:eastAsia="ru-RU"/>
        </w:rPr>
        <w:t>1</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2</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4</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5</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7</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8</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9</w:t>
      </w:r>
      <w:r w:rsidRPr="00CF7EAC">
        <w:rPr>
          <w:rFonts w:eastAsia="Times New Roman" w:cs="Times New Roman"/>
          <w:color w:val="auto"/>
          <w:lang w:val="ka-GE" w:eastAsia="ru-RU"/>
        </w:rPr>
        <w:t xml:space="preserve"> · B · G</w:t>
      </w:r>
      <w:r w:rsidRPr="00CF7EAC">
        <w:rPr>
          <w:rFonts w:eastAsia="Times New Roman" w:cs="Times New Roman"/>
          <w:color w:val="auto"/>
          <w:vertAlign w:val="subscript"/>
          <w:lang w:val="ka-GE" w:eastAsia="ru-RU"/>
        </w:rPr>
        <w:t>ч</w:t>
      </w:r>
      <w:r w:rsidRPr="00CF7EAC">
        <w:rPr>
          <w:rFonts w:eastAsia="Times New Roman" w:cs="Times New Roman"/>
          <w:color w:val="auto"/>
          <w:lang w:val="ka-GE" w:eastAsia="ru-RU"/>
        </w:rPr>
        <w:t xml:space="preserve"> · 10</w:t>
      </w:r>
      <w:r w:rsidRPr="00CF7EAC">
        <w:rPr>
          <w:rFonts w:eastAsia="Times New Roman" w:cs="Times New Roman"/>
          <w:color w:val="auto"/>
          <w:vertAlign w:val="superscript"/>
          <w:lang w:val="ka-GE" w:eastAsia="ru-RU"/>
        </w:rPr>
        <w:t>6</w:t>
      </w:r>
      <w:r w:rsidRPr="00CF7EAC">
        <w:rPr>
          <w:rFonts w:eastAsia="Times New Roman" w:cs="Times New Roman"/>
          <w:color w:val="auto"/>
          <w:lang w:val="ka-GE" w:eastAsia="ru-RU"/>
        </w:rPr>
        <w:t xml:space="preserve"> / 3600, გ/წმ</w:t>
      </w:r>
      <w:r w:rsidRPr="00CF7EAC">
        <w:rPr>
          <w:rFonts w:eastAsia="Times New Roman" w:cs="Times New Roman"/>
          <w:color w:val="auto"/>
          <w:lang w:val="ka-GE" w:eastAsia="ru-RU"/>
        </w:rPr>
        <w:tab/>
      </w:r>
    </w:p>
    <w:p w:rsidR="00CF7EAC" w:rsidRPr="00CF7EAC" w:rsidRDefault="00CF7EAC" w:rsidP="00CF7EAC">
      <w:pPr>
        <w:spacing w:before="120" w:after="0"/>
        <w:jc w:val="both"/>
        <w:rPr>
          <w:rFonts w:eastAsia="Times New Roman" w:cs="Times New Roman"/>
          <w:color w:val="auto"/>
          <w:lang w:val="ka-GE" w:eastAsia="ru-RU"/>
        </w:rPr>
      </w:pPr>
      <w:r w:rsidRPr="00CF7EAC">
        <w:rPr>
          <w:rFonts w:eastAsia="Times New Roman" w:cs="Times New Roman"/>
          <w:color w:val="auto"/>
          <w:lang w:val="ka-GE" w:eastAsia="ru-RU"/>
        </w:rPr>
        <w:t>სადაც,</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1</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xml:space="preserve">-მტვრის ფრაქციის (0-200მკმ) წონითი წილი  მასალაში;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2</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xml:space="preserve">- მტვრის წილი (მტვრის მთლიანი წონითი წილიდან), რომელიც გადადის აეროზოლში (0-10მ კმ);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3</w:t>
      </w:r>
      <w:r w:rsidRPr="00CF7EAC">
        <w:rPr>
          <w:rFonts w:eastAsia="Times New Roman" w:cs="Times New Roman"/>
          <w:color w:val="auto"/>
          <w:lang w:val="ka-GE" w:eastAsia="ru-RU"/>
        </w:rPr>
        <w:t xml:space="preserve"> - კოეფიციენტი, რომელიც ითვალისწინებს ადგილობრივ მეტეო პირობებს;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4</w:t>
      </w:r>
      <w:r w:rsidRPr="00CF7EAC">
        <w:rPr>
          <w:rFonts w:eastAsia="Times New Roman" w:cs="Times New Roman"/>
          <w:color w:val="auto"/>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5</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xml:space="preserve">- კოეფიციენტი, რომელიც ითვალისწინებს მასალის ტენიანობას;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7</w:t>
      </w:r>
      <w:r w:rsidRPr="00CF7EAC">
        <w:rPr>
          <w:rFonts w:eastAsia="Times New Roman" w:cs="Times New Roman"/>
          <w:color w:val="auto"/>
          <w:lang w:val="ka-GE" w:eastAsia="ru-RU"/>
        </w:rPr>
        <w:t xml:space="preserve"> - კოეფიციენტი, რომელიც ითვალისწინებს მასალის ზომებს;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8</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CF7EAC">
        <w:rPr>
          <w:rFonts w:eastAsia="Times New Roman" w:cs="Times New Roman"/>
          <w:color w:val="auto"/>
          <w:vertAlign w:val="subscript"/>
          <w:lang w:val="ka-GE" w:eastAsia="ru-RU"/>
        </w:rPr>
        <w:t>8</w:t>
      </w:r>
      <w:r w:rsidRPr="00CF7EAC">
        <w:rPr>
          <w:rFonts w:eastAsia="Times New Roman" w:cs="Times New Roman"/>
          <w:color w:val="auto"/>
          <w:lang w:val="ka-GE" w:eastAsia="ru-RU"/>
        </w:rPr>
        <w:t xml:space="preserve"> = 1;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9</w:t>
      </w:r>
      <w:r w:rsidRPr="00CF7EAC">
        <w:rPr>
          <w:rFonts w:eastAsia="Times New Roman" w:cs="Times New Roman"/>
          <w:color w:val="auto"/>
          <w:lang w:val="ka-GE" w:eastAsia="ru-RU"/>
        </w:rPr>
        <w:t xml:space="preserve"> - შემასწორებელი კოეფიციენტი ზალპური ჩამოცლისას ავტოთვითმცლელიდან.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B</w:t>
      </w:r>
      <w:r w:rsidRPr="00CF7EAC">
        <w:rPr>
          <w:rFonts w:eastAsia="Times New Roman" w:cs="Times New Roman"/>
          <w:color w:val="auto"/>
          <w:lang w:val="ka-GE" w:eastAsia="ru-RU"/>
        </w:rPr>
        <w:t xml:space="preserve"> - კოეფიციენტი, რომელიც ითვალისწინებს გადმოყრის სიმაღლეს;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G</w:t>
      </w:r>
      <w:r w:rsidRPr="00CF7EAC">
        <w:rPr>
          <w:rFonts w:eastAsia="Times New Roman" w:cs="Times New Roman"/>
          <w:b/>
          <w:color w:val="auto"/>
          <w:vertAlign w:val="subscript"/>
          <w:lang w:val="ka-GE" w:eastAsia="ru-RU"/>
        </w:rPr>
        <w:t>ч</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xml:space="preserve">– сგადასატვირთი მასალის რ-ბა სთ-ში, (ტ/სთ). </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 xml:space="preserve">მტვრის ჯამური წლიური ემისიის გაანგარიშება ხორციელდება ფორმულით: </w:t>
      </w:r>
    </w:p>
    <w:p w:rsidR="00CF7EAC" w:rsidRPr="00CF7EAC" w:rsidRDefault="00CF7EAC" w:rsidP="00CF7EAC">
      <w:pPr>
        <w:tabs>
          <w:tab w:val="center" w:pos="5103"/>
          <w:tab w:val="right" w:pos="9922"/>
        </w:tabs>
        <w:jc w:val="both"/>
        <w:rPr>
          <w:rFonts w:eastAsia="Times New Roman" w:cs="Times New Roman"/>
          <w:color w:val="auto"/>
          <w:lang w:val="ka-GE" w:eastAsia="ru-RU"/>
        </w:rPr>
      </w:pPr>
      <w:r w:rsidRPr="00CF7EAC">
        <w:rPr>
          <w:rFonts w:eastAsia="Times New Roman" w:cs="Times New Roman"/>
          <w:color w:val="auto"/>
          <w:lang w:val="ka-GE" w:eastAsia="ru-RU"/>
        </w:rPr>
        <w:tab/>
      </w:r>
      <w:r w:rsidRPr="00CF7EAC">
        <w:rPr>
          <w:rFonts w:eastAsia="Times New Roman" w:cs="Times New Roman"/>
          <w:b/>
          <w:color w:val="auto"/>
          <w:lang w:val="ka-GE" w:eastAsia="ru-RU"/>
        </w:rPr>
        <w:t>П</w:t>
      </w:r>
      <w:r w:rsidRPr="00CF7EAC">
        <w:rPr>
          <w:rFonts w:eastAsia="Times New Roman" w:cs="Times New Roman"/>
          <w:b/>
          <w:color w:val="auto"/>
          <w:vertAlign w:val="subscript"/>
          <w:lang w:val="ka-GE" w:eastAsia="ru-RU"/>
        </w:rPr>
        <w:t>ГР</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K</w:t>
      </w:r>
      <w:r w:rsidRPr="00CF7EAC">
        <w:rPr>
          <w:rFonts w:eastAsia="Times New Roman" w:cs="Times New Roman"/>
          <w:color w:val="auto"/>
          <w:vertAlign w:val="subscript"/>
          <w:lang w:val="ka-GE" w:eastAsia="ru-RU"/>
        </w:rPr>
        <w:t>1</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2</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4</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5</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7</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8</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9</w:t>
      </w:r>
      <w:r w:rsidRPr="00CF7EAC">
        <w:rPr>
          <w:rFonts w:eastAsia="Times New Roman" w:cs="Times New Roman"/>
          <w:color w:val="auto"/>
          <w:lang w:val="ka-GE" w:eastAsia="ru-RU"/>
        </w:rPr>
        <w:t xml:space="preserve"> · B · G</w:t>
      </w:r>
      <w:r w:rsidRPr="00CF7EAC">
        <w:rPr>
          <w:rFonts w:eastAsia="Times New Roman" w:cs="Times New Roman"/>
          <w:color w:val="auto"/>
          <w:vertAlign w:val="subscript"/>
          <w:lang w:val="ka-GE" w:eastAsia="ru-RU"/>
        </w:rPr>
        <w:t>год</w:t>
      </w:r>
      <w:r w:rsidRPr="00CF7EAC">
        <w:rPr>
          <w:rFonts w:eastAsia="Times New Roman" w:cs="Times New Roman"/>
          <w:color w:val="auto"/>
          <w:lang w:val="ka-GE" w:eastAsia="ru-RU"/>
        </w:rPr>
        <w:t>, ტ/წელ</w:t>
      </w:r>
      <w:r w:rsidRPr="00CF7EAC">
        <w:rPr>
          <w:rFonts w:eastAsia="Times New Roman" w:cs="Times New Roman"/>
          <w:color w:val="auto"/>
          <w:lang w:val="ka-GE" w:eastAsia="ru-RU"/>
        </w:rPr>
        <w:tab/>
      </w:r>
    </w:p>
    <w:p w:rsidR="00CF7EAC" w:rsidRPr="00CF7EAC" w:rsidRDefault="00CF7EAC" w:rsidP="00CF7EAC">
      <w:pPr>
        <w:spacing w:after="0"/>
        <w:jc w:val="both"/>
        <w:rPr>
          <w:rFonts w:eastAsia="Times New Roman" w:cs="Times New Roman"/>
          <w:color w:val="auto"/>
          <w:lang w:val="ka-GE" w:eastAsia="ru-RU"/>
        </w:rPr>
      </w:pPr>
      <w:r w:rsidRPr="00CF7EAC">
        <w:rPr>
          <w:rFonts w:eastAsia="Times New Roman" w:cs="Times New Roman"/>
          <w:color w:val="auto"/>
          <w:lang w:val="ka-GE" w:eastAsia="ru-RU"/>
        </w:rPr>
        <w:t>სადაც,</w:t>
      </w:r>
    </w:p>
    <w:p w:rsidR="00CF7EAC" w:rsidRPr="00CF7EAC" w:rsidRDefault="00CF7EAC" w:rsidP="00CF7EAC">
      <w:pPr>
        <w:spacing w:before="120"/>
        <w:ind w:left="425"/>
        <w:jc w:val="both"/>
        <w:rPr>
          <w:rFonts w:eastAsia="Times New Roman" w:cs="Times New Roman"/>
          <w:color w:val="auto"/>
          <w:lang w:val="ka-GE" w:eastAsia="ru-RU"/>
        </w:rPr>
      </w:pPr>
      <w:r w:rsidRPr="00CF7EAC">
        <w:rPr>
          <w:rFonts w:eastAsia="Times New Roman" w:cs="Times New Roman"/>
          <w:b/>
          <w:color w:val="auto"/>
          <w:lang w:val="ka-GE" w:eastAsia="ru-RU"/>
        </w:rPr>
        <w:t>G</w:t>
      </w:r>
      <w:r w:rsidRPr="00CF7EAC">
        <w:rPr>
          <w:rFonts w:eastAsia="Times New Roman" w:cs="Times New Roman"/>
          <w:b/>
          <w:color w:val="auto"/>
          <w:vertAlign w:val="subscript"/>
          <w:lang w:val="ka-GE" w:eastAsia="ru-RU"/>
        </w:rPr>
        <w:t>год</w:t>
      </w:r>
      <w:r w:rsidRPr="00CF7EAC">
        <w:rPr>
          <w:rFonts w:eastAsia="Times New Roman" w:cs="Times New Roman"/>
          <w:color w:val="auto"/>
          <w:lang w:val="ka-GE" w:eastAsia="ru-RU"/>
        </w:rPr>
        <w:t xml:space="preserve"> - გადასატვირთი მასალის წლიური რ-ბა, ტ/წელ; </w:t>
      </w:r>
    </w:p>
    <w:p w:rsidR="00CF7EAC" w:rsidRPr="00CF7EAC" w:rsidRDefault="00CF7EAC" w:rsidP="00CF7EAC">
      <w:pPr>
        <w:spacing w:before="120"/>
        <w:jc w:val="both"/>
        <w:rPr>
          <w:rFonts w:eastAsia="Times New Roman" w:cs="Times New Roman"/>
          <w:color w:val="auto"/>
          <w:lang w:val="ka-GE" w:eastAsia="ru-RU"/>
        </w:rPr>
      </w:pPr>
      <w:r w:rsidRPr="00CF7EAC">
        <w:rPr>
          <w:rFonts w:eastAsia="Calibri" w:cs="Times New Roman"/>
          <w:color w:val="auto"/>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F7EAC" w:rsidRPr="00CF7EAC" w:rsidRDefault="00CF7EAC" w:rsidP="00CF7EAC">
      <w:pPr>
        <w:spacing w:after="0" w:line="276" w:lineRule="auto"/>
        <w:jc w:val="both"/>
        <w:rPr>
          <w:rFonts w:eastAsia="Calibri" w:cs="Times New Roman"/>
          <w:b/>
          <w:color w:val="auto"/>
          <w:u w:val="single"/>
          <w:lang w:val="ka-GE"/>
        </w:rPr>
      </w:pPr>
      <w:r w:rsidRPr="00CF7EAC">
        <w:rPr>
          <w:rFonts w:eastAsia="Calibri" w:cs="Times New Roman"/>
          <w:b/>
          <w:color w:val="auto"/>
          <w:u w:val="single"/>
          <w:lang w:val="ka-GE"/>
        </w:rPr>
        <w:t>შეწონილი ნაწილაკები 2902</w:t>
      </w:r>
    </w:p>
    <w:p w:rsidR="00CF7EAC" w:rsidRPr="00CF7EAC" w:rsidRDefault="00CF7EAC" w:rsidP="00CF7EAC">
      <w:pPr>
        <w:spacing w:after="0" w:line="276" w:lineRule="auto"/>
        <w:jc w:val="both"/>
        <w:rPr>
          <w:rFonts w:eastAsia="Calibri" w:cs="Times New Roman"/>
          <w:color w:val="auto"/>
          <w:lang w:val="ru-RU"/>
        </w:rPr>
      </w:pPr>
      <w:r w:rsidRPr="00CF7EAC">
        <w:rPr>
          <w:rFonts w:eastAsia="Calibri" w:cs="Times New Roman"/>
          <w:b/>
          <w:color w:val="auto"/>
          <w:lang w:val="ru-RU"/>
        </w:rPr>
        <w:t>M</w:t>
      </w:r>
      <w:r w:rsidRPr="00CF7EAC">
        <w:rPr>
          <w:rFonts w:eastAsia="Calibri" w:cs="Times New Roman"/>
          <w:color w:val="auto"/>
          <w:vertAlign w:val="subscript"/>
          <w:lang w:val="ru-RU"/>
        </w:rPr>
        <w:t>290</w:t>
      </w:r>
      <w:r w:rsidRPr="00CF7EAC">
        <w:rPr>
          <w:rFonts w:eastAsia="Calibri" w:cs="Times New Roman"/>
          <w:color w:val="auto"/>
          <w:vertAlign w:val="subscript"/>
          <w:lang w:val="ka-GE"/>
        </w:rPr>
        <w:t>2</w:t>
      </w:r>
      <w:r w:rsidRPr="00CF7EAC">
        <w:rPr>
          <w:rFonts w:eastAsia="Calibri" w:cs="Times New Roman"/>
          <w:color w:val="auto"/>
          <w:vertAlign w:val="superscript"/>
          <w:lang w:val="ru-RU"/>
        </w:rPr>
        <w:t xml:space="preserve">4.6 </w:t>
      </w:r>
      <w:r w:rsidRPr="00CF7EAC">
        <w:rPr>
          <w:rFonts w:eastAsia="Calibri" w:cs="Times New Roman"/>
          <w:color w:val="auto"/>
          <w:vertAlign w:val="superscript"/>
          <w:lang w:val="ka-GE"/>
        </w:rPr>
        <w:t>მ/წმ</w:t>
      </w:r>
      <w:r w:rsidRPr="00CF7EAC">
        <w:rPr>
          <w:rFonts w:eastAsia="Calibri" w:cs="Times New Roman"/>
          <w:color w:val="auto"/>
          <w:lang w:val="ru-RU"/>
        </w:rPr>
        <w:t xml:space="preserve"> = 0,04 · 0,02 · 1,2 · 0,01 · 0,1 · 0,6 · 1 · 1 · 0,4 · 91 · 10</w:t>
      </w:r>
      <w:r w:rsidRPr="00CF7EAC">
        <w:rPr>
          <w:rFonts w:eastAsia="Calibri" w:cs="Times New Roman"/>
          <w:color w:val="auto"/>
          <w:vertAlign w:val="superscript"/>
          <w:lang w:val="ru-RU"/>
        </w:rPr>
        <w:t>6</w:t>
      </w:r>
      <w:r w:rsidRPr="00CF7EAC">
        <w:rPr>
          <w:rFonts w:eastAsia="Calibri" w:cs="Times New Roman"/>
          <w:color w:val="auto"/>
          <w:lang w:val="ru-RU"/>
        </w:rPr>
        <w:t xml:space="preserve"> / 3600 = 0,005824 </w:t>
      </w:r>
      <w:r w:rsidRPr="00CF7EAC">
        <w:rPr>
          <w:rFonts w:eastAsia="Calibri" w:cs="Times New Roman"/>
          <w:color w:val="auto"/>
          <w:lang w:val="ka-GE"/>
        </w:rPr>
        <w:t>გ/წმ</w:t>
      </w:r>
      <w:r w:rsidRPr="00CF7EAC">
        <w:rPr>
          <w:rFonts w:eastAsia="Calibri" w:cs="Times New Roman"/>
          <w:color w:val="auto"/>
          <w:lang w:val="ru-RU"/>
        </w:rPr>
        <w:t>;</w:t>
      </w:r>
    </w:p>
    <w:p w:rsidR="00CF7EAC" w:rsidRPr="00CF7EAC" w:rsidRDefault="00CF7EAC" w:rsidP="00CF7EAC">
      <w:pPr>
        <w:spacing w:after="0" w:line="276" w:lineRule="auto"/>
        <w:jc w:val="both"/>
        <w:rPr>
          <w:rFonts w:eastAsia="Calibri" w:cs="Times New Roman"/>
          <w:color w:val="auto"/>
          <w:lang w:val="ru-RU"/>
        </w:rPr>
      </w:pPr>
      <w:r w:rsidRPr="00CF7EAC">
        <w:rPr>
          <w:rFonts w:eastAsia="Calibri" w:cs="Times New Roman"/>
          <w:b/>
          <w:color w:val="auto"/>
          <w:lang w:val="ru-RU"/>
        </w:rPr>
        <w:t>П</w:t>
      </w:r>
      <w:r w:rsidRPr="00CF7EAC">
        <w:rPr>
          <w:rFonts w:eastAsia="Calibri" w:cs="Times New Roman"/>
          <w:color w:val="auto"/>
          <w:vertAlign w:val="subscript"/>
          <w:lang w:val="ru-RU"/>
        </w:rPr>
        <w:t>290</w:t>
      </w:r>
      <w:r w:rsidRPr="00CF7EAC">
        <w:rPr>
          <w:rFonts w:eastAsia="Calibri" w:cs="Times New Roman"/>
          <w:color w:val="auto"/>
          <w:vertAlign w:val="subscript"/>
          <w:lang w:val="ka-GE"/>
        </w:rPr>
        <w:t>2</w:t>
      </w:r>
      <w:r w:rsidRPr="00CF7EAC">
        <w:rPr>
          <w:rFonts w:eastAsia="Calibri" w:cs="Times New Roman"/>
          <w:color w:val="auto"/>
          <w:lang w:val="ru-RU"/>
        </w:rPr>
        <w:t xml:space="preserve"> = 0,04 · 0,02 · 1,2 · 0,01 · 0,1 · 0,6 · 1 · 1 · 0,4 · 65000 = 0,014976 </w:t>
      </w:r>
      <w:r w:rsidRPr="00CF7EAC">
        <w:rPr>
          <w:rFonts w:eastAsia="Calibri" w:cs="Times New Roman"/>
          <w:color w:val="auto"/>
          <w:lang w:val="ka-GE"/>
        </w:rPr>
        <w:t>ტ/წელ</w:t>
      </w:r>
      <w:r w:rsidRPr="00CF7EAC">
        <w:rPr>
          <w:rFonts w:eastAsia="Calibri" w:cs="Times New Roman"/>
          <w:color w:val="auto"/>
          <w:lang w:val="ru-RU"/>
        </w:rPr>
        <w:t>.</w:t>
      </w:r>
    </w:p>
    <w:p w:rsidR="00CF7EAC" w:rsidRPr="00A56A95" w:rsidRDefault="00CF7EAC" w:rsidP="00A56A95">
      <w:pPr>
        <w:pStyle w:val="Heading3Kaxa"/>
        <w:numPr>
          <w:ilvl w:val="2"/>
          <w:numId w:val="4"/>
        </w:numPr>
      </w:pPr>
      <w:bookmarkStart w:id="67" w:name="_Toc81302006"/>
      <w:bookmarkStart w:id="68" w:name="_Toc81320532"/>
      <w:r w:rsidRPr="00A56A95">
        <w:lastRenderedPageBreak/>
        <w:t>ემისიის გაანგარიშება ნავსადგომზე შროტის გადატვირთვისას (გ-3)</w:t>
      </w:r>
      <w:bookmarkEnd w:id="67"/>
      <w:bookmarkEnd w:id="68"/>
    </w:p>
    <w:p w:rsidR="00CF7EAC" w:rsidRPr="00CF7EAC" w:rsidRDefault="00CF7EAC" w:rsidP="00CF7EAC">
      <w:pPr>
        <w:spacing w:before="120"/>
        <w:jc w:val="both"/>
        <w:rPr>
          <w:rFonts w:eastAsia="Times New Roman" w:cs="Times New Roman"/>
          <w:color w:val="auto"/>
          <w:lang w:eastAsia="ru-RU"/>
        </w:rPr>
      </w:pPr>
      <w:r w:rsidRPr="00CF7EAC">
        <w:rPr>
          <w:rFonts w:eastAsia="Calibri" w:cs="Times New Roman"/>
          <w:color w:val="auto"/>
          <w:szCs w:val="20"/>
          <w:lang w:val="ka-GE"/>
        </w:rPr>
        <w:t>გაანგარიშება შესრულებულია შემდეგი მეთოდური მითითებების თანახმად [</w:t>
      </w:r>
      <w:r w:rsidRPr="00CF7EAC">
        <w:rPr>
          <w:rFonts w:eastAsia="Calibri" w:cs="Times New Roman"/>
          <w:b/>
          <w:color w:val="auto"/>
          <w:szCs w:val="20"/>
          <w:lang w:val="ka-GE"/>
        </w:rPr>
        <w:t>8</w:t>
      </w:r>
      <w:r w:rsidRPr="00CF7EAC">
        <w:rPr>
          <w:rFonts w:eastAsia="Calibri" w:cs="Times New Roman"/>
          <w:color w:val="auto"/>
          <w:szCs w:val="20"/>
          <w:lang w:val="ka-GE"/>
        </w:rPr>
        <w:t>]</w:t>
      </w:r>
      <w:r w:rsidRPr="00CF7EAC">
        <w:rPr>
          <w:rFonts w:eastAsia="Calibri" w:cs="Times New Roman"/>
          <w:color w:val="auto"/>
          <w:szCs w:val="20"/>
          <w:lang w:val="ru-RU"/>
        </w:rPr>
        <w:t xml:space="preserve"> </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მხრიდან.(K</w:t>
      </w:r>
      <w:r w:rsidRPr="00CF7EAC">
        <w:rPr>
          <w:rFonts w:eastAsia="Times New Roman" w:cs="Times New Roman"/>
          <w:color w:val="auto"/>
          <w:vertAlign w:val="subscript"/>
          <w:lang w:val="ka-GE" w:eastAsia="ru-RU"/>
        </w:rPr>
        <w:t>4</w:t>
      </w:r>
      <w:r w:rsidRPr="00CF7EAC">
        <w:rPr>
          <w:rFonts w:eastAsia="Times New Roman" w:cs="Times New Roman"/>
          <w:color w:val="auto"/>
          <w:lang w:val="ka-GE" w:eastAsia="ru-RU"/>
        </w:rPr>
        <w:t xml:space="preserve"> = 0,01). მასალის გადმოყრის სიმაღლე-0,5მ. (B = 0,4) ზალპური ჩამოცლა ავტოთვითმცლელიდან  არ  ხორციელდება  (K</w:t>
      </w:r>
      <w:r w:rsidRPr="00CF7EAC">
        <w:rPr>
          <w:rFonts w:eastAsia="Times New Roman" w:cs="Times New Roman"/>
          <w:color w:val="auto"/>
          <w:vertAlign w:val="subscript"/>
          <w:lang w:val="ka-GE" w:eastAsia="ru-RU"/>
        </w:rPr>
        <w:t>9</w:t>
      </w:r>
      <w:r w:rsidRPr="00CF7EAC">
        <w:rPr>
          <w:rFonts w:eastAsia="Times New Roman" w:cs="Times New Roman"/>
          <w:color w:val="auto"/>
          <w:lang w:val="ka-GE" w:eastAsia="ru-RU"/>
        </w:rPr>
        <w:t xml:space="preserve"> =1). ქარის საანგარიშო სიჩქარეები, მ/წმ: 0,5 (K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1); 4,6(K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1,2). ქარის საშუალო წლიური სიჩქარე, მ/წმ: 4,6 (K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1,2).</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A56A95">
        <w:rPr>
          <w:rFonts w:eastAsia="Times New Roman" w:cs="Times New Roman"/>
          <w:color w:val="auto"/>
          <w:lang w:val="ka-GE" w:eastAsia="ru-RU"/>
        </w:rPr>
        <w:t>11.</w:t>
      </w:r>
      <w:r w:rsidRPr="00CF7EAC">
        <w:rPr>
          <w:rFonts w:eastAsia="Times New Roman" w:cs="Times New Roman"/>
          <w:color w:val="auto"/>
          <w:lang w:val="ka-GE" w:eastAsia="ru-RU"/>
        </w:rPr>
        <w:t>4</w:t>
      </w:r>
      <w:r w:rsidRPr="00CF7EAC">
        <w:rPr>
          <w:rFonts w:eastAsia="Times New Roman" w:cs="Times New Roman"/>
          <w:color w:val="auto"/>
          <w:lang w:eastAsia="ru-RU"/>
        </w:rPr>
        <w:t>.</w:t>
      </w:r>
      <w:r w:rsidRPr="00CF7EAC">
        <w:rPr>
          <w:rFonts w:eastAsia="Times New Roman" w:cs="Times New Roman"/>
          <w:color w:val="auto"/>
          <w:lang w:val="ka-GE" w:eastAsia="ru-RU"/>
        </w:rPr>
        <w:t>3.1.</w:t>
      </w:r>
    </w:p>
    <w:p w:rsidR="00CF7EAC" w:rsidRPr="00CF7EAC" w:rsidRDefault="00CF7EAC" w:rsidP="00CF7EAC">
      <w:pPr>
        <w:spacing w:before="120"/>
        <w:rPr>
          <w:rFonts w:eastAsia="Times New Roman" w:cs="Times New Roman"/>
          <w:color w:val="auto"/>
          <w:lang w:val="ka-GE" w:eastAsia="ru-RU"/>
        </w:rPr>
      </w:pPr>
      <w:r w:rsidRPr="00CF7EAC">
        <w:rPr>
          <w:rFonts w:eastAsia="Times New Roman" w:cs="Times New Roman"/>
          <w:b/>
          <w:color w:val="auto"/>
          <w:lang w:val="ka-GE" w:eastAsia="ru-RU"/>
        </w:rPr>
        <w:t xml:space="preserve">ცხრილი </w:t>
      </w:r>
      <w:r w:rsidR="00A56A95">
        <w:rPr>
          <w:rFonts w:eastAsia="Times New Roman" w:cs="Times New Roman"/>
          <w:b/>
          <w:color w:val="auto"/>
          <w:lang w:val="ka-GE" w:eastAsia="ru-RU"/>
        </w:rPr>
        <w:t>11.</w:t>
      </w:r>
      <w:r w:rsidRPr="00CF7EAC">
        <w:rPr>
          <w:rFonts w:eastAsia="Times New Roman" w:cs="Times New Roman"/>
          <w:b/>
          <w:color w:val="auto"/>
          <w:lang w:val="ka-GE" w:eastAsia="ru-RU"/>
        </w:rPr>
        <w:t>4</w:t>
      </w:r>
      <w:r w:rsidRPr="00CF7EAC">
        <w:rPr>
          <w:rFonts w:eastAsia="Times New Roman" w:cs="Times New Roman"/>
          <w:b/>
          <w:color w:val="auto"/>
          <w:lang w:eastAsia="ru-RU"/>
        </w:rPr>
        <w:t>.</w:t>
      </w:r>
      <w:r w:rsidRPr="00CF7EAC">
        <w:rPr>
          <w:rFonts w:eastAsia="Times New Roman" w:cs="Times New Roman"/>
          <w:b/>
          <w:color w:val="auto"/>
          <w:lang w:val="ka-GE" w:eastAsia="ru-RU"/>
        </w:rPr>
        <w:t xml:space="preserve">3.1 </w:t>
      </w:r>
      <w:r w:rsidRPr="00CF7EAC">
        <w:rPr>
          <w:rFonts w:eastAsia="Times New Roman" w:cs="Times New Roman"/>
          <w:color w:val="auto"/>
          <w:lang w:val="ka-GE" w:eastAsia="ru-RU"/>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5"/>
        <w:gridCol w:w="4400"/>
        <w:gridCol w:w="2200"/>
        <w:gridCol w:w="2198"/>
      </w:tblGrid>
      <w:tr w:rsidR="00CF7EAC" w:rsidRPr="00CF7EAC" w:rsidTr="00CF7EAC">
        <w:trPr>
          <w:cantSplit/>
          <w:trHeight w:val="285"/>
          <w:tblHeader/>
          <w:jc w:val="center"/>
        </w:trPr>
        <w:tc>
          <w:tcPr>
            <w:tcW w:w="2715" w:type="pct"/>
            <w:gridSpan w:val="2"/>
            <w:tcBorders>
              <w:bottom w:val="single" w:sz="6" w:space="0" w:color="auto"/>
            </w:tcBorders>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დამაბინძურებელი  ნივთიერება</w:t>
            </w:r>
          </w:p>
        </w:tc>
        <w:tc>
          <w:tcPr>
            <w:tcW w:w="1143" w:type="pct"/>
            <w:vMerge w:val="restar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მაქსიმალური ემისია, გ/წმ</w:t>
            </w:r>
          </w:p>
        </w:tc>
        <w:tc>
          <w:tcPr>
            <w:tcW w:w="1142" w:type="pct"/>
            <w:vMerge w:val="restar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წლიური ემისია, ტ/წელ</w:t>
            </w:r>
          </w:p>
        </w:tc>
      </w:tr>
      <w:tr w:rsidR="00CF7EAC" w:rsidRPr="00CF7EAC" w:rsidTr="00CF7EAC">
        <w:trPr>
          <w:cantSplit/>
          <w:trHeight w:val="269"/>
          <w:tblHeader/>
          <w:jc w:val="center"/>
        </w:trPr>
        <w:tc>
          <w:tcPr>
            <w:tcW w:w="429" w:type="pc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კოდი</w:t>
            </w:r>
          </w:p>
        </w:tc>
        <w:tc>
          <w:tcPr>
            <w:tcW w:w="2286" w:type="pc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დასახელება</w:t>
            </w:r>
          </w:p>
        </w:tc>
        <w:tc>
          <w:tcPr>
            <w:tcW w:w="1143" w:type="pct"/>
            <w:vMerge/>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p>
        </w:tc>
        <w:tc>
          <w:tcPr>
            <w:tcW w:w="1142" w:type="pct"/>
            <w:vMerge/>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p>
        </w:tc>
      </w:tr>
      <w:tr w:rsidR="00CF7EAC" w:rsidRPr="00CF7EAC" w:rsidTr="00CF7EAC">
        <w:trPr>
          <w:trHeight w:val="569"/>
          <w:jc w:val="center"/>
        </w:trPr>
        <w:tc>
          <w:tcPr>
            <w:tcW w:w="429" w:type="pct"/>
            <w:vAlign w:val="center"/>
          </w:tcPr>
          <w:p w:rsidR="00CF7EAC" w:rsidRPr="00CF7EAC" w:rsidRDefault="00CF7EAC" w:rsidP="00CF7EAC">
            <w:pPr>
              <w:spacing w:after="0"/>
              <w:jc w:val="center"/>
              <w:rPr>
                <w:rFonts w:eastAsia="Times New Roman" w:cs="Times New Roman"/>
                <w:color w:val="auto"/>
                <w:sz w:val="20"/>
                <w:szCs w:val="20"/>
                <w:lang w:val="ka-GE" w:eastAsia="ru-RU"/>
              </w:rPr>
            </w:pPr>
            <w:r w:rsidRPr="00CF7EAC">
              <w:rPr>
                <w:rFonts w:eastAsia="Times New Roman" w:cs="Times New Roman"/>
                <w:color w:val="auto"/>
                <w:sz w:val="20"/>
                <w:szCs w:val="20"/>
                <w:lang w:val="ru-RU" w:eastAsia="ru-RU"/>
              </w:rPr>
              <w:t>290</w:t>
            </w:r>
            <w:r w:rsidRPr="00CF7EAC">
              <w:rPr>
                <w:rFonts w:eastAsia="Times New Roman" w:cs="Times New Roman"/>
                <w:color w:val="auto"/>
                <w:sz w:val="20"/>
                <w:szCs w:val="20"/>
                <w:lang w:val="ka-GE" w:eastAsia="ru-RU"/>
              </w:rPr>
              <w:t>2</w:t>
            </w:r>
          </w:p>
        </w:tc>
        <w:tc>
          <w:tcPr>
            <w:tcW w:w="2286" w:type="pct"/>
            <w:vAlign w:val="center"/>
          </w:tcPr>
          <w:p w:rsidR="00CF7EAC" w:rsidRPr="00CF7EAC" w:rsidRDefault="00CF7EAC" w:rsidP="00CF7EAC">
            <w:pPr>
              <w:spacing w:after="0"/>
              <w:rPr>
                <w:rFonts w:eastAsia="Times New Roman" w:cs="Times New Roman"/>
                <w:color w:val="auto"/>
                <w:sz w:val="20"/>
                <w:szCs w:val="20"/>
                <w:lang w:val="ru-RU" w:eastAsia="ru-RU"/>
              </w:rPr>
            </w:pPr>
            <w:r w:rsidRPr="00CF7EAC">
              <w:rPr>
                <w:rFonts w:eastAsia="Times New Roman" w:cs="Times New Roman"/>
                <w:color w:val="auto"/>
                <w:sz w:val="20"/>
                <w:szCs w:val="24"/>
                <w:lang w:val="ka-GE" w:eastAsia="ru-RU"/>
              </w:rPr>
              <w:t>შეწონილი ნაწილაკები</w:t>
            </w:r>
          </w:p>
        </w:tc>
        <w:tc>
          <w:tcPr>
            <w:tcW w:w="1143" w:type="pct"/>
            <w:vAlign w:val="center"/>
          </w:tcPr>
          <w:p w:rsidR="00CF7EAC" w:rsidRPr="00CF7EAC" w:rsidRDefault="00CF7EAC" w:rsidP="00CF7EAC">
            <w:pPr>
              <w:spacing w:after="0"/>
              <w:jc w:val="center"/>
              <w:rPr>
                <w:rFonts w:eastAsia="Times New Roman" w:cs="Times New Roman"/>
                <w:color w:val="auto"/>
                <w:sz w:val="20"/>
                <w:szCs w:val="20"/>
                <w:lang w:eastAsia="ru-RU"/>
              </w:rPr>
            </w:pPr>
            <w:r w:rsidRPr="00CF7EAC">
              <w:rPr>
                <w:rFonts w:eastAsia="Times New Roman" w:cs="Times New Roman"/>
                <w:color w:val="auto"/>
                <w:sz w:val="20"/>
                <w:szCs w:val="20"/>
                <w:lang w:eastAsia="ru-RU"/>
              </w:rPr>
              <w:t>0,002184</w:t>
            </w:r>
          </w:p>
        </w:tc>
        <w:tc>
          <w:tcPr>
            <w:tcW w:w="1142" w:type="pct"/>
            <w:vAlign w:val="center"/>
          </w:tcPr>
          <w:p w:rsidR="00CF7EAC" w:rsidRPr="00CF7EAC" w:rsidRDefault="00CF7EAC" w:rsidP="00CF7EAC">
            <w:pPr>
              <w:spacing w:after="0"/>
              <w:jc w:val="center"/>
              <w:rPr>
                <w:rFonts w:eastAsia="Times New Roman" w:cs="Times New Roman"/>
                <w:color w:val="auto"/>
                <w:sz w:val="20"/>
                <w:szCs w:val="20"/>
                <w:lang w:eastAsia="ru-RU"/>
              </w:rPr>
            </w:pPr>
            <w:r w:rsidRPr="00CF7EAC">
              <w:rPr>
                <w:rFonts w:eastAsia="Times New Roman" w:cs="Times New Roman"/>
                <w:color w:val="auto"/>
                <w:sz w:val="20"/>
                <w:szCs w:val="20"/>
                <w:lang w:eastAsia="ru-RU"/>
              </w:rPr>
              <w:t>0,0018144</w:t>
            </w:r>
          </w:p>
        </w:tc>
      </w:tr>
    </w:tbl>
    <w:p w:rsidR="00CF7EAC" w:rsidRPr="00CF7EAC" w:rsidRDefault="00CF7EAC" w:rsidP="00CF7EAC">
      <w:pPr>
        <w:jc w:val="both"/>
        <w:rPr>
          <w:rFonts w:eastAsia="Times New Roman" w:cs="Times New Roman"/>
          <w:color w:val="auto"/>
          <w:lang w:val="ka-GE" w:eastAsia="ru-RU"/>
        </w:rPr>
      </w:pPr>
      <w:r w:rsidRPr="00CF7EAC">
        <w:rPr>
          <w:rFonts w:eastAsia="Times New Roman" w:cs="Times New Roman"/>
          <w:color w:val="auto"/>
          <w:lang w:val="ka-GE" w:eastAsia="ru-RU"/>
        </w:rPr>
        <w:t xml:space="preserve">საწყისი მონაცემები დამაბინძურებელ ნივთიერებათა გამოყოფის გაანგარიშებისათვის </w:t>
      </w:r>
      <w:r w:rsidRPr="00A56A95">
        <w:rPr>
          <w:rFonts w:eastAsia="Times New Roman" w:cs="Times New Roman"/>
          <w:color w:val="auto"/>
          <w:lang w:val="ka-GE" w:eastAsia="ru-RU"/>
        </w:rPr>
        <w:t xml:space="preserve">მოცემულია ცხრილში  </w:t>
      </w:r>
      <w:r w:rsidR="00A56A95" w:rsidRPr="00A56A95">
        <w:rPr>
          <w:rFonts w:eastAsia="Times New Roman" w:cs="Times New Roman"/>
          <w:color w:val="auto"/>
          <w:lang w:val="ka-GE" w:eastAsia="ru-RU"/>
        </w:rPr>
        <w:t>11.</w:t>
      </w:r>
      <w:r w:rsidRPr="00A56A95">
        <w:rPr>
          <w:rFonts w:eastAsia="Times New Roman" w:cs="Times New Roman"/>
          <w:color w:val="auto"/>
          <w:lang w:val="ka-GE" w:eastAsia="ru-RU"/>
        </w:rPr>
        <w:t>4</w:t>
      </w:r>
      <w:r w:rsidRPr="00A56A95">
        <w:rPr>
          <w:rFonts w:eastAsia="Times New Roman" w:cs="Times New Roman"/>
          <w:color w:val="auto"/>
          <w:lang w:eastAsia="ru-RU"/>
        </w:rPr>
        <w:t>.</w:t>
      </w:r>
      <w:r w:rsidRPr="00A56A95">
        <w:rPr>
          <w:rFonts w:eastAsia="Times New Roman" w:cs="Times New Roman"/>
          <w:color w:val="auto"/>
          <w:lang w:val="ka-GE" w:eastAsia="ru-RU"/>
        </w:rPr>
        <w:t>3.2.</w:t>
      </w:r>
    </w:p>
    <w:p w:rsidR="00CF7EAC" w:rsidRPr="00CF7EAC" w:rsidRDefault="00CF7EAC" w:rsidP="00CF7EAC">
      <w:pPr>
        <w:spacing w:before="120"/>
        <w:rPr>
          <w:rFonts w:eastAsia="Times New Roman" w:cs="Times New Roman"/>
          <w:color w:val="auto"/>
          <w:lang w:val="ka-GE" w:eastAsia="ru-RU"/>
        </w:rPr>
      </w:pPr>
      <w:r w:rsidRPr="00CF7EAC">
        <w:rPr>
          <w:rFonts w:eastAsia="Times New Roman" w:cs="Times New Roman"/>
          <w:b/>
          <w:color w:val="auto"/>
          <w:lang w:val="ka-GE" w:eastAsia="ru-RU"/>
        </w:rPr>
        <w:t xml:space="preserve">ცხრილი </w:t>
      </w:r>
      <w:r w:rsidR="00A56A95">
        <w:rPr>
          <w:rFonts w:eastAsia="Times New Roman" w:cs="Times New Roman"/>
          <w:b/>
          <w:color w:val="auto"/>
          <w:lang w:val="ka-GE" w:eastAsia="ru-RU"/>
        </w:rPr>
        <w:t>11.</w:t>
      </w:r>
      <w:r w:rsidRPr="00CF7EAC">
        <w:rPr>
          <w:rFonts w:eastAsia="Times New Roman" w:cs="Times New Roman"/>
          <w:b/>
          <w:color w:val="auto"/>
          <w:lang w:val="ka-GE" w:eastAsia="ru-RU"/>
        </w:rPr>
        <w:t>4</w:t>
      </w:r>
      <w:r w:rsidRPr="00CF7EAC">
        <w:rPr>
          <w:rFonts w:eastAsia="Times New Roman" w:cs="Times New Roman"/>
          <w:b/>
          <w:color w:val="auto"/>
          <w:lang w:eastAsia="ru-RU"/>
        </w:rPr>
        <w:t>.</w:t>
      </w:r>
      <w:r w:rsidRPr="00CF7EAC">
        <w:rPr>
          <w:rFonts w:eastAsia="Times New Roman" w:cs="Times New Roman"/>
          <w:b/>
          <w:color w:val="auto"/>
          <w:lang w:val="ka-GE" w:eastAsia="ru-RU"/>
        </w:rPr>
        <w:t xml:space="preserve">3.2 </w:t>
      </w:r>
      <w:r w:rsidRPr="00CF7EAC">
        <w:rPr>
          <w:rFonts w:eastAsia="Times New Roman" w:cs="Times New Roman"/>
          <w:color w:val="auto"/>
          <w:lang w:val="ka-GE" w:eastAsia="ru-RU"/>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20"/>
        <w:gridCol w:w="7599"/>
      </w:tblGrid>
      <w:tr w:rsidR="00CF7EAC" w:rsidRPr="00CF7EAC" w:rsidTr="00CF7EAC">
        <w:trPr>
          <w:trHeight w:val="304"/>
          <w:jc w:val="center"/>
        </w:trPr>
        <w:tc>
          <w:tcPr>
            <w:tcW w:w="1050" w:type="pc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მასალა</w:t>
            </w:r>
          </w:p>
        </w:tc>
        <w:tc>
          <w:tcPr>
            <w:tcW w:w="3950" w:type="pct"/>
            <w:shd w:val="pct15" w:color="auto" w:fill="auto"/>
            <w:vAlign w:val="center"/>
          </w:tcPr>
          <w:p w:rsidR="00CF7EAC" w:rsidRPr="00CF7EAC" w:rsidRDefault="00CF7EAC" w:rsidP="00CF7EAC">
            <w:pPr>
              <w:spacing w:before="120" w:after="0"/>
              <w:jc w:val="center"/>
              <w:rPr>
                <w:rFonts w:eastAsia="Times New Roman" w:cs="Times New Roman"/>
                <w:b/>
                <w:color w:val="auto"/>
                <w:sz w:val="20"/>
                <w:szCs w:val="24"/>
                <w:lang w:val="ka-GE" w:eastAsia="ru-RU"/>
              </w:rPr>
            </w:pPr>
            <w:r w:rsidRPr="00CF7EAC">
              <w:rPr>
                <w:rFonts w:eastAsia="Times New Roman" w:cs="Times New Roman"/>
                <w:b/>
                <w:color w:val="auto"/>
                <w:sz w:val="20"/>
                <w:szCs w:val="24"/>
                <w:lang w:val="ka-GE" w:eastAsia="ru-RU"/>
              </w:rPr>
              <w:t>პარამეტრი</w:t>
            </w:r>
          </w:p>
        </w:tc>
      </w:tr>
      <w:tr w:rsidR="00CF7EAC" w:rsidRPr="00CF7EAC" w:rsidTr="00CF7EAC">
        <w:trPr>
          <w:trHeight w:val="592"/>
          <w:jc w:val="center"/>
        </w:trPr>
        <w:tc>
          <w:tcPr>
            <w:tcW w:w="1050" w:type="pct"/>
            <w:vAlign w:val="center"/>
          </w:tcPr>
          <w:p w:rsidR="00CF7EAC" w:rsidRPr="00CF7EAC" w:rsidRDefault="00CF7EAC" w:rsidP="00CF7EAC">
            <w:pPr>
              <w:spacing w:before="120" w:after="0"/>
              <w:jc w:val="center"/>
              <w:rPr>
                <w:rFonts w:eastAsia="Times New Roman" w:cs="Times New Roman"/>
                <w:color w:val="auto"/>
                <w:sz w:val="20"/>
                <w:szCs w:val="24"/>
                <w:lang w:val="ka-GE" w:eastAsia="ru-RU"/>
              </w:rPr>
            </w:pPr>
            <w:r w:rsidRPr="00CF7EAC">
              <w:rPr>
                <w:rFonts w:eastAsia="Times New Roman" w:cs="Times New Roman"/>
                <w:color w:val="auto"/>
                <w:sz w:val="20"/>
                <w:szCs w:val="20"/>
                <w:lang w:val="ka-GE" w:eastAsia="ru-RU"/>
              </w:rPr>
              <w:t xml:space="preserve">შროტი </w:t>
            </w:r>
          </w:p>
        </w:tc>
        <w:tc>
          <w:tcPr>
            <w:tcW w:w="3950" w:type="pct"/>
          </w:tcPr>
          <w:p w:rsidR="00CF7EAC" w:rsidRPr="00CF7EAC" w:rsidRDefault="00CF7EAC" w:rsidP="00CF7EAC">
            <w:pPr>
              <w:spacing w:before="120" w:after="0"/>
              <w:jc w:val="both"/>
              <w:rPr>
                <w:rFonts w:eastAsia="Times New Roman" w:cs="Times New Roman"/>
                <w:color w:val="auto"/>
                <w:sz w:val="20"/>
                <w:szCs w:val="24"/>
                <w:lang w:val="ka-GE" w:eastAsia="ru-RU"/>
              </w:rPr>
            </w:pPr>
            <w:r w:rsidRPr="00CF7EAC">
              <w:rPr>
                <w:rFonts w:eastAsia="Times New Roman" w:cs="Times New Roman"/>
                <w:color w:val="auto"/>
                <w:sz w:val="20"/>
                <w:szCs w:val="24"/>
                <w:lang w:val="ka-GE" w:eastAsia="ru-RU"/>
              </w:rPr>
              <w:t>გადატვირთული მასალის რ-ბა: Gч = 91  ტ/სთ; Gწლ = 21000ტ/წელ. მტვრის ფრაქციის მასური წილი მასალაში: K</w:t>
            </w:r>
            <w:r w:rsidRPr="00CF7EAC">
              <w:rPr>
                <w:rFonts w:eastAsia="Times New Roman" w:cs="Times New Roman"/>
                <w:color w:val="auto"/>
                <w:sz w:val="20"/>
                <w:szCs w:val="24"/>
                <w:vertAlign w:val="subscript"/>
                <w:lang w:val="ka-GE" w:eastAsia="ru-RU"/>
              </w:rPr>
              <w:t>1</w:t>
            </w:r>
            <w:r w:rsidRPr="00CF7EAC">
              <w:rPr>
                <w:rFonts w:eastAsia="Times New Roman" w:cs="Times New Roman"/>
                <w:color w:val="auto"/>
                <w:sz w:val="20"/>
                <w:szCs w:val="24"/>
                <w:lang w:val="ka-GE" w:eastAsia="ru-RU"/>
              </w:rPr>
              <w:t xml:space="preserve"> = 0,01.  მტვრის წილი, რომელიც გადადის აეროზოლში: K</w:t>
            </w:r>
            <w:r w:rsidRPr="00CF7EAC">
              <w:rPr>
                <w:rFonts w:eastAsia="Times New Roman" w:cs="Times New Roman"/>
                <w:color w:val="auto"/>
                <w:sz w:val="20"/>
                <w:szCs w:val="24"/>
                <w:vertAlign w:val="subscript"/>
                <w:lang w:val="ka-GE" w:eastAsia="ru-RU"/>
              </w:rPr>
              <w:t>2</w:t>
            </w:r>
            <w:r w:rsidRPr="00CF7EAC">
              <w:rPr>
                <w:rFonts w:eastAsia="Times New Roman" w:cs="Times New Roman"/>
                <w:color w:val="auto"/>
                <w:sz w:val="20"/>
                <w:szCs w:val="24"/>
                <w:lang w:val="ka-GE" w:eastAsia="ru-RU"/>
              </w:rPr>
              <w:t xml:space="preserve"> = 0,03. ტენიანობა  10%-მდე (K</w:t>
            </w:r>
            <w:r w:rsidRPr="00CF7EAC">
              <w:rPr>
                <w:rFonts w:eastAsia="Times New Roman" w:cs="Times New Roman"/>
                <w:color w:val="auto"/>
                <w:sz w:val="20"/>
                <w:szCs w:val="24"/>
                <w:vertAlign w:val="subscript"/>
                <w:lang w:val="ka-GE" w:eastAsia="ru-RU"/>
              </w:rPr>
              <w:t>5</w:t>
            </w:r>
            <w:r w:rsidRPr="00CF7EAC">
              <w:rPr>
                <w:rFonts w:eastAsia="Times New Roman" w:cs="Times New Roman"/>
                <w:color w:val="auto"/>
                <w:sz w:val="20"/>
                <w:szCs w:val="24"/>
                <w:lang w:val="ka-GE" w:eastAsia="ru-RU"/>
              </w:rPr>
              <w:t xml:space="preserve"> = 0,1). მასალის ზომები 5-10მმ</w:t>
            </w:r>
            <w:r w:rsidRPr="00CF7EAC">
              <w:rPr>
                <w:rFonts w:eastAsia="Times New Roman" w:cs="Times New Roman"/>
                <w:color w:val="auto"/>
                <w:sz w:val="20"/>
                <w:szCs w:val="24"/>
                <w:lang w:eastAsia="ru-RU"/>
              </w:rPr>
              <w:t xml:space="preserve"> </w:t>
            </w:r>
            <w:r w:rsidRPr="00CF7EAC">
              <w:rPr>
                <w:rFonts w:eastAsia="Times New Roman" w:cs="Times New Roman"/>
                <w:color w:val="auto"/>
                <w:sz w:val="20"/>
                <w:szCs w:val="24"/>
                <w:lang w:val="ka-GE" w:eastAsia="ru-RU"/>
              </w:rPr>
              <w:t xml:space="preserve"> ზომის  (K</w:t>
            </w:r>
            <w:r w:rsidRPr="00CF7EAC">
              <w:rPr>
                <w:rFonts w:eastAsia="Times New Roman" w:cs="Times New Roman"/>
                <w:color w:val="auto"/>
                <w:sz w:val="20"/>
                <w:szCs w:val="24"/>
                <w:vertAlign w:val="subscript"/>
                <w:lang w:val="ka-GE" w:eastAsia="ru-RU"/>
              </w:rPr>
              <w:t>7</w:t>
            </w:r>
            <w:r w:rsidRPr="00CF7EAC">
              <w:rPr>
                <w:rFonts w:eastAsia="Times New Roman" w:cs="Times New Roman"/>
                <w:color w:val="auto"/>
                <w:sz w:val="20"/>
                <w:szCs w:val="24"/>
                <w:lang w:val="ka-GE" w:eastAsia="ru-RU"/>
              </w:rPr>
              <w:t xml:space="preserve"> = 0,6). </w:t>
            </w:r>
          </w:p>
        </w:tc>
      </w:tr>
    </w:tbl>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მტვრის მაქსიმალური ერთჯერადი ემისიის გაანგარიშება ხორციელდება ფორმულით:</w:t>
      </w:r>
    </w:p>
    <w:p w:rsidR="00CF7EAC" w:rsidRPr="00CF7EAC" w:rsidRDefault="00CF7EAC" w:rsidP="00CF7EAC">
      <w:pPr>
        <w:tabs>
          <w:tab w:val="center" w:pos="5103"/>
          <w:tab w:val="right" w:pos="9922"/>
        </w:tabs>
        <w:spacing w:before="120"/>
        <w:jc w:val="both"/>
        <w:rPr>
          <w:rFonts w:eastAsia="Times New Roman" w:cs="Times New Roman"/>
          <w:color w:val="auto"/>
          <w:lang w:val="ka-GE" w:eastAsia="ru-RU"/>
        </w:rPr>
      </w:pPr>
      <w:r w:rsidRPr="00CF7EAC">
        <w:rPr>
          <w:rFonts w:eastAsia="Times New Roman" w:cs="Times New Roman"/>
          <w:color w:val="auto"/>
          <w:lang w:val="ka-GE" w:eastAsia="ru-RU"/>
        </w:rPr>
        <w:tab/>
      </w:r>
      <w:r w:rsidRPr="00CF7EAC">
        <w:rPr>
          <w:rFonts w:eastAsia="Times New Roman" w:cs="Times New Roman"/>
          <w:b/>
          <w:color w:val="auto"/>
          <w:lang w:val="ka-GE" w:eastAsia="ru-RU"/>
        </w:rPr>
        <w:t>М</w:t>
      </w:r>
      <w:r w:rsidRPr="00CF7EAC">
        <w:rPr>
          <w:rFonts w:eastAsia="Times New Roman" w:cs="Times New Roman"/>
          <w:b/>
          <w:color w:val="auto"/>
          <w:vertAlign w:val="subscript"/>
          <w:lang w:val="ka-GE" w:eastAsia="ru-RU"/>
        </w:rPr>
        <w:t>ГР</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K</w:t>
      </w:r>
      <w:r w:rsidRPr="00CF7EAC">
        <w:rPr>
          <w:rFonts w:eastAsia="Times New Roman" w:cs="Times New Roman"/>
          <w:color w:val="auto"/>
          <w:vertAlign w:val="subscript"/>
          <w:lang w:val="ka-GE" w:eastAsia="ru-RU"/>
        </w:rPr>
        <w:t>1</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2</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4</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5</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7</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8</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9</w:t>
      </w:r>
      <w:r w:rsidRPr="00CF7EAC">
        <w:rPr>
          <w:rFonts w:eastAsia="Times New Roman" w:cs="Times New Roman"/>
          <w:color w:val="auto"/>
          <w:lang w:val="ka-GE" w:eastAsia="ru-RU"/>
        </w:rPr>
        <w:t xml:space="preserve"> · B · G</w:t>
      </w:r>
      <w:r w:rsidRPr="00CF7EAC">
        <w:rPr>
          <w:rFonts w:eastAsia="Times New Roman" w:cs="Times New Roman"/>
          <w:color w:val="auto"/>
          <w:vertAlign w:val="subscript"/>
          <w:lang w:val="ka-GE" w:eastAsia="ru-RU"/>
        </w:rPr>
        <w:t>ч</w:t>
      </w:r>
      <w:r w:rsidRPr="00CF7EAC">
        <w:rPr>
          <w:rFonts w:eastAsia="Times New Roman" w:cs="Times New Roman"/>
          <w:color w:val="auto"/>
          <w:lang w:val="ka-GE" w:eastAsia="ru-RU"/>
        </w:rPr>
        <w:t xml:space="preserve"> · 10</w:t>
      </w:r>
      <w:r w:rsidRPr="00CF7EAC">
        <w:rPr>
          <w:rFonts w:eastAsia="Times New Roman" w:cs="Times New Roman"/>
          <w:color w:val="auto"/>
          <w:vertAlign w:val="superscript"/>
          <w:lang w:val="ka-GE" w:eastAsia="ru-RU"/>
        </w:rPr>
        <w:t>6</w:t>
      </w:r>
      <w:r w:rsidRPr="00CF7EAC">
        <w:rPr>
          <w:rFonts w:eastAsia="Times New Roman" w:cs="Times New Roman"/>
          <w:color w:val="auto"/>
          <w:lang w:val="ka-GE" w:eastAsia="ru-RU"/>
        </w:rPr>
        <w:t xml:space="preserve"> / 3600, გ/წმ</w:t>
      </w:r>
      <w:r w:rsidRPr="00CF7EAC">
        <w:rPr>
          <w:rFonts w:eastAsia="Times New Roman" w:cs="Times New Roman"/>
          <w:color w:val="auto"/>
          <w:lang w:val="ka-GE" w:eastAsia="ru-RU"/>
        </w:rPr>
        <w:tab/>
      </w:r>
    </w:p>
    <w:p w:rsidR="00CF7EAC" w:rsidRPr="00CF7EAC" w:rsidRDefault="00CF7EAC" w:rsidP="00CF7EAC">
      <w:pPr>
        <w:spacing w:before="120" w:after="0"/>
        <w:jc w:val="both"/>
        <w:rPr>
          <w:rFonts w:eastAsia="Times New Roman" w:cs="Times New Roman"/>
          <w:color w:val="auto"/>
          <w:lang w:val="ka-GE" w:eastAsia="ru-RU"/>
        </w:rPr>
      </w:pPr>
      <w:r w:rsidRPr="00CF7EAC">
        <w:rPr>
          <w:rFonts w:eastAsia="Times New Roman" w:cs="Times New Roman"/>
          <w:color w:val="auto"/>
          <w:lang w:val="ka-GE" w:eastAsia="ru-RU"/>
        </w:rPr>
        <w:t>სადაც,</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1</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xml:space="preserve">-მტვრის ფრაქციის (0-200მკმ) წონითი წილი  მასალაში;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2</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xml:space="preserve">- მტვრის წილი (მტვრის მთლიანი წონითი წილიდან), რომელიც გადადის აეროზოლში (0-10მ კმ);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3</w:t>
      </w:r>
      <w:r w:rsidRPr="00CF7EAC">
        <w:rPr>
          <w:rFonts w:eastAsia="Times New Roman" w:cs="Times New Roman"/>
          <w:color w:val="auto"/>
          <w:lang w:val="ka-GE" w:eastAsia="ru-RU"/>
        </w:rPr>
        <w:t xml:space="preserve"> - კოეფიციენტი, რომელიც ითვალისწინებს ადგილობრივ მეტეო პირობებს;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4</w:t>
      </w:r>
      <w:r w:rsidRPr="00CF7EAC">
        <w:rPr>
          <w:rFonts w:eastAsia="Times New Roman" w:cs="Times New Roman"/>
          <w:color w:val="auto"/>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5</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xml:space="preserve">- კოეფიციენტი, რომელიც ითვალისწინებს მასალის ტენიანობას;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7</w:t>
      </w:r>
      <w:r w:rsidRPr="00CF7EAC">
        <w:rPr>
          <w:rFonts w:eastAsia="Times New Roman" w:cs="Times New Roman"/>
          <w:color w:val="auto"/>
          <w:lang w:val="ka-GE" w:eastAsia="ru-RU"/>
        </w:rPr>
        <w:t xml:space="preserve"> - კოეფიციენტი, რომელიც ითვალისწინებს მასალის ზომებს;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8</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CF7EAC">
        <w:rPr>
          <w:rFonts w:eastAsia="Times New Roman" w:cs="Times New Roman"/>
          <w:color w:val="auto"/>
          <w:vertAlign w:val="subscript"/>
          <w:lang w:val="ka-GE" w:eastAsia="ru-RU"/>
        </w:rPr>
        <w:t>8</w:t>
      </w:r>
      <w:r w:rsidRPr="00CF7EAC">
        <w:rPr>
          <w:rFonts w:eastAsia="Times New Roman" w:cs="Times New Roman"/>
          <w:color w:val="auto"/>
          <w:lang w:val="ka-GE" w:eastAsia="ru-RU"/>
        </w:rPr>
        <w:t xml:space="preserve"> = 1;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K</w:t>
      </w:r>
      <w:r w:rsidRPr="00CF7EAC">
        <w:rPr>
          <w:rFonts w:eastAsia="Times New Roman" w:cs="Times New Roman"/>
          <w:b/>
          <w:color w:val="auto"/>
          <w:vertAlign w:val="subscript"/>
          <w:lang w:val="ka-GE" w:eastAsia="ru-RU"/>
        </w:rPr>
        <w:t>9</w:t>
      </w:r>
      <w:r w:rsidRPr="00CF7EAC">
        <w:rPr>
          <w:rFonts w:eastAsia="Times New Roman" w:cs="Times New Roman"/>
          <w:color w:val="auto"/>
          <w:lang w:val="ka-GE" w:eastAsia="ru-RU"/>
        </w:rPr>
        <w:t xml:space="preserve"> - შემასწორებელი კოეფიციენტი ზალპური ჩამოცლისას ავტოთვითმცლელიდან.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B</w:t>
      </w:r>
      <w:r w:rsidRPr="00CF7EAC">
        <w:rPr>
          <w:rFonts w:eastAsia="Times New Roman" w:cs="Times New Roman"/>
          <w:color w:val="auto"/>
          <w:lang w:val="ka-GE" w:eastAsia="ru-RU"/>
        </w:rPr>
        <w:t xml:space="preserve"> - კოეფიციენტი, რომელიც ითვალისწინებს გადმოყრის სიმაღლეს; </w:t>
      </w:r>
    </w:p>
    <w:p w:rsidR="00CF7EAC" w:rsidRPr="00CF7EAC" w:rsidRDefault="00CF7EAC" w:rsidP="00CF7EAC">
      <w:pPr>
        <w:spacing w:after="0"/>
        <w:ind w:left="425"/>
        <w:jc w:val="both"/>
        <w:rPr>
          <w:rFonts w:eastAsia="Times New Roman" w:cs="Times New Roman"/>
          <w:color w:val="auto"/>
          <w:lang w:val="ka-GE" w:eastAsia="ru-RU"/>
        </w:rPr>
      </w:pPr>
      <w:r w:rsidRPr="00CF7EAC">
        <w:rPr>
          <w:rFonts w:eastAsia="Times New Roman" w:cs="Times New Roman"/>
          <w:b/>
          <w:color w:val="auto"/>
          <w:lang w:val="ka-GE" w:eastAsia="ru-RU"/>
        </w:rPr>
        <w:t>G</w:t>
      </w:r>
      <w:r w:rsidRPr="00CF7EAC">
        <w:rPr>
          <w:rFonts w:eastAsia="Times New Roman" w:cs="Times New Roman"/>
          <w:b/>
          <w:color w:val="auto"/>
          <w:vertAlign w:val="subscript"/>
          <w:lang w:val="ka-GE" w:eastAsia="ru-RU"/>
        </w:rPr>
        <w:t>ч</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xml:space="preserve">– сგადასატვირთი მასალის რ-ბა სთ-ში, (ტ/სთ). </w:t>
      </w:r>
    </w:p>
    <w:p w:rsidR="00CF7EAC" w:rsidRPr="00CF7EAC" w:rsidRDefault="00CF7EAC" w:rsidP="00CF7EAC">
      <w:pPr>
        <w:spacing w:before="120"/>
        <w:jc w:val="both"/>
        <w:rPr>
          <w:rFonts w:eastAsia="Times New Roman" w:cs="Times New Roman"/>
          <w:color w:val="auto"/>
          <w:lang w:val="ka-GE" w:eastAsia="ru-RU"/>
        </w:rPr>
      </w:pPr>
      <w:r w:rsidRPr="00CF7EAC">
        <w:rPr>
          <w:rFonts w:eastAsia="Times New Roman" w:cs="Times New Roman"/>
          <w:color w:val="auto"/>
          <w:lang w:val="ka-GE" w:eastAsia="ru-RU"/>
        </w:rPr>
        <w:t xml:space="preserve">მტვრის ჯამური წლიური ემისიის გაანგარიშება ხორციელდება ფორმულით: </w:t>
      </w:r>
    </w:p>
    <w:p w:rsidR="00CF7EAC" w:rsidRPr="00CF7EAC" w:rsidRDefault="00CF7EAC" w:rsidP="00CF7EAC">
      <w:pPr>
        <w:tabs>
          <w:tab w:val="center" w:pos="5103"/>
          <w:tab w:val="right" w:pos="9922"/>
        </w:tabs>
        <w:jc w:val="both"/>
        <w:rPr>
          <w:rFonts w:eastAsia="Times New Roman" w:cs="Times New Roman"/>
          <w:color w:val="auto"/>
          <w:lang w:val="ka-GE" w:eastAsia="ru-RU"/>
        </w:rPr>
      </w:pPr>
      <w:r w:rsidRPr="00CF7EAC">
        <w:rPr>
          <w:rFonts w:eastAsia="Times New Roman" w:cs="Times New Roman"/>
          <w:color w:val="auto"/>
          <w:lang w:val="ka-GE" w:eastAsia="ru-RU"/>
        </w:rPr>
        <w:tab/>
      </w:r>
      <w:r w:rsidRPr="00CF7EAC">
        <w:rPr>
          <w:rFonts w:eastAsia="Times New Roman" w:cs="Times New Roman"/>
          <w:b/>
          <w:color w:val="auto"/>
          <w:lang w:val="ka-GE" w:eastAsia="ru-RU"/>
        </w:rPr>
        <w:t>П</w:t>
      </w:r>
      <w:r w:rsidRPr="00CF7EAC">
        <w:rPr>
          <w:rFonts w:eastAsia="Times New Roman" w:cs="Times New Roman"/>
          <w:b/>
          <w:color w:val="auto"/>
          <w:vertAlign w:val="subscript"/>
          <w:lang w:val="ka-GE" w:eastAsia="ru-RU"/>
        </w:rPr>
        <w:t>ГР</w:t>
      </w:r>
      <w:r w:rsidRPr="00CF7EAC">
        <w:rPr>
          <w:rFonts w:eastAsia="Times New Roman" w:cs="Times New Roman"/>
          <w:b/>
          <w:color w:val="auto"/>
          <w:lang w:val="ka-GE" w:eastAsia="ru-RU"/>
        </w:rPr>
        <w:t xml:space="preserve"> </w:t>
      </w:r>
      <w:r w:rsidRPr="00CF7EAC">
        <w:rPr>
          <w:rFonts w:eastAsia="Times New Roman" w:cs="Times New Roman"/>
          <w:color w:val="auto"/>
          <w:lang w:val="ka-GE" w:eastAsia="ru-RU"/>
        </w:rPr>
        <w:t>= K</w:t>
      </w:r>
      <w:r w:rsidRPr="00CF7EAC">
        <w:rPr>
          <w:rFonts w:eastAsia="Times New Roman" w:cs="Times New Roman"/>
          <w:color w:val="auto"/>
          <w:vertAlign w:val="subscript"/>
          <w:lang w:val="ka-GE" w:eastAsia="ru-RU"/>
        </w:rPr>
        <w:t>1</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2</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3</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4</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5</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7</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8</w:t>
      </w:r>
      <w:r w:rsidRPr="00CF7EAC">
        <w:rPr>
          <w:rFonts w:eastAsia="Times New Roman" w:cs="Times New Roman"/>
          <w:color w:val="auto"/>
          <w:lang w:val="ka-GE" w:eastAsia="ru-RU"/>
        </w:rPr>
        <w:t xml:space="preserve"> · K</w:t>
      </w:r>
      <w:r w:rsidRPr="00CF7EAC">
        <w:rPr>
          <w:rFonts w:eastAsia="Times New Roman" w:cs="Times New Roman"/>
          <w:color w:val="auto"/>
          <w:vertAlign w:val="subscript"/>
          <w:lang w:val="ka-GE" w:eastAsia="ru-RU"/>
        </w:rPr>
        <w:t>9</w:t>
      </w:r>
      <w:r w:rsidRPr="00CF7EAC">
        <w:rPr>
          <w:rFonts w:eastAsia="Times New Roman" w:cs="Times New Roman"/>
          <w:color w:val="auto"/>
          <w:lang w:val="ka-GE" w:eastAsia="ru-RU"/>
        </w:rPr>
        <w:t xml:space="preserve"> · B · G</w:t>
      </w:r>
      <w:r w:rsidRPr="00CF7EAC">
        <w:rPr>
          <w:rFonts w:eastAsia="Times New Roman" w:cs="Times New Roman"/>
          <w:color w:val="auto"/>
          <w:vertAlign w:val="subscript"/>
          <w:lang w:val="ka-GE" w:eastAsia="ru-RU"/>
        </w:rPr>
        <w:t>год</w:t>
      </w:r>
      <w:r w:rsidRPr="00CF7EAC">
        <w:rPr>
          <w:rFonts w:eastAsia="Times New Roman" w:cs="Times New Roman"/>
          <w:color w:val="auto"/>
          <w:lang w:val="ka-GE" w:eastAsia="ru-RU"/>
        </w:rPr>
        <w:t>, ტ/წელ</w:t>
      </w:r>
      <w:r w:rsidRPr="00CF7EAC">
        <w:rPr>
          <w:rFonts w:eastAsia="Times New Roman" w:cs="Times New Roman"/>
          <w:color w:val="auto"/>
          <w:lang w:val="ka-GE" w:eastAsia="ru-RU"/>
        </w:rPr>
        <w:tab/>
      </w:r>
    </w:p>
    <w:p w:rsidR="00CF7EAC" w:rsidRPr="00CF7EAC" w:rsidRDefault="00CF7EAC" w:rsidP="00CF7EAC">
      <w:pPr>
        <w:spacing w:after="0"/>
        <w:jc w:val="both"/>
        <w:rPr>
          <w:rFonts w:eastAsia="Times New Roman" w:cs="Times New Roman"/>
          <w:color w:val="auto"/>
          <w:lang w:val="ka-GE" w:eastAsia="ru-RU"/>
        </w:rPr>
      </w:pPr>
      <w:r w:rsidRPr="00CF7EAC">
        <w:rPr>
          <w:rFonts w:eastAsia="Times New Roman" w:cs="Times New Roman"/>
          <w:color w:val="auto"/>
          <w:lang w:val="ka-GE" w:eastAsia="ru-RU"/>
        </w:rPr>
        <w:lastRenderedPageBreak/>
        <w:t>სადაც,</w:t>
      </w:r>
    </w:p>
    <w:p w:rsidR="00CF7EAC" w:rsidRPr="00CF7EAC" w:rsidRDefault="00CF7EAC" w:rsidP="00CF7EAC">
      <w:pPr>
        <w:spacing w:before="120"/>
        <w:ind w:left="425"/>
        <w:jc w:val="both"/>
        <w:rPr>
          <w:rFonts w:eastAsia="Times New Roman" w:cs="Times New Roman"/>
          <w:color w:val="auto"/>
          <w:lang w:val="ka-GE" w:eastAsia="ru-RU"/>
        </w:rPr>
      </w:pPr>
      <w:r w:rsidRPr="00CF7EAC">
        <w:rPr>
          <w:rFonts w:eastAsia="Times New Roman" w:cs="Times New Roman"/>
          <w:b/>
          <w:color w:val="auto"/>
          <w:lang w:val="ka-GE" w:eastAsia="ru-RU"/>
        </w:rPr>
        <w:t>G</w:t>
      </w:r>
      <w:r w:rsidRPr="00CF7EAC">
        <w:rPr>
          <w:rFonts w:eastAsia="Times New Roman" w:cs="Times New Roman"/>
          <w:b/>
          <w:color w:val="auto"/>
          <w:vertAlign w:val="subscript"/>
          <w:lang w:val="ka-GE" w:eastAsia="ru-RU"/>
        </w:rPr>
        <w:t>год</w:t>
      </w:r>
      <w:r w:rsidRPr="00CF7EAC">
        <w:rPr>
          <w:rFonts w:eastAsia="Times New Roman" w:cs="Times New Roman"/>
          <w:color w:val="auto"/>
          <w:lang w:val="ka-GE" w:eastAsia="ru-RU"/>
        </w:rPr>
        <w:t xml:space="preserve"> - გადასატვირთი მასალის წლიური რ-ბა, ტ/წელ; </w:t>
      </w:r>
    </w:p>
    <w:p w:rsidR="00CF7EAC" w:rsidRPr="00CF7EAC" w:rsidRDefault="00CF7EAC" w:rsidP="00CF7EAC">
      <w:pPr>
        <w:spacing w:before="120"/>
        <w:jc w:val="both"/>
        <w:rPr>
          <w:rFonts w:eastAsia="Times New Roman" w:cs="Times New Roman"/>
          <w:color w:val="auto"/>
          <w:lang w:val="ka-GE" w:eastAsia="ru-RU"/>
        </w:rPr>
      </w:pPr>
      <w:r w:rsidRPr="00CF7EAC">
        <w:rPr>
          <w:rFonts w:eastAsia="Calibri" w:cs="Times New Roman"/>
          <w:color w:val="auto"/>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F7EAC" w:rsidRPr="00CF7EAC" w:rsidRDefault="00CF7EAC" w:rsidP="00CF7EAC">
      <w:pPr>
        <w:spacing w:after="0" w:line="276" w:lineRule="auto"/>
        <w:jc w:val="both"/>
        <w:rPr>
          <w:rFonts w:eastAsia="Calibri" w:cs="Times New Roman"/>
          <w:b/>
          <w:color w:val="auto"/>
          <w:u w:val="single"/>
          <w:lang w:val="ka-GE"/>
        </w:rPr>
      </w:pPr>
      <w:r w:rsidRPr="00CF7EAC">
        <w:rPr>
          <w:rFonts w:eastAsia="Calibri" w:cs="Times New Roman"/>
          <w:b/>
          <w:color w:val="auto"/>
          <w:u w:val="single"/>
          <w:lang w:val="ka-GE"/>
        </w:rPr>
        <w:t>შეწონილი ნაწილაკები 2902</w:t>
      </w:r>
    </w:p>
    <w:p w:rsidR="00CF7EAC" w:rsidRPr="00CF7EAC" w:rsidRDefault="00CF7EAC" w:rsidP="00CF7EAC">
      <w:pPr>
        <w:spacing w:after="0" w:line="276" w:lineRule="auto"/>
        <w:jc w:val="both"/>
        <w:rPr>
          <w:rFonts w:eastAsia="Calibri" w:cs="Times New Roman"/>
          <w:color w:val="auto"/>
          <w:lang w:val="ru-RU"/>
        </w:rPr>
      </w:pPr>
      <w:r w:rsidRPr="00CF7EAC">
        <w:rPr>
          <w:rFonts w:eastAsia="Calibri" w:cs="Times New Roman"/>
          <w:b/>
          <w:color w:val="auto"/>
          <w:lang w:val="ru-RU"/>
        </w:rPr>
        <w:t>M</w:t>
      </w:r>
      <w:r w:rsidRPr="00CF7EAC">
        <w:rPr>
          <w:rFonts w:eastAsia="Calibri" w:cs="Times New Roman"/>
          <w:color w:val="auto"/>
          <w:vertAlign w:val="subscript"/>
          <w:lang w:val="ru-RU"/>
        </w:rPr>
        <w:t>29</w:t>
      </w:r>
      <w:r w:rsidRPr="00CF7EAC">
        <w:rPr>
          <w:rFonts w:eastAsia="Calibri" w:cs="Times New Roman"/>
          <w:color w:val="auto"/>
          <w:vertAlign w:val="subscript"/>
          <w:lang w:val="ka-GE"/>
        </w:rPr>
        <w:t>02</w:t>
      </w:r>
      <w:r w:rsidRPr="00CF7EAC">
        <w:rPr>
          <w:rFonts w:eastAsia="Calibri" w:cs="Times New Roman"/>
          <w:color w:val="auto"/>
          <w:vertAlign w:val="superscript"/>
          <w:lang w:val="ru-RU"/>
        </w:rPr>
        <w:t xml:space="preserve">4.6 </w:t>
      </w:r>
      <w:r w:rsidRPr="00CF7EAC">
        <w:rPr>
          <w:rFonts w:eastAsia="Calibri" w:cs="Times New Roman"/>
          <w:color w:val="auto"/>
          <w:vertAlign w:val="superscript"/>
          <w:lang w:val="ka-GE"/>
        </w:rPr>
        <w:t>მ/წმ</w:t>
      </w:r>
      <w:r w:rsidRPr="00CF7EAC">
        <w:rPr>
          <w:rFonts w:eastAsia="Calibri" w:cs="Times New Roman"/>
          <w:color w:val="auto"/>
          <w:lang w:val="ru-RU"/>
        </w:rPr>
        <w:t xml:space="preserve"> = 0,01 · 0,03 · 1,2 · 0,01 · 0,1 · 0,6 · 1 · 1 · 0,4 · 91 · 10</w:t>
      </w:r>
      <w:r w:rsidRPr="00CF7EAC">
        <w:rPr>
          <w:rFonts w:eastAsia="Calibri" w:cs="Times New Roman"/>
          <w:color w:val="auto"/>
          <w:vertAlign w:val="superscript"/>
          <w:lang w:val="ru-RU"/>
        </w:rPr>
        <w:t>6</w:t>
      </w:r>
      <w:r w:rsidRPr="00CF7EAC">
        <w:rPr>
          <w:rFonts w:eastAsia="Calibri" w:cs="Times New Roman"/>
          <w:color w:val="auto"/>
          <w:lang w:val="ru-RU"/>
        </w:rPr>
        <w:t xml:space="preserve"> / 3600 = 0,002184 </w:t>
      </w:r>
      <w:r w:rsidRPr="00CF7EAC">
        <w:rPr>
          <w:rFonts w:eastAsia="Calibri" w:cs="Times New Roman"/>
          <w:color w:val="auto"/>
          <w:lang w:val="ka-GE"/>
        </w:rPr>
        <w:t>მ/წმ</w:t>
      </w:r>
      <w:r w:rsidRPr="00CF7EAC">
        <w:rPr>
          <w:rFonts w:eastAsia="Calibri" w:cs="Times New Roman"/>
          <w:color w:val="auto"/>
          <w:lang w:val="ru-RU"/>
        </w:rPr>
        <w:t>;</w:t>
      </w:r>
    </w:p>
    <w:p w:rsidR="00CF7EAC" w:rsidRPr="00CF7EAC" w:rsidRDefault="00CF7EAC" w:rsidP="00CF7EAC">
      <w:pPr>
        <w:spacing w:after="0" w:line="276" w:lineRule="auto"/>
        <w:jc w:val="both"/>
        <w:rPr>
          <w:rFonts w:eastAsia="Calibri" w:cs="Times New Roman"/>
          <w:color w:val="auto"/>
          <w:lang w:val="ru-RU"/>
        </w:rPr>
      </w:pPr>
      <w:r w:rsidRPr="00CF7EAC">
        <w:rPr>
          <w:rFonts w:eastAsia="Calibri" w:cs="Times New Roman"/>
          <w:b/>
          <w:color w:val="auto"/>
          <w:lang w:val="ru-RU"/>
        </w:rPr>
        <w:t>П</w:t>
      </w:r>
      <w:r w:rsidRPr="00CF7EAC">
        <w:rPr>
          <w:rFonts w:eastAsia="Calibri" w:cs="Times New Roman"/>
          <w:color w:val="auto"/>
          <w:vertAlign w:val="subscript"/>
          <w:lang w:val="ru-RU"/>
        </w:rPr>
        <w:t>29</w:t>
      </w:r>
      <w:r w:rsidRPr="00CF7EAC">
        <w:rPr>
          <w:rFonts w:eastAsia="Calibri" w:cs="Times New Roman"/>
          <w:color w:val="auto"/>
          <w:vertAlign w:val="subscript"/>
          <w:lang w:val="ka-GE"/>
        </w:rPr>
        <w:t>02</w:t>
      </w:r>
      <w:r w:rsidRPr="00CF7EAC">
        <w:rPr>
          <w:rFonts w:eastAsia="Calibri" w:cs="Times New Roman"/>
          <w:color w:val="auto"/>
          <w:lang w:val="ru-RU"/>
        </w:rPr>
        <w:t xml:space="preserve"> = 0,01 · 0,03 · 1,2 · 0,01 · 0,1 · 0,6 · 1 · 1 · 0,4 · 21000 = 0,0018144 </w:t>
      </w:r>
      <w:r w:rsidRPr="00CF7EAC">
        <w:rPr>
          <w:rFonts w:eastAsia="Calibri" w:cs="Times New Roman"/>
          <w:color w:val="auto"/>
          <w:lang w:val="ka-GE"/>
        </w:rPr>
        <w:t>ტ/წელ</w:t>
      </w:r>
      <w:r w:rsidRPr="00CF7EAC">
        <w:rPr>
          <w:rFonts w:eastAsia="Calibri" w:cs="Times New Roman"/>
          <w:color w:val="auto"/>
          <w:lang w:val="ru-RU"/>
        </w:rPr>
        <w:t>.</w:t>
      </w:r>
    </w:p>
    <w:p w:rsidR="00CF7EAC" w:rsidRPr="00CF7EAC" w:rsidRDefault="00CF7EAC" w:rsidP="00CF7EAC">
      <w:pPr>
        <w:spacing w:after="0"/>
        <w:rPr>
          <w:rFonts w:eastAsia="Times New Roman" w:cs="Times New Roman"/>
          <w:color w:val="auto"/>
          <w:sz w:val="20"/>
          <w:szCs w:val="20"/>
          <w:lang w:val="ru-RU"/>
        </w:rPr>
      </w:pPr>
    </w:p>
    <w:p w:rsidR="00CF7EAC" w:rsidRPr="00CF7EAC" w:rsidRDefault="00CF7EAC" w:rsidP="00CF7EAC">
      <w:pPr>
        <w:spacing w:after="0"/>
        <w:rPr>
          <w:rFonts w:eastAsia="Times New Roman" w:cs="Times New Roman"/>
          <w:color w:val="auto"/>
          <w:sz w:val="20"/>
          <w:szCs w:val="20"/>
          <w:lang w:val="ka-GE"/>
        </w:rPr>
      </w:pPr>
    </w:p>
    <w:p w:rsidR="00CF7EAC" w:rsidRPr="00CF7EAC" w:rsidRDefault="00CF7EAC" w:rsidP="00CF7EAC">
      <w:pPr>
        <w:spacing w:after="0"/>
        <w:rPr>
          <w:rFonts w:eastAsia="Times New Roman" w:cs="Times New Roman"/>
          <w:color w:val="auto"/>
          <w:sz w:val="20"/>
          <w:szCs w:val="20"/>
          <w:lang w:val="ka-GE"/>
        </w:rPr>
        <w:sectPr w:rsidR="00CF7EAC" w:rsidRPr="00CF7EAC" w:rsidSect="00CF7EAC">
          <w:headerReference w:type="default" r:id="rId36"/>
          <w:footerReference w:type="even" r:id="rId37"/>
          <w:footerReference w:type="default" r:id="rId38"/>
          <w:pgSz w:w="11907" w:h="16840" w:code="9"/>
          <w:pgMar w:top="851" w:right="1134" w:bottom="284" w:left="1134" w:header="720" w:footer="1124" w:gutter="0"/>
          <w:cols w:space="720"/>
          <w:titlePg/>
        </w:sectPr>
      </w:pPr>
    </w:p>
    <w:p w:rsidR="00CF7EAC" w:rsidRPr="00A56A95" w:rsidRDefault="007043B4" w:rsidP="00A56A95">
      <w:pPr>
        <w:pStyle w:val="Heading2"/>
        <w:rPr>
          <w:lang w:val="ka-GE"/>
        </w:rPr>
      </w:pPr>
      <w:bookmarkStart w:id="69" w:name="_Toc81302007"/>
      <w:bookmarkStart w:id="70" w:name="_Toc81320533"/>
      <w:r>
        <w:lastRenderedPageBreak/>
        <w:t xml:space="preserve"> </w:t>
      </w:r>
      <w:r w:rsidR="00CF7EAC" w:rsidRPr="00A56A95">
        <w:rPr>
          <w:lang w:val="ka-GE"/>
        </w:rPr>
        <w:t>ატმოსფერულ  ჰაერში მავნე ნივთიერებათა გაფრქვევის პარამეტრები</w:t>
      </w:r>
      <w:bookmarkEnd w:id="69"/>
      <w:bookmarkEnd w:id="70"/>
    </w:p>
    <w:p w:rsidR="00CF7EAC" w:rsidRPr="00CF7EAC" w:rsidRDefault="00CF7EAC" w:rsidP="00A56A95">
      <w:pPr>
        <w:widowControl w:val="0"/>
        <w:autoSpaceDE w:val="0"/>
        <w:autoSpaceDN w:val="0"/>
        <w:adjustRightInd w:val="0"/>
        <w:spacing w:before="120" w:after="0"/>
        <w:rPr>
          <w:rFonts w:eastAsia="Times New Roman" w:cs="Arial"/>
          <w:color w:val="auto"/>
          <w:lang w:val="ru-RU" w:eastAsia="ru-RU"/>
        </w:rPr>
      </w:pPr>
      <w:r w:rsidRPr="00CF7EAC">
        <w:rPr>
          <w:rFonts w:eastAsia="Times New Roman" w:cs="Sylfaen"/>
          <w:color w:val="auto"/>
          <w:lang w:val="ru-RU" w:eastAsia="ru-RU"/>
        </w:rPr>
        <w:t>ატმოსფერულ</w:t>
      </w:r>
      <w:r w:rsidRPr="00CF7EAC">
        <w:rPr>
          <w:rFonts w:eastAsia="Times New Roman" w:cs="Arial"/>
          <w:color w:val="auto"/>
          <w:lang w:val="ru-RU" w:eastAsia="ru-RU"/>
        </w:rPr>
        <w:t xml:space="preserve"> </w:t>
      </w:r>
      <w:r w:rsidRPr="00CF7EAC">
        <w:rPr>
          <w:rFonts w:eastAsia="Times New Roman" w:cs="Sylfaen"/>
          <w:color w:val="auto"/>
          <w:lang w:val="ru-RU" w:eastAsia="ru-RU"/>
        </w:rPr>
        <w:t>ჰაერში</w:t>
      </w:r>
      <w:r w:rsidRPr="00CF7EAC">
        <w:rPr>
          <w:rFonts w:eastAsia="Times New Roman" w:cs="Arial"/>
          <w:color w:val="auto"/>
          <w:lang w:val="ru-RU" w:eastAsia="ru-RU"/>
        </w:rPr>
        <w:t xml:space="preserve"> </w:t>
      </w:r>
      <w:r w:rsidRPr="00CF7EAC">
        <w:rPr>
          <w:rFonts w:eastAsia="Times New Roman" w:cs="Sylfaen"/>
          <w:color w:val="auto"/>
          <w:lang w:val="ru-RU" w:eastAsia="ru-RU"/>
        </w:rPr>
        <w:t>მავნე</w:t>
      </w:r>
      <w:r w:rsidRPr="00CF7EAC">
        <w:rPr>
          <w:rFonts w:eastAsia="Times New Roman" w:cs="Arial"/>
          <w:color w:val="auto"/>
          <w:lang w:val="ru-RU" w:eastAsia="ru-RU"/>
        </w:rPr>
        <w:t xml:space="preserve"> </w:t>
      </w:r>
      <w:r w:rsidRPr="00CF7EAC">
        <w:rPr>
          <w:rFonts w:eastAsia="Times New Roman" w:cs="Sylfaen"/>
          <w:color w:val="auto"/>
          <w:lang w:val="ru-RU" w:eastAsia="ru-RU"/>
        </w:rPr>
        <w:t>ნივთიერებათა</w:t>
      </w:r>
      <w:r w:rsidRPr="00CF7EAC">
        <w:rPr>
          <w:rFonts w:eastAsia="Times New Roman" w:cs="Arial"/>
          <w:color w:val="auto"/>
          <w:lang w:val="ru-RU" w:eastAsia="ru-RU"/>
        </w:rPr>
        <w:t xml:space="preserve"> </w:t>
      </w:r>
      <w:r w:rsidRPr="00CF7EAC">
        <w:rPr>
          <w:rFonts w:eastAsia="Times New Roman" w:cs="Sylfaen"/>
          <w:color w:val="auto"/>
          <w:lang w:val="ru-RU" w:eastAsia="ru-RU"/>
        </w:rPr>
        <w:t>გაფრქვევის</w:t>
      </w:r>
      <w:r w:rsidRPr="00CF7EAC">
        <w:rPr>
          <w:rFonts w:eastAsia="Times New Roman" w:cs="Arial"/>
          <w:color w:val="auto"/>
          <w:lang w:val="ru-RU" w:eastAsia="ru-RU"/>
        </w:rPr>
        <w:t xml:space="preserve"> </w:t>
      </w:r>
      <w:r w:rsidRPr="00CF7EAC">
        <w:rPr>
          <w:rFonts w:eastAsia="Times New Roman" w:cs="Sylfaen"/>
          <w:color w:val="auto"/>
          <w:lang w:val="ru-RU" w:eastAsia="ru-RU"/>
        </w:rPr>
        <w:t>პარამეტრები</w:t>
      </w:r>
      <w:r w:rsidRPr="00CF7EAC">
        <w:rPr>
          <w:rFonts w:eastAsia="Times New Roman" w:cs="Arial"/>
          <w:color w:val="auto"/>
          <w:lang w:val="ru-RU" w:eastAsia="ru-RU"/>
        </w:rPr>
        <w:t xml:space="preserve"> </w:t>
      </w:r>
      <w:r w:rsidRPr="00CF7EAC">
        <w:rPr>
          <w:rFonts w:eastAsia="Times New Roman" w:cs="Sylfaen"/>
          <w:color w:val="auto"/>
          <w:lang w:val="ru-RU" w:eastAsia="ru-RU"/>
        </w:rPr>
        <w:t>წარმოდგენილია</w:t>
      </w:r>
      <w:r w:rsidRPr="00CF7EAC">
        <w:rPr>
          <w:rFonts w:eastAsia="Times New Roman" w:cs="Arial"/>
          <w:color w:val="auto"/>
          <w:lang w:val="ru-RU" w:eastAsia="ru-RU"/>
        </w:rPr>
        <w:t xml:space="preserve"> </w:t>
      </w:r>
      <w:r w:rsidRPr="00CF7EAC">
        <w:rPr>
          <w:rFonts w:eastAsia="Times New Roman" w:cs="Sylfaen"/>
          <w:color w:val="auto"/>
          <w:lang w:val="ru-RU" w:eastAsia="ru-RU"/>
        </w:rPr>
        <w:t>ცხრილებში</w:t>
      </w:r>
      <w:r w:rsidRPr="00CF7EAC">
        <w:rPr>
          <w:rFonts w:eastAsia="Times New Roman" w:cs="Arial"/>
          <w:color w:val="auto"/>
          <w:lang w:val="ru-RU" w:eastAsia="ru-RU"/>
        </w:rPr>
        <w:t xml:space="preserve"> </w:t>
      </w:r>
      <w:r w:rsidR="00A56A95">
        <w:rPr>
          <w:rFonts w:eastAsia="Times New Roman" w:cs="Arial"/>
          <w:color w:val="auto"/>
          <w:lang w:val="ka-GE" w:eastAsia="ru-RU"/>
        </w:rPr>
        <w:t xml:space="preserve">11.5.1. – 11.5.4. </w:t>
      </w:r>
      <w:r w:rsidRPr="00CF7EAC">
        <w:rPr>
          <w:rFonts w:eastAsia="Times New Roman" w:cs="Arial"/>
          <w:color w:val="auto"/>
          <w:lang w:val="ka-GE" w:eastAsia="ru-RU"/>
        </w:rPr>
        <w:t xml:space="preserve"> </w:t>
      </w:r>
      <w:r w:rsidRPr="00CF7EAC">
        <w:rPr>
          <w:rFonts w:eastAsia="Times New Roman" w:cs="Arial"/>
          <w:color w:val="auto"/>
          <w:lang w:val="ru-RU" w:eastAsia="ru-RU"/>
        </w:rPr>
        <w:t xml:space="preserve"> </w:t>
      </w:r>
    </w:p>
    <w:p w:rsidR="00CF7EAC" w:rsidRPr="00CF7EAC" w:rsidRDefault="00CF7EAC" w:rsidP="00A56A95">
      <w:pPr>
        <w:spacing w:before="120"/>
        <w:rPr>
          <w:rFonts w:eastAsia="Times New Roman" w:cs="Sylfaen"/>
          <w:color w:val="auto"/>
          <w:lang w:val="ka-GE" w:eastAsia="ru-RU"/>
        </w:rPr>
      </w:pPr>
      <w:r w:rsidRPr="00CF7EAC">
        <w:rPr>
          <w:rFonts w:eastAsia="Times New Roman" w:cs="Sylfaen"/>
          <w:b/>
          <w:color w:val="auto"/>
          <w:lang w:val="ru-RU" w:eastAsia="ru-RU"/>
        </w:rPr>
        <w:t xml:space="preserve">ცხრილი </w:t>
      </w:r>
      <w:r w:rsidR="00A56A95">
        <w:rPr>
          <w:rFonts w:eastAsia="Times New Roman" w:cs="Sylfaen"/>
          <w:b/>
          <w:color w:val="auto"/>
          <w:lang w:val="ka-GE" w:eastAsia="ru-RU"/>
        </w:rPr>
        <w:t>11.5.</w:t>
      </w:r>
      <w:r w:rsidRPr="00CF7EAC">
        <w:rPr>
          <w:rFonts w:eastAsia="Times New Roman" w:cs="Sylfaen"/>
          <w:b/>
          <w:color w:val="auto"/>
          <w:lang w:val="ru-RU" w:eastAsia="ru-RU"/>
        </w:rPr>
        <w:t xml:space="preserve">1. </w:t>
      </w:r>
      <w:r w:rsidRPr="00CF7EAC">
        <w:rPr>
          <w:rFonts w:eastAsia="Times New Roman" w:cs="Sylfaen"/>
          <w:color w:val="auto"/>
          <w:lang w:val="ru-RU" w:eastAsia="ru-RU"/>
        </w:rPr>
        <w:t xml:space="preserve"> მავნე ნივთიერებათა გამოყოფის წყაროების დახასიათება </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2"/>
        <w:gridCol w:w="876"/>
        <w:gridCol w:w="1884"/>
        <w:gridCol w:w="426"/>
        <w:gridCol w:w="991"/>
        <w:gridCol w:w="2548"/>
        <w:gridCol w:w="429"/>
        <w:gridCol w:w="708"/>
        <w:gridCol w:w="854"/>
        <w:gridCol w:w="2408"/>
        <w:gridCol w:w="851"/>
        <w:gridCol w:w="1557"/>
      </w:tblGrid>
      <w:tr w:rsidR="00CF7EAC" w:rsidRPr="00CF7EAC" w:rsidTr="007043B4">
        <w:trPr>
          <w:trHeight w:val="471"/>
          <w:jc w:val="center"/>
        </w:trPr>
        <w:tc>
          <w:tcPr>
            <w:tcW w:w="454" w:type="pct"/>
            <w:vMerge w:val="restart"/>
            <w:shd w:val="pct15" w:color="auto" w:fill="auto"/>
            <w:textDirection w:val="btLr"/>
            <w:vAlign w:val="center"/>
          </w:tcPr>
          <w:p w:rsidR="00CF7EAC" w:rsidRPr="00CF7EAC" w:rsidRDefault="00CF7EAC" w:rsidP="007043B4">
            <w:pPr>
              <w:spacing w:after="0"/>
              <w:ind w:left="113" w:right="113"/>
              <w:jc w:val="center"/>
              <w:rPr>
                <w:rFonts w:eastAsia="Times New Roman" w:cs="Times New Roman"/>
                <w:b/>
                <w:color w:val="auto"/>
                <w:sz w:val="18"/>
                <w:szCs w:val="18"/>
                <w:lang w:val="ka-GE" w:eastAsia="ru-RU"/>
              </w:rPr>
            </w:pPr>
            <w:r w:rsidRPr="00CF7EAC">
              <w:rPr>
                <w:rFonts w:eastAsia="Times New Roman" w:cs="Times New Roman"/>
                <w:b/>
                <w:color w:val="auto"/>
                <w:sz w:val="18"/>
                <w:szCs w:val="18"/>
                <w:lang w:val="ka-GE" w:eastAsia="ru-RU"/>
              </w:rPr>
              <w:t>წარმოების, საამქროს, უბნის დასახელება</w:t>
            </w:r>
          </w:p>
        </w:tc>
        <w:tc>
          <w:tcPr>
            <w:tcW w:w="1070" w:type="pct"/>
            <w:gridSpan w:val="3"/>
            <w:shd w:val="pct15" w:color="auto" w:fill="auto"/>
            <w:vAlign w:val="center"/>
          </w:tcPr>
          <w:p w:rsidR="00CF7EAC" w:rsidRPr="00CF7EAC" w:rsidRDefault="00CF7EAC" w:rsidP="00CF7EAC">
            <w:pPr>
              <w:spacing w:after="0"/>
              <w:jc w:val="center"/>
              <w:rPr>
                <w:rFonts w:eastAsia="Times New Roman" w:cs="Times New Roman"/>
                <w:b/>
                <w:color w:val="auto"/>
                <w:sz w:val="18"/>
                <w:szCs w:val="18"/>
                <w:lang w:eastAsia="ru-RU"/>
              </w:rPr>
            </w:pPr>
            <w:r w:rsidRPr="00CF7EAC">
              <w:rPr>
                <w:rFonts w:eastAsia="SimSun" w:cs="Times New Roman"/>
                <w:b/>
                <w:color w:val="auto"/>
                <w:sz w:val="18"/>
                <w:szCs w:val="18"/>
                <w:lang w:val="ka-GE" w:eastAsia="ru-RU"/>
              </w:rPr>
              <w:t>მავნე ნივთიერებათა გაფრქვევის წყაროს</w:t>
            </w:r>
          </w:p>
        </w:tc>
        <w:tc>
          <w:tcPr>
            <w:tcW w:w="1858" w:type="pct"/>
            <w:gridSpan w:val="5"/>
            <w:shd w:val="pct15" w:color="auto" w:fill="auto"/>
            <w:vAlign w:val="center"/>
          </w:tcPr>
          <w:p w:rsidR="00CF7EAC" w:rsidRPr="00CF7EAC" w:rsidRDefault="00CF7EAC" w:rsidP="00CF7EAC">
            <w:pPr>
              <w:spacing w:after="0"/>
              <w:jc w:val="center"/>
              <w:rPr>
                <w:rFonts w:eastAsia="Times New Roman" w:cs="Times New Roman"/>
                <w:b/>
                <w:color w:val="auto"/>
                <w:sz w:val="18"/>
                <w:szCs w:val="18"/>
                <w:lang w:eastAsia="ru-RU"/>
              </w:rPr>
            </w:pPr>
            <w:r w:rsidRPr="00CF7EAC">
              <w:rPr>
                <w:rFonts w:eastAsia="SimSun" w:cs="Times New Roman"/>
                <w:b/>
                <w:color w:val="auto"/>
                <w:sz w:val="18"/>
                <w:szCs w:val="18"/>
                <w:lang w:val="ka-GE" w:eastAsia="ru-RU"/>
              </w:rPr>
              <w:t>მავნე ნივთიერებათა გამოყოფის წყაროს</w:t>
            </w:r>
          </w:p>
        </w:tc>
        <w:tc>
          <w:tcPr>
            <w:tcW w:w="1095" w:type="pct"/>
            <w:gridSpan w:val="2"/>
            <w:shd w:val="pct15" w:color="auto" w:fill="auto"/>
            <w:vAlign w:val="center"/>
          </w:tcPr>
          <w:p w:rsidR="00CF7EAC" w:rsidRPr="00CF7EAC" w:rsidRDefault="00CF7EAC" w:rsidP="00CF7EAC">
            <w:pPr>
              <w:spacing w:after="0"/>
              <w:jc w:val="center"/>
              <w:rPr>
                <w:rFonts w:eastAsia="Times New Roman" w:cs="Times New Roman"/>
                <w:b/>
                <w:color w:val="auto"/>
                <w:sz w:val="18"/>
                <w:szCs w:val="18"/>
                <w:lang w:eastAsia="ru-RU"/>
              </w:rPr>
            </w:pPr>
            <w:r w:rsidRPr="00CF7EAC">
              <w:rPr>
                <w:rFonts w:eastAsia="SimSun" w:cs="Times New Roman"/>
                <w:b/>
                <w:color w:val="auto"/>
                <w:sz w:val="18"/>
                <w:szCs w:val="18"/>
                <w:lang w:val="ka-GE" w:eastAsia="ru-RU"/>
              </w:rPr>
              <w:t>მავნე ნივთიერებათა</w:t>
            </w:r>
          </w:p>
        </w:tc>
        <w:tc>
          <w:tcPr>
            <w:tcW w:w="523" w:type="pct"/>
            <w:vMerge w:val="restart"/>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ka-GE" w:eastAsia="ru-RU"/>
              </w:rPr>
            </w:pPr>
            <w:r w:rsidRPr="00CF7EAC">
              <w:rPr>
                <w:rFonts w:eastAsia="Times New Roman" w:cs="Times New Roman"/>
                <w:b/>
                <w:color w:val="auto"/>
                <w:sz w:val="18"/>
                <w:szCs w:val="18"/>
                <w:lang w:val="ka-GE" w:eastAsia="ru-RU"/>
              </w:rPr>
              <w:t>გამოყოფის წყაროდან გამოყოფილ მავნე ნივთიერებათა რაოდენობა, ტ/წელი</w:t>
            </w:r>
          </w:p>
        </w:tc>
      </w:tr>
      <w:tr w:rsidR="007043B4" w:rsidRPr="00CF7EAC" w:rsidTr="007043B4">
        <w:trPr>
          <w:cantSplit/>
          <w:trHeight w:val="1371"/>
          <w:jc w:val="center"/>
        </w:trPr>
        <w:tc>
          <w:tcPr>
            <w:tcW w:w="454" w:type="pct"/>
            <w:vMerge/>
            <w:tcBorders>
              <w:bottom w:val="single" w:sz="4" w:space="0" w:color="auto"/>
            </w:tcBorders>
            <w:shd w:val="pct15" w:color="auto" w:fill="auto"/>
            <w:vAlign w:val="center"/>
          </w:tcPr>
          <w:p w:rsidR="00CF7EAC" w:rsidRPr="00CF7EAC" w:rsidRDefault="00CF7EAC" w:rsidP="00CF7EAC">
            <w:pPr>
              <w:spacing w:after="0"/>
              <w:jc w:val="center"/>
              <w:rPr>
                <w:rFonts w:eastAsia="Times New Roman" w:cs="Times New Roman"/>
                <w:b/>
                <w:color w:val="auto"/>
                <w:sz w:val="18"/>
                <w:szCs w:val="18"/>
                <w:lang w:eastAsia="ru-RU"/>
              </w:rPr>
            </w:pPr>
          </w:p>
        </w:tc>
        <w:tc>
          <w:tcPr>
            <w:tcW w:w="294" w:type="pct"/>
            <w:tcBorders>
              <w:bottom w:val="single" w:sz="4" w:space="0" w:color="auto"/>
            </w:tcBorders>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ka-GE" w:eastAsia="ru-RU"/>
              </w:rPr>
            </w:pPr>
            <w:r w:rsidRPr="00CF7EAC">
              <w:rPr>
                <w:rFonts w:eastAsia="Times New Roman" w:cs="Times New Roman"/>
                <w:b/>
                <w:color w:val="auto"/>
                <w:sz w:val="18"/>
                <w:szCs w:val="18"/>
                <w:lang w:val="ka-GE" w:eastAsia="ru-RU"/>
              </w:rPr>
              <w:t>ნომერი*</w:t>
            </w:r>
          </w:p>
        </w:tc>
        <w:tc>
          <w:tcPr>
            <w:tcW w:w="633" w:type="pct"/>
            <w:tcBorders>
              <w:bottom w:val="single" w:sz="4" w:space="0" w:color="auto"/>
            </w:tcBorders>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ka-GE" w:eastAsia="ru-RU"/>
              </w:rPr>
            </w:pPr>
            <w:r w:rsidRPr="00CF7EAC">
              <w:rPr>
                <w:rFonts w:eastAsia="Times New Roman" w:cs="Times New Roman"/>
                <w:b/>
                <w:color w:val="auto"/>
                <w:sz w:val="18"/>
                <w:szCs w:val="18"/>
                <w:lang w:val="ka-GE" w:eastAsia="ru-RU"/>
              </w:rPr>
              <w:t>დასახელება</w:t>
            </w:r>
          </w:p>
        </w:tc>
        <w:tc>
          <w:tcPr>
            <w:tcW w:w="143" w:type="pct"/>
            <w:tcBorders>
              <w:bottom w:val="single" w:sz="4" w:space="0" w:color="auto"/>
            </w:tcBorders>
            <w:shd w:val="pct15" w:color="auto" w:fill="auto"/>
            <w:textDirection w:val="btLr"/>
            <w:vAlign w:val="center"/>
          </w:tcPr>
          <w:p w:rsidR="00CF7EAC" w:rsidRPr="00CF7EAC" w:rsidRDefault="00CF7EAC" w:rsidP="007043B4">
            <w:pPr>
              <w:spacing w:after="0"/>
              <w:ind w:left="113" w:right="113"/>
              <w:jc w:val="center"/>
              <w:rPr>
                <w:rFonts w:eastAsia="Times New Roman" w:cs="Times New Roman"/>
                <w:b/>
                <w:color w:val="auto"/>
                <w:sz w:val="18"/>
                <w:szCs w:val="18"/>
                <w:lang w:val="ka-GE" w:eastAsia="ru-RU"/>
              </w:rPr>
            </w:pPr>
            <w:r w:rsidRPr="00CF7EAC">
              <w:rPr>
                <w:rFonts w:eastAsia="Times New Roman" w:cs="Times New Roman"/>
                <w:b/>
                <w:color w:val="auto"/>
                <w:sz w:val="18"/>
                <w:szCs w:val="18"/>
                <w:lang w:val="ka-GE" w:eastAsia="ru-RU"/>
              </w:rPr>
              <w:t>რაოდენობა</w:t>
            </w:r>
          </w:p>
        </w:tc>
        <w:tc>
          <w:tcPr>
            <w:tcW w:w="333" w:type="pct"/>
            <w:tcBorders>
              <w:bottom w:val="single" w:sz="4" w:space="0" w:color="auto"/>
            </w:tcBorders>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ka-GE" w:eastAsia="ru-RU"/>
              </w:rPr>
            </w:pPr>
            <w:r w:rsidRPr="00CF7EAC">
              <w:rPr>
                <w:rFonts w:eastAsia="Times New Roman" w:cs="Times New Roman"/>
                <w:b/>
                <w:color w:val="auto"/>
                <w:sz w:val="18"/>
                <w:szCs w:val="18"/>
                <w:lang w:val="ka-GE" w:eastAsia="ru-RU"/>
              </w:rPr>
              <w:t>ნომერი*</w:t>
            </w:r>
          </w:p>
        </w:tc>
        <w:tc>
          <w:tcPr>
            <w:tcW w:w="856" w:type="pct"/>
            <w:tcBorders>
              <w:bottom w:val="single" w:sz="4" w:space="0" w:color="auto"/>
            </w:tcBorders>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ka-GE" w:eastAsia="ru-RU"/>
              </w:rPr>
            </w:pPr>
            <w:r w:rsidRPr="00CF7EAC">
              <w:rPr>
                <w:rFonts w:eastAsia="Times New Roman" w:cs="Times New Roman"/>
                <w:b/>
                <w:color w:val="auto"/>
                <w:sz w:val="18"/>
                <w:szCs w:val="18"/>
                <w:lang w:val="ka-GE" w:eastAsia="ru-RU"/>
              </w:rPr>
              <w:t>დასახელება</w:t>
            </w:r>
          </w:p>
        </w:tc>
        <w:tc>
          <w:tcPr>
            <w:tcW w:w="144" w:type="pct"/>
            <w:tcBorders>
              <w:bottom w:val="single" w:sz="4" w:space="0" w:color="auto"/>
            </w:tcBorders>
            <w:shd w:val="pct15" w:color="auto" w:fill="auto"/>
            <w:textDirection w:val="btLr"/>
            <w:vAlign w:val="center"/>
          </w:tcPr>
          <w:p w:rsidR="00CF7EAC" w:rsidRPr="00CF7EAC" w:rsidRDefault="00CF7EAC" w:rsidP="007043B4">
            <w:pPr>
              <w:spacing w:after="0"/>
              <w:ind w:left="113" w:right="113"/>
              <w:jc w:val="center"/>
              <w:rPr>
                <w:rFonts w:eastAsia="Times New Roman" w:cs="Times New Roman"/>
                <w:b/>
                <w:color w:val="auto"/>
                <w:sz w:val="18"/>
                <w:szCs w:val="18"/>
                <w:lang w:val="ka-GE" w:eastAsia="ru-RU"/>
              </w:rPr>
            </w:pPr>
            <w:r w:rsidRPr="00CF7EAC">
              <w:rPr>
                <w:rFonts w:eastAsia="Times New Roman" w:cs="Times New Roman"/>
                <w:b/>
                <w:color w:val="auto"/>
                <w:sz w:val="18"/>
                <w:szCs w:val="18"/>
                <w:lang w:val="ka-GE" w:eastAsia="ru-RU"/>
              </w:rPr>
              <w:t>რაოდენობა</w:t>
            </w:r>
          </w:p>
        </w:tc>
        <w:tc>
          <w:tcPr>
            <w:tcW w:w="238" w:type="pct"/>
            <w:tcBorders>
              <w:bottom w:val="single" w:sz="4" w:space="0" w:color="auto"/>
            </w:tcBorders>
            <w:shd w:val="pct15" w:color="auto" w:fill="auto"/>
            <w:textDirection w:val="btLr"/>
            <w:vAlign w:val="center"/>
          </w:tcPr>
          <w:p w:rsidR="00CF7EAC" w:rsidRPr="00CF7EAC" w:rsidRDefault="00CF7EAC" w:rsidP="007043B4">
            <w:pPr>
              <w:spacing w:after="0"/>
              <w:ind w:left="113" w:right="113"/>
              <w:jc w:val="center"/>
              <w:rPr>
                <w:rFonts w:eastAsia="Times New Roman" w:cs="Times New Roman"/>
                <w:b/>
                <w:color w:val="auto"/>
                <w:sz w:val="18"/>
                <w:szCs w:val="18"/>
                <w:lang w:val="ka-GE" w:eastAsia="ru-RU"/>
              </w:rPr>
            </w:pPr>
            <w:r w:rsidRPr="00CF7EAC">
              <w:rPr>
                <w:rFonts w:eastAsia="Times New Roman" w:cs="Times New Roman"/>
                <w:b/>
                <w:color w:val="auto"/>
                <w:sz w:val="18"/>
                <w:szCs w:val="18"/>
                <w:lang w:val="ka-GE" w:eastAsia="ru-RU"/>
              </w:rPr>
              <w:t>მუშაობის დრო დღ/ღმ</w:t>
            </w:r>
          </w:p>
        </w:tc>
        <w:tc>
          <w:tcPr>
            <w:tcW w:w="287" w:type="pct"/>
            <w:tcBorders>
              <w:bottom w:val="single" w:sz="4" w:space="0" w:color="auto"/>
            </w:tcBorders>
            <w:shd w:val="pct15" w:color="auto" w:fill="auto"/>
            <w:textDirection w:val="btLr"/>
            <w:vAlign w:val="center"/>
          </w:tcPr>
          <w:p w:rsidR="00CF7EAC" w:rsidRPr="00CF7EAC" w:rsidRDefault="00CF7EAC" w:rsidP="007043B4">
            <w:pPr>
              <w:spacing w:after="0"/>
              <w:ind w:left="113" w:right="113"/>
              <w:jc w:val="center"/>
              <w:rPr>
                <w:rFonts w:eastAsia="Times New Roman" w:cs="Times New Roman"/>
                <w:b/>
                <w:color w:val="auto"/>
                <w:sz w:val="18"/>
                <w:szCs w:val="18"/>
                <w:lang w:val="ka-GE" w:eastAsia="ru-RU"/>
              </w:rPr>
            </w:pPr>
            <w:r w:rsidRPr="00CF7EAC">
              <w:rPr>
                <w:rFonts w:eastAsia="Times New Roman" w:cs="Times New Roman"/>
                <w:b/>
                <w:color w:val="auto"/>
                <w:sz w:val="18"/>
                <w:szCs w:val="18"/>
                <w:lang w:val="ka-GE" w:eastAsia="ru-RU"/>
              </w:rPr>
              <w:t>მუშაობის დრო წელიწადში</w:t>
            </w:r>
          </w:p>
        </w:tc>
        <w:tc>
          <w:tcPr>
            <w:tcW w:w="809" w:type="pct"/>
            <w:tcBorders>
              <w:bottom w:val="single" w:sz="4" w:space="0" w:color="auto"/>
            </w:tcBorders>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ka-GE" w:eastAsia="ru-RU"/>
              </w:rPr>
            </w:pPr>
            <w:r w:rsidRPr="00CF7EAC">
              <w:rPr>
                <w:rFonts w:eastAsia="Times New Roman" w:cs="Times New Roman"/>
                <w:b/>
                <w:color w:val="auto"/>
                <w:sz w:val="18"/>
                <w:szCs w:val="18"/>
                <w:lang w:val="ka-GE" w:eastAsia="ru-RU"/>
              </w:rPr>
              <w:t>დასახელება</w:t>
            </w:r>
          </w:p>
        </w:tc>
        <w:tc>
          <w:tcPr>
            <w:tcW w:w="286" w:type="pct"/>
            <w:tcBorders>
              <w:bottom w:val="single" w:sz="4" w:space="0" w:color="auto"/>
            </w:tcBorders>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ka-GE" w:eastAsia="ru-RU"/>
              </w:rPr>
            </w:pPr>
            <w:r w:rsidRPr="00CF7EAC">
              <w:rPr>
                <w:rFonts w:eastAsia="Times New Roman" w:cs="Times New Roman"/>
                <w:b/>
                <w:color w:val="auto"/>
                <w:sz w:val="18"/>
                <w:szCs w:val="18"/>
                <w:lang w:val="ka-GE" w:eastAsia="ru-RU"/>
              </w:rPr>
              <w:t>კოდი</w:t>
            </w:r>
          </w:p>
        </w:tc>
        <w:tc>
          <w:tcPr>
            <w:tcW w:w="523" w:type="pct"/>
            <w:vMerge/>
            <w:tcBorders>
              <w:bottom w:val="single" w:sz="4" w:space="0" w:color="auto"/>
            </w:tcBorders>
            <w:shd w:val="pct15" w:color="auto" w:fill="auto"/>
            <w:vAlign w:val="center"/>
          </w:tcPr>
          <w:p w:rsidR="00CF7EAC" w:rsidRPr="00CF7EAC" w:rsidRDefault="00CF7EAC" w:rsidP="00CF7EAC">
            <w:pPr>
              <w:spacing w:after="0"/>
              <w:jc w:val="center"/>
              <w:rPr>
                <w:rFonts w:eastAsia="Times New Roman" w:cs="Times New Roman"/>
                <w:b/>
                <w:color w:val="auto"/>
                <w:sz w:val="18"/>
                <w:szCs w:val="18"/>
                <w:lang w:eastAsia="ru-RU"/>
              </w:rPr>
            </w:pPr>
          </w:p>
        </w:tc>
      </w:tr>
      <w:tr w:rsidR="007043B4" w:rsidRPr="00CF7EAC" w:rsidTr="007043B4">
        <w:trPr>
          <w:trHeight w:val="331"/>
          <w:jc w:val="center"/>
        </w:trPr>
        <w:tc>
          <w:tcPr>
            <w:tcW w:w="454" w:type="pct"/>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de-DE" w:eastAsia="ru-RU"/>
              </w:rPr>
            </w:pPr>
            <w:r w:rsidRPr="00CF7EAC">
              <w:rPr>
                <w:rFonts w:eastAsia="Times New Roman" w:cs="Times New Roman"/>
                <w:b/>
                <w:color w:val="auto"/>
                <w:sz w:val="18"/>
                <w:szCs w:val="18"/>
                <w:lang w:val="de-DE" w:eastAsia="ru-RU"/>
              </w:rPr>
              <w:t>1</w:t>
            </w:r>
          </w:p>
        </w:tc>
        <w:tc>
          <w:tcPr>
            <w:tcW w:w="294" w:type="pct"/>
            <w:shd w:val="pct15" w:color="auto" w:fill="auto"/>
            <w:vAlign w:val="center"/>
          </w:tcPr>
          <w:p w:rsidR="00CF7EAC" w:rsidRPr="00CF7EAC" w:rsidRDefault="00CF7EAC" w:rsidP="00CF7EAC">
            <w:pPr>
              <w:spacing w:after="0"/>
              <w:jc w:val="center"/>
              <w:rPr>
                <w:rFonts w:eastAsia="Times New Roman" w:cs="Times New Roman"/>
                <w:b/>
                <w:color w:val="auto"/>
                <w:sz w:val="18"/>
                <w:szCs w:val="18"/>
                <w:lang w:eastAsia="ru-RU"/>
              </w:rPr>
            </w:pPr>
            <w:r w:rsidRPr="00CF7EAC">
              <w:rPr>
                <w:rFonts w:eastAsia="Times New Roman" w:cs="Times New Roman"/>
                <w:b/>
                <w:color w:val="auto"/>
                <w:sz w:val="18"/>
                <w:szCs w:val="18"/>
                <w:lang w:eastAsia="ru-RU"/>
              </w:rPr>
              <w:t>2</w:t>
            </w:r>
          </w:p>
        </w:tc>
        <w:tc>
          <w:tcPr>
            <w:tcW w:w="633" w:type="pct"/>
            <w:shd w:val="pct15" w:color="auto" w:fill="auto"/>
            <w:vAlign w:val="center"/>
          </w:tcPr>
          <w:p w:rsidR="00CF7EAC" w:rsidRPr="00CF7EAC" w:rsidRDefault="00CF7EAC" w:rsidP="00CF7EAC">
            <w:pPr>
              <w:spacing w:after="0"/>
              <w:jc w:val="center"/>
              <w:rPr>
                <w:rFonts w:eastAsia="Times New Roman" w:cs="Times New Roman"/>
                <w:b/>
                <w:color w:val="auto"/>
                <w:sz w:val="18"/>
                <w:szCs w:val="18"/>
                <w:lang w:eastAsia="ru-RU"/>
              </w:rPr>
            </w:pPr>
            <w:r w:rsidRPr="00CF7EAC">
              <w:rPr>
                <w:rFonts w:eastAsia="Times New Roman" w:cs="Times New Roman"/>
                <w:b/>
                <w:color w:val="auto"/>
                <w:sz w:val="18"/>
                <w:szCs w:val="18"/>
                <w:lang w:eastAsia="ru-RU"/>
              </w:rPr>
              <w:t>3</w:t>
            </w:r>
          </w:p>
        </w:tc>
        <w:tc>
          <w:tcPr>
            <w:tcW w:w="143" w:type="pct"/>
            <w:shd w:val="pct15" w:color="auto" w:fill="auto"/>
            <w:vAlign w:val="center"/>
          </w:tcPr>
          <w:p w:rsidR="00CF7EAC" w:rsidRPr="00CF7EAC" w:rsidRDefault="00CF7EAC" w:rsidP="00CF7EAC">
            <w:pPr>
              <w:spacing w:after="0"/>
              <w:jc w:val="center"/>
              <w:rPr>
                <w:rFonts w:eastAsia="Times New Roman" w:cs="Times New Roman"/>
                <w:b/>
                <w:color w:val="auto"/>
                <w:sz w:val="18"/>
                <w:szCs w:val="18"/>
                <w:lang w:eastAsia="ru-RU"/>
              </w:rPr>
            </w:pPr>
            <w:r w:rsidRPr="00CF7EAC">
              <w:rPr>
                <w:rFonts w:eastAsia="Times New Roman" w:cs="Times New Roman"/>
                <w:b/>
                <w:color w:val="auto"/>
                <w:sz w:val="18"/>
                <w:szCs w:val="18"/>
                <w:lang w:eastAsia="ru-RU"/>
              </w:rPr>
              <w:t>4</w:t>
            </w:r>
          </w:p>
        </w:tc>
        <w:tc>
          <w:tcPr>
            <w:tcW w:w="333" w:type="pct"/>
            <w:shd w:val="pct15" w:color="auto" w:fill="auto"/>
            <w:vAlign w:val="center"/>
          </w:tcPr>
          <w:p w:rsidR="00CF7EAC" w:rsidRPr="00CF7EAC" w:rsidRDefault="00CF7EAC" w:rsidP="00CF7EAC">
            <w:pPr>
              <w:spacing w:after="0"/>
              <w:jc w:val="center"/>
              <w:rPr>
                <w:rFonts w:eastAsia="Times New Roman" w:cs="Times New Roman"/>
                <w:b/>
                <w:color w:val="auto"/>
                <w:sz w:val="18"/>
                <w:szCs w:val="18"/>
                <w:lang w:eastAsia="ru-RU"/>
              </w:rPr>
            </w:pPr>
            <w:r w:rsidRPr="00CF7EAC">
              <w:rPr>
                <w:rFonts w:eastAsia="Times New Roman" w:cs="Times New Roman"/>
                <w:b/>
                <w:color w:val="auto"/>
                <w:sz w:val="18"/>
                <w:szCs w:val="18"/>
                <w:lang w:eastAsia="ru-RU"/>
              </w:rPr>
              <w:t>5</w:t>
            </w:r>
          </w:p>
        </w:tc>
        <w:tc>
          <w:tcPr>
            <w:tcW w:w="856" w:type="pct"/>
            <w:shd w:val="pct15" w:color="auto" w:fill="auto"/>
            <w:vAlign w:val="center"/>
          </w:tcPr>
          <w:p w:rsidR="00CF7EAC" w:rsidRPr="00CF7EAC" w:rsidRDefault="00CF7EAC" w:rsidP="00CF7EAC">
            <w:pPr>
              <w:spacing w:after="0"/>
              <w:jc w:val="center"/>
              <w:rPr>
                <w:rFonts w:eastAsia="Times New Roman" w:cs="Times New Roman"/>
                <w:b/>
                <w:color w:val="auto"/>
                <w:sz w:val="18"/>
                <w:szCs w:val="18"/>
                <w:lang w:eastAsia="ru-RU"/>
              </w:rPr>
            </w:pPr>
            <w:r w:rsidRPr="00CF7EAC">
              <w:rPr>
                <w:rFonts w:eastAsia="Times New Roman" w:cs="Times New Roman"/>
                <w:b/>
                <w:color w:val="auto"/>
                <w:sz w:val="18"/>
                <w:szCs w:val="18"/>
                <w:lang w:eastAsia="ru-RU"/>
              </w:rPr>
              <w:t>6</w:t>
            </w:r>
          </w:p>
        </w:tc>
        <w:tc>
          <w:tcPr>
            <w:tcW w:w="144" w:type="pct"/>
            <w:shd w:val="pct15" w:color="auto" w:fill="auto"/>
            <w:vAlign w:val="center"/>
          </w:tcPr>
          <w:p w:rsidR="00CF7EAC" w:rsidRPr="00CF7EAC" w:rsidRDefault="00CF7EAC" w:rsidP="00CF7EAC">
            <w:pPr>
              <w:spacing w:after="0"/>
              <w:jc w:val="center"/>
              <w:rPr>
                <w:rFonts w:eastAsia="Times New Roman" w:cs="Times New Roman"/>
                <w:b/>
                <w:color w:val="auto"/>
                <w:sz w:val="18"/>
                <w:szCs w:val="18"/>
                <w:lang w:eastAsia="ru-RU"/>
              </w:rPr>
            </w:pPr>
            <w:r w:rsidRPr="00CF7EAC">
              <w:rPr>
                <w:rFonts w:eastAsia="Times New Roman" w:cs="Times New Roman"/>
                <w:b/>
                <w:color w:val="auto"/>
                <w:sz w:val="18"/>
                <w:szCs w:val="18"/>
                <w:lang w:eastAsia="ru-RU"/>
              </w:rPr>
              <w:t>7</w:t>
            </w:r>
          </w:p>
        </w:tc>
        <w:tc>
          <w:tcPr>
            <w:tcW w:w="238" w:type="pct"/>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de-DE" w:eastAsia="ru-RU"/>
              </w:rPr>
            </w:pPr>
            <w:r w:rsidRPr="00CF7EAC">
              <w:rPr>
                <w:rFonts w:eastAsia="Times New Roman" w:cs="Times New Roman"/>
                <w:b/>
                <w:color w:val="auto"/>
                <w:sz w:val="18"/>
                <w:szCs w:val="18"/>
                <w:lang w:val="de-DE" w:eastAsia="ru-RU"/>
              </w:rPr>
              <w:t>8</w:t>
            </w:r>
          </w:p>
        </w:tc>
        <w:tc>
          <w:tcPr>
            <w:tcW w:w="287" w:type="pct"/>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de-DE" w:eastAsia="ru-RU"/>
              </w:rPr>
            </w:pPr>
            <w:r w:rsidRPr="00CF7EAC">
              <w:rPr>
                <w:rFonts w:eastAsia="Times New Roman" w:cs="Times New Roman"/>
                <w:b/>
                <w:color w:val="auto"/>
                <w:sz w:val="18"/>
                <w:szCs w:val="18"/>
                <w:lang w:val="de-DE" w:eastAsia="ru-RU"/>
              </w:rPr>
              <w:t>9</w:t>
            </w:r>
          </w:p>
        </w:tc>
        <w:tc>
          <w:tcPr>
            <w:tcW w:w="809" w:type="pct"/>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de-DE" w:eastAsia="ru-RU"/>
              </w:rPr>
            </w:pPr>
            <w:r w:rsidRPr="00CF7EAC">
              <w:rPr>
                <w:rFonts w:eastAsia="Times New Roman" w:cs="Times New Roman"/>
                <w:b/>
                <w:color w:val="auto"/>
                <w:sz w:val="18"/>
                <w:szCs w:val="18"/>
                <w:lang w:val="de-DE" w:eastAsia="ru-RU"/>
              </w:rPr>
              <w:t>10</w:t>
            </w:r>
          </w:p>
        </w:tc>
        <w:tc>
          <w:tcPr>
            <w:tcW w:w="286" w:type="pct"/>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de-DE" w:eastAsia="ru-RU"/>
              </w:rPr>
            </w:pPr>
            <w:r w:rsidRPr="00CF7EAC">
              <w:rPr>
                <w:rFonts w:eastAsia="Times New Roman" w:cs="Times New Roman"/>
                <w:b/>
                <w:color w:val="auto"/>
                <w:sz w:val="18"/>
                <w:szCs w:val="18"/>
                <w:lang w:val="de-DE" w:eastAsia="ru-RU"/>
              </w:rPr>
              <w:t>11</w:t>
            </w:r>
          </w:p>
        </w:tc>
        <w:tc>
          <w:tcPr>
            <w:tcW w:w="523" w:type="pct"/>
            <w:shd w:val="pct15" w:color="auto" w:fill="auto"/>
            <w:vAlign w:val="center"/>
          </w:tcPr>
          <w:p w:rsidR="00CF7EAC" w:rsidRPr="00CF7EAC" w:rsidRDefault="00CF7EAC" w:rsidP="00CF7EAC">
            <w:pPr>
              <w:spacing w:after="0"/>
              <w:jc w:val="center"/>
              <w:rPr>
                <w:rFonts w:eastAsia="Times New Roman" w:cs="Times New Roman"/>
                <w:b/>
                <w:color w:val="auto"/>
                <w:sz w:val="18"/>
                <w:szCs w:val="18"/>
                <w:lang w:val="de-DE" w:eastAsia="ru-RU"/>
              </w:rPr>
            </w:pPr>
            <w:r w:rsidRPr="00CF7EAC">
              <w:rPr>
                <w:rFonts w:eastAsia="Times New Roman" w:cs="Times New Roman"/>
                <w:b/>
                <w:color w:val="auto"/>
                <w:sz w:val="18"/>
                <w:szCs w:val="18"/>
                <w:lang w:val="de-DE" w:eastAsia="ru-RU"/>
              </w:rPr>
              <w:t>12</w:t>
            </w:r>
          </w:p>
        </w:tc>
      </w:tr>
      <w:tr w:rsidR="007043B4" w:rsidRPr="00CF7EAC" w:rsidTr="007043B4">
        <w:trPr>
          <w:trHeight w:val="484"/>
          <w:jc w:val="center"/>
        </w:trPr>
        <w:tc>
          <w:tcPr>
            <w:tcW w:w="454" w:type="pct"/>
            <w:shd w:val="clear"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color w:val="auto"/>
                <w:sz w:val="18"/>
                <w:szCs w:val="18"/>
                <w:lang w:val="ka-GE" w:eastAsia="ru-RU"/>
              </w:rPr>
            </w:pPr>
            <w:r w:rsidRPr="00CF7EAC">
              <w:rPr>
                <w:rFonts w:eastAsia="Times New Roman" w:cs="Arial"/>
                <w:color w:val="auto"/>
                <w:sz w:val="18"/>
                <w:szCs w:val="18"/>
                <w:lang w:val="ka-GE" w:eastAsia="ru-RU"/>
              </w:rPr>
              <w:t>საწარმოს ტერიტორია</w:t>
            </w:r>
          </w:p>
        </w:tc>
        <w:tc>
          <w:tcPr>
            <w:tcW w:w="294"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Calibri" w:cs="Sylfaen"/>
                <w:color w:val="auto"/>
                <w:sz w:val="18"/>
                <w:szCs w:val="18"/>
              </w:rPr>
              <w:t>გ</w:t>
            </w:r>
            <w:r w:rsidRPr="00CF7EAC">
              <w:rPr>
                <w:rFonts w:eastAsia="Calibri" w:cs="Times New Roman"/>
                <w:color w:val="auto"/>
                <w:sz w:val="18"/>
                <w:szCs w:val="18"/>
              </w:rPr>
              <w:t>-1</w:t>
            </w:r>
          </w:p>
        </w:tc>
        <w:tc>
          <w:tcPr>
            <w:tcW w:w="63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არაორგანიზებული</w:t>
            </w:r>
          </w:p>
        </w:tc>
        <w:tc>
          <w:tcPr>
            <w:tcW w:w="14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1</w:t>
            </w:r>
          </w:p>
        </w:tc>
        <w:tc>
          <w:tcPr>
            <w:tcW w:w="33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501</w:t>
            </w:r>
          </w:p>
        </w:tc>
        <w:tc>
          <w:tcPr>
            <w:tcW w:w="856" w:type="pct"/>
            <w:shd w:val="clear" w:color="auto" w:fill="auto"/>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Arial"/>
                <w:bCs/>
                <w:color w:val="auto"/>
                <w:w w:val="105"/>
                <w:sz w:val="18"/>
                <w:szCs w:val="18"/>
                <w:lang w:val="ka-GE" w:eastAsia="ka-GE"/>
              </w:rPr>
              <w:t>კარბამიდის გადმოტვირთვა</w:t>
            </w:r>
          </w:p>
        </w:tc>
        <w:tc>
          <w:tcPr>
            <w:tcW w:w="144"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1</w:t>
            </w:r>
          </w:p>
        </w:tc>
        <w:tc>
          <w:tcPr>
            <w:tcW w:w="238"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6</w:t>
            </w:r>
          </w:p>
        </w:tc>
        <w:tc>
          <w:tcPr>
            <w:tcW w:w="287"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485</w:t>
            </w:r>
          </w:p>
        </w:tc>
        <w:tc>
          <w:tcPr>
            <w:tcW w:w="809" w:type="pct"/>
            <w:shd w:val="clear" w:color="auto" w:fill="auto"/>
            <w:vAlign w:val="center"/>
          </w:tcPr>
          <w:p w:rsidR="00CF7EAC" w:rsidRPr="00CF7EAC" w:rsidRDefault="00CF7EAC" w:rsidP="00CF7EAC">
            <w:pPr>
              <w:spacing w:after="0"/>
              <w:rPr>
                <w:rFonts w:eastAsia="Calibri" w:cs="Times New Roman"/>
                <w:color w:val="auto"/>
                <w:sz w:val="18"/>
                <w:szCs w:val="18"/>
                <w:lang w:eastAsia="ru-RU"/>
              </w:rPr>
            </w:pPr>
            <w:r w:rsidRPr="00CF7EAC">
              <w:rPr>
                <w:rFonts w:eastAsia="Times New Roman" w:cs="Times New Roman"/>
                <w:color w:val="auto"/>
                <w:sz w:val="20"/>
                <w:szCs w:val="24"/>
                <w:lang w:val="ka-GE" w:eastAsia="ru-RU"/>
              </w:rPr>
              <w:t>შეწონილი ნაწილაკები</w:t>
            </w:r>
          </w:p>
        </w:tc>
        <w:tc>
          <w:tcPr>
            <w:tcW w:w="286" w:type="pct"/>
            <w:shd w:val="clear" w:color="auto" w:fill="auto"/>
            <w:vAlign w:val="center"/>
          </w:tcPr>
          <w:p w:rsidR="00CF7EAC" w:rsidRPr="00CF7EAC" w:rsidRDefault="00CF7EAC" w:rsidP="00CF7EAC">
            <w:pPr>
              <w:spacing w:after="0"/>
              <w:jc w:val="center"/>
              <w:rPr>
                <w:rFonts w:eastAsia="Calibri" w:cs="Times New Roman"/>
                <w:color w:val="auto"/>
                <w:sz w:val="18"/>
                <w:szCs w:val="18"/>
                <w:lang w:val="ka-GE" w:eastAsia="ru-RU"/>
              </w:rPr>
            </w:pPr>
            <w:r w:rsidRPr="00CF7EAC">
              <w:rPr>
                <w:rFonts w:eastAsia="Calibri" w:cs="Times New Roman"/>
                <w:color w:val="auto"/>
                <w:sz w:val="18"/>
                <w:szCs w:val="18"/>
                <w:lang w:val="ka-GE" w:eastAsia="ru-RU"/>
              </w:rPr>
              <w:t>2902</w:t>
            </w:r>
          </w:p>
        </w:tc>
        <w:tc>
          <w:tcPr>
            <w:tcW w:w="52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eastAsia="ru-RU"/>
              </w:rPr>
            </w:pPr>
            <w:r w:rsidRPr="00CF7EAC">
              <w:rPr>
                <w:rFonts w:eastAsia="Times New Roman" w:cs="Times New Roman"/>
                <w:color w:val="auto"/>
                <w:sz w:val="18"/>
                <w:szCs w:val="18"/>
                <w:lang w:eastAsia="ru-RU"/>
              </w:rPr>
              <w:t>0,0101376</w:t>
            </w:r>
          </w:p>
        </w:tc>
      </w:tr>
      <w:tr w:rsidR="007043B4" w:rsidRPr="00CF7EAC" w:rsidTr="007043B4">
        <w:trPr>
          <w:trHeight w:val="498"/>
          <w:jc w:val="center"/>
        </w:trPr>
        <w:tc>
          <w:tcPr>
            <w:tcW w:w="454" w:type="pct"/>
            <w:shd w:val="clear"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color w:val="auto"/>
                <w:sz w:val="18"/>
                <w:szCs w:val="18"/>
                <w:lang w:val="ka-GE" w:eastAsia="ru-RU"/>
              </w:rPr>
            </w:pPr>
            <w:r w:rsidRPr="00CF7EAC">
              <w:rPr>
                <w:rFonts w:eastAsia="Times New Roman" w:cs="Arial"/>
                <w:color w:val="auto"/>
                <w:sz w:val="18"/>
                <w:szCs w:val="18"/>
                <w:lang w:val="ka-GE" w:eastAsia="ru-RU"/>
              </w:rPr>
              <w:t>საწარმოს ტერიტორია</w:t>
            </w:r>
          </w:p>
        </w:tc>
        <w:tc>
          <w:tcPr>
            <w:tcW w:w="294"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Calibri" w:cs="Sylfaen"/>
                <w:color w:val="auto"/>
                <w:sz w:val="18"/>
                <w:szCs w:val="18"/>
              </w:rPr>
              <w:t>გ</w:t>
            </w:r>
            <w:r w:rsidRPr="00CF7EAC">
              <w:rPr>
                <w:rFonts w:eastAsia="Calibri" w:cs="Times New Roman"/>
                <w:color w:val="auto"/>
                <w:sz w:val="18"/>
                <w:szCs w:val="18"/>
              </w:rPr>
              <w:t>-</w:t>
            </w:r>
            <w:r w:rsidRPr="00CF7EAC">
              <w:rPr>
                <w:rFonts w:eastAsia="Calibri" w:cs="Times New Roman"/>
                <w:color w:val="auto"/>
                <w:sz w:val="18"/>
                <w:szCs w:val="18"/>
                <w:lang w:val="ka-GE"/>
              </w:rPr>
              <w:t>2</w:t>
            </w:r>
          </w:p>
        </w:tc>
        <w:tc>
          <w:tcPr>
            <w:tcW w:w="63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არაორგანიზებული</w:t>
            </w:r>
          </w:p>
        </w:tc>
        <w:tc>
          <w:tcPr>
            <w:tcW w:w="14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1</w:t>
            </w:r>
          </w:p>
        </w:tc>
        <w:tc>
          <w:tcPr>
            <w:tcW w:w="33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502</w:t>
            </w:r>
          </w:p>
        </w:tc>
        <w:tc>
          <w:tcPr>
            <w:tcW w:w="856" w:type="pct"/>
            <w:shd w:val="clear" w:color="auto" w:fill="auto"/>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Arial"/>
                <w:bCs/>
                <w:color w:val="auto"/>
                <w:w w:val="105"/>
                <w:sz w:val="18"/>
                <w:szCs w:val="18"/>
                <w:lang w:val="ka-GE" w:eastAsia="ka-GE"/>
              </w:rPr>
              <w:t>სპილენძის კონცენტრატის გადმოტვირთვა</w:t>
            </w:r>
          </w:p>
        </w:tc>
        <w:tc>
          <w:tcPr>
            <w:tcW w:w="144"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1</w:t>
            </w:r>
          </w:p>
        </w:tc>
        <w:tc>
          <w:tcPr>
            <w:tcW w:w="238"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6</w:t>
            </w:r>
          </w:p>
        </w:tc>
        <w:tc>
          <w:tcPr>
            <w:tcW w:w="287"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720</w:t>
            </w:r>
          </w:p>
        </w:tc>
        <w:tc>
          <w:tcPr>
            <w:tcW w:w="809" w:type="pct"/>
            <w:shd w:val="clear" w:color="auto" w:fill="auto"/>
            <w:vAlign w:val="center"/>
          </w:tcPr>
          <w:p w:rsidR="00CF7EAC" w:rsidRPr="00CF7EAC" w:rsidRDefault="00CF7EAC" w:rsidP="00CF7EAC">
            <w:pPr>
              <w:spacing w:after="0"/>
              <w:rPr>
                <w:rFonts w:eastAsia="Calibri" w:cs="Times New Roman"/>
                <w:color w:val="auto"/>
                <w:sz w:val="18"/>
                <w:szCs w:val="18"/>
                <w:lang w:eastAsia="ru-RU"/>
              </w:rPr>
            </w:pPr>
            <w:r w:rsidRPr="00CF7EAC">
              <w:rPr>
                <w:rFonts w:eastAsia="Times New Roman" w:cs="Times New Roman"/>
                <w:color w:val="auto"/>
                <w:sz w:val="20"/>
                <w:szCs w:val="24"/>
                <w:lang w:val="ka-GE" w:eastAsia="ru-RU"/>
              </w:rPr>
              <w:t>შეწონილი ნაწილაკები</w:t>
            </w:r>
          </w:p>
        </w:tc>
        <w:tc>
          <w:tcPr>
            <w:tcW w:w="286" w:type="pct"/>
            <w:shd w:val="clear" w:color="auto" w:fill="auto"/>
            <w:vAlign w:val="center"/>
          </w:tcPr>
          <w:p w:rsidR="00CF7EAC" w:rsidRPr="00CF7EAC" w:rsidRDefault="00CF7EAC" w:rsidP="00CF7EAC">
            <w:pPr>
              <w:spacing w:after="0"/>
              <w:jc w:val="center"/>
              <w:rPr>
                <w:rFonts w:eastAsia="Calibri" w:cs="Times New Roman"/>
                <w:color w:val="auto"/>
                <w:sz w:val="18"/>
                <w:szCs w:val="18"/>
                <w:lang w:val="ka-GE" w:eastAsia="ru-RU"/>
              </w:rPr>
            </w:pPr>
            <w:r w:rsidRPr="00CF7EAC">
              <w:rPr>
                <w:rFonts w:eastAsia="Calibri" w:cs="Times New Roman"/>
                <w:color w:val="auto"/>
                <w:sz w:val="18"/>
                <w:szCs w:val="18"/>
                <w:lang w:val="ka-GE" w:eastAsia="ru-RU"/>
              </w:rPr>
              <w:t>2902</w:t>
            </w:r>
          </w:p>
        </w:tc>
        <w:tc>
          <w:tcPr>
            <w:tcW w:w="52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eastAsia="ru-RU"/>
              </w:rPr>
            </w:pPr>
            <w:r w:rsidRPr="00CF7EAC">
              <w:rPr>
                <w:rFonts w:eastAsia="Times New Roman" w:cs="Times New Roman"/>
                <w:color w:val="auto"/>
                <w:sz w:val="18"/>
                <w:szCs w:val="18"/>
                <w:lang w:eastAsia="ru-RU"/>
              </w:rPr>
              <w:t>0,014976</w:t>
            </w:r>
          </w:p>
        </w:tc>
      </w:tr>
      <w:tr w:rsidR="007043B4" w:rsidRPr="00CF7EAC" w:rsidTr="007043B4">
        <w:trPr>
          <w:trHeight w:val="484"/>
          <w:jc w:val="center"/>
        </w:trPr>
        <w:tc>
          <w:tcPr>
            <w:tcW w:w="454"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eastAsia="ru-RU"/>
              </w:rPr>
            </w:pPr>
            <w:r w:rsidRPr="00CF7EAC">
              <w:rPr>
                <w:rFonts w:eastAsia="Times New Roman" w:cs="Arial"/>
                <w:color w:val="auto"/>
                <w:sz w:val="18"/>
                <w:szCs w:val="18"/>
                <w:lang w:val="ka-GE" w:eastAsia="ru-RU"/>
              </w:rPr>
              <w:t>საწარმოს ტერიტორია</w:t>
            </w:r>
          </w:p>
        </w:tc>
        <w:tc>
          <w:tcPr>
            <w:tcW w:w="294" w:type="pct"/>
            <w:shd w:val="clear" w:color="auto" w:fill="auto"/>
            <w:vAlign w:val="center"/>
          </w:tcPr>
          <w:p w:rsidR="00CF7EAC" w:rsidRPr="00CF7EAC" w:rsidRDefault="00CF7EAC" w:rsidP="00CF7EAC">
            <w:pPr>
              <w:spacing w:after="0"/>
              <w:jc w:val="center"/>
              <w:rPr>
                <w:rFonts w:eastAsia="Calibri" w:cs="Times New Roman"/>
                <w:color w:val="auto"/>
                <w:sz w:val="18"/>
                <w:szCs w:val="18"/>
                <w:lang w:val="ka-GE"/>
              </w:rPr>
            </w:pPr>
            <w:r w:rsidRPr="00CF7EAC">
              <w:rPr>
                <w:rFonts w:eastAsia="Calibri" w:cs="Times New Roman"/>
                <w:color w:val="auto"/>
                <w:sz w:val="18"/>
                <w:szCs w:val="18"/>
                <w:lang w:val="ka-GE"/>
              </w:rPr>
              <w:t>გ-3</w:t>
            </w:r>
          </w:p>
        </w:tc>
        <w:tc>
          <w:tcPr>
            <w:tcW w:w="63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არაორგანიზებული</w:t>
            </w:r>
          </w:p>
        </w:tc>
        <w:tc>
          <w:tcPr>
            <w:tcW w:w="14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1</w:t>
            </w:r>
          </w:p>
        </w:tc>
        <w:tc>
          <w:tcPr>
            <w:tcW w:w="33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503</w:t>
            </w:r>
          </w:p>
        </w:tc>
        <w:tc>
          <w:tcPr>
            <w:tcW w:w="856" w:type="pct"/>
            <w:shd w:val="clear" w:color="auto" w:fill="auto"/>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Arial"/>
                <w:bCs/>
                <w:color w:val="auto"/>
                <w:w w:val="105"/>
                <w:sz w:val="18"/>
                <w:szCs w:val="18"/>
                <w:lang w:val="ka-GE" w:eastAsia="ka-GE"/>
              </w:rPr>
              <w:t>შროტის გადმოტვირთვა</w:t>
            </w:r>
          </w:p>
        </w:tc>
        <w:tc>
          <w:tcPr>
            <w:tcW w:w="144"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1</w:t>
            </w:r>
          </w:p>
        </w:tc>
        <w:tc>
          <w:tcPr>
            <w:tcW w:w="238"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6</w:t>
            </w:r>
          </w:p>
        </w:tc>
        <w:tc>
          <w:tcPr>
            <w:tcW w:w="287"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250</w:t>
            </w:r>
          </w:p>
        </w:tc>
        <w:tc>
          <w:tcPr>
            <w:tcW w:w="809" w:type="pct"/>
            <w:shd w:val="clear" w:color="auto" w:fill="auto"/>
            <w:vAlign w:val="center"/>
          </w:tcPr>
          <w:p w:rsidR="00CF7EAC" w:rsidRPr="00CF7EAC" w:rsidRDefault="00CF7EAC" w:rsidP="00CF7EAC">
            <w:pPr>
              <w:spacing w:after="0"/>
              <w:rPr>
                <w:rFonts w:eastAsia="Calibri" w:cs="Times New Roman"/>
                <w:color w:val="auto"/>
                <w:sz w:val="18"/>
                <w:szCs w:val="18"/>
                <w:lang w:eastAsia="ru-RU"/>
              </w:rPr>
            </w:pPr>
            <w:r w:rsidRPr="00CF7EAC">
              <w:rPr>
                <w:rFonts w:eastAsia="Times New Roman" w:cs="Times New Roman"/>
                <w:color w:val="auto"/>
                <w:sz w:val="20"/>
                <w:szCs w:val="24"/>
                <w:lang w:val="ka-GE" w:eastAsia="ru-RU"/>
              </w:rPr>
              <w:t>შეწონილი ნაწილაკები</w:t>
            </w:r>
          </w:p>
        </w:tc>
        <w:tc>
          <w:tcPr>
            <w:tcW w:w="286" w:type="pct"/>
            <w:shd w:val="clear" w:color="auto" w:fill="auto"/>
            <w:vAlign w:val="center"/>
          </w:tcPr>
          <w:p w:rsidR="00CF7EAC" w:rsidRPr="00CF7EAC" w:rsidRDefault="00CF7EAC" w:rsidP="00CF7EAC">
            <w:pPr>
              <w:spacing w:after="0"/>
              <w:jc w:val="center"/>
              <w:rPr>
                <w:rFonts w:eastAsia="Calibri" w:cs="Times New Roman"/>
                <w:color w:val="auto"/>
                <w:sz w:val="18"/>
                <w:szCs w:val="18"/>
                <w:lang w:val="ka-GE" w:eastAsia="ru-RU"/>
              </w:rPr>
            </w:pPr>
            <w:r w:rsidRPr="00CF7EAC">
              <w:rPr>
                <w:rFonts w:eastAsia="Calibri" w:cs="Times New Roman"/>
                <w:color w:val="auto"/>
                <w:sz w:val="18"/>
                <w:szCs w:val="18"/>
                <w:lang w:val="ka-GE" w:eastAsia="ru-RU"/>
              </w:rPr>
              <w:t>2902</w:t>
            </w:r>
          </w:p>
        </w:tc>
        <w:tc>
          <w:tcPr>
            <w:tcW w:w="52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eastAsia="ru-RU"/>
              </w:rPr>
            </w:pPr>
            <w:r w:rsidRPr="00CF7EAC">
              <w:rPr>
                <w:rFonts w:eastAsia="Times New Roman" w:cs="Times New Roman"/>
                <w:color w:val="auto"/>
                <w:sz w:val="18"/>
                <w:szCs w:val="18"/>
                <w:lang w:eastAsia="ru-RU"/>
              </w:rPr>
              <w:t>0,0018144</w:t>
            </w:r>
          </w:p>
        </w:tc>
      </w:tr>
    </w:tbl>
    <w:p w:rsidR="00CF7EAC" w:rsidRPr="00CF7EAC" w:rsidRDefault="00CF7EAC" w:rsidP="007043B4">
      <w:pPr>
        <w:spacing w:before="120"/>
        <w:rPr>
          <w:rFonts w:eastAsia="Times New Roman" w:cs="Sylfaen"/>
          <w:b/>
          <w:color w:val="auto"/>
          <w:lang w:val="ru-RU" w:eastAsia="ru-RU"/>
        </w:rPr>
      </w:pPr>
      <w:r w:rsidRPr="00CF7EAC">
        <w:rPr>
          <w:rFonts w:eastAsia="Times New Roman" w:cs="Sylfaen"/>
          <w:b/>
          <w:color w:val="auto"/>
          <w:lang w:val="ka-GE" w:eastAsia="ru-RU"/>
        </w:rPr>
        <w:t>ც</w:t>
      </w:r>
      <w:r w:rsidRPr="00CF7EAC">
        <w:rPr>
          <w:rFonts w:eastAsia="Times New Roman" w:cs="Sylfaen"/>
          <w:b/>
          <w:color w:val="auto"/>
          <w:lang w:val="ru-RU" w:eastAsia="ru-RU"/>
        </w:rPr>
        <w:t xml:space="preserve">ხრილი </w:t>
      </w:r>
      <w:r w:rsidR="00A56A95">
        <w:rPr>
          <w:rFonts w:eastAsia="Times New Roman" w:cs="Sylfaen"/>
          <w:b/>
          <w:color w:val="auto"/>
          <w:lang w:val="ka-GE" w:eastAsia="ru-RU"/>
        </w:rPr>
        <w:t>11.5</w:t>
      </w:r>
      <w:r w:rsidRPr="00CF7EAC">
        <w:rPr>
          <w:rFonts w:eastAsia="Times New Roman" w:cs="Sylfaen"/>
          <w:b/>
          <w:color w:val="auto"/>
          <w:lang w:eastAsia="ru-RU"/>
        </w:rPr>
        <w:t>.</w:t>
      </w:r>
      <w:r w:rsidRPr="00CF7EAC">
        <w:rPr>
          <w:rFonts w:eastAsia="Times New Roman" w:cs="Sylfaen"/>
          <w:b/>
          <w:color w:val="auto"/>
          <w:lang w:val="ru-RU" w:eastAsia="ru-RU"/>
        </w:rPr>
        <w:t>2</w:t>
      </w:r>
      <w:r w:rsidRPr="00CF7EAC">
        <w:rPr>
          <w:rFonts w:eastAsia="Times New Roman" w:cs="Sylfaen"/>
          <w:b/>
          <w:color w:val="auto"/>
          <w:lang w:eastAsia="ru-RU"/>
        </w:rPr>
        <w:t>.</w:t>
      </w:r>
      <w:r w:rsidRPr="00CF7EAC">
        <w:rPr>
          <w:rFonts w:eastAsia="Times New Roman" w:cs="Sylfaen"/>
          <w:b/>
          <w:color w:val="auto"/>
          <w:lang w:val="ru-RU" w:eastAsia="ru-RU"/>
        </w:rPr>
        <w:t xml:space="preserve">  </w:t>
      </w:r>
      <w:r w:rsidRPr="00CF7EAC">
        <w:rPr>
          <w:rFonts w:eastAsia="Times New Roman" w:cs="Sylfaen"/>
          <w:color w:val="auto"/>
          <w:lang w:val="ru-RU" w:eastAsia="ru-RU"/>
        </w:rPr>
        <w:t>მავნე ნივთიერებათა გაფრქვევის წყაროების დახასიათება</w:t>
      </w:r>
      <w:r w:rsidRPr="00CF7EAC">
        <w:rPr>
          <w:rFonts w:eastAsia="Times New Roman" w:cs="Sylfaen"/>
          <w:b/>
          <w:color w:val="auto"/>
          <w:lang w:val="ru-RU" w:eastAsia="ru-RU"/>
        </w:rPr>
        <w:t xml:space="preserve"> </w:t>
      </w: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7"/>
        <w:gridCol w:w="1128"/>
        <w:gridCol w:w="890"/>
        <w:gridCol w:w="1168"/>
        <w:gridCol w:w="1394"/>
        <w:gridCol w:w="658"/>
        <w:gridCol w:w="991"/>
        <w:gridCol w:w="993"/>
        <w:gridCol w:w="710"/>
        <w:gridCol w:w="710"/>
        <w:gridCol w:w="850"/>
        <w:gridCol w:w="991"/>
        <w:gridCol w:w="991"/>
        <w:gridCol w:w="993"/>
      </w:tblGrid>
      <w:tr w:rsidR="00CF7EAC" w:rsidRPr="00CF7EAC" w:rsidTr="007043B4">
        <w:trPr>
          <w:trHeight w:val="796"/>
          <w:jc w:val="center"/>
        </w:trPr>
        <w:tc>
          <w:tcPr>
            <w:tcW w:w="297" w:type="pct"/>
            <w:vMerge w:val="restart"/>
            <w:shd w:val="pct15" w:color="auto" w:fill="auto"/>
            <w:textDirection w:val="btLr"/>
            <w:vAlign w:val="center"/>
          </w:tcPr>
          <w:p w:rsidR="00CF7EAC" w:rsidRPr="00CF7EAC" w:rsidRDefault="00CF7EAC" w:rsidP="007043B4">
            <w:pPr>
              <w:spacing w:after="0"/>
              <w:ind w:left="113" w:right="113"/>
              <w:jc w:val="center"/>
              <w:rPr>
                <w:rFonts w:eastAsia="SimSun" w:cs="Times New Roman"/>
                <w:b/>
                <w:color w:val="auto"/>
                <w:sz w:val="18"/>
                <w:szCs w:val="18"/>
                <w:lang w:eastAsia="ru-RU"/>
              </w:rPr>
            </w:pPr>
            <w:r w:rsidRPr="00CF7EAC">
              <w:rPr>
                <w:rFonts w:eastAsia="SimSun" w:cs="Times New Roman"/>
                <w:b/>
                <w:color w:val="auto"/>
                <w:sz w:val="18"/>
                <w:szCs w:val="18"/>
                <w:lang w:eastAsia="ru-RU"/>
              </w:rPr>
              <w:t>მავნე ნივთიერებათა გაფრქვევის წყაროს ნომერი</w:t>
            </w:r>
          </w:p>
        </w:tc>
        <w:tc>
          <w:tcPr>
            <w:tcW w:w="742" w:type="pct"/>
            <w:gridSpan w:val="2"/>
            <w:vMerge w:val="restar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მავნე ნივთიერებათა გაფრქვევის წყაროს პარამეტრები</w:t>
            </w:r>
          </w:p>
        </w:tc>
        <w:tc>
          <w:tcPr>
            <w:tcW w:w="1206" w:type="pct"/>
            <w:gridSpan w:val="3"/>
            <w:vMerge w:val="restar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30" w:type="pct"/>
            <w:vMerge w:val="restart"/>
            <w:shd w:val="pct15" w:color="auto" w:fill="auto"/>
            <w:textDirection w:val="btLr"/>
            <w:vAlign w:val="center"/>
          </w:tcPr>
          <w:p w:rsidR="00CF7EAC" w:rsidRPr="00CF7EAC" w:rsidRDefault="00CF7EAC" w:rsidP="007043B4">
            <w:pPr>
              <w:spacing w:after="0"/>
              <w:ind w:left="113" w:right="113"/>
              <w:jc w:val="center"/>
              <w:rPr>
                <w:rFonts w:eastAsia="SimSun" w:cs="Times New Roman"/>
                <w:b/>
                <w:color w:val="auto"/>
                <w:sz w:val="18"/>
                <w:szCs w:val="18"/>
                <w:lang w:eastAsia="ru-RU"/>
              </w:rPr>
            </w:pPr>
            <w:r w:rsidRPr="00CF7EAC">
              <w:rPr>
                <w:rFonts w:eastAsia="SimSun" w:cs="Times New Roman"/>
                <w:b/>
                <w:color w:val="auto"/>
                <w:sz w:val="18"/>
                <w:szCs w:val="18"/>
                <w:lang w:eastAsia="ru-RU"/>
              </w:rPr>
              <w:t>მავნე ნივთიერების კოდი</w:t>
            </w:r>
          </w:p>
        </w:tc>
        <w:tc>
          <w:tcPr>
            <w:tcW w:w="693" w:type="pct"/>
            <w:gridSpan w:val="2"/>
            <w:vMerge w:val="restar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გაფრქვეულ მავნე ნივთიერებათა რაოდენობა</w:t>
            </w:r>
          </w:p>
        </w:tc>
        <w:tc>
          <w:tcPr>
            <w:tcW w:w="1832" w:type="pct"/>
            <w:gridSpan w:val="6"/>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roofErr w:type="gramStart"/>
            <w:r w:rsidRPr="00CF7EAC">
              <w:rPr>
                <w:rFonts w:eastAsia="SimSun" w:cs="Times New Roman"/>
                <w:b/>
                <w:color w:val="auto"/>
                <w:sz w:val="18"/>
                <w:szCs w:val="18"/>
                <w:lang w:eastAsia="ru-RU"/>
              </w:rPr>
              <w:t>მავნე</w:t>
            </w:r>
            <w:proofErr w:type="gramEnd"/>
            <w:r w:rsidRPr="00CF7EAC">
              <w:rPr>
                <w:rFonts w:eastAsia="SimSun" w:cs="Times New Roman"/>
                <w:b/>
                <w:color w:val="auto"/>
                <w:sz w:val="18"/>
                <w:szCs w:val="18"/>
                <w:lang w:eastAsia="ru-RU"/>
              </w:rPr>
              <w:t xml:space="preserve"> ნივთიერებათა გაფრქვევის წყაროს კოორდინატები ობიექტის კოორდინატთა სისტემაში. მ</w:t>
            </w:r>
          </w:p>
        </w:tc>
      </w:tr>
      <w:tr w:rsidR="00CF7EAC" w:rsidRPr="00CF7EAC" w:rsidTr="007043B4">
        <w:trPr>
          <w:trHeight w:val="144"/>
          <w:jc w:val="center"/>
        </w:trPr>
        <w:tc>
          <w:tcPr>
            <w:tcW w:w="297"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742" w:type="pct"/>
            <w:gridSpan w:val="2"/>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1206" w:type="pct"/>
            <w:gridSpan w:val="3"/>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230"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693" w:type="pct"/>
            <w:gridSpan w:val="2"/>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496" w:type="pct"/>
            <w:gridSpan w:val="2"/>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წერტილოვანი წყაროსთვის</w:t>
            </w:r>
          </w:p>
        </w:tc>
        <w:tc>
          <w:tcPr>
            <w:tcW w:w="1337" w:type="pct"/>
            <w:gridSpan w:val="4"/>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ხაზოვანი წყაროსთვის</w:t>
            </w:r>
          </w:p>
        </w:tc>
      </w:tr>
      <w:tr w:rsidR="007043B4" w:rsidRPr="00CF7EAC" w:rsidTr="007043B4">
        <w:trPr>
          <w:trHeight w:val="144"/>
          <w:jc w:val="center"/>
        </w:trPr>
        <w:tc>
          <w:tcPr>
            <w:tcW w:w="297"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348" w:type="pct"/>
            <w:vMerge w:val="restar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სიმაღლე</w:t>
            </w:r>
          </w:p>
        </w:tc>
        <w:tc>
          <w:tcPr>
            <w:tcW w:w="394" w:type="pct"/>
            <w:vMerge w:val="restar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დიამეტრი ან კვეთის ზომა</w:t>
            </w:r>
          </w:p>
        </w:tc>
        <w:tc>
          <w:tcPr>
            <w:tcW w:w="311" w:type="pct"/>
            <w:vMerge w:val="restar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roofErr w:type="gramStart"/>
            <w:r w:rsidRPr="00CF7EAC">
              <w:rPr>
                <w:rFonts w:eastAsia="SimSun" w:cs="Times New Roman"/>
                <w:b/>
                <w:color w:val="auto"/>
                <w:sz w:val="18"/>
                <w:szCs w:val="18"/>
                <w:lang w:eastAsia="ru-RU"/>
              </w:rPr>
              <w:t>სიჩქარემ/წმ</w:t>
            </w:r>
            <w:proofErr w:type="gramEnd"/>
            <w:r w:rsidRPr="00CF7EAC">
              <w:rPr>
                <w:rFonts w:eastAsia="SimSun" w:cs="Times New Roman"/>
                <w:b/>
                <w:color w:val="auto"/>
                <w:sz w:val="18"/>
                <w:szCs w:val="18"/>
                <w:lang w:eastAsia="ru-RU"/>
              </w:rPr>
              <w:t>.</w:t>
            </w:r>
          </w:p>
        </w:tc>
        <w:tc>
          <w:tcPr>
            <w:tcW w:w="408" w:type="pct"/>
            <w:vMerge w:val="restar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roofErr w:type="gramStart"/>
            <w:r w:rsidRPr="00CF7EAC">
              <w:rPr>
                <w:rFonts w:eastAsia="SimSun" w:cs="Times New Roman"/>
                <w:b/>
                <w:color w:val="auto"/>
                <w:sz w:val="18"/>
                <w:szCs w:val="18"/>
                <w:lang w:eastAsia="ru-RU"/>
              </w:rPr>
              <w:t>მოცულობამ</w:t>
            </w:r>
            <w:r w:rsidRPr="00CF7EAC">
              <w:rPr>
                <w:rFonts w:eastAsia="SimSun" w:cs="Times New Roman"/>
                <w:b/>
                <w:color w:val="auto"/>
                <w:sz w:val="18"/>
                <w:szCs w:val="18"/>
                <w:vertAlign w:val="superscript"/>
                <w:lang w:eastAsia="ru-RU"/>
              </w:rPr>
              <w:t>3</w:t>
            </w:r>
            <w:r w:rsidRPr="00CF7EAC">
              <w:rPr>
                <w:rFonts w:eastAsia="SimSun" w:cs="Times New Roman"/>
                <w:b/>
                <w:color w:val="auto"/>
                <w:sz w:val="18"/>
                <w:szCs w:val="18"/>
                <w:lang w:eastAsia="ru-RU"/>
              </w:rPr>
              <w:t>/წმ</w:t>
            </w:r>
            <w:proofErr w:type="gramEnd"/>
            <w:r w:rsidRPr="00CF7EAC">
              <w:rPr>
                <w:rFonts w:eastAsia="SimSun" w:cs="Times New Roman"/>
                <w:b/>
                <w:color w:val="auto"/>
                <w:sz w:val="18"/>
                <w:szCs w:val="18"/>
                <w:lang w:eastAsia="ru-RU"/>
              </w:rPr>
              <w:t>.</w:t>
            </w:r>
          </w:p>
        </w:tc>
        <w:tc>
          <w:tcPr>
            <w:tcW w:w="487" w:type="pct"/>
            <w:vMerge w:val="restar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ტემპერატურა t</w:t>
            </w:r>
            <w:r w:rsidRPr="007043B4">
              <w:rPr>
                <w:rFonts w:eastAsia="SimSun" w:cs="Times New Roman"/>
                <w:b/>
                <w:color w:val="auto"/>
                <w:sz w:val="18"/>
                <w:szCs w:val="18"/>
                <w:vertAlign w:val="superscript"/>
                <w:lang w:eastAsia="ru-RU"/>
              </w:rPr>
              <w:t>0</w:t>
            </w:r>
            <w:r w:rsidRPr="00CF7EAC">
              <w:rPr>
                <w:rFonts w:eastAsia="SimSun" w:cs="Times New Roman"/>
                <w:b/>
                <w:color w:val="auto"/>
                <w:sz w:val="18"/>
                <w:szCs w:val="18"/>
                <w:lang w:eastAsia="ru-RU"/>
              </w:rPr>
              <w:t>C</w:t>
            </w:r>
          </w:p>
        </w:tc>
        <w:tc>
          <w:tcPr>
            <w:tcW w:w="230"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346" w:type="pct"/>
            <w:vMerge w:val="restar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გ/წმ</w:t>
            </w:r>
          </w:p>
        </w:tc>
        <w:tc>
          <w:tcPr>
            <w:tcW w:w="347" w:type="pct"/>
            <w:vMerge w:val="restar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ტ/წელ</w:t>
            </w:r>
          </w:p>
        </w:tc>
        <w:tc>
          <w:tcPr>
            <w:tcW w:w="248" w:type="pct"/>
            <w:vMerge w:val="restar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X</w:t>
            </w:r>
          </w:p>
        </w:tc>
        <w:tc>
          <w:tcPr>
            <w:tcW w:w="247" w:type="pct"/>
            <w:vMerge w:val="restar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Y</w:t>
            </w:r>
          </w:p>
        </w:tc>
        <w:tc>
          <w:tcPr>
            <w:tcW w:w="643" w:type="pct"/>
            <w:gridSpan w:val="2"/>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ერთი ბოლოსთვის</w:t>
            </w:r>
          </w:p>
        </w:tc>
        <w:tc>
          <w:tcPr>
            <w:tcW w:w="693" w:type="pct"/>
            <w:gridSpan w:val="2"/>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roofErr w:type="gramStart"/>
            <w:r w:rsidRPr="00CF7EAC">
              <w:rPr>
                <w:rFonts w:eastAsia="SimSun" w:cs="Times New Roman"/>
                <w:b/>
                <w:color w:val="auto"/>
                <w:sz w:val="18"/>
                <w:szCs w:val="18"/>
                <w:lang w:eastAsia="ru-RU"/>
              </w:rPr>
              <w:t>მეორე</w:t>
            </w:r>
            <w:proofErr w:type="gramEnd"/>
            <w:r w:rsidRPr="00CF7EAC">
              <w:rPr>
                <w:rFonts w:eastAsia="SimSun" w:cs="Times New Roman"/>
                <w:b/>
                <w:color w:val="auto"/>
                <w:sz w:val="18"/>
                <w:szCs w:val="18"/>
                <w:lang w:eastAsia="ru-RU"/>
              </w:rPr>
              <w:t xml:space="preserve"> ბოლოსთვის.</w:t>
            </w:r>
          </w:p>
        </w:tc>
      </w:tr>
      <w:tr w:rsidR="007043B4" w:rsidRPr="00CF7EAC" w:rsidTr="007043B4">
        <w:trPr>
          <w:trHeight w:val="144"/>
          <w:jc w:val="center"/>
        </w:trPr>
        <w:tc>
          <w:tcPr>
            <w:tcW w:w="297"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348"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394"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311"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408"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487"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230"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346"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347"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248"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247" w:type="pct"/>
            <w:vMerge/>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p>
        </w:tc>
        <w:tc>
          <w:tcPr>
            <w:tcW w:w="297"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X1</w:t>
            </w:r>
          </w:p>
        </w:tc>
        <w:tc>
          <w:tcPr>
            <w:tcW w:w="346"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Y1</w:t>
            </w:r>
          </w:p>
        </w:tc>
        <w:tc>
          <w:tcPr>
            <w:tcW w:w="346"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X2</w:t>
            </w:r>
          </w:p>
        </w:tc>
        <w:tc>
          <w:tcPr>
            <w:tcW w:w="347"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Y2</w:t>
            </w:r>
          </w:p>
        </w:tc>
      </w:tr>
      <w:tr w:rsidR="007043B4" w:rsidRPr="00CF7EAC" w:rsidTr="007043B4">
        <w:trPr>
          <w:trHeight w:val="256"/>
          <w:jc w:val="center"/>
        </w:trPr>
        <w:tc>
          <w:tcPr>
            <w:tcW w:w="297"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1</w:t>
            </w:r>
          </w:p>
        </w:tc>
        <w:tc>
          <w:tcPr>
            <w:tcW w:w="348"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2</w:t>
            </w:r>
          </w:p>
        </w:tc>
        <w:tc>
          <w:tcPr>
            <w:tcW w:w="394"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3</w:t>
            </w:r>
          </w:p>
        </w:tc>
        <w:tc>
          <w:tcPr>
            <w:tcW w:w="311"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4</w:t>
            </w:r>
          </w:p>
        </w:tc>
        <w:tc>
          <w:tcPr>
            <w:tcW w:w="408"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5</w:t>
            </w:r>
          </w:p>
        </w:tc>
        <w:tc>
          <w:tcPr>
            <w:tcW w:w="487"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6</w:t>
            </w:r>
          </w:p>
        </w:tc>
        <w:tc>
          <w:tcPr>
            <w:tcW w:w="230"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7</w:t>
            </w:r>
          </w:p>
        </w:tc>
        <w:tc>
          <w:tcPr>
            <w:tcW w:w="346"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8</w:t>
            </w:r>
          </w:p>
        </w:tc>
        <w:tc>
          <w:tcPr>
            <w:tcW w:w="347"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9</w:t>
            </w:r>
          </w:p>
        </w:tc>
        <w:tc>
          <w:tcPr>
            <w:tcW w:w="248"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10</w:t>
            </w:r>
          </w:p>
        </w:tc>
        <w:tc>
          <w:tcPr>
            <w:tcW w:w="247"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11</w:t>
            </w:r>
          </w:p>
        </w:tc>
        <w:tc>
          <w:tcPr>
            <w:tcW w:w="297"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12</w:t>
            </w:r>
          </w:p>
        </w:tc>
        <w:tc>
          <w:tcPr>
            <w:tcW w:w="346"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13</w:t>
            </w:r>
          </w:p>
        </w:tc>
        <w:tc>
          <w:tcPr>
            <w:tcW w:w="346"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14</w:t>
            </w:r>
          </w:p>
        </w:tc>
        <w:tc>
          <w:tcPr>
            <w:tcW w:w="347" w:type="pct"/>
            <w:shd w:val="pct15" w:color="auto" w:fill="auto"/>
            <w:vAlign w:val="center"/>
          </w:tcPr>
          <w:p w:rsidR="00CF7EAC" w:rsidRPr="00CF7EAC" w:rsidRDefault="00CF7EAC" w:rsidP="00CF7EAC">
            <w:pPr>
              <w:spacing w:after="0"/>
              <w:jc w:val="center"/>
              <w:rPr>
                <w:rFonts w:eastAsia="SimSun" w:cs="Times New Roman"/>
                <w:b/>
                <w:color w:val="auto"/>
                <w:sz w:val="18"/>
                <w:szCs w:val="18"/>
                <w:lang w:eastAsia="ru-RU"/>
              </w:rPr>
            </w:pPr>
            <w:r w:rsidRPr="00CF7EAC">
              <w:rPr>
                <w:rFonts w:eastAsia="SimSun" w:cs="Times New Roman"/>
                <w:b/>
                <w:color w:val="auto"/>
                <w:sz w:val="18"/>
                <w:szCs w:val="18"/>
                <w:lang w:eastAsia="ru-RU"/>
              </w:rPr>
              <w:t>15</w:t>
            </w:r>
          </w:p>
        </w:tc>
      </w:tr>
      <w:tr w:rsidR="007043B4" w:rsidRPr="00CF7EAC" w:rsidTr="007043B4">
        <w:trPr>
          <w:trHeight w:val="490"/>
          <w:jc w:val="center"/>
        </w:trPr>
        <w:tc>
          <w:tcPr>
            <w:tcW w:w="297" w:type="pct"/>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გ-1</w:t>
            </w:r>
          </w:p>
        </w:tc>
        <w:tc>
          <w:tcPr>
            <w:tcW w:w="348" w:type="pct"/>
            <w:vAlign w:val="center"/>
          </w:tcPr>
          <w:p w:rsidR="00CF7EAC" w:rsidRPr="00CF7EAC" w:rsidRDefault="00CF7EAC" w:rsidP="00CF7EAC">
            <w:pPr>
              <w:spacing w:after="0"/>
              <w:jc w:val="center"/>
              <w:rPr>
                <w:rFonts w:eastAsia="Times New Roman" w:cs="Times New Roman"/>
                <w:color w:val="auto"/>
                <w:w w:val="105"/>
                <w:sz w:val="18"/>
                <w:szCs w:val="18"/>
                <w:lang w:val="ka-GE" w:eastAsia="ka-GE"/>
              </w:rPr>
            </w:pPr>
            <w:r w:rsidRPr="00CF7EAC">
              <w:rPr>
                <w:rFonts w:eastAsia="Times New Roman" w:cs="Times New Roman"/>
                <w:color w:val="auto"/>
                <w:w w:val="105"/>
                <w:sz w:val="18"/>
                <w:szCs w:val="18"/>
                <w:lang w:val="ka-GE" w:eastAsia="ka-GE"/>
              </w:rPr>
              <w:t>2</w:t>
            </w:r>
          </w:p>
        </w:tc>
        <w:tc>
          <w:tcPr>
            <w:tcW w:w="394" w:type="pct"/>
            <w:vAlign w:val="center"/>
          </w:tcPr>
          <w:p w:rsidR="00CF7EAC" w:rsidRPr="00CF7EAC" w:rsidRDefault="00CF7EAC" w:rsidP="00CF7EAC">
            <w:pPr>
              <w:spacing w:after="0"/>
              <w:jc w:val="center"/>
              <w:rPr>
                <w:rFonts w:eastAsia="Times New Roman" w:cs="Times New Roman"/>
                <w:color w:val="auto"/>
                <w:w w:val="105"/>
                <w:sz w:val="18"/>
                <w:szCs w:val="18"/>
                <w:lang w:val="ka-GE" w:eastAsia="ka-GE"/>
              </w:rPr>
            </w:pPr>
            <w:r w:rsidRPr="00CF7EAC">
              <w:rPr>
                <w:rFonts w:eastAsia="Times New Roman" w:cs="Times New Roman"/>
                <w:color w:val="auto"/>
                <w:w w:val="105"/>
                <w:sz w:val="18"/>
                <w:szCs w:val="18"/>
                <w:lang w:val="ka-GE" w:eastAsia="ka-GE"/>
              </w:rPr>
              <w:t>-</w:t>
            </w:r>
          </w:p>
        </w:tc>
        <w:tc>
          <w:tcPr>
            <w:tcW w:w="311" w:type="pct"/>
            <w:shd w:val="clear" w:color="auto" w:fill="auto"/>
            <w:vAlign w:val="center"/>
          </w:tcPr>
          <w:p w:rsidR="00CF7EAC" w:rsidRPr="00CF7EAC" w:rsidRDefault="00CF7EAC" w:rsidP="00CF7EAC">
            <w:pPr>
              <w:spacing w:after="0"/>
              <w:jc w:val="center"/>
              <w:rPr>
                <w:rFonts w:eastAsia="Times New Roman" w:cs="Times New Roman"/>
                <w:color w:val="auto"/>
                <w:w w:val="105"/>
                <w:sz w:val="18"/>
                <w:szCs w:val="18"/>
                <w:lang w:val="ka-GE" w:eastAsia="ka-GE"/>
              </w:rPr>
            </w:pPr>
            <w:r w:rsidRPr="00CF7EAC">
              <w:rPr>
                <w:rFonts w:eastAsia="Times New Roman" w:cs="Times New Roman"/>
                <w:color w:val="auto"/>
                <w:w w:val="105"/>
                <w:sz w:val="18"/>
                <w:szCs w:val="18"/>
                <w:lang w:val="ka-GE" w:eastAsia="ka-GE"/>
              </w:rPr>
              <w:t>-</w:t>
            </w:r>
          </w:p>
        </w:tc>
        <w:tc>
          <w:tcPr>
            <w:tcW w:w="408" w:type="pct"/>
            <w:vAlign w:val="center"/>
          </w:tcPr>
          <w:p w:rsidR="00CF7EAC" w:rsidRPr="00CF7EAC" w:rsidRDefault="00CF7EAC" w:rsidP="00CF7EAC">
            <w:pPr>
              <w:spacing w:after="0"/>
              <w:jc w:val="center"/>
              <w:rPr>
                <w:rFonts w:eastAsia="Times New Roman" w:cs="Times New Roman"/>
                <w:color w:val="auto"/>
                <w:w w:val="105"/>
                <w:sz w:val="18"/>
                <w:szCs w:val="18"/>
                <w:lang w:val="ka-GE" w:eastAsia="ka-GE"/>
              </w:rPr>
            </w:pPr>
            <w:r w:rsidRPr="00CF7EAC">
              <w:rPr>
                <w:rFonts w:eastAsia="Times New Roman" w:cs="Times New Roman"/>
                <w:color w:val="auto"/>
                <w:w w:val="105"/>
                <w:sz w:val="18"/>
                <w:szCs w:val="18"/>
                <w:lang w:val="ka-GE" w:eastAsia="ka-GE"/>
              </w:rPr>
              <w:t>-</w:t>
            </w:r>
          </w:p>
        </w:tc>
        <w:tc>
          <w:tcPr>
            <w:tcW w:w="487" w:type="pct"/>
            <w:vAlign w:val="center"/>
          </w:tcPr>
          <w:p w:rsidR="00CF7EAC" w:rsidRPr="00CF7EAC" w:rsidRDefault="00CF7EAC" w:rsidP="00CF7EAC">
            <w:pPr>
              <w:spacing w:after="0"/>
              <w:jc w:val="center"/>
              <w:rPr>
                <w:rFonts w:eastAsia="Times New Roman" w:cs="Times New Roman"/>
                <w:color w:val="auto"/>
                <w:w w:val="105"/>
                <w:sz w:val="18"/>
                <w:szCs w:val="18"/>
                <w:lang w:val="ka-GE" w:eastAsia="ka-GE"/>
              </w:rPr>
            </w:pPr>
            <w:r w:rsidRPr="00CF7EAC">
              <w:rPr>
                <w:rFonts w:eastAsia="Times New Roman" w:cs="Times New Roman"/>
                <w:color w:val="auto"/>
                <w:w w:val="105"/>
                <w:sz w:val="18"/>
                <w:szCs w:val="18"/>
                <w:lang w:val="ka-GE" w:eastAsia="ka-GE"/>
              </w:rPr>
              <w:t>30</w:t>
            </w:r>
          </w:p>
        </w:tc>
        <w:tc>
          <w:tcPr>
            <w:tcW w:w="230" w:type="pct"/>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2902</w:t>
            </w:r>
          </w:p>
        </w:tc>
        <w:tc>
          <w:tcPr>
            <w:tcW w:w="346" w:type="pct"/>
            <w:vAlign w:val="center"/>
          </w:tcPr>
          <w:p w:rsidR="00CF7EAC" w:rsidRPr="00CF7EAC" w:rsidRDefault="00CF7EAC" w:rsidP="00CF7EAC">
            <w:pPr>
              <w:spacing w:after="0"/>
              <w:jc w:val="center"/>
              <w:rPr>
                <w:rFonts w:eastAsia="Times New Roman" w:cs="Times New Roman"/>
                <w:color w:val="auto"/>
                <w:sz w:val="18"/>
                <w:szCs w:val="18"/>
                <w:lang w:eastAsia="ru-RU"/>
              </w:rPr>
            </w:pPr>
            <w:r w:rsidRPr="00CF7EAC">
              <w:rPr>
                <w:rFonts w:eastAsia="Times New Roman" w:cs="Times New Roman"/>
                <w:color w:val="auto"/>
                <w:sz w:val="18"/>
                <w:szCs w:val="18"/>
                <w:lang w:eastAsia="ru-RU"/>
              </w:rPr>
              <w:t>0,005824</w:t>
            </w:r>
          </w:p>
        </w:tc>
        <w:tc>
          <w:tcPr>
            <w:tcW w:w="347" w:type="pct"/>
            <w:vAlign w:val="center"/>
          </w:tcPr>
          <w:p w:rsidR="00CF7EAC" w:rsidRPr="00CF7EAC" w:rsidRDefault="00CF7EAC" w:rsidP="00CF7EAC">
            <w:pPr>
              <w:spacing w:after="0"/>
              <w:jc w:val="center"/>
              <w:rPr>
                <w:rFonts w:eastAsia="Times New Roman" w:cs="Times New Roman"/>
                <w:color w:val="auto"/>
                <w:sz w:val="18"/>
                <w:szCs w:val="18"/>
                <w:lang w:eastAsia="ru-RU"/>
              </w:rPr>
            </w:pPr>
            <w:r w:rsidRPr="00CF7EAC">
              <w:rPr>
                <w:rFonts w:eastAsia="Times New Roman" w:cs="Times New Roman"/>
                <w:color w:val="auto"/>
                <w:sz w:val="18"/>
                <w:szCs w:val="18"/>
                <w:lang w:eastAsia="ru-RU"/>
              </w:rPr>
              <w:t>0,0101376</w:t>
            </w:r>
          </w:p>
        </w:tc>
        <w:tc>
          <w:tcPr>
            <w:tcW w:w="248" w:type="pct"/>
            <w:shd w:val="clear" w:color="auto" w:fill="auto"/>
            <w:vAlign w:val="center"/>
          </w:tcPr>
          <w:p w:rsidR="00CF7EAC" w:rsidRPr="00CF7EAC" w:rsidRDefault="00CF7EAC" w:rsidP="00CF7EAC">
            <w:pPr>
              <w:spacing w:after="0"/>
              <w:jc w:val="center"/>
              <w:rPr>
                <w:rFonts w:eastAsia="Times New Roman" w:cs="Times New Roman"/>
                <w:color w:val="auto"/>
                <w:w w:val="105"/>
                <w:sz w:val="18"/>
                <w:szCs w:val="18"/>
                <w:lang w:eastAsia="ka-GE"/>
              </w:rPr>
            </w:pPr>
            <w:r w:rsidRPr="00CF7EAC">
              <w:rPr>
                <w:rFonts w:eastAsia="Times New Roman" w:cs="Times New Roman"/>
                <w:color w:val="auto"/>
                <w:w w:val="105"/>
                <w:sz w:val="18"/>
                <w:szCs w:val="18"/>
                <w:lang w:eastAsia="ka-GE"/>
              </w:rPr>
              <w:t>-</w:t>
            </w:r>
          </w:p>
        </w:tc>
        <w:tc>
          <w:tcPr>
            <w:tcW w:w="247" w:type="pct"/>
            <w:shd w:val="clear" w:color="auto" w:fill="auto"/>
            <w:vAlign w:val="center"/>
          </w:tcPr>
          <w:p w:rsidR="00CF7EAC" w:rsidRPr="00CF7EAC" w:rsidRDefault="00CF7EAC" w:rsidP="00CF7EAC">
            <w:pPr>
              <w:spacing w:after="0"/>
              <w:jc w:val="center"/>
              <w:rPr>
                <w:rFonts w:eastAsia="Times New Roman" w:cs="Times New Roman"/>
                <w:color w:val="auto"/>
                <w:w w:val="105"/>
                <w:sz w:val="18"/>
                <w:szCs w:val="18"/>
                <w:lang w:eastAsia="ka-GE"/>
              </w:rPr>
            </w:pPr>
            <w:r w:rsidRPr="00CF7EAC">
              <w:rPr>
                <w:rFonts w:eastAsia="Times New Roman" w:cs="Times New Roman"/>
                <w:color w:val="auto"/>
                <w:w w:val="105"/>
                <w:sz w:val="18"/>
                <w:szCs w:val="18"/>
                <w:lang w:eastAsia="ka-GE"/>
              </w:rPr>
              <w:t>-</w:t>
            </w:r>
          </w:p>
        </w:tc>
        <w:tc>
          <w:tcPr>
            <w:tcW w:w="297" w:type="pct"/>
            <w:shd w:val="clear" w:color="auto" w:fill="auto"/>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-13,0</w:t>
            </w:r>
          </w:p>
        </w:tc>
        <w:tc>
          <w:tcPr>
            <w:tcW w:w="346" w:type="pct"/>
            <w:shd w:val="clear" w:color="auto" w:fill="auto"/>
            <w:vAlign w:val="center"/>
          </w:tcPr>
          <w:p w:rsidR="00CF7EAC" w:rsidRPr="00CF7EAC" w:rsidRDefault="00CF7EAC" w:rsidP="00CF7EAC">
            <w:pPr>
              <w:spacing w:after="0"/>
              <w:jc w:val="center"/>
              <w:rPr>
                <w:rFonts w:eastAsia="Arial" w:cs="Times New Roman"/>
                <w:color w:val="auto"/>
                <w:sz w:val="18"/>
                <w:szCs w:val="18"/>
                <w:lang w:val="ka-GE" w:eastAsia="ru-RU"/>
              </w:rPr>
            </w:pPr>
            <w:r w:rsidRPr="00CF7EAC">
              <w:rPr>
                <w:rFonts w:eastAsia="Times New Roman" w:cs="Times New Roman"/>
                <w:color w:val="auto"/>
                <w:sz w:val="18"/>
                <w:szCs w:val="18"/>
                <w:lang w:eastAsia="ru-RU"/>
              </w:rPr>
              <w:t>1,0</w:t>
            </w:r>
          </w:p>
        </w:tc>
        <w:tc>
          <w:tcPr>
            <w:tcW w:w="346" w:type="pct"/>
            <w:shd w:val="clear" w:color="auto" w:fill="auto"/>
            <w:vAlign w:val="center"/>
          </w:tcPr>
          <w:p w:rsidR="00CF7EAC" w:rsidRPr="00CF7EAC" w:rsidRDefault="00CF7EAC" w:rsidP="00CF7EAC">
            <w:pPr>
              <w:spacing w:after="0"/>
              <w:jc w:val="center"/>
              <w:rPr>
                <w:rFonts w:eastAsia="Arial" w:cs="Times New Roman"/>
                <w:color w:val="auto"/>
                <w:sz w:val="18"/>
                <w:szCs w:val="18"/>
                <w:lang w:val="ka-GE" w:eastAsia="ru-RU"/>
              </w:rPr>
            </w:pPr>
            <w:r w:rsidRPr="00CF7EAC">
              <w:rPr>
                <w:rFonts w:eastAsia="Times New Roman" w:cs="Times New Roman"/>
                <w:color w:val="auto"/>
                <w:sz w:val="18"/>
                <w:szCs w:val="18"/>
                <w:lang w:eastAsia="ru-RU"/>
              </w:rPr>
              <w:t>7,0</w:t>
            </w:r>
          </w:p>
        </w:tc>
        <w:tc>
          <w:tcPr>
            <w:tcW w:w="347" w:type="pct"/>
            <w:shd w:val="clear" w:color="auto" w:fill="auto"/>
            <w:vAlign w:val="center"/>
          </w:tcPr>
          <w:p w:rsidR="00CF7EAC" w:rsidRPr="00CF7EAC" w:rsidRDefault="00CF7EAC" w:rsidP="00CF7EAC">
            <w:pPr>
              <w:spacing w:after="0"/>
              <w:jc w:val="center"/>
              <w:rPr>
                <w:rFonts w:eastAsia="Arial" w:cs="Times New Roman"/>
                <w:color w:val="auto"/>
                <w:sz w:val="18"/>
                <w:szCs w:val="18"/>
                <w:lang w:val="ka-GE" w:eastAsia="ru-RU"/>
              </w:rPr>
            </w:pPr>
            <w:r w:rsidRPr="00CF7EAC">
              <w:rPr>
                <w:rFonts w:eastAsia="Times New Roman" w:cs="Times New Roman"/>
                <w:color w:val="auto"/>
                <w:sz w:val="18"/>
                <w:szCs w:val="18"/>
                <w:lang w:eastAsia="ru-RU"/>
              </w:rPr>
              <w:t>1,0</w:t>
            </w:r>
          </w:p>
        </w:tc>
      </w:tr>
      <w:tr w:rsidR="007043B4" w:rsidRPr="00CF7EAC" w:rsidTr="007043B4">
        <w:trPr>
          <w:trHeight w:val="487"/>
          <w:jc w:val="center"/>
        </w:trPr>
        <w:tc>
          <w:tcPr>
            <w:tcW w:w="297" w:type="pct"/>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გ-2</w:t>
            </w:r>
          </w:p>
        </w:tc>
        <w:tc>
          <w:tcPr>
            <w:tcW w:w="348" w:type="pct"/>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Times New Roman"/>
                <w:color w:val="auto"/>
                <w:w w:val="105"/>
                <w:sz w:val="18"/>
                <w:szCs w:val="18"/>
                <w:lang w:val="ka-GE" w:eastAsia="ka-GE"/>
              </w:rPr>
              <w:t>5</w:t>
            </w:r>
          </w:p>
        </w:tc>
        <w:tc>
          <w:tcPr>
            <w:tcW w:w="394" w:type="pct"/>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Times New Roman"/>
                <w:color w:val="auto"/>
                <w:w w:val="105"/>
                <w:sz w:val="18"/>
                <w:szCs w:val="18"/>
                <w:lang w:val="ka-GE" w:eastAsia="ka-GE"/>
              </w:rPr>
              <w:t>-</w:t>
            </w:r>
          </w:p>
        </w:tc>
        <w:tc>
          <w:tcPr>
            <w:tcW w:w="311" w:type="pct"/>
            <w:shd w:val="clear" w:color="auto" w:fill="auto"/>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Times New Roman"/>
                <w:color w:val="auto"/>
                <w:w w:val="105"/>
                <w:sz w:val="18"/>
                <w:szCs w:val="18"/>
                <w:lang w:val="ka-GE" w:eastAsia="ka-GE"/>
              </w:rPr>
              <w:t>-</w:t>
            </w:r>
          </w:p>
        </w:tc>
        <w:tc>
          <w:tcPr>
            <w:tcW w:w="408" w:type="pct"/>
            <w:vAlign w:val="center"/>
          </w:tcPr>
          <w:p w:rsidR="00CF7EAC" w:rsidRPr="00CF7EAC" w:rsidRDefault="00CF7EAC" w:rsidP="00CF7EAC">
            <w:pPr>
              <w:spacing w:after="0"/>
              <w:jc w:val="center"/>
              <w:rPr>
                <w:rFonts w:eastAsia="Times New Roman" w:cs="Arial"/>
                <w:bCs/>
                <w:color w:val="auto"/>
                <w:w w:val="105"/>
                <w:sz w:val="18"/>
                <w:szCs w:val="18"/>
                <w:lang w:eastAsia="ka-GE"/>
              </w:rPr>
            </w:pPr>
            <w:r w:rsidRPr="00CF7EAC">
              <w:rPr>
                <w:rFonts w:eastAsia="Times New Roman" w:cs="Times New Roman"/>
                <w:color w:val="auto"/>
                <w:w w:val="105"/>
                <w:sz w:val="18"/>
                <w:szCs w:val="18"/>
                <w:lang w:val="ka-GE" w:eastAsia="ka-GE"/>
              </w:rPr>
              <w:t>-</w:t>
            </w:r>
          </w:p>
        </w:tc>
        <w:tc>
          <w:tcPr>
            <w:tcW w:w="487" w:type="pct"/>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Times New Roman"/>
                <w:color w:val="auto"/>
                <w:w w:val="105"/>
                <w:sz w:val="18"/>
                <w:szCs w:val="18"/>
                <w:lang w:val="ka-GE" w:eastAsia="ka-GE"/>
              </w:rPr>
              <w:t>30</w:t>
            </w:r>
          </w:p>
        </w:tc>
        <w:tc>
          <w:tcPr>
            <w:tcW w:w="230" w:type="pct"/>
            <w:vAlign w:val="center"/>
          </w:tcPr>
          <w:p w:rsidR="00CF7EAC" w:rsidRPr="00CF7EAC" w:rsidRDefault="00CF7EAC" w:rsidP="00CF7EAC">
            <w:pPr>
              <w:spacing w:after="0"/>
              <w:jc w:val="center"/>
              <w:rPr>
                <w:rFonts w:eastAsia="Times New Roman" w:cs="Times New Roman"/>
                <w:color w:val="auto"/>
                <w:sz w:val="18"/>
                <w:szCs w:val="18"/>
                <w:lang w:eastAsia="ru-RU"/>
              </w:rPr>
            </w:pPr>
            <w:r w:rsidRPr="00CF7EAC">
              <w:rPr>
                <w:rFonts w:eastAsia="Times New Roman" w:cs="Times New Roman"/>
                <w:color w:val="auto"/>
                <w:sz w:val="18"/>
                <w:szCs w:val="18"/>
                <w:lang w:val="ka-GE" w:eastAsia="ru-RU"/>
              </w:rPr>
              <w:t>2902</w:t>
            </w:r>
          </w:p>
        </w:tc>
        <w:tc>
          <w:tcPr>
            <w:tcW w:w="346" w:type="pct"/>
            <w:vAlign w:val="center"/>
          </w:tcPr>
          <w:p w:rsidR="00CF7EAC" w:rsidRPr="00CF7EAC" w:rsidRDefault="00CF7EAC" w:rsidP="00CF7EAC">
            <w:pPr>
              <w:spacing w:after="0"/>
              <w:jc w:val="center"/>
              <w:rPr>
                <w:rFonts w:eastAsia="Times New Roman" w:cs="Times New Roman"/>
                <w:color w:val="auto"/>
                <w:sz w:val="18"/>
                <w:szCs w:val="18"/>
                <w:lang w:eastAsia="ru-RU"/>
              </w:rPr>
            </w:pPr>
            <w:r w:rsidRPr="00CF7EAC">
              <w:rPr>
                <w:rFonts w:eastAsia="Times New Roman" w:cs="Times New Roman"/>
                <w:color w:val="auto"/>
                <w:sz w:val="18"/>
                <w:szCs w:val="18"/>
                <w:lang w:eastAsia="ru-RU"/>
              </w:rPr>
              <w:t>0,005824</w:t>
            </w:r>
          </w:p>
        </w:tc>
        <w:tc>
          <w:tcPr>
            <w:tcW w:w="347" w:type="pct"/>
            <w:vAlign w:val="center"/>
          </w:tcPr>
          <w:p w:rsidR="00CF7EAC" w:rsidRPr="00CF7EAC" w:rsidRDefault="00CF7EAC" w:rsidP="00CF7EAC">
            <w:pPr>
              <w:spacing w:after="0"/>
              <w:jc w:val="center"/>
              <w:rPr>
                <w:rFonts w:eastAsia="Times New Roman" w:cs="Times New Roman"/>
                <w:color w:val="auto"/>
                <w:sz w:val="18"/>
                <w:szCs w:val="18"/>
                <w:lang w:eastAsia="ru-RU"/>
              </w:rPr>
            </w:pPr>
            <w:r w:rsidRPr="00CF7EAC">
              <w:rPr>
                <w:rFonts w:eastAsia="Times New Roman" w:cs="Times New Roman"/>
                <w:color w:val="auto"/>
                <w:sz w:val="18"/>
                <w:szCs w:val="18"/>
                <w:lang w:eastAsia="ru-RU"/>
              </w:rPr>
              <w:t>0,014976</w:t>
            </w:r>
          </w:p>
        </w:tc>
        <w:tc>
          <w:tcPr>
            <w:tcW w:w="248" w:type="pct"/>
            <w:shd w:val="clear" w:color="auto" w:fill="auto"/>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Times New Roman"/>
                <w:color w:val="auto"/>
                <w:w w:val="105"/>
                <w:sz w:val="18"/>
                <w:szCs w:val="18"/>
                <w:lang w:val="ka-GE" w:eastAsia="ka-GE"/>
              </w:rPr>
              <w:t>-</w:t>
            </w:r>
          </w:p>
        </w:tc>
        <w:tc>
          <w:tcPr>
            <w:tcW w:w="247" w:type="pct"/>
            <w:shd w:val="clear" w:color="auto" w:fill="auto"/>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Times New Roman"/>
                <w:color w:val="auto"/>
                <w:w w:val="105"/>
                <w:sz w:val="18"/>
                <w:szCs w:val="18"/>
                <w:lang w:val="ka-GE" w:eastAsia="ka-GE"/>
              </w:rPr>
              <w:t>-</w:t>
            </w:r>
          </w:p>
        </w:tc>
        <w:tc>
          <w:tcPr>
            <w:tcW w:w="297" w:type="pct"/>
            <w:shd w:val="clear" w:color="auto" w:fill="auto"/>
            <w:vAlign w:val="center"/>
          </w:tcPr>
          <w:p w:rsidR="00CF7EAC" w:rsidRPr="00CF7EAC" w:rsidRDefault="00CF7EAC" w:rsidP="00CF7EAC">
            <w:pPr>
              <w:spacing w:after="0"/>
              <w:jc w:val="center"/>
              <w:rPr>
                <w:rFonts w:eastAsia="Arial" w:cs="Times New Roman"/>
                <w:color w:val="auto"/>
                <w:sz w:val="18"/>
                <w:szCs w:val="18"/>
                <w:lang w:val="ka-GE" w:eastAsia="ru-RU"/>
              </w:rPr>
            </w:pPr>
            <w:r w:rsidRPr="00CF7EAC">
              <w:rPr>
                <w:rFonts w:eastAsia="Times New Roman" w:cs="Times New Roman"/>
                <w:color w:val="auto"/>
                <w:sz w:val="18"/>
                <w:szCs w:val="18"/>
                <w:lang w:eastAsia="ru-RU"/>
              </w:rPr>
              <w:t>-134,0</w:t>
            </w:r>
          </w:p>
        </w:tc>
        <w:tc>
          <w:tcPr>
            <w:tcW w:w="346" w:type="pct"/>
            <w:shd w:val="clear" w:color="auto" w:fill="auto"/>
            <w:vAlign w:val="center"/>
          </w:tcPr>
          <w:p w:rsidR="00CF7EAC" w:rsidRPr="00CF7EAC" w:rsidRDefault="00CF7EAC" w:rsidP="00CF7EAC">
            <w:pPr>
              <w:spacing w:after="0"/>
              <w:jc w:val="center"/>
              <w:rPr>
                <w:rFonts w:eastAsia="Arial" w:cs="Times New Roman"/>
                <w:color w:val="auto"/>
                <w:sz w:val="18"/>
                <w:szCs w:val="18"/>
                <w:lang w:val="ka-GE" w:eastAsia="ru-RU"/>
              </w:rPr>
            </w:pPr>
            <w:r w:rsidRPr="00CF7EAC">
              <w:rPr>
                <w:rFonts w:eastAsia="Times New Roman" w:cs="Times New Roman"/>
                <w:color w:val="auto"/>
                <w:sz w:val="18"/>
                <w:szCs w:val="18"/>
                <w:lang w:eastAsia="ru-RU"/>
              </w:rPr>
              <w:t>147,0</w:t>
            </w:r>
          </w:p>
        </w:tc>
        <w:tc>
          <w:tcPr>
            <w:tcW w:w="346" w:type="pct"/>
            <w:shd w:val="clear" w:color="auto" w:fill="auto"/>
            <w:vAlign w:val="center"/>
          </w:tcPr>
          <w:p w:rsidR="00CF7EAC" w:rsidRPr="00CF7EAC" w:rsidRDefault="00CF7EAC" w:rsidP="00CF7EAC">
            <w:pPr>
              <w:spacing w:after="0"/>
              <w:jc w:val="center"/>
              <w:rPr>
                <w:rFonts w:eastAsia="Arial" w:cs="Times New Roman"/>
                <w:color w:val="auto"/>
                <w:sz w:val="18"/>
                <w:szCs w:val="18"/>
                <w:lang w:val="ka-GE" w:eastAsia="ru-RU"/>
              </w:rPr>
            </w:pPr>
            <w:r w:rsidRPr="00CF7EAC">
              <w:rPr>
                <w:rFonts w:eastAsia="Times New Roman" w:cs="Times New Roman"/>
                <w:color w:val="auto"/>
                <w:sz w:val="18"/>
                <w:szCs w:val="18"/>
                <w:lang w:eastAsia="ru-RU"/>
              </w:rPr>
              <w:t>-114,0</w:t>
            </w:r>
          </w:p>
        </w:tc>
        <w:tc>
          <w:tcPr>
            <w:tcW w:w="347" w:type="pct"/>
            <w:shd w:val="clear" w:color="auto" w:fill="auto"/>
            <w:vAlign w:val="center"/>
          </w:tcPr>
          <w:p w:rsidR="00CF7EAC" w:rsidRPr="00CF7EAC" w:rsidRDefault="00CF7EAC" w:rsidP="00CF7EAC">
            <w:pPr>
              <w:spacing w:after="0"/>
              <w:jc w:val="center"/>
              <w:rPr>
                <w:rFonts w:eastAsia="Arial" w:cs="Times New Roman"/>
                <w:color w:val="auto"/>
                <w:sz w:val="18"/>
                <w:szCs w:val="18"/>
                <w:lang w:val="ka-GE" w:eastAsia="ru-RU"/>
              </w:rPr>
            </w:pPr>
            <w:r w:rsidRPr="00CF7EAC">
              <w:rPr>
                <w:rFonts w:eastAsia="Times New Roman" w:cs="Times New Roman"/>
                <w:color w:val="auto"/>
                <w:sz w:val="18"/>
                <w:szCs w:val="18"/>
                <w:lang w:eastAsia="ru-RU"/>
              </w:rPr>
              <w:t>147,0</w:t>
            </w:r>
          </w:p>
        </w:tc>
      </w:tr>
      <w:tr w:rsidR="007043B4" w:rsidRPr="00CF7EAC" w:rsidTr="007043B4">
        <w:trPr>
          <w:trHeight w:val="484"/>
          <w:jc w:val="center"/>
        </w:trPr>
        <w:tc>
          <w:tcPr>
            <w:tcW w:w="297" w:type="pct"/>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გ-3</w:t>
            </w:r>
          </w:p>
        </w:tc>
        <w:tc>
          <w:tcPr>
            <w:tcW w:w="348" w:type="pct"/>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Times New Roman"/>
                <w:color w:val="auto"/>
                <w:w w:val="105"/>
                <w:sz w:val="18"/>
                <w:szCs w:val="18"/>
                <w:lang w:val="ka-GE" w:eastAsia="ka-GE"/>
              </w:rPr>
              <w:t>4</w:t>
            </w:r>
          </w:p>
        </w:tc>
        <w:tc>
          <w:tcPr>
            <w:tcW w:w="394" w:type="pct"/>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Arial"/>
                <w:bCs/>
                <w:color w:val="auto"/>
                <w:w w:val="105"/>
                <w:sz w:val="18"/>
                <w:szCs w:val="18"/>
                <w:lang w:val="ka-GE" w:eastAsia="ka-GE"/>
              </w:rPr>
              <w:t>-</w:t>
            </w:r>
          </w:p>
        </w:tc>
        <w:tc>
          <w:tcPr>
            <w:tcW w:w="311" w:type="pct"/>
            <w:shd w:val="clear" w:color="auto" w:fill="auto"/>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Arial"/>
                <w:bCs/>
                <w:color w:val="auto"/>
                <w:w w:val="105"/>
                <w:sz w:val="18"/>
                <w:szCs w:val="18"/>
                <w:lang w:val="ka-GE" w:eastAsia="ka-GE"/>
              </w:rPr>
              <w:t>-</w:t>
            </w:r>
          </w:p>
        </w:tc>
        <w:tc>
          <w:tcPr>
            <w:tcW w:w="408" w:type="pct"/>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Arial"/>
                <w:bCs/>
                <w:color w:val="auto"/>
                <w:w w:val="105"/>
                <w:sz w:val="18"/>
                <w:szCs w:val="18"/>
                <w:lang w:val="ka-GE" w:eastAsia="ka-GE"/>
              </w:rPr>
              <w:t>-</w:t>
            </w:r>
          </w:p>
        </w:tc>
        <w:tc>
          <w:tcPr>
            <w:tcW w:w="487" w:type="pct"/>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Times New Roman"/>
                <w:color w:val="auto"/>
                <w:w w:val="105"/>
                <w:sz w:val="18"/>
                <w:szCs w:val="18"/>
                <w:lang w:val="ka-GE" w:eastAsia="ka-GE"/>
              </w:rPr>
              <w:t>30</w:t>
            </w:r>
          </w:p>
        </w:tc>
        <w:tc>
          <w:tcPr>
            <w:tcW w:w="230" w:type="pct"/>
            <w:vAlign w:val="center"/>
          </w:tcPr>
          <w:p w:rsidR="00CF7EAC" w:rsidRPr="00CF7EAC" w:rsidRDefault="00CF7EAC" w:rsidP="00CF7EAC">
            <w:pPr>
              <w:spacing w:after="0"/>
              <w:jc w:val="center"/>
              <w:rPr>
                <w:rFonts w:eastAsia="Times New Roman" w:cs="Times New Roman"/>
                <w:color w:val="auto"/>
                <w:sz w:val="18"/>
                <w:szCs w:val="18"/>
                <w:lang w:eastAsia="ru-RU"/>
              </w:rPr>
            </w:pPr>
            <w:r w:rsidRPr="00CF7EAC">
              <w:rPr>
                <w:rFonts w:eastAsia="Times New Roman" w:cs="Times New Roman"/>
                <w:color w:val="auto"/>
                <w:sz w:val="18"/>
                <w:szCs w:val="18"/>
                <w:lang w:val="ka-GE" w:eastAsia="ru-RU"/>
              </w:rPr>
              <w:t>2902</w:t>
            </w:r>
          </w:p>
        </w:tc>
        <w:tc>
          <w:tcPr>
            <w:tcW w:w="346" w:type="pct"/>
            <w:vAlign w:val="center"/>
          </w:tcPr>
          <w:p w:rsidR="00CF7EAC" w:rsidRPr="00CF7EAC" w:rsidRDefault="00CF7EAC" w:rsidP="00CF7EAC">
            <w:pPr>
              <w:spacing w:after="0"/>
              <w:jc w:val="center"/>
              <w:rPr>
                <w:rFonts w:eastAsia="Times New Roman" w:cs="Times New Roman"/>
                <w:color w:val="auto"/>
                <w:sz w:val="18"/>
                <w:szCs w:val="18"/>
                <w:lang w:eastAsia="ru-RU"/>
              </w:rPr>
            </w:pPr>
            <w:r w:rsidRPr="00CF7EAC">
              <w:rPr>
                <w:rFonts w:eastAsia="Times New Roman" w:cs="Times New Roman"/>
                <w:color w:val="auto"/>
                <w:sz w:val="18"/>
                <w:szCs w:val="18"/>
                <w:lang w:eastAsia="ru-RU"/>
              </w:rPr>
              <w:t>0,002184</w:t>
            </w:r>
          </w:p>
        </w:tc>
        <w:tc>
          <w:tcPr>
            <w:tcW w:w="347" w:type="pct"/>
            <w:vAlign w:val="center"/>
          </w:tcPr>
          <w:p w:rsidR="00CF7EAC" w:rsidRPr="00CF7EAC" w:rsidRDefault="00CF7EAC" w:rsidP="00CF7EAC">
            <w:pPr>
              <w:spacing w:after="0"/>
              <w:jc w:val="center"/>
              <w:rPr>
                <w:rFonts w:eastAsia="Times New Roman" w:cs="Times New Roman"/>
                <w:color w:val="auto"/>
                <w:sz w:val="18"/>
                <w:szCs w:val="18"/>
                <w:lang w:eastAsia="ru-RU"/>
              </w:rPr>
            </w:pPr>
            <w:r w:rsidRPr="00CF7EAC">
              <w:rPr>
                <w:rFonts w:eastAsia="Times New Roman" w:cs="Times New Roman"/>
                <w:color w:val="auto"/>
                <w:sz w:val="18"/>
                <w:szCs w:val="18"/>
                <w:lang w:eastAsia="ru-RU"/>
              </w:rPr>
              <w:t>0,0018144</w:t>
            </w:r>
          </w:p>
        </w:tc>
        <w:tc>
          <w:tcPr>
            <w:tcW w:w="248"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w:t>
            </w:r>
          </w:p>
        </w:tc>
        <w:tc>
          <w:tcPr>
            <w:tcW w:w="247" w:type="pct"/>
            <w:shd w:val="clear" w:color="auto" w:fill="auto"/>
            <w:vAlign w:val="center"/>
          </w:tcPr>
          <w:p w:rsidR="00CF7EAC" w:rsidRPr="00CF7EAC" w:rsidRDefault="00CF7EAC" w:rsidP="00CF7EAC">
            <w:pPr>
              <w:spacing w:after="0"/>
              <w:jc w:val="center"/>
              <w:rPr>
                <w:rFonts w:eastAsia="Times New Roman" w:cs="Arial"/>
                <w:bCs/>
                <w:color w:val="auto"/>
                <w:w w:val="105"/>
                <w:sz w:val="18"/>
                <w:szCs w:val="18"/>
                <w:lang w:val="ka-GE" w:eastAsia="ka-GE"/>
              </w:rPr>
            </w:pPr>
            <w:r w:rsidRPr="00CF7EAC">
              <w:rPr>
                <w:rFonts w:eastAsia="Times New Roman" w:cs="Times New Roman"/>
                <w:color w:val="auto"/>
                <w:sz w:val="18"/>
                <w:szCs w:val="18"/>
                <w:lang w:val="ka-GE" w:eastAsia="ru-RU"/>
              </w:rPr>
              <w:t>-</w:t>
            </w:r>
          </w:p>
        </w:tc>
        <w:tc>
          <w:tcPr>
            <w:tcW w:w="297" w:type="pct"/>
            <w:shd w:val="clear" w:color="auto" w:fill="auto"/>
            <w:vAlign w:val="center"/>
          </w:tcPr>
          <w:p w:rsidR="00CF7EAC" w:rsidRPr="00CF7EAC" w:rsidRDefault="00CF7EAC" w:rsidP="00CF7EAC">
            <w:pPr>
              <w:spacing w:after="0"/>
              <w:jc w:val="center"/>
              <w:rPr>
                <w:rFonts w:eastAsia="Arial" w:cs="Times New Roman"/>
                <w:color w:val="auto"/>
                <w:sz w:val="18"/>
                <w:szCs w:val="18"/>
                <w:lang w:val="ka-GE" w:eastAsia="ru-RU"/>
              </w:rPr>
            </w:pPr>
            <w:r w:rsidRPr="00CF7EAC">
              <w:rPr>
                <w:rFonts w:eastAsia="Times New Roman" w:cs="Times New Roman"/>
                <w:color w:val="auto"/>
                <w:sz w:val="18"/>
                <w:szCs w:val="18"/>
                <w:lang w:eastAsia="ru-RU"/>
              </w:rPr>
              <w:t>827,0</w:t>
            </w:r>
          </w:p>
        </w:tc>
        <w:tc>
          <w:tcPr>
            <w:tcW w:w="346" w:type="pct"/>
            <w:shd w:val="clear" w:color="auto" w:fill="auto"/>
            <w:vAlign w:val="center"/>
          </w:tcPr>
          <w:p w:rsidR="00CF7EAC" w:rsidRPr="00CF7EAC" w:rsidRDefault="00CF7EAC" w:rsidP="00CF7EAC">
            <w:pPr>
              <w:spacing w:after="0"/>
              <w:jc w:val="center"/>
              <w:rPr>
                <w:rFonts w:eastAsia="Arial" w:cs="Times New Roman"/>
                <w:color w:val="auto"/>
                <w:sz w:val="18"/>
                <w:szCs w:val="18"/>
                <w:lang w:val="ka-GE" w:eastAsia="ru-RU"/>
              </w:rPr>
            </w:pPr>
            <w:r w:rsidRPr="00CF7EAC">
              <w:rPr>
                <w:rFonts w:eastAsia="Times New Roman" w:cs="Times New Roman"/>
                <w:color w:val="auto"/>
                <w:sz w:val="18"/>
                <w:szCs w:val="18"/>
                <w:lang w:eastAsia="ru-RU"/>
              </w:rPr>
              <w:t>396,0</w:t>
            </w:r>
          </w:p>
        </w:tc>
        <w:tc>
          <w:tcPr>
            <w:tcW w:w="346" w:type="pct"/>
            <w:shd w:val="clear" w:color="auto" w:fill="auto"/>
            <w:vAlign w:val="center"/>
          </w:tcPr>
          <w:p w:rsidR="00CF7EAC" w:rsidRPr="00CF7EAC" w:rsidRDefault="00CF7EAC" w:rsidP="00CF7EAC">
            <w:pPr>
              <w:spacing w:after="0"/>
              <w:jc w:val="center"/>
              <w:rPr>
                <w:rFonts w:eastAsia="Arial" w:cs="Times New Roman"/>
                <w:color w:val="auto"/>
                <w:sz w:val="18"/>
                <w:szCs w:val="18"/>
                <w:lang w:val="ka-GE" w:eastAsia="ru-RU"/>
              </w:rPr>
            </w:pPr>
            <w:r w:rsidRPr="00CF7EAC">
              <w:rPr>
                <w:rFonts w:eastAsia="Times New Roman" w:cs="Times New Roman"/>
                <w:color w:val="auto"/>
                <w:sz w:val="18"/>
                <w:szCs w:val="18"/>
                <w:lang w:eastAsia="ru-RU"/>
              </w:rPr>
              <w:t>837,0</w:t>
            </w:r>
          </w:p>
        </w:tc>
        <w:tc>
          <w:tcPr>
            <w:tcW w:w="347" w:type="pct"/>
            <w:shd w:val="clear" w:color="auto" w:fill="auto"/>
            <w:vAlign w:val="center"/>
          </w:tcPr>
          <w:p w:rsidR="00CF7EAC" w:rsidRPr="00CF7EAC" w:rsidRDefault="00CF7EAC" w:rsidP="00CF7EAC">
            <w:pPr>
              <w:spacing w:after="0"/>
              <w:jc w:val="center"/>
              <w:rPr>
                <w:rFonts w:eastAsia="Arial" w:cs="Times New Roman"/>
                <w:color w:val="auto"/>
                <w:sz w:val="18"/>
                <w:szCs w:val="18"/>
                <w:lang w:val="ka-GE" w:eastAsia="ru-RU"/>
              </w:rPr>
            </w:pPr>
            <w:r w:rsidRPr="00CF7EAC">
              <w:rPr>
                <w:rFonts w:eastAsia="Times New Roman" w:cs="Times New Roman"/>
                <w:color w:val="auto"/>
                <w:sz w:val="18"/>
                <w:szCs w:val="18"/>
                <w:lang w:eastAsia="ru-RU"/>
              </w:rPr>
              <w:t>396,0</w:t>
            </w:r>
          </w:p>
        </w:tc>
      </w:tr>
    </w:tbl>
    <w:p w:rsidR="00CF7EAC" w:rsidRPr="00CF7EAC" w:rsidRDefault="00CF7EAC" w:rsidP="007043B4">
      <w:pPr>
        <w:spacing w:before="120"/>
        <w:rPr>
          <w:rFonts w:eastAsia="Times New Roman" w:cs="Sylfaen"/>
          <w:color w:val="auto"/>
          <w:lang w:val="ka-GE" w:eastAsia="ru-RU"/>
        </w:rPr>
      </w:pPr>
      <w:r w:rsidRPr="00CF7EAC">
        <w:rPr>
          <w:rFonts w:eastAsia="Times New Roman" w:cs="Sylfaen"/>
          <w:b/>
          <w:color w:val="auto"/>
          <w:lang w:val="ru-RU" w:eastAsia="ru-RU"/>
        </w:rPr>
        <w:lastRenderedPageBreak/>
        <w:t xml:space="preserve">ცხრილი </w:t>
      </w:r>
      <w:r w:rsidR="00A56A95">
        <w:rPr>
          <w:rFonts w:eastAsia="Times New Roman" w:cs="Sylfaen"/>
          <w:b/>
          <w:color w:val="auto"/>
          <w:lang w:val="ka-GE" w:eastAsia="ru-RU"/>
        </w:rPr>
        <w:t>11.5.</w:t>
      </w:r>
      <w:r w:rsidRPr="00CF7EAC">
        <w:rPr>
          <w:rFonts w:eastAsia="Times New Roman" w:cs="Sylfaen"/>
          <w:b/>
          <w:color w:val="auto"/>
          <w:lang w:val="ru-RU" w:eastAsia="ru-RU"/>
        </w:rPr>
        <w:t>3</w:t>
      </w:r>
      <w:r w:rsidRPr="00CF7EAC">
        <w:rPr>
          <w:rFonts w:eastAsia="Times New Roman" w:cs="Sylfaen"/>
          <w:b/>
          <w:color w:val="auto"/>
          <w:lang w:eastAsia="ru-RU"/>
        </w:rPr>
        <w:t>.</w:t>
      </w:r>
      <w:r w:rsidRPr="00CF7EAC">
        <w:rPr>
          <w:rFonts w:eastAsia="Times New Roman" w:cs="Sylfaen"/>
          <w:color w:val="auto"/>
          <w:lang w:val="ru-RU" w:eastAsia="ru-RU"/>
        </w:rPr>
        <w:t xml:space="preserve">  აირმტვერდამჭერი მოწყობილობების დახასიათება </w:t>
      </w:r>
    </w:p>
    <w:tbl>
      <w:tblPr>
        <w:tblW w:w="5000" w:type="pct"/>
        <w:jc w:val="center"/>
        <w:tblLook w:val="0000" w:firstRow="0" w:lastRow="0" w:firstColumn="0" w:lastColumn="0" w:noHBand="0" w:noVBand="0"/>
      </w:tblPr>
      <w:tblGrid>
        <w:gridCol w:w="1357"/>
        <w:gridCol w:w="1753"/>
        <w:gridCol w:w="974"/>
        <w:gridCol w:w="3017"/>
        <w:gridCol w:w="1950"/>
        <w:gridCol w:w="1849"/>
        <w:gridCol w:w="1456"/>
        <w:gridCol w:w="1276"/>
        <w:gridCol w:w="1348"/>
      </w:tblGrid>
      <w:tr w:rsidR="00CF7EAC" w:rsidRPr="00CF7EAC" w:rsidTr="00CF7EAC">
        <w:trPr>
          <w:trHeight w:val="649"/>
          <w:jc w:val="center"/>
        </w:trPr>
        <w:tc>
          <w:tcPr>
            <w:tcW w:w="1363" w:type="pct"/>
            <w:gridSpan w:val="3"/>
            <w:tcBorders>
              <w:top w:val="single" w:sz="6" w:space="0" w:color="auto"/>
              <w:left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en-GB" w:eastAsia="ru-RU"/>
              </w:rPr>
            </w:pPr>
            <w:r w:rsidRPr="00CF7EAC">
              <w:rPr>
                <w:rFonts w:eastAsia="Times New Roman" w:cs="Sylfaen"/>
                <w:b/>
                <w:color w:val="auto"/>
                <w:sz w:val="18"/>
                <w:szCs w:val="18"/>
                <w:lang w:val="ka-GE" w:eastAsia="ru-RU"/>
              </w:rPr>
              <w:t>მავნე ნივთიერება</w:t>
            </w:r>
          </w:p>
        </w:tc>
        <w:tc>
          <w:tcPr>
            <w:tcW w:w="1658" w:type="pct"/>
            <w:gridSpan w:val="2"/>
            <w:tcBorders>
              <w:top w:val="single" w:sz="6" w:space="0" w:color="auto"/>
              <w:left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ka-GE" w:eastAsia="ru-RU"/>
              </w:rPr>
            </w:pPr>
            <w:r w:rsidRPr="00CF7EAC">
              <w:rPr>
                <w:rFonts w:eastAsia="Times New Roman" w:cs="Sylfaen"/>
                <w:b/>
                <w:color w:val="auto"/>
                <w:sz w:val="18"/>
                <w:szCs w:val="18"/>
                <w:lang w:val="ka-GE" w:eastAsia="ru-RU"/>
              </w:rPr>
              <w:t>აირმტვერდამჭერი მოწყობილობების</w:t>
            </w:r>
          </w:p>
        </w:tc>
        <w:tc>
          <w:tcPr>
            <w:tcW w:w="1103" w:type="pct"/>
            <w:gridSpan w:val="2"/>
            <w:tcBorders>
              <w:top w:val="single" w:sz="6" w:space="0" w:color="auto"/>
              <w:left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ka-GE" w:eastAsia="ru-RU"/>
              </w:rPr>
            </w:pPr>
            <w:r w:rsidRPr="00CF7EAC">
              <w:rPr>
                <w:rFonts w:eastAsia="Times New Roman" w:cs="Sylfaen"/>
                <w:b/>
                <w:color w:val="auto"/>
                <w:sz w:val="18"/>
                <w:szCs w:val="18"/>
                <w:lang w:val="ka-GE" w:eastAsia="ru-RU"/>
              </w:rPr>
              <w:t>მავნე ნივთიერებათა კონცენტრაცია, გ/მ</w:t>
            </w:r>
            <w:r w:rsidRPr="00CF7EAC">
              <w:rPr>
                <w:rFonts w:eastAsia="Times New Roman" w:cs="Sylfaen"/>
                <w:b/>
                <w:color w:val="auto"/>
                <w:sz w:val="18"/>
                <w:szCs w:val="18"/>
                <w:vertAlign w:val="superscript"/>
                <w:lang w:val="ka-GE" w:eastAsia="ru-RU"/>
              </w:rPr>
              <w:t>3</w:t>
            </w:r>
          </w:p>
        </w:tc>
        <w:tc>
          <w:tcPr>
            <w:tcW w:w="876" w:type="pct"/>
            <w:gridSpan w:val="2"/>
            <w:tcBorders>
              <w:top w:val="single" w:sz="6" w:space="0" w:color="auto"/>
              <w:left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ka-GE" w:eastAsia="ru-RU"/>
              </w:rPr>
            </w:pPr>
            <w:r w:rsidRPr="00CF7EAC">
              <w:rPr>
                <w:rFonts w:eastAsia="Times New Roman" w:cs="Sylfaen"/>
                <w:b/>
                <w:color w:val="auto"/>
                <w:sz w:val="18"/>
                <w:szCs w:val="18"/>
                <w:lang w:val="ka-GE" w:eastAsia="ru-RU"/>
              </w:rPr>
              <w:t>აირმტვერდამჭერი მოწყობილობების გაწმენდის ხარისხი, %</w:t>
            </w:r>
          </w:p>
        </w:tc>
      </w:tr>
      <w:tr w:rsidR="00CF7EAC" w:rsidRPr="00CF7EAC" w:rsidTr="00CF7EAC">
        <w:trPr>
          <w:trHeight w:val="457"/>
          <w:jc w:val="center"/>
        </w:trPr>
        <w:tc>
          <w:tcPr>
            <w:tcW w:w="453" w:type="pct"/>
            <w:tcBorders>
              <w:top w:val="single" w:sz="6" w:space="0" w:color="auto"/>
              <w:left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en-GB" w:eastAsia="ru-RU"/>
              </w:rPr>
            </w:pPr>
            <w:r w:rsidRPr="00CF7EAC">
              <w:rPr>
                <w:rFonts w:eastAsia="Times New Roman" w:cs="Sylfaen"/>
                <w:b/>
                <w:color w:val="auto"/>
                <w:sz w:val="18"/>
                <w:szCs w:val="18"/>
                <w:lang w:val="ka-GE" w:eastAsia="ru-RU"/>
              </w:rPr>
              <w:t>გამოყოფის წყაროს ნომერი</w:t>
            </w:r>
          </w:p>
        </w:tc>
        <w:tc>
          <w:tcPr>
            <w:tcW w:w="585" w:type="pct"/>
            <w:tcBorders>
              <w:top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ka-GE" w:eastAsia="ru-RU"/>
              </w:rPr>
            </w:pPr>
            <w:r w:rsidRPr="00CF7EAC">
              <w:rPr>
                <w:rFonts w:eastAsia="Times New Roman" w:cs="Sylfaen"/>
                <w:b/>
                <w:color w:val="auto"/>
                <w:sz w:val="18"/>
                <w:szCs w:val="18"/>
                <w:lang w:val="ka-GE" w:eastAsia="ru-RU"/>
              </w:rPr>
              <w:t>გაფრქვევის წყაროს ნომერი</w:t>
            </w:r>
          </w:p>
        </w:tc>
        <w:tc>
          <w:tcPr>
            <w:tcW w:w="325" w:type="pct"/>
            <w:tcBorders>
              <w:top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ka-GE" w:eastAsia="ru-RU"/>
              </w:rPr>
            </w:pPr>
            <w:r w:rsidRPr="00CF7EAC">
              <w:rPr>
                <w:rFonts w:eastAsia="Times New Roman" w:cs="Sylfaen"/>
                <w:b/>
                <w:color w:val="auto"/>
                <w:sz w:val="18"/>
                <w:szCs w:val="18"/>
                <w:lang w:val="ka-GE" w:eastAsia="ru-RU"/>
              </w:rPr>
              <w:t>კოდი</w:t>
            </w:r>
          </w:p>
        </w:tc>
        <w:tc>
          <w:tcPr>
            <w:tcW w:w="1007" w:type="pct"/>
            <w:tcBorders>
              <w:top w:val="single" w:sz="6" w:space="0" w:color="auto"/>
              <w:left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ka-GE" w:eastAsia="ru-RU"/>
              </w:rPr>
            </w:pPr>
            <w:r w:rsidRPr="00CF7EAC">
              <w:rPr>
                <w:rFonts w:eastAsia="Times New Roman" w:cs="Sylfaen"/>
                <w:b/>
                <w:color w:val="auto"/>
                <w:sz w:val="18"/>
                <w:szCs w:val="18"/>
                <w:lang w:val="ka-GE" w:eastAsia="ru-RU"/>
              </w:rPr>
              <w:t>დასახელება</w:t>
            </w:r>
          </w:p>
        </w:tc>
        <w:tc>
          <w:tcPr>
            <w:tcW w:w="651" w:type="pct"/>
            <w:tcBorders>
              <w:top w:val="single" w:sz="6" w:space="0" w:color="auto"/>
              <w:left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ka-GE" w:eastAsia="ru-RU"/>
              </w:rPr>
            </w:pPr>
            <w:r w:rsidRPr="00CF7EAC">
              <w:rPr>
                <w:rFonts w:eastAsia="Times New Roman" w:cs="Sylfaen"/>
                <w:b/>
                <w:color w:val="auto"/>
                <w:sz w:val="18"/>
                <w:szCs w:val="18"/>
                <w:lang w:val="ka-GE" w:eastAsia="ru-RU"/>
              </w:rPr>
              <w:t>რაოდენობა, ცალი</w:t>
            </w:r>
          </w:p>
        </w:tc>
        <w:tc>
          <w:tcPr>
            <w:tcW w:w="617" w:type="pct"/>
            <w:tcBorders>
              <w:top w:val="single" w:sz="6" w:space="0" w:color="auto"/>
              <w:left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ka-GE" w:eastAsia="ru-RU"/>
              </w:rPr>
            </w:pPr>
            <w:r w:rsidRPr="00CF7EAC">
              <w:rPr>
                <w:rFonts w:eastAsia="Times New Roman" w:cs="Sylfaen"/>
                <w:b/>
                <w:color w:val="auto"/>
                <w:sz w:val="18"/>
                <w:szCs w:val="18"/>
                <w:lang w:val="ka-GE" w:eastAsia="ru-RU"/>
              </w:rPr>
              <w:t>გაწმენდამდე</w:t>
            </w:r>
          </w:p>
        </w:tc>
        <w:tc>
          <w:tcPr>
            <w:tcW w:w="486" w:type="pct"/>
            <w:tcBorders>
              <w:top w:val="single" w:sz="6" w:space="0" w:color="auto"/>
              <w:left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ka-GE" w:eastAsia="ru-RU"/>
              </w:rPr>
            </w:pPr>
            <w:r w:rsidRPr="00CF7EAC">
              <w:rPr>
                <w:rFonts w:eastAsia="Times New Roman" w:cs="Sylfaen"/>
                <w:b/>
                <w:color w:val="auto"/>
                <w:sz w:val="18"/>
                <w:szCs w:val="18"/>
                <w:lang w:val="ka-GE" w:eastAsia="ru-RU"/>
              </w:rPr>
              <w:t>გაწმენდის შემდეგ</w:t>
            </w:r>
          </w:p>
        </w:tc>
        <w:tc>
          <w:tcPr>
            <w:tcW w:w="426" w:type="pct"/>
            <w:tcBorders>
              <w:top w:val="single" w:sz="6" w:space="0" w:color="auto"/>
              <w:left w:val="single" w:sz="6" w:space="0" w:color="auto"/>
              <w:right w:val="single" w:sz="6" w:space="0" w:color="auto"/>
            </w:tcBorders>
            <w:shd w:val="pct15" w:color="auto" w:fill="auto"/>
            <w:vAlign w:val="center"/>
          </w:tcPr>
          <w:p w:rsidR="00CF7EAC" w:rsidRPr="00CF7EAC" w:rsidRDefault="00CF7EAC" w:rsidP="007043B4">
            <w:pPr>
              <w:spacing w:after="0"/>
              <w:jc w:val="center"/>
              <w:rPr>
                <w:rFonts w:eastAsia="Times New Roman" w:cs="Sylfaen"/>
                <w:b/>
                <w:color w:val="auto"/>
                <w:sz w:val="18"/>
                <w:szCs w:val="18"/>
                <w:lang w:val="en-GB" w:eastAsia="ru-RU"/>
              </w:rPr>
            </w:pPr>
            <w:r w:rsidRPr="00CF7EAC">
              <w:rPr>
                <w:rFonts w:eastAsia="Times New Roman" w:cs="Sylfaen"/>
                <w:b/>
                <w:color w:val="auto"/>
                <w:sz w:val="18"/>
                <w:szCs w:val="18"/>
                <w:lang w:val="ka-GE" w:eastAsia="ru-RU"/>
              </w:rPr>
              <w:t>საპროექტო</w:t>
            </w:r>
          </w:p>
        </w:tc>
        <w:tc>
          <w:tcPr>
            <w:tcW w:w="450" w:type="pct"/>
            <w:tcBorders>
              <w:top w:val="single" w:sz="6" w:space="0" w:color="auto"/>
              <w:left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ka-GE" w:eastAsia="ru-RU"/>
              </w:rPr>
            </w:pPr>
            <w:r w:rsidRPr="00CF7EAC">
              <w:rPr>
                <w:rFonts w:eastAsia="Times New Roman" w:cs="Sylfaen"/>
                <w:b/>
                <w:color w:val="auto"/>
                <w:sz w:val="18"/>
                <w:szCs w:val="18"/>
                <w:lang w:val="ka-GE" w:eastAsia="ru-RU"/>
              </w:rPr>
              <w:t>ფაქტიური</w:t>
            </w:r>
          </w:p>
        </w:tc>
      </w:tr>
      <w:tr w:rsidR="00CF7EAC" w:rsidRPr="00CF7EAC" w:rsidTr="00CF7EAC">
        <w:trPr>
          <w:trHeight w:val="68"/>
          <w:jc w:val="center"/>
        </w:trPr>
        <w:tc>
          <w:tcPr>
            <w:tcW w:w="453" w:type="pct"/>
            <w:tcBorders>
              <w:top w:val="single" w:sz="6" w:space="0" w:color="auto"/>
              <w:left w:val="single" w:sz="6" w:space="0" w:color="auto"/>
              <w:bottom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en-GB" w:eastAsia="ru-RU"/>
              </w:rPr>
            </w:pPr>
            <w:r w:rsidRPr="00CF7EAC">
              <w:rPr>
                <w:rFonts w:eastAsia="Times New Roman" w:cs="Sylfaen"/>
                <w:b/>
                <w:color w:val="auto"/>
                <w:sz w:val="18"/>
                <w:szCs w:val="18"/>
                <w:lang w:val="en-GB" w:eastAsia="ru-RU"/>
              </w:rPr>
              <w:t>1</w:t>
            </w:r>
          </w:p>
        </w:tc>
        <w:tc>
          <w:tcPr>
            <w:tcW w:w="585" w:type="pct"/>
            <w:tcBorders>
              <w:top w:val="single" w:sz="6" w:space="0" w:color="auto"/>
              <w:left w:val="single" w:sz="6" w:space="0" w:color="auto"/>
              <w:bottom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en-GB" w:eastAsia="ru-RU"/>
              </w:rPr>
            </w:pPr>
            <w:r w:rsidRPr="00CF7EAC">
              <w:rPr>
                <w:rFonts w:eastAsia="Times New Roman" w:cs="Sylfaen"/>
                <w:b/>
                <w:color w:val="auto"/>
                <w:sz w:val="18"/>
                <w:szCs w:val="18"/>
                <w:lang w:val="en-GB" w:eastAsia="ru-RU"/>
              </w:rPr>
              <w:t>2</w:t>
            </w:r>
          </w:p>
        </w:tc>
        <w:tc>
          <w:tcPr>
            <w:tcW w:w="325" w:type="pct"/>
            <w:tcBorders>
              <w:top w:val="single" w:sz="6" w:space="0" w:color="auto"/>
              <w:left w:val="single" w:sz="6" w:space="0" w:color="auto"/>
              <w:bottom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en-GB" w:eastAsia="ru-RU"/>
              </w:rPr>
            </w:pPr>
            <w:r w:rsidRPr="00CF7EAC">
              <w:rPr>
                <w:rFonts w:eastAsia="Times New Roman" w:cs="Sylfaen"/>
                <w:b/>
                <w:color w:val="auto"/>
                <w:sz w:val="18"/>
                <w:szCs w:val="18"/>
                <w:lang w:val="en-GB" w:eastAsia="ru-RU"/>
              </w:rPr>
              <w:t>3</w:t>
            </w:r>
          </w:p>
        </w:tc>
        <w:tc>
          <w:tcPr>
            <w:tcW w:w="1007" w:type="pct"/>
            <w:tcBorders>
              <w:top w:val="single" w:sz="6" w:space="0" w:color="auto"/>
              <w:left w:val="single" w:sz="6" w:space="0" w:color="auto"/>
              <w:bottom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en-GB" w:eastAsia="ru-RU"/>
              </w:rPr>
            </w:pPr>
            <w:r w:rsidRPr="00CF7EAC">
              <w:rPr>
                <w:rFonts w:eastAsia="Times New Roman" w:cs="Sylfaen"/>
                <w:b/>
                <w:color w:val="auto"/>
                <w:sz w:val="18"/>
                <w:szCs w:val="18"/>
                <w:lang w:val="en-GB" w:eastAsia="ru-RU"/>
              </w:rPr>
              <w:t>4</w:t>
            </w:r>
          </w:p>
        </w:tc>
        <w:tc>
          <w:tcPr>
            <w:tcW w:w="651" w:type="pct"/>
            <w:tcBorders>
              <w:top w:val="single" w:sz="6" w:space="0" w:color="auto"/>
              <w:left w:val="single" w:sz="6" w:space="0" w:color="auto"/>
              <w:bottom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en-GB" w:eastAsia="ru-RU"/>
              </w:rPr>
            </w:pPr>
            <w:r w:rsidRPr="00CF7EAC">
              <w:rPr>
                <w:rFonts w:eastAsia="Times New Roman" w:cs="Sylfaen"/>
                <w:b/>
                <w:color w:val="auto"/>
                <w:sz w:val="18"/>
                <w:szCs w:val="18"/>
                <w:lang w:val="en-GB" w:eastAsia="ru-RU"/>
              </w:rPr>
              <w:t>5</w:t>
            </w:r>
          </w:p>
        </w:tc>
        <w:tc>
          <w:tcPr>
            <w:tcW w:w="617" w:type="pct"/>
            <w:tcBorders>
              <w:top w:val="single" w:sz="6" w:space="0" w:color="auto"/>
              <w:left w:val="single" w:sz="6" w:space="0" w:color="auto"/>
              <w:bottom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en-GB" w:eastAsia="ru-RU"/>
              </w:rPr>
            </w:pPr>
            <w:r w:rsidRPr="00CF7EAC">
              <w:rPr>
                <w:rFonts w:eastAsia="Times New Roman" w:cs="Sylfaen"/>
                <w:b/>
                <w:color w:val="auto"/>
                <w:sz w:val="18"/>
                <w:szCs w:val="18"/>
                <w:lang w:val="en-GB" w:eastAsia="ru-RU"/>
              </w:rPr>
              <w:t>6</w:t>
            </w:r>
          </w:p>
        </w:tc>
        <w:tc>
          <w:tcPr>
            <w:tcW w:w="486" w:type="pct"/>
            <w:tcBorders>
              <w:top w:val="single" w:sz="6" w:space="0" w:color="auto"/>
              <w:left w:val="single" w:sz="6" w:space="0" w:color="auto"/>
              <w:bottom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en-GB" w:eastAsia="ru-RU"/>
              </w:rPr>
            </w:pPr>
            <w:r w:rsidRPr="00CF7EAC">
              <w:rPr>
                <w:rFonts w:eastAsia="Times New Roman" w:cs="Sylfaen"/>
                <w:b/>
                <w:color w:val="auto"/>
                <w:sz w:val="18"/>
                <w:szCs w:val="18"/>
                <w:lang w:val="en-GB" w:eastAsia="ru-RU"/>
              </w:rPr>
              <w:t>7</w:t>
            </w:r>
          </w:p>
        </w:tc>
        <w:tc>
          <w:tcPr>
            <w:tcW w:w="426" w:type="pct"/>
            <w:tcBorders>
              <w:top w:val="single" w:sz="6" w:space="0" w:color="auto"/>
              <w:left w:val="single" w:sz="6" w:space="0" w:color="auto"/>
              <w:bottom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en-GB" w:eastAsia="ru-RU"/>
              </w:rPr>
            </w:pPr>
            <w:r w:rsidRPr="00CF7EAC">
              <w:rPr>
                <w:rFonts w:eastAsia="Times New Roman" w:cs="Sylfaen"/>
                <w:b/>
                <w:color w:val="auto"/>
                <w:sz w:val="18"/>
                <w:szCs w:val="18"/>
                <w:lang w:val="en-GB" w:eastAsia="ru-RU"/>
              </w:rPr>
              <w:t>8</w:t>
            </w:r>
          </w:p>
        </w:tc>
        <w:tc>
          <w:tcPr>
            <w:tcW w:w="450" w:type="pct"/>
            <w:tcBorders>
              <w:top w:val="single" w:sz="6" w:space="0" w:color="auto"/>
              <w:left w:val="single" w:sz="6" w:space="0" w:color="auto"/>
              <w:bottom w:val="single" w:sz="6" w:space="0" w:color="auto"/>
              <w:right w:val="single" w:sz="6" w:space="0" w:color="auto"/>
            </w:tcBorders>
            <w:shd w:val="pct15" w:color="auto" w:fill="auto"/>
            <w:vAlign w:val="center"/>
          </w:tcPr>
          <w:p w:rsidR="00CF7EAC" w:rsidRPr="00CF7EAC" w:rsidRDefault="00CF7EAC" w:rsidP="00CF7EAC">
            <w:pPr>
              <w:spacing w:after="0"/>
              <w:jc w:val="center"/>
              <w:rPr>
                <w:rFonts w:eastAsia="Times New Roman" w:cs="Sylfaen"/>
                <w:b/>
                <w:color w:val="auto"/>
                <w:sz w:val="18"/>
                <w:szCs w:val="18"/>
                <w:lang w:val="en-GB" w:eastAsia="ru-RU"/>
              </w:rPr>
            </w:pPr>
            <w:r w:rsidRPr="00CF7EAC">
              <w:rPr>
                <w:rFonts w:eastAsia="Times New Roman" w:cs="Sylfaen"/>
                <w:b/>
                <w:color w:val="auto"/>
                <w:sz w:val="18"/>
                <w:szCs w:val="18"/>
                <w:lang w:val="en-GB" w:eastAsia="ru-RU"/>
              </w:rPr>
              <w:t>9</w:t>
            </w:r>
          </w:p>
        </w:tc>
      </w:tr>
      <w:tr w:rsidR="00CF7EAC" w:rsidRPr="00CF7EAC" w:rsidTr="00CF7EAC">
        <w:trPr>
          <w:trHeight w:val="207"/>
          <w:jc w:val="center"/>
        </w:trPr>
        <w:tc>
          <w:tcPr>
            <w:tcW w:w="453" w:type="pct"/>
            <w:tcBorders>
              <w:top w:val="single" w:sz="6" w:space="0" w:color="auto"/>
              <w:left w:val="single" w:sz="6" w:space="0" w:color="auto"/>
              <w:bottom w:val="single" w:sz="6" w:space="0" w:color="auto"/>
              <w:right w:val="single" w:sz="6" w:space="0" w:color="auto"/>
            </w:tcBorders>
            <w:shd w:val="clear" w:color="auto" w:fill="auto"/>
            <w:vAlign w:val="center"/>
          </w:tcPr>
          <w:p w:rsidR="00CF7EAC" w:rsidRPr="00CF7EAC" w:rsidRDefault="00CF7EAC" w:rsidP="00CF7EAC">
            <w:pPr>
              <w:spacing w:after="0"/>
              <w:jc w:val="center"/>
              <w:rPr>
                <w:rFonts w:eastAsia="Times New Roman" w:cs="Sylfaen"/>
                <w:color w:val="auto"/>
                <w:sz w:val="18"/>
                <w:szCs w:val="18"/>
                <w:lang w:val="ka-GE" w:eastAsia="ru-RU"/>
              </w:rPr>
            </w:pP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CF7EAC" w:rsidRPr="00CF7EAC" w:rsidRDefault="00CF7EAC" w:rsidP="00CF7EAC">
            <w:pPr>
              <w:spacing w:after="0"/>
              <w:jc w:val="center"/>
              <w:rPr>
                <w:rFonts w:eastAsia="Times New Roman" w:cs="Sylfaen"/>
                <w:color w:val="auto"/>
                <w:sz w:val="18"/>
                <w:szCs w:val="18"/>
                <w:lang w:val="ka-GE" w:eastAsia="ru-RU"/>
              </w:rPr>
            </w:pPr>
          </w:p>
        </w:tc>
        <w:tc>
          <w:tcPr>
            <w:tcW w:w="325" w:type="pct"/>
            <w:tcBorders>
              <w:top w:val="single" w:sz="6" w:space="0" w:color="auto"/>
              <w:left w:val="single" w:sz="6" w:space="0" w:color="auto"/>
              <w:bottom w:val="single" w:sz="6" w:space="0" w:color="auto"/>
              <w:right w:val="single" w:sz="6" w:space="0" w:color="auto"/>
            </w:tcBorders>
            <w:shd w:val="clear" w:color="auto" w:fill="auto"/>
            <w:vAlign w:val="center"/>
          </w:tcPr>
          <w:p w:rsidR="00CF7EAC" w:rsidRPr="00CF7EAC" w:rsidRDefault="00CF7EAC" w:rsidP="00CF7EAC">
            <w:pPr>
              <w:spacing w:after="0"/>
              <w:jc w:val="center"/>
              <w:rPr>
                <w:rFonts w:eastAsia="Times New Roman" w:cs="Sylfaen"/>
                <w:color w:val="auto"/>
                <w:sz w:val="18"/>
                <w:szCs w:val="18"/>
                <w:lang w:val="ka-GE" w:eastAsia="ru-RU"/>
              </w:rPr>
            </w:pPr>
          </w:p>
        </w:tc>
        <w:tc>
          <w:tcPr>
            <w:tcW w:w="1007" w:type="pct"/>
            <w:tcBorders>
              <w:top w:val="single" w:sz="6" w:space="0" w:color="auto"/>
              <w:left w:val="single" w:sz="6" w:space="0" w:color="auto"/>
              <w:bottom w:val="single" w:sz="6" w:space="0" w:color="auto"/>
              <w:right w:val="single" w:sz="6" w:space="0" w:color="auto"/>
            </w:tcBorders>
            <w:shd w:val="clear" w:color="auto" w:fill="auto"/>
            <w:vAlign w:val="center"/>
          </w:tcPr>
          <w:p w:rsidR="00CF7EAC" w:rsidRPr="00CF7EAC" w:rsidRDefault="00CF7EAC" w:rsidP="00CF7EAC">
            <w:pPr>
              <w:spacing w:after="0"/>
              <w:jc w:val="center"/>
              <w:rPr>
                <w:rFonts w:eastAsia="Times New Roman" w:cs="Sylfaen"/>
                <w:color w:val="auto"/>
                <w:sz w:val="18"/>
                <w:szCs w:val="18"/>
                <w:lang w:val="ka-GE" w:eastAsia="ru-RU"/>
              </w:rPr>
            </w:pPr>
          </w:p>
        </w:tc>
        <w:tc>
          <w:tcPr>
            <w:tcW w:w="651" w:type="pct"/>
            <w:tcBorders>
              <w:top w:val="single" w:sz="6" w:space="0" w:color="auto"/>
              <w:left w:val="single" w:sz="6" w:space="0" w:color="auto"/>
              <w:bottom w:val="single" w:sz="6" w:space="0" w:color="auto"/>
              <w:right w:val="single" w:sz="6" w:space="0" w:color="auto"/>
            </w:tcBorders>
            <w:shd w:val="clear" w:color="auto" w:fill="auto"/>
            <w:vAlign w:val="center"/>
          </w:tcPr>
          <w:p w:rsidR="00CF7EAC" w:rsidRPr="00CF7EAC" w:rsidRDefault="00CF7EAC" w:rsidP="00CF7EAC">
            <w:pPr>
              <w:spacing w:after="0"/>
              <w:jc w:val="center"/>
              <w:rPr>
                <w:rFonts w:eastAsia="Times New Roman" w:cs="Sylfaen"/>
                <w:color w:val="auto"/>
                <w:sz w:val="18"/>
                <w:szCs w:val="18"/>
                <w:lang w:val="ka-GE" w:eastAsia="ru-RU"/>
              </w:rPr>
            </w:pP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rsidR="00CF7EAC" w:rsidRPr="00CF7EAC" w:rsidRDefault="00CF7EAC" w:rsidP="00CF7EAC">
            <w:pPr>
              <w:spacing w:after="0"/>
              <w:jc w:val="center"/>
              <w:rPr>
                <w:rFonts w:eastAsia="Times New Roman" w:cs="Times New Roman"/>
                <w:color w:val="auto"/>
                <w:sz w:val="18"/>
                <w:szCs w:val="18"/>
                <w:lang w:eastAsia="ru-RU"/>
              </w:rPr>
            </w:pPr>
          </w:p>
        </w:tc>
        <w:tc>
          <w:tcPr>
            <w:tcW w:w="486" w:type="pct"/>
            <w:tcBorders>
              <w:top w:val="single" w:sz="6" w:space="0" w:color="auto"/>
              <w:left w:val="single" w:sz="6" w:space="0" w:color="auto"/>
              <w:bottom w:val="single" w:sz="6" w:space="0" w:color="auto"/>
              <w:right w:val="single" w:sz="6" w:space="0" w:color="auto"/>
            </w:tcBorders>
            <w:shd w:val="clear" w:color="auto" w:fill="auto"/>
            <w:vAlign w:val="center"/>
          </w:tcPr>
          <w:p w:rsidR="00CF7EAC" w:rsidRPr="00CF7EAC" w:rsidRDefault="00CF7EAC" w:rsidP="00CF7EAC">
            <w:pPr>
              <w:spacing w:after="0"/>
              <w:jc w:val="center"/>
              <w:rPr>
                <w:rFonts w:eastAsia="Times New Roman" w:cs="Times New Roman"/>
                <w:color w:val="auto"/>
                <w:sz w:val="18"/>
                <w:szCs w:val="18"/>
                <w:lang w:eastAsia="ru-RU"/>
              </w:rPr>
            </w:pPr>
          </w:p>
        </w:tc>
        <w:tc>
          <w:tcPr>
            <w:tcW w:w="426" w:type="pct"/>
            <w:tcBorders>
              <w:top w:val="single" w:sz="6" w:space="0" w:color="auto"/>
              <w:left w:val="single" w:sz="6" w:space="0" w:color="auto"/>
              <w:bottom w:val="single" w:sz="6" w:space="0" w:color="auto"/>
              <w:right w:val="single" w:sz="6" w:space="0" w:color="auto"/>
            </w:tcBorders>
            <w:shd w:val="clear" w:color="auto" w:fill="auto"/>
            <w:vAlign w:val="center"/>
          </w:tcPr>
          <w:p w:rsidR="00CF7EAC" w:rsidRPr="00CF7EAC" w:rsidRDefault="00CF7EAC" w:rsidP="00CF7EAC">
            <w:pPr>
              <w:spacing w:after="0"/>
              <w:jc w:val="center"/>
              <w:rPr>
                <w:rFonts w:eastAsia="Times New Roman" w:cs="Sylfaen"/>
                <w:color w:val="auto"/>
                <w:sz w:val="18"/>
                <w:szCs w:val="18"/>
                <w:lang w:eastAsia="ru-RU"/>
              </w:rPr>
            </w:pPr>
          </w:p>
        </w:tc>
        <w:tc>
          <w:tcPr>
            <w:tcW w:w="450" w:type="pct"/>
            <w:tcBorders>
              <w:top w:val="single" w:sz="6" w:space="0" w:color="auto"/>
              <w:left w:val="single" w:sz="6" w:space="0" w:color="auto"/>
              <w:bottom w:val="single" w:sz="6" w:space="0" w:color="auto"/>
              <w:right w:val="single" w:sz="6" w:space="0" w:color="auto"/>
            </w:tcBorders>
            <w:shd w:val="clear" w:color="auto" w:fill="auto"/>
            <w:vAlign w:val="center"/>
          </w:tcPr>
          <w:p w:rsidR="00CF7EAC" w:rsidRPr="00CF7EAC" w:rsidRDefault="00CF7EAC" w:rsidP="00CF7EAC">
            <w:pPr>
              <w:spacing w:after="0"/>
              <w:jc w:val="center"/>
              <w:rPr>
                <w:rFonts w:eastAsia="Times New Roman" w:cs="Sylfaen"/>
                <w:color w:val="auto"/>
                <w:sz w:val="18"/>
                <w:szCs w:val="18"/>
                <w:lang w:val="ka-GE" w:eastAsia="ru-RU"/>
              </w:rPr>
            </w:pPr>
          </w:p>
        </w:tc>
      </w:tr>
    </w:tbl>
    <w:p w:rsidR="00CF7EAC" w:rsidRPr="00CF7EAC" w:rsidRDefault="00CF7EAC" w:rsidP="007043B4">
      <w:pPr>
        <w:spacing w:before="120" w:after="0"/>
        <w:rPr>
          <w:rFonts w:eastAsia="Times New Roman" w:cs="Sylfaen"/>
          <w:b/>
          <w:color w:val="auto"/>
          <w:sz w:val="20"/>
          <w:szCs w:val="20"/>
          <w:lang w:val="ka-GE" w:eastAsia="ru-RU"/>
        </w:rPr>
      </w:pPr>
      <w:r w:rsidRPr="00CF7EAC">
        <w:rPr>
          <w:rFonts w:eastAsia="Times New Roman" w:cs="Sylfaen"/>
          <w:b/>
          <w:color w:val="auto"/>
          <w:sz w:val="20"/>
          <w:szCs w:val="20"/>
          <w:lang w:eastAsia="ru-RU"/>
        </w:rPr>
        <w:t>*</w:t>
      </w:r>
      <w:r w:rsidRPr="00CF7EAC">
        <w:rPr>
          <w:rFonts w:eastAsia="Times New Roman" w:cs="Sylfaen"/>
          <w:b/>
          <w:color w:val="auto"/>
          <w:sz w:val="20"/>
          <w:szCs w:val="20"/>
          <w:lang w:val="ka-GE" w:eastAsia="ru-RU"/>
        </w:rPr>
        <w:t xml:space="preserve"> </w:t>
      </w:r>
      <w:proofErr w:type="gramStart"/>
      <w:r w:rsidRPr="00CF7EAC">
        <w:rPr>
          <w:rFonts w:eastAsia="Times New Roman" w:cs="Sylfaen"/>
          <w:b/>
          <w:color w:val="auto"/>
          <w:sz w:val="20"/>
          <w:szCs w:val="20"/>
          <w:lang w:val="ka-GE" w:eastAsia="ru-RU"/>
        </w:rPr>
        <w:t xml:space="preserve">შენიშვნა  </w:t>
      </w:r>
      <w:r w:rsidRPr="00CF7EAC">
        <w:rPr>
          <w:rFonts w:eastAsia="Times New Roman" w:cs="Sylfaen"/>
          <w:color w:val="auto"/>
          <w:sz w:val="20"/>
          <w:szCs w:val="20"/>
          <w:lang w:val="ka-GE" w:eastAsia="ru-RU"/>
        </w:rPr>
        <w:t>აირმტვერდამჭერი</w:t>
      </w:r>
      <w:proofErr w:type="gramEnd"/>
      <w:r w:rsidRPr="00CF7EAC">
        <w:rPr>
          <w:rFonts w:eastAsia="Times New Roman" w:cs="Sylfaen"/>
          <w:color w:val="auto"/>
          <w:sz w:val="20"/>
          <w:szCs w:val="20"/>
          <w:lang w:val="ka-GE" w:eastAsia="ru-RU"/>
        </w:rPr>
        <w:t xml:space="preserve"> მოწყობილობა ტექნოლოგიური პროცესით გათვალისწინებული არ არის</w:t>
      </w:r>
    </w:p>
    <w:p w:rsidR="00CF7EAC" w:rsidRPr="00CF7EAC" w:rsidRDefault="00CF7EAC" w:rsidP="007043B4">
      <w:pPr>
        <w:spacing w:before="120"/>
        <w:rPr>
          <w:rFonts w:eastAsia="Times New Roman" w:cs="Sylfaen"/>
          <w:b/>
          <w:color w:val="auto"/>
          <w:lang w:val="ka-GE" w:eastAsia="ru-RU"/>
        </w:rPr>
      </w:pPr>
      <w:r w:rsidRPr="00CF7EAC">
        <w:rPr>
          <w:rFonts w:eastAsia="Times New Roman" w:cs="Sylfaen"/>
          <w:b/>
          <w:color w:val="auto"/>
          <w:lang w:val="ru-RU" w:eastAsia="ru-RU"/>
        </w:rPr>
        <w:t xml:space="preserve">ცხრილი </w:t>
      </w:r>
      <w:r w:rsidR="00A56A95">
        <w:rPr>
          <w:rFonts w:eastAsia="Times New Roman" w:cs="Sylfaen"/>
          <w:b/>
          <w:color w:val="auto"/>
          <w:lang w:val="ka-GE" w:eastAsia="ru-RU"/>
        </w:rPr>
        <w:t>11.5</w:t>
      </w:r>
      <w:r w:rsidRPr="00CF7EAC">
        <w:rPr>
          <w:rFonts w:eastAsia="Times New Roman" w:cs="Sylfaen"/>
          <w:b/>
          <w:color w:val="auto"/>
          <w:lang w:eastAsia="ru-RU"/>
        </w:rPr>
        <w:t>.</w:t>
      </w:r>
      <w:r w:rsidRPr="00CF7EAC">
        <w:rPr>
          <w:rFonts w:eastAsia="Times New Roman" w:cs="Sylfaen"/>
          <w:b/>
          <w:color w:val="auto"/>
          <w:lang w:val="ru-RU" w:eastAsia="ru-RU"/>
        </w:rPr>
        <w:t>4</w:t>
      </w:r>
      <w:r w:rsidRPr="00CF7EAC">
        <w:rPr>
          <w:rFonts w:eastAsia="Times New Roman" w:cs="Sylfaen"/>
          <w:b/>
          <w:color w:val="auto"/>
          <w:lang w:eastAsia="ru-RU"/>
        </w:rPr>
        <w:t>.</w:t>
      </w:r>
      <w:r w:rsidRPr="00CF7EAC">
        <w:rPr>
          <w:rFonts w:eastAsia="Times New Roman" w:cs="Sylfaen"/>
          <w:b/>
          <w:color w:val="auto"/>
          <w:lang w:val="ru-RU" w:eastAsia="ru-RU"/>
        </w:rPr>
        <w:t xml:space="preserve">  </w:t>
      </w:r>
      <w:r w:rsidRPr="00CF7EAC">
        <w:rPr>
          <w:rFonts w:eastAsia="Times New Roman" w:cs="Sylfaen"/>
          <w:color w:val="auto"/>
          <w:lang w:val="ru-RU" w:eastAsia="ru-RU"/>
        </w:rPr>
        <w:t>ატმოსფერულ ჰაერში მავნე ნივთიერებათა გაფრქვევა, მათი გაწმენდა და უტილიზება</w:t>
      </w:r>
      <w:r w:rsidRPr="00CF7EAC">
        <w:rPr>
          <w:rFonts w:eastAsia="Times New Roman" w:cs="Sylfaen"/>
          <w:b/>
          <w:color w:val="auto"/>
          <w:lang w:val="ru-RU" w:eastAsia="ru-RU"/>
        </w:rPr>
        <w:t xml:space="preserve"> </w:t>
      </w:r>
      <w:bookmarkStart w:id="71" w:name="_Toc164509404"/>
      <w:bookmarkStart w:id="72" w:name="_Toc3533719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2623"/>
        <w:gridCol w:w="1454"/>
        <w:gridCol w:w="1208"/>
        <w:gridCol w:w="1547"/>
        <w:gridCol w:w="1590"/>
        <w:gridCol w:w="1232"/>
        <w:gridCol w:w="1653"/>
        <w:gridCol w:w="1472"/>
        <w:gridCol w:w="1528"/>
      </w:tblGrid>
      <w:tr w:rsidR="00CF7EAC" w:rsidRPr="00CF7EAC" w:rsidTr="00CF7EAC">
        <w:trPr>
          <w:trHeight w:val="473"/>
          <w:jc w:val="center"/>
        </w:trPr>
        <w:tc>
          <w:tcPr>
            <w:tcW w:w="1105" w:type="pct"/>
            <w:gridSpan w:val="2"/>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bookmarkStart w:id="73" w:name="OLE_LINK1"/>
            <w:r w:rsidRPr="00CF7EAC">
              <w:rPr>
                <w:rFonts w:eastAsia="SimSun" w:cs="Times New Roman"/>
                <w:b/>
                <w:color w:val="auto"/>
                <w:sz w:val="18"/>
                <w:szCs w:val="18"/>
                <w:lang w:val="ka-GE"/>
              </w:rPr>
              <w:t>მავნე ნივთიერება</w:t>
            </w:r>
          </w:p>
        </w:tc>
        <w:tc>
          <w:tcPr>
            <w:tcW w:w="492" w:type="pct"/>
            <w:vMerge w:val="restar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გამოყოფის წყაროებიდან წარმოქმნილი მავნე ნივთიერებათა რაოდენობა (სვ,4+სვ,6)</w:t>
            </w:r>
          </w:p>
        </w:tc>
        <w:tc>
          <w:tcPr>
            <w:tcW w:w="1441" w:type="pct"/>
            <w:gridSpan w:val="3"/>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მათ შორის</w:t>
            </w:r>
          </w:p>
        </w:tc>
        <w:tc>
          <w:tcPr>
            <w:tcW w:w="962" w:type="pct"/>
            <w:gridSpan w:val="2"/>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გასაწმენდად შემოსულიდან დაჭერილია</w:t>
            </w:r>
          </w:p>
        </w:tc>
        <w:tc>
          <w:tcPr>
            <w:tcW w:w="498" w:type="pct"/>
            <w:vMerge w:val="restar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სულ გაფრქვეულ მავნე ნივთიერებათა რაოდენობა (სვ,3-სვ,7)</w:t>
            </w:r>
          </w:p>
        </w:tc>
        <w:tc>
          <w:tcPr>
            <w:tcW w:w="502" w:type="pct"/>
            <w:vMerge w:val="restar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მავნე ნივთიერებათა დაჭერის % გამოყოფილთან შედარებით</w:t>
            </w:r>
            <w:r w:rsidRPr="00CF7EAC">
              <w:rPr>
                <w:rFonts w:eastAsia="SimSun" w:cs="Times New Roman"/>
                <w:b/>
                <w:color w:val="auto"/>
                <w:sz w:val="18"/>
                <w:szCs w:val="18"/>
              </w:rPr>
              <w:t xml:space="preserve"> </w:t>
            </w:r>
            <w:r w:rsidRPr="00CF7EAC">
              <w:rPr>
                <w:rFonts w:eastAsia="SimSun" w:cs="Times New Roman"/>
                <w:b/>
                <w:color w:val="auto"/>
                <w:sz w:val="18"/>
                <w:szCs w:val="18"/>
                <w:lang w:val="ka-GE"/>
              </w:rPr>
              <w:t>(სვ,7/სვ,3)</w:t>
            </w:r>
            <w:r w:rsidRPr="00CF7EAC">
              <w:rPr>
                <w:rFonts w:eastAsia="SimSun" w:cs="Times New Roman"/>
                <w:b/>
                <w:color w:val="auto"/>
                <w:sz w:val="18"/>
                <w:szCs w:val="18"/>
              </w:rPr>
              <w:t>X</w:t>
            </w:r>
            <w:r w:rsidRPr="00CF7EAC">
              <w:rPr>
                <w:rFonts w:eastAsia="SimSun" w:cs="Times New Roman"/>
                <w:b/>
                <w:color w:val="auto"/>
                <w:sz w:val="18"/>
                <w:szCs w:val="18"/>
                <w:lang w:val="ka-GE"/>
              </w:rPr>
              <w:t>100</w:t>
            </w:r>
          </w:p>
        </w:tc>
      </w:tr>
      <w:tr w:rsidR="00CF7EAC" w:rsidRPr="00CF7EAC" w:rsidTr="00CF7EAC">
        <w:trPr>
          <w:trHeight w:val="473"/>
          <w:jc w:val="center"/>
        </w:trPr>
        <w:tc>
          <w:tcPr>
            <w:tcW w:w="223" w:type="pct"/>
            <w:vMerge w:val="restar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კოდი</w:t>
            </w:r>
          </w:p>
        </w:tc>
        <w:tc>
          <w:tcPr>
            <w:tcW w:w="882" w:type="pct"/>
            <w:vMerge w:val="restar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დასახელება</w:t>
            </w:r>
          </w:p>
        </w:tc>
        <w:tc>
          <w:tcPr>
            <w:tcW w:w="492" w:type="pct"/>
            <w:vMerge/>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p>
        </w:tc>
        <w:tc>
          <w:tcPr>
            <w:tcW w:w="918" w:type="pct"/>
            <w:gridSpan w:val="2"/>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გაფრქვეულია გაწმენდის გარეშე</w:t>
            </w:r>
          </w:p>
        </w:tc>
        <w:tc>
          <w:tcPr>
            <w:tcW w:w="523" w:type="pct"/>
            <w:vMerge w:val="restar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სულ მოხვდა გამწმენდ მოწყობილობაში</w:t>
            </w:r>
          </w:p>
        </w:tc>
        <w:tc>
          <w:tcPr>
            <w:tcW w:w="418" w:type="pct"/>
            <w:vMerge w:val="restar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სულ</w:t>
            </w:r>
          </w:p>
        </w:tc>
        <w:tc>
          <w:tcPr>
            <w:tcW w:w="544" w:type="pct"/>
            <w:vMerge w:val="restar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მათ შორის უტილიზებულია</w:t>
            </w:r>
          </w:p>
        </w:tc>
        <w:tc>
          <w:tcPr>
            <w:tcW w:w="498" w:type="pct"/>
            <w:vMerge/>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p>
        </w:tc>
        <w:tc>
          <w:tcPr>
            <w:tcW w:w="502" w:type="pct"/>
            <w:vMerge/>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p>
        </w:tc>
      </w:tr>
      <w:tr w:rsidR="00CF7EAC" w:rsidRPr="00CF7EAC" w:rsidTr="00CF7EAC">
        <w:trPr>
          <w:trHeight w:val="142"/>
          <w:jc w:val="center"/>
        </w:trPr>
        <w:tc>
          <w:tcPr>
            <w:tcW w:w="223" w:type="pct"/>
            <w:vMerge/>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p>
        </w:tc>
        <w:tc>
          <w:tcPr>
            <w:tcW w:w="882" w:type="pct"/>
            <w:vMerge/>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p>
        </w:tc>
        <w:tc>
          <w:tcPr>
            <w:tcW w:w="492" w:type="pct"/>
            <w:vMerge/>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p>
        </w:tc>
        <w:tc>
          <w:tcPr>
            <w:tcW w:w="410" w:type="pc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სულ</w:t>
            </w:r>
          </w:p>
        </w:tc>
        <w:tc>
          <w:tcPr>
            <w:tcW w:w="508" w:type="pc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lang w:val="ka-GE"/>
              </w:rPr>
            </w:pPr>
            <w:r w:rsidRPr="00CF7EAC">
              <w:rPr>
                <w:rFonts w:eastAsia="SimSun" w:cs="Times New Roman"/>
                <w:b/>
                <w:color w:val="auto"/>
                <w:sz w:val="18"/>
                <w:szCs w:val="18"/>
                <w:lang w:val="ka-GE"/>
              </w:rPr>
              <w:t>ორგანიზებული გამოყოფის წყაროდან</w:t>
            </w:r>
          </w:p>
        </w:tc>
        <w:tc>
          <w:tcPr>
            <w:tcW w:w="523" w:type="pct"/>
            <w:vMerge/>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p>
        </w:tc>
        <w:tc>
          <w:tcPr>
            <w:tcW w:w="418" w:type="pct"/>
            <w:vMerge/>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p>
        </w:tc>
        <w:tc>
          <w:tcPr>
            <w:tcW w:w="544" w:type="pct"/>
            <w:vMerge/>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p>
        </w:tc>
        <w:tc>
          <w:tcPr>
            <w:tcW w:w="498" w:type="pct"/>
            <w:vMerge/>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p>
        </w:tc>
        <w:tc>
          <w:tcPr>
            <w:tcW w:w="502" w:type="pct"/>
            <w:vMerge/>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p>
        </w:tc>
      </w:tr>
      <w:tr w:rsidR="00CF7EAC" w:rsidRPr="00CF7EAC" w:rsidTr="00CF7EAC">
        <w:trPr>
          <w:trHeight w:val="236"/>
          <w:jc w:val="center"/>
        </w:trPr>
        <w:tc>
          <w:tcPr>
            <w:tcW w:w="223" w:type="pc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r w:rsidRPr="00CF7EAC">
              <w:rPr>
                <w:rFonts w:eastAsia="SimSun" w:cs="Times New Roman"/>
                <w:b/>
                <w:color w:val="auto"/>
                <w:sz w:val="18"/>
                <w:szCs w:val="18"/>
              </w:rPr>
              <w:t>1</w:t>
            </w:r>
          </w:p>
        </w:tc>
        <w:tc>
          <w:tcPr>
            <w:tcW w:w="882" w:type="pc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r w:rsidRPr="00CF7EAC">
              <w:rPr>
                <w:rFonts w:eastAsia="SimSun" w:cs="Times New Roman"/>
                <w:b/>
                <w:color w:val="auto"/>
                <w:sz w:val="18"/>
                <w:szCs w:val="18"/>
              </w:rPr>
              <w:t>2</w:t>
            </w:r>
          </w:p>
        </w:tc>
        <w:tc>
          <w:tcPr>
            <w:tcW w:w="492" w:type="pc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r w:rsidRPr="00CF7EAC">
              <w:rPr>
                <w:rFonts w:eastAsia="SimSun" w:cs="Times New Roman"/>
                <w:b/>
                <w:color w:val="auto"/>
                <w:sz w:val="18"/>
                <w:szCs w:val="18"/>
              </w:rPr>
              <w:t>3</w:t>
            </w:r>
          </w:p>
        </w:tc>
        <w:tc>
          <w:tcPr>
            <w:tcW w:w="410" w:type="pc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r w:rsidRPr="00CF7EAC">
              <w:rPr>
                <w:rFonts w:eastAsia="SimSun" w:cs="Times New Roman"/>
                <w:b/>
                <w:color w:val="auto"/>
                <w:sz w:val="18"/>
                <w:szCs w:val="18"/>
              </w:rPr>
              <w:t>4</w:t>
            </w:r>
          </w:p>
        </w:tc>
        <w:tc>
          <w:tcPr>
            <w:tcW w:w="508" w:type="pc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r w:rsidRPr="00CF7EAC">
              <w:rPr>
                <w:rFonts w:eastAsia="SimSun" w:cs="Times New Roman"/>
                <w:b/>
                <w:color w:val="auto"/>
                <w:sz w:val="18"/>
                <w:szCs w:val="18"/>
              </w:rPr>
              <w:t>5</w:t>
            </w:r>
          </w:p>
        </w:tc>
        <w:tc>
          <w:tcPr>
            <w:tcW w:w="523" w:type="pc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r w:rsidRPr="00CF7EAC">
              <w:rPr>
                <w:rFonts w:eastAsia="SimSun" w:cs="Times New Roman"/>
                <w:b/>
                <w:color w:val="auto"/>
                <w:sz w:val="18"/>
                <w:szCs w:val="18"/>
              </w:rPr>
              <w:t>6</w:t>
            </w:r>
          </w:p>
        </w:tc>
        <w:tc>
          <w:tcPr>
            <w:tcW w:w="418" w:type="pc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r w:rsidRPr="00CF7EAC">
              <w:rPr>
                <w:rFonts w:eastAsia="SimSun" w:cs="Times New Roman"/>
                <w:b/>
                <w:color w:val="auto"/>
                <w:sz w:val="18"/>
                <w:szCs w:val="18"/>
              </w:rPr>
              <w:t>7</w:t>
            </w:r>
          </w:p>
        </w:tc>
        <w:tc>
          <w:tcPr>
            <w:tcW w:w="544" w:type="pc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r w:rsidRPr="00CF7EAC">
              <w:rPr>
                <w:rFonts w:eastAsia="SimSun" w:cs="Times New Roman"/>
                <w:b/>
                <w:color w:val="auto"/>
                <w:sz w:val="18"/>
                <w:szCs w:val="18"/>
              </w:rPr>
              <w:t>8</w:t>
            </w:r>
          </w:p>
        </w:tc>
        <w:tc>
          <w:tcPr>
            <w:tcW w:w="498" w:type="pc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r w:rsidRPr="00CF7EAC">
              <w:rPr>
                <w:rFonts w:eastAsia="SimSun" w:cs="Times New Roman"/>
                <w:b/>
                <w:color w:val="auto"/>
                <w:sz w:val="18"/>
                <w:szCs w:val="18"/>
              </w:rPr>
              <w:t>9</w:t>
            </w:r>
          </w:p>
        </w:tc>
        <w:tc>
          <w:tcPr>
            <w:tcW w:w="502" w:type="pct"/>
            <w:shd w:val="pct15" w:color="auto" w:fill="auto"/>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18"/>
                <w:szCs w:val="18"/>
              </w:rPr>
            </w:pPr>
            <w:r w:rsidRPr="00CF7EAC">
              <w:rPr>
                <w:rFonts w:eastAsia="SimSun" w:cs="Times New Roman"/>
                <w:b/>
                <w:color w:val="auto"/>
                <w:sz w:val="18"/>
                <w:szCs w:val="18"/>
              </w:rPr>
              <w:t>10</w:t>
            </w:r>
          </w:p>
        </w:tc>
      </w:tr>
      <w:tr w:rsidR="00CF7EAC" w:rsidRPr="00CF7EAC" w:rsidTr="00CF7EAC">
        <w:trPr>
          <w:trHeight w:val="207"/>
          <w:jc w:val="center"/>
        </w:trPr>
        <w:tc>
          <w:tcPr>
            <w:tcW w:w="223" w:type="pct"/>
            <w:vAlign w:val="center"/>
          </w:tcPr>
          <w:p w:rsidR="00CF7EAC" w:rsidRPr="00CF7EAC" w:rsidRDefault="00CF7EAC" w:rsidP="00CF7EAC">
            <w:pPr>
              <w:widowControl w:val="0"/>
              <w:autoSpaceDE w:val="0"/>
              <w:autoSpaceDN w:val="0"/>
              <w:adjustRightInd w:val="0"/>
              <w:spacing w:after="0"/>
              <w:jc w:val="center"/>
              <w:rPr>
                <w:rFonts w:eastAsia="Times New Roman" w:cs="Arial"/>
                <w:color w:val="auto"/>
                <w:sz w:val="18"/>
                <w:szCs w:val="18"/>
                <w:lang w:val="ka-GE" w:eastAsia="ru-RU"/>
              </w:rPr>
            </w:pPr>
            <w:r w:rsidRPr="00CF7EAC">
              <w:rPr>
                <w:rFonts w:eastAsia="Times New Roman" w:cs="Arial"/>
                <w:color w:val="auto"/>
                <w:sz w:val="18"/>
                <w:szCs w:val="18"/>
                <w:lang w:val="ka-GE" w:eastAsia="ru-RU"/>
              </w:rPr>
              <w:t>2902</w:t>
            </w:r>
          </w:p>
        </w:tc>
        <w:tc>
          <w:tcPr>
            <w:tcW w:w="882" w:type="pct"/>
            <w:vAlign w:val="center"/>
          </w:tcPr>
          <w:p w:rsidR="00CF7EAC" w:rsidRPr="00CF7EAC" w:rsidRDefault="00CF7EAC" w:rsidP="00CF7EAC">
            <w:pPr>
              <w:spacing w:after="0"/>
              <w:rPr>
                <w:rFonts w:eastAsia="Calibri" w:cs="Times New Roman"/>
                <w:color w:val="auto"/>
                <w:sz w:val="18"/>
                <w:szCs w:val="18"/>
                <w:lang w:eastAsia="ru-RU"/>
              </w:rPr>
            </w:pPr>
            <w:r w:rsidRPr="00CF7EAC">
              <w:rPr>
                <w:rFonts w:eastAsia="Times New Roman" w:cs="Times New Roman"/>
                <w:color w:val="auto"/>
                <w:sz w:val="20"/>
                <w:szCs w:val="24"/>
                <w:lang w:val="ka-GE" w:eastAsia="ru-RU"/>
              </w:rPr>
              <w:t>შეწონილი ნაწილაკები</w:t>
            </w:r>
          </w:p>
        </w:tc>
        <w:tc>
          <w:tcPr>
            <w:tcW w:w="492" w:type="pct"/>
            <w:vAlign w:val="center"/>
          </w:tcPr>
          <w:p w:rsidR="00CF7EAC" w:rsidRPr="00CF7EAC" w:rsidRDefault="00CF7EAC" w:rsidP="00CF7EAC">
            <w:pPr>
              <w:spacing w:after="0"/>
              <w:jc w:val="center"/>
              <w:rPr>
                <w:rFonts w:eastAsia="Calibri" w:cs="Times New Roman"/>
                <w:color w:val="auto"/>
                <w:sz w:val="18"/>
                <w:szCs w:val="18"/>
                <w:lang w:val="ka-GE" w:eastAsia="ru-RU"/>
              </w:rPr>
            </w:pPr>
            <w:r w:rsidRPr="00CF7EAC">
              <w:rPr>
                <w:rFonts w:eastAsia="Times New Roman" w:cs="Times New Roman"/>
                <w:color w:val="auto"/>
                <w:sz w:val="18"/>
                <w:szCs w:val="18"/>
                <w:lang w:val="ka-GE" w:eastAsia="ru-RU"/>
              </w:rPr>
              <w:t>0,026928</w:t>
            </w:r>
          </w:p>
        </w:tc>
        <w:tc>
          <w:tcPr>
            <w:tcW w:w="410" w:type="pct"/>
            <w:vAlign w:val="center"/>
          </w:tcPr>
          <w:p w:rsidR="00CF7EAC" w:rsidRPr="00CF7EAC" w:rsidRDefault="00CF7EAC" w:rsidP="00CF7EAC">
            <w:pPr>
              <w:spacing w:after="0"/>
              <w:jc w:val="center"/>
              <w:rPr>
                <w:rFonts w:eastAsia="Calibri" w:cs="Times New Roman"/>
                <w:color w:val="auto"/>
                <w:sz w:val="18"/>
                <w:szCs w:val="18"/>
                <w:lang w:val="ka-GE" w:eastAsia="ru-RU"/>
              </w:rPr>
            </w:pPr>
            <w:r w:rsidRPr="00CF7EAC">
              <w:rPr>
                <w:rFonts w:eastAsia="Times New Roman" w:cs="Times New Roman"/>
                <w:color w:val="auto"/>
                <w:sz w:val="18"/>
                <w:szCs w:val="18"/>
                <w:lang w:val="ka-GE" w:eastAsia="ru-RU"/>
              </w:rPr>
              <w:t>0,026928</w:t>
            </w:r>
          </w:p>
        </w:tc>
        <w:tc>
          <w:tcPr>
            <w:tcW w:w="508"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w:t>
            </w:r>
          </w:p>
        </w:tc>
        <w:tc>
          <w:tcPr>
            <w:tcW w:w="523"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w:t>
            </w:r>
          </w:p>
        </w:tc>
        <w:tc>
          <w:tcPr>
            <w:tcW w:w="418"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w:t>
            </w:r>
          </w:p>
        </w:tc>
        <w:tc>
          <w:tcPr>
            <w:tcW w:w="544" w:type="pct"/>
            <w:shd w:val="clear" w:color="auto" w:fill="auto"/>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w:t>
            </w:r>
          </w:p>
        </w:tc>
        <w:tc>
          <w:tcPr>
            <w:tcW w:w="498" w:type="pct"/>
            <w:vAlign w:val="center"/>
          </w:tcPr>
          <w:p w:rsidR="00CF7EAC" w:rsidRPr="00CF7EAC" w:rsidRDefault="00CF7EAC" w:rsidP="00CF7EAC">
            <w:pPr>
              <w:spacing w:after="0"/>
              <w:jc w:val="center"/>
              <w:rPr>
                <w:rFonts w:eastAsia="Calibri" w:cs="Times New Roman"/>
                <w:color w:val="auto"/>
                <w:sz w:val="18"/>
                <w:szCs w:val="18"/>
                <w:lang w:val="ka-GE" w:eastAsia="ru-RU"/>
              </w:rPr>
            </w:pPr>
            <w:r w:rsidRPr="00CF7EAC">
              <w:rPr>
                <w:rFonts w:eastAsia="Times New Roman" w:cs="Times New Roman"/>
                <w:color w:val="auto"/>
                <w:sz w:val="18"/>
                <w:szCs w:val="18"/>
                <w:lang w:val="ka-GE" w:eastAsia="ru-RU"/>
              </w:rPr>
              <w:t>0,026928</w:t>
            </w:r>
          </w:p>
        </w:tc>
        <w:tc>
          <w:tcPr>
            <w:tcW w:w="502" w:type="pct"/>
            <w:vAlign w:val="center"/>
          </w:tcPr>
          <w:p w:rsidR="00CF7EAC" w:rsidRPr="00CF7EAC" w:rsidRDefault="00CF7EAC" w:rsidP="00CF7EAC">
            <w:pPr>
              <w:spacing w:after="0"/>
              <w:jc w:val="center"/>
              <w:rPr>
                <w:rFonts w:eastAsia="Times New Roman" w:cs="Times New Roman"/>
                <w:color w:val="auto"/>
                <w:sz w:val="18"/>
                <w:szCs w:val="18"/>
                <w:lang w:val="ka-GE" w:eastAsia="ru-RU"/>
              </w:rPr>
            </w:pPr>
            <w:r w:rsidRPr="00CF7EAC">
              <w:rPr>
                <w:rFonts w:eastAsia="Times New Roman" w:cs="Times New Roman"/>
                <w:color w:val="auto"/>
                <w:sz w:val="18"/>
                <w:szCs w:val="18"/>
                <w:lang w:val="ka-GE" w:eastAsia="ru-RU"/>
              </w:rPr>
              <w:t>0,0</w:t>
            </w:r>
          </w:p>
        </w:tc>
      </w:tr>
      <w:bookmarkEnd w:id="73"/>
    </w:tbl>
    <w:p w:rsidR="00CF7EAC" w:rsidRPr="00CF7EAC" w:rsidRDefault="00CF7EAC" w:rsidP="00CF7EAC">
      <w:pPr>
        <w:spacing w:after="0"/>
        <w:rPr>
          <w:rFonts w:eastAsia="Times New Roman" w:cs="Times New Roman"/>
          <w:color w:val="auto"/>
          <w:sz w:val="20"/>
          <w:szCs w:val="20"/>
          <w:lang w:val="ka-GE" w:eastAsia="ru-RU"/>
        </w:rPr>
      </w:pPr>
    </w:p>
    <w:p w:rsidR="00CF7EAC" w:rsidRPr="00CF7EAC" w:rsidRDefault="00CF7EAC" w:rsidP="00CF7EAC">
      <w:pPr>
        <w:spacing w:after="0"/>
        <w:rPr>
          <w:rFonts w:eastAsia="Calibri" w:cs="Sylfaen"/>
          <w:color w:val="auto"/>
          <w:sz w:val="20"/>
          <w:szCs w:val="20"/>
          <w:lang w:val="ka-GE"/>
        </w:rPr>
      </w:pPr>
      <w:r w:rsidRPr="00CF7EAC">
        <w:rPr>
          <w:rFonts w:eastAsia="Times New Roman" w:cs="Sylfaen"/>
          <w:b/>
          <w:color w:val="auto"/>
          <w:sz w:val="20"/>
          <w:szCs w:val="20"/>
          <w:lang w:val="ka-GE" w:eastAsia="ru-RU"/>
        </w:rPr>
        <w:t xml:space="preserve">            </w:t>
      </w:r>
    </w:p>
    <w:p w:rsidR="00CF7EAC" w:rsidRPr="00CF7EAC" w:rsidRDefault="00CF7EAC" w:rsidP="00CF7EAC">
      <w:pPr>
        <w:spacing w:after="0"/>
        <w:ind w:left="709"/>
        <w:rPr>
          <w:rFonts w:eastAsia="Calibri" w:cs="Sylfaen"/>
          <w:color w:val="auto"/>
          <w:sz w:val="20"/>
          <w:szCs w:val="20"/>
          <w:lang w:val="ka-GE"/>
        </w:rPr>
      </w:pPr>
    </w:p>
    <w:p w:rsidR="00CF7EAC" w:rsidRPr="00CF7EAC" w:rsidRDefault="00CF7EAC" w:rsidP="00CF7EAC">
      <w:pPr>
        <w:spacing w:after="0"/>
        <w:ind w:left="709"/>
        <w:rPr>
          <w:rFonts w:eastAsia="Times New Roman" w:cs="Sylfaen"/>
          <w:b/>
          <w:color w:val="auto"/>
          <w:sz w:val="16"/>
          <w:szCs w:val="16"/>
          <w:lang w:val="ka-GE" w:eastAsia="ru-RU"/>
        </w:rPr>
        <w:sectPr w:rsidR="00CF7EAC" w:rsidRPr="00CF7EAC" w:rsidSect="00CF7EAC">
          <w:pgSz w:w="16840" w:h="11907" w:orient="landscape" w:code="9"/>
          <w:pgMar w:top="1247" w:right="851" w:bottom="1247" w:left="993" w:header="720" w:footer="720" w:gutter="0"/>
          <w:cols w:space="720"/>
          <w:titlePg/>
        </w:sectPr>
      </w:pPr>
    </w:p>
    <w:p w:rsidR="00CF7EAC" w:rsidRPr="00A56A95" w:rsidRDefault="007043B4" w:rsidP="00A56A95">
      <w:pPr>
        <w:pStyle w:val="Heading2"/>
        <w:rPr>
          <w:lang w:val="ka-GE"/>
        </w:rPr>
      </w:pPr>
      <w:bookmarkStart w:id="74" w:name="_Toc81302008"/>
      <w:bookmarkStart w:id="75" w:name="_Toc81320534"/>
      <w:bookmarkEnd w:id="71"/>
      <w:bookmarkEnd w:id="72"/>
      <w:r>
        <w:lastRenderedPageBreak/>
        <w:t xml:space="preserve"> </w:t>
      </w:r>
      <w:r w:rsidR="00CF7EAC" w:rsidRPr="00A56A95">
        <w:rPr>
          <w:lang w:val="ka-GE"/>
        </w:rPr>
        <w:t>ატმოსფერულ  ჰაერში მავნე ნივთიერებათა გაბნევის ანგარიში</w:t>
      </w:r>
      <w:bookmarkEnd w:id="74"/>
      <w:bookmarkEnd w:id="75"/>
      <w:r w:rsidR="00CF7EAC" w:rsidRPr="00A56A95">
        <w:rPr>
          <w:lang w:val="ka-GE"/>
        </w:rPr>
        <w:t xml:space="preserve">  </w:t>
      </w:r>
    </w:p>
    <w:p w:rsidR="00CF7EAC" w:rsidRPr="00CF7EAC" w:rsidRDefault="00CF7EAC" w:rsidP="00CF7EAC">
      <w:pPr>
        <w:spacing w:before="120"/>
        <w:jc w:val="both"/>
        <w:rPr>
          <w:rFonts w:eastAsia="Calibri" w:cs="Sylfaen"/>
          <w:color w:val="auto"/>
          <w:szCs w:val="24"/>
          <w:shd w:val="clear" w:color="auto" w:fill="FFFFFF"/>
          <w:lang w:val="ka-GE"/>
        </w:rPr>
      </w:pPr>
      <w:r w:rsidRPr="00CF7EAC">
        <w:rPr>
          <w:rFonts w:eastAsia="Calibri" w:cs="Sylfaen"/>
          <w:color w:val="auto"/>
          <w:szCs w:val="24"/>
          <w:shd w:val="clear" w:color="auto" w:fill="FFFFFF"/>
          <w:lang w:val="ka-GE"/>
        </w:rPr>
        <w:t xml:space="preserve">საკვლევი ტერიტორიის გაფრქვევის ანგარიში გათვალისწინებულია </w:t>
      </w:r>
      <w:r w:rsidRPr="00CF7EAC">
        <w:rPr>
          <w:rFonts w:eastAsia="Calibri" w:cs="Sylfaen"/>
          <w:color w:val="auto"/>
          <w:szCs w:val="24"/>
          <w:lang w:val="ka-GE"/>
        </w:rPr>
        <w:t>საქართველოს</w:t>
      </w:r>
      <w:r w:rsidRPr="00CF7EAC">
        <w:rPr>
          <w:rFonts w:eastAsia="Calibri" w:cs="Times New Roman"/>
          <w:color w:val="auto"/>
          <w:szCs w:val="24"/>
          <w:lang w:val="ka-GE"/>
        </w:rPr>
        <w:t xml:space="preserve"> </w:t>
      </w:r>
      <w:r w:rsidRPr="00CF7EAC">
        <w:rPr>
          <w:rFonts w:eastAsia="Calibri" w:cs="Sylfaen"/>
          <w:color w:val="auto"/>
          <w:szCs w:val="24"/>
          <w:lang w:val="ka-GE"/>
        </w:rPr>
        <w:t>მთავრობის</w:t>
      </w:r>
      <w:r w:rsidRPr="00CF7EAC">
        <w:rPr>
          <w:rFonts w:eastAsia="Calibri" w:cs="Times New Roman"/>
          <w:color w:val="auto"/>
          <w:szCs w:val="24"/>
          <w:lang w:val="ka-GE"/>
        </w:rPr>
        <w:t xml:space="preserve"> 2013 </w:t>
      </w:r>
      <w:r w:rsidRPr="00CF7EAC">
        <w:rPr>
          <w:rFonts w:eastAsia="Calibri" w:cs="Sylfaen"/>
          <w:color w:val="auto"/>
          <w:szCs w:val="24"/>
          <w:lang w:val="ka-GE"/>
        </w:rPr>
        <w:t>წლის</w:t>
      </w:r>
      <w:r w:rsidRPr="00CF7EAC">
        <w:rPr>
          <w:rFonts w:eastAsia="Calibri" w:cs="Times New Roman"/>
          <w:color w:val="auto"/>
          <w:szCs w:val="24"/>
          <w:lang w:val="ka-GE"/>
        </w:rPr>
        <w:t xml:space="preserve"> 31 </w:t>
      </w:r>
      <w:r w:rsidRPr="00CF7EAC">
        <w:rPr>
          <w:rFonts w:eastAsia="Calibri" w:cs="Sylfaen"/>
          <w:color w:val="auto"/>
          <w:szCs w:val="24"/>
          <w:lang w:val="ka-GE"/>
        </w:rPr>
        <w:t>დეკემბრის</w:t>
      </w:r>
      <w:r w:rsidRPr="00CF7EAC">
        <w:rPr>
          <w:rFonts w:eastAsia="Calibri" w:cs="Times New Roman"/>
          <w:color w:val="auto"/>
          <w:szCs w:val="24"/>
          <w:lang w:val="ka-GE"/>
        </w:rPr>
        <w:t xml:space="preserve"> №408 </w:t>
      </w:r>
      <w:r w:rsidRPr="00CF7EAC">
        <w:rPr>
          <w:rFonts w:eastAsia="Calibri" w:cs="Sylfaen"/>
          <w:color w:val="auto"/>
          <w:szCs w:val="24"/>
          <w:lang w:val="ka-GE"/>
        </w:rPr>
        <w:t>დადგენილების (ატმოსფერულ</w:t>
      </w:r>
      <w:r w:rsidRPr="00CF7EAC">
        <w:rPr>
          <w:rFonts w:eastAsia="Calibri" w:cs="Times New Roman"/>
          <w:color w:val="auto"/>
          <w:szCs w:val="24"/>
          <w:lang w:val="ka-GE"/>
        </w:rPr>
        <w:t xml:space="preserve"> </w:t>
      </w:r>
      <w:r w:rsidRPr="00CF7EAC">
        <w:rPr>
          <w:rFonts w:eastAsia="Calibri" w:cs="Sylfaen"/>
          <w:color w:val="auto"/>
          <w:szCs w:val="24"/>
          <w:lang w:val="ka-GE"/>
        </w:rPr>
        <w:t>ჰაერში</w:t>
      </w:r>
      <w:r w:rsidRPr="00CF7EAC">
        <w:rPr>
          <w:rFonts w:eastAsia="Calibri" w:cs="Times New Roman"/>
          <w:color w:val="auto"/>
          <w:szCs w:val="24"/>
          <w:lang w:val="ka-GE"/>
        </w:rPr>
        <w:t xml:space="preserve"> </w:t>
      </w:r>
      <w:r w:rsidRPr="00CF7EAC">
        <w:rPr>
          <w:rFonts w:eastAsia="Calibri" w:cs="Sylfaen"/>
          <w:color w:val="auto"/>
          <w:szCs w:val="24"/>
          <w:lang w:val="ka-GE"/>
        </w:rPr>
        <w:t>მავნე</w:t>
      </w:r>
      <w:r w:rsidRPr="00CF7EAC">
        <w:rPr>
          <w:rFonts w:eastAsia="Calibri" w:cs="Times New Roman"/>
          <w:color w:val="auto"/>
          <w:szCs w:val="24"/>
          <w:lang w:val="ka-GE"/>
        </w:rPr>
        <w:t xml:space="preserve"> </w:t>
      </w:r>
      <w:r w:rsidRPr="00CF7EAC">
        <w:rPr>
          <w:rFonts w:eastAsia="Calibri" w:cs="Sylfaen"/>
          <w:color w:val="auto"/>
          <w:szCs w:val="24"/>
          <w:lang w:val="ka-GE"/>
        </w:rPr>
        <w:t>ნივთიერებათა</w:t>
      </w:r>
      <w:r w:rsidRPr="00CF7EAC">
        <w:rPr>
          <w:rFonts w:eastAsia="Calibri" w:cs="Times New Roman"/>
          <w:color w:val="auto"/>
          <w:szCs w:val="24"/>
          <w:lang w:val="ka-GE"/>
        </w:rPr>
        <w:t xml:space="preserve"> </w:t>
      </w:r>
      <w:r w:rsidRPr="00CF7EAC">
        <w:rPr>
          <w:rFonts w:eastAsia="Calibri" w:cs="Sylfaen"/>
          <w:color w:val="auto"/>
          <w:szCs w:val="24"/>
          <w:lang w:val="ka-GE"/>
        </w:rPr>
        <w:t>ზღვრულად</w:t>
      </w:r>
      <w:r w:rsidRPr="00CF7EAC">
        <w:rPr>
          <w:rFonts w:eastAsia="Calibri" w:cs="Times New Roman"/>
          <w:color w:val="auto"/>
          <w:szCs w:val="24"/>
          <w:lang w:val="ka-GE"/>
        </w:rPr>
        <w:t xml:space="preserve"> </w:t>
      </w:r>
      <w:r w:rsidRPr="00CF7EAC">
        <w:rPr>
          <w:rFonts w:eastAsia="Calibri" w:cs="Sylfaen"/>
          <w:color w:val="auto"/>
          <w:szCs w:val="24"/>
          <w:lang w:val="ka-GE"/>
        </w:rPr>
        <w:t>დასაშვები</w:t>
      </w:r>
      <w:r w:rsidRPr="00CF7EAC">
        <w:rPr>
          <w:rFonts w:eastAsia="Calibri" w:cs="Times New Roman"/>
          <w:color w:val="auto"/>
          <w:szCs w:val="24"/>
          <w:lang w:val="ka-GE"/>
        </w:rPr>
        <w:t xml:space="preserve"> </w:t>
      </w:r>
      <w:r w:rsidRPr="00CF7EAC">
        <w:rPr>
          <w:rFonts w:eastAsia="Calibri" w:cs="Sylfaen"/>
          <w:color w:val="auto"/>
          <w:szCs w:val="24"/>
          <w:lang w:val="ka-GE"/>
        </w:rPr>
        <w:t>გაფრქვევის</w:t>
      </w:r>
      <w:r w:rsidRPr="00CF7EAC">
        <w:rPr>
          <w:rFonts w:eastAsia="Calibri" w:cs="Times New Roman"/>
          <w:color w:val="auto"/>
          <w:szCs w:val="24"/>
          <w:lang w:val="ka-GE"/>
        </w:rPr>
        <w:t xml:space="preserve"> </w:t>
      </w:r>
      <w:r w:rsidRPr="00CF7EAC">
        <w:rPr>
          <w:rFonts w:eastAsia="Calibri" w:cs="Sylfaen"/>
          <w:color w:val="auto"/>
          <w:szCs w:val="24"/>
          <w:lang w:val="ka-GE"/>
        </w:rPr>
        <w:t>ნორმების</w:t>
      </w:r>
      <w:r w:rsidRPr="00CF7EAC">
        <w:rPr>
          <w:rFonts w:eastAsia="Calibri" w:cs="Times New Roman"/>
          <w:color w:val="auto"/>
          <w:szCs w:val="24"/>
          <w:lang w:val="ka-GE"/>
        </w:rPr>
        <w:t xml:space="preserve"> </w:t>
      </w:r>
      <w:r w:rsidRPr="00CF7EAC">
        <w:rPr>
          <w:rFonts w:eastAsia="Calibri" w:cs="Sylfaen"/>
          <w:color w:val="auto"/>
          <w:szCs w:val="24"/>
          <w:lang w:val="ka-GE"/>
        </w:rPr>
        <w:t>გაანგარიშების</w:t>
      </w:r>
      <w:r w:rsidRPr="00CF7EAC">
        <w:rPr>
          <w:rFonts w:eastAsia="Calibri" w:cs="Times New Roman"/>
          <w:color w:val="auto"/>
          <w:szCs w:val="24"/>
          <w:lang w:val="ka-GE"/>
        </w:rPr>
        <w:t xml:space="preserve"> </w:t>
      </w:r>
      <w:r w:rsidRPr="00CF7EAC">
        <w:rPr>
          <w:rFonts w:eastAsia="Calibri" w:cs="Sylfaen"/>
          <w:color w:val="auto"/>
          <w:szCs w:val="24"/>
          <w:lang w:val="ka-GE"/>
        </w:rPr>
        <w:t>ტექნიკური</w:t>
      </w:r>
      <w:r w:rsidRPr="00CF7EAC">
        <w:rPr>
          <w:rFonts w:eastAsia="Calibri" w:cs="Times New Roman"/>
          <w:color w:val="auto"/>
          <w:szCs w:val="24"/>
          <w:lang w:val="ka-GE"/>
        </w:rPr>
        <w:t xml:space="preserve"> </w:t>
      </w:r>
      <w:r w:rsidRPr="00CF7EAC">
        <w:rPr>
          <w:rFonts w:eastAsia="Calibri" w:cs="Sylfaen"/>
          <w:color w:val="auto"/>
          <w:szCs w:val="24"/>
          <w:lang w:val="ka-GE"/>
        </w:rPr>
        <w:t>რეგლამენტი</w:t>
      </w:r>
      <w:r w:rsidRPr="00CF7EAC">
        <w:rPr>
          <w:rFonts w:eastAsia="Sylfaen" w:cs="Sylfaen"/>
          <w:color w:val="auto"/>
          <w:szCs w:val="24"/>
          <w:lang w:val="ka-GE"/>
        </w:rPr>
        <w:t>ს</w:t>
      </w:r>
      <w:r w:rsidRPr="00CF7EAC">
        <w:rPr>
          <w:rFonts w:eastAsia="Sylfaen" w:cs="Times New Roman"/>
          <w:color w:val="auto"/>
          <w:szCs w:val="24"/>
          <w:lang w:val="ka-GE"/>
        </w:rPr>
        <w:t xml:space="preserve"> </w:t>
      </w:r>
      <w:r w:rsidRPr="00CF7EAC">
        <w:rPr>
          <w:rFonts w:eastAsia="Sylfaen" w:cs="Sylfaen"/>
          <w:color w:val="auto"/>
          <w:szCs w:val="24"/>
          <w:lang w:val="ka-GE"/>
        </w:rPr>
        <w:t>დამტკიცების</w:t>
      </w:r>
      <w:r w:rsidRPr="00CF7EAC">
        <w:rPr>
          <w:rFonts w:eastAsia="Sylfaen" w:cs="Times New Roman"/>
          <w:color w:val="auto"/>
          <w:szCs w:val="24"/>
          <w:lang w:val="ka-GE"/>
        </w:rPr>
        <w:t xml:space="preserve"> </w:t>
      </w:r>
      <w:r w:rsidRPr="00CF7EAC">
        <w:rPr>
          <w:rFonts w:eastAsia="Sylfaen" w:cs="Sylfaen"/>
          <w:color w:val="auto"/>
          <w:szCs w:val="24"/>
          <w:lang w:val="ka-GE"/>
        </w:rPr>
        <w:t xml:space="preserve">თაობაზე) </w:t>
      </w:r>
      <w:r w:rsidRPr="00CF7EAC">
        <w:rPr>
          <w:rFonts w:eastAsia="Calibri" w:cs="Sylfaen"/>
          <w:color w:val="auto"/>
          <w:szCs w:val="24"/>
          <w:lang w:val="ka-GE"/>
        </w:rPr>
        <w:t xml:space="preserve">მე-5 მუხლის მე-8 პუნქტით  </w:t>
      </w:r>
      <w:r w:rsidRPr="00CF7EAC">
        <w:rPr>
          <w:rFonts w:eastAsia="Sylfaen" w:cs="Sylfaen"/>
          <w:color w:val="auto"/>
          <w:szCs w:val="24"/>
          <w:lang w:val="ka-GE"/>
        </w:rPr>
        <w:t xml:space="preserve"> გათვალისწინებული რეკომენდაციები</w:t>
      </w:r>
      <w:r w:rsidRPr="00CF7EAC">
        <w:rPr>
          <w:rFonts w:eastAsia="Sylfaen" w:cs="Times New Roman"/>
          <w:color w:val="auto"/>
          <w:szCs w:val="24"/>
          <w:lang w:val="ka-GE"/>
        </w:rPr>
        <w:t>.</w:t>
      </w:r>
    </w:p>
    <w:p w:rsidR="00CF7EAC" w:rsidRPr="00CF7EAC" w:rsidRDefault="00CF7EAC" w:rsidP="00CF7EAC">
      <w:pPr>
        <w:spacing w:before="120" w:after="0"/>
        <w:jc w:val="both"/>
        <w:rPr>
          <w:rFonts w:eastAsia="Times New Roman" w:cs="Times New Roman"/>
          <w:color w:val="auto"/>
          <w:lang w:val="ka-GE" w:eastAsia="ru-RU"/>
        </w:rPr>
      </w:pPr>
      <w:r w:rsidRPr="00CF7EAC">
        <w:rPr>
          <w:rFonts w:eastAsia="Times New Roman" w:cs="Times New Roman"/>
          <w:color w:val="auto"/>
          <w:lang w:val="ka-GE" w:eastAsia="ru-RU"/>
        </w:rPr>
        <w:t>ზემოთმოყვანილ გაანგარიშებების საფუძველზე შესრულებულია გაბნევის ანგარიში [</w:t>
      </w:r>
      <w:r w:rsidRPr="00CF7EAC">
        <w:rPr>
          <w:rFonts w:eastAsia="Times New Roman" w:cs="Times New Roman"/>
          <w:b/>
          <w:color w:val="auto"/>
          <w:lang w:val="ka-GE" w:eastAsia="ru-RU"/>
        </w:rPr>
        <w:t>9</w:t>
      </w:r>
      <w:r w:rsidRPr="00CF7EAC">
        <w:rPr>
          <w:rFonts w:eastAsia="Times New Roman" w:cs="Times New Roman"/>
          <w:color w:val="auto"/>
          <w:lang w:val="ka-GE" w:eastAsia="ru-RU"/>
        </w:rPr>
        <w:t>]-ს მიხედვით. საანგარიშო სწორკუთხედი 2000 * 1800 მ-ზე, ბიჯი 200</w:t>
      </w:r>
      <w:r w:rsidR="007043B4">
        <w:rPr>
          <w:rFonts w:eastAsia="Times New Roman" w:cs="Times New Roman"/>
          <w:color w:val="auto"/>
          <w:lang w:eastAsia="ru-RU"/>
        </w:rPr>
        <w:t xml:space="preserve"> </w:t>
      </w:r>
      <w:r w:rsidRPr="00CF7EAC">
        <w:rPr>
          <w:rFonts w:eastAsia="Times New Roman" w:cs="Times New Roman"/>
          <w:color w:val="auto"/>
          <w:lang w:val="ka-GE" w:eastAsia="ru-RU"/>
        </w:rPr>
        <w:t xml:space="preserve">მ. </w:t>
      </w:r>
    </w:p>
    <w:p w:rsidR="00CF7EAC" w:rsidRPr="00CF7EAC" w:rsidRDefault="00CF7EAC" w:rsidP="00CF7EAC">
      <w:pPr>
        <w:widowControl w:val="0"/>
        <w:autoSpaceDE w:val="0"/>
        <w:autoSpaceDN w:val="0"/>
        <w:adjustRightInd w:val="0"/>
        <w:spacing w:before="120"/>
        <w:jc w:val="center"/>
        <w:rPr>
          <w:rFonts w:ascii="Arial" w:eastAsia="Times New Roman" w:hAnsi="Arial" w:cs="Arial"/>
          <w:b/>
          <w:bCs/>
          <w:color w:val="auto"/>
          <w:sz w:val="20"/>
          <w:szCs w:val="20"/>
          <w:lang w:val="ka-GE"/>
        </w:rPr>
      </w:pPr>
      <w:r w:rsidRPr="00CF7EAC">
        <w:rPr>
          <w:rFonts w:eastAsia="Times New Roman" w:cs="Arial"/>
          <w:b/>
          <w:bCs/>
          <w:color w:val="auto"/>
          <w:sz w:val="20"/>
          <w:szCs w:val="20"/>
          <w:lang w:val="ka-GE"/>
        </w:rPr>
        <w:t>საანგარიშო მოედნები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3"/>
        <w:gridCol w:w="1094"/>
        <w:gridCol w:w="774"/>
        <w:gridCol w:w="889"/>
        <w:gridCol w:w="992"/>
        <w:gridCol w:w="951"/>
        <w:gridCol w:w="724"/>
        <w:gridCol w:w="805"/>
        <w:gridCol w:w="1036"/>
        <w:gridCol w:w="850"/>
        <w:gridCol w:w="1021"/>
      </w:tblGrid>
      <w:tr w:rsidR="00CF7EAC" w:rsidRPr="00CF7EAC" w:rsidTr="00CF7EAC">
        <w:trPr>
          <w:jc w:val="center"/>
        </w:trPr>
        <w:tc>
          <w:tcPr>
            <w:tcW w:w="259" w:type="pct"/>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w:t>
            </w:r>
          </w:p>
        </w:tc>
        <w:tc>
          <w:tcPr>
            <w:tcW w:w="571" w:type="pct"/>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ტიპი</w:t>
            </w:r>
          </w:p>
        </w:tc>
        <w:tc>
          <w:tcPr>
            <w:tcW w:w="1884" w:type="pct"/>
            <w:gridSpan w:val="4"/>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მოედნის სრული აღწერა</w:t>
            </w:r>
          </w:p>
        </w:tc>
        <w:tc>
          <w:tcPr>
            <w:tcW w:w="379" w:type="pct"/>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სიგანე</w:t>
            </w:r>
          </w:p>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(მ)</w:t>
            </w:r>
          </w:p>
        </w:tc>
        <w:tc>
          <w:tcPr>
            <w:tcW w:w="962" w:type="pct"/>
            <w:gridSpan w:val="2"/>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ბიჯი</w:t>
            </w:r>
          </w:p>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(მ)</w:t>
            </w:r>
          </w:p>
        </w:tc>
        <w:tc>
          <w:tcPr>
            <w:tcW w:w="444" w:type="pct"/>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სიმაღლ.</w:t>
            </w:r>
          </w:p>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(მ)</w:t>
            </w:r>
          </w:p>
        </w:tc>
        <w:tc>
          <w:tcPr>
            <w:tcW w:w="501" w:type="pct"/>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კომენტარი</w:t>
            </w:r>
          </w:p>
        </w:tc>
      </w:tr>
      <w:tr w:rsidR="00CF7EAC" w:rsidRPr="00CF7EAC" w:rsidTr="00CF7EAC">
        <w:trPr>
          <w:trHeight w:val="962"/>
          <w:jc w:val="center"/>
        </w:trPr>
        <w:tc>
          <w:tcPr>
            <w:tcW w:w="259" w:type="pct"/>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p>
        </w:tc>
        <w:tc>
          <w:tcPr>
            <w:tcW w:w="571" w:type="pct"/>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p>
        </w:tc>
        <w:tc>
          <w:tcPr>
            <w:tcW w:w="869" w:type="pct"/>
            <w:gridSpan w:val="2"/>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შუა წერტილის კოორდინატები,</w:t>
            </w:r>
          </w:p>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I მხარე (მ)</w:t>
            </w:r>
          </w:p>
        </w:tc>
        <w:tc>
          <w:tcPr>
            <w:tcW w:w="1015" w:type="pct"/>
            <w:gridSpan w:val="2"/>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შუა წერტილის კოორდინატები,</w:t>
            </w:r>
          </w:p>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Arial"/>
                <w:b/>
                <w:bCs/>
                <w:color w:val="auto"/>
                <w:sz w:val="20"/>
                <w:szCs w:val="20"/>
                <w:lang w:val="ka-GE"/>
              </w:rPr>
              <w:t>II მხარე (მ)</w:t>
            </w:r>
          </w:p>
        </w:tc>
        <w:tc>
          <w:tcPr>
            <w:tcW w:w="379" w:type="pct"/>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p>
        </w:tc>
        <w:tc>
          <w:tcPr>
            <w:tcW w:w="962" w:type="pct"/>
            <w:gridSpan w:val="2"/>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p>
        </w:tc>
        <w:tc>
          <w:tcPr>
            <w:tcW w:w="444" w:type="pct"/>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p>
        </w:tc>
        <w:tc>
          <w:tcPr>
            <w:tcW w:w="501" w:type="pct"/>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p>
        </w:tc>
      </w:tr>
      <w:tr w:rsidR="00CF7EAC" w:rsidRPr="00CF7EAC" w:rsidTr="00CF7EAC">
        <w:trPr>
          <w:jc w:val="center"/>
        </w:trPr>
        <w:tc>
          <w:tcPr>
            <w:tcW w:w="259" w:type="pct"/>
            <w:vAlign w:val="center"/>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rPr>
            </w:pPr>
          </w:p>
        </w:tc>
        <w:tc>
          <w:tcPr>
            <w:tcW w:w="571" w:type="pct"/>
            <w:vAlign w:val="center"/>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rPr>
            </w:pPr>
          </w:p>
        </w:tc>
        <w:tc>
          <w:tcPr>
            <w:tcW w:w="405" w:type="pct"/>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Times New Roman"/>
                <w:b/>
                <w:bCs/>
                <w:color w:val="auto"/>
                <w:sz w:val="20"/>
                <w:szCs w:val="20"/>
                <w:lang w:val="ka-GE"/>
              </w:rPr>
              <w:t>X</w:t>
            </w:r>
          </w:p>
        </w:tc>
        <w:tc>
          <w:tcPr>
            <w:tcW w:w="465" w:type="pct"/>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Times New Roman"/>
                <w:b/>
                <w:bCs/>
                <w:color w:val="auto"/>
                <w:sz w:val="20"/>
                <w:szCs w:val="20"/>
                <w:lang w:val="ka-GE"/>
              </w:rPr>
              <w:t>Y</w:t>
            </w:r>
          </w:p>
        </w:tc>
        <w:tc>
          <w:tcPr>
            <w:tcW w:w="518" w:type="pct"/>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Times New Roman"/>
                <w:b/>
                <w:bCs/>
                <w:color w:val="auto"/>
                <w:sz w:val="20"/>
                <w:szCs w:val="20"/>
                <w:lang w:val="ka-GE"/>
              </w:rPr>
              <w:t>X</w:t>
            </w:r>
          </w:p>
        </w:tc>
        <w:tc>
          <w:tcPr>
            <w:tcW w:w="497" w:type="pct"/>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Times New Roman"/>
                <w:b/>
                <w:bCs/>
                <w:color w:val="auto"/>
                <w:sz w:val="20"/>
                <w:szCs w:val="20"/>
                <w:lang w:val="ka-GE"/>
              </w:rPr>
              <w:t>Y</w:t>
            </w:r>
          </w:p>
        </w:tc>
        <w:tc>
          <w:tcPr>
            <w:tcW w:w="379" w:type="pct"/>
            <w:vAlign w:val="center"/>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rPr>
            </w:pPr>
          </w:p>
        </w:tc>
        <w:tc>
          <w:tcPr>
            <w:tcW w:w="421" w:type="pct"/>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Times New Roman"/>
                <w:b/>
                <w:bCs/>
                <w:color w:val="auto"/>
                <w:sz w:val="20"/>
                <w:szCs w:val="20"/>
                <w:lang w:val="ka-GE"/>
              </w:rPr>
              <w:t>X</w:t>
            </w:r>
          </w:p>
        </w:tc>
        <w:tc>
          <w:tcPr>
            <w:tcW w:w="541" w:type="pct"/>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rPr>
            </w:pPr>
            <w:r w:rsidRPr="00CF7EAC">
              <w:rPr>
                <w:rFonts w:eastAsia="Times New Roman" w:cs="Times New Roman"/>
                <w:b/>
                <w:bCs/>
                <w:color w:val="auto"/>
                <w:sz w:val="20"/>
                <w:szCs w:val="20"/>
                <w:lang w:val="ka-GE"/>
              </w:rPr>
              <w:t>Y</w:t>
            </w:r>
          </w:p>
        </w:tc>
        <w:tc>
          <w:tcPr>
            <w:tcW w:w="444" w:type="pct"/>
            <w:vAlign w:val="center"/>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rPr>
            </w:pPr>
          </w:p>
        </w:tc>
        <w:tc>
          <w:tcPr>
            <w:tcW w:w="501" w:type="pct"/>
            <w:vAlign w:val="center"/>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rPr>
            </w:pPr>
          </w:p>
        </w:tc>
      </w:tr>
      <w:tr w:rsidR="00CF7EAC" w:rsidRPr="00CF7EAC" w:rsidTr="00CF7EAC">
        <w:trPr>
          <w:jc w:val="center"/>
        </w:trPr>
        <w:tc>
          <w:tcPr>
            <w:tcW w:w="259" w:type="pct"/>
            <w:vAlign w:val="center"/>
          </w:tcPr>
          <w:p w:rsidR="00CF7EAC" w:rsidRPr="00CF7EAC" w:rsidRDefault="00CF7EAC" w:rsidP="00CF7EAC">
            <w:pPr>
              <w:widowControl w:val="0"/>
              <w:autoSpaceDE w:val="0"/>
              <w:autoSpaceDN w:val="0"/>
              <w:adjustRightInd w:val="0"/>
              <w:spacing w:after="0" w:line="174" w:lineRule="exact"/>
              <w:jc w:val="center"/>
              <w:rPr>
                <w:rFonts w:eastAsia="Calibri" w:cs="Arial"/>
                <w:bCs/>
                <w:color w:val="000000"/>
                <w:w w:val="105"/>
                <w:sz w:val="20"/>
                <w:szCs w:val="20"/>
                <w:lang w:val="ka-GE"/>
              </w:rPr>
            </w:pPr>
            <w:r w:rsidRPr="00CF7EAC">
              <w:rPr>
                <w:rFonts w:eastAsia="Calibri" w:cs="Times New Roman"/>
                <w:color w:val="000000"/>
                <w:w w:val="105"/>
                <w:sz w:val="20"/>
                <w:szCs w:val="20"/>
                <w:lang w:val="ka-GE"/>
              </w:rPr>
              <w:t>2</w:t>
            </w:r>
          </w:p>
        </w:tc>
        <w:tc>
          <w:tcPr>
            <w:tcW w:w="571" w:type="pct"/>
            <w:vAlign w:val="center"/>
          </w:tcPr>
          <w:p w:rsidR="00CF7EAC" w:rsidRPr="00CF7EAC" w:rsidRDefault="00CF7EAC" w:rsidP="00CF7EAC">
            <w:pPr>
              <w:widowControl w:val="0"/>
              <w:autoSpaceDE w:val="0"/>
              <w:autoSpaceDN w:val="0"/>
              <w:adjustRightInd w:val="0"/>
              <w:spacing w:after="0" w:line="174" w:lineRule="exact"/>
              <w:jc w:val="center"/>
              <w:rPr>
                <w:rFonts w:eastAsia="Calibri" w:cs="Arial"/>
                <w:bCs/>
                <w:color w:val="000000"/>
                <w:w w:val="105"/>
                <w:sz w:val="20"/>
                <w:szCs w:val="20"/>
                <w:lang w:val="ka-GE"/>
              </w:rPr>
            </w:pPr>
            <w:r w:rsidRPr="00CF7EAC">
              <w:rPr>
                <w:rFonts w:eastAsia="Calibri" w:cs="Times New Roman"/>
                <w:color w:val="000000"/>
                <w:w w:val="105"/>
                <w:sz w:val="20"/>
                <w:szCs w:val="20"/>
                <w:lang w:val="ka-GE"/>
              </w:rPr>
              <w:t>სრული აღწერა</w:t>
            </w:r>
          </w:p>
        </w:tc>
        <w:tc>
          <w:tcPr>
            <w:tcW w:w="405" w:type="pct"/>
            <w:vAlign w:val="center"/>
          </w:tcPr>
          <w:p w:rsidR="00CF7EAC" w:rsidRPr="00CF7EAC" w:rsidRDefault="00CF7EAC" w:rsidP="00CF7EAC">
            <w:pPr>
              <w:widowControl w:val="0"/>
              <w:autoSpaceDE w:val="0"/>
              <w:autoSpaceDN w:val="0"/>
              <w:adjustRightInd w:val="0"/>
              <w:spacing w:before="29" w:after="0" w:line="174" w:lineRule="exact"/>
              <w:ind w:left="15"/>
              <w:jc w:val="center"/>
              <w:rPr>
                <w:rFonts w:eastAsia="Times New Roman" w:cs="Arial"/>
                <w:bCs/>
                <w:color w:val="000000"/>
                <w:w w:val="105"/>
                <w:sz w:val="18"/>
                <w:szCs w:val="18"/>
                <w:lang w:val="ka-GE" w:eastAsia="ru-RU"/>
              </w:rPr>
            </w:pPr>
            <w:r w:rsidRPr="00CF7EAC">
              <w:rPr>
                <w:rFonts w:eastAsia="Times New Roman" w:cs="Arial"/>
                <w:bCs/>
                <w:color w:val="000000"/>
                <w:w w:val="105"/>
                <w:sz w:val="18"/>
                <w:szCs w:val="18"/>
                <w:lang w:val="ka-GE" w:eastAsia="ru-RU"/>
              </w:rPr>
              <w:t>-500</w:t>
            </w:r>
          </w:p>
        </w:tc>
        <w:tc>
          <w:tcPr>
            <w:tcW w:w="465" w:type="pct"/>
            <w:vAlign w:val="center"/>
          </w:tcPr>
          <w:p w:rsidR="00CF7EAC" w:rsidRPr="00CF7EAC" w:rsidRDefault="00CF7EAC" w:rsidP="00CF7EAC">
            <w:pPr>
              <w:widowControl w:val="0"/>
              <w:autoSpaceDE w:val="0"/>
              <w:autoSpaceDN w:val="0"/>
              <w:adjustRightInd w:val="0"/>
              <w:spacing w:before="29" w:after="0" w:line="174" w:lineRule="exact"/>
              <w:ind w:left="15"/>
              <w:jc w:val="center"/>
              <w:rPr>
                <w:rFonts w:eastAsia="Times New Roman" w:cs="Arial"/>
                <w:bCs/>
                <w:color w:val="000000"/>
                <w:w w:val="105"/>
                <w:sz w:val="18"/>
                <w:szCs w:val="18"/>
                <w:lang w:val="ka-GE" w:eastAsia="ru-RU"/>
              </w:rPr>
            </w:pPr>
            <w:r w:rsidRPr="00CF7EAC">
              <w:rPr>
                <w:rFonts w:eastAsia="Times New Roman" w:cs="Arial"/>
                <w:bCs/>
                <w:color w:val="000000"/>
                <w:w w:val="105"/>
                <w:sz w:val="18"/>
                <w:szCs w:val="18"/>
                <w:lang w:val="ka-GE" w:eastAsia="ru-RU"/>
              </w:rPr>
              <w:t>300</w:t>
            </w:r>
          </w:p>
        </w:tc>
        <w:tc>
          <w:tcPr>
            <w:tcW w:w="518" w:type="pct"/>
            <w:vAlign w:val="center"/>
          </w:tcPr>
          <w:p w:rsidR="00CF7EAC" w:rsidRPr="00CF7EAC" w:rsidRDefault="00CF7EAC" w:rsidP="00CF7EAC">
            <w:pPr>
              <w:widowControl w:val="0"/>
              <w:autoSpaceDE w:val="0"/>
              <w:autoSpaceDN w:val="0"/>
              <w:adjustRightInd w:val="0"/>
              <w:spacing w:before="29" w:after="0" w:line="174" w:lineRule="exact"/>
              <w:ind w:left="15"/>
              <w:jc w:val="center"/>
              <w:rPr>
                <w:rFonts w:eastAsia="Times New Roman" w:cs="Arial"/>
                <w:bCs/>
                <w:color w:val="000000"/>
                <w:w w:val="105"/>
                <w:sz w:val="18"/>
                <w:szCs w:val="18"/>
                <w:lang w:val="ka-GE" w:eastAsia="ru-RU"/>
              </w:rPr>
            </w:pPr>
            <w:r w:rsidRPr="00CF7EAC">
              <w:rPr>
                <w:rFonts w:eastAsia="Times New Roman" w:cs="Arial"/>
                <w:bCs/>
                <w:color w:val="000000"/>
                <w:w w:val="105"/>
                <w:sz w:val="18"/>
                <w:szCs w:val="18"/>
                <w:lang w:val="ka-GE" w:eastAsia="ru-RU"/>
              </w:rPr>
              <w:t>1500</w:t>
            </w:r>
          </w:p>
        </w:tc>
        <w:tc>
          <w:tcPr>
            <w:tcW w:w="497" w:type="pct"/>
            <w:vAlign w:val="center"/>
          </w:tcPr>
          <w:p w:rsidR="00CF7EAC" w:rsidRPr="00CF7EAC" w:rsidRDefault="00CF7EAC" w:rsidP="00CF7EAC">
            <w:pPr>
              <w:widowControl w:val="0"/>
              <w:autoSpaceDE w:val="0"/>
              <w:autoSpaceDN w:val="0"/>
              <w:adjustRightInd w:val="0"/>
              <w:spacing w:before="29" w:after="0" w:line="174" w:lineRule="exact"/>
              <w:ind w:left="15"/>
              <w:jc w:val="center"/>
              <w:rPr>
                <w:rFonts w:eastAsia="Times New Roman" w:cs="Arial"/>
                <w:bCs/>
                <w:color w:val="000000"/>
                <w:w w:val="105"/>
                <w:sz w:val="18"/>
                <w:szCs w:val="18"/>
                <w:lang w:val="ka-GE" w:eastAsia="ru-RU"/>
              </w:rPr>
            </w:pPr>
            <w:r w:rsidRPr="00CF7EAC">
              <w:rPr>
                <w:rFonts w:eastAsia="Times New Roman" w:cs="Arial"/>
                <w:bCs/>
                <w:color w:val="000000"/>
                <w:w w:val="105"/>
                <w:sz w:val="18"/>
                <w:szCs w:val="18"/>
                <w:lang w:val="ka-GE" w:eastAsia="ru-RU"/>
              </w:rPr>
              <w:t>300</w:t>
            </w:r>
          </w:p>
        </w:tc>
        <w:tc>
          <w:tcPr>
            <w:tcW w:w="379" w:type="pct"/>
            <w:vAlign w:val="center"/>
          </w:tcPr>
          <w:p w:rsidR="00CF7EAC" w:rsidRPr="00CF7EAC" w:rsidRDefault="00CF7EAC" w:rsidP="00CF7EAC">
            <w:pPr>
              <w:widowControl w:val="0"/>
              <w:autoSpaceDE w:val="0"/>
              <w:autoSpaceDN w:val="0"/>
              <w:adjustRightInd w:val="0"/>
              <w:spacing w:before="29" w:after="0" w:line="174" w:lineRule="exact"/>
              <w:ind w:left="15"/>
              <w:jc w:val="center"/>
              <w:rPr>
                <w:rFonts w:eastAsia="Times New Roman" w:cs="Arial"/>
                <w:bCs/>
                <w:color w:val="000000"/>
                <w:w w:val="105"/>
                <w:sz w:val="18"/>
                <w:szCs w:val="18"/>
                <w:lang w:val="ka-GE" w:eastAsia="ru-RU"/>
              </w:rPr>
            </w:pPr>
            <w:r w:rsidRPr="00CF7EAC">
              <w:rPr>
                <w:rFonts w:eastAsia="Times New Roman" w:cs="Arial"/>
                <w:bCs/>
                <w:color w:val="000000"/>
                <w:w w:val="105"/>
                <w:sz w:val="18"/>
                <w:szCs w:val="18"/>
                <w:lang w:val="ka-GE" w:eastAsia="ru-RU"/>
              </w:rPr>
              <w:t>1800</w:t>
            </w:r>
          </w:p>
        </w:tc>
        <w:tc>
          <w:tcPr>
            <w:tcW w:w="421" w:type="pct"/>
            <w:vAlign w:val="center"/>
          </w:tcPr>
          <w:p w:rsidR="00CF7EAC" w:rsidRPr="00CF7EAC" w:rsidRDefault="00CF7EAC" w:rsidP="00CF7EAC">
            <w:pPr>
              <w:widowControl w:val="0"/>
              <w:autoSpaceDE w:val="0"/>
              <w:autoSpaceDN w:val="0"/>
              <w:adjustRightInd w:val="0"/>
              <w:spacing w:after="0" w:line="174" w:lineRule="exact"/>
              <w:jc w:val="center"/>
              <w:rPr>
                <w:rFonts w:eastAsia="Calibri" w:cs="Arial"/>
                <w:bCs/>
                <w:color w:val="000000"/>
                <w:w w:val="105"/>
                <w:sz w:val="18"/>
                <w:szCs w:val="18"/>
                <w:lang w:val="ka-GE"/>
              </w:rPr>
            </w:pPr>
            <w:r w:rsidRPr="00CF7EAC">
              <w:rPr>
                <w:rFonts w:eastAsia="Calibri" w:cs="Arial"/>
                <w:bCs/>
                <w:color w:val="000000"/>
                <w:w w:val="105"/>
                <w:sz w:val="18"/>
                <w:szCs w:val="18"/>
                <w:lang w:val="ka-GE"/>
              </w:rPr>
              <w:t>100</w:t>
            </w:r>
          </w:p>
        </w:tc>
        <w:tc>
          <w:tcPr>
            <w:tcW w:w="541" w:type="pct"/>
            <w:vAlign w:val="center"/>
          </w:tcPr>
          <w:p w:rsidR="00CF7EAC" w:rsidRPr="00CF7EAC" w:rsidRDefault="00CF7EAC" w:rsidP="00CF7EAC">
            <w:pPr>
              <w:widowControl w:val="0"/>
              <w:autoSpaceDE w:val="0"/>
              <w:autoSpaceDN w:val="0"/>
              <w:adjustRightInd w:val="0"/>
              <w:spacing w:after="0" w:line="174" w:lineRule="exact"/>
              <w:jc w:val="center"/>
              <w:rPr>
                <w:rFonts w:eastAsia="Calibri" w:cs="Arial"/>
                <w:bCs/>
                <w:color w:val="000000"/>
                <w:w w:val="105"/>
                <w:sz w:val="18"/>
                <w:szCs w:val="18"/>
                <w:lang w:val="ka-GE"/>
              </w:rPr>
            </w:pPr>
            <w:r w:rsidRPr="00CF7EAC">
              <w:rPr>
                <w:rFonts w:eastAsia="Calibri" w:cs="Arial"/>
                <w:bCs/>
                <w:color w:val="000000"/>
                <w:w w:val="105"/>
                <w:sz w:val="18"/>
                <w:szCs w:val="18"/>
                <w:lang w:val="ka-GE"/>
              </w:rPr>
              <w:t>100</w:t>
            </w:r>
          </w:p>
        </w:tc>
        <w:tc>
          <w:tcPr>
            <w:tcW w:w="444" w:type="pct"/>
            <w:vAlign w:val="center"/>
          </w:tcPr>
          <w:p w:rsidR="00CF7EAC" w:rsidRPr="00CF7EAC" w:rsidRDefault="00CF7EAC" w:rsidP="00CF7EAC">
            <w:pPr>
              <w:widowControl w:val="0"/>
              <w:autoSpaceDE w:val="0"/>
              <w:autoSpaceDN w:val="0"/>
              <w:adjustRightInd w:val="0"/>
              <w:spacing w:after="0" w:line="174" w:lineRule="exact"/>
              <w:jc w:val="center"/>
              <w:rPr>
                <w:rFonts w:eastAsia="Calibri" w:cs="Arial"/>
                <w:bCs/>
                <w:color w:val="000000"/>
                <w:w w:val="105"/>
                <w:sz w:val="18"/>
                <w:szCs w:val="18"/>
                <w:lang w:val="ka-GE"/>
              </w:rPr>
            </w:pPr>
            <w:r w:rsidRPr="00CF7EAC">
              <w:rPr>
                <w:rFonts w:eastAsia="Calibri" w:cs="Times New Roman"/>
                <w:color w:val="000000"/>
                <w:w w:val="105"/>
                <w:sz w:val="18"/>
                <w:szCs w:val="18"/>
                <w:lang w:val="ka-GE"/>
              </w:rPr>
              <w:t>2</w:t>
            </w:r>
          </w:p>
        </w:tc>
        <w:tc>
          <w:tcPr>
            <w:tcW w:w="501" w:type="pct"/>
            <w:vAlign w:val="center"/>
          </w:tcPr>
          <w:p w:rsidR="00CF7EAC" w:rsidRPr="00CF7EAC" w:rsidRDefault="00CF7EAC" w:rsidP="00CF7EAC">
            <w:pPr>
              <w:widowControl w:val="0"/>
              <w:autoSpaceDE w:val="0"/>
              <w:autoSpaceDN w:val="0"/>
              <w:adjustRightInd w:val="0"/>
              <w:spacing w:after="0"/>
              <w:jc w:val="center"/>
              <w:rPr>
                <w:rFonts w:eastAsia="Times New Roman" w:cs="Arial"/>
                <w:color w:val="auto"/>
                <w:sz w:val="20"/>
                <w:szCs w:val="20"/>
                <w:lang w:val="ka-GE"/>
              </w:rPr>
            </w:pPr>
            <w:r w:rsidRPr="00CF7EAC">
              <w:rPr>
                <w:rFonts w:eastAsia="Times New Roman" w:cs="Arial"/>
                <w:color w:val="auto"/>
                <w:sz w:val="20"/>
                <w:szCs w:val="20"/>
                <w:lang w:val="ka-GE"/>
              </w:rPr>
              <w:t>-</w:t>
            </w:r>
          </w:p>
        </w:tc>
      </w:tr>
    </w:tbl>
    <w:p w:rsidR="00CF7EAC" w:rsidRPr="00CF7EAC" w:rsidRDefault="00CF7EAC" w:rsidP="00CF7EAC">
      <w:pPr>
        <w:spacing w:before="120"/>
        <w:jc w:val="center"/>
        <w:rPr>
          <w:rFonts w:eastAsia="Times New Roman" w:cs="Sylfaen"/>
          <w:b/>
          <w:color w:val="auto"/>
          <w:szCs w:val="24"/>
          <w:lang w:val="ka-GE" w:eastAsia="ru-RU"/>
        </w:rPr>
      </w:pPr>
      <w:r w:rsidRPr="00CF7EAC">
        <w:rPr>
          <w:rFonts w:eastAsia="Times New Roman" w:cs="Sylfaen"/>
          <w:b/>
          <w:color w:val="auto"/>
          <w:szCs w:val="24"/>
          <w:lang w:val="ka-GE" w:eastAsia="ru-RU"/>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61"/>
        <w:gridCol w:w="1053"/>
        <w:gridCol w:w="1111"/>
        <w:gridCol w:w="792"/>
        <w:gridCol w:w="3239"/>
        <w:gridCol w:w="2973"/>
      </w:tblGrid>
      <w:tr w:rsidR="00CF7EAC" w:rsidRPr="00CF7EAC" w:rsidTr="00CF7EAC">
        <w:trPr>
          <w:jc w:val="center"/>
        </w:trPr>
        <w:tc>
          <w:tcPr>
            <w:tcW w:w="239" w:type="pct"/>
            <w:tcBorders>
              <w:top w:val="single" w:sz="4" w:space="0" w:color="auto"/>
              <w:left w:val="single" w:sz="4" w:space="0" w:color="auto"/>
              <w:bottom w:val="nil"/>
              <w:right w:val="single" w:sz="4" w:space="0" w:color="auto"/>
            </w:tcBorders>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eastAsia="ru-RU"/>
              </w:rPr>
            </w:pPr>
            <w:r w:rsidRPr="00CF7EAC">
              <w:rPr>
                <w:rFonts w:eastAsia="Times New Roman" w:cs="Arial"/>
                <w:b/>
                <w:bCs/>
                <w:color w:val="auto"/>
                <w:sz w:val="20"/>
                <w:szCs w:val="20"/>
                <w:lang w:val="ka-GE" w:eastAsia="ru-RU"/>
              </w:rPr>
              <w:t>№</w:t>
            </w:r>
          </w:p>
        </w:tc>
        <w:tc>
          <w:tcPr>
            <w:tcW w:w="1124"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eastAsia="ru-RU"/>
              </w:rPr>
            </w:pPr>
            <w:r w:rsidRPr="00CF7EAC">
              <w:rPr>
                <w:rFonts w:eastAsia="Times New Roman" w:cs="Arial"/>
                <w:b/>
                <w:bCs/>
                <w:color w:val="auto"/>
                <w:sz w:val="20"/>
                <w:szCs w:val="20"/>
                <w:lang w:val="ka-GE" w:eastAsia="ru-RU"/>
              </w:rPr>
              <w:t>წერტილის კოორდინატები (მ)</w:t>
            </w:r>
          </w:p>
        </w:tc>
        <w:tc>
          <w:tcPr>
            <w:tcW w:w="411" w:type="pct"/>
            <w:tcBorders>
              <w:top w:val="single" w:sz="4" w:space="0" w:color="auto"/>
              <w:left w:val="single" w:sz="4" w:space="0" w:color="auto"/>
              <w:bottom w:val="nil"/>
              <w:right w:val="single" w:sz="4" w:space="0" w:color="auto"/>
            </w:tcBorders>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eastAsia="ru-RU"/>
              </w:rPr>
            </w:pPr>
            <w:r w:rsidRPr="00CF7EAC">
              <w:rPr>
                <w:rFonts w:eastAsia="Times New Roman" w:cs="Arial"/>
                <w:b/>
                <w:bCs/>
                <w:color w:val="auto"/>
                <w:sz w:val="20"/>
                <w:szCs w:val="20"/>
                <w:lang w:val="ka-GE" w:eastAsia="ru-RU"/>
              </w:rPr>
              <w:t>სიმაღლ,</w:t>
            </w:r>
          </w:p>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eastAsia="ru-RU"/>
              </w:rPr>
            </w:pPr>
            <w:r w:rsidRPr="00CF7EAC">
              <w:rPr>
                <w:rFonts w:eastAsia="Times New Roman" w:cs="Arial"/>
                <w:b/>
                <w:bCs/>
                <w:color w:val="auto"/>
                <w:sz w:val="20"/>
                <w:szCs w:val="20"/>
                <w:lang w:val="ka-GE" w:eastAsia="ru-RU"/>
              </w:rPr>
              <w:t>(მ)</w:t>
            </w:r>
          </w:p>
        </w:tc>
        <w:tc>
          <w:tcPr>
            <w:tcW w:w="1682" w:type="pct"/>
            <w:tcBorders>
              <w:top w:val="single" w:sz="4" w:space="0" w:color="auto"/>
              <w:left w:val="single" w:sz="4" w:space="0" w:color="auto"/>
              <w:bottom w:val="nil"/>
              <w:right w:val="single" w:sz="4" w:space="0" w:color="auto"/>
            </w:tcBorders>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eastAsia="ru-RU"/>
              </w:rPr>
            </w:pPr>
            <w:r w:rsidRPr="00CF7EAC">
              <w:rPr>
                <w:rFonts w:eastAsia="Times New Roman" w:cs="Arial"/>
                <w:b/>
                <w:bCs/>
                <w:color w:val="auto"/>
                <w:sz w:val="20"/>
                <w:szCs w:val="20"/>
                <w:lang w:val="ka-GE" w:eastAsia="ru-RU"/>
              </w:rPr>
              <w:t>წერტილ, ტიპი</w:t>
            </w:r>
          </w:p>
        </w:tc>
        <w:tc>
          <w:tcPr>
            <w:tcW w:w="1544" w:type="pct"/>
            <w:tcBorders>
              <w:top w:val="single" w:sz="4" w:space="0" w:color="auto"/>
              <w:left w:val="single" w:sz="4" w:space="0" w:color="auto"/>
              <w:bottom w:val="nil"/>
              <w:right w:val="single" w:sz="4" w:space="0" w:color="auto"/>
            </w:tcBorders>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eastAsia="ru-RU"/>
              </w:rPr>
            </w:pPr>
            <w:r w:rsidRPr="00CF7EAC">
              <w:rPr>
                <w:rFonts w:eastAsia="Times New Roman" w:cs="Arial"/>
                <w:b/>
                <w:bCs/>
                <w:color w:val="auto"/>
                <w:sz w:val="20"/>
                <w:szCs w:val="20"/>
                <w:lang w:val="ka-GE" w:eastAsia="ru-RU"/>
              </w:rPr>
              <w:t>კომენტარი</w:t>
            </w:r>
          </w:p>
        </w:tc>
      </w:tr>
      <w:tr w:rsidR="00CF7EAC" w:rsidRPr="00CF7EAC" w:rsidTr="00CF7EAC">
        <w:trPr>
          <w:jc w:val="center"/>
        </w:trPr>
        <w:tc>
          <w:tcPr>
            <w:tcW w:w="239" w:type="pct"/>
            <w:tcBorders>
              <w:top w:val="nil"/>
              <w:left w:val="single" w:sz="4" w:space="0" w:color="auto"/>
              <w:bottom w:val="single" w:sz="4" w:space="0" w:color="auto"/>
              <w:right w:val="single" w:sz="4" w:space="0" w:color="auto"/>
            </w:tcBorders>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eastAsia="ru-RU"/>
              </w:rPr>
            </w:pPr>
          </w:p>
        </w:tc>
        <w:tc>
          <w:tcPr>
            <w:tcW w:w="547" w:type="pct"/>
            <w:tcBorders>
              <w:top w:val="single" w:sz="4" w:space="0" w:color="auto"/>
              <w:left w:val="single" w:sz="4" w:space="0" w:color="auto"/>
              <w:bottom w:val="single" w:sz="4" w:space="0" w:color="auto"/>
              <w:right w:val="single" w:sz="4" w:space="0" w:color="auto"/>
            </w:tcBorders>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eastAsia="ru-RU"/>
              </w:rPr>
            </w:pPr>
            <w:r w:rsidRPr="00CF7EAC">
              <w:rPr>
                <w:rFonts w:eastAsia="Times New Roman" w:cs="Sylfaen"/>
                <w:b/>
                <w:bCs/>
                <w:color w:val="auto"/>
                <w:sz w:val="20"/>
                <w:szCs w:val="20"/>
                <w:lang w:val="ka-GE" w:eastAsia="ru-RU"/>
              </w:rPr>
              <w:t>X</w:t>
            </w:r>
          </w:p>
        </w:tc>
        <w:tc>
          <w:tcPr>
            <w:tcW w:w="577" w:type="pct"/>
            <w:tcBorders>
              <w:top w:val="single" w:sz="4" w:space="0" w:color="auto"/>
              <w:left w:val="single" w:sz="4" w:space="0" w:color="auto"/>
              <w:bottom w:val="single" w:sz="4" w:space="0" w:color="auto"/>
              <w:right w:val="single" w:sz="4" w:space="0" w:color="auto"/>
            </w:tcBorders>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eastAsia="ru-RU"/>
              </w:rPr>
            </w:pPr>
            <w:r w:rsidRPr="00CF7EAC">
              <w:rPr>
                <w:rFonts w:eastAsia="Times New Roman" w:cs="Sylfaen"/>
                <w:b/>
                <w:bCs/>
                <w:color w:val="auto"/>
                <w:sz w:val="20"/>
                <w:szCs w:val="20"/>
                <w:lang w:val="ka-GE" w:eastAsia="ru-RU"/>
              </w:rPr>
              <w:t>Y</w:t>
            </w:r>
          </w:p>
        </w:tc>
        <w:tc>
          <w:tcPr>
            <w:tcW w:w="411" w:type="pct"/>
            <w:tcBorders>
              <w:top w:val="nil"/>
              <w:left w:val="single" w:sz="4" w:space="0" w:color="auto"/>
              <w:bottom w:val="single" w:sz="4" w:space="0" w:color="auto"/>
              <w:right w:val="single" w:sz="4" w:space="0" w:color="auto"/>
            </w:tcBorders>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eastAsia="ru-RU"/>
              </w:rPr>
            </w:pPr>
          </w:p>
        </w:tc>
        <w:tc>
          <w:tcPr>
            <w:tcW w:w="1682" w:type="pct"/>
            <w:tcBorders>
              <w:top w:val="nil"/>
              <w:left w:val="single" w:sz="4" w:space="0" w:color="auto"/>
              <w:bottom w:val="single" w:sz="4" w:space="0" w:color="auto"/>
              <w:right w:val="single" w:sz="4" w:space="0" w:color="auto"/>
            </w:tcBorders>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eastAsia="ru-RU"/>
              </w:rPr>
            </w:pPr>
          </w:p>
        </w:tc>
        <w:tc>
          <w:tcPr>
            <w:tcW w:w="1544" w:type="pct"/>
            <w:tcBorders>
              <w:top w:val="nil"/>
              <w:left w:val="single" w:sz="4" w:space="0" w:color="auto"/>
              <w:bottom w:val="single" w:sz="4" w:space="0" w:color="auto"/>
              <w:right w:val="single" w:sz="4" w:space="0" w:color="auto"/>
            </w:tcBorders>
            <w:shd w:val="pct15" w:color="auto" w:fill="auto"/>
            <w:vAlign w:val="center"/>
          </w:tcPr>
          <w:p w:rsidR="00CF7EAC" w:rsidRPr="00CF7EAC" w:rsidRDefault="00CF7EAC" w:rsidP="00CF7EAC">
            <w:pPr>
              <w:widowControl w:val="0"/>
              <w:autoSpaceDE w:val="0"/>
              <w:autoSpaceDN w:val="0"/>
              <w:adjustRightInd w:val="0"/>
              <w:spacing w:after="0"/>
              <w:jc w:val="center"/>
              <w:rPr>
                <w:rFonts w:eastAsia="Times New Roman" w:cs="Arial"/>
                <w:b/>
                <w:bCs/>
                <w:color w:val="auto"/>
                <w:sz w:val="20"/>
                <w:szCs w:val="20"/>
                <w:lang w:val="ka-GE" w:eastAsia="ru-RU"/>
              </w:rPr>
            </w:pPr>
          </w:p>
        </w:tc>
      </w:tr>
      <w:tr w:rsidR="00CF7EAC" w:rsidRPr="00CF7EAC" w:rsidTr="00CF7EAC">
        <w:trPr>
          <w:jc w:val="center"/>
        </w:trPr>
        <w:tc>
          <w:tcPr>
            <w:tcW w:w="239" w:type="pct"/>
            <w:tcBorders>
              <w:top w:val="single" w:sz="4" w:space="0" w:color="auto"/>
              <w:left w:val="single" w:sz="4" w:space="0" w:color="auto"/>
              <w:bottom w:val="single" w:sz="4" w:space="0" w:color="auto"/>
              <w:right w:val="single" w:sz="4" w:space="0" w:color="auto"/>
            </w:tcBorders>
            <w:vAlign w:val="center"/>
          </w:tcPr>
          <w:p w:rsidR="00CF7EAC" w:rsidRPr="00CF7EAC" w:rsidRDefault="00CF7EAC" w:rsidP="00CF7EAC">
            <w:pPr>
              <w:spacing w:after="0"/>
              <w:jc w:val="center"/>
              <w:rPr>
                <w:rFonts w:eastAsia="Times New Roman" w:cs="Times New Roman"/>
                <w:color w:val="auto"/>
                <w:sz w:val="20"/>
                <w:szCs w:val="20"/>
                <w:lang w:val="ka-GE" w:eastAsia="ru-RU"/>
              </w:rPr>
            </w:pPr>
            <w:r w:rsidRPr="00CF7EAC">
              <w:rPr>
                <w:rFonts w:eastAsia="Times New Roman" w:cs="Times New Roman"/>
                <w:color w:val="auto"/>
                <w:sz w:val="20"/>
                <w:szCs w:val="20"/>
                <w:lang w:val="ka-GE" w:eastAsia="ru-RU"/>
              </w:rPr>
              <w:t>1</w:t>
            </w:r>
          </w:p>
        </w:tc>
        <w:tc>
          <w:tcPr>
            <w:tcW w:w="547" w:type="pct"/>
            <w:tcBorders>
              <w:top w:val="single" w:sz="4" w:space="0" w:color="auto"/>
              <w:left w:val="single" w:sz="4" w:space="0" w:color="auto"/>
              <w:bottom w:val="single" w:sz="4" w:space="0" w:color="auto"/>
              <w:right w:val="single" w:sz="4" w:space="0" w:color="auto"/>
            </w:tcBorders>
            <w:vAlign w:val="center"/>
          </w:tcPr>
          <w:p w:rsidR="00CF7EAC" w:rsidRPr="00CF7EAC" w:rsidRDefault="00CF7EAC" w:rsidP="00CF7EAC">
            <w:pPr>
              <w:spacing w:after="0"/>
              <w:jc w:val="center"/>
              <w:rPr>
                <w:rFonts w:eastAsia="Times New Roman" w:cs="Times New Roman"/>
                <w:color w:val="auto"/>
                <w:sz w:val="20"/>
                <w:szCs w:val="20"/>
                <w:lang w:val="ka-GE" w:eastAsia="ru-RU"/>
              </w:rPr>
            </w:pPr>
            <w:r w:rsidRPr="00CF7EAC">
              <w:rPr>
                <w:rFonts w:eastAsia="Times New Roman" w:cs="Times New Roman"/>
                <w:color w:val="auto"/>
                <w:sz w:val="20"/>
                <w:szCs w:val="20"/>
                <w:lang w:val="ka-GE" w:eastAsia="ru-RU"/>
              </w:rPr>
              <w:t>182,0</w:t>
            </w:r>
          </w:p>
        </w:tc>
        <w:tc>
          <w:tcPr>
            <w:tcW w:w="577" w:type="pct"/>
            <w:tcBorders>
              <w:top w:val="single" w:sz="4" w:space="0" w:color="auto"/>
              <w:left w:val="single" w:sz="4" w:space="0" w:color="auto"/>
              <w:bottom w:val="single" w:sz="4" w:space="0" w:color="auto"/>
              <w:right w:val="single" w:sz="4" w:space="0" w:color="auto"/>
            </w:tcBorders>
            <w:vAlign w:val="center"/>
          </w:tcPr>
          <w:p w:rsidR="00CF7EAC" w:rsidRPr="00CF7EAC" w:rsidRDefault="00CF7EAC" w:rsidP="00CF7EAC">
            <w:pPr>
              <w:spacing w:after="0"/>
              <w:jc w:val="center"/>
              <w:rPr>
                <w:rFonts w:eastAsia="Times New Roman" w:cs="Times New Roman"/>
                <w:color w:val="auto"/>
                <w:sz w:val="20"/>
                <w:szCs w:val="20"/>
                <w:lang w:val="ka-GE" w:eastAsia="ru-RU"/>
              </w:rPr>
            </w:pPr>
            <w:r w:rsidRPr="00CF7EAC">
              <w:rPr>
                <w:rFonts w:eastAsia="Times New Roman" w:cs="Times New Roman"/>
                <w:color w:val="auto"/>
                <w:sz w:val="20"/>
                <w:szCs w:val="20"/>
                <w:lang w:val="ka-GE" w:eastAsia="ru-RU"/>
              </w:rPr>
              <w:t>33,0</w:t>
            </w:r>
          </w:p>
        </w:tc>
        <w:tc>
          <w:tcPr>
            <w:tcW w:w="411" w:type="pct"/>
            <w:tcBorders>
              <w:top w:val="single" w:sz="4" w:space="0" w:color="auto"/>
              <w:left w:val="single" w:sz="4" w:space="0" w:color="auto"/>
              <w:bottom w:val="single" w:sz="4" w:space="0" w:color="auto"/>
              <w:right w:val="single" w:sz="4" w:space="0" w:color="auto"/>
            </w:tcBorders>
            <w:vAlign w:val="center"/>
          </w:tcPr>
          <w:p w:rsidR="00CF7EAC" w:rsidRPr="00CF7EAC" w:rsidRDefault="00CF7EAC" w:rsidP="00CF7EAC">
            <w:pPr>
              <w:spacing w:after="0"/>
              <w:jc w:val="center"/>
              <w:rPr>
                <w:rFonts w:eastAsia="Times New Roman" w:cs="Times New Roman"/>
                <w:color w:val="auto"/>
                <w:sz w:val="20"/>
                <w:szCs w:val="20"/>
                <w:lang w:val="ka-GE" w:eastAsia="ru-RU"/>
              </w:rPr>
            </w:pPr>
            <w:r w:rsidRPr="00CF7EAC">
              <w:rPr>
                <w:rFonts w:eastAsia="Times New Roman" w:cs="Times New Roman"/>
                <w:color w:val="auto"/>
                <w:sz w:val="20"/>
                <w:szCs w:val="20"/>
                <w:lang w:eastAsia="ru-RU"/>
              </w:rPr>
              <w:t>2</w:t>
            </w:r>
            <w:r w:rsidRPr="00CF7EAC">
              <w:rPr>
                <w:rFonts w:eastAsia="Times New Roman" w:cs="Times New Roman"/>
                <w:color w:val="auto"/>
                <w:sz w:val="20"/>
                <w:szCs w:val="20"/>
                <w:lang w:val="ka-GE" w:eastAsia="ru-RU"/>
              </w:rPr>
              <w:t>,0</w:t>
            </w:r>
          </w:p>
        </w:tc>
        <w:tc>
          <w:tcPr>
            <w:tcW w:w="1682" w:type="pct"/>
            <w:tcBorders>
              <w:top w:val="single" w:sz="4" w:space="0" w:color="auto"/>
              <w:left w:val="single" w:sz="4" w:space="0" w:color="auto"/>
              <w:bottom w:val="single" w:sz="4" w:space="0" w:color="auto"/>
              <w:right w:val="single" w:sz="4" w:space="0" w:color="auto"/>
            </w:tcBorders>
            <w:vAlign w:val="center"/>
          </w:tcPr>
          <w:p w:rsidR="00CF7EAC" w:rsidRPr="00CF7EAC" w:rsidRDefault="00CF7EAC" w:rsidP="00CF7EAC">
            <w:pPr>
              <w:spacing w:after="0"/>
              <w:ind w:left="142"/>
              <w:rPr>
                <w:rFonts w:eastAsia="Times New Roman" w:cs="Times New Roman"/>
                <w:color w:val="auto"/>
                <w:sz w:val="20"/>
                <w:szCs w:val="20"/>
                <w:lang w:eastAsia="ru-RU"/>
              </w:rPr>
            </w:pPr>
            <w:r w:rsidRPr="00CF7EAC">
              <w:rPr>
                <w:rFonts w:eastAsia="Times New Roman" w:cs="Sylfaen"/>
                <w:color w:val="auto"/>
                <w:sz w:val="20"/>
                <w:szCs w:val="20"/>
                <w:lang w:eastAsia="ru-RU"/>
              </w:rPr>
              <w:t>საცხოვრებელი</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ზონის</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საზღვარზე</w:t>
            </w:r>
          </w:p>
        </w:tc>
        <w:tc>
          <w:tcPr>
            <w:tcW w:w="1544" w:type="pct"/>
            <w:tcBorders>
              <w:top w:val="single" w:sz="4" w:space="0" w:color="auto"/>
              <w:left w:val="single" w:sz="4" w:space="0" w:color="auto"/>
              <w:bottom w:val="single" w:sz="4" w:space="0" w:color="auto"/>
              <w:right w:val="single" w:sz="4" w:space="0" w:color="auto"/>
            </w:tcBorders>
            <w:vAlign w:val="center"/>
          </w:tcPr>
          <w:p w:rsidR="00CF7EAC" w:rsidRPr="00CF7EAC" w:rsidRDefault="00CF7EAC" w:rsidP="00CF7EAC">
            <w:pPr>
              <w:spacing w:after="0"/>
              <w:ind w:left="142"/>
              <w:rPr>
                <w:rFonts w:eastAsia="Times New Roman" w:cs="Times New Roman"/>
                <w:color w:val="auto"/>
                <w:sz w:val="20"/>
                <w:szCs w:val="20"/>
                <w:lang w:val="ka-GE" w:eastAsia="ru-RU"/>
              </w:rPr>
            </w:pPr>
            <w:r w:rsidRPr="00CF7EAC">
              <w:rPr>
                <w:rFonts w:eastAsia="Times New Roman" w:cs="Times New Roman"/>
                <w:color w:val="auto"/>
                <w:sz w:val="20"/>
                <w:szCs w:val="20"/>
                <w:lang w:val="ka-GE" w:eastAsia="ru-RU"/>
              </w:rPr>
              <w:t>აღმოსავლეთი</w:t>
            </w:r>
          </w:p>
        </w:tc>
      </w:tr>
    </w:tbl>
    <w:p w:rsidR="00CF7EAC" w:rsidRPr="00CF7EAC" w:rsidRDefault="00CF7EAC" w:rsidP="00CF7EAC">
      <w:pPr>
        <w:spacing w:before="120" w:after="0"/>
        <w:jc w:val="both"/>
        <w:rPr>
          <w:rFonts w:eastAsia="Times New Roman" w:cs="Sylfaen"/>
          <w:color w:val="auto"/>
          <w:shd w:val="clear" w:color="auto" w:fill="FFFFFF"/>
          <w:lang w:val="ka-GE" w:eastAsia="ru-RU"/>
        </w:rPr>
      </w:pPr>
      <w:r w:rsidRPr="00CF7EAC">
        <w:rPr>
          <w:rFonts w:eastAsia="Times New Roman" w:cs="Sylfaen"/>
          <w:color w:val="auto"/>
          <w:lang w:val="ka-GE" w:eastAsia="ru-RU"/>
        </w:rPr>
        <w:t>გაბნევის ანგარიშში მონაწილება მიიღო 1-მა ინდივიდუალურმა ნივთიერებამ,  ზდკ-ს კრიტერიუმები მიღებულია [</w:t>
      </w:r>
      <w:r w:rsidRPr="00CF7EAC">
        <w:rPr>
          <w:rFonts w:eastAsia="Times New Roman" w:cs="Sylfaen"/>
          <w:b/>
          <w:color w:val="auto"/>
          <w:lang w:val="ka-GE" w:eastAsia="ru-RU"/>
        </w:rPr>
        <w:t>4</w:t>
      </w:r>
      <w:r w:rsidRPr="00CF7EAC">
        <w:rPr>
          <w:rFonts w:eastAsia="Times New Roman" w:cs="Sylfaen"/>
          <w:color w:val="auto"/>
          <w:lang w:val="ka-GE" w:eastAsia="ru-RU"/>
        </w:rPr>
        <w:t>]-ს მიხედვით.</w:t>
      </w:r>
    </w:p>
    <w:p w:rsidR="00CF7EAC" w:rsidRPr="00CF7EAC" w:rsidRDefault="00CF7EAC" w:rsidP="00CF7EAC">
      <w:pPr>
        <w:spacing w:after="0"/>
        <w:rPr>
          <w:rFonts w:eastAsia="Times New Roman" w:cs="Times New Roman"/>
          <w:color w:val="auto"/>
          <w:sz w:val="20"/>
          <w:szCs w:val="20"/>
          <w:lang w:val="ka-GE" w:eastAsia="ru-RU"/>
        </w:rPr>
      </w:pPr>
    </w:p>
    <w:p w:rsidR="00CF7EAC" w:rsidRPr="00CF7EAC" w:rsidRDefault="00CF7EAC" w:rsidP="00CF7EAC">
      <w:pPr>
        <w:spacing w:after="0"/>
        <w:jc w:val="center"/>
        <w:rPr>
          <w:rFonts w:eastAsia="Times New Roman" w:cs="Times New Roman"/>
          <w:color w:val="auto"/>
          <w:sz w:val="20"/>
          <w:szCs w:val="20"/>
          <w:lang w:val="ka-GE" w:eastAsia="ru-RU"/>
        </w:rPr>
      </w:pPr>
    </w:p>
    <w:p w:rsidR="00CF7EAC" w:rsidRPr="00A56A95" w:rsidRDefault="00CF7EAC" w:rsidP="00A56A95">
      <w:pPr>
        <w:pStyle w:val="Heading2"/>
        <w:rPr>
          <w:lang w:val="ka-GE"/>
        </w:rPr>
      </w:pPr>
      <w:bookmarkStart w:id="76" w:name="_Toc81302009"/>
      <w:bookmarkStart w:id="77" w:name="_Toc81320535"/>
      <w:r w:rsidRPr="00A56A95">
        <w:rPr>
          <w:lang w:val="ka-GE"/>
        </w:rPr>
        <w:t>მავნე  ნივთიერებათა გაბნევის ანგარიშის  მიღებული შედეგები და ანალიზი</w:t>
      </w:r>
      <w:bookmarkEnd w:id="76"/>
      <w:bookmarkEnd w:id="77"/>
    </w:p>
    <w:p w:rsidR="00CF7EAC" w:rsidRPr="00CF7EAC" w:rsidRDefault="00CF7EAC" w:rsidP="007043B4">
      <w:pPr>
        <w:spacing w:before="120"/>
        <w:jc w:val="both"/>
        <w:rPr>
          <w:rFonts w:eastAsia="Times New Roman" w:cs="Sylfaen"/>
          <w:color w:val="auto"/>
          <w:lang w:val="ka-GE" w:eastAsia="ru-RU"/>
        </w:rPr>
      </w:pPr>
      <w:r w:rsidRPr="00CF7EAC">
        <w:rPr>
          <w:rFonts w:eastAsia="Times New Roman" w:cs="Sylfaen"/>
          <w:color w:val="auto"/>
          <w:lang w:val="ka-GE" w:eastAsia="ru-RU"/>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4647"/>
        <w:gridCol w:w="1726"/>
      </w:tblGrid>
      <w:tr w:rsidR="00CF7EAC" w:rsidRPr="00CF7EAC" w:rsidTr="007043B4">
        <w:trPr>
          <w:trHeight w:val="399"/>
          <w:jc w:val="center"/>
        </w:trPr>
        <w:tc>
          <w:tcPr>
            <w:tcW w:w="1691" w:type="pct"/>
            <w:vMerge w:val="restart"/>
            <w:shd w:val="clear" w:color="auto" w:fill="D9D9D9"/>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20"/>
                <w:szCs w:val="20"/>
                <w:lang w:val="ka-GE"/>
              </w:rPr>
            </w:pPr>
            <w:r w:rsidRPr="00CF7EAC">
              <w:rPr>
                <w:rFonts w:eastAsia="SimSun" w:cs="Times New Roman"/>
                <w:b/>
                <w:color w:val="auto"/>
                <w:sz w:val="20"/>
                <w:szCs w:val="20"/>
                <w:lang w:val="ka-GE"/>
              </w:rPr>
              <w:t>მავნე ნივთიერების დასახელება</w:t>
            </w:r>
          </w:p>
        </w:tc>
        <w:tc>
          <w:tcPr>
            <w:tcW w:w="3309" w:type="pct"/>
            <w:gridSpan w:val="2"/>
            <w:shd w:val="clear" w:color="auto" w:fill="D9D9D9"/>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20"/>
                <w:szCs w:val="20"/>
              </w:rPr>
            </w:pPr>
            <w:r w:rsidRPr="00CF7EAC">
              <w:rPr>
                <w:rFonts w:eastAsia="SimSun" w:cs="Sylfaen"/>
                <w:b/>
                <w:color w:val="auto"/>
                <w:sz w:val="20"/>
                <w:szCs w:val="20"/>
              </w:rPr>
              <w:t>მავნე</w:t>
            </w:r>
            <w:r w:rsidRPr="00CF7EAC">
              <w:rPr>
                <w:rFonts w:eastAsia="SimSun" w:cs="Times New Roman"/>
                <w:b/>
                <w:color w:val="auto"/>
                <w:sz w:val="20"/>
                <w:szCs w:val="20"/>
              </w:rPr>
              <w:t xml:space="preserve"> </w:t>
            </w:r>
            <w:r w:rsidRPr="00CF7EAC">
              <w:rPr>
                <w:rFonts w:eastAsia="SimSun" w:cs="Sylfaen"/>
                <w:b/>
                <w:color w:val="auto"/>
                <w:sz w:val="20"/>
                <w:szCs w:val="20"/>
              </w:rPr>
              <w:t>ნივთიერებათა</w:t>
            </w:r>
            <w:r w:rsidRPr="00CF7EAC">
              <w:rPr>
                <w:rFonts w:eastAsia="SimSun" w:cs="Times New Roman"/>
                <w:b/>
                <w:color w:val="auto"/>
                <w:sz w:val="20"/>
                <w:szCs w:val="20"/>
              </w:rPr>
              <w:t xml:space="preserve"> </w:t>
            </w:r>
            <w:r w:rsidRPr="00CF7EAC">
              <w:rPr>
                <w:rFonts w:eastAsia="SimSun" w:cs="Sylfaen"/>
                <w:b/>
                <w:color w:val="auto"/>
                <w:sz w:val="20"/>
                <w:szCs w:val="20"/>
              </w:rPr>
              <w:t>ზღვრულად</w:t>
            </w:r>
            <w:r w:rsidRPr="00CF7EAC">
              <w:rPr>
                <w:rFonts w:eastAsia="SimSun" w:cs="Times New Roman"/>
                <w:b/>
                <w:color w:val="auto"/>
                <w:sz w:val="20"/>
                <w:szCs w:val="20"/>
              </w:rPr>
              <w:t xml:space="preserve"> </w:t>
            </w:r>
            <w:r w:rsidRPr="00CF7EAC">
              <w:rPr>
                <w:rFonts w:eastAsia="SimSun" w:cs="Sylfaen"/>
                <w:b/>
                <w:color w:val="auto"/>
                <w:sz w:val="20"/>
                <w:szCs w:val="20"/>
              </w:rPr>
              <w:t>დასაშვები</w:t>
            </w:r>
            <w:r w:rsidRPr="00CF7EAC">
              <w:rPr>
                <w:rFonts w:eastAsia="SimSun" w:cs="Times New Roman"/>
                <w:b/>
                <w:color w:val="auto"/>
                <w:sz w:val="20"/>
                <w:szCs w:val="20"/>
              </w:rPr>
              <w:t xml:space="preserve"> </w:t>
            </w:r>
            <w:r w:rsidRPr="00CF7EAC">
              <w:rPr>
                <w:rFonts w:eastAsia="SimSun" w:cs="Sylfaen"/>
                <w:b/>
                <w:color w:val="auto"/>
                <w:sz w:val="20"/>
                <w:szCs w:val="20"/>
              </w:rPr>
              <w:t>კონცენტრაციის</w:t>
            </w:r>
            <w:r w:rsidRPr="00CF7EAC">
              <w:rPr>
                <w:rFonts w:eastAsia="SimSun" w:cs="Times New Roman"/>
                <w:b/>
                <w:color w:val="auto"/>
                <w:sz w:val="20"/>
                <w:szCs w:val="20"/>
              </w:rPr>
              <w:t xml:space="preserve"> </w:t>
            </w:r>
            <w:r w:rsidRPr="00CF7EAC">
              <w:rPr>
                <w:rFonts w:eastAsia="SimSun" w:cs="Sylfaen"/>
                <w:b/>
                <w:color w:val="auto"/>
                <w:sz w:val="20"/>
                <w:szCs w:val="20"/>
              </w:rPr>
              <w:t>წილი</w:t>
            </w:r>
            <w:r w:rsidRPr="00CF7EAC">
              <w:rPr>
                <w:rFonts w:eastAsia="SimSun" w:cs="Times New Roman"/>
                <w:b/>
                <w:color w:val="auto"/>
                <w:sz w:val="20"/>
                <w:szCs w:val="20"/>
              </w:rPr>
              <w:t xml:space="preserve"> </w:t>
            </w:r>
            <w:r w:rsidRPr="00CF7EAC">
              <w:rPr>
                <w:rFonts w:eastAsia="SimSun" w:cs="Sylfaen"/>
                <w:b/>
                <w:color w:val="auto"/>
                <w:sz w:val="20"/>
                <w:szCs w:val="20"/>
              </w:rPr>
              <w:t>ობიექტიდან</w:t>
            </w:r>
          </w:p>
        </w:tc>
      </w:tr>
      <w:tr w:rsidR="00CF7EAC" w:rsidRPr="00CF7EAC" w:rsidTr="007043B4">
        <w:trPr>
          <w:trHeight w:val="145"/>
          <w:jc w:val="center"/>
        </w:trPr>
        <w:tc>
          <w:tcPr>
            <w:tcW w:w="1691" w:type="pct"/>
            <w:vMerge/>
            <w:shd w:val="clear" w:color="auto" w:fill="D9D9D9"/>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20"/>
                <w:szCs w:val="20"/>
              </w:rPr>
            </w:pPr>
          </w:p>
        </w:tc>
        <w:tc>
          <w:tcPr>
            <w:tcW w:w="2413" w:type="pct"/>
            <w:shd w:val="clear" w:color="auto" w:fill="D9D9D9"/>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20"/>
                <w:szCs w:val="20"/>
                <w:lang w:val="ka-GE"/>
              </w:rPr>
            </w:pPr>
            <w:r w:rsidRPr="00CF7EAC">
              <w:rPr>
                <w:rFonts w:eastAsia="SimSun" w:cs="Sylfaen"/>
                <w:b/>
                <w:color w:val="auto"/>
                <w:sz w:val="20"/>
                <w:szCs w:val="20"/>
              </w:rPr>
              <w:t>უახლოესი</w:t>
            </w:r>
            <w:r w:rsidRPr="00CF7EAC">
              <w:rPr>
                <w:rFonts w:eastAsia="SimSun" w:cs="Times New Roman"/>
                <w:b/>
                <w:color w:val="auto"/>
                <w:sz w:val="20"/>
                <w:szCs w:val="20"/>
              </w:rPr>
              <w:t xml:space="preserve"> </w:t>
            </w:r>
            <w:r w:rsidRPr="00CF7EAC">
              <w:rPr>
                <w:rFonts w:eastAsia="SimSun" w:cs="Sylfaen"/>
                <w:b/>
                <w:color w:val="auto"/>
                <w:sz w:val="20"/>
                <w:szCs w:val="20"/>
              </w:rPr>
              <w:t>დასახლებული</w:t>
            </w:r>
            <w:r w:rsidRPr="00CF7EAC">
              <w:rPr>
                <w:rFonts w:eastAsia="SimSun" w:cs="Times New Roman"/>
                <w:b/>
                <w:color w:val="auto"/>
                <w:sz w:val="20"/>
                <w:szCs w:val="20"/>
              </w:rPr>
              <w:t xml:space="preserve"> </w:t>
            </w:r>
            <w:r w:rsidRPr="00CF7EAC">
              <w:rPr>
                <w:rFonts w:eastAsia="SimSun" w:cs="Sylfaen"/>
                <w:b/>
                <w:color w:val="auto"/>
                <w:sz w:val="20"/>
                <w:szCs w:val="20"/>
              </w:rPr>
              <w:t>პუნქტის</w:t>
            </w:r>
            <w:r w:rsidRPr="00CF7EAC">
              <w:rPr>
                <w:rFonts w:eastAsia="SimSun" w:cs="Times New Roman"/>
                <w:b/>
                <w:color w:val="auto"/>
                <w:sz w:val="20"/>
                <w:szCs w:val="20"/>
              </w:rPr>
              <w:t xml:space="preserve"> </w:t>
            </w:r>
            <w:r w:rsidRPr="00CF7EAC">
              <w:rPr>
                <w:rFonts w:eastAsia="SimSun" w:cs="Sylfaen"/>
                <w:b/>
                <w:color w:val="auto"/>
                <w:sz w:val="20"/>
                <w:szCs w:val="20"/>
              </w:rPr>
              <w:t>საზღვარზე</w:t>
            </w:r>
            <w:r w:rsidRPr="00CF7EAC">
              <w:rPr>
                <w:rFonts w:eastAsia="SimSun" w:cs="Sylfaen"/>
                <w:b/>
                <w:color w:val="auto"/>
                <w:sz w:val="20"/>
                <w:szCs w:val="20"/>
                <w:lang w:val="ka-GE"/>
              </w:rPr>
              <w:t xml:space="preserve"> </w:t>
            </w:r>
          </w:p>
        </w:tc>
        <w:tc>
          <w:tcPr>
            <w:tcW w:w="897" w:type="pct"/>
            <w:shd w:val="clear" w:color="auto" w:fill="D9D9D9"/>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20"/>
                <w:szCs w:val="20"/>
              </w:rPr>
            </w:pPr>
            <w:r w:rsidRPr="00CF7EAC">
              <w:rPr>
                <w:rFonts w:eastAsia="SimSun" w:cs="Times New Roman"/>
                <w:b/>
                <w:color w:val="auto"/>
                <w:sz w:val="20"/>
                <w:szCs w:val="20"/>
              </w:rPr>
              <w:t xml:space="preserve">500 </w:t>
            </w:r>
            <w:r w:rsidRPr="00CF7EAC">
              <w:rPr>
                <w:rFonts w:eastAsia="SimSun" w:cs="Sylfaen"/>
                <w:b/>
                <w:color w:val="auto"/>
                <w:sz w:val="20"/>
                <w:szCs w:val="20"/>
              </w:rPr>
              <w:t>მ</w:t>
            </w:r>
            <w:r w:rsidRPr="00CF7EAC">
              <w:rPr>
                <w:rFonts w:eastAsia="SimSun" w:cs="Times New Roman"/>
                <w:b/>
                <w:color w:val="auto"/>
                <w:sz w:val="20"/>
                <w:szCs w:val="20"/>
              </w:rPr>
              <w:t xml:space="preserve"> </w:t>
            </w:r>
            <w:r w:rsidRPr="00CF7EAC">
              <w:rPr>
                <w:rFonts w:eastAsia="SimSun" w:cs="Sylfaen"/>
                <w:b/>
                <w:color w:val="auto"/>
                <w:sz w:val="20"/>
                <w:szCs w:val="20"/>
              </w:rPr>
              <w:t>რადიუსის</w:t>
            </w:r>
            <w:r w:rsidRPr="00CF7EAC">
              <w:rPr>
                <w:rFonts w:eastAsia="SimSun" w:cs="Times New Roman"/>
                <w:b/>
                <w:color w:val="auto"/>
                <w:sz w:val="20"/>
                <w:szCs w:val="20"/>
              </w:rPr>
              <w:t xml:space="preserve"> </w:t>
            </w:r>
            <w:r w:rsidRPr="00CF7EAC">
              <w:rPr>
                <w:rFonts w:eastAsia="SimSun" w:cs="Sylfaen"/>
                <w:b/>
                <w:color w:val="auto"/>
                <w:sz w:val="20"/>
                <w:szCs w:val="20"/>
              </w:rPr>
              <w:t>საზღვარზე</w:t>
            </w:r>
          </w:p>
        </w:tc>
      </w:tr>
      <w:tr w:rsidR="00CF7EAC" w:rsidRPr="00CF7EAC" w:rsidTr="007043B4">
        <w:trPr>
          <w:trHeight w:val="212"/>
          <w:jc w:val="center"/>
        </w:trPr>
        <w:tc>
          <w:tcPr>
            <w:tcW w:w="1691" w:type="pct"/>
            <w:shd w:val="clear" w:color="auto" w:fill="D9D9D9"/>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20"/>
                <w:szCs w:val="20"/>
              </w:rPr>
            </w:pPr>
            <w:r w:rsidRPr="00CF7EAC">
              <w:rPr>
                <w:rFonts w:eastAsia="SimSun" w:cs="Times New Roman"/>
                <w:b/>
                <w:color w:val="auto"/>
                <w:sz w:val="20"/>
                <w:szCs w:val="20"/>
              </w:rPr>
              <w:t>1</w:t>
            </w:r>
          </w:p>
        </w:tc>
        <w:tc>
          <w:tcPr>
            <w:tcW w:w="2413" w:type="pct"/>
            <w:shd w:val="clear" w:color="auto" w:fill="D9D9D9"/>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20"/>
                <w:szCs w:val="20"/>
              </w:rPr>
            </w:pPr>
            <w:r w:rsidRPr="00CF7EAC">
              <w:rPr>
                <w:rFonts w:eastAsia="SimSun" w:cs="Times New Roman"/>
                <w:b/>
                <w:color w:val="auto"/>
                <w:sz w:val="20"/>
                <w:szCs w:val="20"/>
              </w:rPr>
              <w:t>2</w:t>
            </w:r>
          </w:p>
        </w:tc>
        <w:tc>
          <w:tcPr>
            <w:tcW w:w="897" w:type="pct"/>
            <w:shd w:val="clear" w:color="auto" w:fill="D9D9D9"/>
            <w:vAlign w:val="center"/>
          </w:tcPr>
          <w:p w:rsidR="00CF7EAC" w:rsidRPr="00CF7EAC" w:rsidRDefault="00CF7EAC" w:rsidP="00CF7EAC">
            <w:pPr>
              <w:widowControl w:val="0"/>
              <w:adjustRightInd w:val="0"/>
              <w:spacing w:after="0"/>
              <w:contextualSpacing/>
              <w:jc w:val="center"/>
              <w:textAlignment w:val="baseline"/>
              <w:rPr>
                <w:rFonts w:eastAsia="SimSun" w:cs="Times New Roman"/>
                <w:b/>
                <w:color w:val="auto"/>
                <w:sz w:val="20"/>
                <w:szCs w:val="20"/>
              </w:rPr>
            </w:pPr>
            <w:r w:rsidRPr="00CF7EAC">
              <w:rPr>
                <w:rFonts w:eastAsia="SimSun" w:cs="Times New Roman"/>
                <w:b/>
                <w:color w:val="auto"/>
                <w:sz w:val="20"/>
                <w:szCs w:val="20"/>
              </w:rPr>
              <w:t>3</w:t>
            </w:r>
          </w:p>
        </w:tc>
      </w:tr>
      <w:tr w:rsidR="00CF7EAC" w:rsidRPr="00CF7EAC" w:rsidTr="007043B4">
        <w:trPr>
          <w:trHeight w:val="257"/>
          <w:jc w:val="center"/>
        </w:trPr>
        <w:tc>
          <w:tcPr>
            <w:tcW w:w="1691" w:type="pct"/>
            <w:vAlign w:val="center"/>
          </w:tcPr>
          <w:p w:rsidR="00CF7EAC" w:rsidRPr="00CF7EAC" w:rsidRDefault="00CF7EAC" w:rsidP="00CF7EAC">
            <w:pPr>
              <w:spacing w:after="0"/>
              <w:rPr>
                <w:rFonts w:eastAsia="Calibri" w:cs="Sylfaen"/>
                <w:color w:val="auto"/>
                <w:sz w:val="20"/>
                <w:szCs w:val="20"/>
                <w:lang w:val="ka-GE" w:eastAsia="ru-RU"/>
              </w:rPr>
            </w:pPr>
            <w:r w:rsidRPr="00CF7EAC">
              <w:rPr>
                <w:rFonts w:eastAsia="Calibri" w:cs="Sylfaen"/>
                <w:color w:val="auto"/>
                <w:sz w:val="20"/>
                <w:szCs w:val="20"/>
                <w:lang w:val="ka-GE" w:eastAsia="ru-RU"/>
              </w:rPr>
              <w:t xml:space="preserve">შეწონილი ნაწილაკები </w:t>
            </w:r>
          </w:p>
        </w:tc>
        <w:tc>
          <w:tcPr>
            <w:tcW w:w="2413" w:type="pct"/>
          </w:tcPr>
          <w:p w:rsidR="00CF7EAC" w:rsidRPr="00CF7EAC" w:rsidRDefault="00CF7EAC" w:rsidP="00CF7EAC">
            <w:pPr>
              <w:widowControl w:val="0"/>
              <w:adjustRightInd w:val="0"/>
              <w:spacing w:after="0"/>
              <w:contextualSpacing/>
              <w:jc w:val="center"/>
              <w:textAlignment w:val="baseline"/>
              <w:rPr>
                <w:rFonts w:eastAsia="SimSun" w:cs="Times New Roman"/>
                <w:color w:val="auto"/>
                <w:sz w:val="20"/>
                <w:szCs w:val="20"/>
                <w:lang w:val="ka-GE" w:eastAsia="ru-RU"/>
              </w:rPr>
            </w:pPr>
            <w:r w:rsidRPr="00CF7EAC">
              <w:rPr>
                <w:rFonts w:eastAsia="SimSun" w:cs="Times New Roman"/>
                <w:color w:val="auto"/>
                <w:sz w:val="20"/>
                <w:szCs w:val="20"/>
                <w:lang w:eastAsia="ru-RU"/>
              </w:rPr>
              <w:t>0,</w:t>
            </w:r>
            <w:r w:rsidRPr="00CF7EAC">
              <w:rPr>
                <w:rFonts w:eastAsia="SimSun" w:cs="Times New Roman"/>
                <w:color w:val="auto"/>
                <w:sz w:val="20"/>
                <w:szCs w:val="20"/>
                <w:lang w:val="ka-GE" w:eastAsia="ru-RU"/>
              </w:rPr>
              <w:t>03</w:t>
            </w:r>
          </w:p>
        </w:tc>
        <w:tc>
          <w:tcPr>
            <w:tcW w:w="897" w:type="pct"/>
          </w:tcPr>
          <w:p w:rsidR="00CF7EAC" w:rsidRPr="00CF7EAC" w:rsidRDefault="00CF7EAC" w:rsidP="00CF7EAC">
            <w:pPr>
              <w:widowControl w:val="0"/>
              <w:adjustRightInd w:val="0"/>
              <w:spacing w:after="0"/>
              <w:contextualSpacing/>
              <w:jc w:val="center"/>
              <w:textAlignment w:val="baseline"/>
              <w:rPr>
                <w:rFonts w:eastAsia="SimSun" w:cs="Times New Roman"/>
                <w:color w:val="auto"/>
                <w:sz w:val="20"/>
                <w:szCs w:val="20"/>
                <w:lang w:val="ka-GE" w:eastAsia="ru-RU"/>
              </w:rPr>
            </w:pPr>
            <w:r w:rsidRPr="00CF7EAC">
              <w:rPr>
                <w:rFonts w:eastAsia="SimSun" w:cs="Times New Roman"/>
                <w:color w:val="auto"/>
                <w:sz w:val="20"/>
                <w:szCs w:val="20"/>
                <w:lang w:val="ka-GE" w:eastAsia="ru-RU"/>
              </w:rPr>
              <w:t>-</w:t>
            </w:r>
          </w:p>
        </w:tc>
      </w:tr>
    </w:tbl>
    <w:p w:rsidR="00CF7EAC" w:rsidRPr="00A56A95" w:rsidRDefault="00CF7EAC" w:rsidP="00A56A95"/>
    <w:p w:rsidR="00CF7EAC" w:rsidRPr="00CF7EAC" w:rsidRDefault="00CF7EAC" w:rsidP="00A56A95">
      <w:pPr>
        <w:pStyle w:val="Heading3Kaxa"/>
        <w:numPr>
          <w:ilvl w:val="2"/>
          <w:numId w:val="4"/>
        </w:numPr>
      </w:pPr>
      <w:bookmarkStart w:id="78" w:name="_Toc81302010"/>
      <w:bookmarkStart w:id="79" w:name="_Toc81320536"/>
      <w:r w:rsidRPr="00CF7EAC">
        <w:lastRenderedPageBreak/>
        <w:t>მავნე ნივთიერებათა გაბნევის გრაფიკული ამონაბეჭდი</w:t>
      </w:r>
      <w:bookmarkEnd w:id="78"/>
      <w:bookmarkEnd w:id="79"/>
    </w:p>
    <w:p w:rsidR="00CF7EAC" w:rsidRPr="00CF7EAC" w:rsidRDefault="00CF7EAC" w:rsidP="007043B4">
      <w:pPr>
        <w:spacing w:before="120"/>
        <w:jc w:val="center"/>
        <w:rPr>
          <w:rFonts w:eastAsia="Calibri" w:cs="Times New Roman"/>
          <w:color w:val="auto"/>
          <w:lang w:val="ka-GE"/>
        </w:rPr>
      </w:pPr>
      <w:r w:rsidRPr="00CF7EAC">
        <w:rPr>
          <w:rFonts w:eastAsia="Calibri" w:cs="Times New Roman"/>
          <w:noProof/>
          <w:color w:val="auto"/>
          <w:lang w:val="ka-GE" w:eastAsia="ka-GE"/>
        </w:rPr>
        <w:drawing>
          <wp:inline distT="0" distB="0" distL="0" distR="0" wp14:anchorId="3A793253" wp14:editId="568C66F4">
            <wp:extent cx="5400000" cy="3594430"/>
            <wp:effectExtent l="0" t="0" r="0" b="635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5400000" cy="3594430"/>
                    </a:xfrm>
                    <a:prstGeom prst="rect">
                      <a:avLst/>
                    </a:prstGeom>
                  </pic:spPr>
                </pic:pic>
              </a:graphicData>
            </a:graphic>
          </wp:inline>
        </w:drawing>
      </w:r>
    </w:p>
    <w:p w:rsidR="00CF7EAC" w:rsidRPr="00CF7EAC" w:rsidRDefault="00CF7EAC" w:rsidP="00CF7EAC">
      <w:pPr>
        <w:spacing w:before="120"/>
        <w:jc w:val="both"/>
        <w:rPr>
          <w:rFonts w:eastAsia="Calibri" w:cs="Times New Roman"/>
          <w:color w:val="auto"/>
          <w:lang w:val="ka-GE"/>
        </w:rPr>
      </w:pPr>
      <w:r w:rsidRPr="00CF7EAC">
        <w:rPr>
          <w:rFonts w:eastAsia="Calibri" w:cs="Times New Roman"/>
          <w:color w:val="auto"/>
          <w:lang w:val="ka-GE"/>
        </w:rPr>
        <w:t>შეწონილი ნაწილაკების (კოდი 2902) მაქსიმალური კონცენტრაცია უახლოესი დასახლებული ზონის საზღვარზე</w:t>
      </w:r>
      <w:r w:rsidR="00A56A95">
        <w:rPr>
          <w:rFonts w:eastAsia="Calibri" w:cs="Times New Roman"/>
          <w:color w:val="auto"/>
          <w:lang w:val="ka-GE"/>
        </w:rPr>
        <w:t xml:space="preserve"> </w:t>
      </w:r>
      <w:r w:rsidRPr="00CF7EAC">
        <w:rPr>
          <w:rFonts w:eastAsia="Calibri" w:cs="Times New Roman"/>
          <w:color w:val="auto"/>
          <w:lang w:val="ka-GE"/>
        </w:rPr>
        <w:t>(წერტილი N</w:t>
      </w:r>
      <w:r w:rsidR="00482A64">
        <w:rPr>
          <w:rFonts w:eastAsia="Calibri" w:cs="Times New Roman"/>
          <w:color w:val="auto"/>
          <w:lang w:val="ka-GE"/>
        </w:rPr>
        <w:t>7</w:t>
      </w:r>
      <w:r w:rsidRPr="00CF7EAC">
        <w:rPr>
          <w:rFonts w:eastAsia="Calibri" w:cs="Times New Roman"/>
          <w:color w:val="auto"/>
          <w:lang w:val="ka-GE"/>
        </w:rPr>
        <w:t xml:space="preserve">). </w:t>
      </w:r>
    </w:p>
    <w:p w:rsidR="00CF7EAC" w:rsidRPr="00CF7EAC" w:rsidRDefault="00CF7EAC" w:rsidP="00CF7EAC">
      <w:pPr>
        <w:spacing w:before="120"/>
        <w:jc w:val="both"/>
        <w:rPr>
          <w:rFonts w:eastAsia="Calibri" w:cs="Times New Roman"/>
          <w:color w:val="auto"/>
          <w:lang w:val="ka-GE"/>
        </w:rPr>
      </w:pPr>
      <w:r w:rsidRPr="00CF7EAC">
        <w:rPr>
          <w:rFonts w:eastAsia="Calibri" w:cs="Times New Roman"/>
          <w:color w:val="auto"/>
          <w:lang w:val="ka-GE"/>
        </w:rPr>
        <w:t>არსებულ, მოქმედ და გარემოს დაცვის სამინისტროსთან შეთანხმებულ ზდგ-ს პროექტში სხვა წყაროებთან</w:t>
      </w:r>
      <w:r w:rsidR="00482A64">
        <w:rPr>
          <w:rFonts w:eastAsia="Calibri" w:cs="Times New Roman"/>
          <w:color w:val="auto"/>
          <w:lang w:val="ka-GE"/>
        </w:rPr>
        <w:t>,</w:t>
      </w:r>
      <w:r w:rsidRPr="00CF7EAC">
        <w:rPr>
          <w:rFonts w:eastAsia="Calibri" w:cs="Times New Roman"/>
          <w:color w:val="auto"/>
          <w:lang w:val="ka-GE"/>
        </w:rPr>
        <w:t xml:space="preserve"> ერთად მე-7, მე-12, და მე-15 ნავმისადგომებზე მიმდინარეობს შესაბამისად კლინკერის (მე-7), ბარიტის (მე-12) და მარცვლეულის (მე-15) გადატვირთის ოპერაციები, რომელთა ერთობლივი ემისიის შედეგად ფორმირებული შეწონილი ნაწილაკების (მტვრის) მაქსიმალური კონცენტრაციები არ აღემატება 0,44 ზდკ-ს და მოცემულია ქვემოთ.</w:t>
      </w:r>
    </w:p>
    <w:p w:rsidR="00CF7EAC" w:rsidRPr="00CF7EAC" w:rsidRDefault="00CF7EAC" w:rsidP="007043B4">
      <w:pPr>
        <w:widowControl w:val="0"/>
        <w:autoSpaceDE w:val="0"/>
        <w:autoSpaceDN w:val="0"/>
        <w:adjustRightInd w:val="0"/>
        <w:spacing w:after="0"/>
        <w:jc w:val="center"/>
        <w:rPr>
          <w:rFonts w:eastAsia="Times New Roman" w:cs="Times New Roman"/>
          <w:color w:val="auto"/>
          <w:lang w:eastAsia="ru-RU"/>
        </w:rPr>
      </w:pPr>
      <w:r w:rsidRPr="00CF7EAC">
        <w:rPr>
          <w:rFonts w:eastAsia="Times New Roman" w:cs="Times New Roman"/>
          <w:noProof/>
          <w:color w:val="auto"/>
          <w:lang w:val="ka-GE" w:eastAsia="ka-GE"/>
        </w:rPr>
        <w:drawing>
          <wp:inline distT="0" distB="0" distL="0" distR="0" wp14:anchorId="63567F72" wp14:editId="08642C55">
            <wp:extent cx="5400000" cy="3139912"/>
            <wp:effectExtent l="0" t="0" r="0" b="381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00" cy="3139912"/>
                    </a:xfrm>
                    <a:prstGeom prst="rect">
                      <a:avLst/>
                    </a:prstGeom>
                  </pic:spPr>
                </pic:pic>
              </a:graphicData>
            </a:graphic>
          </wp:inline>
        </w:drawing>
      </w:r>
    </w:p>
    <w:p w:rsidR="00CF7EAC" w:rsidRPr="00CF7EAC" w:rsidRDefault="00CF7EAC" w:rsidP="00CF7EAC">
      <w:pPr>
        <w:widowControl w:val="0"/>
        <w:autoSpaceDE w:val="0"/>
        <w:autoSpaceDN w:val="0"/>
        <w:adjustRightInd w:val="0"/>
        <w:spacing w:after="0"/>
        <w:jc w:val="both"/>
        <w:rPr>
          <w:rFonts w:eastAsia="Times New Roman" w:cs="Times New Roman"/>
          <w:color w:val="auto"/>
          <w:lang w:eastAsia="ru-RU"/>
        </w:rPr>
      </w:pPr>
    </w:p>
    <w:p w:rsidR="00CF7EAC" w:rsidRPr="00CF7EAC" w:rsidRDefault="00CF7EAC" w:rsidP="00CF7EAC">
      <w:pPr>
        <w:widowControl w:val="0"/>
        <w:autoSpaceDE w:val="0"/>
        <w:autoSpaceDN w:val="0"/>
        <w:adjustRightInd w:val="0"/>
        <w:spacing w:after="0"/>
        <w:jc w:val="both"/>
        <w:rPr>
          <w:rFonts w:eastAsia="Times New Roman" w:cs="Times New Roman"/>
          <w:color w:val="auto"/>
          <w:lang w:val="ka-GE" w:eastAsia="ru-RU"/>
        </w:rPr>
      </w:pPr>
    </w:p>
    <w:p w:rsidR="00CF7EAC" w:rsidRPr="00482A64" w:rsidRDefault="00CF7EAC" w:rsidP="00482A64">
      <w:pPr>
        <w:pStyle w:val="Heading3Kaxa"/>
        <w:numPr>
          <w:ilvl w:val="2"/>
          <w:numId w:val="4"/>
        </w:numPr>
      </w:pPr>
      <w:bookmarkStart w:id="80" w:name="_Toc81302011"/>
      <w:bookmarkStart w:id="81" w:name="_Toc81320537"/>
      <w:r w:rsidRPr="00482A64">
        <w:lastRenderedPageBreak/>
        <w:t>დასკვნა</w:t>
      </w:r>
      <w:bookmarkEnd w:id="80"/>
      <w:bookmarkEnd w:id="81"/>
    </w:p>
    <w:p w:rsidR="00CF7EAC" w:rsidRPr="00CF7EAC" w:rsidRDefault="00CF7EAC" w:rsidP="00CF7EAC">
      <w:pPr>
        <w:widowControl w:val="0"/>
        <w:autoSpaceDE w:val="0"/>
        <w:autoSpaceDN w:val="0"/>
        <w:adjustRightInd w:val="0"/>
        <w:spacing w:after="0"/>
        <w:jc w:val="both"/>
        <w:rPr>
          <w:rFonts w:eastAsia="Times New Roman" w:cs="Times New Roman"/>
          <w:color w:val="auto"/>
          <w:lang w:val="ka-GE" w:eastAsia="ru-RU"/>
        </w:rPr>
      </w:pPr>
      <w:r w:rsidRPr="00CF7EAC">
        <w:rPr>
          <w:rFonts w:eastAsia="Times New Roman" w:cs="Times New Roman"/>
          <w:color w:val="auto"/>
          <w:lang w:val="ka-GE" w:eastAsia="ru-RU"/>
        </w:rPr>
        <w:t xml:space="preserve">გაბნევის ორივე ანგარიშის შეჯერების შედეგად შეიძლება გაკეთდეს ზოგადი დასკვნა, რომ სხვა არსებულ წყაროებთან ერთად </w:t>
      </w:r>
      <w:r w:rsidRPr="00CF7EAC">
        <w:rPr>
          <w:rFonts w:eastAsia="Calibri" w:cs="Times New Roman"/>
          <w:color w:val="auto"/>
          <w:lang w:val="ka-GE"/>
        </w:rPr>
        <w:t xml:space="preserve">მე-7, მე-12, მე-14 და მე-15 ნავმისადგომებზე დამატებით ახალი ტვირთების ოპერირებისას შეწონილი ნაწილაკების (მტვრის) მაქსიმალური კონცენტრაციები არ გადააჭარბებს 0,47 (0,44 + 0,03) ზდკ-ს, თუმცა აღნიშნული გაანგარიშება თეორიულია, რადგან ერთ კონკრეტულ ნავმისადგომზე ერთდროულად 2 სახეობის ტვირთის დამუშავება ვერ განხორციელდება და საკონტროლო წერტილებში ფორმირებული კონცენტრაციები იქნება შედარებით ნაკლები. </w:t>
      </w:r>
    </w:p>
    <w:p w:rsidR="00CF7EAC" w:rsidRPr="00CF7EAC" w:rsidRDefault="00CF7EAC" w:rsidP="00CF7EAC">
      <w:pPr>
        <w:widowControl w:val="0"/>
        <w:autoSpaceDE w:val="0"/>
        <w:autoSpaceDN w:val="0"/>
        <w:adjustRightInd w:val="0"/>
        <w:spacing w:before="120"/>
        <w:jc w:val="both"/>
        <w:rPr>
          <w:rFonts w:eastAsia="Times New Roman" w:cs="Times New Roman"/>
          <w:color w:val="auto"/>
          <w:lang w:eastAsia="ru-RU"/>
        </w:rPr>
      </w:pPr>
    </w:p>
    <w:p w:rsidR="00CF7EAC" w:rsidRPr="00CF7EAC" w:rsidRDefault="00CF7EAC" w:rsidP="00CF7EAC">
      <w:pPr>
        <w:spacing w:after="0"/>
        <w:rPr>
          <w:rFonts w:eastAsia="Times New Roman" w:cs="Times New Roman"/>
          <w:color w:val="auto"/>
          <w:szCs w:val="20"/>
          <w:lang w:eastAsia="ru-RU"/>
        </w:rPr>
      </w:pPr>
    </w:p>
    <w:p w:rsidR="00CF7EAC" w:rsidRPr="00482A64" w:rsidRDefault="007043B4" w:rsidP="00482A64">
      <w:pPr>
        <w:pStyle w:val="Heading2"/>
        <w:rPr>
          <w:lang w:val="ka-GE"/>
        </w:rPr>
      </w:pPr>
      <w:bookmarkStart w:id="82" w:name="_Toc81302012"/>
      <w:bookmarkStart w:id="83" w:name="_Toc81320538"/>
      <w:r>
        <w:t xml:space="preserve"> </w:t>
      </w:r>
      <w:r w:rsidR="00CF7EAC" w:rsidRPr="00482A64">
        <w:rPr>
          <w:lang w:val="ka-GE"/>
        </w:rPr>
        <w:t>ლიტერატურა</w:t>
      </w:r>
      <w:bookmarkEnd w:id="82"/>
      <w:bookmarkEnd w:id="83"/>
    </w:p>
    <w:p w:rsidR="00CF7EAC" w:rsidRPr="00CF7EAC" w:rsidRDefault="00CF7EAC" w:rsidP="00883DB0">
      <w:pPr>
        <w:numPr>
          <w:ilvl w:val="0"/>
          <w:numId w:val="41"/>
        </w:numPr>
        <w:spacing w:after="0"/>
        <w:contextualSpacing/>
        <w:jc w:val="both"/>
        <w:rPr>
          <w:rFonts w:eastAsia="Calibri" w:cs="Times New Roman"/>
          <w:color w:val="auto"/>
        </w:rPr>
      </w:pPr>
      <w:r w:rsidRPr="00CF7EAC">
        <w:rPr>
          <w:rFonts w:eastAsia="Calibri" w:cs="Sylfaen"/>
          <w:color w:val="auto"/>
        </w:rPr>
        <w:t>საქართველოს</w:t>
      </w:r>
      <w:r w:rsidRPr="00CF7EAC">
        <w:rPr>
          <w:rFonts w:eastAsia="Calibri" w:cs="Times New Roman"/>
          <w:color w:val="auto"/>
        </w:rPr>
        <w:t xml:space="preserve"> </w:t>
      </w:r>
      <w:r w:rsidRPr="00CF7EAC">
        <w:rPr>
          <w:rFonts w:eastAsia="Calibri" w:cs="Sylfaen"/>
          <w:color w:val="auto"/>
        </w:rPr>
        <w:t>კანონი</w:t>
      </w:r>
      <w:r w:rsidRPr="00CF7EAC">
        <w:rPr>
          <w:rFonts w:eastAsia="Calibri" w:cs="Times New Roman"/>
          <w:color w:val="auto"/>
        </w:rPr>
        <w:t xml:space="preserve"> „</w:t>
      </w:r>
      <w:r w:rsidRPr="00CF7EAC">
        <w:rPr>
          <w:rFonts w:eastAsia="Calibri" w:cs="Sylfaen"/>
          <w:color w:val="auto"/>
        </w:rPr>
        <w:t>გარემოზე</w:t>
      </w:r>
      <w:r w:rsidRPr="00CF7EAC">
        <w:rPr>
          <w:rFonts w:eastAsia="Calibri" w:cs="Times New Roman"/>
          <w:color w:val="auto"/>
        </w:rPr>
        <w:t xml:space="preserve"> </w:t>
      </w:r>
      <w:r w:rsidRPr="00CF7EAC">
        <w:rPr>
          <w:rFonts w:eastAsia="Calibri" w:cs="Sylfaen"/>
          <w:color w:val="auto"/>
        </w:rPr>
        <w:t>ზემოქმედების</w:t>
      </w:r>
      <w:r w:rsidRPr="00CF7EAC">
        <w:rPr>
          <w:rFonts w:eastAsia="Calibri" w:cs="Times New Roman"/>
          <w:color w:val="auto"/>
        </w:rPr>
        <w:t xml:space="preserve"> </w:t>
      </w:r>
      <w:r w:rsidRPr="00CF7EAC">
        <w:rPr>
          <w:rFonts w:eastAsia="Calibri" w:cs="Sylfaen"/>
          <w:color w:val="auto"/>
        </w:rPr>
        <w:t>ნებართვის</w:t>
      </w:r>
      <w:r w:rsidRPr="00CF7EAC">
        <w:rPr>
          <w:rFonts w:eastAsia="Calibri" w:cs="Times New Roman"/>
          <w:color w:val="auto"/>
        </w:rPr>
        <w:t xml:space="preserve"> </w:t>
      </w:r>
      <w:r w:rsidRPr="00CF7EAC">
        <w:rPr>
          <w:rFonts w:eastAsia="Calibri" w:cs="Sylfaen"/>
          <w:color w:val="auto"/>
        </w:rPr>
        <w:t>შესახებ</w:t>
      </w:r>
      <w:r w:rsidRPr="00CF7EAC">
        <w:rPr>
          <w:rFonts w:eastAsia="Calibri" w:cs="Times New Roman"/>
          <w:color w:val="auto"/>
        </w:rPr>
        <w:t>“,</w:t>
      </w:r>
    </w:p>
    <w:p w:rsidR="00CF7EAC" w:rsidRPr="00CF7EAC" w:rsidRDefault="00CF7EAC" w:rsidP="00883DB0">
      <w:pPr>
        <w:numPr>
          <w:ilvl w:val="0"/>
          <w:numId w:val="41"/>
        </w:numPr>
        <w:spacing w:after="0"/>
        <w:contextualSpacing/>
        <w:jc w:val="both"/>
        <w:rPr>
          <w:rFonts w:eastAsia="Calibri" w:cs="Times New Roman"/>
          <w:color w:val="auto"/>
        </w:rPr>
      </w:pPr>
      <w:r w:rsidRPr="00CF7EAC">
        <w:rPr>
          <w:rFonts w:eastAsia="Calibri" w:cs="Sylfaen"/>
          <w:color w:val="auto"/>
        </w:rPr>
        <w:t>საქართველოს</w:t>
      </w:r>
      <w:r w:rsidRPr="00CF7EAC">
        <w:rPr>
          <w:rFonts w:eastAsia="Calibri" w:cs="Times New Roman"/>
          <w:color w:val="auto"/>
        </w:rPr>
        <w:t xml:space="preserve"> </w:t>
      </w:r>
      <w:r w:rsidRPr="00CF7EAC">
        <w:rPr>
          <w:rFonts w:eastAsia="Calibri" w:cs="Sylfaen"/>
          <w:color w:val="auto"/>
        </w:rPr>
        <w:t>კანონი</w:t>
      </w:r>
      <w:r w:rsidRPr="00CF7EAC">
        <w:rPr>
          <w:rFonts w:eastAsia="Calibri" w:cs="Times New Roman"/>
          <w:color w:val="auto"/>
        </w:rPr>
        <w:t xml:space="preserve"> „</w:t>
      </w:r>
      <w:r w:rsidRPr="00CF7EAC">
        <w:rPr>
          <w:rFonts w:eastAsia="Calibri" w:cs="Sylfaen"/>
          <w:color w:val="auto"/>
        </w:rPr>
        <w:t>ატმოსფერული</w:t>
      </w:r>
      <w:r w:rsidRPr="00CF7EAC">
        <w:rPr>
          <w:rFonts w:eastAsia="Calibri" w:cs="Times New Roman"/>
          <w:color w:val="auto"/>
        </w:rPr>
        <w:t xml:space="preserve"> </w:t>
      </w:r>
      <w:r w:rsidRPr="00CF7EAC">
        <w:rPr>
          <w:rFonts w:eastAsia="Calibri" w:cs="Sylfaen"/>
          <w:color w:val="auto"/>
        </w:rPr>
        <w:t>ჰაერის</w:t>
      </w:r>
      <w:r w:rsidRPr="00CF7EAC">
        <w:rPr>
          <w:rFonts w:eastAsia="Calibri" w:cs="Times New Roman"/>
          <w:color w:val="auto"/>
        </w:rPr>
        <w:t xml:space="preserve"> </w:t>
      </w:r>
      <w:r w:rsidRPr="00CF7EAC">
        <w:rPr>
          <w:rFonts w:eastAsia="Calibri" w:cs="Sylfaen"/>
          <w:color w:val="auto"/>
        </w:rPr>
        <w:t>დაცვის</w:t>
      </w:r>
      <w:r w:rsidRPr="00CF7EAC">
        <w:rPr>
          <w:rFonts w:eastAsia="Calibri" w:cs="Times New Roman"/>
          <w:color w:val="auto"/>
        </w:rPr>
        <w:t xml:space="preserve"> </w:t>
      </w:r>
      <w:r w:rsidRPr="00CF7EAC">
        <w:rPr>
          <w:rFonts w:eastAsia="Calibri" w:cs="Sylfaen"/>
          <w:color w:val="auto"/>
        </w:rPr>
        <w:t>შესახებ</w:t>
      </w:r>
      <w:r w:rsidRPr="00CF7EAC">
        <w:rPr>
          <w:rFonts w:eastAsia="Calibri" w:cs="Times New Roman"/>
          <w:color w:val="auto"/>
        </w:rPr>
        <w:t xml:space="preserve">“, </w:t>
      </w:r>
    </w:p>
    <w:p w:rsidR="00CF7EAC" w:rsidRPr="00CF7EAC" w:rsidRDefault="00CF7EAC" w:rsidP="00883DB0">
      <w:pPr>
        <w:numPr>
          <w:ilvl w:val="0"/>
          <w:numId w:val="41"/>
        </w:numPr>
        <w:spacing w:after="0"/>
        <w:contextualSpacing/>
        <w:jc w:val="both"/>
        <w:rPr>
          <w:rFonts w:eastAsia="Calibri" w:cs="Times New Roman"/>
          <w:color w:val="auto"/>
        </w:rPr>
      </w:pPr>
      <w:r w:rsidRPr="00CF7EAC">
        <w:rPr>
          <w:rFonts w:eastAsia="Calibri" w:cs="Sylfaen"/>
          <w:color w:val="auto"/>
        </w:rPr>
        <w:t>საქართველოს</w:t>
      </w:r>
      <w:r w:rsidRPr="00CF7EAC">
        <w:rPr>
          <w:rFonts w:eastAsia="Calibri" w:cs="Times New Roman"/>
          <w:color w:val="auto"/>
        </w:rPr>
        <w:t xml:space="preserve"> </w:t>
      </w:r>
      <w:r w:rsidRPr="00CF7EAC">
        <w:rPr>
          <w:rFonts w:eastAsia="Calibri" w:cs="Sylfaen"/>
          <w:color w:val="auto"/>
        </w:rPr>
        <w:t>მთავრობის</w:t>
      </w:r>
      <w:r w:rsidRPr="00CF7EAC">
        <w:rPr>
          <w:rFonts w:eastAsia="Calibri" w:cs="Times New Roman"/>
          <w:color w:val="auto"/>
        </w:rPr>
        <w:t xml:space="preserve"> 2014 </w:t>
      </w:r>
      <w:r w:rsidRPr="00CF7EAC">
        <w:rPr>
          <w:rFonts w:eastAsia="Calibri" w:cs="Sylfaen"/>
          <w:color w:val="auto"/>
        </w:rPr>
        <w:t>წლის</w:t>
      </w:r>
      <w:r w:rsidRPr="00CF7EAC">
        <w:rPr>
          <w:rFonts w:eastAsia="Calibri" w:cs="Times New Roman"/>
          <w:color w:val="auto"/>
        </w:rPr>
        <w:t xml:space="preserve"> 6 </w:t>
      </w:r>
      <w:r w:rsidRPr="00CF7EAC">
        <w:rPr>
          <w:rFonts w:eastAsia="Calibri" w:cs="Sylfaen"/>
          <w:color w:val="auto"/>
        </w:rPr>
        <w:t>იანვრის</w:t>
      </w:r>
      <w:r w:rsidRPr="00CF7EAC">
        <w:rPr>
          <w:rFonts w:eastAsia="Calibri" w:cs="Times New Roman"/>
          <w:color w:val="auto"/>
        </w:rPr>
        <w:t xml:space="preserve"> </w:t>
      </w:r>
      <w:r w:rsidRPr="00CF7EAC">
        <w:rPr>
          <w:rFonts w:eastAsia="Calibri" w:cs="Sylfaen"/>
          <w:color w:val="auto"/>
        </w:rPr>
        <w:t>დადგენილება</w:t>
      </w:r>
      <w:r w:rsidRPr="00CF7EAC">
        <w:rPr>
          <w:rFonts w:eastAsia="Calibri" w:cs="Times New Roman"/>
          <w:color w:val="auto"/>
        </w:rPr>
        <w:t xml:space="preserve"> № 42 „</w:t>
      </w:r>
      <w:r w:rsidRPr="00CF7EAC">
        <w:rPr>
          <w:rFonts w:eastAsia="Calibri" w:cs="Sylfaen"/>
          <w:color w:val="auto"/>
        </w:rPr>
        <w:t>ატმოსფერული</w:t>
      </w:r>
      <w:r w:rsidRPr="00CF7EAC">
        <w:rPr>
          <w:rFonts w:eastAsia="Calibri" w:cs="Times New Roman"/>
          <w:color w:val="auto"/>
        </w:rPr>
        <w:t xml:space="preserve"> </w:t>
      </w:r>
      <w:r w:rsidRPr="00CF7EAC">
        <w:rPr>
          <w:rFonts w:eastAsia="Calibri" w:cs="Sylfaen"/>
          <w:color w:val="auto"/>
        </w:rPr>
        <w:t>ჰაერის</w:t>
      </w:r>
      <w:r w:rsidRPr="00CF7EAC">
        <w:rPr>
          <w:rFonts w:eastAsia="Calibri" w:cs="Times New Roman"/>
          <w:color w:val="auto"/>
        </w:rPr>
        <w:t xml:space="preserve"> </w:t>
      </w:r>
      <w:r w:rsidRPr="00CF7EAC">
        <w:rPr>
          <w:rFonts w:eastAsia="Calibri" w:cs="Sylfaen"/>
          <w:color w:val="auto"/>
        </w:rPr>
        <w:t>დაბინძურების</w:t>
      </w:r>
      <w:r w:rsidRPr="00CF7EAC">
        <w:rPr>
          <w:rFonts w:eastAsia="Calibri" w:cs="Times New Roman"/>
          <w:color w:val="auto"/>
        </w:rPr>
        <w:t xml:space="preserve"> </w:t>
      </w:r>
      <w:r w:rsidRPr="00CF7EAC">
        <w:rPr>
          <w:rFonts w:eastAsia="Calibri" w:cs="Sylfaen"/>
          <w:color w:val="auto"/>
        </w:rPr>
        <w:t>სტაციონარული</w:t>
      </w:r>
      <w:r w:rsidRPr="00CF7EAC">
        <w:rPr>
          <w:rFonts w:eastAsia="Calibri" w:cs="Times New Roman"/>
          <w:color w:val="auto"/>
        </w:rPr>
        <w:t xml:space="preserve"> </w:t>
      </w:r>
      <w:r w:rsidRPr="00CF7EAC">
        <w:rPr>
          <w:rFonts w:eastAsia="Calibri" w:cs="Sylfaen"/>
          <w:color w:val="auto"/>
        </w:rPr>
        <w:t>წყაროების</w:t>
      </w:r>
      <w:r w:rsidRPr="00CF7EAC">
        <w:rPr>
          <w:rFonts w:eastAsia="Calibri" w:cs="Times New Roman"/>
          <w:color w:val="auto"/>
        </w:rPr>
        <w:t xml:space="preserve"> </w:t>
      </w:r>
      <w:r w:rsidRPr="00CF7EAC">
        <w:rPr>
          <w:rFonts w:eastAsia="Calibri" w:cs="Sylfaen"/>
          <w:color w:val="auto"/>
        </w:rPr>
        <w:t>ინვენტარიზაციის</w:t>
      </w:r>
      <w:r w:rsidRPr="00CF7EAC">
        <w:rPr>
          <w:rFonts w:eastAsia="Calibri" w:cs="Times New Roman"/>
          <w:color w:val="auto"/>
        </w:rPr>
        <w:t xml:space="preserve"> </w:t>
      </w:r>
      <w:r w:rsidRPr="00CF7EAC">
        <w:rPr>
          <w:rFonts w:eastAsia="Calibri" w:cs="Sylfaen"/>
          <w:color w:val="auto"/>
        </w:rPr>
        <w:t>ტექნიკური</w:t>
      </w:r>
      <w:r w:rsidRPr="00CF7EAC">
        <w:rPr>
          <w:rFonts w:eastAsia="Calibri" w:cs="Times New Roman"/>
          <w:color w:val="auto"/>
        </w:rPr>
        <w:t xml:space="preserve"> </w:t>
      </w:r>
      <w:r w:rsidRPr="00CF7EAC">
        <w:rPr>
          <w:rFonts w:eastAsia="Calibri" w:cs="Sylfaen"/>
          <w:color w:val="auto"/>
        </w:rPr>
        <w:t>რეგლამენტის</w:t>
      </w:r>
      <w:r w:rsidRPr="00CF7EAC">
        <w:rPr>
          <w:rFonts w:eastAsia="Calibri" w:cs="Times New Roman"/>
          <w:color w:val="auto"/>
        </w:rPr>
        <w:t xml:space="preserve"> </w:t>
      </w:r>
      <w:r w:rsidRPr="00CF7EAC">
        <w:rPr>
          <w:rFonts w:eastAsia="Calibri" w:cs="Sylfaen"/>
          <w:color w:val="auto"/>
        </w:rPr>
        <w:t>დამტკიცების</w:t>
      </w:r>
      <w:r w:rsidRPr="00CF7EAC">
        <w:rPr>
          <w:rFonts w:eastAsia="Calibri" w:cs="Times New Roman"/>
          <w:color w:val="auto"/>
        </w:rPr>
        <w:t xml:space="preserve"> </w:t>
      </w:r>
      <w:r w:rsidRPr="00CF7EAC">
        <w:rPr>
          <w:rFonts w:eastAsia="Calibri" w:cs="Sylfaen"/>
          <w:color w:val="auto"/>
        </w:rPr>
        <w:t>შესახებ</w:t>
      </w:r>
      <w:r w:rsidRPr="00CF7EAC">
        <w:rPr>
          <w:rFonts w:eastAsia="Calibri" w:cs="Times New Roman"/>
          <w:color w:val="auto"/>
        </w:rPr>
        <w:t>“</w:t>
      </w:r>
    </w:p>
    <w:p w:rsidR="00CF7EAC" w:rsidRPr="00CF7EAC" w:rsidRDefault="00CF7EAC" w:rsidP="00883DB0">
      <w:pPr>
        <w:numPr>
          <w:ilvl w:val="0"/>
          <w:numId w:val="41"/>
        </w:numPr>
        <w:spacing w:after="0"/>
        <w:contextualSpacing/>
        <w:jc w:val="both"/>
        <w:rPr>
          <w:rFonts w:eastAsia="Calibri" w:cs="Times New Roman"/>
          <w:color w:val="auto"/>
        </w:rPr>
      </w:pPr>
      <w:r w:rsidRPr="00CF7EAC">
        <w:rPr>
          <w:rFonts w:eastAsia="Calibri" w:cs="Sylfaen"/>
          <w:color w:val="auto"/>
        </w:rPr>
        <w:t>საქართველოს</w:t>
      </w:r>
      <w:r w:rsidRPr="00CF7EAC">
        <w:rPr>
          <w:rFonts w:eastAsia="Calibri" w:cs="Times New Roman"/>
          <w:color w:val="auto"/>
        </w:rPr>
        <w:t xml:space="preserve"> </w:t>
      </w:r>
      <w:r w:rsidRPr="00CF7EAC">
        <w:rPr>
          <w:rFonts w:eastAsia="Calibri" w:cs="Sylfaen"/>
          <w:color w:val="auto"/>
        </w:rPr>
        <w:t>მთავრობის</w:t>
      </w:r>
      <w:r w:rsidRPr="00CF7EAC">
        <w:rPr>
          <w:rFonts w:eastAsia="Calibri" w:cs="Times New Roman"/>
          <w:color w:val="auto"/>
        </w:rPr>
        <w:t xml:space="preserve"> 2013 </w:t>
      </w:r>
      <w:r w:rsidRPr="00CF7EAC">
        <w:rPr>
          <w:rFonts w:eastAsia="Calibri" w:cs="Sylfaen"/>
          <w:color w:val="auto"/>
        </w:rPr>
        <w:t>წლის</w:t>
      </w:r>
      <w:r w:rsidRPr="00CF7EAC">
        <w:rPr>
          <w:rFonts w:eastAsia="Calibri" w:cs="Times New Roman"/>
          <w:color w:val="auto"/>
        </w:rPr>
        <w:t xml:space="preserve"> 31 </w:t>
      </w:r>
      <w:r w:rsidRPr="00CF7EAC">
        <w:rPr>
          <w:rFonts w:eastAsia="Calibri" w:cs="Sylfaen"/>
          <w:color w:val="auto"/>
        </w:rPr>
        <w:t>დეკემბრის</w:t>
      </w:r>
      <w:r w:rsidRPr="00CF7EAC">
        <w:rPr>
          <w:rFonts w:eastAsia="Calibri" w:cs="Times New Roman"/>
          <w:color w:val="auto"/>
        </w:rPr>
        <w:t xml:space="preserve"> №408 </w:t>
      </w:r>
      <w:r w:rsidRPr="00CF7EAC">
        <w:rPr>
          <w:rFonts w:eastAsia="Calibri" w:cs="Sylfaen"/>
          <w:color w:val="auto"/>
        </w:rPr>
        <w:t>დადგენილება</w:t>
      </w:r>
      <w:r w:rsidRPr="00CF7EAC">
        <w:rPr>
          <w:rFonts w:eastAsia="Calibri" w:cs="Times New Roman"/>
          <w:color w:val="auto"/>
        </w:rPr>
        <w:t xml:space="preserve"> „</w:t>
      </w:r>
      <w:r w:rsidRPr="00CF7EAC">
        <w:rPr>
          <w:rFonts w:eastAsia="Calibri" w:cs="Sylfaen"/>
          <w:color w:val="auto"/>
        </w:rPr>
        <w:t>ატმოსფერულ</w:t>
      </w:r>
      <w:r w:rsidRPr="00CF7EAC">
        <w:rPr>
          <w:rFonts w:eastAsia="Calibri" w:cs="Times New Roman"/>
          <w:color w:val="auto"/>
        </w:rPr>
        <w:t xml:space="preserve"> </w:t>
      </w:r>
      <w:r w:rsidRPr="00CF7EAC">
        <w:rPr>
          <w:rFonts w:eastAsia="Calibri" w:cs="Sylfaen"/>
          <w:color w:val="auto"/>
        </w:rPr>
        <w:t>ჰაერში</w:t>
      </w:r>
      <w:r w:rsidRPr="00CF7EAC">
        <w:rPr>
          <w:rFonts w:eastAsia="Calibri" w:cs="Times New Roman"/>
          <w:color w:val="auto"/>
        </w:rPr>
        <w:t xml:space="preserve"> </w:t>
      </w:r>
      <w:r w:rsidRPr="00CF7EAC">
        <w:rPr>
          <w:rFonts w:eastAsia="Calibri" w:cs="Sylfaen"/>
          <w:color w:val="auto"/>
        </w:rPr>
        <w:t>მავნე</w:t>
      </w:r>
      <w:r w:rsidRPr="00CF7EAC">
        <w:rPr>
          <w:rFonts w:eastAsia="Calibri" w:cs="Times New Roman"/>
          <w:color w:val="auto"/>
        </w:rPr>
        <w:t xml:space="preserve"> </w:t>
      </w:r>
      <w:r w:rsidRPr="00CF7EAC">
        <w:rPr>
          <w:rFonts w:eastAsia="Calibri" w:cs="Sylfaen"/>
          <w:color w:val="auto"/>
        </w:rPr>
        <w:t>ნივთიერებათა</w:t>
      </w:r>
      <w:r w:rsidRPr="00CF7EAC">
        <w:rPr>
          <w:rFonts w:eastAsia="Calibri" w:cs="Times New Roman"/>
          <w:color w:val="auto"/>
        </w:rPr>
        <w:t xml:space="preserve"> </w:t>
      </w:r>
      <w:r w:rsidRPr="00CF7EAC">
        <w:rPr>
          <w:rFonts w:eastAsia="Calibri" w:cs="Sylfaen"/>
          <w:color w:val="auto"/>
        </w:rPr>
        <w:t>ზღვრულად</w:t>
      </w:r>
      <w:r w:rsidRPr="00CF7EAC">
        <w:rPr>
          <w:rFonts w:eastAsia="Calibri" w:cs="Times New Roman"/>
          <w:color w:val="auto"/>
        </w:rPr>
        <w:t xml:space="preserve"> </w:t>
      </w:r>
      <w:r w:rsidRPr="00CF7EAC">
        <w:rPr>
          <w:rFonts w:eastAsia="Calibri" w:cs="Sylfaen"/>
          <w:color w:val="auto"/>
        </w:rPr>
        <w:t>დასაშვები</w:t>
      </w:r>
      <w:r w:rsidRPr="00CF7EAC">
        <w:rPr>
          <w:rFonts w:eastAsia="Calibri" w:cs="Times New Roman"/>
          <w:color w:val="auto"/>
        </w:rPr>
        <w:t xml:space="preserve"> </w:t>
      </w:r>
      <w:r w:rsidRPr="00CF7EAC">
        <w:rPr>
          <w:rFonts w:eastAsia="Calibri" w:cs="Sylfaen"/>
          <w:color w:val="auto"/>
        </w:rPr>
        <w:t>გაფრქვევის</w:t>
      </w:r>
      <w:r w:rsidRPr="00CF7EAC">
        <w:rPr>
          <w:rFonts w:eastAsia="Calibri" w:cs="Times New Roman"/>
          <w:color w:val="auto"/>
        </w:rPr>
        <w:t xml:space="preserve"> </w:t>
      </w:r>
      <w:r w:rsidRPr="00CF7EAC">
        <w:rPr>
          <w:rFonts w:eastAsia="Calibri" w:cs="Sylfaen"/>
          <w:color w:val="auto"/>
        </w:rPr>
        <w:t>ნორმების</w:t>
      </w:r>
      <w:r w:rsidRPr="00CF7EAC">
        <w:rPr>
          <w:rFonts w:eastAsia="Calibri" w:cs="Times New Roman"/>
          <w:color w:val="auto"/>
        </w:rPr>
        <w:t xml:space="preserve"> </w:t>
      </w:r>
      <w:r w:rsidRPr="00CF7EAC">
        <w:rPr>
          <w:rFonts w:eastAsia="Calibri" w:cs="Sylfaen"/>
          <w:color w:val="auto"/>
        </w:rPr>
        <w:t>გაანგარიშების</w:t>
      </w:r>
      <w:r w:rsidRPr="00CF7EAC">
        <w:rPr>
          <w:rFonts w:eastAsia="Calibri" w:cs="Times New Roman"/>
          <w:color w:val="auto"/>
        </w:rPr>
        <w:t xml:space="preserve"> </w:t>
      </w:r>
      <w:r w:rsidRPr="00CF7EAC">
        <w:rPr>
          <w:rFonts w:eastAsia="Calibri" w:cs="Sylfaen"/>
          <w:color w:val="auto"/>
        </w:rPr>
        <w:t>ტექნიკური</w:t>
      </w:r>
      <w:r w:rsidRPr="00CF7EAC">
        <w:rPr>
          <w:rFonts w:eastAsia="Calibri" w:cs="Times New Roman"/>
          <w:color w:val="auto"/>
        </w:rPr>
        <w:t xml:space="preserve"> </w:t>
      </w:r>
      <w:r w:rsidRPr="00CF7EAC">
        <w:rPr>
          <w:rFonts w:eastAsia="Calibri" w:cs="Sylfaen"/>
          <w:color w:val="auto"/>
        </w:rPr>
        <w:t>რეგლამენტი</w:t>
      </w:r>
      <w:r w:rsidRPr="00CF7EAC">
        <w:rPr>
          <w:rFonts w:eastAsia="Sylfaen" w:cs="Sylfaen"/>
          <w:color w:val="auto"/>
        </w:rPr>
        <w:t>ს</w:t>
      </w:r>
      <w:r w:rsidRPr="00CF7EAC">
        <w:rPr>
          <w:rFonts w:eastAsia="Sylfaen" w:cs="Times New Roman"/>
          <w:color w:val="auto"/>
        </w:rPr>
        <w:t xml:space="preserve"> </w:t>
      </w:r>
      <w:r w:rsidRPr="00CF7EAC">
        <w:rPr>
          <w:rFonts w:eastAsia="Sylfaen" w:cs="Sylfaen"/>
          <w:color w:val="auto"/>
        </w:rPr>
        <w:t>დამტკიცების</w:t>
      </w:r>
      <w:r w:rsidRPr="00CF7EAC">
        <w:rPr>
          <w:rFonts w:eastAsia="Sylfaen" w:cs="Times New Roman"/>
          <w:color w:val="auto"/>
        </w:rPr>
        <w:t xml:space="preserve"> </w:t>
      </w:r>
      <w:r w:rsidRPr="00CF7EAC">
        <w:rPr>
          <w:rFonts w:eastAsia="Sylfaen" w:cs="Sylfaen"/>
          <w:color w:val="auto"/>
        </w:rPr>
        <w:t>თაობაზე</w:t>
      </w:r>
      <w:r w:rsidRPr="00CF7EAC">
        <w:rPr>
          <w:rFonts w:eastAsia="Sylfaen" w:cs="Times New Roman"/>
          <w:color w:val="auto"/>
        </w:rPr>
        <w:t>“,</w:t>
      </w:r>
    </w:p>
    <w:p w:rsidR="00CF7EAC" w:rsidRPr="00CF7EAC" w:rsidRDefault="00CF7EAC" w:rsidP="00883DB0">
      <w:pPr>
        <w:numPr>
          <w:ilvl w:val="0"/>
          <w:numId w:val="41"/>
        </w:numPr>
        <w:spacing w:after="0"/>
        <w:contextualSpacing/>
        <w:jc w:val="both"/>
        <w:rPr>
          <w:rFonts w:eastAsia="Calibri" w:cs="Times New Roman"/>
          <w:color w:val="auto"/>
        </w:rPr>
      </w:pPr>
      <w:r w:rsidRPr="00CF7EAC">
        <w:rPr>
          <w:rFonts w:eastAsia="Calibri" w:cs="Sylfaen"/>
          <w:color w:val="auto"/>
        </w:rPr>
        <w:t>საქართველოს</w:t>
      </w:r>
      <w:r w:rsidRPr="00CF7EAC">
        <w:rPr>
          <w:rFonts w:eastAsia="Calibri" w:cs="Times New Roman"/>
          <w:color w:val="auto"/>
        </w:rPr>
        <w:t xml:space="preserve"> </w:t>
      </w:r>
      <w:r w:rsidRPr="00CF7EAC">
        <w:rPr>
          <w:rFonts w:eastAsia="Calibri" w:cs="Sylfaen"/>
          <w:color w:val="auto"/>
        </w:rPr>
        <w:t>შრომის</w:t>
      </w:r>
      <w:r w:rsidRPr="00CF7EAC">
        <w:rPr>
          <w:rFonts w:eastAsia="Calibri" w:cs="Times New Roman"/>
          <w:color w:val="auto"/>
        </w:rPr>
        <w:t xml:space="preserve">, </w:t>
      </w:r>
      <w:r w:rsidRPr="00CF7EAC">
        <w:rPr>
          <w:rFonts w:eastAsia="Calibri" w:cs="Sylfaen"/>
          <w:color w:val="auto"/>
        </w:rPr>
        <w:t>ჯანმრთელობისა</w:t>
      </w:r>
      <w:r w:rsidRPr="00CF7EAC">
        <w:rPr>
          <w:rFonts w:eastAsia="Calibri" w:cs="Times New Roman"/>
          <w:color w:val="auto"/>
        </w:rPr>
        <w:t xml:space="preserve"> </w:t>
      </w:r>
      <w:r w:rsidRPr="00CF7EAC">
        <w:rPr>
          <w:rFonts w:eastAsia="Calibri" w:cs="Sylfaen"/>
          <w:color w:val="auto"/>
        </w:rPr>
        <w:t>და</w:t>
      </w:r>
      <w:r w:rsidRPr="00CF7EAC">
        <w:rPr>
          <w:rFonts w:eastAsia="Calibri" w:cs="Times New Roman"/>
          <w:color w:val="auto"/>
        </w:rPr>
        <w:t xml:space="preserve"> </w:t>
      </w:r>
      <w:r w:rsidRPr="00CF7EAC">
        <w:rPr>
          <w:rFonts w:eastAsia="Calibri" w:cs="Sylfaen"/>
          <w:color w:val="auto"/>
        </w:rPr>
        <w:t>სოციალური</w:t>
      </w:r>
      <w:r w:rsidRPr="00CF7EAC">
        <w:rPr>
          <w:rFonts w:eastAsia="Calibri" w:cs="Times New Roman"/>
          <w:color w:val="auto"/>
        </w:rPr>
        <w:t xml:space="preserve"> </w:t>
      </w:r>
      <w:r w:rsidRPr="00CF7EAC">
        <w:rPr>
          <w:rFonts w:eastAsia="Calibri" w:cs="Sylfaen"/>
          <w:color w:val="auto"/>
        </w:rPr>
        <w:t>დაცვის</w:t>
      </w:r>
      <w:r w:rsidRPr="00CF7EAC">
        <w:rPr>
          <w:rFonts w:eastAsia="Calibri" w:cs="Times New Roman"/>
          <w:color w:val="auto"/>
        </w:rPr>
        <w:t xml:space="preserve"> </w:t>
      </w:r>
      <w:r w:rsidRPr="00CF7EAC">
        <w:rPr>
          <w:rFonts w:eastAsia="Calibri" w:cs="Sylfaen"/>
          <w:color w:val="auto"/>
        </w:rPr>
        <w:t>მინისტრის</w:t>
      </w:r>
      <w:r w:rsidRPr="00CF7EAC">
        <w:rPr>
          <w:rFonts w:eastAsia="Calibri" w:cs="Times New Roman"/>
          <w:color w:val="auto"/>
        </w:rPr>
        <w:t xml:space="preserve"> 2003 </w:t>
      </w:r>
      <w:r w:rsidRPr="00CF7EAC">
        <w:rPr>
          <w:rFonts w:eastAsia="Calibri" w:cs="Sylfaen"/>
          <w:color w:val="auto"/>
        </w:rPr>
        <w:t>წლის</w:t>
      </w:r>
      <w:r w:rsidRPr="00CF7EAC">
        <w:rPr>
          <w:rFonts w:eastAsia="Calibri" w:cs="Times New Roman"/>
          <w:color w:val="auto"/>
        </w:rPr>
        <w:t xml:space="preserve"> 24 </w:t>
      </w:r>
      <w:r w:rsidRPr="00CF7EAC">
        <w:rPr>
          <w:rFonts w:eastAsia="Calibri" w:cs="Sylfaen"/>
          <w:color w:val="auto"/>
        </w:rPr>
        <w:t>თებერვლის</w:t>
      </w:r>
      <w:r w:rsidRPr="00CF7EAC">
        <w:rPr>
          <w:rFonts w:eastAsia="Calibri" w:cs="Times New Roman"/>
          <w:color w:val="auto"/>
        </w:rPr>
        <w:t xml:space="preserve"> </w:t>
      </w:r>
      <w:r w:rsidRPr="00CF7EAC">
        <w:rPr>
          <w:rFonts w:eastAsia="Calibri" w:cs="Sylfaen"/>
          <w:color w:val="auto"/>
        </w:rPr>
        <w:t>ბრძანება</w:t>
      </w:r>
      <w:r w:rsidRPr="00CF7EAC">
        <w:rPr>
          <w:rFonts w:eastAsia="Calibri" w:cs="Times New Roman"/>
          <w:color w:val="auto"/>
        </w:rPr>
        <w:t xml:space="preserve"> №38/</w:t>
      </w:r>
      <w:r w:rsidRPr="00CF7EAC">
        <w:rPr>
          <w:rFonts w:eastAsia="Calibri" w:cs="Sylfaen"/>
          <w:color w:val="auto"/>
        </w:rPr>
        <w:t>ნ</w:t>
      </w:r>
      <w:r w:rsidRPr="00CF7EAC">
        <w:rPr>
          <w:rFonts w:eastAsia="Calibri" w:cs="Times New Roman"/>
          <w:color w:val="auto"/>
        </w:rPr>
        <w:t xml:space="preserve"> «</w:t>
      </w:r>
      <w:r w:rsidRPr="00CF7EAC">
        <w:rPr>
          <w:rFonts w:eastAsia="Calibri" w:cs="Sylfaen"/>
          <w:color w:val="auto"/>
        </w:rPr>
        <w:t>გარემოს</w:t>
      </w:r>
      <w:r w:rsidRPr="00CF7EAC">
        <w:rPr>
          <w:rFonts w:eastAsia="Calibri" w:cs="Times New Roman"/>
          <w:color w:val="auto"/>
        </w:rPr>
        <w:t xml:space="preserve"> </w:t>
      </w:r>
      <w:r w:rsidRPr="00CF7EAC">
        <w:rPr>
          <w:rFonts w:eastAsia="Calibri" w:cs="Sylfaen"/>
          <w:color w:val="auto"/>
        </w:rPr>
        <w:t>ხარისხობრივი</w:t>
      </w:r>
      <w:r w:rsidRPr="00CF7EAC">
        <w:rPr>
          <w:rFonts w:eastAsia="Calibri" w:cs="Times New Roman"/>
          <w:color w:val="auto"/>
        </w:rPr>
        <w:t xml:space="preserve"> </w:t>
      </w:r>
      <w:r w:rsidRPr="00CF7EAC">
        <w:rPr>
          <w:rFonts w:eastAsia="Calibri" w:cs="Sylfaen"/>
          <w:color w:val="auto"/>
        </w:rPr>
        <w:t>მდგომარეობის</w:t>
      </w:r>
      <w:r w:rsidRPr="00CF7EAC">
        <w:rPr>
          <w:rFonts w:eastAsia="Calibri" w:cs="Times New Roman"/>
          <w:color w:val="auto"/>
        </w:rPr>
        <w:t xml:space="preserve"> </w:t>
      </w:r>
      <w:r w:rsidRPr="00CF7EAC">
        <w:rPr>
          <w:rFonts w:eastAsia="Calibri" w:cs="Sylfaen"/>
          <w:color w:val="auto"/>
        </w:rPr>
        <w:t>ნორმების</w:t>
      </w:r>
      <w:r w:rsidRPr="00CF7EAC">
        <w:rPr>
          <w:rFonts w:eastAsia="Calibri" w:cs="Times New Roman"/>
          <w:color w:val="auto"/>
        </w:rPr>
        <w:t xml:space="preserve"> </w:t>
      </w:r>
      <w:r w:rsidRPr="00CF7EAC">
        <w:rPr>
          <w:rFonts w:eastAsia="Calibri" w:cs="Sylfaen"/>
          <w:color w:val="auto"/>
        </w:rPr>
        <w:t>დამტკიცების</w:t>
      </w:r>
      <w:r w:rsidRPr="00CF7EAC">
        <w:rPr>
          <w:rFonts w:eastAsia="Calibri" w:cs="Times New Roman"/>
          <w:color w:val="auto"/>
        </w:rPr>
        <w:t xml:space="preserve"> </w:t>
      </w:r>
      <w:r w:rsidRPr="00CF7EAC">
        <w:rPr>
          <w:rFonts w:eastAsia="Calibri" w:cs="Sylfaen"/>
          <w:color w:val="auto"/>
        </w:rPr>
        <w:t>შესახებ</w:t>
      </w:r>
      <w:r w:rsidRPr="00CF7EAC">
        <w:rPr>
          <w:rFonts w:eastAsia="Calibri" w:cs="Times New Roman"/>
          <w:color w:val="auto"/>
        </w:rPr>
        <w:t>»,</w:t>
      </w:r>
    </w:p>
    <w:p w:rsidR="00CF7EAC" w:rsidRPr="00CF7EAC" w:rsidRDefault="00CF7EAC" w:rsidP="00883DB0">
      <w:pPr>
        <w:numPr>
          <w:ilvl w:val="0"/>
          <w:numId w:val="41"/>
        </w:numPr>
        <w:spacing w:after="0"/>
        <w:contextualSpacing/>
        <w:jc w:val="both"/>
        <w:rPr>
          <w:rFonts w:eastAsia="Calibri" w:cs="Times New Roman"/>
          <w:color w:val="auto"/>
        </w:rPr>
      </w:pPr>
      <w:r w:rsidRPr="00CF7EAC">
        <w:rPr>
          <w:rFonts w:eastAsia="Calibri" w:cs="Sylfaen"/>
          <w:color w:val="auto"/>
        </w:rPr>
        <w:t>საქართველოს</w:t>
      </w:r>
      <w:r w:rsidRPr="00CF7EAC">
        <w:rPr>
          <w:rFonts w:eastAsia="Calibri" w:cs="Times New Roman"/>
          <w:color w:val="auto"/>
        </w:rPr>
        <w:t xml:space="preserve"> </w:t>
      </w:r>
      <w:r w:rsidRPr="00CF7EAC">
        <w:rPr>
          <w:rFonts w:eastAsia="Calibri" w:cs="Sylfaen"/>
          <w:color w:val="auto"/>
        </w:rPr>
        <w:t>ეკონომიკური</w:t>
      </w:r>
      <w:r w:rsidRPr="00CF7EAC">
        <w:rPr>
          <w:rFonts w:eastAsia="Calibri" w:cs="Times New Roman"/>
          <w:color w:val="auto"/>
        </w:rPr>
        <w:t xml:space="preserve"> </w:t>
      </w:r>
      <w:r w:rsidRPr="00CF7EAC">
        <w:rPr>
          <w:rFonts w:eastAsia="Calibri" w:cs="Sylfaen"/>
          <w:color w:val="auto"/>
        </w:rPr>
        <w:t>განვითარების</w:t>
      </w:r>
      <w:r w:rsidRPr="00CF7EAC">
        <w:rPr>
          <w:rFonts w:eastAsia="Calibri" w:cs="Times New Roman"/>
          <w:color w:val="auto"/>
        </w:rPr>
        <w:t xml:space="preserve"> </w:t>
      </w:r>
      <w:r w:rsidRPr="00CF7EAC">
        <w:rPr>
          <w:rFonts w:eastAsia="Calibri" w:cs="Sylfaen"/>
          <w:color w:val="auto"/>
        </w:rPr>
        <w:t>მინისტრის</w:t>
      </w:r>
      <w:r w:rsidRPr="00CF7EAC">
        <w:rPr>
          <w:rFonts w:eastAsia="Calibri" w:cs="Times New Roman"/>
          <w:color w:val="auto"/>
        </w:rPr>
        <w:t xml:space="preserve"> 2008 </w:t>
      </w:r>
      <w:r w:rsidRPr="00CF7EAC">
        <w:rPr>
          <w:rFonts w:eastAsia="Calibri" w:cs="Sylfaen"/>
          <w:color w:val="auto"/>
        </w:rPr>
        <w:t>წლის</w:t>
      </w:r>
      <w:r w:rsidRPr="00CF7EAC">
        <w:rPr>
          <w:rFonts w:eastAsia="Calibri" w:cs="Times New Roman"/>
          <w:color w:val="auto"/>
        </w:rPr>
        <w:t xml:space="preserve"> 25 </w:t>
      </w:r>
      <w:r w:rsidRPr="00CF7EAC">
        <w:rPr>
          <w:rFonts w:eastAsia="Calibri" w:cs="Sylfaen"/>
          <w:color w:val="auto"/>
        </w:rPr>
        <w:t>აგვისტოს</w:t>
      </w:r>
      <w:r w:rsidRPr="00CF7EAC">
        <w:rPr>
          <w:rFonts w:eastAsia="Calibri" w:cs="Times New Roman"/>
          <w:color w:val="auto"/>
        </w:rPr>
        <w:t xml:space="preserve"> </w:t>
      </w:r>
      <w:r w:rsidRPr="00CF7EAC">
        <w:rPr>
          <w:rFonts w:eastAsia="Calibri" w:cs="Sylfaen"/>
          <w:color w:val="auto"/>
        </w:rPr>
        <w:t>ბრძანება</w:t>
      </w:r>
      <w:r w:rsidRPr="00CF7EAC">
        <w:rPr>
          <w:rFonts w:eastAsia="Calibri" w:cs="Times New Roman"/>
          <w:color w:val="auto"/>
        </w:rPr>
        <w:t xml:space="preserve"> № 1-1/1743 „</w:t>
      </w:r>
      <w:r w:rsidRPr="00CF7EAC">
        <w:rPr>
          <w:rFonts w:eastAsia="Calibri" w:cs="Sylfaen"/>
          <w:color w:val="auto"/>
        </w:rPr>
        <w:t>დაპროექტების</w:t>
      </w:r>
      <w:r w:rsidRPr="00CF7EAC">
        <w:rPr>
          <w:rFonts w:eastAsia="Calibri" w:cs="Times New Roman"/>
          <w:color w:val="auto"/>
        </w:rPr>
        <w:t xml:space="preserve"> </w:t>
      </w:r>
      <w:r w:rsidRPr="00CF7EAC">
        <w:rPr>
          <w:rFonts w:eastAsia="Calibri" w:cs="Sylfaen"/>
          <w:color w:val="auto"/>
        </w:rPr>
        <w:t>ნორმების</w:t>
      </w:r>
      <w:r w:rsidRPr="00CF7EAC">
        <w:rPr>
          <w:rFonts w:eastAsia="Calibri" w:cs="Times New Roman"/>
          <w:color w:val="auto"/>
        </w:rPr>
        <w:t>-„</w:t>
      </w:r>
      <w:r w:rsidRPr="00CF7EAC">
        <w:rPr>
          <w:rFonts w:eastAsia="Calibri" w:cs="Sylfaen"/>
          <w:color w:val="auto"/>
        </w:rPr>
        <w:t>სამშენებლო</w:t>
      </w:r>
      <w:r w:rsidRPr="00CF7EAC">
        <w:rPr>
          <w:rFonts w:eastAsia="Calibri" w:cs="Times New Roman"/>
          <w:color w:val="auto"/>
        </w:rPr>
        <w:t xml:space="preserve"> </w:t>
      </w:r>
      <w:r w:rsidRPr="00CF7EAC">
        <w:rPr>
          <w:rFonts w:eastAsia="Calibri" w:cs="Sylfaen"/>
          <w:color w:val="auto"/>
        </w:rPr>
        <w:t>კლიმატოლოგია</w:t>
      </w:r>
      <w:r w:rsidRPr="00CF7EAC">
        <w:rPr>
          <w:rFonts w:eastAsia="Calibri" w:cs="Times New Roman"/>
          <w:color w:val="auto"/>
        </w:rPr>
        <w:t>“,</w:t>
      </w:r>
    </w:p>
    <w:p w:rsidR="00CF7EAC" w:rsidRPr="00CF7EAC" w:rsidRDefault="00CF7EAC" w:rsidP="00883DB0">
      <w:pPr>
        <w:numPr>
          <w:ilvl w:val="0"/>
          <w:numId w:val="41"/>
        </w:numPr>
        <w:spacing w:after="0"/>
        <w:contextualSpacing/>
        <w:jc w:val="both"/>
        <w:rPr>
          <w:rFonts w:eastAsia="Sylfaen" w:cs="Times New Roman"/>
          <w:color w:val="auto"/>
          <w:lang w:val="en-GB"/>
        </w:rPr>
      </w:pPr>
      <w:r w:rsidRPr="00CF7EAC">
        <w:rPr>
          <w:rFonts w:eastAsia="Calibri" w:cs="Sylfaen"/>
          <w:color w:val="auto"/>
          <w:lang w:val="en-GB"/>
        </w:rPr>
        <w:t>საქართველოს</w:t>
      </w:r>
      <w:r w:rsidRPr="00CF7EAC">
        <w:rPr>
          <w:rFonts w:eastAsia="Calibri" w:cs="Times New Roman"/>
          <w:color w:val="auto"/>
          <w:lang w:val="en-GB"/>
        </w:rPr>
        <w:t xml:space="preserve"> </w:t>
      </w:r>
      <w:r w:rsidRPr="00CF7EAC">
        <w:rPr>
          <w:rFonts w:eastAsia="Calibri" w:cs="Sylfaen"/>
          <w:color w:val="auto"/>
          <w:lang w:val="en-GB"/>
        </w:rPr>
        <w:t>მთავრობის</w:t>
      </w:r>
      <w:r w:rsidRPr="00CF7EAC">
        <w:rPr>
          <w:rFonts w:eastAsia="Calibri" w:cs="Times New Roman"/>
          <w:color w:val="auto"/>
          <w:lang w:val="en-GB"/>
        </w:rPr>
        <w:t xml:space="preserve"> 2013 </w:t>
      </w:r>
      <w:r w:rsidRPr="00CF7EAC">
        <w:rPr>
          <w:rFonts w:eastAsia="Calibri" w:cs="Sylfaen"/>
          <w:color w:val="auto"/>
          <w:lang w:val="en-GB"/>
        </w:rPr>
        <w:t>წლის</w:t>
      </w:r>
      <w:r w:rsidRPr="00CF7EAC">
        <w:rPr>
          <w:rFonts w:eastAsia="Calibri" w:cs="Times New Roman"/>
          <w:color w:val="auto"/>
          <w:lang w:val="en-GB"/>
        </w:rPr>
        <w:t xml:space="preserve"> 31 </w:t>
      </w:r>
      <w:r w:rsidRPr="00CF7EAC">
        <w:rPr>
          <w:rFonts w:eastAsia="Calibri" w:cs="Sylfaen"/>
          <w:color w:val="auto"/>
          <w:lang w:val="en-GB"/>
        </w:rPr>
        <w:t>დეკემბრის</w:t>
      </w:r>
      <w:r w:rsidRPr="00CF7EAC">
        <w:rPr>
          <w:rFonts w:eastAsia="Calibri" w:cs="Times New Roman"/>
          <w:color w:val="auto"/>
          <w:lang w:val="en-GB"/>
        </w:rPr>
        <w:t xml:space="preserve"> </w:t>
      </w:r>
      <w:r w:rsidRPr="00CF7EAC">
        <w:rPr>
          <w:rFonts w:eastAsia="Calibri" w:cs="Sylfaen"/>
          <w:color w:val="auto"/>
          <w:lang w:val="en-GB"/>
        </w:rPr>
        <w:t>დადგენილება</w:t>
      </w:r>
      <w:r w:rsidRPr="00CF7EAC">
        <w:rPr>
          <w:rFonts w:eastAsia="Calibri" w:cs="Times New Roman"/>
          <w:color w:val="auto"/>
          <w:lang w:val="en-GB"/>
        </w:rPr>
        <w:t xml:space="preserve"> № 435 „</w:t>
      </w:r>
      <w:r w:rsidRPr="00CF7EAC">
        <w:rPr>
          <w:rFonts w:eastAsia="Sylfaen" w:cs="Sylfaen"/>
          <w:color w:val="auto"/>
          <w:lang w:val="en-GB"/>
        </w:rPr>
        <w:t>დაბინძურების</w:t>
      </w:r>
      <w:r w:rsidRPr="00CF7EAC">
        <w:rPr>
          <w:rFonts w:eastAsia="Sylfaen" w:cs="Times New Roman"/>
          <w:color w:val="auto"/>
          <w:lang w:val="en-GB"/>
        </w:rPr>
        <w:t xml:space="preserve"> </w:t>
      </w:r>
      <w:r w:rsidRPr="00CF7EAC">
        <w:rPr>
          <w:rFonts w:eastAsia="Sylfaen" w:cs="Sylfaen"/>
          <w:color w:val="auto"/>
          <w:lang w:val="en-GB"/>
        </w:rPr>
        <w:t>სტაციონარული</w:t>
      </w:r>
      <w:r w:rsidRPr="00CF7EAC">
        <w:rPr>
          <w:rFonts w:eastAsia="Sylfaen" w:cs="Times New Roman"/>
          <w:color w:val="auto"/>
          <w:lang w:val="en-GB"/>
        </w:rPr>
        <w:t xml:space="preserve"> </w:t>
      </w:r>
      <w:r w:rsidRPr="00CF7EAC">
        <w:rPr>
          <w:rFonts w:eastAsia="Sylfaen" w:cs="Sylfaen"/>
          <w:color w:val="auto"/>
          <w:lang w:val="en-GB"/>
        </w:rPr>
        <w:t>წყაროებიდან</w:t>
      </w:r>
      <w:r w:rsidRPr="00CF7EAC">
        <w:rPr>
          <w:rFonts w:eastAsia="Sylfaen" w:cs="Times New Roman"/>
          <w:color w:val="auto"/>
          <w:lang w:val="en-GB"/>
        </w:rPr>
        <w:t xml:space="preserve">  </w:t>
      </w:r>
      <w:r w:rsidRPr="00CF7EAC">
        <w:rPr>
          <w:rFonts w:eastAsia="Sylfaen" w:cs="Sylfaen"/>
          <w:color w:val="auto"/>
          <w:lang w:val="en-GB"/>
        </w:rPr>
        <w:t>ატმოსფერულ</w:t>
      </w:r>
      <w:r w:rsidRPr="00CF7EAC">
        <w:rPr>
          <w:rFonts w:eastAsia="Sylfaen" w:cs="Times New Roman"/>
          <w:color w:val="auto"/>
          <w:lang w:val="en-GB"/>
        </w:rPr>
        <w:t xml:space="preserve"> </w:t>
      </w:r>
      <w:r w:rsidRPr="00CF7EAC">
        <w:rPr>
          <w:rFonts w:eastAsia="Sylfaen" w:cs="Sylfaen"/>
          <w:color w:val="auto"/>
          <w:lang w:val="en-GB"/>
        </w:rPr>
        <w:t>ჰაერში</w:t>
      </w:r>
      <w:r w:rsidRPr="00CF7EAC">
        <w:rPr>
          <w:rFonts w:eastAsia="Sylfaen" w:cs="Times New Roman"/>
          <w:color w:val="auto"/>
          <w:lang w:val="en-GB"/>
        </w:rPr>
        <w:t xml:space="preserve"> </w:t>
      </w:r>
      <w:r w:rsidRPr="00CF7EAC">
        <w:rPr>
          <w:rFonts w:eastAsia="Sylfaen" w:cs="Sylfaen"/>
          <w:color w:val="auto"/>
          <w:lang w:val="en-GB"/>
        </w:rPr>
        <w:t>გაფრქვევების</w:t>
      </w:r>
      <w:r w:rsidRPr="00CF7EAC">
        <w:rPr>
          <w:rFonts w:eastAsia="Sylfaen" w:cs="Times New Roman"/>
          <w:color w:val="auto"/>
          <w:lang w:val="en-GB"/>
        </w:rPr>
        <w:t xml:space="preserve"> </w:t>
      </w:r>
      <w:r w:rsidRPr="00CF7EAC">
        <w:rPr>
          <w:rFonts w:eastAsia="Sylfaen" w:cs="Sylfaen"/>
          <w:color w:val="auto"/>
          <w:lang w:val="en-GB"/>
        </w:rPr>
        <w:t>ფაქტობრივი</w:t>
      </w:r>
      <w:r w:rsidRPr="00CF7EAC">
        <w:rPr>
          <w:rFonts w:eastAsia="Sylfaen" w:cs="Times New Roman"/>
          <w:color w:val="auto"/>
          <w:lang w:val="en-GB"/>
        </w:rPr>
        <w:t xml:space="preserve"> </w:t>
      </w:r>
      <w:r w:rsidRPr="00CF7EAC">
        <w:rPr>
          <w:rFonts w:eastAsia="Sylfaen" w:cs="Sylfaen"/>
          <w:color w:val="auto"/>
          <w:lang w:val="en-GB"/>
        </w:rPr>
        <w:t>რაოდენობის</w:t>
      </w:r>
      <w:r w:rsidRPr="00CF7EAC">
        <w:rPr>
          <w:rFonts w:eastAsia="Sylfaen" w:cs="Times New Roman"/>
          <w:color w:val="auto"/>
          <w:lang w:val="en-GB"/>
        </w:rPr>
        <w:t xml:space="preserve"> </w:t>
      </w:r>
      <w:r w:rsidRPr="00CF7EAC">
        <w:rPr>
          <w:rFonts w:eastAsia="Sylfaen" w:cs="Sylfaen"/>
          <w:color w:val="auto"/>
          <w:lang w:val="en-GB"/>
        </w:rPr>
        <w:t>განსაზღვრის</w:t>
      </w:r>
      <w:r w:rsidRPr="00CF7EAC">
        <w:rPr>
          <w:rFonts w:eastAsia="Sylfaen" w:cs="Times New Roman"/>
          <w:color w:val="auto"/>
          <w:lang w:val="en-GB"/>
        </w:rPr>
        <w:t xml:space="preserve"> </w:t>
      </w:r>
      <w:r w:rsidRPr="00CF7EAC">
        <w:rPr>
          <w:rFonts w:eastAsia="Sylfaen" w:cs="Sylfaen"/>
          <w:color w:val="auto"/>
          <w:lang w:val="en-GB"/>
        </w:rPr>
        <w:t>ინსტრუმენტული</w:t>
      </w:r>
      <w:r w:rsidRPr="00CF7EAC">
        <w:rPr>
          <w:rFonts w:eastAsia="Sylfaen" w:cs="Times New Roman"/>
          <w:color w:val="auto"/>
          <w:lang w:val="en-GB"/>
        </w:rPr>
        <w:t xml:space="preserve"> </w:t>
      </w:r>
      <w:r w:rsidRPr="00CF7EAC">
        <w:rPr>
          <w:rFonts w:eastAsia="Sylfaen" w:cs="Sylfaen"/>
          <w:color w:val="auto"/>
          <w:lang w:val="en-GB"/>
        </w:rPr>
        <w:t>მეთოდის</w:t>
      </w:r>
      <w:r w:rsidRPr="00CF7EAC">
        <w:rPr>
          <w:rFonts w:eastAsia="Sylfaen" w:cs="Times New Roman"/>
          <w:color w:val="auto"/>
          <w:lang w:val="en-GB"/>
        </w:rPr>
        <w:t xml:space="preserve">, </w:t>
      </w:r>
      <w:r w:rsidRPr="00CF7EAC">
        <w:rPr>
          <w:rFonts w:eastAsia="Sylfaen" w:cs="Sylfaen"/>
          <w:color w:val="auto"/>
          <w:lang w:val="en-GB"/>
        </w:rPr>
        <w:t>დაბინძურების</w:t>
      </w:r>
      <w:r w:rsidRPr="00CF7EAC">
        <w:rPr>
          <w:rFonts w:eastAsia="Sylfaen" w:cs="Times New Roman"/>
          <w:color w:val="auto"/>
          <w:lang w:val="en-GB"/>
        </w:rPr>
        <w:t xml:space="preserve"> </w:t>
      </w:r>
      <w:r w:rsidRPr="00CF7EAC">
        <w:rPr>
          <w:rFonts w:eastAsia="Sylfaen" w:cs="Sylfaen"/>
          <w:color w:val="auto"/>
          <w:lang w:val="en-GB"/>
        </w:rPr>
        <w:t>სტაციონარული</w:t>
      </w:r>
      <w:r w:rsidRPr="00CF7EAC">
        <w:rPr>
          <w:rFonts w:eastAsia="Sylfaen" w:cs="Times New Roman"/>
          <w:color w:val="auto"/>
          <w:lang w:val="en-GB"/>
        </w:rPr>
        <w:t xml:space="preserve"> </w:t>
      </w:r>
      <w:r w:rsidRPr="00CF7EAC">
        <w:rPr>
          <w:rFonts w:eastAsia="Sylfaen" w:cs="Sylfaen"/>
          <w:color w:val="auto"/>
          <w:lang w:val="en-GB"/>
        </w:rPr>
        <w:t>წყაროებიდან</w:t>
      </w:r>
      <w:r w:rsidRPr="00CF7EAC">
        <w:rPr>
          <w:rFonts w:eastAsia="Sylfaen" w:cs="Times New Roman"/>
          <w:color w:val="auto"/>
          <w:lang w:val="en-GB"/>
        </w:rPr>
        <w:t xml:space="preserve"> </w:t>
      </w:r>
      <w:r w:rsidRPr="00CF7EAC">
        <w:rPr>
          <w:rFonts w:eastAsia="Sylfaen" w:cs="Sylfaen"/>
          <w:color w:val="auto"/>
          <w:lang w:val="en-GB"/>
        </w:rPr>
        <w:t>ატმოსფერულ</w:t>
      </w:r>
      <w:r w:rsidRPr="00CF7EAC">
        <w:rPr>
          <w:rFonts w:eastAsia="Sylfaen" w:cs="Times New Roman"/>
          <w:color w:val="auto"/>
          <w:lang w:val="en-GB"/>
        </w:rPr>
        <w:t xml:space="preserve"> </w:t>
      </w:r>
      <w:r w:rsidRPr="00CF7EAC">
        <w:rPr>
          <w:rFonts w:eastAsia="Sylfaen" w:cs="Sylfaen"/>
          <w:color w:val="auto"/>
          <w:lang w:val="en-GB"/>
        </w:rPr>
        <w:t>ჰაერში</w:t>
      </w:r>
      <w:r w:rsidRPr="00CF7EAC">
        <w:rPr>
          <w:rFonts w:eastAsia="Sylfaen" w:cs="Times New Roman"/>
          <w:color w:val="auto"/>
          <w:lang w:val="en-GB"/>
        </w:rPr>
        <w:t xml:space="preserve"> </w:t>
      </w:r>
      <w:r w:rsidRPr="00CF7EAC">
        <w:rPr>
          <w:rFonts w:eastAsia="Sylfaen" w:cs="Sylfaen"/>
          <w:color w:val="auto"/>
          <w:lang w:val="en-GB"/>
        </w:rPr>
        <w:t>გაფრქვევების</w:t>
      </w:r>
      <w:r w:rsidRPr="00CF7EAC">
        <w:rPr>
          <w:rFonts w:eastAsia="Sylfaen" w:cs="Times New Roman"/>
          <w:color w:val="auto"/>
          <w:lang w:val="en-GB"/>
        </w:rPr>
        <w:t xml:space="preserve"> </w:t>
      </w:r>
      <w:r w:rsidRPr="00CF7EAC">
        <w:rPr>
          <w:rFonts w:eastAsia="Sylfaen" w:cs="Sylfaen"/>
          <w:color w:val="auto"/>
          <w:lang w:val="en-GB"/>
        </w:rPr>
        <w:t>ფაქტობრივი</w:t>
      </w:r>
      <w:r w:rsidRPr="00CF7EAC">
        <w:rPr>
          <w:rFonts w:eastAsia="Sylfaen" w:cs="Times New Roman"/>
          <w:color w:val="auto"/>
          <w:lang w:val="en-GB"/>
        </w:rPr>
        <w:t xml:space="preserve"> </w:t>
      </w:r>
      <w:r w:rsidRPr="00CF7EAC">
        <w:rPr>
          <w:rFonts w:eastAsia="Sylfaen" w:cs="Sylfaen"/>
          <w:color w:val="auto"/>
          <w:lang w:val="en-GB"/>
        </w:rPr>
        <w:t>რაოდენობის</w:t>
      </w:r>
      <w:r w:rsidRPr="00CF7EAC">
        <w:rPr>
          <w:rFonts w:eastAsia="Sylfaen" w:cs="Times New Roman"/>
          <w:color w:val="auto"/>
          <w:lang w:val="en-GB"/>
        </w:rPr>
        <w:t xml:space="preserve"> </w:t>
      </w:r>
      <w:r w:rsidRPr="00CF7EAC">
        <w:rPr>
          <w:rFonts w:eastAsia="Sylfaen" w:cs="Sylfaen"/>
          <w:color w:val="auto"/>
          <w:lang w:val="en-GB"/>
        </w:rPr>
        <w:t>დამდგენი</w:t>
      </w:r>
      <w:r w:rsidRPr="00CF7EAC">
        <w:rPr>
          <w:rFonts w:eastAsia="Sylfaen" w:cs="Times New Roman"/>
          <w:color w:val="auto"/>
          <w:lang w:val="en-GB"/>
        </w:rPr>
        <w:t xml:space="preserve"> </w:t>
      </w:r>
      <w:r w:rsidRPr="00CF7EAC">
        <w:rPr>
          <w:rFonts w:eastAsia="Sylfaen" w:cs="Sylfaen"/>
          <w:color w:val="auto"/>
          <w:lang w:val="en-GB"/>
        </w:rPr>
        <w:t>სპეციალური</w:t>
      </w:r>
      <w:r w:rsidRPr="00CF7EAC">
        <w:rPr>
          <w:rFonts w:eastAsia="Sylfaen" w:cs="Times New Roman"/>
          <w:color w:val="auto"/>
          <w:lang w:val="en-GB"/>
        </w:rPr>
        <w:t xml:space="preserve"> </w:t>
      </w:r>
      <w:r w:rsidRPr="00CF7EAC">
        <w:rPr>
          <w:rFonts w:eastAsia="Sylfaen" w:cs="Sylfaen"/>
          <w:color w:val="auto"/>
          <w:lang w:val="en-GB"/>
        </w:rPr>
        <w:t>გამზომ</w:t>
      </w:r>
      <w:r w:rsidRPr="00CF7EAC">
        <w:rPr>
          <w:rFonts w:eastAsia="Sylfaen" w:cs="Times New Roman"/>
          <w:color w:val="auto"/>
          <w:lang w:val="en-GB"/>
        </w:rPr>
        <w:t>-</w:t>
      </w:r>
      <w:r w:rsidRPr="00CF7EAC">
        <w:rPr>
          <w:rFonts w:eastAsia="Sylfaen" w:cs="Sylfaen"/>
          <w:color w:val="auto"/>
          <w:lang w:val="en-GB"/>
        </w:rPr>
        <w:t>საკონტროლო</w:t>
      </w:r>
      <w:r w:rsidRPr="00CF7EAC">
        <w:rPr>
          <w:rFonts w:eastAsia="Sylfaen" w:cs="Times New Roman"/>
          <w:color w:val="auto"/>
          <w:lang w:val="en-GB"/>
        </w:rPr>
        <w:t xml:space="preserve"> </w:t>
      </w:r>
      <w:r w:rsidRPr="00CF7EAC">
        <w:rPr>
          <w:rFonts w:eastAsia="Sylfaen" w:cs="Sylfaen"/>
          <w:color w:val="auto"/>
          <w:lang w:val="en-GB"/>
        </w:rPr>
        <w:t>აპარატურის</w:t>
      </w:r>
      <w:r w:rsidRPr="00CF7EAC">
        <w:rPr>
          <w:rFonts w:eastAsia="Sylfaen" w:cs="Times New Roman"/>
          <w:color w:val="auto"/>
          <w:lang w:val="en-GB"/>
        </w:rPr>
        <w:t xml:space="preserve"> </w:t>
      </w:r>
      <w:r w:rsidRPr="00CF7EAC">
        <w:rPr>
          <w:rFonts w:eastAsia="Sylfaen" w:cs="Sylfaen"/>
          <w:color w:val="auto"/>
          <w:lang w:val="en-GB"/>
        </w:rPr>
        <w:t>სტანდარტული</w:t>
      </w:r>
      <w:r w:rsidRPr="00CF7EAC">
        <w:rPr>
          <w:rFonts w:eastAsia="Sylfaen" w:cs="Times New Roman"/>
          <w:color w:val="auto"/>
          <w:lang w:val="en-GB"/>
        </w:rPr>
        <w:t xml:space="preserve"> </w:t>
      </w:r>
      <w:r w:rsidRPr="00CF7EAC">
        <w:rPr>
          <w:rFonts w:eastAsia="Sylfaen" w:cs="Sylfaen"/>
          <w:color w:val="auto"/>
          <w:lang w:val="en-GB"/>
        </w:rPr>
        <w:t>ჩამონათვალისა</w:t>
      </w:r>
      <w:r w:rsidRPr="00CF7EAC">
        <w:rPr>
          <w:rFonts w:eastAsia="Sylfaen" w:cs="Times New Roman"/>
          <w:color w:val="auto"/>
          <w:lang w:val="en-GB"/>
        </w:rPr>
        <w:t xml:space="preserve"> </w:t>
      </w:r>
      <w:r w:rsidRPr="00CF7EAC">
        <w:rPr>
          <w:rFonts w:eastAsia="Sylfaen" w:cs="Sylfaen"/>
          <w:color w:val="auto"/>
          <w:lang w:val="en-GB"/>
        </w:rPr>
        <w:t>და</w:t>
      </w:r>
      <w:r w:rsidRPr="00CF7EAC">
        <w:rPr>
          <w:rFonts w:eastAsia="Sylfaen" w:cs="Times New Roman"/>
          <w:color w:val="auto"/>
          <w:lang w:val="en-GB"/>
        </w:rPr>
        <w:t xml:space="preserve"> </w:t>
      </w:r>
      <w:r w:rsidRPr="00CF7EAC">
        <w:rPr>
          <w:rFonts w:eastAsia="Sylfaen" w:cs="Sylfaen"/>
          <w:color w:val="auto"/>
          <w:lang w:val="en-GB"/>
        </w:rPr>
        <w:t>დაბინძურების</w:t>
      </w:r>
      <w:r w:rsidRPr="00CF7EAC">
        <w:rPr>
          <w:rFonts w:eastAsia="Sylfaen" w:cs="Times New Roman"/>
          <w:color w:val="auto"/>
          <w:lang w:val="en-GB"/>
        </w:rPr>
        <w:t xml:space="preserve"> </w:t>
      </w:r>
      <w:r w:rsidRPr="00CF7EAC">
        <w:rPr>
          <w:rFonts w:eastAsia="Sylfaen" w:cs="Sylfaen"/>
          <w:color w:val="auto"/>
          <w:lang w:val="en-GB"/>
        </w:rPr>
        <w:t>სტაციონარული</w:t>
      </w:r>
      <w:r w:rsidRPr="00CF7EAC">
        <w:rPr>
          <w:rFonts w:eastAsia="Sylfaen" w:cs="Times New Roman"/>
          <w:color w:val="auto"/>
          <w:lang w:val="en-GB"/>
        </w:rPr>
        <w:t xml:space="preserve"> </w:t>
      </w:r>
      <w:r w:rsidRPr="00CF7EAC">
        <w:rPr>
          <w:rFonts w:eastAsia="Sylfaen" w:cs="Sylfaen"/>
          <w:color w:val="auto"/>
          <w:lang w:val="en-GB"/>
        </w:rPr>
        <w:t>წყაროებიდან</w:t>
      </w:r>
      <w:r w:rsidRPr="00CF7EAC">
        <w:rPr>
          <w:rFonts w:eastAsia="Sylfaen" w:cs="Times New Roman"/>
          <w:color w:val="auto"/>
          <w:lang w:val="en-GB"/>
        </w:rPr>
        <w:t xml:space="preserve"> </w:t>
      </w:r>
      <w:r w:rsidRPr="00CF7EAC">
        <w:rPr>
          <w:rFonts w:eastAsia="Sylfaen" w:cs="Sylfaen"/>
          <w:color w:val="auto"/>
          <w:lang w:val="en-GB"/>
        </w:rPr>
        <w:t>ტექნოლოგიური</w:t>
      </w:r>
      <w:r w:rsidRPr="00CF7EAC">
        <w:rPr>
          <w:rFonts w:eastAsia="Sylfaen" w:cs="Times New Roman"/>
          <w:color w:val="auto"/>
          <w:lang w:val="en-GB"/>
        </w:rPr>
        <w:t xml:space="preserve"> </w:t>
      </w:r>
      <w:r w:rsidRPr="00CF7EAC">
        <w:rPr>
          <w:rFonts w:eastAsia="Sylfaen" w:cs="Sylfaen"/>
          <w:color w:val="auto"/>
          <w:lang w:val="en-GB"/>
        </w:rPr>
        <w:t>პროცესების</w:t>
      </w:r>
      <w:r w:rsidRPr="00CF7EAC">
        <w:rPr>
          <w:rFonts w:eastAsia="Sylfaen" w:cs="Times New Roman"/>
          <w:color w:val="auto"/>
          <w:lang w:val="en-GB"/>
        </w:rPr>
        <w:t xml:space="preserve"> </w:t>
      </w:r>
      <w:r w:rsidRPr="00CF7EAC">
        <w:rPr>
          <w:rFonts w:eastAsia="Sylfaen" w:cs="Sylfaen"/>
          <w:color w:val="auto"/>
          <w:lang w:val="en-GB"/>
        </w:rPr>
        <w:t>მიხედვით</w:t>
      </w:r>
      <w:r w:rsidRPr="00CF7EAC">
        <w:rPr>
          <w:rFonts w:eastAsia="Sylfaen" w:cs="Times New Roman"/>
          <w:color w:val="auto"/>
          <w:lang w:val="en-GB"/>
        </w:rPr>
        <w:t xml:space="preserve"> </w:t>
      </w:r>
      <w:r w:rsidRPr="00CF7EAC">
        <w:rPr>
          <w:rFonts w:eastAsia="Sylfaen" w:cs="Sylfaen"/>
          <w:color w:val="auto"/>
          <w:lang w:val="en-GB"/>
        </w:rPr>
        <w:t>ატმოსფერულ</w:t>
      </w:r>
      <w:r w:rsidRPr="00CF7EAC">
        <w:rPr>
          <w:rFonts w:eastAsia="Sylfaen" w:cs="Times New Roman"/>
          <w:color w:val="auto"/>
          <w:lang w:val="en-GB"/>
        </w:rPr>
        <w:t xml:space="preserve"> </w:t>
      </w:r>
      <w:r w:rsidRPr="00CF7EAC">
        <w:rPr>
          <w:rFonts w:eastAsia="Sylfaen" w:cs="Sylfaen"/>
          <w:color w:val="auto"/>
          <w:lang w:val="en-GB"/>
        </w:rPr>
        <w:t>ჰაერში</w:t>
      </w:r>
      <w:r w:rsidRPr="00CF7EAC">
        <w:rPr>
          <w:rFonts w:eastAsia="Sylfaen" w:cs="Times New Roman"/>
          <w:color w:val="auto"/>
          <w:lang w:val="en-GB"/>
        </w:rPr>
        <w:t xml:space="preserve"> </w:t>
      </w:r>
      <w:r w:rsidRPr="00CF7EAC">
        <w:rPr>
          <w:rFonts w:eastAsia="Sylfaen" w:cs="Sylfaen"/>
          <w:color w:val="auto"/>
          <w:lang w:val="en-GB"/>
        </w:rPr>
        <w:t>გაფრქვევების</w:t>
      </w:r>
      <w:r w:rsidRPr="00CF7EAC">
        <w:rPr>
          <w:rFonts w:eastAsia="Sylfaen" w:cs="Times New Roman"/>
          <w:color w:val="auto"/>
          <w:lang w:val="en-GB"/>
        </w:rPr>
        <w:t xml:space="preserve"> </w:t>
      </w:r>
      <w:r w:rsidRPr="00CF7EAC">
        <w:rPr>
          <w:rFonts w:eastAsia="Sylfaen" w:cs="Sylfaen"/>
          <w:color w:val="auto"/>
          <w:lang w:val="en-GB"/>
        </w:rPr>
        <w:t>ფაქტობრივი</w:t>
      </w:r>
      <w:r w:rsidRPr="00CF7EAC">
        <w:rPr>
          <w:rFonts w:eastAsia="Sylfaen" w:cs="Times New Roman"/>
          <w:color w:val="auto"/>
          <w:lang w:val="en-GB"/>
        </w:rPr>
        <w:t xml:space="preserve"> </w:t>
      </w:r>
      <w:r w:rsidRPr="00CF7EAC">
        <w:rPr>
          <w:rFonts w:eastAsia="Sylfaen" w:cs="Sylfaen"/>
          <w:color w:val="auto"/>
          <w:lang w:val="en-GB"/>
        </w:rPr>
        <w:t>რაოდენობის</w:t>
      </w:r>
      <w:r w:rsidRPr="00CF7EAC">
        <w:rPr>
          <w:rFonts w:eastAsia="Sylfaen" w:cs="Times New Roman"/>
          <w:color w:val="auto"/>
          <w:lang w:val="en-GB"/>
        </w:rPr>
        <w:t xml:space="preserve"> </w:t>
      </w:r>
      <w:r w:rsidRPr="00CF7EAC">
        <w:rPr>
          <w:rFonts w:eastAsia="Sylfaen" w:cs="Sylfaen"/>
          <w:color w:val="auto"/>
          <w:lang w:val="en-GB"/>
        </w:rPr>
        <w:t>საანგარიშო</w:t>
      </w:r>
      <w:r w:rsidRPr="00CF7EAC">
        <w:rPr>
          <w:rFonts w:eastAsia="Sylfaen" w:cs="Times New Roman"/>
          <w:color w:val="auto"/>
          <w:lang w:val="en-GB"/>
        </w:rPr>
        <w:t xml:space="preserve"> </w:t>
      </w:r>
      <w:r w:rsidRPr="00CF7EAC">
        <w:rPr>
          <w:rFonts w:eastAsia="Sylfaen" w:cs="Sylfaen"/>
          <w:color w:val="auto"/>
          <w:lang w:val="en-GB"/>
        </w:rPr>
        <w:t>მეთოდიკის</w:t>
      </w:r>
      <w:r w:rsidRPr="00CF7EAC">
        <w:rPr>
          <w:rFonts w:eastAsia="Sylfaen" w:cs="Times New Roman"/>
          <w:color w:val="auto"/>
          <w:lang w:val="en-GB"/>
        </w:rPr>
        <w:t xml:space="preserve"> </w:t>
      </w:r>
      <w:r w:rsidRPr="00CF7EAC">
        <w:rPr>
          <w:rFonts w:eastAsia="Sylfaen" w:cs="Sylfaen"/>
          <w:color w:val="auto"/>
          <w:lang w:val="en-GB"/>
        </w:rPr>
        <w:t>შესახებ</w:t>
      </w:r>
      <w:r w:rsidRPr="00CF7EAC">
        <w:rPr>
          <w:rFonts w:eastAsia="Sylfaen" w:cs="Times New Roman"/>
          <w:color w:val="auto"/>
          <w:lang w:val="en-GB"/>
        </w:rPr>
        <w:t xml:space="preserve"> </w:t>
      </w:r>
      <w:r w:rsidRPr="00CF7EAC">
        <w:rPr>
          <w:rFonts w:eastAsia="Sylfaen" w:cs="Sylfaen"/>
          <w:color w:val="auto"/>
          <w:lang w:val="en-GB"/>
        </w:rPr>
        <w:t>ტექნიკური</w:t>
      </w:r>
      <w:r w:rsidRPr="00CF7EAC">
        <w:rPr>
          <w:rFonts w:eastAsia="Sylfaen" w:cs="Times New Roman"/>
          <w:color w:val="auto"/>
          <w:lang w:val="en-GB"/>
        </w:rPr>
        <w:t xml:space="preserve"> </w:t>
      </w:r>
      <w:r w:rsidRPr="00CF7EAC">
        <w:rPr>
          <w:rFonts w:eastAsia="Sylfaen" w:cs="Sylfaen"/>
          <w:color w:val="auto"/>
          <w:lang w:val="en-GB"/>
        </w:rPr>
        <w:t>რეგლამენტის</w:t>
      </w:r>
      <w:r w:rsidRPr="00CF7EAC">
        <w:rPr>
          <w:rFonts w:eastAsia="Sylfaen" w:cs="Times New Roman"/>
          <w:color w:val="auto"/>
          <w:lang w:val="en-GB"/>
        </w:rPr>
        <w:t xml:space="preserve"> </w:t>
      </w:r>
      <w:r w:rsidRPr="00CF7EAC">
        <w:rPr>
          <w:rFonts w:eastAsia="Sylfaen" w:cs="Sylfaen"/>
          <w:color w:val="auto"/>
          <w:lang w:val="en-GB"/>
        </w:rPr>
        <w:t>დამტკიცების</w:t>
      </w:r>
      <w:r w:rsidRPr="00CF7EAC">
        <w:rPr>
          <w:rFonts w:eastAsia="Sylfaen" w:cs="Times New Roman"/>
          <w:color w:val="auto"/>
          <w:lang w:val="en-GB"/>
        </w:rPr>
        <w:t xml:space="preserve"> </w:t>
      </w:r>
      <w:r w:rsidRPr="00CF7EAC">
        <w:rPr>
          <w:rFonts w:eastAsia="Sylfaen" w:cs="Sylfaen"/>
          <w:color w:val="auto"/>
          <w:lang w:val="en-GB"/>
        </w:rPr>
        <w:t>თაობაზე</w:t>
      </w:r>
      <w:r w:rsidRPr="00CF7EAC">
        <w:rPr>
          <w:rFonts w:eastAsia="Sylfaen" w:cs="Times New Roman"/>
          <w:color w:val="auto"/>
          <w:lang w:val="en-GB"/>
        </w:rPr>
        <w:t>“</w:t>
      </w:r>
    </w:p>
    <w:p w:rsidR="00CF7EAC" w:rsidRPr="00CF7EAC" w:rsidRDefault="00CF7EAC" w:rsidP="00883DB0">
      <w:pPr>
        <w:numPr>
          <w:ilvl w:val="0"/>
          <w:numId w:val="41"/>
        </w:numPr>
        <w:spacing w:after="0" w:line="20" w:lineRule="atLeast"/>
        <w:ind w:left="714" w:hanging="357"/>
        <w:contextualSpacing/>
        <w:jc w:val="both"/>
        <w:rPr>
          <w:rFonts w:eastAsia="Calibri" w:cs="Times New Roman"/>
          <w:color w:val="auto"/>
          <w:lang w:val="ru-RU"/>
        </w:rPr>
      </w:pPr>
      <w:r w:rsidRPr="00CF7EAC">
        <w:rPr>
          <w:rFonts w:eastAsia="Calibri" w:cs="Times New Roman"/>
          <w:color w:val="auto"/>
          <w:lang w:val="ru-RU"/>
        </w:rPr>
        <w:t>Методическим пособием по расчету, нормированию и контролю выбросов загрязняющих веществ в атмосферный воздух», СПб</w:t>
      </w:r>
      <w:r w:rsidRPr="00CF7EAC">
        <w:rPr>
          <w:rFonts w:eastAsia="Calibri" w:cs="Times New Roman"/>
          <w:color w:val="auto"/>
          <w:lang w:val="ka-GE"/>
        </w:rPr>
        <w:t xml:space="preserve"> </w:t>
      </w:r>
      <w:r w:rsidRPr="00CF7EAC">
        <w:rPr>
          <w:rFonts w:eastAsia="Calibri" w:cs="Times New Roman"/>
          <w:color w:val="auto"/>
          <w:lang w:val="ru-RU"/>
        </w:rPr>
        <w:t xml:space="preserve"> 2005,</w:t>
      </w:r>
    </w:p>
    <w:p w:rsidR="00CF7EAC" w:rsidRPr="00CF7EAC" w:rsidRDefault="00CF7EAC" w:rsidP="00883DB0">
      <w:pPr>
        <w:numPr>
          <w:ilvl w:val="0"/>
          <w:numId w:val="41"/>
        </w:numPr>
        <w:spacing w:after="0" w:line="20" w:lineRule="atLeast"/>
        <w:ind w:left="714" w:hanging="357"/>
        <w:contextualSpacing/>
        <w:jc w:val="both"/>
        <w:rPr>
          <w:rFonts w:eastAsia="Calibri" w:cs="Times New Roman"/>
          <w:color w:val="auto"/>
          <w:lang w:val="ka-GE"/>
        </w:rPr>
      </w:pPr>
      <w:r w:rsidRPr="00CF7EAC">
        <w:rPr>
          <w:rFonts w:eastAsia="Calibri" w:cs="Times New Roman"/>
          <w:color w:val="auto"/>
          <w:lang w:val="ka-GE"/>
        </w:rPr>
        <w:t>УПРЗА ЭКОЛОГ, версия 4,00  ФИРМА "ИНТЕГРАЛ" Санкт-Петербург 2001-2005г,</w:t>
      </w:r>
    </w:p>
    <w:p w:rsidR="00CF7EAC" w:rsidRPr="00CF7EAC" w:rsidRDefault="00CF7EAC" w:rsidP="00CF7EAC">
      <w:pPr>
        <w:spacing w:after="0"/>
        <w:ind w:left="720"/>
        <w:contextualSpacing/>
        <w:jc w:val="both"/>
        <w:rPr>
          <w:rFonts w:eastAsia="Calibri" w:cs="Times New Roman"/>
          <w:color w:val="auto"/>
          <w:lang w:val="ka-GE"/>
        </w:rPr>
      </w:pPr>
    </w:p>
    <w:p w:rsidR="00CF7EAC" w:rsidRPr="008D0FDE" w:rsidRDefault="00CF7EAC" w:rsidP="00482A64">
      <w:pPr>
        <w:rPr>
          <w:lang w:val="ru-RU"/>
        </w:rPr>
      </w:pPr>
    </w:p>
    <w:p w:rsidR="00CF7EAC" w:rsidRPr="00CF7EAC" w:rsidRDefault="00CF7EAC" w:rsidP="00CF7EAC">
      <w:pPr>
        <w:spacing w:after="0"/>
        <w:rPr>
          <w:rFonts w:ascii="Times New Roman" w:eastAsia="Times New Roman" w:hAnsi="Times New Roman" w:cs="Times New Roman"/>
          <w:color w:val="auto"/>
          <w:sz w:val="20"/>
          <w:szCs w:val="20"/>
          <w:lang w:val="ru-RU" w:eastAsia="ru-RU"/>
        </w:rPr>
      </w:pPr>
    </w:p>
    <w:p w:rsidR="00CF7EAC" w:rsidRPr="00CF7EAC" w:rsidRDefault="00CF7EAC" w:rsidP="00CF7EAC">
      <w:pPr>
        <w:spacing w:after="0"/>
        <w:rPr>
          <w:rFonts w:eastAsia="Times New Roman" w:cs="Times New Roman"/>
          <w:color w:val="auto"/>
          <w:sz w:val="20"/>
          <w:szCs w:val="20"/>
          <w:lang w:val="ka-GE" w:eastAsia="ru-RU"/>
        </w:rPr>
      </w:pPr>
    </w:p>
    <w:p w:rsidR="00CF7EAC" w:rsidRPr="00CF7EAC" w:rsidRDefault="00CF7EAC" w:rsidP="00CF7EAC">
      <w:pPr>
        <w:spacing w:after="0"/>
        <w:rPr>
          <w:rFonts w:eastAsia="Times New Roman" w:cs="Times New Roman"/>
          <w:color w:val="auto"/>
          <w:sz w:val="20"/>
          <w:szCs w:val="20"/>
          <w:lang w:val="ka-GE" w:eastAsia="ru-RU"/>
        </w:rPr>
      </w:pPr>
    </w:p>
    <w:p w:rsidR="00CF7EAC" w:rsidRPr="00CF7EAC" w:rsidRDefault="00CF7EAC" w:rsidP="00CF7EAC">
      <w:pPr>
        <w:spacing w:after="0"/>
        <w:rPr>
          <w:rFonts w:eastAsia="Times New Roman" w:cs="Times New Roman"/>
          <w:color w:val="auto"/>
          <w:sz w:val="20"/>
          <w:szCs w:val="20"/>
          <w:lang w:val="ru-RU" w:eastAsia="ru-RU"/>
        </w:rPr>
      </w:pPr>
    </w:p>
    <w:p w:rsidR="00CF7EAC" w:rsidRPr="00CF7EAC" w:rsidRDefault="00CF7EAC" w:rsidP="00CF7EAC">
      <w:pPr>
        <w:spacing w:after="0"/>
        <w:rPr>
          <w:rFonts w:ascii="Times New Roman" w:eastAsia="Times New Roman" w:hAnsi="Times New Roman" w:cs="Times New Roman"/>
          <w:color w:val="auto"/>
          <w:sz w:val="20"/>
          <w:szCs w:val="20"/>
          <w:lang w:val="ru-RU" w:eastAsia="ru-RU"/>
        </w:rPr>
      </w:pPr>
    </w:p>
    <w:p w:rsidR="00CF7EAC" w:rsidRPr="00CF7EAC" w:rsidRDefault="00CF7EAC" w:rsidP="00CF7EAC">
      <w:pPr>
        <w:spacing w:after="0"/>
        <w:rPr>
          <w:rFonts w:ascii="Times New Roman" w:eastAsia="Times New Roman" w:hAnsi="Times New Roman" w:cs="Times New Roman"/>
          <w:color w:val="auto"/>
          <w:sz w:val="20"/>
          <w:szCs w:val="20"/>
          <w:lang w:val="ru-RU" w:eastAsia="ru-RU"/>
        </w:rPr>
      </w:pPr>
    </w:p>
    <w:p w:rsidR="00CF7EAC" w:rsidRPr="00CF7EAC" w:rsidRDefault="00CF7EAC" w:rsidP="00CF7EAC">
      <w:pPr>
        <w:spacing w:after="0"/>
        <w:rPr>
          <w:rFonts w:ascii="Times New Roman" w:eastAsia="Times New Roman" w:hAnsi="Times New Roman" w:cs="Times New Roman"/>
          <w:color w:val="auto"/>
          <w:sz w:val="20"/>
          <w:szCs w:val="20"/>
          <w:lang w:val="ru-RU" w:eastAsia="ru-RU"/>
        </w:rPr>
      </w:pPr>
    </w:p>
    <w:p w:rsidR="00CF7EAC" w:rsidRPr="00CF7EAC" w:rsidRDefault="00CF7EAC" w:rsidP="00CF7EAC">
      <w:pPr>
        <w:spacing w:after="0"/>
        <w:rPr>
          <w:rFonts w:ascii="Times New Roman" w:eastAsia="Times New Roman" w:hAnsi="Times New Roman" w:cs="Times New Roman"/>
          <w:color w:val="auto"/>
          <w:sz w:val="20"/>
          <w:szCs w:val="20"/>
          <w:lang w:val="ru-RU" w:eastAsia="ru-RU"/>
        </w:rPr>
      </w:pPr>
    </w:p>
    <w:p w:rsidR="00CF7EAC" w:rsidRPr="00CF7EAC" w:rsidRDefault="00CF7EAC" w:rsidP="00CF7EAC">
      <w:pPr>
        <w:spacing w:after="0"/>
        <w:rPr>
          <w:rFonts w:ascii="Times New Roman" w:eastAsia="Times New Roman" w:hAnsi="Times New Roman" w:cs="Times New Roman"/>
          <w:color w:val="auto"/>
          <w:sz w:val="20"/>
          <w:szCs w:val="20"/>
          <w:lang w:val="ru-RU" w:eastAsia="ru-RU"/>
        </w:rPr>
      </w:pPr>
    </w:p>
    <w:p w:rsidR="00CF7EAC" w:rsidRPr="00CF7EAC" w:rsidRDefault="00CF7EAC" w:rsidP="00CF7EAC">
      <w:pPr>
        <w:tabs>
          <w:tab w:val="left" w:pos="2400"/>
        </w:tabs>
        <w:spacing w:after="0"/>
        <w:rPr>
          <w:rFonts w:eastAsia="Times New Roman" w:cs="Times New Roman"/>
          <w:color w:val="auto"/>
          <w:sz w:val="20"/>
          <w:szCs w:val="20"/>
          <w:lang w:val="ka-GE" w:eastAsia="ru-RU"/>
        </w:rPr>
        <w:sectPr w:rsidR="00CF7EAC" w:rsidRPr="00CF7EAC" w:rsidSect="00CF7EAC">
          <w:headerReference w:type="default" r:id="rId41"/>
          <w:footerReference w:type="even" r:id="rId42"/>
          <w:footerReference w:type="default" r:id="rId43"/>
          <w:pgSz w:w="11907" w:h="16840" w:code="9"/>
          <w:pgMar w:top="1106" w:right="1134" w:bottom="284" w:left="1134" w:header="720" w:footer="1124" w:gutter="0"/>
          <w:cols w:space="720"/>
          <w:titlePg/>
        </w:sectPr>
      </w:pPr>
    </w:p>
    <w:p w:rsidR="00CF7EAC" w:rsidRPr="00482A64" w:rsidRDefault="00CF7EAC" w:rsidP="00482A64">
      <w:pPr>
        <w:pStyle w:val="Heading2"/>
        <w:rPr>
          <w:lang w:val="ka-GE"/>
        </w:rPr>
      </w:pPr>
      <w:bookmarkStart w:id="84" w:name="_Toc369702143"/>
      <w:bookmarkStart w:id="85" w:name="_Toc81302013"/>
      <w:bookmarkStart w:id="86" w:name="_Toc81320539"/>
      <w:r w:rsidRPr="00482A64">
        <w:rPr>
          <w:lang w:val="ka-GE"/>
        </w:rPr>
        <w:lastRenderedPageBreak/>
        <w:t>დანართი 1. საწარმოს განთავსების სიტუაციური გეგმა</w:t>
      </w:r>
      <w:bookmarkEnd w:id="84"/>
      <w:bookmarkEnd w:id="85"/>
      <w:bookmarkEnd w:id="86"/>
      <w:r w:rsidRPr="00482A64">
        <w:rPr>
          <w:lang w:val="ka-GE"/>
        </w:rPr>
        <w:t xml:space="preserve"> </w:t>
      </w:r>
    </w:p>
    <w:p w:rsidR="00CF7EAC" w:rsidRPr="00CF7EAC" w:rsidRDefault="00CF7EAC" w:rsidP="00CF7EAC">
      <w:pPr>
        <w:spacing w:after="0"/>
        <w:jc w:val="center"/>
        <w:rPr>
          <w:rFonts w:eastAsia="Times New Roman" w:cs="Times New Roman"/>
          <w:color w:val="auto"/>
          <w:sz w:val="20"/>
          <w:szCs w:val="20"/>
          <w:lang w:val="ka-GE" w:eastAsia="ru-RU"/>
        </w:rPr>
        <w:sectPr w:rsidR="00CF7EAC" w:rsidRPr="00CF7EAC" w:rsidSect="00CF7EAC">
          <w:pgSz w:w="16837" w:h="11905" w:orient="landscape"/>
          <w:pgMar w:top="1134" w:right="1162" w:bottom="1134" w:left="907" w:header="720" w:footer="720" w:gutter="0"/>
          <w:cols w:space="720"/>
          <w:noEndnote/>
        </w:sectPr>
      </w:pPr>
      <w:r w:rsidRPr="00CF7EAC">
        <w:rPr>
          <w:rFonts w:eastAsia="Times New Roman" w:cs="Times New Roman"/>
          <w:noProof/>
          <w:color w:val="auto"/>
          <w:sz w:val="20"/>
          <w:szCs w:val="20"/>
          <w:lang w:val="ka-GE" w:eastAsia="ka-GE"/>
        </w:rPr>
        <w:drawing>
          <wp:inline distT="0" distB="0" distL="0" distR="0" wp14:anchorId="06056C49" wp14:editId="1917D0DD">
            <wp:extent cx="8833450" cy="5562879"/>
            <wp:effectExtent l="0" t="0" r="635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36487" cy="5564792"/>
                    </a:xfrm>
                    <a:prstGeom prst="rect">
                      <a:avLst/>
                    </a:prstGeom>
                    <a:noFill/>
                  </pic:spPr>
                </pic:pic>
              </a:graphicData>
            </a:graphic>
          </wp:inline>
        </w:drawing>
      </w:r>
    </w:p>
    <w:p w:rsidR="00CF7EAC" w:rsidRPr="00CF7EAC" w:rsidRDefault="00CF7EAC" w:rsidP="00CF7EAC">
      <w:pPr>
        <w:spacing w:after="0"/>
        <w:rPr>
          <w:rFonts w:eastAsia="Times New Roman" w:cs="Times New Roman"/>
          <w:color w:val="auto"/>
          <w:sz w:val="20"/>
          <w:szCs w:val="20"/>
          <w:lang w:val="ka-GE" w:eastAsia="ru-RU"/>
        </w:rPr>
      </w:pPr>
    </w:p>
    <w:p w:rsidR="00CF7EAC" w:rsidRPr="00482A64" w:rsidRDefault="00CF7EAC" w:rsidP="00482A64">
      <w:pPr>
        <w:pStyle w:val="Heading2"/>
        <w:rPr>
          <w:lang w:val="ka-GE"/>
        </w:rPr>
      </w:pPr>
      <w:bookmarkStart w:id="87" w:name="_Toc365358333"/>
      <w:bookmarkStart w:id="88" w:name="_Toc369702144"/>
      <w:bookmarkStart w:id="89" w:name="_Toc81302014"/>
      <w:bookmarkStart w:id="90" w:name="_Toc81320540"/>
      <w:r w:rsidRPr="00482A64">
        <w:rPr>
          <w:lang w:val="ka-GE"/>
        </w:rPr>
        <w:t>დანართი 2. საწარმოს  გენ-გეგმა მავნე ნივთიერებათა გაფრქვევის წყაროების დატანით</w:t>
      </w:r>
      <w:bookmarkEnd w:id="87"/>
      <w:bookmarkEnd w:id="88"/>
      <w:bookmarkEnd w:id="89"/>
      <w:bookmarkEnd w:id="90"/>
    </w:p>
    <w:p w:rsidR="00CF7EAC" w:rsidRPr="00CF7EAC" w:rsidRDefault="00CF7EAC" w:rsidP="00CF7EAC">
      <w:pPr>
        <w:spacing w:after="0"/>
        <w:rPr>
          <w:rFonts w:eastAsia="Times New Roman" w:cs="Times New Roman"/>
          <w:color w:val="auto"/>
          <w:sz w:val="20"/>
          <w:szCs w:val="20"/>
          <w:lang w:val="ka-GE" w:eastAsia="ru-RU"/>
        </w:rPr>
      </w:pPr>
    </w:p>
    <w:p w:rsidR="00CF7EAC" w:rsidRPr="00CF7EAC" w:rsidRDefault="00CF7EAC" w:rsidP="00CF7EAC">
      <w:pPr>
        <w:spacing w:after="0"/>
        <w:jc w:val="center"/>
        <w:rPr>
          <w:rFonts w:eastAsia="Times New Roman" w:cs="Times New Roman"/>
          <w:color w:val="auto"/>
          <w:sz w:val="20"/>
          <w:szCs w:val="20"/>
          <w:lang w:val="ka-GE" w:eastAsia="ru-RU"/>
        </w:rPr>
      </w:pPr>
      <w:r w:rsidRPr="00CF7EAC">
        <w:rPr>
          <w:rFonts w:eastAsia="Times New Roman" w:cs="Times New Roman"/>
          <w:noProof/>
          <w:color w:val="auto"/>
          <w:sz w:val="20"/>
          <w:szCs w:val="20"/>
          <w:lang w:val="ka-GE" w:eastAsia="ka-GE"/>
        </w:rPr>
        <mc:AlternateContent>
          <mc:Choice Requires="wps">
            <w:drawing>
              <wp:anchor distT="0" distB="0" distL="114300" distR="114300" simplePos="0" relativeHeight="251665408" behindDoc="0" locked="0" layoutInCell="1" allowOverlap="1" wp14:anchorId="41B4656F" wp14:editId="40A4212D">
                <wp:simplePos x="0" y="0"/>
                <wp:positionH relativeFrom="column">
                  <wp:posOffset>6920230</wp:posOffset>
                </wp:positionH>
                <wp:positionV relativeFrom="paragraph">
                  <wp:posOffset>2137410</wp:posOffset>
                </wp:positionV>
                <wp:extent cx="161925" cy="161925"/>
                <wp:effectExtent l="9525" t="13335" r="9525" b="5715"/>
                <wp:wrapNone/>
                <wp:docPr id="48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CF9C5" id="_x0000_t120" coordsize="21600,21600" o:spt="120" path="m10800,qx,10800,10800,21600,21600,10800,10800,xe">
                <v:path gradientshapeok="t" o:connecttype="custom" o:connectlocs="10800,0;3163,3163;0,10800;3163,18437;10800,21600;18437,18437;21600,10800;18437,3163" textboxrect="3163,3163,18437,18437"/>
              </v:shapetype>
              <v:shape id="AutoShape 21" o:spid="_x0000_s1026" type="#_x0000_t120" style="position:absolute;margin-left:544.9pt;margin-top:168.3pt;width:12.7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" fillcolor="#ffc000" strokecolor="#ffc000"/>
            </w:pict>
          </mc:Fallback>
        </mc:AlternateContent>
      </w:r>
      <w:r w:rsidRPr="00CF7EAC">
        <w:rPr>
          <w:rFonts w:eastAsia="Times New Roman" w:cs="Times New Roman"/>
          <w:noProof/>
          <w:color w:val="auto"/>
          <w:sz w:val="20"/>
          <w:szCs w:val="20"/>
          <w:lang w:val="ka-GE" w:eastAsia="ka-GE"/>
        </w:rPr>
        <mc:AlternateContent>
          <mc:Choice Requires="wps">
            <w:drawing>
              <wp:anchor distT="0" distB="0" distL="114300" distR="114300" simplePos="0" relativeHeight="251663360" behindDoc="0" locked="0" layoutInCell="1" allowOverlap="1" wp14:anchorId="73998A9E" wp14:editId="6467D658">
                <wp:simplePos x="0" y="0"/>
                <wp:positionH relativeFrom="column">
                  <wp:posOffset>3176905</wp:posOffset>
                </wp:positionH>
                <wp:positionV relativeFrom="paragraph">
                  <wp:posOffset>3823335</wp:posOffset>
                </wp:positionV>
                <wp:extent cx="161925" cy="161925"/>
                <wp:effectExtent l="9525" t="13335" r="9525" b="5715"/>
                <wp:wrapNone/>
                <wp:docPr id="48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FCC51" id="AutoShape 16" o:spid="_x0000_s1026" type="#_x0000_t120" style="position:absolute;margin-left:250.15pt;margin-top:301.05pt;width:12.7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" fillcolor="#ffc000" strokecolor="#ffc000"/>
            </w:pict>
          </mc:Fallback>
        </mc:AlternateContent>
      </w:r>
      <w:r w:rsidRPr="00CF7EAC">
        <w:rPr>
          <w:rFonts w:eastAsia="Times New Roman" w:cs="Times New Roman"/>
          <w:noProof/>
          <w:color w:val="auto"/>
          <w:sz w:val="20"/>
          <w:szCs w:val="20"/>
          <w:lang w:val="ka-GE" w:eastAsia="ka-GE"/>
        </w:rPr>
        <mc:AlternateContent>
          <mc:Choice Requires="wps">
            <w:drawing>
              <wp:anchor distT="0" distB="0" distL="114300" distR="114300" simplePos="0" relativeHeight="251662336" behindDoc="0" locked="0" layoutInCell="1" allowOverlap="1" wp14:anchorId="7E96CD0D" wp14:editId="7A4558D1">
                <wp:simplePos x="0" y="0"/>
                <wp:positionH relativeFrom="column">
                  <wp:posOffset>2767330</wp:posOffset>
                </wp:positionH>
                <wp:positionV relativeFrom="paragraph">
                  <wp:posOffset>3276600</wp:posOffset>
                </wp:positionV>
                <wp:extent cx="161925" cy="161925"/>
                <wp:effectExtent l="9525" t="9525" r="9525" b="9525"/>
                <wp:wrapNone/>
                <wp:docPr id="48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BABCC" id="AutoShape 15" o:spid="_x0000_s1026" type="#_x0000_t120" style="position:absolute;margin-left:217.9pt;margin-top:258pt;width:12.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" fillcolor="#ffc000" strokecolor="#ffc000"/>
            </w:pict>
          </mc:Fallback>
        </mc:AlternateContent>
      </w:r>
      <w:r w:rsidRPr="00CF7EAC">
        <w:rPr>
          <w:rFonts w:eastAsia="Times New Roman" w:cs="Times New Roman"/>
          <w:noProof/>
          <w:color w:val="auto"/>
          <w:sz w:val="20"/>
          <w:szCs w:val="20"/>
          <w:lang w:val="ka-GE" w:eastAsia="ka-GE"/>
        </w:rPr>
        <mc:AlternateContent>
          <mc:Choice Requires="wps">
            <w:drawing>
              <wp:anchor distT="0" distB="0" distL="114300" distR="114300" simplePos="0" relativeHeight="251661312" behindDoc="0" locked="0" layoutInCell="1" allowOverlap="1" wp14:anchorId="516D35BF" wp14:editId="65B3C8E9">
                <wp:simplePos x="0" y="0"/>
                <wp:positionH relativeFrom="column">
                  <wp:posOffset>7358380</wp:posOffset>
                </wp:positionH>
                <wp:positionV relativeFrom="paragraph">
                  <wp:posOffset>3067050</wp:posOffset>
                </wp:positionV>
                <wp:extent cx="476250" cy="371475"/>
                <wp:effectExtent l="361950" t="885825" r="9525" b="9525"/>
                <wp:wrapNone/>
                <wp:docPr id="48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116000"/>
                            <a:gd name="adj2" fmla="val -265898"/>
                            <a:gd name="adj3" fmla="val 16667"/>
                          </a:avLst>
                        </a:prstGeom>
                        <a:solidFill>
                          <a:srgbClr val="92D050"/>
                        </a:solidFill>
                        <a:ln w="9525">
                          <a:solidFill>
                            <a:srgbClr val="000000"/>
                          </a:solidFill>
                          <a:miter lim="800000"/>
                          <a:headEnd/>
                          <a:tailEnd/>
                        </a:ln>
                      </wps:spPr>
                      <wps:txbx>
                        <w:txbxContent>
                          <w:p w:rsidR="00C22614" w:rsidRPr="005B0F80" w:rsidRDefault="00C22614" w:rsidP="00CF7EAC">
                            <w:pPr>
                              <w:rPr>
                                <w:b/>
                                <w:sz w:val="24"/>
                                <w:szCs w:val="24"/>
                                <w:lang w:val="ka-GE"/>
                              </w:rPr>
                            </w:pPr>
                            <w:r>
                              <w:rPr>
                                <w:b/>
                                <w:sz w:val="24"/>
                                <w:szCs w:val="24"/>
                                <w:lang w:val="ka-GE"/>
                              </w:rPr>
                              <w:t>გ-3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D35B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1" o:spid="_x0000_s1026" type="#_x0000_t62" style="position:absolute;left:0;text-align:left;margin-left:579.4pt;margin-top:241.5pt;width:37.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" adj="-14256,-46634" fillcolor="#92d050">
                <v:textbox>
                  <w:txbxContent>
                    <w:p w:rsidR="00C22614" w:rsidRPr="005B0F80" w:rsidRDefault="00C22614" w:rsidP="00CF7EAC">
                      <w:pPr>
                        <w:rPr>
                          <w:b/>
                          <w:sz w:val="24"/>
                          <w:szCs w:val="24"/>
                          <w:lang w:val="ka-GE"/>
                        </w:rPr>
                      </w:pPr>
                      <w:r>
                        <w:rPr>
                          <w:b/>
                          <w:sz w:val="24"/>
                          <w:szCs w:val="24"/>
                          <w:lang w:val="ka-GE"/>
                        </w:rPr>
                        <w:t>გ-3</w:t>
                      </w:r>
                    </w:p>
                  </w:txbxContent>
                </v:textbox>
              </v:shape>
            </w:pict>
          </mc:Fallback>
        </mc:AlternateContent>
      </w:r>
      <w:r w:rsidRPr="00CF7EAC">
        <w:rPr>
          <w:rFonts w:eastAsia="Times New Roman" w:cs="Times New Roman"/>
          <w:noProof/>
          <w:color w:val="auto"/>
          <w:sz w:val="20"/>
          <w:szCs w:val="20"/>
          <w:lang w:val="ka-GE" w:eastAsia="ka-GE"/>
        </w:rPr>
        <mc:AlternateContent>
          <mc:Choice Requires="wps">
            <w:drawing>
              <wp:anchor distT="0" distB="0" distL="114300" distR="114300" simplePos="0" relativeHeight="251660288" behindDoc="0" locked="0" layoutInCell="1" allowOverlap="1" wp14:anchorId="3D2F7B65" wp14:editId="619DA8FB">
                <wp:simplePos x="0" y="0"/>
                <wp:positionH relativeFrom="column">
                  <wp:posOffset>1652905</wp:posOffset>
                </wp:positionH>
                <wp:positionV relativeFrom="paragraph">
                  <wp:posOffset>2752725</wp:posOffset>
                </wp:positionV>
                <wp:extent cx="476250" cy="371475"/>
                <wp:effectExtent l="9525" t="9525" r="714375" b="28575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198000"/>
                            <a:gd name="adj2" fmla="val 113588"/>
                            <a:gd name="adj3" fmla="val 16667"/>
                          </a:avLst>
                        </a:prstGeom>
                        <a:solidFill>
                          <a:srgbClr val="92D050"/>
                        </a:solidFill>
                        <a:ln w="9525">
                          <a:solidFill>
                            <a:srgbClr val="000000"/>
                          </a:solidFill>
                          <a:miter lim="800000"/>
                          <a:headEnd/>
                          <a:tailEnd/>
                        </a:ln>
                      </wps:spPr>
                      <wps:txbx>
                        <w:txbxContent>
                          <w:p w:rsidR="00C22614" w:rsidRPr="005B0F80" w:rsidRDefault="00C22614" w:rsidP="00CF7EAC">
                            <w:pPr>
                              <w:rPr>
                                <w:b/>
                                <w:sz w:val="24"/>
                                <w:szCs w:val="24"/>
                                <w:lang w:val="ka-GE"/>
                              </w:rPr>
                            </w:pPr>
                            <w:r>
                              <w:rPr>
                                <w:b/>
                                <w:sz w:val="24"/>
                                <w:szCs w:val="24"/>
                                <w:lang w:val="ka-GE"/>
                              </w:rPr>
                              <w:t>გ-2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F7B65" id="AutoShape 10" o:spid="_x0000_s1027" type="#_x0000_t62" style="position:absolute;left:0;text-align:left;margin-left:130.15pt;margin-top:216.75pt;width:37.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" adj="53568,35335" fillcolor="#92d050">
                <v:textbox>
                  <w:txbxContent>
                    <w:p w:rsidR="00C22614" w:rsidRPr="005B0F80" w:rsidRDefault="00C22614" w:rsidP="00CF7EAC">
                      <w:pPr>
                        <w:rPr>
                          <w:b/>
                          <w:sz w:val="24"/>
                          <w:szCs w:val="24"/>
                          <w:lang w:val="ka-GE"/>
                        </w:rPr>
                      </w:pPr>
                      <w:r>
                        <w:rPr>
                          <w:b/>
                          <w:sz w:val="24"/>
                          <w:szCs w:val="24"/>
                          <w:lang w:val="ka-GE"/>
                        </w:rPr>
                        <w:t>გ-2</w:t>
                      </w:r>
                    </w:p>
                  </w:txbxContent>
                </v:textbox>
              </v:shape>
            </w:pict>
          </mc:Fallback>
        </mc:AlternateContent>
      </w:r>
      <w:r w:rsidRPr="00CF7EAC">
        <w:rPr>
          <w:rFonts w:eastAsia="Times New Roman" w:cs="Times New Roman"/>
          <w:noProof/>
          <w:color w:val="auto"/>
          <w:sz w:val="20"/>
          <w:szCs w:val="20"/>
          <w:lang w:val="ka-GE" w:eastAsia="ka-GE"/>
        </w:rPr>
        <mc:AlternateContent>
          <mc:Choice Requires="wps">
            <w:drawing>
              <wp:anchor distT="0" distB="0" distL="114300" distR="114300" simplePos="0" relativeHeight="251664384" behindDoc="0" locked="0" layoutInCell="1" allowOverlap="1" wp14:anchorId="78689679" wp14:editId="5F61925F">
                <wp:simplePos x="0" y="0"/>
                <wp:positionH relativeFrom="column">
                  <wp:posOffset>2129155</wp:posOffset>
                </wp:positionH>
                <wp:positionV relativeFrom="paragraph">
                  <wp:posOffset>4352925</wp:posOffset>
                </wp:positionV>
                <wp:extent cx="476250" cy="371475"/>
                <wp:effectExtent l="9525" t="428625" r="647700" b="9525"/>
                <wp:wrapNone/>
                <wp:docPr id="48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168000"/>
                            <a:gd name="adj2" fmla="val -145384"/>
                            <a:gd name="adj3" fmla="val 16667"/>
                          </a:avLst>
                        </a:prstGeom>
                        <a:solidFill>
                          <a:srgbClr val="92D050"/>
                        </a:solidFill>
                        <a:ln w="9525">
                          <a:solidFill>
                            <a:srgbClr val="000000"/>
                          </a:solidFill>
                          <a:miter lim="800000"/>
                          <a:headEnd/>
                          <a:tailEnd/>
                        </a:ln>
                      </wps:spPr>
                      <wps:txbx>
                        <w:txbxContent>
                          <w:p w:rsidR="00C22614" w:rsidRPr="005B0F80" w:rsidRDefault="00C22614" w:rsidP="00CF7EAC">
                            <w:pPr>
                              <w:rPr>
                                <w:b/>
                                <w:sz w:val="24"/>
                                <w:szCs w:val="24"/>
                                <w:lang w:val="ka-GE"/>
                              </w:rPr>
                            </w:pPr>
                            <w:r>
                              <w:rPr>
                                <w:b/>
                                <w:sz w:val="24"/>
                                <w:szCs w:val="24"/>
                                <w:lang w:val="ka-GE"/>
                              </w:rPr>
                              <w:t>გ-1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89679" id="AutoShape 18" o:spid="_x0000_s1028" type="#_x0000_t62" style="position:absolute;left:0;text-align:left;margin-left:167.65pt;margin-top:342.75pt;width:37.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" adj="47088,-20603" fillcolor="#92d050">
                <v:textbox>
                  <w:txbxContent>
                    <w:p w:rsidR="00C22614" w:rsidRPr="005B0F80" w:rsidRDefault="00C22614" w:rsidP="00CF7EAC">
                      <w:pPr>
                        <w:rPr>
                          <w:b/>
                          <w:sz w:val="24"/>
                          <w:szCs w:val="24"/>
                          <w:lang w:val="ka-GE"/>
                        </w:rPr>
                      </w:pPr>
                      <w:r>
                        <w:rPr>
                          <w:b/>
                          <w:sz w:val="24"/>
                          <w:szCs w:val="24"/>
                          <w:lang w:val="ka-GE"/>
                        </w:rPr>
                        <w:t>გ-1</w:t>
                      </w:r>
                    </w:p>
                  </w:txbxContent>
                </v:textbox>
              </v:shape>
            </w:pict>
          </mc:Fallback>
        </mc:AlternateContent>
      </w:r>
      <w:r w:rsidRPr="00CF7EAC">
        <w:rPr>
          <w:rFonts w:eastAsia="Times New Roman" w:cs="Times New Roman"/>
          <w:noProof/>
          <w:color w:val="auto"/>
          <w:sz w:val="20"/>
          <w:szCs w:val="20"/>
          <w:lang w:val="ka-GE" w:eastAsia="ka-GE"/>
        </w:rPr>
        <w:drawing>
          <wp:inline distT="0" distB="0" distL="0" distR="0" wp14:anchorId="3D392E70" wp14:editId="55B7560E">
            <wp:extent cx="9074989" cy="5272884"/>
            <wp:effectExtent l="0" t="0" r="0" b="4445"/>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75813" cy="5273363"/>
                    </a:xfrm>
                    <a:prstGeom prst="rect">
                      <a:avLst/>
                    </a:prstGeom>
                    <a:noFill/>
                  </pic:spPr>
                </pic:pic>
              </a:graphicData>
            </a:graphic>
          </wp:inline>
        </w:drawing>
      </w:r>
    </w:p>
    <w:p w:rsidR="00CF7EAC" w:rsidRPr="00CF7EAC" w:rsidRDefault="00CF7EAC" w:rsidP="00CF7EAC">
      <w:pPr>
        <w:spacing w:after="0"/>
        <w:rPr>
          <w:rFonts w:eastAsia="Times New Roman" w:cs="Times New Roman"/>
          <w:color w:val="auto"/>
          <w:sz w:val="20"/>
          <w:szCs w:val="20"/>
          <w:lang w:val="ka-GE" w:eastAsia="ru-RU"/>
        </w:rPr>
        <w:sectPr w:rsidR="00CF7EAC" w:rsidRPr="00CF7EAC" w:rsidSect="00CF7EAC">
          <w:pgSz w:w="16837" w:h="11905" w:orient="landscape"/>
          <w:pgMar w:top="1134" w:right="1242" w:bottom="1276" w:left="907" w:header="720" w:footer="720" w:gutter="0"/>
          <w:cols w:space="720"/>
          <w:noEndnote/>
        </w:sectPr>
      </w:pPr>
    </w:p>
    <w:p w:rsidR="00CF7EAC" w:rsidRPr="00482A64" w:rsidRDefault="00CF7EAC" w:rsidP="00482A64">
      <w:pPr>
        <w:pStyle w:val="Heading2"/>
        <w:rPr>
          <w:lang w:val="ka-GE"/>
        </w:rPr>
      </w:pPr>
      <w:bookmarkStart w:id="91" w:name="_Toc81302015"/>
      <w:bookmarkStart w:id="92" w:name="_Toc81320541"/>
      <w:r w:rsidRPr="00482A64">
        <w:rPr>
          <w:lang w:val="ka-GE"/>
        </w:rPr>
        <w:lastRenderedPageBreak/>
        <w:t>დანართი 3. ატმოსფერულ ჰაერში მავნე ნივთიერებათა გაბნევის ანგარიშის  პროგრამული ამონაბეჭდი</w:t>
      </w:r>
      <w:bookmarkEnd w:id="91"/>
      <w:bookmarkEnd w:id="92"/>
    </w:p>
    <w:p w:rsidR="00CF7EAC" w:rsidRPr="00CF7EAC" w:rsidRDefault="00CF7EAC" w:rsidP="00CF7EAC">
      <w:pPr>
        <w:spacing w:after="0"/>
        <w:rPr>
          <w:rFonts w:eastAsia="Times New Roman" w:cs="Times New Roman"/>
          <w:color w:val="auto"/>
          <w:sz w:val="20"/>
          <w:szCs w:val="20"/>
          <w:lang w:val="ka-GE" w:eastAsia="ru-RU"/>
        </w:rPr>
      </w:pPr>
    </w:p>
    <w:p w:rsidR="00CF7EAC" w:rsidRPr="00CF7EAC" w:rsidRDefault="00CF7EAC" w:rsidP="00CF7EAC">
      <w:pPr>
        <w:spacing w:after="0"/>
        <w:rPr>
          <w:rFonts w:eastAsia="Times New Roman" w:cs="Times New Roman"/>
          <w:color w:val="auto"/>
          <w:sz w:val="20"/>
          <w:szCs w:val="20"/>
          <w:lang w:eastAsia="ru-RU"/>
        </w:rPr>
      </w:pPr>
    </w:p>
    <w:p w:rsidR="00CF7EAC" w:rsidRPr="00CF7EAC" w:rsidRDefault="00CF7EAC" w:rsidP="00CF7EAC">
      <w:pPr>
        <w:spacing w:after="0"/>
        <w:rPr>
          <w:rFonts w:eastAsia="Times New Roman" w:cs="Times New Roman"/>
          <w:color w:val="auto"/>
          <w:sz w:val="20"/>
          <w:szCs w:val="20"/>
          <w:lang w:eastAsia="ru-RU"/>
        </w:rPr>
      </w:pPr>
    </w:p>
    <w:tbl>
      <w:tblPr>
        <w:tblW w:w="5000" w:type="pct"/>
        <w:tblCellMar>
          <w:left w:w="15" w:type="dxa"/>
          <w:right w:w="15" w:type="dxa"/>
        </w:tblCellMar>
        <w:tblLook w:val="0000" w:firstRow="0" w:lastRow="0" w:firstColumn="0" w:lastColumn="0" w:noHBand="0" w:noVBand="0"/>
      </w:tblPr>
      <w:tblGrid>
        <w:gridCol w:w="8224"/>
        <w:gridCol w:w="1420"/>
      </w:tblGrid>
      <w:tr w:rsidR="00CF7EAC" w:rsidRPr="00C22614" w:rsidTr="00CF7EAC">
        <w:trPr>
          <w:trHeight w:hRule="exact" w:val="722"/>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jc w:val="center"/>
              <w:rPr>
                <w:rFonts w:eastAsia="Arial" w:cs="Times New Roman"/>
                <w:b/>
                <w:color w:val="auto"/>
                <w:lang w:val="ru-RU" w:eastAsia="ru-RU"/>
              </w:rPr>
            </w:pPr>
            <w:r w:rsidRPr="00CF7EAC">
              <w:rPr>
                <w:rFonts w:eastAsia="Times New Roman" w:cs="Times New Roman"/>
                <w:b/>
                <w:color w:val="auto"/>
                <w:lang w:val="ru-RU" w:eastAsia="ru-RU"/>
              </w:rPr>
              <w:t>УПРЗА «ЭКОЛОГ», версия 4</w:t>
            </w:r>
            <w:r w:rsidRPr="00CF7EAC">
              <w:rPr>
                <w:rFonts w:eastAsia="Times New Roman" w:cs="Times New Roman"/>
                <w:b/>
                <w:color w:val="auto"/>
                <w:lang w:val="ru-RU" w:eastAsia="ru-RU"/>
              </w:rPr>
              <w:br/>
            </w:r>
            <w:r w:rsidRPr="00CF7EAC">
              <w:rPr>
                <w:rFonts w:eastAsia="Times New Roman" w:cs="Times New Roman"/>
                <w:b/>
                <w:color w:val="auto"/>
                <w:lang w:eastAsia="ru-RU"/>
              </w:rPr>
              <w:t>Copyright</w:t>
            </w:r>
            <w:r w:rsidRPr="00CF7EAC">
              <w:rPr>
                <w:rFonts w:eastAsia="Times New Roman" w:cs="Times New Roman"/>
                <w:b/>
                <w:color w:val="auto"/>
                <w:lang w:val="ru-RU" w:eastAsia="ru-RU"/>
              </w:rPr>
              <w:t xml:space="preserve"> © 1990-2019 ФИРМА «ИНТЕГРАЛ»</w:t>
            </w:r>
          </w:p>
        </w:tc>
      </w:tr>
      <w:tr w:rsidR="00CF7EAC" w:rsidRPr="00CF7EAC" w:rsidTr="00CF7EAC">
        <w:trPr>
          <w:trHeight w:hRule="exact" w:val="667"/>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jc w:val="center"/>
              <w:rPr>
                <w:rFonts w:eastAsia="Arial" w:cs="Times New Roman"/>
                <w:b/>
                <w:color w:val="auto"/>
                <w:lang w:eastAsia="ru-RU"/>
              </w:rPr>
            </w:pPr>
            <w:r w:rsidRPr="00CF7EAC">
              <w:rPr>
                <w:rFonts w:eastAsia="Times New Roman" w:cs="Sylfaen"/>
                <w:b/>
                <w:color w:val="auto"/>
                <w:lang w:eastAsia="ru-RU"/>
              </w:rPr>
              <w:t>პროგრამა</w:t>
            </w:r>
            <w:r w:rsidRPr="00CF7EAC">
              <w:rPr>
                <w:rFonts w:eastAsia="Times New Roman" w:cs="Times New Roman"/>
                <w:b/>
                <w:color w:val="auto"/>
                <w:lang w:eastAsia="ru-RU"/>
              </w:rPr>
              <w:t xml:space="preserve"> </w:t>
            </w:r>
            <w:r w:rsidRPr="00CF7EAC">
              <w:rPr>
                <w:rFonts w:eastAsia="Times New Roman" w:cs="Sylfaen"/>
                <w:b/>
                <w:color w:val="auto"/>
                <w:lang w:eastAsia="ru-RU"/>
              </w:rPr>
              <w:t>რეგისტრირებულია</w:t>
            </w:r>
            <w:r w:rsidRPr="00CF7EAC">
              <w:rPr>
                <w:rFonts w:eastAsia="Times New Roman" w:cs="Times New Roman"/>
                <w:b/>
                <w:color w:val="auto"/>
                <w:lang w:eastAsia="ru-RU"/>
              </w:rPr>
              <w:t xml:space="preserve"> </w:t>
            </w:r>
            <w:r w:rsidRPr="00CF7EAC">
              <w:rPr>
                <w:rFonts w:eastAsia="Times New Roman" w:cs="Sylfaen"/>
                <w:b/>
                <w:color w:val="auto"/>
                <w:lang w:eastAsia="ru-RU"/>
              </w:rPr>
              <w:t>შპს</w:t>
            </w:r>
            <w:r w:rsidRPr="00CF7EAC">
              <w:rPr>
                <w:rFonts w:eastAsia="Times New Roman" w:cs="Times New Roman"/>
                <w:b/>
                <w:color w:val="auto"/>
                <w:lang w:eastAsia="ru-RU"/>
              </w:rPr>
              <w:t xml:space="preserve"> "</w:t>
            </w:r>
            <w:r w:rsidRPr="00CF7EAC">
              <w:rPr>
                <w:rFonts w:eastAsia="Times New Roman" w:cs="Sylfaen"/>
                <w:b/>
                <w:color w:val="auto"/>
                <w:lang w:eastAsia="ru-RU"/>
              </w:rPr>
              <w:t>გამა</w:t>
            </w:r>
            <w:r w:rsidRPr="00CF7EAC">
              <w:rPr>
                <w:rFonts w:eastAsia="Times New Roman" w:cs="Times New Roman"/>
                <w:b/>
                <w:color w:val="auto"/>
                <w:lang w:eastAsia="ru-RU"/>
              </w:rPr>
              <w:t xml:space="preserve"> </w:t>
            </w:r>
            <w:r w:rsidRPr="00CF7EAC">
              <w:rPr>
                <w:rFonts w:eastAsia="Times New Roman" w:cs="Sylfaen"/>
                <w:b/>
                <w:color w:val="auto"/>
                <w:lang w:eastAsia="ru-RU"/>
              </w:rPr>
              <w:t>კონსალტინგ</w:t>
            </w:r>
            <w:r w:rsidRPr="00CF7EAC">
              <w:rPr>
                <w:rFonts w:eastAsia="Times New Roman" w:cs="Times New Roman"/>
                <w:b/>
                <w:color w:val="auto"/>
                <w:lang w:eastAsia="ru-RU"/>
              </w:rPr>
              <w:t>"-</w:t>
            </w:r>
            <w:r w:rsidRPr="00CF7EAC">
              <w:rPr>
                <w:rFonts w:eastAsia="Times New Roman" w:cs="Sylfaen"/>
                <w:b/>
                <w:color w:val="auto"/>
                <w:lang w:eastAsia="ru-RU"/>
              </w:rPr>
              <w:t>ზე</w:t>
            </w:r>
            <w:r w:rsidRPr="00CF7EAC">
              <w:rPr>
                <w:rFonts w:eastAsia="Times New Roman" w:cs="Times New Roman"/>
                <w:b/>
                <w:color w:val="auto"/>
                <w:lang w:eastAsia="ru-RU"/>
              </w:rPr>
              <w:br/>
            </w:r>
            <w:r w:rsidRPr="00CF7EAC">
              <w:rPr>
                <w:rFonts w:eastAsia="Times New Roman" w:cs="Sylfaen"/>
                <w:b/>
                <w:color w:val="auto"/>
                <w:lang w:eastAsia="ru-RU"/>
              </w:rPr>
              <w:t>სარეგისტრაციო</w:t>
            </w:r>
            <w:r w:rsidRPr="00CF7EAC">
              <w:rPr>
                <w:rFonts w:eastAsia="Times New Roman" w:cs="Times New Roman"/>
                <w:b/>
                <w:color w:val="auto"/>
                <w:lang w:eastAsia="ru-RU"/>
              </w:rPr>
              <w:t xml:space="preserve"> </w:t>
            </w:r>
            <w:r w:rsidRPr="00CF7EAC">
              <w:rPr>
                <w:rFonts w:eastAsia="Times New Roman" w:cs="Sylfaen"/>
                <w:b/>
                <w:color w:val="auto"/>
                <w:lang w:eastAsia="ru-RU"/>
              </w:rPr>
              <w:t>ნომერი</w:t>
            </w:r>
            <w:r w:rsidRPr="00CF7EAC">
              <w:rPr>
                <w:rFonts w:eastAsia="Times New Roman" w:cs="Times New Roman"/>
                <w:b/>
                <w:color w:val="auto"/>
                <w:lang w:eastAsia="ru-RU"/>
              </w:rPr>
              <w:t>: 01-01-2568</w:t>
            </w:r>
          </w:p>
        </w:tc>
      </w:tr>
      <w:tr w:rsidR="00CF7EAC" w:rsidRPr="00CF7EAC"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eastAsia="ru-RU"/>
              </w:rPr>
            </w:pPr>
            <w:r w:rsidRPr="00CF7EAC">
              <w:rPr>
                <w:rFonts w:eastAsia="Times New Roman" w:cs="Sylfaen"/>
                <w:color w:val="auto"/>
                <w:sz w:val="20"/>
                <w:szCs w:val="20"/>
                <w:lang w:eastAsia="ru-RU"/>
              </w:rPr>
              <w:t>საწარმო</w:t>
            </w:r>
            <w:r w:rsidRPr="00CF7EAC">
              <w:rPr>
                <w:rFonts w:eastAsia="Times New Roman" w:cs="Times New Roman"/>
                <w:color w:val="auto"/>
                <w:sz w:val="20"/>
                <w:szCs w:val="20"/>
                <w:lang w:eastAsia="ru-RU"/>
              </w:rPr>
              <w:t xml:space="preserve">: </w:t>
            </w:r>
            <w:r w:rsidRPr="00CF7EAC">
              <w:rPr>
                <w:rFonts w:eastAsia="Times New Roman" w:cs="Sylfaen"/>
                <w:b/>
                <w:color w:val="auto"/>
                <w:sz w:val="20"/>
                <w:szCs w:val="20"/>
                <w:lang w:eastAsia="ru-RU"/>
              </w:rPr>
              <w:t>სკრინინგი</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ფოთის</w:t>
            </w:r>
          </w:p>
        </w:tc>
      </w:tr>
      <w:tr w:rsidR="00CF7EAC" w:rsidRPr="00CF7EAC"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eastAsia="ru-RU"/>
              </w:rPr>
            </w:pPr>
            <w:r w:rsidRPr="00CF7EAC">
              <w:rPr>
                <w:rFonts w:eastAsia="Times New Roman" w:cs="Sylfaen"/>
                <w:color w:val="auto"/>
                <w:sz w:val="20"/>
                <w:szCs w:val="20"/>
                <w:lang w:eastAsia="ru-RU"/>
              </w:rPr>
              <w:t>ქალაქი</w:t>
            </w:r>
            <w:r w:rsidRPr="00CF7EAC">
              <w:rPr>
                <w:rFonts w:eastAsia="Times New Roman" w:cs="Times New Roman"/>
                <w:color w:val="auto"/>
                <w:sz w:val="20"/>
                <w:szCs w:val="20"/>
                <w:lang w:eastAsia="ru-RU"/>
              </w:rPr>
              <w:t xml:space="preserve">: 9, </w:t>
            </w:r>
            <w:r w:rsidRPr="00CF7EAC">
              <w:rPr>
                <w:rFonts w:eastAsia="Times New Roman" w:cs="Sylfaen"/>
                <w:color w:val="auto"/>
                <w:sz w:val="20"/>
                <w:szCs w:val="20"/>
                <w:lang w:eastAsia="ru-RU"/>
              </w:rPr>
              <w:t>ფოთი</w:t>
            </w:r>
          </w:p>
        </w:tc>
      </w:tr>
      <w:tr w:rsidR="00CF7EAC" w:rsidRPr="00CF7EAC"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eastAsia="ru-RU"/>
              </w:rPr>
            </w:pPr>
            <w:r w:rsidRPr="00CF7EAC">
              <w:rPr>
                <w:rFonts w:eastAsia="Times New Roman" w:cs="Sylfaen"/>
                <w:color w:val="auto"/>
                <w:sz w:val="20"/>
                <w:szCs w:val="20"/>
                <w:lang w:eastAsia="ru-RU"/>
              </w:rPr>
              <w:t>რაიონი</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რაიონი</w:t>
            </w:r>
          </w:p>
        </w:tc>
      </w:tr>
      <w:tr w:rsidR="00CF7EAC" w:rsidRPr="00CF7EAC"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eastAsia="ru-RU"/>
              </w:rPr>
            </w:pPr>
            <w:r w:rsidRPr="00CF7EAC">
              <w:rPr>
                <w:rFonts w:eastAsia="Times New Roman" w:cs="Sylfaen"/>
                <w:color w:val="auto"/>
                <w:sz w:val="20"/>
                <w:szCs w:val="20"/>
                <w:lang w:eastAsia="ru-RU"/>
              </w:rPr>
              <w:t>საწარმოს</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მისამართი</w:t>
            </w:r>
            <w:r w:rsidRPr="00CF7EAC">
              <w:rPr>
                <w:rFonts w:eastAsia="Times New Roman" w:cs="Times New Roman"/>
                <w:color w:val="auto"/>
                <w:sz w:val="20"/>
                <w:szCs w:val="20"/>
                <w:lang w:eastAsia="ru-RU"/>
              </w:rPr>
              <w:t>:</w:t>
            </w:r>
          </w:p>
        </w:tc>
      </w:tr>
      <w:tr w:rsidR="00CF7EAC" w:rsidRPr="00CF7EAC"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eastAsia="ru-RU"/>
              </w:rPr>
            </w:pPr>
            <w:r w:rsidRPr="00CF7EAC">
              <w:rPr>
                <w:rFonts w:eastAsia="Times New Roman" w:cs="Sylfaen"/>
                <w:color w:val="auto"/>
                <w:sz w:val="20"/>
                <w:szCs w:val="20"/>
                <w:lang w:eastAsia="ru-RU"/>
              </w:rPr>
              <w:t>შეიმუშავა</w:t>
            </w:r>
            <w:r w:rsidRPr="00CF7EAC">
              <w:rPr>
                <w:rFonts w:eastAsia="Times New Roman" w:cs="Times New Roman"/>
                <w:color w:val="auto"/>
                <w:sz w:val="20"/>
                <w:szCs w:val="20"/>
                <w:lang w:eastAsia="ru-RU"/>
              </w:rPr>
              <w:t>:</w:t>
            </w:r>
          </w:p>
        </w:tc>
      </w:tr>
      <w:tr w:rsidR="00CF7EAC" w:rsidRPr="00CF7EAC"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eastAsia="ru-RU"/>
              </w:rPr>
            </w:pPr>
          </w:p>
        </w:tc>
      </w:tr>
      <w:tr w:rsidR="00CF7EAC" w:rsidRPr="00CF7EAC"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eastAsia="ru-RU"/>
              </w:rPr>
            </w:pPr>
          </w:p>
        </w:tc>
      </w:tr>
      <w:tr w:rsidR="00CF7EAC" w:rsidRPr="00CF7EAC"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eastAsia="ru-RU"/>
              </w:rPr>
            </w:pPr>
            <w:r w:rsidRPr="00CF7EAC">
              <w:rPr>
                <w:rFonts w:eastAsia="Times New Roman" w:cs="Sylfaen"/>
                <w:color w:val="auto"/>
                <w:sz w:val="20"/>
                <w:szCs w:val="20"/>
                <w:lang w:eastAsia="ru-RU"/>
              </w:rPr>
              <w:t>დარგი</w:t>
            </w:r>
            <w:r w:rsidRPr="00CF7EAC">
              <w:rPr>
                <w:rFonts w:eastAsia="Times New Roman" w:cs="Times New Roman"/>
                <w:color w:val="auto"/>
                <w:sz w:val="20"/>
                <w:szCs w:val="20"/>
                <w:lang w:eastAsia="ru-RU"/>
              </w:rPr>
              <w:t>:</w:t>
            </w:r>
          </w:p>
        </w:tc>
      </w:tr>
      <w:tr w:rsidR="00CF7EAC" w:rsidRPr="00CF7EAC"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eastAsia="ru-RU"/>
              </w:rPr>
            </w:pPr>
            <w:r w:rsidRPr="00CF7EAC">
              <w:rPr>
                <w:rFonts w:eastAsia="Times New Roman" w:cs="Sylfaen"/>
                <w:color w:val="auto"/>
                <w:sz w:val="20"/>
                <w:szCs w:val="20"/>
                <w:lang w:eastAsia="ru-RU"/>
              </w:rPr>
              <w:t>ნორმატიული</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სანიტარული</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ზონა</w:t>
            </w:r>
            <w:r w:rsidRPr="00CF7EAC">
              <w:rPr>
                <w:rFonts w:eastAsia="Times New Roman" w:cs="Times New Roman"/>
                <w:color w:val="auto"/>
                <w:sz w:val="20"/>
                <w:szCs w:val="20"/>
                <w:lang w:eastAsia="ru-RU"/>
              </w:rPr>
              <w:t xml:space="preserve">: 0 </w:t>
            </w:r>
            <w:r w:rsidRPr="00CF7EAC">
              <w:rPr>
                <w:rFonts w:eastAsia="Times New Roman" w:cs="Sylfaen"/>
                <w:color w:val="auto"/>
                <w:sz w:val="20"/>
                <w:szCs w:val="20"/>
                <w:lang w:eastAsia="ru-RU"/>
              </w:rPr>
              <w:t>მ</w:t>
            </w:r>
          </w:p>
        </w:tc>
      </w:tr>
      <w:tr w:rsidR="00CF7EAC" w:rsidRPr="00CF7EAC"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eastAsia="ru-RU"/>
              </w:rPr>
            </w:pPr>
            <w:r w:rsidRPr="00CF7EAC">
              <w:rPr>
                <w:rFonts w:eastAsia="Times New Roman" w:cs="Sylfaen"/>
                <w:color w:val="auto"/>
                <w:sz w:val="20"/>
                <w:szCs w:val="20"/>
                <w:lang w:eastAsia="ru-RU"/>
              </w:rPr>
              <w:t>საწყისი</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მონაცემების</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შეყვანა</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ახალი</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ვარიანტი</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საწყისი</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მონაცემების</w:t>
            </w:r>
          </w:p>
        </w:tc>
      </w:tr>
      <w:tr w:rsidR="00CF7EAC" w:rsidRPr="00CF7EAC"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eastAsia="ru-RU"/>
              </w:rPr>
            </w:pPr>
            <w:r w:rsidRPr="00CF7EAC">
              <w:rPr>
                <w:rFonts w:eastAsia="Times New Roman" w:cs="Sylfaen"/>
                <w:color w:val="auto"/>
                <w:sz w:val="20"/>
                <w:szCs w:val="20"/>
                <w:lang w:eastAsia="ru-RU"/>
              </w:rPr>
              <w:t>გაანგარიშების</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ვარიანტი</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მშენებლობის</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პროცესი</w:t>
            </w:r>
          </w:p>
        </w:tc>
      </w:tr>
      <w:tr w:rsidR="00CF7EAC" w:rsidRPr="00CF7EAC"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eastAsia="ru-RU"/>
              </w:rPr>
            </w:pPr>
            <w:proofErr w:type="gramStart"/>
            <w:r w:rsidRPr="00CF7EAC">
              <w:rPr>
                <w:rFonts w:eastAsia="Times New Roman" w:cs="Sylfaen"/>
                <w:color w:val="auto"/>
                <w:sz w:val="20"/>
                <w:szCs w:val="20"/>
                <w:lang w:eastAsia="ru-RU"/>
              </w:rPr>
              <w:t>საანგარიშო</w:t>
            </w:r>
            <w:proofErr w:type="gramEnd"/>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კონსტანტები</w:t>
            </w:r>
            <w:r w:rsidRPr="00CF7EAC">
              <w:rPr>
                <w:rFonts w:eastAsia="Times New Roman" w:cs="Times New Roman"/>
                <w:color w:val="auto"/>
                <w:sz w:val="20"/>
                <w:szCs w:val="20"/>
                <w:lang w:eastAsia="ru-RU"/>
              </w:rPr>
              <w:t xml:space="preserve">: E1= 0,01, E2=0,01, E3=0,01, S=999999,99 </w:t>
            </w:r>
            <w:r w:rsidRPr="00CF7EAC">
              <w:rPr>
                <w:rFonts w:eastAsia="Times New Roman" w:cs="Sylfaen"/>
                <w:color w:val="auto"/>
                <w:sz w:val="20"/>
                <w:szCs w:val="20"/>
                <w:lang w:eastAsia="ru-RU"/>
              </w:rPr>
              <w:t>კვ</w:t>
            </w:r>
            <w:r w:rsidRPr="00CF7EAC">
              <w:rPr>
                <w:rFonts w:eastAsia="Times New Roman" w:cs="Times New Roman"/>
                <w:color w:val="auto"/>
                <w:sz w:val="20"/>
                <w:szCs w:val="20"/>
                <w:lang w:eastAsia="ru-RU"/>
              </w:rPr>
              <w:t>.</w:t>
            </w:r>
            <w:r w:rsidRPr="00CF7EAC">
              <w:rPr>
                <w:rFonts w:eastAsia="Times New Roman" w:cs="Sylfaen"/>
                <w:color w:val="auto"/>
                <w:sz w:val="20"/>
                <w:szCs w:val="20"/>
                <w:lang w:eastAsia="ru-RU"/>
              </w:rPr>
              <w:t>კმ</w:t>
            </w:r>
            <w:r w:rsidRPr="00CF7EAC">
              <w:rPr>
                <w:rFonts w:eastAsia="Times New Roman" w:cs="Times New Roman"/>
                <w:color w:val="auto"/>
                <w:sz w:val="20"/>
                <w:szCs w:val="20"/>
                <w:lang w:eastAsia="ru-RU"/>
              </w:rPr>
              <w:t>.</w:t>
            </w:r>
          </w:p>
        </w:tc>
      </w:tr>
      <w:tr w:rsidR="00CF7EAC" w:rsidRPr="00C22614" w:rsidTr="00CF7EAC">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20"/>
                <w:szCs w:val="20"/>
                <w:lang w:val="ru-RU" w:eastAsia="ru-RU"/>
              </w:rPr>
            </w:pPr>
            <w:r w:rsidRPr="00CF7EAC">
              <w:rPr>
                <w:rFonts w:eastAsia="Times New Roman" w:cs="Sylfaen"/>
                <w:color w:val="auto"/>
                <w:sz w:val="20"/>
                <w:szCs w:val="20"/>
                <w:lang w:eastAsia="ru-RU"/>
              </w:rPr>
              <w:t>ანგარიში</w:t>
            </w:r>
            <w:r w:rsidRPr="00CF7EAC">
              <w:rPr>
                <w:rFonts w:eastAsia="Times New Roman" w:cs="Times New Roman"/>
                <w:color w:val="auto"/>
                <w:sz w:val="20"/>
                <w:szCs w:val="20"/>
                <w:lang w:val="ru-RU" w:eastAsia="ru-RU"/>
              </w:rPr>
              <w:t>: Расчет рассеивания по ОНД-86» (лето)</w:t>
            </w:r>
          </w:p>
        </w:tc>
      </w:tr>
      <w:tr w:rsidR="00CF7EAC" w:rsidRPr="00CF7EAC" w:rsidTr="00CF7EAC">
        <w:trPr>
          <w:trHeight w:hRule="exact" w:val="389"/>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მეტეოროლოგიური</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პარამეტრები</w:t>
            </w:r>
          </w:p>
        </w:tc>
      </w:tr>
      <w:tr w:rsidR="00CF7EAC" w:rsidRPr="00CF7EAC" w:rsidTr="00CF7EAC">
        <w:trPr>
          <w:trHeight w:hRule="exact" w:val="278"/>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18"/>
                <w:szCs w:val="18"/>
                <w:lang w:eastAsia="ru-RU"/>
              </w:rPr>
            </w:pPr>
            <w:r w:rsidRPr="00CF7EAC">
              <w:rPr>
                <w:rFonts w:eastAsia="Times New Roman" w:cs="Sylfaen"/>
                <w:color w:val="auto"/>
                <w:sz w:val="18"/>
                <w:szCs w:val="18"/>
                <w:lang w:eastAsia="ru-RU"/>
              </w:rPr>
              <w:t>გარე</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ჰაერის</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საშუალო</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მინიმალური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ტემპერატურა</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ყველაზე</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ცივი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თვისთვის</w:t>
            </w:r>
            <w:r w:rsidRPr="00CF7EAC">
              <w:rPr>
                <w:rFonts w:eastAsia="Times New Roman" w:cs="Times New Roman"/>
                <w:color w:val="auto"/>
                <w:sz w:val="18"/>
                <w:szCs w:val="18"/>
                <w:lang w:eastAsia="ru-RU"/>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6,5</w:t>
            </w:r>
          </w:p>
        </w:tc>
      </w:tr>
      <w:tr w:rsidR="00CF7EAC" w:rsidRPr="00CF7EAC" w:rsidTr="00CF7EAC">
        <w:trPr>
          <w:trHeight w:hRule="exact" w:val="278"/>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18"/>
                <w:szCs w:val="18"/>
                <w:lang w:eastAsia="ru-RU"/>
              </w:rPr>
            </w:pPr>
            <w:r w:rsidRPr="00CF7EAC">
              <w:rPr>
                <w:rFonts w:eastAsia="Times New Roman" w:cs="Sylfaen"/>
                <w:color w:val="auto"/>
                <w:sz w:val="18"/>
                <w:szCs w:val="18"/>
                <w:lang w:eastAsia="ru-RU"/>
              </w:rPr>
              <w:t>გარე</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ჰაერის</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საშუალო</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მაქსიმალური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ტემპერატურა</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ყველაზე</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ცხელი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თვისთვის</w:t>
            </w:r>
            <w:r w:rsidRPr="00CF7EAC">
              <w:rPr>
                <w:rFonts w:eastAsia="Times New Roman" w:cs="Times New Roman"/>
                <w:color w:val="auto"/>
                <w:sz w:val="18"/>
                <w:szCs w:val="18"/>
                <w:lang w:eastAsia="ru-RU"/>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23,4</w:t>
            </w:r>
          </w:p>
        </w:tc>
      </w:tr>
      <w:tr w:rsidR="00CF7EAC" w:rsidRPr="00CF7EAC" w:rsidTr="00CF7EAC">
        <w:trPr>
          <w:trHeight w:hRule="exact" w:val="278"/>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18"/>
                <w:szCs w:val="18"/>
                <w:lang w:eastAsia="ru-RU"/>
              </w:rPr>
            </w:pPr>
            <w:r w:rsidRPr="00CF7EAC">
              <w:rPr>
                <w:rFonts w:eastAsia="Times New Roman" w:cs="Sylfaen"/>
                <w:color w:val="auto"/>
                <w:sz w:val="18"/>
                <w:szCs w:val="18"/>
                <w:lang w:eastAsia="ru-RU"/>
              </w:rPr>
              <w:t>კოეფიციენტი</w:t>
            </w:r>
            <w:r w:rsidRPr="00CF7EAC">
              <w:rPr>
                <w:rFonts w:eastAsia="Times New Roman" w:cs="Times New Roman"/>
                <w:color w:val="auto"/>
                <w:sz w:val="18"/>
                <w:szCs w:val="18"/>
                <w:lang w:eastAsia="ru-RU"/>
              </w:rPr>
              <w:t xml:space="preserve"> А, </w:t>
            </w:r>
            <w:r w:rsidRPr="00CF7EAC">
              <w:rPr>
                <w:rFonts w:eastAsia="Times New Roman" w:cs="Sylfaen"/>
                <w:color w:val="auto"/>
                <w:sz w:val="18"/>
                <w:szCs w:val="18"/>
                <w:lang w:eastAsia="ru-RU"/>
              </w:rPr>
              <w:t>დამოკიდებული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ატმოსფეროს</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სტრატიფიკაციის</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ტემპერატურაზე</w:t>
            </w:r>
            <w:r w:rsidRPr="00CF7EAC">
              <w:rPr>
                <w:rFonts w:eastAsia="Times New Roman" w:cs="Times New Roman"/>
                <w:color w:val="auto"/>
                <w:sz w:val="18"/>
                <w:szCs w:val="18"/>
                <w:lang w:eastAsia="ru-RU"/>
              </w:rPr>
              <w:t>:</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200</w:t>
            </w:r>
          </w:p>
        </w:tc>
      </w:tr>
      <w:tr w:rsidR="00CF7EAC" w:rsidRPr="00CF7EAC" w:rsidTr="00CF7EAC">
        <w:trPr>
          <w:trHeight w:hRule="exact" w:val="556"/>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18"/>
                <w:szCs w:val="18"/>
                <w:lang w:eastAsia="ru-RU"/>
              </w:rPr>
            </w:pPr>
            <w:r w:rsidRPr="00CF7EAC">
              <w:rPr>
                <w:rFonts w:eastAsia="Times New Roman" w:cs="Times New Roman"/>
                <w:color w:val="auto"/>
                <w:sz w:val="18"/>
                <w:szCs w:val="18"/>
                <w:lang w:eastAsia="ru-RU"/>
              </w:rPr>
              <w:t xml:space="preserve">U* </w:t>
            </w:r>
            <w:r w:rsidRPr="00CF7EAC">
              <w:rPr>
                <w:rFonts w:eastAsia="Times New Roman" w:cs="Times New Roman"/>
                <w:color w:val="auto"/>
                <w:sz w:val="18"/>
                <w:szCs w:val="18"/>
                <w:cs/>
                <w:lang w:eastAsia="ru-RU"/>
              </w:rPr>
              <w:t xml:space="preserve">– </w:t>
            </w:r>
            <w:r w:rsidRPr="00CF7EAC">
              <w:rPr>
                <w:rFonts w:eastAsia="Times New Roman" w:cs="Sylfaen"/>
                <w:color w:val="auto"/>
                <w:sz w:val="18"/>
                <w:szCs w:val="18"/>
                <w:lang w:eastAsia="ru-RU"/>
              </w:rPr>
              <w:t>ქარის</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სიჩქარე</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მოცემული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ადგილმდებარეობისათვის</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რომლის</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გადამეტების</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განმეორებადობა</w:t>
            </w:r>
            <w:r w:rsidRPr="00CF7EAC">
              <w:rPr>
                <w:rFonts w:eastAsia="Times New Roman" w:cs="Times New Roman"/>
                <w:color w:val="auto"/>
                <w:sz w:val="18"/>
                <w:szCs w:val="18"/>
                <w:lang w:eastAsia="ru-RU"/>
              </w:rPr>
              <w:t xml:space="preserve"> 5%-</w:t>
            </w:r>
            <w:r w:rsidRPr="00CF7EAC">
              <w:rPr>
                <w:rFonts w:eastAsia="Times New Roman" w:cs="Sylfaen"/>
                <w:color w:val="auto"/>
                <w:sz w:val="18"/>
                <w:szCs w:val="18"/>
                <w:lang w:eastAsia="ru-RU"/>
              </w:rPr>
              <w:t>ის</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ფარგლებშია</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მ</w:t>
            </w:r>
            <w:r w:rsidRPr="00CF7EAC">
              <w:rPr>
                <w:rFonts w:eastAsia="Times New Roman" w:cs="Times New Roman"/>
                <w:color w:val="auto"/>
                <w:sz w:val="18"/>
                <w:szCs w:val="18"/>
                <w:lang w:eastAsia="ru-RU"/>
              </w:rPr>
              <w:t>/</w:t>
            </w:r>
            <w:r w:rsidRPr="00CF7EAC">
              <w:rPr>
                <w:rFonts w:eastAsia="Times New Roman" w:cs="Sylfaen"/>
                <w:color w:val="auto"/>
                <w:sz w:val="18"/>
                <w:szCs w:val="18"/>
                <w:lang w:eastAsia="ru-RU"/>
              </w:rPr>
              <w:t>წმ</w:t>
            </w:r>
            <w:r w:rsidRPr="00CF7EAC">
              <w:rPr>
                <w:rFonts w:eastAsia="Times New Roman" w:cs="Times New Roman"/>
                <w:color w:val="auto"/>
                <w:sz w:val="18"/>
                <w:szCs w:val="18"/>
                <w:lang w:eastAsia="ru-RU"/>
              </w:rPr>
              <w:t>:</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13</w:t>
            </w:r>
          </w:p>
        </w:tc>
      </w:tr>
      <w:tr w:rsidR="00CF7EAC" w:rsidRPr="00CF7EAC" w:rsidTr="00CF7EAC">
        <w:trPr>
          <w:trHeight w:hRule="exact" w:val="333"/>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18"/>
                <w:szCs w:val="18"/>
                <w:lang w:eastAsia="ru-RU"/>
              </w:rPr>
            </w:pPr>
            <w:r w:rsidRPr="00CF7EAC">
              <w:rPr>
                <w:rFonts w:eastAsia="Times New Roman" w:cs="Sylfaen"/>
                <w:color w:val="auto"/>
                <w:sz w:val="18"/>
                <w:szCs w:val="18"/>
                <w:lang w:eastAsia="ru-RU"/>
              </w:rPr>
              <w:t>სიმკვრივე</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ატმოსფერული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ჰაერის</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კგ</w:t>
            </w:r>
            <w:r w:rsidRPr="00CF7EAC">
              <w:rPr>
                <w:rFonts w:eastAsia="Times New Roman" w:cs="Times New Roman"/>
                <w:color w:val="auto"/>
                <w:sz w:val="18"/>
                <w:szCs w:val="18"/>
                <w:lang w:eastAsia="ru-RU"/>
              </w:rPr>
              <w:t>/</w:t>
            </w:r>
            <w:r w:rsidRPr="00CF7EAC">
              <w:rPr>
                <w:rFonts w:eastAsia="Times New Roman" w:cs="Sylfaen"/>
                <w:color w:val="auto"/>
                <w:sz w:val="18"/>
                <w:szCs w:val="18"/>
                <w:lang w:eastAsia="ru-RU"/>
              </w:rPr>
              <w:t>მ</w:t>
            </w:r>
            <w:r w:rsidRPr="00CF7EAC">
              <w:rPr>
                <w:rFonts w:eastAsia="Times New Roman" w:cs="Times New Roman"/>
                <w:color w:val="auto"/>
                <w:sz w:val="18"/>
                <w:szCs w:val="18"/>
                <w:lang w:eastAsia="ru-RU"/>
              </w:rPr>
              <w:t>3</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1,29</w:t>
            </w:r>
          </w:p>
        </w:tc>
      </w:tr>
    </w:tbl>
    <w:p w:rsidR="00CF7EAC" w:rsidRPr="00CF7EAC" w:rsidRDefault="00CF7EAC" w:rsidP="00CF7EAC">
      <w:pPr>
        <w:widowControl w:val="0"/>
        <w:autoSpaceDE w:val="0"/>
        <w:autoSpaceDN w:val="0"/>
        <w:adjustRightInd w:val="0"/>
        <w:spacing w:after="0"/>
        <w:rPr>
          <w:rFonts w:eastAsia="Times New Roman" w:cs="Times New Roman"/>
          <w:color w:val="auto"/>
          <w:lang w:val="ka-GE" w:eastAsia="ka-GE"/>
        </w:rPr>
        <w:sectPr w:rsidR="00CF7EAC" w:rsidRPr="00CF7EAC">
          <w:pgSz w:w="11926" w:h="16867"/>
          <w:pgMar w:top="1136" w:right="1136" w:bottom="1136" w:left="1136" w:header="720" w:footer="720" w:gutter="0"/>
          <w:cols w:space="720"/>
          <w:noEndnote/>
        </w:sectPr>
      </w:pPr>
    </w:p>
    <w:tbl>
      <w:tblPr>
        <w:tblW w:w="4908" w:type="pct"/>
        <w:tblInd w:w="284" w:type="dxa"/>
        <w:tblCellMar>
          <w:left w:w="15" w:type="dxa"/>
          <w:right w:w="15" w:type="dxa"/>
        </w:tblCellMar>
        <w:tblLook w:val="0000" w:firstRow="0" w:lastRow="0" w:firstColumn="0" w:lastColumn="0" w:noHBand="0" w:noVBand="0"/>
      </w:tblPr>
      <w:tblGrid>
        <w:gridCol w:w="991"/>
        <w:gridCol w:w="705"/>
        <w:gridCol w:w="1938"/>
        <w:gridCol w:w="764"/>
        <w:gridCol w:w="437"/>
        <w:gridCol w:w="588"/>
        <w:gridCol w:w="529"/>
        <w:gridCol w:w="127"/>
        <w:gridCol w:w="1095"/>
        <w:gridCol w:w="74"/>
        <w:gridCol w:w="953"/>
        <w:gridCol w:w="102"/>
        <w:gridCol w:w="200"/>
        <w:gridCol w:w="148"/>
        <w:gridCol w:w="1195"/>
        <w:gridCol w:w="366"/>
        <w:gridCol w:w="222"/>
        <w:gridCol w:w="548"/>
        <w:gridCol w:w="228"/>
        <w:gridCol w:w="891"/>
        <w:gridCol w:w="773"/>
        <w:gridCol w:w="503"/>
        <w:gridCol w:w="198"/>
        <w:gridCol w:w="307"/>
        <w:gridCol w:w="554"/>
        <w:gridCol w:w="107"/>
        <w:gridCol w:w="676"/>
      </w:tblGrid>
      <w:tr w:rsidR="00CF7EAC" w:rsidRPr="007043B4" w:rsidTr="007043B4">
        <w:trPr>
          <w:trHeight w:hRule="exact" w:val="389"/>
        </w:trPr>
        <w:tc>
          <w:tcPr>
            <w:tcW w:w="5000" w:type="pct"/>
            <w:gridSpan w:val="27"/>
            <w:tcBorders>
              <w:top w:val="nil"/>
              <w:left w:val="nil"/>
              <w:bottom w:val="nil"/>
              <w:right w:val="nil"/>
            </w:tcBorders>
            <w:shd w:val="clear" w:color="auto" w:fill="auto"/>
            <w:tcMar>
              <w:top w:w="0" w:type="dxa"/>
              <w:left w:w="30" w:type="dxa"/>
              <w:bottom w:w="0" w:type="dxa"/>
              <w:right w:w="30" w:type="dxa"/>
            </w:tcMa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lastRenderedPageBreak/>
              <w:t>გაფრქვევის</w:t>
            </w:r>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წყაროთა</w:t>
            </w:r>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პარამეტრები</w:t>
            </w:r>
          </w:p>
        </w:tc>
      </w:tr>
      <w:tr w:rsidR="00CF7EAC" w:rsidRPr="007043B4" w:rsidTr="007043B4">
        <w:trPr>
          <w:trHeight w:hRule="exact" w:val="1023"/>
        </w:trPr>
        <w:tc>
          <w:tcPr>
            <w:tcW w:w="2730" w:type="pct"/>
            <w:gridSpan w:val="12"/>
            <w:tcBorders>
              <w:top w:val="nil"/>
              <w:left w:val="nil"/>
              <w:bottom w:val="nil"/>
              <w:right w:val="nil"/>
            </w:tcBorders>
            <w:shd w:val="clear" w:color="auto" w:fill="auto"/>
            <w:tcMar>
              <w:top w:w="0" w:type="dxa"/>
              <w:left w:w="30" w:type="dxa"/>
              <w:bottom w:w="0" w:type="dxa"/>
              <w:right w:w="30" w:type="dxa"/>
            </w:tcMar>
          </w:tcPr>
          <w:p w:rsidR="00CF7EAC" w:rsidRPr="007043B4" w:rsidRDefault="00CF7EAC" w:rsidP="00CF7EAC">
            <w:pPr>
              <w:spacing w:after="0"/>
              <w:rPr>
                <w:rFonts w:eastAsia="Arial" w:cs="Times New Roman"/>
                <w:color w:val="auto"/>
                <w:sz w:val="16"/>
                <w:szCs w:val="16"/>
                <w:lang w:eastAsia="ru-RU"/>
              </w:rPr>
            </w:pPr>
            <w:proofErr w:type="gramStart"/>
            <w:r w:rsidRPr="007043B4">
              <w:rPr>
                <w:rFonts w:eastAsia="Times New Roman" w:cs="Sylfaen"/>
                <w:color w:val="auto"/>
                <w:sz w:val="16"/>
                <w:szCs w:val="16"/>
                <w:lang w:eastAsia="ru-RU"/>
              </w:rPr>
              <w:t>გათვალისწინებული</w:t>
            </w:r>
            <w:proofErr w:type="gramEnd"/>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საკითხები</w:t>
            </w:r>
            <w:r w:rsidRPr="007043B4">
              <w:rPr>
                <w:rFonts w:eastAsia="Times New Roman" w:cs="Times New Roman"/>
                <w:color w:val="auto"/>
                <w:sz w:val="16"/>
                <w:szCs w:val="16"/>
                <w:lang w:eastAsia="ru-RU"/>
              </w:rPr>
              <w:t>:</w:t>
            </w:r>
            <w:r w:rsidRPr="007043B4">
              <w:rPr>
                <w:rFonts w:eastAsia="Times New Roman" w:cs="Times New Roman"/>
                <w:color w:val="auto"/>
                <w:sz w:val="16"/>
                <w:szCs w:val="16"/>
                <w:lang w:eastAsia="ru-RU"/>
              </w:rPr>
              <w:br/>
              <w:t xml:space="preserve">"%"  - </w:t>
            </w:r>
            <w:r w:rsidRPr="007043B4">
              <w:rPr>
                <w:rFonts w:eastAsia="Times New Roman" w:cs="Sylfaen"/>
                <w:color w:val="auto"/>
                <w:sz w:val="16"/>
                <w:szCs w:val="16"/>
                <w:lang w:eastAsia="ru-RU"/>
              </w:rPr>
              <w:t>წყარო</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გათვალისწინებულია</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ფონის</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გამორიცხვით</w:t>
            </w:r>
            <w:r w:rsidRPr="007043B4">
              <w:rPr>
                <w:rFonts w:eastAsia="Times New Roman" w:cs="Times New Roman"/>
                <w:color w:val="auto"/>
                <w:sz w:val="16"/>
                <w:szCs w:val="16"/>
                <w:lang w:eastAsia="ru-RU"/>
              </w:rPr>
              <w:t xml:space="preserve">;"+"  - </w:t>
            </w:r>
            <w:r w:rsidRPr="007043B4">
              <w:rPr>
                <w:rFonts w:eastAsia="Times New Roman" w:cs="Sylfaen"/>
                <w:color w:val="auto"/>
                <w:sz w:val="16"/>
                <w:szCs w:val="16"/>
                <w:lang w:eastAsia="ru-RU"/>
              </w:rPr>
              <w:t>წყარო</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გათვალისწინებულია</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ფონის</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გამორიცხვის</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გარეშე</w:t>
            </w:r>
            <w:r w:rsidRPr="007043B4">
              <w:rPr>
                <w:rFonts w:eastAsia="Times New Roman" w:cs="Times New Roman"/>
                <w:color w:val="auto"/>
                <w:sz w:val="16"/>
                <w:szCs w:val="16"/>
                <w:lang w:eastAsia="ru-RU"/>
              </w:rPr>
              <w:t xml:space="preserve">;"-"  - </w:t>
            </w:r>
            <w:r w:rsidRPr="007043B4">
              <w:rPr>
                <w:rFonts w:eastAsia="Times New Roman" w:cs="Sylfaen"/>
                <w:color w:val="auto"/>
                <w:sz w:val="16"/>
                <w:szCs w:val="16"/>
                <w:lang w:eastAsia="ru-RU"/>
              </w:rPr>
              <w:t>წყარო</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არ</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არის</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გათვალისწინებული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და</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მისი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წვლილი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არაა</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შეტანილი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ფონში</w:t>
            </w:r>
            <w:r w:rsidRPr="007043B4">
              <w:rPr>
                <w:rFonts w:eastAsia="Times New Roman" w:cs="Times New Roman"/>
                <w:color w:val="auto"/>
                <w:sz w:val="16"/>
                <w:szCs w:val="16"/>
                <w:lang w:eastAsia="ru-RU"/>
              </w:rPr>
              <w:t>.</w:t>
            </w:r>
          </w:p>
        </w:tc>
        <w:tc>
          <w:tcPr>
            <w:tcW w:w="2270" w:type="pct"/>
            <w:gridSpan w:val="15"/>
            <w:tcBorders>
              <w:top w:val="nil"/>
              <w:left w:val="nil"/>
              <w:bottom w:val="nil"/>
              <w:right w:val="nil"/>
            </w:tcBorders>
            <w:shd w:val="clear" w:color="auto" w:fill="auto"/>
            <w:tcMar>
              <w:top w:w="0" w:type="dxa"/>
              <w:left w:w="30" w:type="dxa"/>
              <w:bottom w:w="0" w:type="dxa"/>
              <w:right w:w="30" w:type="dxa"/>
            </w:tcMar>
          </w:tcPr>
          <w:p w:rsidR="00CF7EAC" w:rsidRPr="007043B4" w:rsidRDefault="00CF7EAC" w:rsidP="00CF7EAC">
            <w:pPr>
              <w:spacing w:after="0"/>
              <w:rPr>
                <w:rFonts w:eastAsia="Arial" w:cs="Times New Roman"/>
                <w:color w:val="auto"/>
                <w:sz w:val="16"/>
                <w:szCs w:val="16"/>
                <w:lang w:eastAsia="ru-RU"/>
              </w:rPr>
            </w:pPr>
            <w:proofErr w:type="gramStart"/>
            <w:r w:rsidRPr="007043B4">
              <w:rPr>
                <w:rFonts w:eastAsia="Times New Roman" w:cs="Sylfaen"/>
                <w:color w:val="auto"/>
                <w:sz w:val="16"/>
                <w:szCs w:val="16"/>
                <w:lang w:eastAsia="ru-RU"/>
              </w:rPr>
              <w:t>წყაროთა</w:t>
            </w:r>
            <w:proofErr w:type="gramEnd"/>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ტიპები</w:t>
            </w:r>
            <w:r w:rsidRPr="007043B4">
              <w:rPr>
                <w:rFonts w:eastAsia="Times New Roman" w:cs="Times New Roman"/>
                <w:color w:val="auto"/>
                <w:sz w:val="16"/>
                <w:szCs w:val="16"/>
                <w:lang w:eastAsia="ru-RU"/>
              </w:rPr>
              <w:t>:</w:t>
            </w:r>
            <w:r w:rsidRPr="007043B4">
              <w:rPr>
                <w:rFonts w:eastAsia="Times New Roman" w:cs="Times New Roman"/>
                <w:color w:val="auto"/>
                <w:sz w:val="16"/>
                <w:szCs w:val="16"/>
                <w:lang w:eastAsia="ru-RU"/>
              </w:rPr>
              <w:br/>
            </w:r>
            <w:r w:rsidRPr="007043B4">
              <w:rPr>
                <w:rFonts w:eastAsia="Times New Roman" w:cs="Sylfaen"/>
                <w:color w:val="auto"/>
                <w:sz w:val="16"/>
                <w:szCs w:val="16"/>
                <w:lang w:eastAsia="ru-RU"/>
              </w:rPr>
              <w:t>წერტილოვანი</w:t>
            </w:r>
            <w:r w:rsidRPr="007043B4">
              <w:rPr>
                <w:rFonts w:eastAsia="Times New Roman" w:cs="Times New Roman"/>
                <w:color w:val="auto"/>
                <w:sz w:val="16"/>
                <w:szCs w:val="16"/>
                <w:lang w:eastAsia="ru-RU"/>
              </w:rPr>
              <w:t xml:space="preserve">. </w:t>
            </w:r>
            <w:proofErr w:type="gramStart"/>
            <w:r w:rsidRPr="007043B4">
              <w:rPr>
                <w:rFonts w:eastAsia="Times New Roman" w:cs="Sylfaen"/>
                <w:color w:val="auto"/>
                <w:sz w:val="16"/>
                <w:szCs w:val="16"/>
                <w:lang w:eastAsia="ru-RU"/>
              </w:rPr>
              <w:t>ხაზობრივი</w:t>
            </w:r>
            <w:proofErr w:type="gramEnd"/>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არაორგანიზებული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ჯამური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წერტილოვანი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წყარო</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ქარის</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სიჩქარეზე</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დამოკიდებული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მასური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წილი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წერტილოვანი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გაფრქვევა</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ჰორიზონტალურად</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ჯამური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წერტილოვანი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ავტომაგისტრალი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წერტილოვანი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გაფრქვევა</w:t>
            </w:r>
            <w:r w:rsidRPr="007043B4">
              <w:rPr>
                <w:rFonts w:eastAsia="Times New Roman" w:cs="Times New Roman"/>
                <w:color w:val="auto"/>
                <w:sz w:val="16"/>
                <w:szCs w:val="16"/>
                <w:lang w:eastAsia="ru-RU"/>
              </w:rPr>
              <w:t xml:space="preserve"> , </w:t>
            </w:r>
            <w:r w:rsidRPr="007043B4">
              <w:rPr>
                <w:rFonts w:eastAsia="Times New Roman" w:cs="Sylfaen"/>
                <w:color w:val="auto"/>
                <w:sz w:val="16"/>
                <w:szCs w:val="16"/>
                <w:lang w:eastAsia="ru-RU"/>
              </w:rPr>
              <w:t>სანთურა</w:t>
            </w:r>
          </w:p>
        </w:tc>
      </w:tr>
      <w:tr w:rsidR="007043B4" w:rsidRPr="007043B4" w:rsidTr="007043B4">
        <w:trPr>
          <w:trHeight w:hRule="exact" w:val="278"/>
        </w:trPr>
        <w:tc>
          <w:tcPr>
            <w:tcW w:w="32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t>აღრიცხვა</w:t>
            </w:r>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ანგარიშისას</w:t>
            </w:r>
          </w:p>
        </w:tc>
        <w:tc>
          <w:tcPr>
            <w:tcW w:w="23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t>წყაროს</w:t>
            </w:r>
            <w:r w:rsidRPr="007043B4">
              <w:rPr>
                <w:rFonts w:eastAsia="Times New Roman" w:cs="Times New Roman"/>
                <w:b/>
                <w:color w:val="auto"/>
                <w:sz w:val="16"/>
                <w:szCs w:val="16"/>
                <w:lang w:eastAsia="ru-RU"/>
              </w:rPr>
              <w:t xml:space="preserve"> #</w:t>
            </w:r>
          </w:p>
        </w:tc>
        <w:tc>
          <w:tcPr>
            <w:tcW w:w="63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t>წყაროს</w:t>
            </w:r>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დასახელება</w:t>
            </w:r>
          </w:p>
        </w:tc>
        <w:tc>
          <w:tcPr>
            <w:tcW w:w="25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t>ვარიანტი</w:t>
            </w:r>
          </w:p>
        </w:tc>
        <w:tc>
          <w:tcPr>
            <w:tcW w:w="14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t>ტიპი</w:t>
            </w:r>
          </w:p>
        </w:tc>
        <w:tc>
          <w:tcPr>
            <w:tcW w:w="19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roofErr w:type="gramStart"/>
            <w:r w:rsidRPr="007043B4">
              <w:rPr>
                <w:rFonts w:eastAsia="Times New Roman" w:cs="Sylfaen"/>
                <w:b/>
                <w:color w:val="auto"/>
                <w:sz w:val="16"/>
                <w:szCs w:val="16"/>
                <w:lang w:eastAsia="ru-RU"/>
              </w:rPr>
              <w:t>წყაროს</w:t>
            </w:r>
            <w:proofErr w:type="gramEnd"/>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სიმაღ</w:t>
            </w:r>
            <w:r w:rsidRPr="007043B4">
              <w:rPr>
                <w:rFonts w:eastAsia="Times New Roman" w:cs="Times New Roman"/>
                <w:b/>
                <w:color w:val="auto"/>
                <w:sz w:val="16"/>
                <w:szCs w:val="16"/>
                <w:lang w:eastAsia="ru-RU"/>
              </w:rPr>
              <w:t>.</w:t>
            </w:r>
            <w:r w:rsidRPr="007043B4">
              <w:rPr>
                <w:rFonts w:eastAsia="Times New Roman" w:cs="Times New Roman"/>
                <w:b/>
                <w:color w:val="auto"/>
                <w:sz w:val="16"/>
                <w:szCs w:val="16"/>
                <w:lang w:eastAsia="ru-RU"/>
              </w:rPr>
              <w:br/>
              <w:t>(</w:t>
            </w:r>
            <w:r w:rsidRPr="007043B4">
              <w:rPr>
                <w:rFonts w:eastAsia="Times New Roman" w:cs="Sylfaen"/>
                <w:b/>
                <w:color w:val="auto"/>
                <w:sz w:val="16"/>
                <w:szCs w:val="16"/>
                <w:lang w:eastAsia="ru-RU"/>
              </w:rPr>
              <w:t>მ</w:t>
            </w:r>
            <w:r w:rsidRPr="007043B4">
              <w:rPr>
                <w:rFonts w:eastAsia="Times New Roman" w:cs="Times New Roman"/>
                <w:b/>
                <w:color w:val="auto"/>
                <w:sz w:val="16"/>
                <w:szCs w:val="16"/>
                <w:lang w:eastAsia="ru-RU"/>
              </w:rPr>
              <w:t>)</w:t>
            </w:r>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CF7EAC" w:rsidRPr="007043B4" w:rsidRDefault="00CF7EAC" w:rsidP="007043B4">
            <w:pPr>
              <w:spacing w:after="0"/>
              <w:ind w:left="113" w:right="113"/>
              <w:jc w:val="center"/>
              <w:rPr>
                <w:rFonts w:eastAsia="Arial" w:cs="Times New Roman"/>
                <w:b/>
                <w:color w:val="auto"/>
                <w:sz w:val="16"/>
                <w:szCs w:val="16"/>
                <w:lang w:eastAsia="ru-RU"/>
              </w:rPr>
            </w:pPr>
            <w:r w:rsidRPr="007043B4">
              <w:rPr>
                <w:rFonts w:eastAsia="Times New Roman" w:cs="Sylfaen"/>
                <w:b/>
                <w:color w:val="auto"/>
                <w:sz w:val="16"/>
                <w:szCs w:val="16"/>
                <w:lang w:eastAsia="ru-RU"/>
              </w:rPr>
              <w:t>დიამეტრი</w:t>
            </w:r>
            <w:r w:rsidRPr="007043B4">
              <w:rPr>
                <w:rFonts w:eastAsia="Times New Roman" w:cs="Times New Roman"/>
                <w:b/>
                <w:color w:val="auto"/>
                <w:sz w:val="16"/>
                <w:szCs w:val="16"/>
                <w:lang w:eastAsia="ru-RU"/>
              </w:rPr>
              <w:br/>
              <w:t>(</w:t>
            </w:r>
            <w:r w:rsidRPr="007043B4">
              <w:rPr>
                <w:rFonts w:eastAsia="Times New Roman" w:cs="Sylfaen"/>
                <w:b/>
                <w:color w:val="auto"/>
                <w:sz w:val="16"/>
                <w:szCs w:val="16"/>
                <w:lang w:eastAsia="ru-RU"/>
              </w:rPr>
              <w:t>მ</w:t>
            </w:r>
            <w:r w:rsidRPr="007043B4">
              <w:rPr>
                <w:rFonts w:eastAsia="Times New Roman" w:cs="Times New Roman"/>
                <w:b/>
                <w:color w:val="auto"/>
                <w:sz w:val="16"/>
                <w:szCs w:val="16"/>
                <w:lang w:eastAsia="ru-RU"/>
              </w:rPr>
              <w:t>)</w:t>
            </w:r>
          </w:p>
        </w:tc>
        <w:tc>
          <w:tcPr>
            <w:tcW w:w="40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t>აირ</w:t>
            </w:r>
            <w:r w:rsidRPr="007043B4">
              <w:rPr>
                <w:rFonts w:eastAsia="Times New Roman" w:cs="Times New Roman"/>
                <w:b/>
                <w:color w:val="auto"/>
                <w:sz w:val="16"/>
                <w:szCs w:val="16"/>
                <w:lang w:eastAsia="ru-RU"/>
              </w:rPr>
              <w:t>-</w:t>
            </w:r>
            <w:r w:rsidRPr="007043B4">
              <w:rPr>
                <w:rFonts w:eastAsia="Times New Roman" w:cs="Sylfaen"/>
                <w:b/>
                <w:color w:val="auto"/>
                <w:sz w:val="16"/>
                <w:szCs w:val="16"/>
                <w:lang w:eastAsia="ru-RU"/>
              </w:rPr>
              <w:t>ჰაეროვანი</w:t>
            </w:r>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ნარევის</w:t>
            </w:r>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მოცულ</w:t>
            </w:r>
            <w:r w:rsidRPr="007043B4">
              <w:rPr>
                <w:rFonts w:eastAsia="Times New Roman" w:cs="Times New Roman"/>
                <w:b/>
                <w:color w:val="auto"/>
                <w:sz w:val="16"/>
                <w:szCs w:val="16"/>
                <w:lang w:eastAsia="ru-RU"/>
              </w:rPr>
              <w:t>.(</w:t>
            </w:r>
            <w:r w:rsidRPr="007043B4">
              <w:rPr>
                <w:rFonts w:eastAsia="Times New Roman" w:cs="Sylfaen"/>
                <w:b/>
                <w:color w:val="auto"/>
                <w:sz w:val="16"/>
                <w:szCs w:val="16"/>
                <w:lang w:eastAsia="ru-RU"/>
              </w:rPr>
              <w:t>მ</w:t>
            </w:r>
            <w:r w:rsidRPr="007043B4">
              <w:rPr>
                <w:rFonts w:eastAsia="Times New Roman" w:cs="Times New Roman"/>
                <w:b/>
                <w:color w:val="auto"/>
                <w:sz w:val="16"/>
                <w:szCs w:val="16"/>
                <w:lang w:eastAsia="ru-RU"/>
              </w:rPr>
              <w:t>3)</w:t>
            </w:r>
          </w:p>
        </w:tc>
        <w:tc>
          <w:tcPr>
            <w:tcW w:w="33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t>აირ</w:t>
            </w:r>
            <w:r w:rsidRPr="007043B4">
              <w:rPr>
                <w:rFonts w:eastAsia="Times New Roman" w:cs="Times New Roman"/>
                <w:b/>
                <w:color w:val="auto"/>
                <w:sz w:val="16"/>
                <w:szCs w:val="16"/>
                <w:lang w:eastAsia="ru-RU"/>
              </w:rPr>
              <w:t>-</w:t>
            </w:r>
            <w:r w:rsidRPr="007043B4">
              <w:rPr>
                <w:rFonts w:eastAsia="Times New Roman" w:cs="Sylfaen"/>
                <w:b/>
                <w:color w:val="auto"/>
                <w:sz w:val="16"/>
                <w:szCs w:val="16"/>
                <w:lang w:eastAsia="ru-RU"/>
              </w:rPr>
              <w:t>ჰაეროვანი</w:t>
            </w:r>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ნარევის</w:t>
            </w:r>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სიჩქარე</w:t>
            </w:r>
            <w:r w:rsidRPr="007043B4">
              <w:rPr>
                <w:rFonts w:eastAsia="Times New Roman" w:cs="Times New Roman"/>
                <w:b/>
                <w:color w:val="auto"/>
                <w:sz w:val="16"/>
                <w:szCs w:val="16"/>
                <w:lang w:eastAsia="ru-RU"/>
              </w:rPr>
              <w:t>(</w:t>
            </w:r>
            <w:r w:rsidRPr="007043B4">
              <w:rPr>
                <w:rFonts w:eastAsia="Times New Roman" w:cs="Sylfaen"/>
                <w:b/>
                <w:color w:val="auto"/>
                <w:sz w:val="16"/>
                <w:szCs w:val="16"/>
                <w:lang w:eastAsia="ru-RU"/>
              </w:rPr>
              <w:t>მ</w:t>
            </w:r>
            <w:r w:rsidRPr="007043B4">
              <w:rPr>
                <w:rFonts w:eastAsia="Times New Roman" w:cs="Times New Roman"/>
                <w:b/>
                <w:color w:val="auto"/>
                <w:sz w:val="16"/>
                <w:szCs w:val="16"/>
                <w:lang w:eastAsia="ru-RU"/>
              </w:rPr>
              <w:t>/</w:t>
            </w:r>
            <w:r w:rsidRPr="007043B4">
              <w:rPr>
                <w:rFonts w:eastAsia="Times New Roman" w:cs="Sylfaen"/>
                <w:b/>
                <w:color w:val="auto"/>
                <w:sz w:val="16"/>
                <w:szCs w:val="16"/>
                <w:lang w:eastAsia="ru-RU"/>
              </w:rPr>
              <w:t>წმ</w:t>
            </w:r>
            <w:r w:rsidRPr="007043B4">
              <w:rPr>
                <w:rFonts w:eastAsia="Times New Roman" w:cs="Times New Roman"/>
                <w:b/>
                <w:color w:val="auto"/>
                <w:sz w:val="16"/>
                <w:szCs w:val="16"/>
                <w:lang w:eastAsia="ru-RU"/>
              </w:rPr>
              <w:t>)</w:t>
            </w:r>
          </w:p>
        </w:tc>
        <w:tc>
          <w:tcPr>
            <w:tcW w:w="146"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CF7EAC" w:rsidRPr="007043B4" w:rsidRDefault="00CF7EAC" w:rsidP="007043B4">
            <w:pPr>
              <w:spacing w:after="0"/>
              <w:ind w:left="113" w:right="113"/>
              <w:jc w:val="center"/>
              <w:rPr>
                <w:rFonts w:eastAsia="Arial" w:cs="Times New Roman"/>
                <w:b/>
                <w:color w:val="auto"/>
                <w:sz w:val="16"/>
                <w:szCs w:val="16"/>
                <w:lang w:eastAsia="ru-RU"/>
              </w:rPr>
            </w:pPr>
            <w:r w:rsidRPr="007043B4">
              <w:rPr>
                <w:rFonts w:eastAsia="Times New Roman" w:cs="Sylfaen"/>
                <w:b/>
                <w:color w:val="auto"/>
                <w:sz w:val="16"/>
                <w:szCs w:val="16"/>
                <w:lang w:eastAsia="ru-RU"/>
              </w:rPr>
              <w:t>სიმკვრივე</w:t>
            </w:r>
          </w:p>
        </w:tc>
        <w:tc>
          <w:tcPr>
            <w:tcW w:w="39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roofErr w:type="gramStart"/>
            <w:r w:rsidRPr="007043B4">
              <w:rPr>
                <w:rFonts w:eastAsia="Times New Roman" w:cs="Sylfaen"/>
                <w:b/>
                <w:color w:val="auto"/>
                <w:sz w:val="16"/>
                <w:szCs w:val="16"/>
                <w:lang w:eastAsia="ru-RU"/>
              </w:rPr>
              <w:t>აირ</w:t>
            </w:r>
            <w:r w:rsidRPr="007043B4">
              <w:rPr>
                <w:rFonts w:eastAsia="Times New Roman" w:cs="Times New Roman"/>
                <w:b/>
                <w:color w:val="auto"/>
                <w:sz w:val="16"/>
                <w:szCs w:val="16"/>
                <w:lang w:eastAsia="ru-RU"/>
              </w:rPr>
              <w:t>-</w:t>
            </w:r>
            <w:r w:rsidRPr="007043B4">
              <w:rPr>
                <w:rFonts w:eastAsia="Times New Roman" w:cs="Sylfaen"/>
                <w:b/>
                <w:color w:val="auto"/>
                <w:sz w:val="16"/>
                <w:szCs w:val="16"/>
                <w:lang w:eastAsia="ru-RU"/>
              </w:rPr>
              <w:t>ჰაეროვანი</w:t>
            </w:r>
            <w:proofErr w:type="gramEnd"/>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ნაერევის</w:t>
            </w:r>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ტემპერ</w:t>
            </w:r>
            <w:r w:rsidRPr="007043B4">
              <w:rPr>
                <w:rFonts w:eastAsia="Times New Roman" w:cs="Times New Roman"/>
                <w:b/>
                <w:color w:val="auto"/>
                <w:sz w:val="16"/>
                <w:szCs w:val="16"/>
                <w:lang w:eastAsia="ru-RU"/>
              </w:rPr>
              <w:t>.</w:t>
            </w:r>
            <w:r w:rsidRPr="007043B4">
              <w:rPr>
                <w:rFonts w:eastAsia="Times New Roman" w:cs="Times New Roman"/>
                <w:b/>
                <w:color w:val="auto"/>
                <w:sz w:val="16"/>
                <w:szCs w:val="16"/>
                <w:lang w:eastAsia="ru-RU"/>
              </w:rPr>
              <w:br/>
              <w:t>(°С)</w:t>
            </w:r>
          </w:p>
        </w:tc>
        <w:tc>
          <w:tcPr>
            <w:tcW w:w="19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t>წყაროს</w:t>
            </w:r>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სიგანე</w:t>
            </w:r>
            <w:r w:rsidRPr="007043B4">
              <w:rPr>
                <w:rFonts w:eastAsia="Times New Roman" w:cs="Times New Roman"/>
                <w:b/>
                <w:color w:val="auto"/>
                <w:sz w:val="16"/>
                <w:szCs w:val="16"/>
                <w:lang w:eastAsia="ru-RU"/>
              </w:rPr>
              <w:br/>
              <w:t>(</w:t>
            </w:r>
            <w:r w:rsidRPr="007043B4">
              <w:rPr>
                <w:rFonts w:eastAsia="Times New Roman" w:cs="Sylfaen"/>
                <w:b/>
                <w:color w:val="auto"/>
                <w:sz w:val="16"/>
                <w:szCs w:val="16"/>
                <w:lang w:eastAsia="ru-RU"/>
              </w:rPr>
              <w:t>მ</w:t>
            </w:r>
            <w:r w:rsidRPr="007043B4">
              <w:rPr>
                <w:rFonts w:eastAsia="Times New Roman" w:cs="Times New Roman"/>
                <w:b/>
                <w:color w:val="auto"/>
                <w:sz w:val="16"/>
                <w:szCs w:val="16"/>
                <w:lang w:eastAsia="ru-RU"/>
              </w:rPr>
              <w:t>)</w:t>
            </w:r>
          </w:p>
        </w:tc>
        <w:tc>
          <w:tcPr>
            <w:tcW w:w="548" w:type="pct"/>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t>გაფრქვევის</w:t>
            </w:r>
            <w:r w:rsidRPr="007043B4">
              <w:rPr>
                <w:rFonts w:eastAsia="Times New Roman" w:cs="Times New Roman"/>
                <w:b/>
                <w:color w:val="auto"/>
                <w:sz w:val="16"/>
                <w:szCs w:val="16"/>
                <w:lang w:eastAsia="ru-RU"/>
              </w:rPr>
              <w:t xml:space="preserve"> </w:t>
            </w:r>
            <w:r w:rsidRPr="007043B4">
              <w:rPr>
                <w:rFonts w:eastAsia="Times New Roman" w:cs="Sylfaen"/>
                <w:b/>
                <w:color w:val="auto"/>
                <w:sz w:val="16"/>
                <w:szCs w:val="16"/>
                <w:lang w:eastAsia="ru-RU"/>
              </w:rPr>
              <w:t>გადახრა</w:t>
            </w:r>
          </w:p>
        </w:tc>
        <w:tc>
          <w:tcPr>
            <w:tcW w:w="25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roofErr w:type="gramStart"/>
            <w:r w:rsidRPr="007043B4">
              <w:rPr>
                <w:rFonts w:eastAsia="Times New Roman" w:cs="Sylfaen"/>
                <w:b/>
                <w:color w:val="auto"/>
                <w:sz w:val="16"/>
                <w:szCs w:val="16"/>
                <w:lang w:eastAsia="ru-RU"/>
              </w:rPr>
              <w:t>კოეფ</w:t>
            </w:r>
            <w:proofErr w:type="gramEnd"/>
            <w:r w:rsidRPr="007043B4">
              <w:rPr>
                <w:rFonts w:eastAsia="Times New Roman" w:cs="Times New Roman"/>
                <w:b/>
                <w:color w:val="auto"/>
                <w:sz w:val="16"/>
                <w:szCs w:val="16"/>
                <w:lang w:eastAsia="ru-RU"/>
              </w:rPr>
              <w:t>.</w:t>
            </w:r>
            <w:r w:rsidRPr="007043B4">
              <w:rPr>
                <w:rFonts w:eastAsia="Times New Roman" w:cs="Times New Roman"/>
                <w:b/>
                <w:color w:val="auto"/>
                <w:sz w:val="16"/>
                <w:szCs w:val="16"/>
                <w:lang w:eastAsia="ru-RU"/>
              </w:rPr>
              <w:br/>
            </w:r>
            <w:r w:rsidRPr="007043B4">
              <w:rPr>
                <w:rFonts w:eastAsia="Times New Roman" w:cs="Sylfaen"/>
                <w:b/>
                <w:color w:val="auto"/>
                <w:sz w:val="16"/>
                <w:szCs w:val="16"/>
                <w:lang w:eastAsia="ru-RU"/>
              </w:rPr>
              <w:t>რელიეფი</w:t>
            </w:r>
          </w:p>
        </w:tc>
        <w:tc>
          <w:tcPr>
            <w:tcW w:w="771"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t>კოორდინატები</w:t>
            </w:r>
          </w:p>
        </w:tc>
      </w:tr>
      <w:tr w:rsidR="007043B4" w:rsidRPr="007043B4" w:rsidTr="007043B4">
        <w:trPr>
          <w:trHeight w:hRule="exact" w:val="167"/>
        </w:trPr>
        <w:tc>
          <w:tcPr>
            <w:tcW w:w="32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23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63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25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14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19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40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33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14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39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19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548" w:type="pct"/>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2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Times New Roman"/>
                <w:b/>
                <w:color w:val="auto"/>
                <w:sz w:val="16"/>
                <w:szCs w:val="16"/>
                <w:lang w:eastAsia="ru-RU"/>
              </w:rPr>
              <w:t>x1(</w:t>
            </w:r>
            <w:r w:rsidRPr="007043B4">
              <w:rPr>
                <w:rFonts w:eastAsia="Times New Roman" w:cs="Sylfaen"/>
                <w:b/>
                <w:color w:val="auto"/>
                <w:sz w:val="16"/>
                <w:szCs w:val="16"/>
                <w:lang w:eastAsia="ru-RU"/>
              </w:rPr>
              <w:t>მ</w:t>
            </w:r>
            <w:r w:rsidRPr="007043B4">
              <w:rPr>
                <w:rFonts w:eastAsia="Times New Roman" w:cs="Times New Roman"/>
                <w:b/>
                <w:color w:val="auto"/>
                <w:sz w:val="16"/>
                <w:szCs w:val="16"/>
                <w:lang w:eastAsia="ru-RU"/>
              </w:rPr>
              <w:t>)</w:t>
            </w:r>
          </w:p>
        </w:tc>
        <w:tc>
          <w:tcPr>
            <w:tcW w:w="16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Times New Roman"/>
                <w:b/>
                <w:color w:val="auto"/>
                <w:sz w:val="16"/>
                <w:szCs w:val="16"/>
                <w:lang w:eastAsia="ru-RU"/>
              </w:rPr>
              <w:t>y1(</w:t>
            </w:r>
            <w:r w:rsidRPr="007043B4">
              <w:rPr>
                <w:rFonts w:eastAsia="Times New Roman" w:cs="Sylfaen"/>
                <w:b/>
                <w:color w:val="auto"/>
                <w:sz w:val="16"/>
                <w:szCs w:val="16"/>
                <w:lang w:eastAsia="ru-RU"/>
              </w:rPr>
              <w:t>მ</w:t>
            </w:r>
            <w:r w:rsidRPr="007043B4">
              <w:rPr>
                <w:rFonts w:eastAsia="Times New Roman" w:cs="Times New Roman"/>
                <w:b/>
                <w:color w:val="auto"/>
                <w:sz w:val="16"/>
                <w:szCs w:val="16"/>
                <w:lang w:eastAsia="ru-RU"/>
              </w:rPr>
              <w:t>)</w:t>
            </w:r>
          </w:p>
        </w:tc>
        <w:tc>
          <w:tcPr>
            <w:tcW w:w="21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Times New Roman"/>
                <w:b/>
                <w:color w:val="auto"/>
                <w:sz w:val="16"/>
                <w:szCs w:val="16"/>
                <w:lang w:eastAsia="ru-RU"/>
              </w:rPr>
              <w:t>x2(</w:t>
            </w:r>
            <w:r w:rsidRPr="007043B4">
              <w:rPr>
                <w:rFonts w:eastAsia="Times New Roman" w:cs="Sylfaen"/>
                <w:b/>
                <w:color w:val="auto"/>
                <w:sz w:val="16"/>
                <w:szCs w:val="16"/>
                <w:lang w:eastAsia="ru-RU"/>
              </w:rPr>
              <w:t>მ</w:t>
            </w:r>
            <w:r w:rsidRPr="007043B4">
              <w:rPr>
                <w:rFonts w:eastAsia="Times New Roman" w:cs="Times New Roman"/>
                <w:b/>
                <w:color w:val="auto"/>
                <w:sz w:val="16"/>
                <w:szCs w:val="16"/>
                <w:lang w:eastAsia="ru-RU"/>
              </w:rPr>
              <w:t>)</w:t>
            </w:r>
          </w:p>
        </w:tc>
        <w:tc>
          <w:tcPr>
            <w:tcW w:w="22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Times New Roman"/>
                <w:b/>
                <w:color w:val="auto"/>
                <w:sz w:val="16"/>
                <w:szCs w:val="16"/>
                <w:lang w:eastAsia="ru-RU"/>
              </w:rPr>
              <w:t>y2(</w:t>
            </w:r>
            <w:r w:rsidRPr="007043B4">
              <w:rPr>
                <w:rFonts w:eastAsia="Times New Roman" w:cs="Sylfaen"/>
                <w:b/>
                <w:color w:val="auto"/>
                <w:sz w:val="16"/>
                <w:szCs w:val="16"/>
                <w:lang w:eastAsia="ru-RU"/>
              </w:rPr>
              <w:t>მ</w:t>
            </w:r>
            <w:r w:rsidRPr="007043B4">
              <w:rPr>
                <w:rFonts w:eastAsia="Times New Roman" w:cs="Times New Roman"/>
                <w:b/>
                <w:color w:val="auto"/>
                <w:sz w:val="16"/>
                <w:szCs w:val="16"/>
                <w:lang w:eastAsia="ru-RU"/>
              </w:rPr>
              <w:t>)</w:t>
            </w:r>
          </w:p>
        </w:tc>
      </w:tr>
      <w:tr w:rsidR="007043B4" w:rsidRPr="007043B4" w:rsidTr="007043B4">
        <w:trPr>
          <w:trHeight w:hRule="exact" w:val="1122"/>
        </w:trPr>
        <w:tc>
          <w:tcPr>
            <w:tcW w:w="32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23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63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25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14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19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40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33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14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39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19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p>
        </w:tc>
        <w:tc>
          <w:tcPr>
            <w:tcW w:w="180"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t>კუთხე</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b/>
                <w:color w:val="auto"/>
                <w:sz w:val="16"/>
                <w:szCs w:val="16"/>
                <w:lang w:eastAsia="ru-RU"/>
              </w:rPr>
            </w:pPr>
            <w:r w:rsidRPr="007043B4">
              <w:rPr>
                <w:rFonts w:eastAsia="Times New Roman" w:cs="Sylfaen"/>
                <w:b/>
                <w:color w:val="auto"/>
                <w:sz w:val="16"/>
                <w:szCs w:val="16"/>
                <w:lang w:eastAsia="ru-RU"/>
              </w:rPr>
              <w:t>მიმართულება</w:t>
            </w:r>
          </w:p>
        </w:tc>
        <w:tc>
          <w:tcPr>
            <w:tcW w:w="25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16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21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22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r>
      <w:tr w:rsidR="00CF7EAC" w:rsidRPr="007043B4" w:rsidTr="007043B4">
        <w:trPr>
          <w:trHeight w:hRule="exact" w:val="278"/>
        </w:trPr>
        <w:tc>
          <w:tcPr>
            <w:tcW w:w="5000" w:type="pct"/>
            <w:gridSpan w:val="2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roofErr w:type="gramStart"/>
            <w:r w:rsidRPr="007043B4">
              <w:rPr>
                <w:rFonts w:eastAsia="Times New Roman" w:cs="Sylfaen"/>
                <w:color w:val="auto"/>
                <w:sz w:val="16"/>
                <w:szCs w:val="16"/>
                <w:lang w:eastAsia="ru-RU"/>
              </w:rPr>
              <w:t>საამქ</w:t>
            </w:r>
            <w:proofErr w:type="gramEnd"/>
            <w:r w:rsidRPr="007043B4">
              <w:rPr>
                <w:rFonts w:eastAsia="Times New Roman" w:cs="Times New Roman"/>
                <w:color w:val="auto"/>
                <w:sz w:val="16"/>
                <w:szCs w:val="16"/>
                <w:lang w:eastAsia="ru-RU"/>
              </w:rPr>
              <w:t>. # 0</w:t>
            </w:r>
          </w:p>
        </w:tc>
      </w:tr>
      <w:tr w:rsidR="007043B4" w:rsidRPr="007043B4" w:rsidTr="007043B4">
        <w:trPr>
          <w:trHeight w:hRule="exact" w:val="412"/>
        </w:trPr>
        <w:tc>
          <w:tcPr>
            <w:tcW w:w="32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w:t>
            </w:r>
          </w:p>
        </w:tc>
        <w:tc>
          <w:tcPr>
            <w:tcW w:w="6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 xml:space="preserve">15 </w:t>
            </w:r>
            <w:r w:rsidRPr="007043B4">
              <w:rPr>
                <w:rFonts w:eastAsia="Times New Roman" w:cs="Sylfaen"/>
                <w:color w:val="auto"/>
                <w:sz w:val="16"/>
                <w:szCs w:val="16"/>
                <w:lang w:eastAsia="ru-RU"/>
              </w:rPr>
              <w:t>ნავმისადგომზე</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კარბამიდის</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გადმოტვირთვა</w:t>
            </w:r>
          </w:p>
        </w:tc>
        <w:tc>
          <w:tcPr>
            <w:tcW w:w="25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w:t>
            </w:r>
          </w:p>
        </w:tc>
        <w:tc>
          <w:tcPr>
            <w:tcW w:w="1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3</w:t>
            </w:r>
          </w:p>
        </w:tc>
        <w:tc>
          <w:tcPr>
            <w:tcW w:w="1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2,00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w:t>
            </w:r>
          </w:p>
        </w:tc>
        <w:tc>
          <w:tcPr>
            <w:tcW w:w="33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w:t>
            </w:r>
          </w:p>
        </w:tc>
        <w:tc>
          <w:tcPr>
            <w:tcW w:w="14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1,29</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w:t>
            </w:r>
          </w:p>
        </w:tc>
        <w:tc>
          <w:tcPr>
            <w:tcW w:w="1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5,00</w:t>
            </w:r>
          </w:p>
        </w:tc>
        <w:tc>
          <w:tcPr>
            <w:tcW w:w="180"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w:t>
            </w:r>
          </w:p>
        </w:tc>
        <w:tc>
          <w:tcPr>
            <w:tcW w:w="2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-13,00</w:t>
            </w:r>
          </w:p>
        </w:tc>
        <w:tc>
          <w:tcPr>
            <w:tcW w:w="16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1,00</w:t>
            </w:r>
          </w:p>
        </w:tc>
        <w:tc>
          <w:tcPr>
            <w:tcW w:w="2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7,00</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1,00</w:t>
            </w:r>
          </w:p>
        </w:tc>
      </w:tr>
      <w:tr w:rsidR="00CF7EAC" w:rsidRPr="007043B4" w:rsidTr="007043B4">
        <w:trPr>
          <w:trHeight w:hRule="exact" w:val="222"/>
        </w:trPr>
        <w:tc>
          <w:tcPr>
            <w:tcW w:w="557"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roofErr w:type="gramStart"/>
            <w:r w:rsidRPr="007043B4">
              <w:rPr>
                <w:rFonts w:eastAsia="Times New Roman" w:cs="Sylfaen"/>
                <w:color w:val="auto"/>
                <w:sz w:val="16"/>
                <w:szCs w:val="16"/>
                <w:lang w:eastAsia="ru-RU"/>
              </w:rPr>
              <w:t>ნივთ</w:t>
            </w:r>
            <w:proofErr w:type="gramEnd"/>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კოდი</w:t>
            </w:r>
          </w:p>
        </w:tc>
        <w:tc>
          <w:tcPr>
            <w:tcW w:w="1441"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ნივთიერების</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სახელი</w:t>
            </w:r>
          </w:p>
        </w:tc>
        <w:tc>
          <w:tcPr>
            <w:tcW w:w="384"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გაფრქვევა</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w:t>
            </w:r>
            <w:r w:rsidRPr="007043B4">
              <w:rPr>
                <w:rFonts w:eastAsia="Times New Roman" w:cs="Times New Roman"/>
                <w:color w:val="auto"/>
                <w:sz w:val="16"/>
                <w:szCs w:val="16"/>
                <w:lang w:eastAsia="ru-RU"/>
              </w:rPr>
              <w:t>/</w:t>
            </w:r>
            <w:r w:rsidRPr="007043B4">
              <w:rPr>
                <w:rFonts w:eastAsia="Times New Roman" w:cs="Sylfaen"/>
                <w:color w:val="auto"/>
                <w:sz w:val="16"/>
                <w:szCs w:val="16"/>
                <w:lang w:eastAsia="ru-RU"/>
              </w:rPr>
              <w:t>წმ</w:t>
            </w:r>
            <w:r w:rsidRPr="007043B4">
              <w:rPr>
                <w:rFonts w:eastAsia="Times New Roman" w:cs="Times New Roman"/>
                <w:color w:val="auto"/>
                <w:sz w:val="16"/>
                <w:szCs w:val="16"/>
                <w:lang w:eastAsia="ru-RU"/>
              </w:rPr>
              <w:t>)</w:t>
            </w:r>
          </w:p>
        </w:tc>
        <w:tc>
          <w:tcPr>
            <w:tcW w:w="413"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გაფრქვევა</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ტ</w:t>
            </w:r>
            <w:r w:rsidRPr="007043B4">
              <w:rPr>
                <w:rFonts w:eastAsia="Times New Roman" w:cs="Times New Roman"/>
                <w:color w:val="auto"/>
                <w:sz w:val="16"/>
                <w:szCs w:val="16"/>
                <w:lang w:eastAsia="ru-RU"/>
              </w:rPr>
              <w:t>/</w:t>
            </w:r>
            <w:r w:rsidRPr="007043B4">
              <w:rPr>
                <w:rFonts w:eastAsia="Times New Roman" w:cs="Sylfaen"/>
                <w:color w:val="auto"/>
                <w:sz w:val="16"/>
                <w:szCs w:val="16"/>
                <w:lang w:eastAsia="ru-RU"/>
              </w:rPr>
              <w:t>წლ</w:t>
            </w:r>
            <w:r w:rsidRPr="007043B4">
              <w:rPr>
                <w:rFonts w:eastAsia="Times New Roman" w:cs="Times New Roman"/>
                <w:color w:val="auto"/>
                <w:sz w:val="16"/>
                <w:szCs w:val="16"/>
                <w:lang w:eastAsia="ru-RU"/>
              </w:rPr>
              <w:t>)</w:t>
            </w:r>
          </w:p>
        </w:tc>
        <w:tc>
          <w:tcPr>
            <w:tcW w:w="45" w:type="pct"/>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F</w:t>
            </w:r>
          </w:p>
        </w:tc>
        <w:tc>
          <w:tcPr>
            <w:tcW w:w="1388"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ზაფხული</w:t>
            </w:r>
          </w:p>
        </w:tc>
        <w:tc>
          <w:tcPr>
            <w:tcW w:w="771"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ზამთარი</w:t>
            </w:r>
          </w:p>
        </w:tc>
      </w:tr>
      <w:tr w:rsidR="00CF7EAC" w:rsidRPr="007043B4" w:rsidTr="007043B4">
        <w:trPr>
          <w:trHeight w:hRule="exact" w:val="292"/>
        </w:trPr>
        <w:tc>
          <w:tcPr>
            <w:tcW w:w="557"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1441" w:type="pct"/>
            <w:gridSpan w:val="6"/>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384"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413" w:type="pct"/>
            <w:gridSpan w:val="3"/>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45" w:type="pct"/>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513"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Cm/</w:t>
            </w:r>
            <w:r w:rsidRPr="007043B4">
              <w:rPr>
                <w:rFonts w:eastAsia="Times New Roman" w:cs="Sylfaen"/>
                <w:color w:val="auto"/>
                <w:sz w:val="16"/>
                <w:szCs w:val="16"/>
                <w:lang w:eastAsia="ru-RU"/>
              </w:rPr>
              <w:t>ზდკ</w:t>
            </w:r>
          </w:p>
        </w:tc>
        <w:tc>
          <w:tcPr>
            <w:tcW w:w="328" w:type="pct"/>
            <w:gridSpan w:val="3"/>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Xm</w:t>
            </w:r>
          </w:p>
        </w:tc>
        <w:tc>
          <w:tcPr>
            <w:tcW w:w="547"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Um</w:t>
            </w:r>
          </w:p>
        </w:tc>
        <w:tc>
          <w:tcPr>
            <w:tcW w:w="230"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Cm/</w:t>
            </w:r>
            <w:r w:rsidRPr="007043B4">
              <w:rPr>
                <w:rFonts w:eastAsia="Times New Roman" w:cs="Sylfaen"/>
                <w:color w:val="auto"/>
                <w:sz w:val="16"/>
                <w:szCs w:val="16"/>
                <w:lang w:eastAsia="ru-RU"/>
              </w:rPr>
              <w:t>ზდკ</w:t>
            </w:r>
          </w:p>
        </w:tc>
        <w:tc>
          <w:tcPr>
            <w:tcW w:w="283"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Xm</w:t>
            </w:r>
          </w:p>
        </w:tc>
        <w:tc>
          <w:tcPr>
            <w:tcW w:w="258"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Um</w:t>
            </w:r>
          </w:p>
        </w:tc>
      </w:tr>
      <w:tr w:rsidR="00CF7EAC" w:rsidRPr="007043B4" w:rsidTr="007043B4">
        <w:trPr>
          <w:trHeight w:hRule="exact" w:val="278"/>
        </w:trPr>
        <w:tc>
          <w:tcPr>
            <w:tcW w:w="557"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2902</w:t>
            </w:r>
          </w:p>
        </w:tc>
        <w:tc>
          <w:tcPr>
            <w:tcW w:w="1441" w:type="pct"/>
            <w:gridSpan w:val="6"/>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შეწონილი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ნაწილაკები</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0,0058240</w:t>
            </w:r>
          </w:p>
        </w:tc>
        <w:tc>
          <w:tcPr>
            <w:tcW w:w="413" w:type="pct"/>
            <w:gridSpan w:val="3"/>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0,000000</w:t>
            </w:r>
          </w:p>
        </w:tc>
        <w:tc>
          <w:tcPr>
            <w:tcW w:w="45" w:type="pc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3</w:t>
            </w:r>
          </w:p>
        </w:tc>
        <w:tc>
          <w:tcPr>
            <w:tcW w:w="513"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1,25</w:t>
            </w:r>
          </w:p>
        </w:tc>
        <w:tc>
          <w:tcPr>
            <w:tcW w:w="328" w:type="pct"/>
            <w:gridSpan w:val="3"/>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5,70</w:t>
            </w:r>
          </w:p>
        </w:tc>
        <w:tc>
          <w:tcPr>
            <w:tcW w:w="547"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0,50</w:t>
            </w:r>
          </w:p>
        </w:tc>
        <w:tc>
          <w:tcPr>
            <w:tcW w:w="230"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1,25</w:t>
            </w:r>
          </w:p>
        </w:tc>
        <w:tc>
          <w:tcPr>
            <w:tcW w:w="283"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5,70</w:t>
            </w:r>
          </w:p>
        </w:tc>
        <w:tc>
          <w:tcPr>
            <w:tcW w:w="258"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0,50</w:t>
            </w:r>
          </w:p>
        </w:tc>
      </w:tr>
      <w:tr w:rsidR="007043B4" w:rsidRPr="007043B4" w:rsidTr="007043B4">
        <w:trPr>
          <w:trHeight w:hRule="exact" w:val="412"/>
        </w:trPr>
        <w:tc>
          <w:tcPr>
            <w:tcW w:w="32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2</w:t>
            </w:r>
          </w:p>
        </w:tc>
        <w:tc>
          <w:tcPr>
            <w:tcW w:w="6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 xml:space="preserve">14 </w:t>
            </w:r>
            <w:r w:rsidRPr="007043B4">
              <w:rPr>
                <w:rFonts w:eastAsia="Times New Roman" w:cs="Sylfaen"/>
                <w:color w:val="auto"/>
                <w:sz w:val="16"/>
                <w:szCs w:val="16"/>
                <w:lang w:eastAsia="ru-RU"/>
              </w:rPr>
              <w:t>ნავმისადგომზე</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სპილენძის</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კონცენტრატის</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გადმოტვირთვა</w:t>
            </w:r>
          </w:p>
        </w:tc>
        <w:tc>
          <w:tcPr>
            <w:tcW w:w="25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w:t>
            </w:r>
          </w:p>
        </w:tc>
        <w:tc>
          <w:tcPr>
            <w:tcW w:w="1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3</w:t>
            </w:r>
          </w:p>
        </w:tc>
        <w:tc>
          <w:tcPr>
            <w:tcW w:w="1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2,00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w:t>
            </w:r>
          </w:p>
        </w:tc>
        <w:tc>
          <w:tcPr>
            <w:tcW w:w="33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w:t>
            </w:r>
          </w:p>
        </w:tc>
        <w:tc>
          <w:tcPr>
            <w:tcW w:w="14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1,29</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w:t>
            </w:r>
          </w:p>
        </w:tc>
        <w:tc>
          <w:tcPr>
            <w:tcW w:w="1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5,00</w:t>
            </w:r>
          </w:p>
        </w:tc>
        <w:tc>
          <w:tcPr>
            <w:tcW w:w="180"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w:t>
            </w:r>
          </w:p>
        </w:tc>
        <w:tc>
          <w:tcPr>
            <w:tcW w:w="2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-134,00</w:t>
            </w:r>
          </w:p>
        </w:tc>
        <w:tc>
          <w:tcPr>
            <w:tcW w:w="16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147,00</w:t>
            </w:r>
          </w:p>
        </w:tc>
        <w:tc>
          <w:tcPr>
            <w:tcW w:w="2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-114,00</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147,00</w:t>
            </w:r>
          </w:p>
        </w:tc>
      </w:tr>
      <w:tr w:rsidR="00CF7EAC" w:rsidRPr="007043B4" w:rsidTr="007043B4">
        <w:trPr>
          <w:trHeight w:hRule="exact" w:val="222"/>
        </w:trPr>
        <w:tc>
          <w:tcPr>
            <w:tcW w:w="557"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roofErr w:type="gramStart"/>
            <w:r w:rsidRPr="007043B4">
              <w:rPr>
                <w:rFonts w:eastAsia="Times New Roman" w:cs="Sylfaen"/>
                <w:color w:val="auto"/>
                <w:sz w:val="16"/>
                <w:szCs w:val="16"/>
                <w:lang w:eastAsia="ru-RU"/>
              </w:rPr>
              <w:t>ნივთ</w:t>
            </w:r>
            <w:proofErr w:type="gramEnd"/>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კოდი</w:t>
            </w:r>
          </w:p>
        </w:tc>
        <w:tc>
          <w:tcPr>
            <w:tcW w:w="1441"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ნივთიერების</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სახელი</w:t>
            </w:r>
          </w:p>
        </w:tc>
        <w:tc>
          <w:tcPr>
            <w:tcW w:w="384"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გაფრქვევა</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w:t>
            </w:r>
            <w:r w:rsidRPr="007043B4">
              <w:rPr>
                <w:rFonts w:eastAsia="Times New Roman" w:cs="Times New Roman"/>
                <w:color w:val="auto"/>
                <w:sz w:val="16"/>
                <w:szCs w:val="16"/>
                <w:lang w:eastAsia="ru-RU"/>
              </w:rPr>
              <w:t>/</w:t>
            </w:r>
            <w:r w:rsidRPr="007043B4">
              <w:rPr>
                <w:rFonts w:eastAsia="Times New Roman" w:cs="Sylfaen"/>
                <w:color w:val="auto"/>
                <w:sz w:val="16"/>
                <w:szCs w:val="16"/>
                <w:lang w:eastAsia="ru-RU"/>
              </w:rPr>
              <w:t>წმ</w:t>
            </w:r>
            <w:r w:rsidRPr="007043B4">
              <w:rPr>
                <w:rFonts w:eastAsia="Times New Roman" w:cs="Times New Roman"/>
                <w:color w:val="auto"/>
                <w:sz w:val="16"/>
                <w:szCs w:val="16"/>
                <w:lang w:eastAsia="ru-RU"/>
              </w:rPr>
              <w:t>)</w:t>
            </w:r>
          </w:p>
        </w:tc>
        <w:tc>
          <w:tcPr>
            <w:tcW w:w="413"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გაფრქვევა</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ტ</w:t>
            </w:r>
            <w:r w:rsidRPr="007043B4">
              <w:rPr>
                <w:rFonts w:eastAsia="Times New Roman" w:cs="Times New Roman"/>
                <w:color w:val="auto"/>
                <w:sz w:val="16"/>
                <w:szCs w:val="16"/>
                <w:lang w:eastAsia="ru-RU"/>
              </w:rPr>
              <w:t>/</w:t>
            </w:r>
            <w:r w:rsidRPr="007043B4">
              <w:rPr>
                <w:rFonts w:eastAsia="Times New Roman" w:cs="Sylfaen"/>
                <w:color w:val="auto"/>
                <w:sz w:val="16"/>
                <w:szCs w:val="16"/>
                <w:lang w:eastAsia="ru-RU"/>
              </w:rPr>
              <w:t>წლ</w:t>
            </w:r>
            <w:r w:rsidRPr="007043B4">
              <w:rPr>
                <w:rFonts w:eastAsia="Times New Roman" w:cs="Times New Roman"/>
                <w:color w:val="auto"/>
                <w:sz w:val="16"/>
                <w:szCs w:val="16"/>
                <w:lang w:eastAsia="ru-RU"/>
              </w:rPr>
              <w:t>)</w:t>
            </w:r>
          </w:p>
        </w:tc>
        <w:tc>
          <w:tcPr>
            <w:tcW w:w="45" w:type="pct"/>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F</w:t>
            </w:r>
          </w:p>
        </w:tc>
        <w:tc>
          <w:tcPr>
            <w:tcW w:w="1388"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ზაფხული</w:t>
            </w:r>
          </w:p>
        </w:tc>
        <w:tc>
          <w:tcPr>
            <w:tcW w:w="771"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ზამთარი</w:t>
            </w:r>
          </w:p>
        </w:tc>
      </w:tr>
      <w:tr w:rsidR="00CF7EAC" w:rsidRPr="007043B4" w:rsidTr="007043B4">
        <w:trPr>
          <w:trHeight w:hRule="exact" w:val="292"/>
        </w:trPr>
        <w:tc>
          <w:tcPr>
            <w:tcW w:w="557"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1441" w:type="pct"/>
            <w:gridSpan w:val="6"/>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384"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413" w:type="pct"/>
            <w:gridSpan w:val="3"/>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45" w:type="pct"/>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513"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Cm/</w:t>
            </w:r>
            <w:r w:rsidRPr="007043B4">
              <w:rPr>
                <w:rFonts w:eastAsia="Times New Roman" w:cs="Sylfaen"/>
                <w:color w:val="auto"/>
                <w:sz w:val="16"/>
                <w:szCs w:val="16"/>
                <w:lang w:eastAsia="ru-RU"/>
              </w:rPr>
              <w:t>ზდკ</w:t>
            </w:r>
          </w:p>
        </w:tc>
        <w:tc>
          <w:tcPr>
            <w:tcW w:w="328" w:type="pct"/>
            <w:gridSpan w:val="3"/>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Xm</w:t>
            </w:r>
          </w:p>
        </w:tc>
        <w:tc>
          <w:tcPr>
            <w:tcW w:w="547"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Um</w:t>
            </w:r>
          </w:p>
        </w:tc>
        <w:tc>
          <w:tcPr>
            <w:tcW w:w="230"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Cm/</w:t>
            </w:r>
            <w:r w:rsidRPr="007043B4">
              <w:rPr>
                <w:rFonts w:eastAsia="Times New Roman" w:cs="Sylfaen"/>
                <w:color w:val="auto"/>
                <w:sz w:val="16"/>
                <w:szCs w:val="16"/>
                <w:lang w:eastAsia="ru-RU"/>
              </w:rPr>
              <w:t>ზდკ</w:t>
            </w:r>
          </w:p>
        </w:tc>
        <w:tc>
          <w:tcPr>
            <w:tcW w:w="283"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Xm</w:t>
            </w:r>
          </w:p>
        </w:tc>
        <w:tc>
          <w:tcPr>
            <w:tcW w:w="258"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Um</w:t>
            </w:r>
          </w:p>
        </w:tc>
      </w:tr>
      <w:tr w:rsidR="00CF7EAC" w:rsidRPr="007043B4" w:rsidTr="007043B4">
        <w:trPr>
          <w:trHeight w:hRule="exact" w:val="278"/>
        </w:trPr>
        <w:tc>
          <w:tcPr>
            <w:tcW w:w="557"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2902</w:t>
            </w:r>
          </w:p>
        </w:tc>
        <w:tc>
          <w:tcPr>
            <w:tcW w:w="1441" w:type="pct"/>
            <w:gridSpan w:val="6"/>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შეწონილი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ნაწილაკები</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0,0058240</w:t>
            </w:r>
          </w:p>
        </w:tc>
        <w:tc>
          <w:tcPr>
            <w:tcW w:w="413" w:type="pct"/>
            <w:gridSpan w:val="3"/>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0,000000</w:t>
            </w:r>
          </w:p>
        </w:tc>
        <w:tc>
          <w:tcPr>
            <w:tcW w:w="45" w:type="pc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3</w:t>
            </w:r>
          </w:p>
        </w:tc>
        <w:tc>
          <w:tcPr>
            <w:tcW w:w="513"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1,25</w:t>
            </w:r>
          </w:p>
        </w:tc>
        <w:tc>
          <w:tcPr>
            <w:tcW w:w="328" w:type="pct"/>
            <w:gridSpan w:val="3"/>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5,70</w:t>
            </w:r>
          </w:p>
        </w:tc>
        <w:tc>
          <w:tcPr>
            <w:tcW w:w="547"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0,50</w:t>
            </w:r>
          </w:p>
        </w:tc>
        <w:tc>
          <w:tcPr>
            <w:tcW w:w="230"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1,25</w:t>
            </w:r>
          </w:p>
        </w:tc>
        <w:tc>
          <w:tcPr>
            <w:tcW w:w="283"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5,70</w:t>
            </w:r>
          </w:p>
        </w:tc>
        <w:tc>
          <w:tcPr>
            <w:tcW w:w="258"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0,50</w:t>
            </w:r>
          </w:p>
        </w:tc>
      </w:tr>
      <w:tr w:rsidR="007043B4" w:rsidRPr="007043B4" w:rsidTr="007043B4">
        <w:trPr>
          <w:trHeight w:hRule="exact" w:val="412"/>
        </w:trPr>
        <w:tc>
          <w:tcPr>
            <w:tcW w:w="32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3</w:t>
            </w:r>
          </w:p>
        </w:tc>
        <w:tc>
          <w:tcPr>
            <w:tcW w:w="6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 xml:space="preserve">7 </w:t>
            </w:r>
            <w:r w:rsidRPr="007043B4">
              <w:rPr>
                <w:rFonts w:eastAsia="Times New Roman" w:cs="Sylfaen"/>
                <w:color w:val="auto"/>
                <w:sz w:val="16"/>
                <w:szCs w:val="16"/>
                <w:lang w:eastAsia="ru-RU"/>
              </w:rPr>
              <w:t>ნავმისადგომზე</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შროტის</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გადმოტვირთვა</w:t>
            </w:r>
          </w:p>
        </w:tc>
        <w:tc>
          <w:tcPr>
            <w:tcW w:w="25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w:t>
            </w:r>
          </w:p>
        </w:tc>
        <w:tc>
          <w:tcPr>
            <w:tcW w:w="1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3</w:t>
            </w:r>
          </w:p>
        </w:tc>
        <w:tc>
          <w:tcPr>
            <w:tcW w:w="1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2,00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w:t>
            </w:r>
          </w:p>
        </w:tc>
        <w:tc>
          <w:tcPr>
            <w:tcW w:w="33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w:t>
            </w:r>
          </w:p>
        </w:tc>
        <w:tc>
          <w:tcPr>
            <w:tcW w:w="14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1,29</w:t>
            </w:r>
          </w:p>
        </w:tc>
        <w:tc>
          <w:tcPr>
            <w:tcW w:w="39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w:t>
            </w:r>
          </w:p>
        </w:tc>
        <w:tc>
          <w:tcPr>
            <w:tcW w:w="1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5,00</w:t>
            </w:r>
          </w:p>
        </w:tc>
        <w:tc>
          <w:tcPr>
            <w:tcW w:w="180"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w:t>
            </w:r>
          </w:p>
        </w:tc>
        <w:tc>
          <w:tcPr>
            <w:tcW w:w="3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w:t>
            </w:r>
          </w:p>
        </w:tc>
        <w:tc>
          <w:tcPr>
            <w:tcW w:w="2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1</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827,00</w:t>
            </w:r>
          </w:p>
        </w:tc>
        <w:tc>
          <w:tcPr>
            <w:tcW w:w="16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396,00</w:t>
            </w:r>
          </w:p>
        </w:tc>
        <w:tc>
          <w:tcPr>
            <w:tcW w:w="2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837,00</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396,00</w:t>
            </w:r>
          </w:p>
        </w:tc>
      </w:tr>
      <w:tr w:rsidR="00CF7EAC" w:rsidRPr="007043B4" w:rsidTr="007043B4">
        <w:trPr>
          <w:trHeight w:hRule="exact" w:val="222"/>
        </w:trPr>
        <w:tc>
          <w:tcPr>
            <w:tcW w:w="557"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roofErr w:type="gramStart"/>
            <w:r w:rsidRPr="007043B4">
              <w:rPr>
                <w:rFonts w:eastAsia="Times New Roman" w:cs="Sylfaen"/>
                <w:color w:val="auto"/>
                <w:sz w:val="16"/>
                <w:szCs w:val="16"/>
                <w:lang w:eastAsia="ru-RU"/>
              </w:rPr>
              <w:t>ნივთ</w:t>
            </w:r>
            <w:proofErr w:type="gramEnd"/>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კოდი</w:t>
            </w:r>
          </w:p>
        </w:tc>
        <w:tc>
          <w:tcPr>
            <w:tcW w:w="1441"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ნივთიერების</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სახელი</w:t>
            </w:r>
          </w:p>
        </w:tc>
        <w:tc>
          <w:tcPr>
            <w:tcW w:w="384"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გაფრქვევა</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გ</w:t>
            </w:r>
            <w:r w:rsidRPr="007043B4">
              <w:rPr>
                <w:rFonts w:eastAsia="Times New Roman" w:cs="Times New Roman"/>
                <w:color w:val="auto"/>
                <w:sz w:val="16"/>
                <w:szCs w:val="16"/>
                <w:lang w:eastAsia="ru-RU"/>
              </w:rPr>
              <w:t>/</w:t>
            </w:r>
            <w:r w:rsidRPr="007043B4">
              <w:rPr>
                <w:rFonts w:eastAsia="Times New Roman" w:cs="Sylfaen"/>
                <w:color w:val="auto"/>
                <w:sz w:val="16"/>
                <w:szCs w:val="16"/>
                <w:lang w:eastAsia="ru-RU"/>
              </w:rPr>
              <w:t>წმ</w:t>
            </w:r>
            <w:r w:rsidRPr="007043B4">
              <w:rPr>
                <w:rFonts w:eastAsia="Times New Roman" w:cs="Times New Roman"/>
                <w:color w:val="auto"/>
                <w:sz w:val="16"/>
                <w:szCs w:val="16"/>
                <w:lang w:eastAsia="ru-RU"/>
              </w:rPr>
              <w:t>)</w:t>
            </w:r>
          </w:p>
        </w:tc>
        <w:tc>
          <w:tcPr>
            <w:tcW w:w="413"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გაფრქვევა</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ტ</w:t>
            </w:r>
            <w:r w:rsidRPr="007043B4">
              <w:rPr>
                <w:rFonts w:eastAsia="Times New Roman" w:cs="Times New Roman"/>
                <w:color w:val="auto"/>
                <w:sz w:val="16"/>
                <w:szCs w:val="16"/>
                <w:lang w:eastAsia="ru-RU"/>
              </w:rPr>
              <w:t>/</w:t>
            </w:r>
            <w:r w:rsidRPr="007043B4">
              <w:rPr>
                <w:rFonts w:eastAsia="Times New Roman" w:cs="Sylfaen"/>
                <w:color w:val="auto"/>
                <w:sz w:val="16"/>
                <w:szCs w:val="16"/>
                <w:lang w:eastAsia="ru-RU"/>
              </w:rPr>
              <w:t>წლ</w:t>
            </w:r>
            <w:r w:rsidRPr="007043B4">
              <w:rPr>
                <w:rFonts w:eastAsia="Times New Roman" w:cs="Times New Roman"/>
                <w:color w:val="auto"/>
                <w:sz w:val="16"/>
                <w:szCs w:val="16"/>
                <w:lang w:eastAsia="ru-RU"/>
              </w:rPr>
              <w:t>)</w:t>
            </w:r>
          </w:p>
        </w:tc>
        <w:tc>
          <w:tcPr>
            <w:tcW w:w="45" w:type="pct"/>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F</w:t>
            </w:r>
          </w:p>
        </w:tc>
        <w:tc>
          <w:tcPr>
            <w:tcW w:w="1388"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ზაფხული</w:t>
            </w:r>
          </w:p>
        </w:tc>
        <w:tc>
          <w:tcPr>
            <w:tcW w:w="771"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ზამთარი</w:t>
            </w:r>
          </w:p>
        </w:tc>
      </w:tr>
      <w:tr w:rsidR="00CF7EAC" w:rsidRPr="007043B4" w:rsidTr="007043B4">
        <w:trPr>
          <w:trHeight w:hRule="exact" w:val="292"/>
        </w:trPr>
        <w:tc>
          <w:tcPr>
            <w:tcW w:w="557"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1441" w:type="pct"/>
            <w:gridSpan w:val="6"/>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384"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413" w:type="pct"/>
            <w:gridSpan w:val="3"/>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45" w:type="pct"/>
            <w:vMerge/>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p>
        </w:tc>
        <w:tc>
          <w:tcPr>
            <w:tcW w:w="513"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Cm/</w:t>
            </w:r>
            <w:r w:rsidRPr="007043B4">
              <w:rPr>
                <w:rFonts w:eastAsia="Times New Roman" w:cs="Sylfaen"/>
                <w:color w:val="auto"/>
                <w:sz w:val="16"/>
                <w:szCs w:val="16"/>
                <w:lang w:eastAsia="ru-RU"/>
              </w:rPr>
              <w:t>ზდკ</w:t>
            </w:r>
          </w:p>
        </w:tc>
        <w:tc>
          <w:tcPr>
            <w:tcW w:w="328" w:type="pct"/>
            <w:gridSpan w:val="3"/>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Xm</w:t>
            </w:r>
          </w:p>
        </w:tc>
        <w:tc>
          <w:tcPr>
            <w:tcW w:w="547"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Um</w:t>
            </w:r>
          </w:p>
        </w:tc>
        <w:tc>
          <w:tcPr>
            <w:tcW w:w="230"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Cm/</w:t>
            </w:r>
            <w:r w:rsidRPr="007043B4">
              <w:rPr>
                <w:rFonts w:eastAsia="Times New Roman" w:cs="Sylfaen"/>
                <w:color w:val="auto"/>
                <w:sz w:val="16"/>
                <w:szCs w:val="16"/>
                <w:lang w:eastAsia="ru-RU"/>
              </w:rPr>
              <w:t>ზდკ</w:t>
            </w:r>
          </w:p>
        </w:tc>
        <w:tc>
          <w:tcPr>
            <w:tcW w:w="283"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Xm</w:t>
            </w:r>
          </w:p>
        </w:tc>
        <w:tc>
          <w:tcPr>
            <w:tcW w:w="258"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Um</w:t>
            </w:r>
          </w:p>
        </w:tc>
      </w:tr>
      <w:tr w:rsidR="00CF7EAC" w:rsidRPr="007043B4" w:rsidTr="007043B4">
        <w:trPr>
          <w:trHeight w:hRule="exact" w:val="278"/>
        </w:trPr>
        <w:tc>
          <w:tcPr>
            <w:tcW w:w="557"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2902</w:t>
            </w:r>
          </w:p>
        </w:tc>
        <w:tc>
          <w:tcPr>
            <w:tcW w:w="1441" w:type="pct"/>
            <w:gridSpan w:val="6"/>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Sylfaen"/>
                <w:color w:val="auto"/>
                <w:sz w:val="16"/>
                <w:szCs w:val="16"/>
                <w:lang w:eastAsia="ru-RU"/>
              </w:rPr>
              <w:t>შეწონილი</w:t>
            </w:r>
            <w:r w:rsidRPr="007043B4">
              <w:rPr>
                <w:rFonts w:eastAsia="Times New Roman" w:cs="Times New Roman"/>
                <w:color w:val="auto"/>
                <w:sz w:val="16"/>
                <w:szCs w:val="16"/>
                <w:lang w:eastAsia="ru-RU"/>
              </w:rPr>
              <w:t xml:space="preserve"> </w:t>
            </w:r>
            <w:r w:rsidRPr="007043B4">
              <w:rPr>
                <w:rFonts w:eastAsia="Times New Roman" w:cs="Sylfaen"/>
                <w:color w:val="auto"/>
                <w:sz w:val="16"/>
                <w:szCs w:val="16"/>
                <w:lang w:eastAsia="ru-RU"/>
              </w:rPr>
              <w:t>ნაწილაკები</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0,0021840</w:t>
            </w:r>
          </w:p>
        </w:tc>
        <w:tc>
          <w:tcPr>
            <w:tcW w:w="413" w:type="pct"/>
            <w:gridSpan w:val="3"/>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0,000000</w:t>
            </w:r>
          </w:p>
        </w:tc>
        <w:tc>
          <w:tcPr>
            <w:tcW w:w="45" w:type="pct"/>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3</w:t>
            </w:r>
          </w:p>
        </w:tc>
        <w:tc>
          <w:tcPr>
            <w:tcW w:w="513"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0,47</w:t>
            </w:r>
          </w:p>
        </w:tc>
        <w:tc>
          <w:tcPr>
            <w:tcW w:w="328" w:type="pct"/>
            <w:gridSpan w:val="3"/>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5,70</w:t>
            </w:r>
          </w:p>
        </w:tc>
        <w:tc>
          <w:tcPr>
            <w:tcW w:w="547"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0,50</w:t>
            </w:r>
          </w:p>
        </w:tc>
        <w:tc>
          <w:tcPr>
            <w:tcW w:w="230"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0,47</w:t>
            </w:r>
          </w:p>
        </w:tc>
        <w:tc>
          <w:tcPr>
            <w:tcW w:w="283"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5,70</w:t>
            </w:r>
          </w:p>
        </w:tc>
        <w:tc>
          <w:tcPr>
            <w:tcW w:w="258"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7043B4" w:rsidRDefault="00CF7EAC" w:rsidP="00CF7EAC">
            <w:pPr>
              <w:spacing w:after="0"/>
              <w:jc w:val="center"/>
              <w:rPr>
                <w:rFonts w:eastAsia="Arial" w:cs="Times New Roman"/>
                <w:color w:val="auto"/>
                <w:sz w:val="16"/>
                <w:szCs w:val="16"/>
                <w:lang w:eastAsia="ru-RU"/>
              </w:rPr>
            </w:pPr>
            <w:r w:rsidRPr="007043B4">
              <w:rPr>
                <w:rFonts w:eastAsia="Times New Roman" w:cs="Times New Roman"/>
                <w:color w:val="auto"/>
                <w:sz w:val="16"/>
                <w:szCs w:val="16"/>
                <w:lang w:eastAsia="ru-RU"/>
              </w:rPr>
              <w:t>0,50</w:t>
            </w:r>
          </w:p>
        </w:tc>
      </w:tr>
    </w:tbl>
    <w:p w:rsidR="00CF7EAC" w:rsidRPr="00CF7EAC" w:rsidRDefault="00CF7EAC" w:rsidP="00CF7EAC">
      <w:pPr>
        <w:widowControl w:val="0"/>
        <w:autoSpaceDE w:val="0"/>
        <w:autoSpaceDN w:val="0"/>
        <w:adjustRightInd w:val="0"/>
        <w:spacing w:after="0"/>
        <w:rPr>
          <w:rFonts w:eastAsia="Times New Roman" w:cs="Times New Roman"/>
          <w:color w:val="auto"/>
          <w:lang w:val="ka-GE" w:eastAsia="ka-GE"/>
        </w:rPr>
        <w:sectPr w:rsidR="00CF7EAC" w:rsidRPr="00CF7EAC">
          <w:pgSz w:w="16867" w:h="11926" w:orient="landscape"/>
          <w:pgMar w:top="1136" w:right="795" w:bottom="1136"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21"/>
        <w:gridCol w:w="609"/>
        <w:gridCol w:w="654"/>
        <w:gridCol w:w="521"/>
        <w:gridCol w:w="1484"/>
        <w:gridCol w:w="627"/>
        <w:gridCol w:w="895"/>
        <w:gridCol w:w="841"/>
        <w:gridCol w:w="897"/>
        <w:gridCol w:w="895"/>
        <w:gridCol w:w="841"/>
        <w:gridCol w:w="844"/>
      </w:tblGrid>
      <w:tr w:rsidR="00CF7EAC" w:rsidRPr="00CF7EAC" w:rsidTr="00CF7EAC">
        <w:trPr>
          <w:trHeight w:hRule="exact" w:val="389"/>
        </w:trPr>
        <w:tc>
          <w:tcPr>
            <w:tcW w:w="5000" w:type="pct"/>
            <w:gridSpan w:val="1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jc w:val="center"/>
              <w:rPr>
                <w:rFonts w:eastAsia="Arial" w:cs="Times New Roman"/>
                <w:b/>
                <w:color w:val="auto"/>
                <w:lang w:eastAsia="ru-RU"/>
              </w:rPr>
            </w:pPr>
            <w:r w:rsidRPr="00CF7EAC">
              <w:rPr>
                <w:rFonts w:eastAsia="Times New Roman" w:cs="Sylfaen"/>
                <w:b/>
                <w:color w:val="auto"/>
                <w:lang w:eastAsia="ru-RU"/>
              </w:rPr>
              <w:lastRenderedPageBreak/>
              <w:t>ემისიები</w:t>
            </w:r>
            <w:r w:rsidRPr="00CF7EAC">
              <w:rPr>
                <w:rFonts w:eastAsia="Times New Roman" w:cs="Times New Roman"/>
                <w:b/>
                <w:color w:val="auto"/>
                <w:lang w:eastAsia="ru-RU"/>
              </w:rPr>
              <w:t xml:space="preserve"> </w:t>
            </w:r>
            <w:r w:rsidRPr="00CF7EAC">
              <w:rPr>
                <w:rFonts w:eastAsia="Times New Roman" w:cs="Sylfaen"/>
                <w:b/>
                <w:color w:val="auto"/>
                <w:lang w:eastAsia="ru-RU"/>
              </w:rPr>
              <w:t>წყაროებიდან</w:t>
            </w:r>
            <w:r w:rsidRPr="00CF7EAC">
              <w:rPr>
                <w:rFonts w:eastAsia="Times New Roman" w:cs="Times New Roman"/>
                <w:b/>
                <w:color w:val="auto"/>
                <w:lang w:eastAsia="ru-RU"/>
              </w:rPr>
              <w:t xml:space="preserve"> </w:t>
            </w:r>
            <w:r w:rsidRPr="00CF7EAC">
              <w:rPr>
                <w:rFonts w:eastAsia="Times New Roman" w:cs="Sylfaen"/>
                <w:b/>
                <w:color w:val="auto"/>
                <w:lang w:eastAsia="ru-RU"/>
              </w:rPr>
              <w:t>ნივთიერებების</w:t>
            </w:r>
            <w:r w:rsidRPr="00CF7EAC">
              <w:rPr>
                <w:rFonts w:eastAsia="Times New Roman" w:cs="Times New Roman"/>
                <w:b/>
                <w:color w:val="auto"/>
                <w:lang w:eastAsia="ru-RU"/>
              </w:rPr>
              <w:t xml:space="preserve"> </w:t>
            </w:r>
            <w:r w:rsidRPr="00CF7EAC">
              <w:rPr>
                <w:rFonts w:eastAsia="Times New Roman" w:cs="Sylfaen"/>
                <w:b/>
                <w:color w:val="auto"/>
                <w:lang w:eastAsia="ru-RU"/>
              </w:rPr>
              <w:t>მიხედვით</w:t>
            </w:r>
          </w:p>
        </w:tc>
      </w:tr>
      <w:tr w:rsidR="00CF7EAC" w:rsidRPr="00CF7EAC" w:rsidTr="007043B4">
        <w:trPr>
          <w:trHeight w:hRule="exact" w:val="754"/>
        </w:trPr>
        <w:tc>
          <w:tcPr>
            <w:tcW w:w="5000" w:type="pct"/>
            <w:gridSpan w:val="1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Arial" w:cs="Times New Roman"/>
                <w:color w:val="auto"/>
                <w:sz w:val="18"/>
                <w:szCs w:val="18"/>
                <w:lang w:eastAsia="ru-RU"/>
              </w:rPr>
            </w:pPr>
            <w:proofErr w:type="gramStart"/>
            <w:r w:rsidRPr="00CF7EAC">
              <w:rPr>
                <w:rFonts w:eastAsia="Times New Roman" w:cs="Sylfaen"/>
                <w:color w:val="auto"/>
                <w:sz w:val="18"/>
                <w:szCs w:val="18"/>
                <w:lang w:eastAsia="ru-RU"/>
              </w:rPr>
              <w:t>წყაროთა</w:t>
            </w:r>
            <w:proofErr w:type="gramEnd"/>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ტიპები</w:t>
            </w:r>
            <w:r w:rsidRPr="00CF7EAC">
              <w:rPr>
                <w:rFonts w:eastAsia="Times New Roman" w:cs="Times New Roman"/>
                <w:color w:val="auto"/>
                <w:sz w:val="18"/>
                <w:szCs w:val="18"/>
                <w:lang w:eastAsia="ru-RU"/>
              </w:rPr>
              <w:t>:</w:t>
            </w:r>
            <w:r w:rsidRPr="00CF7EAC">
              <w:rPr>
                <w:rFonts w:eastAsia="Times New Roman" w:cs="Times New Roman"/>
                <w:color w:val="auto"/>
                <w:sz w:val="18"/>
                <w:szCs w:val="18"/>
                <w:lang w:eastAsia="ru-RU"/>
              </w:rPr>
              <w:br/>
            </w:r>
            <w:r w:rsidRPr="00CF7EAC">
              <w:rPr>
                <w:rFonts w:eastAsia="Times New Roman" w:cs="Sylfaen"/>
                <w:color w:val="auto"/>
                <w:sz w:val="18"/>
                <w:szCs w:val="18"/>
                <w:lang w:eastAsia="ru-RU"/>
              </w:rPr>
              <w:t>წერტილოვანი</w:t>
            </w:r>
            <w:r w:rsidRPr="00CF7EAC">
              <w:rPr>
                <w:rFonts w:eastAsia="Times New Roman" w:cs="Times New Roman"/>
                <w:color w:val="auto"/>
                <w:sz w:val="18"/>
                <w:szCs w:val="18"/>
                <w:lang w:eastAsia="ru-RU"/>
              </w:rPr>
              <w:t xml:space="preserve">. </w:t>
            </w:r>
            <w:proofErr w:type="gramStart"/>
            <w:r w:rsidRPr="00CF7EAC">
              <w:rPr>
                <w:rFonts w:eastAsia="Times New Roman" w:cs="Sylfaen"/>
                <w:color w:val="auto"/>
                <w:sz w:val="18"/>
                <w:szCs w:val="18"/>
                <w:lang w:eastAsia="ru-RU"/>
              </w:rPr>
              <w:t>ხაზობრივი</w:t>
            </w:r>
            <w:proofErr w:type="gramEnd"/>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არაორგანიზებული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ჯამური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წერტილოვანი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წყარო</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ქარის</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სიჩქარეზე</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დამოკიდებული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მასური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წილი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წერტილოვანი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გაფრქვევა</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ჰორიზონტალურად</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ჯამური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წერტილოვანი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ავტომაგისტრალი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წერტილოვანი</w:t>
            </w:r>
            <w:r w:rsidRPr="00CF7EAC">
              <w:rPr>
                <w:rFonts w:eastAsia="Times New Roman" w:cs="Times New Roman"/>
                <w:color w:val="auto"/>
                <w:sz w:val="18"/>
                <w:szCs w:val="18"/>
                <w:lang w:eastAsia="ru-RU"/>
              </w:rPr>
              <w:t xml:space="preserve"> </w:t>
            </w:r>
            <w:r w:rsidRPr="00CF7EAC">
              <w:rPr>
                <w:rFonts w:eastAsia="Times New Roman" w:cs="Sylfaen"/>
                <w:color w:val="auto"/>
                <w:sz w:val="18"/>
                <w:szCs w:val="18"/>
                <w:lang w:eastAsia="ru-RU"/>
              </w:rPr>
              <w:t>გაფრქვევა</w:t>
            </w:r>
            <w:r w:rsidRPr="00CF7EAC">
              <w:rPr>
                <w:rFonts w:eastAsia="Times New Roman" w:cs="Times New Roman"/>
                <w:color w:val="auto"/>
                <w:sz w:val="18"/>
                <w:szCs w:val="18"/>
                <w:lang w:eastAsia="ru-RU"/>
              </w:rPr>
              <w:t xml:space="preserve"> , </w:t>
            </w:r>
            <w:r w:rsidRPr="00CF7EAC">
              <w:rPr>
                <w:rFonts w:eastAsia="Times New Roman" w:cs="Sylfaen"/>
                <w:color w:val="auto"/>
                <w:sz w:val="18"/>
                <w:szCs w:val="18"/>
                <w:lang w:eastAsia="ru-RU"/>
              </w:rPr>
              <w:t>სანთურა</w:t>
            </w:r>
          </w:p>
        </w:tc>
      </w:tr>
      <w:tr w:rsidR="00CF7EAC" w:rsidRPr="00CF7EAC" w:rsidTr="00CF7EAC">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ნივთიერება</w:t>
            </w:r>
            <w:r w:rsidRPr="00CF7EAC">
              <w:rPr>
                <w:rFonts w:eastAsia="Times New Roman" w:cs="Times New Roman"/>
                <w:b/>
                <w:color w:val="auto"/>
                <w:sz w:val="20"/>
                <w:szCs w:val="20"/>
                <w:lang w:eastAsia="ru-RU"/>
              </w:rPr>
              <w:t xml:space="preserve"> 2902 </w:t>
            </w:r>
            <w:r w:rsidRPr="00CF7EAC">
              <w:rPr>
                <w:rFonts w:eastAsia="Times New Roman" w:cs="Sylfaen"/>
                <w:b/>
                <w:color w:val="auto"/>
                <w:sz w:val="20"/>
                <w:szCs w:val="20"/>
                <w:lang w:eastAsia="ru-RU"/>
              </w:rPr>
              <w:t>შეწონილი</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ნაწილაკები</w:t>
            </w:r>
          </w:p>
        </w:tc>
      </w:tr>
      <w:tr w:rsidR="00CF7EAC" w:rsidRPr="00CF7EAC" w:rsidTr="00CF7EAC">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w:t>
            </w:r>
            <w:r w:rsidRPr="00CF7EAC">
              <w:rPr>
                <w:rFonts w:eastAsia="Times New Roman" w:cs="Sylfaen"/>
                <w:b/>
                <w:color w:val="auto"/>
                <w:sz w:val="18"/>
                <w:szCs w:val="18"/>
                <w:lang w:eastAsia="ru-RU"/>
              </w:rPr>
              <w:t>საამქ</w:t>
            </w:r>
            <w:r w:rsidRPr="00CF7EAC">
              <w:rPr>
                <w:rFonts w:eastAsia="Times New Roman" w:cs="Times New Roman"/>
                <w:b/>
                <w:color w:val="auto"/>
                <w:sz w:val="18"/>
                <w:szCs w:val="18"/>
                <w:lang w:eastAsia="ru-RU"/>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Sylfaen"/>
                <w:b/>
                <w:color w:val="auto"/>
                <w:sz w:val="18"/>
                <w:szCs w:val="18"/>
                <w:lang w:eastAsia="ru-RU"/>
              </w:rPr>
              <w:t>წყაროს</w:t>
            </w:r>
            <w:r w:rsidRPr="00CF7EAC">
              <w:rPr>
                <w:rFonts w:eastAsia="Times New Roman" w:cs="Times New Roman"/>
                <w:b/>
                <w:color w:val="auto"/>
                <w:sz w:val="18"/>
                <w:szCs w:val="18"/>
                <w:lang w:eastAsia="ru-RU"/>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Sylfaen"/>
                <w:b/>
                <w:color w:val="auto"/>
                <w:sz w:val="18"/>
                <w:szCs w:val="18"/>
                <w:lang w:eastAsia="ru-RU"/>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w:t>
            </w:r>
            <w:r w:rsidRPr="00CF7EAC">
              <w:rPr>
                <w:rFonts w:eastAsia="Times New Roman" w:cs="Sylfaen"/>
                <w:b/>
                <w:color w:val="auto"/>
                <w:sz w:val="18"/>
                <w:szCs w:val="18"/>
                <w:lang w:eastAsia="ru-RU"/>
              </w:rPr>
              <w:t>გაფრქვევა</w:t>
            </w:r>
            <w:r w:rsidRPr="00CF7EAC">
              <w:rPr>
                <w:rFonts w:eastAsia="Times New Roman" w:cs="Times New Roman"/>
                <w:b/>
                <w:color w:val="auto"/>
                <w:sz w:val="18"/>
                <w:szCs w:val="18"/>
                <w:lang w:eastAsia="ru-RU"/>
              </w:rPr>
              <w:t xml:space="preserve"> (</w:t>
            </w:r>
            <w:r w:rsidRPr="00CF7EAC">
              <w:rPr>
                <w:rFonts w:eastAsia="Times New Roman" w:cs="Sylfaen"/>
                <w:b/>
                <w:color w:val="auto"/>
                <w:sz w:val="18"/>
                <w:szCs w:val="18"/>
                <w:lang w:eastAsia="ru-RU"/>
              </w:rPr>
              <w:t>გ</w:t>
            </w:r>
            <w:r w:rsidRPr="00CF7EAC">
              <w:rPr>
                <w:rFonts w:eastAsia="Times New Roman" w:cs="Times New Roman"/>
                <w:b/>
                <w:color w:val="auto"/>
                <w:sz w:val="18"/>
                <w:szCs w:val="18"/>
                <w:lang w:eastAsia="ru-RU"/>
              </w:rPr>
              <w:t>/</w:t>
            </w:r>
            <w:r w:rsidRPr="00CF7EAC">
              <w:rPr>
                <w:rFonts w:eastAsia="Times New Roman" w:cs="Sylfaen"/>
                <w:b/>
                <w:color w:val="auto"/>
                <w:sz w:val="18"/>
                <w:szCs w:val="18"/>
                <w:lang w:eastAsia="ru-RU"/>
              </w:rPr>
              <w:t>წმ</w:t>
            </w:r>
            <w:r w:rsidRPr="00CF7EAC">
              <w:rPr>
                <w:rFonts w:eastAsia="Times New Roman" w:cs="Times New Roman"/>
                <w:b/>
                <w:color w:val="auto"/>
                <w:sz w:val="18"/>
                <w:szCs w:val="18"/>
                <w:lang w:eastAsia="ru-RU"/>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Sylfaen"/>
                <w:b/>
                <w:color w:val="auto"/>
                <w:sz w:val="18"/>
                <w:szCs w:val="18"/>
                <w:lang w:eastAsia="ru-RU"/>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Sylfaen"/>
                <w:b/>
                <w:color w:val="auto"/>
                <w:sz w:val="18"/>
                <w:szCs w:val="18"/>
                <w:lang w:eastAsia="ru-RU"/>
              </w:rPr>
              <w:t>ზამთარი</w:t>
            </w:r>
          </w:p>
        </w:tc>
      </w:tr>
      <w:tr w:rsidR="00CF7EAC" w:rsidRPr="00CF7EAC" w:rsidTr="00CF7EAC">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Cm/</w:t>
            </w:r>
            <w:r w:rsidRPr="00CF7EAC">
              <w:rPr>
                <w:rFonts w:eastAsia="Times New Roman" w:cs="Sylfaen"/>
                <w:b/>
                <w:color w:val="auto"/>
                <w:sz w:val="18"/>
                <w:szCs w:val="18"/>
                <w:lang w:eastAsia="ru-RU"/>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Cm/</w:t>
            </w:r>
            <w:r w:rsidRPr="00CF7EAC">
              <w:rPr>
                <w:rFonts w:eastAsia="Times New Roman" w:cs="Sylfaen"/>
                <w:b/>
                <w:color w:val="auto"/>
                <w:sz w:val="18"/>
                <w:szCs w:val="18"/>
                <w:lang w:eastAsia="ru-RU"/>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Um</w:t>
            </w:r>
          </w:p>
        </w:tc>
      </w:tr>
      <w:tr w:rsidR="00CF7EAC" w:rsidRPr="00CF7EAC" w:rsidTr="00CF7EAC">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3</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0,0058240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3</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1,25</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5,70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1,25</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5,70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0,50</w:t>
            </w:r>
          </w:p>
        </w:tc>
      </w:tr>
      <w:tr w:rsidR="00CF7EAC" w:rsidRPr="00CF7EAC" w:rsidTr="00CF7EAC">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2</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3</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0,0058240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3</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1,25</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5,70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1,25</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5,70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0,50</w:t>
            </w:r>
          </w:p>
        </w:tc>
      </w:tr>
      <w:tr w:rsidR="00CF7EAC" w:rsidRPr="00CF7EAC" w:rsidTr="00CF7EAC">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3</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3</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0,0021840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3</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0,47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5,70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0,47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5,70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0,50</w:t>
            </w:r>
          </w:p>
        </w:tc>
      </w:tr>
      <w:tr w:rsidR="00CF7EAC" w:rsidRPr="00CF7EAC" w:rsidTr="00CF7EAC">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Sylfaen"/>
                <w:color w:val="auto"/>
                <w:sz w:val="18"/>
                <w:szCs w:val="18"/>
                <w:lang w:eastAsia="ru-RU"/>
              </w:rPr>
              <w:t>სულ</w:t>
            </w:r>
            <w:r w:rsidRPr="00CF7EAC">
              <w:rPr>
                <w:rFonts w:eastAsia="Times New Roman" w:cs="Times New Roman"/>
                <w:color w:val="auto"/>
                <w:sz w:val="18"/>
                <w:szCs w:val="18"/>
                <w:lang w:eastAsia="ru-RU"/>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0,0138320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2,96</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2,96</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p>
        </w:tc>
      </w:tr>
    </w:tbl>
    <w:p w:rsidR="00482A64" w:rsidRDefault="00482A64" w:rsidP="00CF7EAC">
      <w:pPr>
        <w:widowControl w:val="0"/>
        <w:autoSpaceDE w:val="0"/>
        <w:autoSpaceDN w:val="0"/>
        <w:adjustRightInd w:val="0"/>
        <w:spacing w:after="0"/>
        <w:rPr>
          <w:rFonts w:eastAsia="Times New Roman" w:cs="Times New Roman"/>
          <w:color w:val="auto"/>
          <w:lang w:val="ka-GE" w:eastAsia="ka-GE"/>
        </w:rPr>
      </w:pPr>
    </w:p>
    <w:tbl>
      <w:tblPr>
        <w:tblW w:w="5000" w:type="pct"/>
        <w:tblCellMar>
          <w:left w:w="15" w:type="dxa"/>
          <w:right w:w="15" w:type="dxa"/>
        </w:tblCellMar>
        <w:tblLook w:val="0000" w:firstRow="0" w:lastRow="0" w:firstColumn="0" w:lastColumn="0" w:noHBand="0" w:noVBand="0"/>
      </w:tblPr>
      <w:tblGrid>
        <w:gridCol w:w="380"/>
        <w:gridCol w:w="920"/>
        <w:gridCol w:w="537"/>
        <w:gridCol w:w="1040"/>
        <w:gridCol w:w="1155"/>
        <w:gridCol w:w="615"/>
        <w:gridCol w:w="739"/>
        <w:gridCol w:w="851"/>
        <w:gridCol w:w="1158"/>
        <w:gridCol w:w="1289"/>
        <w:gridCol w:w="919"/>
        <w:gridCol w:w="36"/>
      </w:tblGrid>
      <w:tr w:rsidR="00CF7EAC" w:rsidRPr="00CF7EAC" w:rsidTr="00CF7EAC">
        <w:trPr>
          <w:trHeight w:hRule="exact" w:val="556"/>
        </w:trPr>
        <w:tc>
          <w:tcPr>
            <w:tcW w:w="5000" w:type="pct"/>
            <w:gridSpan w:val="12"/>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ანგარიში</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შესრულდა</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ნივთიერებების</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ჯამური</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ზემოქმედების</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ჯგუფის</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მიხედვით</w:t>
            </w:r>
          </w:p>
        </w:tc>
      </w:tr>
      <w:tr w:rsidR="00CF7EAC" w:rsidRPr="00CF7EAC" w:rsidTr="007043B4">
        <w:trPr>
          <w:trHeight w:hRule="exact" w:val="333"/>
        </w:trPr>
        <w:tc>
          <w:tcPr>
            <w:tcW w:w="2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CF7EAC" w:rsidRPr="00CF7EAC" w:rsidRDefault="00CF7EAC" w:rsidP="007043B4">
            <w:pPr>
              <w:spacing w:after="0"/>
              <w:ind w:left="113" w:right="113"/>
              <w:jc w:val="center"/>
              <w:rPr>
                <w:rFonts w:eastAsia="Arial" w:cs="Times New Roman"/>
                <w:b/>
                <w:color w:val="auto"/>
                <w:sz w:val="16"/>
                <w:szCs w:val="16"/>
                <w:lang w:eastAsia="ru-RU"/>
              </w:rPr>
            </w:pPr>
            <w:r w:rsidRPr="00CF7EAC">
              <w:rPr>
                <w:rFonts w:eastAsia="Times New Roman" w:cs="Sylfaen"/>
                <w:b/>
                <w:color w:val="auto"/>
                <w:sz w:val="16"/>
                <w:szCs w:val="16"/>
                <w:lang w:eastAsia="ru-RU"/>
              </w:rPr>
              <w:t>კოდი</w:t>
            </w:r>
          </w:p>
        </w:tc>
        <w:tc>
          <w:tcPr>
            <w:tcW w:w="63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CF7EAC" w:rsidRPr="00CF7EAC" w:rsidRDefault="00CF7EAC" w:rsidP="007043B4">
            <w:pPr>
              <w:spacing w:after="0"/>
              <w:ind w:left="113" w:right="113"/>
              <w:jc w:val="center"/>
              <w:rPr>
                <w:rFonts w:eastAsia="Arial" w:cs="Times New Roman"/>
                <w:b/>
                <w:color w:val="auto"/>
                <w:sz w:val="16"/>
                <w:szCs w:val="16"/>
                <w:lang w:eastAsia="ru-RU"/>
              </w:rPr>
            </w:pPr>
            <w:r w:rsidRPr="00CF7EAC">
              <w:rPr>
                <w:rFonts w:eastAsia="Times New Roman" w:cs="Sylfaen"/>
                <w:b/>
                <w:color w:val="auto"/>
                <w:sz w:val="16"/>
                <w:szCs w:val="16"/>
                <w:lang w:eastAsia="ru-RU"/>
              </w:rPr>
              <w:t>ნივთიერების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სახელი</w:t>
            </w:r>
          </w:p>
        </w:tc>
        <w:tc>
          <w:tcPr>
            <w:tcW w:w="256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ზღვრულად</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დასაშვები</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კონცენტრაცია</w:t>
            </w:r>
          </w:p>
        </w:tc>
        <w:tc>
          <w:tcPr>
            <w:tcW w:w="53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roofErr w:type="gramStart"/>
            <w:r w:rsidRPr="00CF7EAC">
              <w:rPr>
                <w:rFonts w:eastAsia="Times New Roman" w:cs="Sylfaen"/>
                <w:b/>
                <w:color w:val="auto"/>
                <w:sz w:val="16"/>
                <w:szCs w:val="16"/>
                <w:lang w:eastAsia="ru-RU"/>
              </w:rPr>
              <w:t>შესწორება</w:t>
            </w:r>
            <w:proofErr w:type="gramEnd"/>
            <w:r w:rsidRPr="00CF7EAC">
              <w:rPr>
                <w:rFonts w:eastAsia="Times New Roman" w:cs="Times New Roman"/>
                <w:b/>
                <w:color w:val="auto"/>
                <w:sz w:val="16"/>
                <w:szCs w:val="16"/>
                <w:lang w:eastAsia="ru-RU"/>
              </w:rPr>
              <w:br/>
            </w:r>
            <w:r w:rsidRPr="00CF7EAC">
              <w:rPr>
                <w:rFonts w:eastAsia="Times New Roman" w:cs="Sylfaen"/>
                <w:b/>
                <w:color w:val="auto"/>
                <w:sz w:val="16"/>
                <w:szCs w:val="16"/>
                <w:lang w:eastAsia="ru-RU"/>
              </w:rPr>
              <w:t>ზდკ</w:t>
            </w:r>
            <w:r w:rsidRPr="00CF7EAC">
              <w:rPr>
                <w:rFonts w:eastAsia="Times New Roman" w:cs="Times New Roman"/>
                <w:b/>
                <w:color w:val="auto"/>
                <w:sz w:val="16"/>
                <w:szCs w:val="16"/>
                <w:lang w:eastAsia="ru-RU"/>
              </w:rPr>
              <w:t>/</w:t>
            </w:r>
            <w:r w:rsidRPr="00CF7EAC">
              <w:rPr>
                <w:rFonts w:eastAsia="Times New Roman" w:cs="Sylfaen"/>
                <w:b/>
                <w:color w:val="auto"/>
                <w:sz w:val="16"/>
                <w:szCs w:val="16"/>
                <w:lang w:eastAsia="ru-RU"/>
              </w:rPr>
              <w:t>სუზდ</w:t>
            </w:r>
            <w:r w:rsidRPr="00CF7EAC">
              <w:rPr>
                <w:rFonts w:eastAsia="Times New Roman" w:cs="Times New Roman"/>
                <w:b/>
                <w:color w:val="auto"/>
                <w:sz w:val="16"/>
                <w:szCs w:val="16"/>
                <w:lang w:eastAsia="ru-RU"/>
              </w:rPr>
              <w:t>-</w:t>
            </w:r>
            <w:r w:rsidRPr="00CF7EAC">
              <w:rPr>
                <w:rFonts w:eastAsia="Times New Roman" w:cs="Sylfaen"/>
                <w:b/>
                <w:color w:val="auto"/>
                <w:sz w:val="16"/>
                <w:szCs w:val="16"/>
                <w:lang w:eastAsia="ru-RU"/>
              </w:rPr>
              <w:t>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მაკორექ</w:t>
            </w:r>
            <w:r w:rsidRPr="00CF7EAC">
              <w:rPr>
                <w:rFonts w:eastAsia="Times New Roman" w:cs="Times New Roman"/>
                <w:b/>
                <w:color w:val="auto"/>
                <w:sz w:val="16"/>
                <w:szCs w:val="16"/>
                <w:lang w:eastAsia="ru-RU"/>
              </w:rPr>
              <w:t>.</w:t>
            </w:r>
            <w:r w:rsidRPr="00CF7EAC">
              <w:rPr>
                <w:rFonts w:eastAsia="Times New Roman" w:cs="Sylfaen"/>
                <w:b/>
                <w:color w:val="auto"/>
                <w:sz w:val="16"/>
                <w:szCs w:val="16"/>
                <w:lang w:eastAsia="ru-RU"/>
              </w:rPr>
              <w:t>კოეფ</w:t>
            </w:r>
            <w:r w:rsidRPr="00CF7EAC">
              <w:rPr>
                <w:rFonts w:eastAsia="Times New Roman" w:cs="Times New Roman"/>
                <w:b/>
                <w:color w:val="auto"/>
                <w:sz w:val="16"/>
                <w:szCs w:val="16"/>
                <w:lang w:eastAsia="ru-RU"/>
              </w:rPr>
              <w:t>.*</w:t>
            </w:r>
          </w:p>
        </w:tc>
        <w:tc>
          <w:tcPr>
            <w:tcW w:w="102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ფონური</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კონცენტრაცია</w:t>
            </w:r>
          </w:p>
        </w:tc>
        <w:tc>
          <w:tcPr>
            <w:tcW w:w="17" w:type="pct"/>
          </w:tcPr>
          <w:p w:rsidR="00CF7EAC" w:rsidRPr="00CF7EAC" w:rsidRDefault="00CF7EAC" w:rsidP="00CF7EAC">
            <w:pPr>
              <w:spacing w:after="0"/>
              <w:jc w:val="center"/>
              <w:rPr>
                <w:rFonts w:eastAsia="Times New Roman" w:cs="Times New Roman"/>
                <w:color w:val="auto"/>
                <w:sz w:val="16"/>
                <w:szCs w:val="16"/>
                <w:lang w:eastAsia="ru-RU"/>
              </w:rPr>
            </w:pPr>
          </w:p>
        </w:tc>
      </w:tr>
      <w:tr w:rsidR="00CF7EAC" w:rsidRPr="00CF7EAC" w:rsidTr="00482A64">
        <w:trPr>
          <w:trHeight w:hRule="exact" w:val="444"/>
        </w:trPr>
        <w:tc>
          <w:tcPr>
            <w:tcW w:w="2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63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126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მაქსიმალური</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კონცენტრაციების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ველი</w:t>
            </w:r>
          </w:p>
        </w:tc>
        <w:tc>
          <w:tcPr>
            <w:tcW w:w="13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საშუალო</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კონეცენტრაციების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ველი</w:t>
            </w:r>
          </w:p>
        </w:tc>
        <w:tc>
          <w:tcPr>
            <w:tcW w:w="53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
        </w:tc>
        <w:tc>
          <w:tcPr>
            <w:tcW w:w="102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
        </w:tc>
        <w:tc>
          <w:tcPr>
            <w:tcW w:w="17" w:type="pct"/>
          </w:tcPr>
          <w:p w:rsidR="00CF7EAC" w:rsidRPr="00CF7EAC" w:rsidRDefault="00CF7EAC" w:rsidP="00CF7EAC">
            <w:pPr>
              <w:spacing w:after="0"/>
              <w:jc w:val="center"/>
              <w:rPr>
                <w:rFonts w:eastAsia="Times New Roman" w:cs="Times New Roman"/>
                <w:color w:val="auto"/>
                <w:sz w:val="16"/>
                <w:szCs w:val="16"/>
                <w:lang w:eastAsia="ru-RU"/>
              </w:rPr>
            </w:pPr>
          </w:p>
        </w:tc>
      </w:tr>
      <w:tr w:rsidR="00CF7EAC" w:rsidRPr="00CF7EAC" w:rsidTr="007043B4">
        <w:trPr>
          <w:cantSplit/>
          <w:trHeight w:hRule="exact" w:val="1421"/>
        </w:trPr>
        <w:tc>
          <w:tcPr>
            <w:tcW w:w="2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63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2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ტიპი</w:t>
            </w:r>
          </w:p>
        </w:tc>
        <w:tc>
          <w:tcPr>
            <w:tcW w:w="4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საცნობარო</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მნიშვნელობა</w:t>
            </w:r>
          </w:p>
        </w:tc>
        <w:tc>
          <w:tcPr>
            <w:tcW w:w="53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ანგარიშისას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გამოყენებული</w:t>
            </w:r>
          </w:p>
        </w:tc>
        <w:tc>
          <w:tcPr>
            <w:tcW w:w="2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ტიპი</w:t>
            </w:r>
          </w:p>
        </w:tc>
        <w:tc>
          <w:tcPr>
            <w:tcW w:w="4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CF7EAC" w:rsidRPr="00CF7EAC" w:rsidRDefault="00CF7EAC" w:rsidP="007043B4">
            <w:pPr>
              <w:spacing w:after="0"/>
              <w:ind w:left="113" w:right="113"/>
              <w:jc w:val="center"/>
              <w:rPr>
                <w:rFonts w:eastAsia="Arial" w:cs="Times New Roman"/>
                <w:b/>
                <w:color w:val="auto"/>
                <w:sz w:val="16"/>
                <w:szCs w:val="16"/>
                <w:lang w:eastAsia="ru-RU"/>
              </w:rPr>
            </w:pPr>
            <w:r w:rsidRPr="00CF7EAC">
              <w:rPr>
                <w:rFonts w:eastAsia="Times New Roman" w:cs="Sylfaen"/>
                <w:b/>
                <w:color w:val="auto"/>
                <w:sz w:val="16"/>
                <w:szCs w:val="16"/>
                <w:lang w:eastAsia="ru-RU"/>
              </w:rPr>
              <w:t>საცნობარო</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მნიშვნელობა</w:t>
            </w:r>
          </w:p>
        </w:tc>
        <w:tc>
          <w:tcPr>
            <w:tcW w:w="53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CF7EAC" w:rsidRPr="00CF7EAC" w:rsidRDefault="00CF7EAC" w:rsidP="007043B4">
            <w:pPr>
              <w:spacing w:after="0"/>
              <w:ind w:left="113" w:right="113"/>
              <w:jc w:val="center"/>
              <w:rPr>
                <w:rFonts w:eastAsia="Arial" w:cs="Times New Roman"/>
                <w:b/>
                <w:color w:val="auto"/>
                <w:sz w:val="16"/>
                <w:szCs w:val="16"/>
                <w:lang w:eastAsia="ru-RU"/>
              </w:rPr>
            </w:pPr>
            <w:r w:rsidRPr="00CF7EAC">
              <w:rPr>
                <w:rFonts w:eastAsia="Times New Roman" w:cs="Sylfaen"/>
                <w:b/>
                <w:color w:val="auto"/>
                <w:sz w:val="16"/>
                <w:szCs w:val="16"/>
                <w:lang w:eastAsia="ru-RU"/>
              </w:rPr>
              <w:t>ანგარიშისას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გამოყენებული</w:t>
            </w:r>
          </w:p>
        </w:tc>
        <w:tc>
          <w:tcPr>
            <w:tcW w:w="53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გათვალისწინება</w:t>
            </w:r>
          </w:p>
        </w:tc>
        <w:tc>
          <w:tcPr>
            <w:tcW w:w="42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roofErr w:type="gramStart"/>
            <w:r w:rsidRPr="00CF7EAC">
              <w:rPr>
                <w:rFonts w:eastAsia="Times New Roman" w:cs="Sylfaen"/>
                <w:b/>
                <w:color w:val="auto"/>
                <w:sz w:val="16"/>
                <w:szCs w:val="16"/>
                <w:lang w:eastAsia="ru-RU"/>
              </w:rPr>
              <w:t>ინტერპოლ</w:t>
            </w:r>
            <w:proofErr w:type="gramEnd"/>
            <w:r w:rsidRPr="00CF7EAC">
              <w:rPr>
                <w:rFonts w:eastAsia="Times New Roman" w:cs="Times New Roman"/>
                <w:b/>
                <w:color w:val="auto"/>
                <w:sz w:val="16"/>
                <w:szCs w:val="16"/>
                <w:lang w:eastAsia="ru-RU"/>
              </w:rPr>
              <w:t>.</w:t>
            </w:r>
          </w:p>
        </w:tc>
        <w:tc>
          <w:tcPr>
            <w:tcW w:w="17" w:type="pct"/>
          </w:tcPr>
          <w:p w:rsidR="00CF7EAC" w:rsidRPr="00CF7EAC" w:rsidRDefault="00CF7EAC" w:rsidP="00CF7EAC">
            <w:pPr>
              <w:spacing w:after="0"/>
              <w:jc w:val="center"/>
              <w:rPr>
                <w:rFonts w:eastAsia="Times New Roman" w:cs="Times New Roman"/>
                <w:color w:val="auto"/>
                <w:sz w:val="16"/>
                <w:szCs w:val="16"/>
                <w:lang w:eastAsia="ru-RU"/>
              </w:rPr>
            </w:pPr>
          </w:p>
        </w:tc>
      </w:tr>
      <w:tr w:rsidR="00CF7EAC" w:rsidRPr="00CF7EAC" w:rsidTr="007043B4">
        <w:trPr>
          <w:trHeight w:hRule="exact" w:val="473"/>
        </w:trPr>
        <w:tc>
          <w:tcPr>
            <w:tcW w:w="2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2902</w:t>
            </w:r>
          </w:p>
        </w:tc>
        <w:tc>
          <w:tcPr>
            <w:tcW w:w="6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Sylfaen"/>
                <w:color w:val="auto"/>
                <w:sz w:val="16"/>
                <w:szCs w:val="16"/>
                <w:lang w:eastAsia="ru-RU"/>
              </w:rPr>
              <w:t>შეწონილი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ნაწილაკები</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roofErr w:type="gramStart"/>
            <w:r w:rsidRPr="00CF7EAC">
              <w:rPr>
                <w:rFonts w:eastAsia="Times New Roman" w:cs="Sylfaen"/>
                <w:color w:val="auto"/>
                <w:sz w:val="16"/>
                <w:szCs w:val="16"/>
                <w:lang w:eastAsia="ru-RU"/>
              </w:rPr>
              <w:t>ზდკ</w:t>
            </w:r>
            <w:proofErr w:type="gramEnd"/>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მაქს</w:t>
            </w:r>
            <w:r w:rsidRPr="00CF7EAC">
              <w:rPr>
                <w:rFonts w:eastAsia="Times New Roman" w:cs="Times New Roman"/>
                <w:color w:val="auto"/>
                <w:sz w:val="16"/>
                <w:szCs w:val="16"/>
                <w:lang w:eastAsia="ru-RU"/>
              </w:rPr>
              <w:t xml:space="preserve">. </w:t>
            </w:r>
            <w:proofErr w:type="gramStart"/>
            <w:r w:rsidRPr="00CF7EAC">
              <w:rPr>
                <w:rFonts w:eastAsia="Times New Roman" w:cs="Sylfaen"/>
                <w:color w:val="auto"/>
                <w:sz w:val="16"/>
                <w:szCs w:val="16"/>
                <w:lang w:eastAsia="ru-RU"/>
              </w:rPr>
              <w:t>ერთჯ</w:t>
            </w:r>
            <w:proofErr w:type="gramEnd"/>
            <w:r w:rsidRPr="00CF7EAC">
              <w:rPr>
                <w:rFonts w:eastAsia="Times New Roman" w:cs="Times New Roman"/>
                <w:color w:val="auto"/>
                <w:sz w:val="16"/>
                <w:szCs w:val="16"/>
                <w:lang w:eastAsia="ru-RU"/>
              </w:rPr>
              <w:t>.</w:t>
            </w:r>
          </w:p>
        </w:tc>
        <w:tc>
          <w:tcPr>
            <w:tcW w:w="4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0,500</w:t>
            </w:r>
          </w:p>
        </w:tc>
        <w:tc>
          <w:tcPr>
            <w:tcW w:w="53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0,500</w:t>
            </w:r>
          </w:p>
        </w:tc>
        <w:tc>
          <w:tcPr>
            <w:tcW w:w="2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roofErr w:type="gramStart"/>
            <w:r w:rsidRPr="00CF7EAC">
              <w:rPr>
                <w:rFonts w:eastAsia="Times New Roman" w:cs="Sylfaen"/>
                <w:color w:val="auto"/>
                <w:sz w:val="16"/>
                <w:szCs w:val="16"/>
                <w:lang w:eastAsia="ru-RU"/>
              </w:rPr>
              <w:t>ზდკ</w:t>
            </w:r>
            <w:proofErr w:type="gramEnd"/>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საშ</w:t>
            </w:r>
            <w:r w:rsidRPr="00CF7EAC">
              <w:rPr>
                <w:rFonts w:eastAsia="Times New Roman" w:cs="Times New Roman"/>
                <w:color w:val="auto"/>
                <w:sz w:val="16"/>
                <w:szCs w:val="16"/>
                <w:lang w:eastAsia="ru-RU"/>
              </w:rPr>
              <w:t>.</w:t>
            </w:r>
            <w:r w:rsidRPr="00CF7EAC">
              <w:rPr>
                <w:rFonts w:eastAsia="Times New Roman" w:cs="Sylfaen"/>
                <w:color w:val="auto"/>
                <w:sz w:val="16"/>
                <w:szCs w:val="16"/>
                <w:lang w:eastAsia="ru-RU"/>
              </w:rPr>
              <w:t>დღ</w:t>
            </w:r>
            <w:r w:rsidRPr="00CF7EAC">
              <w:rPr>
                <w:rFonts w:eastAsia="Times New Roman" w:cs="Times New Roman"/>
                <w:color w:val="auto"/>
                <w:sz w:val="16"/>
                <w:szCs w:val="16"/>
                <w:lang w:eastAsia="ru-RU"/>
              </w:rPr>
              <w:t>.</w:t>
            </w:r>
          </w:p>
        </w:tc>
        <w:tc>
          <w:tcPr>
            <w:tcW w:w="4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0,150</w:t>
            </w:r>
          </w:p>
        </w:tc>
        <w:tc>
          <w:tcPr>
            <w:tcW w:w="53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0,150</w:t>
            </w:r>
          </w:p>
        </w:tc>
        <w:tc>
          <w:tcPr>
            <w:tcW w:w="5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1</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Sylfaen"/>
                <w:color w:val="auto"/>
                <w:sz w:val="16"/>
                <w:szCs w:val="16"/>
                <w:lang w:eastAsia="ru-RU"/>
              </w:rPr>
              <w:t>არა</w:t>
            </w:r>
          </w:p>
        </w:tc>
        <w:tc>
          <w:tcPr>
            <w:tcW w:w="42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Sylfaen"/>
                <w:color w:val="auto"/>
                <w:sz w:val="16"/>
                <w:szCs w:val="16"/>
                <w:lang w:eastAsia="ru-RU"/>
              </w:rPr>
              <w:t>არა</w:t>
            </w:r>
          </w:p>
        </w:tc>
        <w:tc>
          <w:tcPr>
            <w:tcW w:w="17" w:type="pct"/>
          </w:tcPr>
          <w:p w:rsidR="00CF7EAC" w:rsidRPr="00CF7EAC" w:rsidRDefault="00CF7EAC" w:rsidP="00CF7EAC">
            <w:pPr>
              <w:spacing w:after="0"/>
              <w:jc w:val="center"/>
              <w:rPr>
                <w:rFonts w:eastAsia="Times New Roman" w:cs="Times New Roman"/>
                <w:color w:val="auto"/>
                <w:sz w:val="16"/>
                <w:szCs w:val="16"/>
                <w:lang w:eastAsia="ru-RU"/>
              </w:rPr>
            </w:pPr>
          </w:p>
        </w:tc>
      </w:tr>
      <w:tr w:rsidR="00CF7EAC" w:rsidRPr="00CF7EAC" w:rsidTr="00CF7EAC">
        <w:trPr>
          <w:trHeight w:hRule="exact" w:val="981"/>
        </w:trPr>
        <w:tc>
          <w:tcPr>
            <w:tcW w:w="5000" w:type="pct"/>
            <w:gridSpan w:val="12"/>
            <w:tcBorders>
              <w:top w:val="nil"/>
              <w:left w:val="nil"/>
              <w:bottom w:val="nil"/>
              <w:right w:val="nil"/>
            </w:tcBorders>
            <w:shd w:val="clear" w:color="auto" w:fill="auto"/>
            <w:tcMar>
              <w:top w:w="0" w:type="dxa"/>
              <w:left w:w="30" w:type="dxa"/>
              <w:bottom w:w="0" w:type="dxa"/>
              <w:right w:w="30" w:type="dxa"/>
            </w:tcMar>
            <w:vAlign w:val="bottom"/>
          </w:tcPr>
          <w:p w:rsidR="00CF7EAC" w:rsidRPr="00CF7EAC" w:rsidRDefault="00CF7EAC" w:rsidP="00CF7EAC">
            <w:pPr>
              <w:spacing w:after="0"/>
              <w:jc w:val="both"/>
              <w:rPr>
                <w:rFonts w:eastAsia="Arial" w:cs="Times New Roman"/>
                <w:color w:val="auto"/>
                <w:sz w:val="16"/>
                <w:szCs w:val="16"/>
                <w:lang w:eastAsia="ru-RU"/>
              </w:rPr>
            </w:pPr>
            <w:r w:rsidRPr="00CF7EAC">
              <w:rPr>
                <w:rFonts w:eastAsia="Times New Roman" w:cs="Times New Roman"/>
                <w:color w:val="auto"/>
                <w:sz w:val="16"/>
                <w:szCs w:val="16"/>
                <w:lang w:eastAsia="ru-RU"/>
              </w:rPr>
              <w:t>*</w:t>
            </w:r>
            <w:r w:rsidRPr="00CF7EAC">
              <w:rPr>
                <w:rFonts w:eastAsia="Times New Roman" w:cs="Sylfaen"/>
                <w:color w:val="auto"/>
                <w:sz w:val="16"/>
                <w:szCs w:val="16"/>
                <w:lang w:eastAsia="ru-RU"/>
              </w:rPr>
              <w:t>გამოიყენება</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განსაკუთრებული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ნორმატიული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მოთხოვნების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გამოყენების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საჭიროების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შემთხვევაში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პარამეტრის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ზდკ</w:t>
            </w:r>
            <w:r w:rsidRPr="00CF7EAC">
              <w:rPr>
                <w:rFonts w:eastAsia="Times New Roman" w:cs="Times New Roman"/>
                <w:color w:val="auto"/>
                <w:sz w:val="16"/>
                <w:szCs w:val="16"/>
                <w:lang w:eastAsia="ru-RU"/>
              </w:rPr>
              <w:t>/</w:t>
            </w:r>
            <w:r w:rsidRPr="00CF7EAC">
              <w:rPr>
                <w:rFonts w:eastAsia="Times New Roman" w:cs="Sylfaen"/>
                <w:color w:val="auto"/>
                <w:sz w:val="16"/>
                <w:szCs w:val="16"/>
                <w:lang w:eastAsia="ru-RU"/>
              </w:rPr>
              <w:t>სუზდ</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შესწორების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კოეფიციენტი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მნიშვნელობის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ცვლილების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შემთხვევაში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რომლის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სტანდარტული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მნიშვნელობა</w:t>
            </w:r>
            <w:r w:rsidRPr="00CF7EAC">
              <w:rPr>
                <w:rFonts w:eastAsia="Times New Roman" w:cs="Times New Roman"/>
                <w:color w:val="auto"/>
                <w:sz w:val="16"/>
                <w:szCs w:val="16"/>
                <w:lang w:eastAsia="ru-RU"/>
              </w:rPr>
              <w:t xml:space="preserve"> 1-</w:t>
            </w:r>
            <w:r w:rsidRPr="00CF7EAC">
              <w:rPr>
                <w:rFonts w:eastAsia="Times New Roman" w:cs="Sylfaen"/>
                <w:color w:val="auto"/>
                <w:sz w:val="16"/>
                <w:szCs w:val="16"/>
                <w:lang w:eastAsia="ru-RU"/>
              </w:rPr>
              <w:t>ია</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მაქსიმალური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კონცენტრაციის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გაანგარიშებული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სიდიდეები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შედარებული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უნდა</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იქნას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არა</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კოეფიციენტის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მნიშვნელობას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არამედ</w:t>
            </w:r>
            <w:r w:rsidRPr="00CF7EAC">
              <w:rPr>
                <w:rFonts w:eastAsia="Times New Roman" w:cs="Times New Roman"/>
                <w:color w:val="auto"/>
                <w:sz w:val="16"/>
                <w:szCs w:val="16"/>
                <w:lang w:eastAsia="ru-RU"/>
              </w:rPr>
              <w:t xml:space="preserve"> 1-</w:t>
            </w:r>
            <w:r w:rsidRPr="00CF7EAC">
              <w:rPr>
                <w:rFonts w:eastAsia="Times New Roman" w:cs="Sylfaen"/>
                <w:color w:val="auto"/>
                <w:sz w:val="16"/>
                <w:szCs w:val="16"/>
                <w:lang w:eastAsia="ru-RU"/>
              </w:rPr>
              <w:t>ს</w:t>
            </w:r>
            <w:r w:rsidRPr="00CF7EAC">
              <w:rPr>
                <w:rFonts w:eastAsia="Times New Roman" w:cs="Times New Roman"/>
                <w:color w:val="auto"/>
                <w:sz w:val="16"/>
                <w:szCs w:val="16"/>
                <w:lang w:eastAsia="ru-RU"/>
              </w:rPr>
              <w:t>.</w:t>
            </w:r>
          </w:p>
        </w:tc>
      </w:tr>
    </w:tbl>
    <w:p w:rsidR="00CF7EAC" w:rsidRDefault="00CF7EAC" w:rsidP="00CF7EAC">
      <w:pPr>
        <w:widowControl w:val="0"/>
        <w:autoSpaceDE w:val="0"/>
        <w:autoSpaceDN w:val="0"/>
        <w:adjustRightInd w:val="0"/>
        <w:spacing w:after="0"/>
        <w:rPr>
          <w:rFonts w:eastAsia="Times New Roman" w:cs="Times New Roman"/>
          <w:color w:val="auto"/>
          <w:lang w:val="ka-GE" w:eastAsia="ka-GE"/>
        </w:rPr>
      </w:pPr>
    </w:p>
    <w:tbl>
      <w:tblPr>
        <w:tblW w:w="5000" w:type="pct"/>
        <w:tblCellMar>
          <w:left w:w="15" w:type="dxa"/>
          <w:right w:w="15" w:type="dxa"/>
        </w:tblCellMar>
        <w:tblLook w:val="0000" w:firstRow="0" w:lastRow="0" w:firstColumn="0" w:lastColumn="0" w:noHBand="0" w:noVBand="0"/>
      </w:tblPr>
      <w:tblGrid>
        <w:gridCol w:w="729"/>
        <w:gridCol w:w="339"/>
        <w:gridCol w:w="2229"/>
        <w:gridCol w:w="441"/>
        <w:gridCol w:w="933"/>
        <w:gridCol w:w="1035"/>
        <w:gridCol w:w="212"/>
        <w:gridCol w:w="254"/>
        <w:gridCol w:w="640"/>
        <w:gridCol w:w="628"/>
        <w:gridCol w:w="276"/>
        <w:gridCol w:w="623"/>
        <w:gridCol w:w="316"/>
        <w:gridCol w:w="984"/>
      </w:tblGrid>
      <w:tr w:rsidR="00CF7EAC" w:rsidRPr="00CF7EAC" w:rsidTr="007043B4">
        <w:trPr>
          <w:gridAfter w:val="1"/>
          <w:wAfter w:w="524" w:type="pct"/>
          <w:trHeight w:hRule="exact" w:val="444"/>
        </w:trPr>
        <w:tc>
          <w:tcPr>
            <w:tcW w:w="4476" w:type="pct"/>
            <w:gridSpan w:val="13"/>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lang w:eastAsia="ru-RU"/>
              </w:rPr>
            </w:pPr>
            <w:r w:rsidRPr="00CF7EAC">
              <w:rPr>
                <w:rFonts w:eastAsia="Times New Roman" w:cs="Sylfaen"/>
                <w:b/>
                <w:color w:val="auto"/>
                <w:lang w:eastAsia="ru-RU"/>
              </w:rPr>
              <w:t>ფონური</w:t>
            </w:r>
            <w:r w:rsidRPr="00CF7EAC">
              <w:rPr>
                <w:rFonts w:eastAsia="Times New Roman" w:cs="Times New Roman"/>
                <w:b/>
                <w:color w:val="auto"/>
                <w:lang w:eastAsia="ru-RU"/>
              </w:rPr>
              <w:t xml:space="preserve"> </w:t>
            </w:r>
            <w:r w:rsidRPr="00CF7EAC">
              <w:rPr>
                <w:rFonts w:eastAsia="Times New Roman" w:cs="Sylfaen"/>
                <w:b/>
                <w:color w:val="auto"/>
                <w:lang w:eastAsia="ru-RU"/>
              </w:rPr>
              <w:t>კონცენტრაციების</w:t>
            </w:r>
            <w:r w:rsidRPr="00CF7EAC">
              <w:rPr>
                <w:rFonts w:eastAsia="Times New Roman" w:cs="Times New Roman"/>
                <w:b/>
                <w:color w:val="auto"/>
                <w:lang w:eastAsia="ru-RU"/>
              </w:rPr>
              <w:t xml:space="preserve"> </w:t>
            </w:r>
            <w:r w:rsidRPr="00CF7EAC">
              <w:rPr>
                <w:rFonts w:eastAsia="Times New Roman" w:cs="Sylfaen"/>
                <w:b/>
                <w:color w:val="auto"/>
                <w:lang w:eastAsia="ru-RU"/>
              </w:rPr>
              <w:t>გაზომვის</w:t>
            </w:r>
            <w:r w:rsidRPr="00CF7EAC">
              <w:rPr>
                <w:rFonts w:eastAsia="Times New Roman" w:cs="Times New Roman"/>
                <w:b/>
                <w:color w:val="auto"/>
                <w:lang w:eastAsia="ru-RU"/>
              </w:rPr>
              <w:t xml:space="preserve"> </w:t>
            </w:r>
            <w:r w:rsidRPr="00CF7EAC">
              <w:rPr>
                <w:rFonts w:eastAsia="Times New Roman" w:cs="Sylfaen"/>
                <w:b/>
                <w:color w:val="auto"/>
                <w:lang w:eastAsia="ru-RU"/>
              </w:rPr>
              <w:t>პოსტები</w:t>
            </w:r>
          </w:p>
        </w:tc>
      </w:tr>
      <w:tr w:rsidR="00CF7EAC" w:rsidRPr="00CF7EAC" w:rsidTr="007043B4">
        <w:trPr>
          <w:gridAfter w:val="1"/>
          <w:wAfter w:w="524" w:type="pct"/>
          <w:trHeight w:hRule="exact" w:val="278"/>
        </w:trPr>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პოსტის</w:t>
            </w:r>
            <w:r w:rsidRPr="00CF7EAC">
              <w:rPr>
                <w:rFonts w:eastAsia="Times New Roman" w:cs="Times New Roman"/>
                <w:b/>
                <w:color w:val="auto"/>
                <w:sz w:val="16"/>
                <w:szCs w:val="16"/>
                <w:lang w:eastAsia="ru-RU"/>
              </w:rPr>
              <w:t xml:space="preserve"> #</w:t>
            </w:r>
          </w:p>
        </w:tc>
        <w:tc>
          <w:tcPr>
            <w:tcW w:w="2815" w:type="pct"/>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დასახელება</w:t>
            </w:r>
          </w:p>
        </w:tc>
        <w:tc>
          <w:tcPr>
            <w:tcW w:w="126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კოორდინატები</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w:t>
            </w:r>
            <w:r w:rsidRPr="00CF7EAC">
              <w:rPr>
                <w:rFonts w:eastAsia="Times New Roman" w:cs="Times New Roman"/>
                <w:b/>
                <w:color w:val="auto"/>
                <w:sz w:val="16"/>
                <w:szCs w:val="16"/>
                <w:lang w:eastAsia="ru-RU"/>
              </w:rPr>
              <w:t>)</w:t>
            </w:r>
          </w:p>
        </w:tc>
      </w:tr>
      <w:tr w:rsidR="00CF7EAC" w:rsidRPr="00CF7EAC" w:rsidTr="007043B4">
        <w:trPr>
          <w:gridAfter w:val="1"/>
          <w:wAfter w:w="524" w:type="pct"/>
          <w:trHeight w:hRule="exact" w:val="333"/>
        </w:trPr>
        <w:tc>
          <w:tcPr>
            <w:tcW w:w="39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2815" w:type="pct"/>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63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Times New Roman"/>
                <w:b/>
                <w:color w:val="auto"/>
                <w:sz w:val="16"/>
                <w:szCs w:val="16"/>
                <w:lang w:eastAsia="ru-RU"/>
              </w:rPr>
              <w:t>X</w:t>
            </w:r>
          </w:p>
        </w:tc>
        <w:tc>
          <w:tcPr>
            <w:tcW w:w="6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Times New Roman"/>
                <w:b/>
                <w:color w:val="auto"/>
                <w:sz w:val="16"/>
                <w:szCs w:val="16"/>
                <w:lang w:eastAsia="ru-RU"/>
              </w:rPr>
              <w:t>Y</w:t>
            </w:r>
          </w:p>
        </w:tc>
      </w:tr>
      <w:tr w:rsidR="00CF7EAC" w:rsidRPr="00CF7EAC" w:rsidTr="007043B4">
        <w:trPr>
          <w:gridAfter w:val="1"/>
          <w:wAfter w:w="524" w:type="pct"/>
          <w:trHeight w:hRule="exact" w:val="278"/>
        </w:trPr>
        <w:tc>
          <w:tcPr>
            <w:tcW w:w="39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1</w:t>
            </w:r>
          </w:p>
        </w:tc>
        <w:tc>
          <w:tcPr>
            <w:tcW w:w="2815"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
        </w:tc>
        <w:tc>
          <w:tcPr>
            <w:tcW w:w="63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0,00</w:t>
            </w:r>
          </w:p>
        </w:tc>
        <w:tc>
          <w:tcPr>
            <w:tcW w:w="6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0,00</w:t>
            </w:r>
          </w:p>
        </w:tc>
      </w:tr>
      <w:tr w:rsidR="00CF7EAC" w:rsidRPr="00CF7EAC" w:rsidTr="007043B4">
        <w:trPr>
          <w:gridAfter w:val="1"/>
          <w:wAfter w:w="524" w:type="pct"/>
          <w:trHeight w:hRule="exact" w:val="278"/>
        </w:trPr>
        <w:tc>
          <w:tcPr>
            <w:tcW w:w="392" w:type="pct"/>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roofErr w:type="gramStart"/>
            <w:r w:rsidRPr="00CF7EAC">
              <w:rPr>
                <w:rFonts w:eastAsia="Times New Roman" w:cs="Sylfaen"/>
                <w:color w:val="auto"/>
                <w:sz w:val="16"/>
                <w:szCs w:val="16"/>
                <w:lang w:eastAsia="ru-RU"/>
              </w:rPr>
              <w:t>ნივთ</w:t>
            </w:r>
            <w:proofErr w:type="gramEnd"/>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კოდი</w:t>
            </w:r>
          </w:p>
        </w:tc>
        <w:tc>
          <w:tcPr>
            <w:tcW w:w="1603"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Sylfaen"/>
                <w:color w:val="auto"/>
                <w:sz w:val="16"/>
                <w:szCs w:val="16"/>
                <w:lang w:eastAsia="ru-RU"/>
              </w:rPr>
              <w:t>ნივთიერების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სახელი</w:t>
            </w:r>
          </w:p>
        </w:tc>
        <w:tc>
          <w:tcPr>
            <w:tcW w:w="2481" w:type="pct"/>
            <w:gridSpan w:val="9"/>
            <w:tcBorders>
              <w:top w:val="nil"/>
              <w:left w:val="nil"/>
              <w:bottom w:val="single" w:sz="4" w:space="0" w:color="000000"/>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Sylfaen"/>
                <w:color w:val="auto"/>
                <w:sz w:val="16"/>
                <w:szCs w:val="16"/>
                <w:lang w:eastAsia="ru-RU"/>
              </w:rPr>
              <w:t>ფონური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კონცენტრაციები</w:t>
            </w:r>
          </w:p>
        </w:tc>
      </w:tr>
      <w:tr w:rsidR="00CF7EAC" w:rsidRPr="00CF7EAC" w:rsidTr="007043B4">
        <w:trPr>
          <w:gridAfter w:val="1"/>
          <w:wAfter w:w="524" w:type="pct"/>
          <w:trHeight w:hRule="exact" w:val="278"/>
        </w:trPr>
        <w:tc>
          <w:tcPr>
            <w:tcW w:w="392" w:type="pct"/>
            <w:vMerge/>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
        </w:tc>
        <w:tc>
          <w:tcPr>
            <w:tcW w:w="1603" w:type="pct"/>
            <w:gridSpan w:val="3"/>
            <w:vMerge/>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
        </w:tc>
        <w:tc>
          <w:tcPr>
            <w:tcW w:w="498" w:type="pct"/>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Sylfaen"/>
                <w:color w:val="auto"/>
                <w:sz w:val="16"/>
                <w:szCs w:val="16"/>
                <w:lang w:eastAsia="ru-RU"/>
              </w:rPr>
              <w:t>შტილი</w:t>
            </w:r>
          </w:p>
        </w:tc>
        <w:tc>
          <w:tcPr>
            <w:tcW w:w="498" w:type="pct"/>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Sylfaen"/>
                <w:color w:val="auto"/>
                <w:sz w:val="16"/>
                <w:szCs w:val="16"/>
                <w:lang w:eastAsia="ru-RU"/>
              </w:rPr>
              <w:t>ჩრდილოეთი</w:t>
            </w:r>
          </w:p>
        </w:tc>
        <w:tc>
          <w:tcPr>
            <w:tcW w:w="513" w:type="pct"/>
            <w:gridSpan w:val="3"/>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Sylfaen"/>
                <w:color w:val="auto"/>
                <w:sz w:val="16"/>
                <w:szCs w:val="16"/>
                <w:lang w:eastAsia="ru-RU"/>
              </w:rPr>
              <w:t>აღმოსავლეთი</w:t>
            </w:r>
          </w:p>
        </w:tc>
        <w:tc>
          <w:tcPr>
            <w:tcW w:w="497"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Sylfaen"/>
                <w:color w:val="auto"/>
                <w:sz w:val="16"/>
                <w:szCs w:val="16"/>
                <w:lang w:eastAsia="ru-RU"/>
              </w:rPr>
              <w:t>სამხრეთი</w:t>
            </w:r>
          </w:p>
        </w:tc>
        <w:tc>
          <w:tcPr>
            <w:tcW w:w="475"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Sylfaen"/>
                <w:color w:val="auto"/>
                <w:sz w:val="16"/>
                <w:szCs w:val="16"/>
                <w:lang w:eastAsia="ru-RU"/>
              </w:rPr>
              <w:t>დასავლეთი</w:t>
            </w:r>
          </w:p>
        </w:tc>
      </w:tr>
      <w:tr w:rsidR="00CF7EAC" w:rsidRPr="00CF7EAC" w:rsidTr="007043B4">
        <w:trPr>
          <w:gridAfter w:val="1"/>
          <w:wAfter w:w="524" w:type="pct"/>
          <w:trHeight w:hRule="exact" w:val="278"/>
        </w:trPr>
        <w:tc>
          <w:tcPr>
            <w:tcW w:w="392" w:type="pct"/>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2902</w:t>
            </w:r>
          </w:p>
        </w:tc>
        <w:tc>
          <w:tcPr>
            <w:tcW w:w="1603" w:type="pct"/>
            <w:gridSpan w:val="3"/>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Sylfaen"/>
                <w:color w:val="auto"/>
                <w:sz w:val="16"/>
                <w:szCs w:val="16"/>
                <w:lang w:eastAsia="ru-RU"/>
              </w:rPr>
              <w:t>შეწონილი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ნაწილაკები</w:t>
            </w:r>
          </w:p>
        </w:tc>
        <w:tc>
          <w:tcPr>
            <w:tcW w:w="498" w:type="pct"/>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0,100</w:t>
            </w:r>
          </w:p>
        </w:tc>
        <w:tc>
          <w:tcPr>
            <w:tcW w:w="498" w:type="pct"/>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0,100</w:t>
            </w:r>
          </w:p>
        </w:tc>
        <w:tc>
          <w:tcPr>
            <w:tcW w:w="513" w:type="pct"/>
            <w:gridSpan w:val="3"/>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0,100</w:t>
            </w:r>
          </w:p>
        </w:tc>
        <w:tc>
          <w:tcPr>
            <w:tcW w:w="497"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0,100</w:t>
            </w:r>
          </w:p>
        </w:tc>
        <w:tc>
          <w:tcPr>
            <w:tcW w:w="475" w:type="pct"/>
            <w:gridSpan w:val="2"/>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0,100</w:t>
            </w:r>
          </w:p>
        </w:tc>
      </w:tr>
      <w:tr w:rsidR="00CF7EAC" w:rsidRPr="00CF7EAC" w:rsidTr="00CF7EAC">
        <w:trPr>
          <w:trHeight w:hRule="exact" w:val="333"/>
        </w:trPr>
        <w:tc>
          <w:tcPr>
            <w:tcW w:w="5000" w:type="pct"/>
            <w:gridSpan w:val="14"/>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საანგარიშო</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მეტეოპარამეტრების</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გადარჩევა</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ანგარიშისას</w:t>
            </w:r>
          </w:p>
        </w:tc>
      </w:tr>
      <w:tr w:rsidR="00CF7EAC" w:rsidRPr="00CF7EAC" w:rsidTr="007043B4">
        <w:trPr>
          <w:trHeight w:hRule="exact" w:val="384"/>
        </w:trPr>
        <w:tc>
          <w:tcPr>
            <w:tcW w:w="5000" w:type="pct"/>
            <w:gridSpan w:val="14"/>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ავტომატური</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გადარჩევა</w:t>
            </w:r>
          </w:p>
        </w:tc>
      </w:tr>
      <w:tr w:rsidR="00CF7EAC" w:rsidRPr="00CF7EAC" w:rsidTr="007043B4">
        <w:trPr>
          <w:trHeight w:hRule="exact" w:val="432"/>
        </w:trPr>
        <w:tc>
          <w:tcPr>
            <w:tcW w:w="582" w:type="pct"/>
            <w:gridSpan w:val="2"/>
          </w:tcPr>
          <w:p w:rsidR="00CF7EAC" w:rsidRPr="00CF7EAC" w:rsidRDefault="00CF7EAC" w:rsidP="00CF7EAC">
            <w:pPr>
              <w:spacing w:after="0"/>
              <w:jc w:val="center"/>
              <w:rPr>
                <w:rFonts w:eastAsia="Times New Roman" w:cs="Times New Roman"/>
                <w:b/>
                <w:color w:val="auto"/>
                <w:sz w:val="20"/>
                <w:szCs w:val="20"/>
                <w:lang w:eastAsia="ru-RU"/>
              </w:rPr>
            </w:pPr>
          </w:p>
        </w:tc>
        <w:tc>
          <w:tcPr>
            <w:tcW w:w="3734" w:type="pct"/>
            <w:gridSpan w:val="10"/>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ქარის</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სიჩქარეთა</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გადარჩევა</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სრულდება</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ავტომატურად</w:t>
            </w:r>
          </w:p>
        </w:tc>
        <w:tc>
          <w:tcPr>
            <w:tcW w:w="683" w:type="pct"/>
            <w:gridSpan w:val="2"/>
          </w:tcPr>
          <w:p w:rsidR="00CF7EAC" w:rsidRPr="00CF7EAC" w:rsidRDefault="00CF7EAC" w:rsidP="00CF7EAC">
            <w:pPr>
              <w:widowControl w:val="0"/>
              <w:autoSpaceDE w:val="0"/>
              <w:autoSpaceDN w:val="0"/>
              <w:adjustRightInd w:val="0"/>
              <w:spacing w:before="29" w:after="0" w:line="213" w:lineRule="auto"/>
              <w:rPr>
                <w:rFonts w:eastAsia="Times New Roman" w:cs="Times New Roman"/>
                <w:color w:val="auto"/>
                <w:lang w:val="ka-GE" w:eastAsia="ka-GE"/>
              </w:rPr>
            </w:pPr>
          </w:p>
        </w:tc>
      </w:tr>
      <w:tr w:rsidR="00CF7EAC" w:rsidRPr="00CF7EAC" w:rsidTr="007043B4">
        <w:trPr>
          <w:trHeight w:hRule="exact" w:val="368"/>
        </w:trPr>
        <w:tc>
          <w:tcPr>
            <w:tcW w:w="582" w:type="pct"/>
            <w:gridSpan w:val="2"/>
          </w:tcPr>
          <w:p w:rsidR="00CF7EAC" w:rsidRPr="00CF7EAC" w:rsidRDefault="00CF7EAC" w:rsidP="00CF7EAC">
            <w:pPr>
              <w:spacing w:after="0"/>
              <w:jc w:val="center"/>
              <w:rPr>
                <w:rFonts w:eastAsia="Times New Roman" w:cs="Times New Roman"/>
                <w:b/>
                <w:color w:val="auto"/>
                <w:sz w:val="20"/>
                <w:szCs w:val="20"/>
                <w:lang w:eastAsia="ru-RU"/>
              </w:rPr>
            </w:pPr>
          </w:p>
        </w:tc>
        <w:tc>
          <w:tcPr>
            <w:tcW w:w="3734" w:type="pct"/>
            <w:gridSpan w:val="10"/>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ქარის</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მიმართულება</w:t>
            </w:r>
          </w:p>
        </w:tc>
        <w:tc>
          <w:tcPr>
            <w:tcW w:w="683" w:type="pct"/>
            <w:gridSpan w:val="2"/>
          </w:tcPr>
          <w:p w:rsidR="00CF7EAC" w:rsidRPr="00CF7EAC" w:rsidRDefault="00CF7EAC" w:rsidP="00CF7EAC">
            <w:pPr>
              <w:widowControl w:val="0"/>
              <w:autoSpaceDE w:val="0"/>
              <w:autoSpaceDN w:val="0"/>
              <w:adjustRightInd w:val="0"/>
              <w:spacing w:before="29" w:after="0" w:line="213" w:lineRule="auto"/>
              <w:rPr>
                <w:rFonts w:eastAsia="Times New Roman" w:cs="Times New Roman"/>
                <w:color w:val="auto"/>
                <w:lang w:val="ka-GE" w:eastAsia="ka-GE"/>
              </w:rPr>
            </w:pPr>
          </w:p>
        </w:tc>
      </w:tr>
      <w:tr w:rsidR="00CF7EAC" w:rsidRPr="00CF7EAC" w:rsidTr="007043B4">
        <w:trPr>
          <w:trHeight w:hRule="exact" w:val="470"/>
        </w:trPr>
        <w:tc>
          <w:tcPr>
            <w:tcW w:w="582" w:type="pct"/>
            <w:gridSpan w:val="2"/>
          </w:tcPr>
          <w:p w:rsidR="00CF7EAC" w:rsidRPr="00CF7EAC" w:rsidRDefault="00CF7EAC" w:rsidP="00CF7EAC">
            <w:pPr>
              <w:spacing w:after="0"/>
              <w:jc w:val="center"/>
              <w:rPr>
                <w:rFonts w:eastAsia="Times New Roman" w:cs="Times New Roman"/>
                <w:b/>
                <w:color w:val="auto"/>
                <w:sz w:val="20"/>
                <w:szCs w:val="20"/>
                <w:lang w:eastAsia="ru-RU"/>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სექტორის</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დასაწყისი</w:t>
            </w:r>
          </w:p>
        </w:tc>
        <w:tc>
          <w:tcPr>
            <w:tcW w:w="133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სიჩქარის</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ბოლო</w:t>
            </w:r>
          </w:p>
        </w:tc>
        <w:tc>
          <w:tcPr>
            <w:tcW w:w="12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ქარის</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შიჩქარის</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გადარჩევა</w:t>
            </w:r>
          </w:p>
        </w:tc>
        <w:tc>
          <w:tcPr>
            <w:tcW w:w="683" w:type="pct"/>
            <w:gridSpan w:val="2"/>
          </w:tcPr>
          <w:p w:rsidR="00CF7EAC" w:rsidRPr="00CF7EAC" w:rsidRDefault="00CF7EAC" w:rsidP="00CF7EAC">
            <w:pPr>
              <w:widowControl w:val="0"/>
              <w:autoSpaceDE w:val="0"/>
              <w:autoSpaceDN w:val="0"/>
              <w:adjustRightInd w:val="0"/>
              <w:spacing w:before="29" w:after="0" w:line="213" w:lineRule="auto"/>
              <w:rPr>
                <w:rFonts w:eastAsia="Times New Roman" w:cs="Times New Roman"/>
                <w:color w:val="auto"/>
                <w:lang w:val="ka-GE" w:eastAsia="ka-GE"/>
              </w:rPr>
            </w:pPr>
          </w:p>
        </w:tc>
      </w:tr>
      <w:tr w:rsidR="00CF7EAC" w:rsidRPr="00CF7EAC" w:rsidTr="007043B4">
        <w:trPr>
          <w:trHeight w:hRule="exact" w:val="470"/>
        </w:trPr>
        <w:tc>
          <w:tcPr>
            <w:tcW w:w="582" w:type="pct"/>
            <w:gridSpan w:val="2"/>
          </w:tcPr>
          <w:p w:rsidR="00CF7EAC" w:rsidRPr="00CF7EAC" w:rsidRDefault="00CF7EAC" w:rsidP="00CF7EAC">
            <w:pPr>
              <w:spacing w:after="0"/>
              <w:jc w:val="center"/>
              <w:rPr>
                <w:rFonts w:eastAsia="Times New Roman" w:cs="Times New Roman"/>
                <w:b/>
                <w:color w:val="auto"/>
                <w:sz w:val="20"/>
                <w:szCs w:val="20"/>
                <w:lang w:eastAsia="ru-RU"/>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Times New Roman"/>
                <w:b/>
                <w:color w:val="auto"/>
                <w:sz w:val="20"/>
                <w:szCs w:val="20"/>
                <w:lang w:eastAsia="ru-RU"/>
              </w:rPr>
              <w:t>0</w:t>
            </w:r>
          </w:p>
        </w:tc>
        <w:tc>
          <w:tcPr>
            <w:tcW w:w="133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Times New Roman"/>
                <w:b/>
                <w:color w:val="auto"/>
                <w:sz w:val="20"/>
                <w:szCs w:val="20"/>
                <w:lang w:eastAsia="ru-RU"/>
              </w:rPr>
              <w:t>360</w:t>
            </w:r>
          </w:p>
        </w:tc>
        <w:tc>
          <w:tcPr>
            <w:tcW w:w="12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Times New Roman"/>
                <w:b/>
                <w:color w:val="auto"/>
                <w:sz w:val="20"/>
                <w:szCs w:val="20"/>
                <w:lang w:eastAsia="ru-RU"/>
              </w:rPr>
              <w:t>1</w:t>
            </w:r>
          </w:p>
        </w:tc>
        <w:tc>
          <w:tcPr>
            <w:tcW w:w="683" w:type="pct"/>
            <w:gridSpan w:val="2"/>
          </w:tcPr>
          <w:p w:rsidR="00CF7EAC" w:rsidRPr="00CF7EAC" w:rsidRDefault="00CF7EAC" w:rsidP="00CF7EAC">
            <w:pPr>
              <w:widowControl w:val="0"/>
              <w:autoSpaceDE w:val="0"/>
              <w:autoSpaceDN w:val="0"/>
              <w:adjustRightInd w:val="0"/>
              <w:spacing w:before="29" w:after="0" w:line="213" w:lineRule="auto"/>
              <w:rPr>
                <w:rFonts w:eastAsia="Times New Roman" w:cs="Times New Roman"/>
                <w:color w:val="auto"/>
                <w:lang w:val="ka-GE" w:eastAsia="ka-GE"/>
              </w:rPr>
            </w:pPr>
          </w:p>
        </w:tc>
      </w:tr>
    </w:tbl>
    <w:p w:rsidR="00482A64" w:rsidRDefault="00482A64" w:rsidP="00CF7EAC">
      <w:pPr>
        <w:widowControl w:val="0"/>
        <w:autoSpaceDE w:val="0"/>
        <w:autoSpaceDN w:val="0"/>
        <w:adjustRightInd w:val="0"/>
        <w:spacing w:after="0"/>
        <w:rPr>
          <w:rFonts w:eastAsia="Times New Roman" w:cs="Times New Roman"/>
          <w:color w:val="auto"/>
          <w:lang w:val="ka-GE" w:eastAsia="ka-GE"/>
        </w:rPr>
      </w:pPr>
    </w:p>
    <w:p w:rsidR="007043B4" w:rsidRDefault="007043B4">
      <w:r>
        <w:br w:type="page"/>
      </w:r>
    </w:p>
    <w:tbl>
      <w:tblPr>
        <w:tblW w:w="4990" w:type="pct"/>
        <w:tblInd w:w="10" w:type="dxa"/>
        <w:tblCellMar>
          <w:left w:w="15" w:type="dxa"/>
          <w:right w:w="15" w:type="dxa"/>
        </w:tblCellMar>
        <w:tblLook w:val="0000" w:firstRow="0" w:lastRow="0" w:firstColumn="0" w:lastColumn="0" w:noHBand="0" w:noVBand="0"/>
      </w:tblPr>
      <w:tblGrid>
        <w:gridCol w:w="492"/>
        <w:gridCol w:w="1051"/>
        <w:gridCol w:w="184"/>
        <w:gridCol w:w="849"/>
        <w:gridCol w:w="34"/>
        <w:gridCol w:w="901"/>
        <w:gridCol w:w="90"/>
        <w:gridCol w:w="799"/>
        <w:gridCol w:w="899"/>
        <w:gridCol w:w="801"/>
        <w:gridCol w:w="420"/>
        <w:gridCol w:w="542"/>
        <w:gridCol w:w="900"/>
        <w:gridCol w:w="902"/>
        <w:gridCol w:w="746"/>
      </w:tblGrid>
      <w:tr w:rsidR="00CF7EAC" w:rsidRPr="00CF7EAC" w:rsidTr="007043B4">
        <w:trPr>
          <w:trHeight w:hRule="exact" w:val="500"/>
        </w:trPr>
        <w:tc>
          <w:tcPr>
            <w:tcW w:w="5000" w:type="pct"/>
            <w:gridSpan w:val="15"/>
            <w:tcBorders>
              <w:top w:val="nil"/>
              <w:left w:val="nil"/>
              <w:bottom w:val="nil"/>
              <w:right w:val="nil"/>
            </w:tcBorders>
            <w:shd w:val="clear" w:color="auto" w:fill="auto"/>
            <w:tcMar>
              <w:top w:w="0" w:type="dxa"/>
              <w:left w:w="30" w:type="dxa"/>
              <w:bottom w:w="0" w:type="dxa"/>
              <w:right w:w="30" w:type="dxa"/>
            </w:tcMar>
          </w:tcPr>
          <w:p w:rsidR="00CF7EAC" w:rsidRPr="00CF7EAC" w:rsidRDefault="00482A64" w:rsidP="00CF7EAC">
            <w:pPr>
              <w:spacing w:after="0"/>
              <w:jc w:val="center"/>
              <w:rPr>
                <w:rFonts w:eastAsia="Arial" w:cs="Times New Roman"/>
                <w:b/>
                <w:color w:val="auto"/>
                <w:sz w:val="20"/>
                <w:szCs w:val="20"/>
                <w:lang w:eastAsia="ru-RU"/>
              </w:rPr>
            </w:pPr>
            <w:r>
              <w:rPr>
                <w:rFonts w:eastAsia="Times New Roman" w:cs="Times New Roman"/>
                <w:lang w:val="ka-GE" w:eastAsia="ka-GE"/>
              </w:rPr>
              <w:lastRenderedPageBreak/>
              <w:tab/>
            </w:r>
            <w:r w:rsidR="00CF7EAC" w:rsidRPr="00CF7EAC">
              <w:rPr>
                <w:rFonts w:eastAsia="Times New Roman" w:cs="Sylfaen"/>
                <w:b/>
                <w:color w:val="auto"/>
                <w:sz w:val="20"/>
                <w:szCs w:val="20"/>
                <w:lang w:eastAsia="ru-RU"/>
              </w:rPr>
              <w:t>საანგარიშო</w:t>
            </w:r>
            <w:r w:rsidR="00CF7EAC" w:rsidRPr="00CF7EAC">
              <w:rPr>
                <w:rFonts w:eastAsia="Times New Roman" w:cs="Times New Roman"/>
                <w:b/>
                <w:color w:val="auto"/>
                <w:sz w:val="20"/>
                <w:szCs w:val="20"/>
                <w:lang w:eastAsia="ru-RU"/>
              </w:rPr>
              <w:t xml:space="preserve"> </w:t>
            </w:r>
            <w:r w:rsidR="00CF7EAC" w:rsidRPr="00CF7EAC">
              <w:rPr>
                <w:rFonts w:eastAsia="Times New Roman" w:cs="Sylfaen"/>
                <w:b/>
                <w:color w:val="auto"/>
                <w:sz w:val="20"/>
                <w:szCs w:val="20"/>
                <w:lang w:eastAsia="ru-RU"/>
              </w:rPr>
              <w:t>არეალი</w:t>
            </w:r>
          </w:p>
        </w:tc>
      </w:tr>
      <w:tr w:rsidR="00CF7EAC" w:rsidRPr="00CF7EAC" w:rsidTr="007043B4">
        <w:trPr>
          <w:trHeight w:hRule="exact" w:val="444"/>
        </w:trPr>
        <w:tc>
          <w:tcPr>
            <w:tcW w:w="5000" w:type="pct"/>
            <w:gridSpan w:val="15"/>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საანგარიშო</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მოედნები</w:t>
            </w:r>
          </w:p>
        </w:tc>
      </w:tr>
      <w:tr w:rsidR="00CF7EAC" w:rsidRPr="00CF7EAC" w:rsidTr="007043B4">
        <w:trPr>
          <w:trHeight w:hRule="exact" w:val="333"/>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კოდი</w:t>
            </w:r>
          </w:p>
        </w:tc>
        <w:tc>
          <w:tcPr>
            <w:tcW w:w="65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ტიპი</w:t>
            </w:r>
          </w:p>
        </w:tc>
        <w:tc>
          <w:tcPr>
            <w:tcW w:w="2305"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მოედნის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სრული</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აღწერა</w:t>
            </w:r>
          </w:p>
        </w:tc>
        <w:tc>
          <w:tcPr>
            <w:tcW w:w="44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ზეგავლენის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ზონა</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w:t>
            </w:r>
            <w:r w:rsidRPr="00CF7EAC">
              <w:rPr>
                <w:rFonts w:eastAsia="Times New Roman" w:cs="Times New Roman"/>
                <w:b/>
                <w:color w:val="auto"/>
                <w:sz w:val="16"/>
                <w:szCs w:val="16"/>
                <w:lang w:eastAsia="ru-RU"/>
              </w:rPr>
              <w:t>)</w:t>
            </w:r>
          </w:p>
        </w:tc>
        <w:tc>
          <w:tcPr>
            <w:tcW w:w="94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ბიჯი</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w:t>
            </w:r>
            <w:r w:rsidRPr="00CF7EAC">
              <w:rPr>
                <w:rFonts w:eastAsia="Times New Roman" w:cs="Times New Roman"/>
                <w:b/>
                <w:color w:val="auto"/>
                <w:sz w:val="16"/>
                <w:szCs w:val="16"/>
                <w:lang w:eastAsia="ru-RU"/>
              </w:rPr>
              <w:t>)</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სიმაღლე</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w:t>
            </w:r>
            <w:r w:rsidRPr="00CF7EAC">
              <w:rPr>
                <w:rFonts w:eastAsia="Times New Roman" w:cs="Times New Roman"/>
                <w:b/>
                <w:color w:val="auto"/>
                <w:sz w:val="16"/>
                <w:szCs w:val="16"/>
                <w:lang w:eastAsia="ru-RU"/>
              </w:rPr>
              <w:t>)</w:t>
            </w:r>
          </w:p>
        </w:tc>
      </w:tr>
      <w:tr w:rsidR="00CF7EAC" w:rsidRPr="00CF7EAC" w:rsidTr="007043B4">
        <w:trPr>
          <w:trHeight w:hRule="exact" w:val="706"/>
        </w:trPr>
        <w:tc>
          <w:tcPr>
            <w:tcW w:w="26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65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94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Times New Roman"/>
                <w:b/>
                <w:color w:val="auto"/>
                <w:sz w:val="16"/>
                <w:szCs w:val="16"/>
                <w:lang w:eastAsia="ru-RU"/>
              </w:rPr>
              <w:t>1-</w:t>
            </w:r>
            <w:r w:rsidRPr="00CF7EAC">
              <w:rPr>
                <w:rFonts w:eastAsia="Times New Roman" w:cs="Sylfaen"/>
                <w:b/>
                <w:color w:val="auto"/>
                <w:sz w:val="16"/>
                <w:szCs w:val="16"/>
                <w:lang w:eastAsia="ru-RU"/>
              </w:rPr>
              <w:t>ლი</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მხარის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შუა</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წერტილის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კოორდინატები</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w:t>
            </w:r>
            <w:r w:rsidRPr="00CF7EAC">
              <w:rPr>
                <w:rFonts w:eastAsia="Times New Roman" w:cs="Times New Roman"/>
                <w:b/>
                <w:color w:val="auto"/>
                <w:sz w:val="16"/>
                <w:szCs w:val="16"/>
                <w:lang w:eastAsia="ru-RU"/>
              </w:rPr>
              <w:t>)</w:t>
            </w:r>
          </w:p>
        </w:tc>
        <w:tc>
          <w:tcPr>
            <w:tcW w:w="94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Times New Roman"/>
                <w:b/>
                <w:color w:val="auto"/>
                <w:sz w:val="16"/>
                <w:szCs w:val="16"/>
                <w:lang w:eastAsia="ru-RU"/>
              </w:rPr>
              <w:t>2-</w:t>
            </w:r>
            <w:r w:rsidRPr="00CF7EAC">
              <w:rPr>
                <w:rFonts w:eastAsia="Times New Roman" w:cs="Sylfaen"/>
                <w:b/>
                <w:color w:val="auto"/>
                <w:sz w:val="16"/>
                <w:szCs w:val="16"/>
                <w:lang w:eastAsia="ru-RU"/>
              </w:rPr>
              <w:t>ლი</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მხარის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შუა</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წერტილის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კოორდინატები</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w:t>
            </w:r>
            <w:r w:rsidRPr="00CF7EAC">
              <w:rPr>
                <w:rFonts w:eastAsia="Times New Roman" w:cs="Times New Roman"/>
                <w:b/>
                <w:color w:val="auto"/>
                <w:sz w:val="16"/>
                <w:szCs w:val="16"/>
                <w:lang w:eastAsia="ru-RU"/>
              </w:rPr>
              <w:t>)</w:t>
            </w:r>
          </w:p>
        </w:tc>
        <w:tc>
          <w:tcPr>
            <w:tcW w:w="4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სიგანე</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w:t>
            </w:r>
            <w:r w:rsidRPr="00CF7EAC">
              <w:rPr>
                <w:rFonts w:eastAsia="Times New Roman" w:cs="Times New Roman"/>
                <w:b/>
                <w:color w:val="auto"/>
                <w:sz w:val="16"/>
                <w:szCs w:val="16"/>
                <w:lang w:eastAsia="ru-RU"/>
              </w:rPr>
              <w:t>)</w:t>
            </w:r>
          </w:p>
        </w:tc>
        <w:tc>
          <w:tcPr>
            <w:tcW w:w="44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94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
        </w:tc>
      </w:tr>
      <w:tr w:rsidR="00CF7EAC" w:rsidRPr="00CF7EAC" w:rsidTr="007043B4">
        <w:trPr>
          <w:trHeight w:hRule="exact" w:val="389"/>
        </w:trPr>
        <w:tc>
          <w:tcPr>
            <w:tcW w:w="26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65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4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Times New Roman"/>
                <w:b/>
                <w:color w:val="auto"/>
                <w:sz w:val="16"/>
                <w:szCs w:val="16"/>
                <w:lang w:eastAsia="ru-RU"/>
              </w:rPr>
              <w:t>X</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Times New Roman"/>
                <w:b/>
                <w:color w:val="auto"/>
                <w:sz w:val="16"/>
                <w:szCs w:val="16"/>
                <w:lang w:eastAsia="ru-RU"/>
              </w:rPr>
              <w:t>Y</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Times New Roman"/>
                <w:b/>
                <w:color w:val="auto"/>
                <w:sz w:val="16"/>
                <w:szCs w:val="16"/>
                <w:lang w:eastAsia="ru-RU"/>
              </w:rPr>
              <w:t>X</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Times New Roman"/>
                <w:b/>
                <w:color w:val="auto"/>
                <w:sz w:val="16"/>
                <w:szCs w:val="16"/>
                <w:lang w:eastAsia="ru-RU"/>
              </w:rPr>
              <w:t>Y</w:t>
            </w: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
        </w:tc>
        <w:tc>
          <w:tcPr>
            <w:tcW w:w="44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სიგანეზე</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სიგრძეზე</w:t>
            </w:r>
          </w:p>
        </w:tc>
        <w:tc>
          <w:tcPr>
            <w:tcW w:w="39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
        </w:tc>
      </w:tr>
      <w:tr w:rsidR="00CF7EAC" w:rsidRPr="00CF7EAC" w:rsidTr="007043B4">
        <w:trPr>
          <w:trHeight w:hRule="exact" w:val="222"/>
        </w:trPr>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1</w:t>
            </w:r>
          </w:p>
        </w:tc>
        <w:tc>
          <w:tcPr>
            <w:tcW w:w="6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Sylfaen"/>
                <w:color w:val="auto"/>
                <w:sz w:val="16"/>
                <w:szCs w:val="16"/>
                <w:lang w:eastAsia="ru-RU"/>
              </w:rPr>
              <w:t>სრული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აღწერა</w:t>
            </w:r>
          </w:p>
        </w:tc>
        <w:tc>
          <w:tcPr>
            <w:tcW w:w="4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-500,00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300,00</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1500,00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300,00</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1300,00</w:t>
            </w:r>
          </w:p>
        </w:tc>
        <w:tc>
          <w:tcPr>
            <w:tcW w:w="4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57,00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100,00</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100,00</w:t>
            </w:r>
          </w:p>
        </w:tc>
        <w:tc>
          <w:tcPr>
            <w:tcW w:w="39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2,00</w:t>
            </w:r>
          </w:p>
        </w:tc>
      </w:tr>
      <w:tr w:rsidR="00CF7EAC" w:rsidRPr="00CF7EAC" w:rsidTr="007043B4">
        <w:trPr>
          <w:trHeight w:hRule="exact" w:val="556"/>
        </w:trPr>
        <w:tc>
          <w:tcPr>
            <w:tcW w:w="5000" w:type="pct"/>
            <w:gridSpan w:val="15"/>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საანგარიშო</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წერტილები</w:t>
            </w:r>
          </w:p>
        </w:tc>
      </w:tr>
      <w:tr w:rsidR="00CF7EAC" w:rsidRPr="00CF7EAC" w:rsidTr="007043B4">
        <w:trPr>
          <w:trHeight w:hRule="exact" w:val="389"/>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კოდი</w:t>
            </w:r>
          </w:p>
        </w:tc>
        <w:tc>
          <w:tcPr>
            <w:tcW w:w="109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კოორდინატები</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w:t>
            </w:r>
            <w:r w:rsidRPr="00CF7EAC">
              <w:rPr>
                <w:rFonts w:eastAsia="Times New Roman" w:cs="Times New Roman"/>
                <w:b/>
                <w:color w:val="auto"/>
                <w:sz w:val="16"/>
                <w:szCs w:val="16"/>
                <w:lang w:eastAsia="ru-RU"/>
              </w:rPr>
              <w:t>)</w:t>
            </w:r>
          </w:p>
        </w:tc>
        <w:tc>
          <w:tcPr>
            <w:tcW w:w="546"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სიმაღლე</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მ</w:t>
            </w:r>
            <w:r w:rsidRPr="00CF7EAC">
              <w:rPr>
                <w:rFonts w:eastAsia="Times New Roman" w:cs="Times New Roman"/>
                <w:b/>
                <w:color w:val="auto"/>
                <w:sz w:val="16"/>
                <w:szCs w:val="16"/>
                <w:lang w:eastAsia="ru-RU"/>
              </w:rPr>
              <w:t>)</w:t>
            </w:r>
          </w:p>
        </w:tc>
        <w:tc>
          <w:tcPr>
            <w:tcW w:w="1508"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წერტილის</w:t>
            </w:r>
            <w:r w:rsidRPr="00CF7EAC">
              <w:rPr>
                <w:rFonts w:eastAsia="Times New Roman" w:cs="Times New Roman"/>
                <w:b/>
                <w:color w:val="auto"/>
                <w:sz w:val="16"/>
                <w:szCs w:val="16"/>
                <w:lang w:eastAsia="ru-RU"/>
              </w:rPr>
              <w:t xml:space="preserve"> </w:t>
            </w:r>
            <w:r w:rsidRPr="00CF7EAC">
              <w:rPr>
                <w:rFonts w:eastAsia="Times New Roman" w:cs="Sylfaen"/>
                <w:b/>
                <w:color w:val="auto"/>
                <w:sz w:val="16"/>
                <w:szCs w:val="16"/>
                <w:lang w:eastAsia="ru-RU"/>
              </w:rPr>
              <w:t>ტიპი</w:t>
            </w:r>
          </w:p>
        </w:tc>
        <w:tc>
          <w:tcPr>
            <w:tcW w:w="1589"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Sylfaen"/>
                <w:b/>
                <w:color w:val="auto"/>
                <w:sz w:val="16"/>
                <w:szCs w:val="16"/>
                <w:lang w:eastAsia="ru-RU"/>
              </w:rPr>
              <w:t>კომენტარი</w:t>
            </w:r>
          </w:p>
        </w:tc>
      </w:tr>
      <w:tr w:rsidR="00CF7EAC" w:rsidRPr="00CF7EAC" w:rsidTr="007043B4">
        <w:trPr>
          <w:trHeight w:hRule="exact" w:val="389"/>
        </w:trPr>
        <w:tc>
          <w:tcPr>
            <w:tcW w:w="26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Times New Roman"/>
                <w:b/>
                <w:color w:val="auto"/>
                <w:sz w:val="16"/>
                <w:szCs w:val="16"/>
                <w:lang w:eastAsia="ru-RU"/>
              </w:rPr>
              <w:t>X</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6"/>
                <w:szCs w:val="16"/>
                <w:lang w:eastAsia="ru-RU"/>
              </w:rPr>
            </w:pPr>
            <w:r w:rsidRPr="00CF7EAC">
              <w:rPr>
                <w:rFonts w:eastAsia="Times New Roman" w:cs="Times New Roman"/>
                <w:b/>
                <w:color w:val="auto"/>
                <w:sz w:val="16"/>
                <w:szCs w:val="16"/>
                <w:lang w:eastAsia="ru-RU"/>
              </w:rPr>
              <w:t>Y</w:t>
            </w:r>
          </w:p>
        </w:tc>
        <w:tc>
          <w:tcPr>
            <w:tcW w:w="54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
        </w:tc>
        <w:tc>
          <w:tcPr>
            <w:tcW w:w="1508"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
        </w:tc>
        <w:tc>
          <w:tcPr>
            <w:tcW w:w="1589"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p>
        </w:tc>
      </w:tr>
      <w:tr w:rsidR="00CF7EAC" w:rsidRPr="00CF7EAC" w:rsidTr="007043B4">
        <w:trPr>
          <w:trHeight w:hRule="exact" w:val="265"/>
        </w:trPr>
        <w:tc>
          <w:tcPr>
            <w:tcW w:w="26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1</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182,00</w:t>
            </w:r>
          </w:p>
        </w:tc>
        <w:tc>
          <w:tcPr>
            <w:tcW w:w="54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33,00</w:t>
            </w:r>
          </w:p>
        </w:tc>
        <w:tc>
          <w:tcPr>
            <w:tcW w:w="54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6"/>
                <w:szCs w:val="16"/>
                <w:lang w:eastAsia="ru-RU"/>
              </w:rPr>
            </w:pPr>
            <w:r w:rsidRPr="00CF7EAC">
              <w:rPr>
                <w:rFonts w:eastAsia="Times New Roman" w:cs="Times New Roman"/>
                <w:color w:val="auto"/>
                <w:sz w:val="16"/>
                <w:szCs w:val="16"/>
                <w:lang w:eastAsia="ru-RU"/>
              </w:rPr>
              <w:t>2,00</w:t>
            </w:r>
          </w:p>
        </w:tc>
        <w:tc>
          <w:tcPr>
            <w:tcW w:w="150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ind w:left="142"/>
              <w:rPr>
                <w:rFonts w:eastAsia="Times New Roman" w:cs="Times New Roman"/>
                <w:color w:val="auto"/>
                <w:sz w:val="20"/>
                <w:szCs w:val="20"/>
                <w:lang w:eastAsia="ru-RU"/>
              </w:rPr>
            </w:pPr>
            <w:r w:rsidRPr="00CF7EAC">
              <w:rPr>
                <w:rFonts w:eastAsia="Times New Roman" w:cs="Sylfaen"/>
                <w:color w:val="auto"/>
                <w:sz w:val="20"/>
                <w:szCs w:val="20"/>
                <w:lang w:eastAsia="ru-RU"/>
              </w:rPr>
              <w:t>საცხოვრებელი</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ზონის</w:t>
            </w:r>
            <w:r w:rsidRPr="00CF7EAC">
              <w:rPr>
                <w:rFonts w:eastAsia="Times New Roman" w:cs="Times New Roman"/>
                <w:color w:val="auto"/>
                <w:sz w:val="20"/>
                <w:szCs w:val="20"/>
                <w:lang w:eastAsia="ru-RU"/>
              </w:rPr>
              <w:t xml:space="preserve"> </w:t>
            </w:r>
            <w:r w:rsidRPr="00CF7EAC">
              <w:rPr>
                <w:rFonts w:eastAsia="Times New Roman" w:cs="Sylfaen"/>
                <w:color w:val="auto"/>
                <w:sz w:val="20"/>
                <w:szCs w:val="20"/>
                <w:lang w:eastAsia="ru-RU"/>
              </w:rPr>
              <w:t>საზღვარზე</w:t>
            </w:r>
          </w:p>
        </w:tc>
        <w:tc>
          <w:tcPr>
            <w:tcW w:w="158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ind w:left="142"/>
              <w:rPr>
                <w:rFonts w:eastAsia="Times New Roman" w:cs="Times New Roman"/>
                <w:color w:val="auto"/>
                <w:sz w:val="20"/>
                <w:szCs w:val="20"/>
                <w:lang w:val="ka-GE" w:eastAsia="ru-RU"/>
              </w:rPr>
            </w:pPr>
            <w:r w:rsidRPr="00CF7EAC">
              <w:rPr>
                <w:rFonts w:eastAsia="Times New Roman" w:cs="Times New Roman"/>
                <w:color w:val="auto"/>
                <w:sz w:val="20"/>
                <w:szCs w:val="20"/>
                <w:lang w:val="ka-GE" w:eastAsia="ru-RU"/>
              </w:rPr>
              <w:t>აღმოსავლეთი</w:t>
            </w:r>
          </w:p>
        </w:tc>
      </w:tr>
    </w:tbl>
    <w:p w:rsidR="00CF7EAC" w:rsidRDefault="00CF7EAC" w:rsidP="00CF7EAC">
      <w:pPr>
        <w:widowControl w:val="0"/>
        <w:autoSpaceDE w:val="0"/>
        <w:autoSpaceDN w:val="0"/>
        <w:adjustRightInd w:val="0"/>
        <w:spacing w:after="0"/>
        <w:rPr>
          <w:rFonts w:eastAsia="Times New Roman" w:cs="Times New Roman"/>
          <w:color w:val="auto"/>
          <w:lang w:val="ka-GE" w:eastAsia="ka-GE"/>
        </w:rPr>
      </w:pPr>
    </w:p>
    <w:tbl>
      <w:tblPr>
        <w:tblW w:w="5006" w:type="pct"/>
        <w:tblCellMar>
          <w:left w:w="15" w:type="dxa"/>
          <w:right w:w="15" w:type="dxa"/>
        </w:tblCellMar>
        <w:tblLook w:val="0000" w:firstRow="0" w:lastRow="0" w:firstColumn="0" w:lastColumn="0" w:noHBand="0" w:noVBand="0"/>
      </w:tblPr>
      <w:tblGrid>
        <w:gridCol w:w="555"/>
        <w:gridCol w:w="893"/>
        <w:gridCol w:w="893"/>
        <w:gridCol w:w="929"/>
        <w:gridCol w:w="1317"/>
        <w:gridCol w:w="769"/>
        <w:gridCol w:w="802"/>
        <w:gridCol w:w="1047"/>
        <w:gridCol w:w="1431"/>
        <w:gridCol w:w="1005"/>
      </w:tblGrid>
      <w:tr w:rsidR="00CF7EAC" w:rsidRPr="00CF7EAC" w:rsidTr="007043B4">
        <w:trPr>
          <w:trHeight w:hRule="exact" w:val="556"/>
        </w:trPr>
        <w:tc>
          <w:tcPr>
            <w:tcW w:w="5000" w:type="pct"/>
            <w:gridSpan w:val="10"/>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lang w:eastAsia="ru-RU"/>
              </w:rPr>
            </w:pPr>
            <w:r w:rsidRPr="00CF7EAC">
              <w:rPr>
                <w:rFonts w:eastAsia="Times New Roman" w:cs="Sylfaen"/>
                <w:b/>
                <w:color w:val="auto"/>
                <w:lang w:eastAsia="ru-RU"/>
              </w:rPr>
              <w:t>გაანგარიშების</w:t>
            </w:r>
            <w:r w:rsidRPr="00CF7EAC">
              <w:rPr>
                <w:rFonts w:eastAsia="Times New Roman" w:cs="Times New Roman"/>
                <w:b/>
                <w:color w:val="auto"/>
                <w:lang w:eastAsia="ru-RU"/>
              </w:rPr>
              <w:t xml:space="preserve"> </w:t>
            </w:r>
            <w:r w:rsidRPr="00CF7EAC">
              <w:rPr>
                <w:rFonts w:eastAsia="Times New Roman" w:cs="Sylfaen"/>
                <w:b/>
                <w:color w:val="auto"/>
                <w:lang w:eastAsia="ru-RU"/>
              </w:rPr>
              <w:t>შედეგები</w:t>
            </w:r>
            <w:r w:rsidRPr="00CF7EAC">
              <w:rPr>
                <w:rFonts w:eastAsia="Times New Roman" w:cs="Times New Roman"/>
                <w:b/>
                <w:color w:val="auto"/>
                <w:lang w:eastAsia="ru-RU"/>
              </w:rPr>
              <w:t xml:space="preserve"> </w:t>
            </w:r>
            <w:r w:rsidRPr="00CF7EAC">
              <w:rPr>
                <w:rFonts w:eastAsia="Times New Roman" w:cs="Sylfaen"/>
                <w:b/>
                <w:color w:val="auto"/>
                <w:lang w:eastAsia="ru-RU"/>
              </w:rPr>
              <w:t>ნივთიერებების</w:t>
            </w:r>
            <w:r w:rsidRPr="00CF7EAC">
              <w:rPr>
                <w:rFonts w:eastAsia="Times New Roman" w:cs="Times New Roman"/>
                <w:b/>
                <w:color w:val="auto"/>
                <w:lang w:eastAsia="ru-RU"/>
              </w:rPr>
              <w:t xml:space="preserve"> </w:t>
            </w:r>
            <w:r w:rsidRPr="00CF7EAC">
              <w:rPr>
                <w:rFonts w:eastAsia="Times New Roman" w:cs="Sylfaen"/>
                <w:b/>
                <w:color w:val="auto"/>
                <w:lang w:eastAsia="ru-RU"/>
              </w:rPr>
              <w:t>მიხედვით</w:t>
            </w:r>
            <w:r w:rsidRPr="00CF7EAC">
              <w:rPr>
                <w:rFonts w:eastAsia="Times New Roman" w:cs="Times New Roman"/>
                <w:b/>
                <w:color w:val="auto"/>
                <w:lang w:eastAsia="ru-RU"/>
              </w:rPr>
              <w:t>(</w:t>
            </w:r>
            <w:r w:rsidRPr="00CF7EAC">
              <w:rPr>
                <w:rFonts w:eastAsia="Times New Roman" w:cs="Sylfaen"/>
                <w:b/>
                <w:color w:val="auto"/>
                <w:lang w:eastAsia="ru-RU"/>
              </w:rPr>
              <w:t>საანგარიშო</w:t>
            </w:r>
            <w:r w:rsidRPr="00CF7EAC">
              <w:rPr>
                <w:rFonts w:eastAsia="Times New Roman" w:cs="Times New Roman"/>
                <w:b/>
                <w:color w:val="auto"/>
                <w:lang w:eastAsia="ru-RU"/>
              </w:rPr>
              <w:t xml:space="preserve"> </w:t>
            </w:r>
            <w:r w:rsidRPr="00CF7EAC">
              <w:rPr>
                <w:rFonts w:eastAsia="Times New Roman" w:cs="Sylfaen"/>
                <w:b/>
                <w:color w:val="auto"/>
                <w:lang w:eastAsia="ru-RU"/>
              </w:rPr>
              <w:t>მოედნები</w:t>
            </w:r>
            <w:r w:rsidRPr="00CF7EAC">
              <w:rPr>
                <w:rFonts w:eastAsia="Times New Roman" w:cs="Times New Roman"/>
                <w:b/>
                <w:color w:val="auto"/>
                <w:lang w:eastAsia="ru-RU"/>
              </w:rPr>
              <w:t>)</w:t>
            </w:r>
          </w:p>
        </w:tc>
      </w:tr>
      <w:tr w:rsidR="00CF7EAC" w:rsidRPr="00CF7EAC" w:rsidTr="007043B4">
        <w:trPr>
          <w:trHeight w:hRule="exact" w:val="1991"/>
        </w:trPr>
        <w:tc>
          <w:tcPr>
            <w:tcW w:w="5000" w:type="pct"/>
            <w:gridSpan w:val="10"/>
            <w:tcBorders>
              <w:top w:val="nil"/>
              <w:left w:val="nil"/>
              <w:bottom w:val="nil"/>
              <w:right w:val="nil"/>
            </w:tcBorders>
            <w:shd w:val="clear" w:color="auto" w:fill="auto"/>
            <w:tcMar>
              <w:top w:w="0" w:type="dxa"/>
              <w:left w:w="30" w:type="dxa"/>
              <w:bottom w:w="0" w:type="dxa"/>
              <w:right w:w="30" w:type="dxa"/>
            </w:tcMar>
          </w:tcPr>
          <w:p w:rsidR="00CF7EAC" w:rsidRPr="00CF7EAC" w:rsidRDefault="00CF7EAC" w:rsidP="00CF7EAC">
            <w:pPr>
              <w:spacing w:after="0"/>
              <w:rPr>
                <w:rFonts w:eastAsia="Times New Roman" w:cs="Sylfaen"/>
                <w:color w:val="auto"/>
                <w:sz w:val="16"/>
                <w:szCs w:val="16"/>
                <w:lang w:val="ka-GE" w:eastAsia="ru-RU"/>
              </w:rPr>
            </w:pPr>
            <w:r w:rsidRPr="00CF7EAC">
              <w:rPr>
                <w:rFonts w:eastAsia="Times New Roman" w:cs="Sylfaen"/>
                <w:color w:val="auto"/>
                <w:sz w:val="16"/>
                <w:szCs w:val="16"/>
                <w:lang w:eastAsia="ru-RU"/>
              </w:rPr>
              <w:t>წერტილთა</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ტიპები</w:t>
            </w:r>
            <w:r w:rsidRPr="00CF7EAC">
              <w:rPr>
                <w:rFonts w:eastAsia="Times New Roman" w:cs="Times New Roman"/>
                <w:color w:val="auto"/>
                <w:sz w:val="16"/>
                <w:szCs w:val="16"/>
                <w:lang w:eastAsia="ru-RU"/>
              </w:rPr>
              <w:t>:</w:t>
            </w:r>
            <w:r w:rsidRPr="00CF7EAC">
              <w:rPr>
                <w:rFonts w:eastAsia="Times New Roman" w:cs="Times New Roman"/>
                <w:color w:val="auto"/>
                <w:sz w:val="16"/>
                <w:szCs w:val="16"/>
                <w:lang w:eastAsia="ru-RU"/>
              </w:rPr>
              <w:br/>
              <w:t xml:space="preserve">0 - </w:t>
            </w:r>
            <w:r w:rsidRPr="00CF7EAC">
              <w:rPr>
                <w:rFonts w:eastAsia="Times New Roman" w:cs="Sylfaen"/>
                <w:color w:val="auto"/>
                <w:sz w:val="16"/>
                <w:szCs w:val="16"/>
                <w:lang w:eastAsia="ru-RU"/>
              </w:rPr>
              <w:t>მომხმარებლის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საანგარიშო</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წერტილი</w:t>
            </w:r>
          </w:p>
          <w:p w:rsidR="00CF7EAC" w:rsidRPr="00CF7EAC" w:rsidRDefault="00CF7EAC" w:rsidP="00CF7EAC">
            <w:pPr>
              <w:spacing w:after="0"/>
              <w:rPr>
                <w:rFonts w:eastAsia="Times New Roman" w:cs="Sylfaen"/>
                <w:color w:val="auto"/>
                <w:sz w:val="16"/>
                <w:szCs w:val="16"/>
                <w:lang w:val="ka-GE" w:eastAsia="ru-RU"/>
              </w:rPr>
            </w:pPr>
            <w:r w:rsidRPr="00CF7EAC">
              <w:rPr>
                <w:rFonts w:eastAsia="Times New Roman" w:cs="Times New Roman"/>
                <w:color w:val="auto"/>
                <w:sz w:val="16"/>
                <w:szCs w:val="16"/>
                <w:lang w:eastAsia="ru-RU"/>
              </w:rPr>
              <w:t xml:space="preserve">1 - </w:t>
            </w:r>
            <w:r w:rsidRPr="00CF7EAC">
              <w:rPr>
                <w:rFonts w:eastAsia="Times New Roman" w:cs="Sylfaen"/>
                <w:color w:val="auto"/>
                <w:sz w:val="16"/>
                <w:szCs w:val="16"/>
                <w:lang w:eastAsia="ru-RU"/>
              </w:rPr>
              <w:t>წერტილი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დაცვის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ზონის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საზღვარზე</w:t>
            </w:r>
          </w:p>
          <w:p w:rsidR="00CF7EAC" w:rsidRPr="00CF7EAC" w:rsidRDefault="00CF7EAC" w:rsidP="00CF7EAC">
            <w:pPr>
              <w:spacing w:after="0"/>
              <w:rPr>
                <w:rFonts w:eastAsia="Times New Roman" w:cs="Sylfaen"/>
                <w:color w:val="auto"/>
                <w:sz w:val="16"/>
                <w:szCs w:val="16"/>
                <w:lang w:val="ka-GE" w:eastAsia="ru-RU"/>
              </w:rPr>
            </w:pPr>
            <w:r w:rsidRPr="00CF7EAC">
              <w:rPr>
                <w:rFonts w:eastAsia="Times New Roman" w:cs="Times New Roman"/>
                <w:color w:val="auto"/>
                <w:sz w:val="16"/>
                <w:szCs w:val="16"/>
                <w:lang w:eastAsia="ru-RU"/>
              </w:rPr>
              <w:t xml:space="preserve">2 - </w:t>
            </w:r>
            <w:r w:rsidRPr="00CF7EAC">
              <w:rPr>
                <w:rFonts w:eastAsia="Times New Roman" w:cs="Sylfaen"/>
                <w:color w:val="auto"/>
                <w:sz w:val="16"/>
                <w:szCs w:val="16"/>
                <w:lang w:eastAsia="ru-RU"/>
              </w:rPr>
              <w:t>წერტილი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საწარმო</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ზონის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საზღვარზე</w:t>
            </w:r>
          </w:p>
          <w:p w:rsidR="00CF7EAC" w:rsidRPr="00CF7EAC" w:rsidRDefault="00CF7EAC" w:rsidP="00CF7EAC">
            <w:pPr>
              <w:spacing w:after="0"/>
              <w:rPr>
                <w:rFonts w:eastAsia="Times New Roman" w:cs="Sylfaen"/>
                <w:color w:val="auto"/>
                <w:sz w:val="16"/>
                <w:szCs w:val="16"/>
                <w:lang w:val="ka-GE" w:eastAsia="ru-RU"/>
              </w:rPr>
            </w:pPr>
            <w:r w:rsidRPr="00CF7EAC">
              <w:rPr>
                <w:rFonts w:eastAsia="Times New Roman" w:cs="Times New Roman"/>
                <w:color w:val="auto"/>
                <w:sz w:val="16"/>
                <w:szCs w:val="16"/>
                <w:lang w:eastAsia="ru-RU"/>
              </w:rPr>
              <w:t xml:space="preserve">3 - </w:t>
            </w:r>
            <w:r w:rsidRPr="00CF7EAC">
              <w:rPr>
                <w:rFonts w:eastAsia="Times New Roman" w:cs="Sylfaen"/>
                <w:color w:val="auto"/>
                <w:sz w:val="16"/>
                <w:szCs w:val="16"/>
                <w:lang w:eastAsia="ru-RU"/>
              </w:rPr>
              <w:t>წერტილი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სანიტარულ</w:t>
            </w:r>
            <w:r w:rsidRPr="00CF7EAC">
              <w:rPr>
                <w:rFonts w:eastAsia="Times New Roman" w:cs="Times New Roman"/>
                <w:color w:val="auto"/>
                <w:sz w:val="16"/>
                <w:szCs w:val="16"/>
                <w:lang w:eastAsia="ru-RU"/>
              </w:rPr>
              <w:t>-</w:t>
            </w:r>
            <w:r w:rsidRPr="00CF7EAC">
              <w:rPr>
                <w:rFonts w:eastAsia="Times New Roman" w:cs="Sylfaen"/>
                <w:color w:val="auto"/>
                <w:sz w:val="16"/>
                <w:szCs w:val="16"/>
                <w:lang w:eastAsia="ru-RU"/>
              </w:rPr>
              <w:t>დაცვითი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ზონის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საზღვარზე</w:t>
            </w:r>
          </w:p>
          <w:p w:rsidR="00CF7EAC" w:rsidRPr="00CF7EAC" w:rsidRDefault="00CF7EAC" w:rsidP="00CF7EAC">
            <w:pPr>
              <w:spacing w:after="0"/>
              <w:rPr>
                <w:rFonts w:eastAsia="Times New Roman" w:cs="Sylfaen"/>
                <w:color w:val="auto"/>
                <w:sz w:val="16"/>
                <w:szCs w:val="16"/>
                <w:lang w:val="ka-GE" w:eastAsia="ru-RU"/>
              </w:rPr>
            </w:pPr>
            <w:r w:rsidRPr="00CF7EAC">
              <w:rPr>
                <w:rFonts w:eastAsia="Times New Roman" w:cs="Times New Roman"/>
                <w:color w:val="auto"/>
                <w:sz w:val="16"/>
                <w:szCs w:val="16"/>
                <w:lang w:eastAsia="ru-RU"/>
              </w:rPr>
              <w:t xml:space="preserve">4 - </w:t>
            </w:r>
            <w:r w:rsidRPr="00CF7EAC">
              <w:rPr>
                <w:rFonts w:eastAsia="Times New Roman" w:cs="Sylfaen"/>
                <w:color w:val="auto"/>
                <w:sz w:val="16"/>
                <w:szCs w:val="16"/>
                <w:lang w:eastAsia="ru-RU"/>
              </w:rPr>
              <w:t>საცხოვრებელი</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ზონის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საზღვარზე</w:t>
            </w:r>
          </w:p>
          <w:p w:rsidR="00CF7EAC" w:rsidRPr="00CF7EAC" w:rsidRDefault="00CF7EAC" w:rsidP="00CF7EAC">
            <w:pPr>
              <w:spacing w:after="0"/>
              <w:rPr>
                <w:rFonts w:eastAsia="Arial" w:cs="Times New Roman"/>
                <w:color w:val="auto"/>
                <w:sz w:val="16"/>
                <w:szCs w:val="16"/>
                <w:lang w:eastAsia="ru-RU"/>
              </w:rPr>
            </w:pPr>
            <w:r w:rsidRPr="00CF7EAC">
              <w:rPr>
                <w:rFonts w:eastAsia="Times New Roman" w:cs="Times New Roman"/>
                <w:color w:val="auto"/>
                <w:sz w:val="16"/>
                <w:szCs w:val="16"/>
                <w:lang w:eastAsia="ru-RU"/>
              </w:rPr>
              <w:t xml:space="preserve">5 - </w:t>
            </w:r>
            <w:r w:rsidRPr="00CF7EAC">
              <w:rPr>
                <w:rFonts w:eastAsia="Times New Roman" w:cs="Sylfaen"/>
                <w:color w:val="auto"/>
                <w:sz w:val="16"/>
                <w:szCs w:val="16"/>
                <w:lang w:eastAsia="ru-RU"/>
              </w:rPr>
              <w:t>განაშენიანების</w:t>
            </w:r>
            <w:r w:rsidRPr="00CF7EAC">
              <w:rPr>
                <w:rFonts w:eastAsia="Times New Roman" w:cs="Times New Roman"/>
                <w:color w:val="auto"/>
                <w:sz w:val="16"/>
                <w:szCs w:val="16"/>
                <w:lang w:eastAsia="ru-RU"/>
              </w:rPr>
              <w:t xml:space="preserve"> </w:t>
            </w:r>
            <w:r w:rsidRPr="00CF7EAC">
              <w:rPr>
                <w:rFonts w:eastAsia="Times New Roman" w:cs="Sylfaen"/>
                <w:color w:val="auto"/>
                <w:sz w:val="16"/>
                <w:szCs w:val="16"/>
                <w:lang w:eastAsia="ru-RU"/>
              </w:rPr>
              <w:t>საზღვარზე</w:t>
            </w:r>
          </w:p>
        </w:tc>
      </w:tr>
      <w:tr w:rsidR="00CF7EAC" w:rsidRPr="00CF7EAC" w:rsidTr="007043B4">
        <w:trPr>
          <w:trHeight w:hRule="exact" w:val="611"/>
        </w:trPr>
        <w:tc>
          <w:tcPr>
            <w:tcW w:w="5000" w:type="pct"/>
            <w:gridSpan w:val="10"/>
            <w:tcBorders>
              <w:top w:val="nil"/>
              <w:left w:val="nil"/>
              <w:bottom w:val="nil"/>
              <w:right w:val="nil"/>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20"/>
                <w:szCs w:val="20"/>
                <w:lang w:eastAsia="ru-RU"/>
              </w:rPr>
            </w:pPr>
            <w:r w:rsidRPr="00CF7EAC">
              <w:rPr>
                <w:rFonts w:eastAsia="Times New Roman" w:cs="Sylfaen"/>
                <w:b/>
                <w:color w:val="auto"/>
                <w:sz w:val="20"/>
                <w:szCs w:val="20"/>
                <w:lang w:eastAsia="ru-RU"/>
              </w:rPr>
              <w:t>ნივთიერება</w:t>
            </w:r>
            <w:r w:rsidRPr="00CF7EAC">
              <w:rPr>
                <w:rFonts w:eastAsia="Times New Roman" w:cs="Times New Roman"/>
                <w:b/>
                <w:color w:val="auto"/>
                <w:sz w:val="20"/>
                <w:szCs w:val="20"/>
                <w:lang w:eastAsia="ru-RU"/>
              </w:rPr>
              <w:t xml:space="preserve"> 2902  </w:t>
            </w:r>
            <w:r w:rsidRPr="00CF7EAC">
              <w:rPr>
                <w:rFonts w:eastAsia="Times New Roman" w:cs="Sylfaen"/>
                <w:b/>
                <w:color w:val="auto"/>
                <w:sz w:val="20"/>
                <w:szCs w:val="20"/>
                <w:lang w:eastAsia="ru-RU"/>
              </w:rPr>
              <w:t>შეწონილი</w:t>
            </w:r>
            <w:r w:rsidRPr="00CF7EAC">
              <w:rPr>
                <w:rFonts w:eastAsia="Times New Roman" w:cs="Times New Roman"/>
                <w:b/>
                <w:color w:val="auto"/>
                <w:sz w:val="20"/>
                <w:szCs w:val="20"/>
                <w:lang w:eastAsia="ru-RU"/>
              </w:rPr>
              <w:t xml:space="preserve"> </w:t>
            </w:r>
            <w:r w:rsidRPr="00CF7EAC">
              <w:rPr>
                <w:rFonts w:eastAsia="Times New Roman" w:cs="Sylfaen"/>
                <w:b/>
                <w:color w:val="auto"/>
                <w:sz w:val="20"/>
                <w:szCs w:val="20"/>
                <w:lang w:eastAsia="ru-RU"/>
              </w:rPr>
              <w:t>ნაწილაკები</w:t>
            </w:r>
          </w:p>
        </w:tc>
      </w:tr>
      <w:tr w:rsidR="00CF7EAC" w:rsidRPr="00CF7EAC" w:rsidTr="007043B4">
        <w:trPr>
          <w:trHeight w:hRule="exact" w:val="980"/>
        </w:trPr>
        <w:tc>
          <w:tcPr>
            <w:tcW w:w="2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N</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proofErr w:type="gramStart"/>
            <w:r w:rsidRPr="00CF7EAC">
              <w:rPr>
                <w:rFonts w:eastAsia="Times New Roman" w:cs="Sylfaen"/>
                <w:b/>
                <w:color w:val="auto"/>
                <w:sz w:val="18"/>
                <w:szCs w:val="18"/>
                <w:lang w:eastAsia="ru-RU"/>
              </w:rPr>
              <w:t>კოორდ</w:t>
            </w:r>
            <w:proofErr w:type="gramEnd"/>
            <w:r w:rsidRPr="00CF7EAC">
              <w:rPr>
                <w:rFonts w:eastAsia="Times New Roman" w:cs="Times New Roman"/>
                <w:b/>
                <w:color w:val="auto"/>
                <w:sz w:val="18"/>
                <w:szCs w:val="18"/>
                <w:lang w:eastAsia="ru-RU"/>
              </w:rPr>
              <w:t>.</w:t>
            </w:r>
            <w:r w:rsidRPr="00CF7EAC">
              <w:rPr>
                <w:rFonts w:eastAsia="Times New Roman" w:cs="Times New Roman"/>
                <w:b/>
                <w:color w:val="auto"/>
                <w:sz w:val="18"/>
                <w:szCs w:val="18"/>
                <w:lang w:eastAsia="ru-RU"/>
              </w:rPr>
              <w:br/>
              <w:t>X(</w:t>
            </w:r>
            <w:r w:rsidRPr="00CF7EAC">
              <w:rPr>
                <w:rFonts w:eastAsia="Times New Roman" w:cs="Sylfaen"/>
                <w:b/>
                <w:color w:val="auto"/>
                <w:sz w:val="18"/>
                <w:szCs w:val="18"/>
                <w:lang w:eastAsia="ru-RU"/>
              </w:rPr>
              <w:t>მ</w:t>
            </w:r>
            <w:r w:rsidRPr="00CF7EAC">
              <w:rPr>
                <w:rFonts w:eastAsia="Times New Roman" w:cs="Times New Roman"/>
                <w:b/>
                <w:color w:val="auto"/>
                <w:sz w:val="18"/>
                <w:szCs w:val="18"/>
                <w:lang w:eastAsia="ru-RU"/>
              </w:rPr>
              <w:t>)</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w:t>
            </w:r>
            <w:r w:rsidRPr="00CF7EAC">
              <w:rPr>
                <w:rFonts w:eastAsia="Times New Roman" w:cs="Sylfaen"/>
                <w:b/>
                <w:color w:val="auto"/>
                <w:sz w:val="18"/>
                <w:szCs w:val="18"/>
                <w:lang w:eastAsia="ru-RU"/>
              </w:rPr>
              <w:t>კოორდ</w:t>
            </w:r>
            <w:r w:rsidRPr="00CF7EAC">
              <w:rPr>
                <w:rFonts w:eastAsia="Times New Roman" w:cs="Times New Roman"/>
                <w:b/>
                <w:color w:val="auto"/>
                <w:sz w:val="18"/>
                <w:szCs w:val="18"/>
                <w:lang w:eastAsia="ru-RU"/>
              </w:rPr>
              <w:t>.</w:t>
            </w:r>
            <w:r w:rsidRPr="00CF7EAC">
              <w:rPr>
                <w:rFonts w:eastAsia="Times New Roman" w:cs="Times New Roman"/>
                <w:b/>
                <w:color w:val="auto"/>
                <w:sz w:val="18"/>
                <w:szCs w:val="18"/>
                <w:lang w:eastAsia="ru-RU"/>
              </w:rPr>
              <w:br/>
              <w:t>Y(</w:t>
            </w:r>
            <w:r w:rsidRPr="00CF7EAC">
              <w:rPr>
                <w:rFonts w:eastAsia="Times New Roman" w:cs="Sylfaen"/>
                <w:b/>
                <w:color w:val="auto"/>
                <w:sz w:val="18"/>
                <w:szCs w:val="18"/>
                <w:lang w:eastAsia="ru-RU"/>
              </w:rPr>
              <w:t>მ</w:t>
            </w:r>
            <w:r w:rsidRPr="00CF7EAC">
              <w:rPr>
                <w:rFonts w:eastAsia="Times New Roman" w:cs="Times New Roman"/>
                <w:b/>
                <w:color w:val="auto"/>
                <w:sz w:val="18"/>
                <w:szCs w:val="18"/>
                <w:lang w:eastAsia="ru-RU"/>
              </w:rPr>
              <w:t>)</w:t>
            </w:r>
          </w:p>
        </w:tc>
        <w:tc>
          <w:tcPr>
            <w:tcW w:w="4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Times New Roman"/>
                <w:b/>
                <w:color w:val="auto"/>
                <w:sz w:val="18"/>
                <w:szCs w:val="18"/>
                <w:lang w:eastAsia="ru-RU"/>
              </w:rPr>
              <w:t>0</w:t>
            </w:r>
            <w:r w:rsidRPr="00CF7EAC">
              <w:rPr>
                <w:rFonts w:eastAsia="Times New Roman" w:cs="Sylfaen"/>
                <w:b/>
                <w:color w:val="auto"/>
                <w:sz w:val="18"/>
                <w:szCs w:val="18"/>
                <w:lang w:eastAsia="ru-RU"/>
              </w:rPr>
              <w:t>სიმაღლე</w:t>
            </w:r>
            <w:r w:rsidRPr="00CF7EAC">
              <w:rPr>
                <w:rFonts w:eastAsia="Times New Roman" w:cs="Times New Roman"/>
                <w:b/>
                <w:color w:val="auto"/>
                <w:sz w:val="18"/>
                <w:szCs w:val="18"/>
                <w:lang w:eastAsia="ru-RU"/>
              </w:rPr>
              <w:br/>
              <w:t>(</w:t>
            </w:r>
            <w:r w:rsidRPr="00CF7EAC">
              <w:rPr>
                <w:rFonts w:eastAsia="Times New Roman" w:cs="Sylfaen"/>
                <w:b/>
                <w:color w:val="auto"/>
                <w:sz w:val="18"/>
                <w:szCs w:val="18"/>
                <w:lang w:eastAsia="ru-RU"/>
              </w:rPr>
              <w:t>მ</w:t>
            </w:r>
            <w:r w:rsidRPr="00CF7EAC">
              <w:rPr>
                <w:rFonts w:eastAsia="Times New Roman" w:cs="Times New Roman"/>
                <w:b/>
                <w:color w:val="auto"/>
                <w:sz w:val="18"/>
                <w:szCs w:val="18"/>
                <w:lang w:eastAsia="ru-RU"/>
              </w:rPr>
              <w:t>)</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Sylfaen"/>
                <w:b/>
                <w:color w:val="auto"/>
                <w:sz w:val="18"/>
                <w:szCs w:val="18"/>
                <w:lang w:eastAsia="ru-RU"/>
              </w:rPr>
              <w:t>კონცენტრაცია</w:t>
            </w:r>
            <w:r w:rsidRPr="00CF7EAC">
              <w:rPr>
                <w:rFonts w:eastAsia="Times New Roman" w:cs="Times New Roman"/>
                <w:b/>
                <w:color w:val="auto"/>
                <w:sz w:val="18"/>
                <w:szCs w:val="18"/>
                <w:lang w:eastAsia="ru-RU"/>
              </w:rPr>
              <w:br/>
            </w:r>
            <w:r w:rsidRPr="00CF7EAC">
              <w:rPr>
                <w:rFonts w:eastAsia="Times New Roman" w:cs="Sylfaen"/>
                <w:b/>
                <w:color w:val="auto"/>
                <w:sz w:val="18"/>
                <w:szCs w:val="18"/>
                <w:lang w:eastAsia="ru-RU"/>
              </w:rPr>
              <w:t>ზდკ</w:t>
            </w:r>
            <w:r w:rsidRPr="00CF7EAC">
              <w:rPr>
                <w:rFonts w:eastAsia="Times New Roman" w:cs="Times New Roman"/>
                <w:b/>
                <w:color w:val="auto"/>
                <w:sz w:val="18"/>
                <w:szCs w:val="18"/>
                <w:lang w:eastAsia="ru-RU"/>
              </w:rPr>
              <w:t>-</w:t>
            </w:r>
            <w:r w:rsidRPr="00CF7EAC">
              <w:rPr>
                <w:rFonts w:eastAsia="Times New Roman" w:cs="Sylfaen"/>
                <w:b/>
                <w:color w:val="auto"/>
                <w:sz w:val="18"/>
                <w:szCs w:val="18"/>
                <w:lang w:eastAsia="ru-RU"/>
              </w:rPr>
              <w:t>ს</w:t>
            </w:r>
            <w:r w:rsidRPr="00CF7EAC">
              <w:rPr>
                <w:rFonts w:eastAsia="Times New Roman" w:cs="Times New Roman"/>
                <w:b/>
                <w:color w:val="auto"/>
                <w:sz w:val="18"/>
                <w:szCs w:val="18"/>
                <w:lang w:eastAsia="ru-RU"/>
              </w:rPr>
              <w:t xml:space="preserve"> </w:t>
            </w:r>
            <w:r w:rsidRPr="00CF7EAC">
              <w:rPr>
                <w:rFonts w:eastAsia="Times New Roman" w:cs="Sylfaen"/>
                <w:b/>
                <w:color w:val="auto"/>
                <w:sz w:val="18"/>
                <w:szCs w:val="18"/>
                <w:lang w:eastAsia="ru-RU"/>
              </w:rPr>
              <w:t>წილი</w:t>
            </w:r>
          </w:p>
        </w:tc>
        <w:tc>
          <w:tcPr>
            <w:tcW w:w="3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proofErr w:type="gramStart"/>
            <w:r w:rsidRPr="00CF7EAC">
              <w:rPr>
                <w:rFonts w:eastAsia="Times New Roman" w:cs="Sylfaen"/>
                <w:b/>
                <w:color w:val="auto"/>
                <w:sz w:val="18"/>
                <w:szCs w:val="18"/>
                <w:lang w:eastAsia="ru-RU"/>
              </w:rPr>
              <w:t>ქარის</w:t>
            </w:r>
            <w:proofErr w:type="gramEnd"/>
            <w:r w:rsidRPr="00CF7EAC">
              <w:rPr>
                <w:rFonts w:eastAsia="Times New Roman" w:cs="Times New Roman"/>
                <w:b/>
                <w:color w:val="auto"/>
                <w:sz w:val="18"/>
                <w:szCs w:val="18"/>
                <w:lang w:eastAsia="ru-RU"/>
              </w:rPr>
              <w:t xml:space="preserve"> </w:t>
            </w:r>
            <w:r w:rsidRPr="00CF7EAC">
              <w:rPr>
                <w:rFonts w:eastAsia="Times New Roman" w:cs="Sylfaen"/>
                <w:b/>
                <w:color w:val="auto"/>
                <w:sz w:val="18"/>
                <w:szCs w:val="18"/>
                <w:lang w:eastAsia="ru-RU"/>
              </w:rPr>
              <w:t>მიმართ</w:t>
            </w:r>
            <w:r w:rsidRPr="00CF7EAC">
              <w:rPr>
                <w:rFonts w:eastAsia="Times New Roman" w:cs="Times New Roman"/>
                <w:b/>
                <w:color w:val="auto"/>
                <w:sz w:val="18"/>
                <w:szCs w:val="18"/>
                <w:lang w:eastAsia="ru-RU"/>
              </w:rPr>
              <w:t>.</w:t>
            </w:r>
          </w:p>
        </w:tc>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Sylfaen"/>
                <w:b/>
                <w:color w:val="auto"/>
                <w:sz w:val="18"/>
                <w:szCs w:val="18"/>
                <w:lang w:eastAsia="ru-RU"/>
              </w:rPr>
              <w:t>ქარის</w:t>
            </w:r>
            <w:r w:rsidRPr="00CF7EAC">
              <w:rPr>
                <w:rFonts w:eastAsia="Times New Roman" w:cs="Times New Roman"/>
                <w:b/>
                <w:color w:val="auto"/>
                <w:sz w:val="18"/>
                <w:szCs w:val="18"/>
                <w:lang w:eastAsia="ru-RU"/>
              </w:rPr>
              <w:t xml:space="preserve"> </w:t>
            </w:r>
            <w:r w:rsidRPr="00CF7EAC">
              <w:rPr>
                <w:rFonts w:eastAsia="Times New Roman" w:cs="Sylfaen"/>
                <w:b/>
                <w:color w:val="auto"/>
                <w:sz w:val="18"/>
                <w:szCs w:val="18"/>
                <w:lang w:eastAsia="ru-RU"/>
              </w:rPr>
              <w:t>სიჩქარე</w:t>
            </w:r>
          </w:p>
        </w:tc>
        <w:tc>
          <w:tcPr>
            <w:tcW w:w="5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Sylfaen"/>
                <w:b/>
                <w:color w:val="auto"/>
                <w:sz w:val="18"/>
                <w:szCs w:val="18"/>
                <w:lang w:eastAsia="ru-RU"/>
              </w:rPr>
              <w:t>ფონი</w:t>
            </w:r>
            <w:r w:rsidRPr="00CF7EAC">
              <w:rPr>
                <w:rFonts w:eastAsia="Times New Roman" w:cs="Times New Roman"/>
                <w:b/>
                <w:color w:val="auto"/>
                <w:sz w:val="18"/>
                <w:szCs w:val="18"/>
                <w:lang w:eastAsia="ru-RU"/>
              </w:rPr>
              <w:t>(</w:t>
            </w:r>
            <w:r w:rsidRPr="00CF7EAC">
              <w:rPr>
                <w:rFonts w:eastAsia="Times New Roman" w:cs="Sylfaen"/>
                <w:b/>
                <w:color w:val="auto"/>
                <w:sz w:val="18"/>
                <w:szCs w:val="18"/>
                <w:lang w:eastAsia="ru-RU"/>
              </w:rPr>
              <w:t>ზდკ</w:t>
            </w:r>
            <w:r w:rsidRPr="00CF7EAC">
              <w:rPr>
                <w:rFonts w:eastAsia="Times New Roman" w:cs="Times New Roman"/>
                <w:b/>
                <w:color w:val="auto"/>
                <w:sz w:val="18"/>
                <w:szCs w:val="18"/>
                <w:lang w:eastAsia="ru-RU"/>
              </w:rPr>
              <w:t>-</w:t>
            </w:r>
            <w:r w:rsidRPr="00CF7EAC">
              <w:rPr>
                <w:rFonts w:eastAsia="Times New Roman" w:cs="Sylfaen"/>
                <w:b/>
                <w:color w:val="auto"/>
                <w:sz w:val="18"/>
                <w:szCs w:val="18"/>
                <w:lang w:eastAsia="ru-RU"/>
              </w:rPr>
              <w:t>ს</w:t>
            </w:r>
            <w:r w:rsidRPr="00CF7EAC">
              <w:rPr>
                <w:rFonts w:eastAsia="Times New Roman" w:cs="Times New Roman"/>
                <w:b/>
                <w:color w:val="auto"/>
                <w:sz w:val="18"/>
                <w:szCs w:val="18"/>
                <w:lang w:eastAsia="ru-RU"/>
              </w:rPr>
              <w:t xml:space="preserve"> </w:t>
            </w:r>
            <w:r w:rsidRPr="00CF7EAC">
              <w:rPr>
                <w:rFonts w:eastAsia="Times New Roman" w:cs="Sylfaen"/>
                <w:b/>
                <w:color w:val="auto"/>
                <w:sz w:val="18"/>
                <w:szCs w:val="18"/>
                <w:lang w:eastAsia="ru-RU"/>
              </w:rPr>
              <w:t>წილი</w:t>
            </w:r>
            <w:r w:rsidRPr="00CF7EAC">
              <w:rPr>
                <w:rFonts w:eastAsia="Times New Roman" w:cs="Times New Roman"/>
                <w:b/>
                <w:color w:val="auto"/>
                <w:sz w:val="18"/>
                <w:szCs w:val="18"/>
                <w:lang w:eastAsia="ru-RU"/>
              </w:rPr>
              <w:t>)</w:t>
            </w:r>
          </w:p>
        </w:tc>
        <w:tc>
          <w:tcPr>
            <w:tcW w:w="7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Sylfaen"/>
                <w:b/>
                <w:color w:val="auto"/>
                <w:sz w:val="18"/>
                <w:szCs w:val="18"/>
                <w:lang w:eastAsia="ru-RU"/>
              </w:rPr>
              <w:t>ფონი</w:t>
            </w:r>
            <w:r w:rsidRPr="00CF7EAC">
              <w:rPr>
                <w:rFonts w:eastAsia="Times New Roman" w:cs="Times New Roman"/>
                <w:b/>
                <w:color w:val="auto"/>
                <w:sz w:val="18"/>
                <w:szCs w:val="18"/>
                <w:lang w:eastAsia="ru-RU"/>
              </w:rPr>
              <w:t xml:space="preserve"> </w:t>
            </w:r>
            <w:r w:rsidRPr="00CF7EAC">
              <w:rPr>
                <w:rFonts w:eastAsia="Times New Roman" w:cs="Sylfaen"/>
                <w:b/>
                <w:color w:val="auto"/>
                <w:sz w:val="18"/>
                <w:szCs w:val="18"/>
                <w:lang w:eastAsia="ru-RU"/>
              </w:rPr>
              <w:t>გამორიცხვამდე</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b/>
                <w:color w:val="auto"/>
                <w:sz w:val="18"/>
                <w:szCs w:val="18"/>
                <w:lang w:eastAsia="ru-RU"/>
              </w:rPr>
            </w:pPr>
            <w:r w:rsidRPr="00CF7EAC">
              <w:rPr>
                <w:rFonts w:eastAsia="Times New Roman" w:cs="Sylfaen"/>
                <w:b/>
                <w:color w:val="auto"/>
                <w:sz w:val="18"/>
                <w:szCs w:val="18"/>
                <w:lang w:eastAsia="ru-RU"/>
              </w:rPr>
              <w:t>წერტილის</w:t>
            </w:r>
            <w:r w:rsidRPr="00CF7EAC">
              <w:rPr>
                <w:rFonts w:eastAsia="Times New Roman" w:cs="Times New Roman"/>
                <w:b/>
                <w:color w:val="auto"/>
                <w:sz w:val="18"/>
                <w:szCs w:val="18"/>
                <w:lang w:eastAsia="ru-RU"/>
              </w:rPr>
              <w:t xml:space="preserve"> </w:t>
            </w:r>
            <w:r w:rsidRPr="00CF7EAC">
              <w:rPr>
                <w:rFonts w:eastAsia="Times New Roman" w:cs="Sylfaen"/>
                <w:b/>
                <w:color w:val="auto"/>
                <w:sz w:val="18"/>
                <w:szCs w:val="18"/>
                <w:lang w:eastAsia="ru-RU"/>
              </w:rPr>
              <w:t>ტიპი</w:t>
            </w:r>
          </w:p>
        </w:tc>
      </w:tr>
      <w:tr w:rsidR="00CF7EAC" w:rsidRPr="00CF7EAC" w:rsidTr="007043B4">
        <w:trPr>
          <w:trHeight w:hRule="exact" w:val="278"/>
        </w:trPr>
        <w:tc>
          <w:tcPr>
            <w:tcW w:w="2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1</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182,00</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33,00</w:t>
            </w:r>
          </w:p>
        </w:tc>
        <w:tc>
          <w:tcPr>
            <w:tcW w:w="4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2,00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0,03</w:t>
            </w:r>
          </w:p>
        </w:tc>
        <w:tc>
          <w:tcPr>
            <w:tcW w:w="3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260</w:t>
            </w:r>
          </w:p>
        </w:tc>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13,00</w:t>
            </w:r>
          </w:p>
        </w:tc>
        <w:tc>
          <w:tcPr>
            <w:tcW w:w="5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0,00</w:t>
            </w:r>
          </w:p>
        </w:tc>
        <w:tc>
          <w:tcPr>
            <w:tcW w:w="7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0,00</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F7EAC" w:rsidRPr="00CF7EAC" w:rsidRDefault="00CF7EAC" w:rsidP="00CF7EAC">
            <w:pPr>
              <w:spacing w:after="0"/>
              <w:jc w:val="center"/>
              <w:rPr>
                <w:rFonts w:eastAsia="Arial" w:cs="Times New Roman"/>
                <w:color w:val="auto"/>
                <w:sz w:val="18"/>
                <w:szCs w:val="18"/>
                <w:lang w:eastAsia="ru-RU"/>
              </w:rPr>
            </w:pPr>
            <w:r w:rsidRPr="00CF7EAC">
              <w:rPr>
                <w:rFonts w:eastAsia="Times New Roman" w:cs="Times New Roman"/>
                <w:color w:val="auto"/>
                <w:sz w:val="18"/>
                <w:szCs w:val="18"/>
                <w:lang w:eastAsia="ru-RU"/>
              </w:rPr>
              <w:t>4</w:t>
            </w:r>
          </w:p>
        </w:tc>
      </w:tr>
    </w:tbl>
    <w:p w:rsidR="00CF7EAC" w:rsidRPr="00CF7EAC" w:rsidRDefault="00CF7EAC" w:rsidP="00CF7EAC">
      <w:pPr>
        <w:spacing w:after="200" w:line="276" w:lineRule="auto"/>
        <w:rPr>
          <w:rFonts w:eastAsia="Times New Roman" w:cs="Times New Roman"/>
          <w:color w:val="auto"/>
          <w:lang w:val="ka-GE" w:eastAsia="ka-GE"/>
        </w:rPr>
      </w:pPr>
    </w:p>
    <w:p w:rsidR="00CF7EAC" w:rsidRPr="00CF7EAC" w:rsidRDefault="00CF7EAC" w:rsidP="00CF7EAC">
      <w:pPr>
        <w:spacing w:after="0"/>
        <w:rPr>
          <w:rFonts w:eastAsia="Times New Roman" w:cs="Times New Roman"/>
          <w:color w:val="auto"/>
          <w:sz w:val="20"/>
          <w:szCs w:val="20"/>
          <w:lang w:eastAsia="ru-RU"/>
        </w:rPr>
      </w:pPr>
    </w:p>
    <w:p w:rsidR="00CF7EAC" w:rsidRPr="00CF7EAC" w:rsidRDefault="00CF7EAC" w:rsidP="00CF7EAC">
      <w:pPr>
        <w:rPr>
          <w:lang w:val="ka-GE"/>
        </w:rPr>
      </w:pPr>
    </w:p>
    <w:sectPr w:rsidR="00CF7EAC" w:rsidRPr="00CF7EAC" w:rsidSect="00CF7EAC">
      <w:pgSz w:w="11907" w:h="16840" w:code="9"/>
      <w:pgMar w:top="1252" w:right="1134" w:bottom="284" w:left="1134" w:header="720" w:footer="112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3F7" w:rsidRDefault="00B313F7" w:rsidP="00B33E71">
      <w:pPr>
        <w:spacing w:after="0"/>
      </w:pPr>
      <w:r>
        <w:separator/>
      </w:r>
    </w:p>
  </w:endnote>
  <w:endnote w:type="continuationSeparator" w:id="0">
    <w:p w:rsidR="00B313F7" w:rsidRDefault="00B313F7" w:rsidP="00B33E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Sylfaen_PDF_Subset">
    <w:altName w:val="Yu Gothic"/>
    <w:panose1 w:val="00000000000000000000"/>
    <w:charset w:val="80"/>
    <w:family w:val="auto"/>
    <w:notTrueType/>
    <w:pitch w:val="default"/>
    <w:sig w:usb0="00000201" w:usb1="08070000" w:usb2="00000010" w:usb3="00000000" w:csb0="00020004" w:csb1="00000000"/>
  </w:font>
  <w:font w:name="Arial">
    <w:panose1 w:val="020B0604020202020204"/>
    <w:charset w:val="CC"/>
    <w:family w:val="swiss"/>
    <w:pitch w:val="variable"/>
    <w:sig w:usb0="00000287" w:usb1="00000000" w:usb2="00000000" w:usb3="00000000" w:csb0="0000009F" w:csb1="00000000"/>
  </w:font>
  <w:font w:name="Univers">
    <w:panose1 w:val="020B0603020202030204"/>
    <w:charset w:val="00"/>
    <w:family w:val="swiss"/>
    <w:pitch w:val="variable"/>
    <w:sig w:usb0="00000007" w:usb1="00000000" w:usb2="00000000" w:usb3="00000000" w:csb0="00000093" w:csb1="00000000"/>
  </w:font>
  <w:font w:name="Tahoma">
    <w:panose1 w:val="020B0604030504040204"/>
    <w:charset w:val="CC"/>
    <w:family w:val="swiss"/>
    <w:pitch w:val="variable"/>
    <w:sig w:usb0="20002A87" w:usb1="80000000" w:usb2="00000008" w:usb3="00000000" w:csb0="000001FF" w:csb1="00000000"/>
  </w:font>
  <w:font w:name="LitNusx">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DumbaMtavr">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altName w:val="ESRI NIMA VMAP1&amp;2 PT"/>
    <w:panose1 w:val="020B7200000000000000"/>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614" w:rsidRPr="00442A23" w:rsidRDefault="00C22614" w:rsidP="00442A23">
    <w:pPr>
      <w:pStyle w:val="Footer"/>
      <w:jc w:val="center"/>
      <w:rPr>
        <w:color w:val="808080" w:themeColor="background1" w:themeShade="80"/>
        <w:sz w:val="20"/>
        <w:szCs w:val="20"/>
        <w:lang w:val="ka-GE"/>
      </w:rPr>
    </w:pPr>
    <w:r w:rsidRPr="00442A23">
      <w:rPr>
        <w:color w:val="808080" w:themeColor="background1" w:themeShade="80"/>
        <w:sz w:val="20"/>
        <w:szCs w:val="20"/>
        <w:lang w:val="ka-GE"/>
      </w:rPr>
      <w:t>Gamma Consulting Ltd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614" w:rsidRDefault="00C22614" w:rsidP="00CF7E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2614" w:rsidRDefault="00C22614" w:rsidP="00CF7EA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614" w:rsidRDefault="00C22614" w:rsidP="00CF7EAC">
    <w:pPr>
      <w:pStyle w:val="Footer"/>
      <w:jc w:val="center"/>
    </w:pPr>
    <w:r>
      <w:rPr>
        <w:b/>
        <w:color w:val="A6A6A6" w:themeColor="background1" w:themeShade="A6"/>
      </w:rPr>
      <w:t>Gamma Consulting Ltd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614" w:rsidRDefault="00C22614" w:rsidP="00CF7E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2614" w:rsidRDefault="00C22614" w:rsidP="00CF7EAC">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614" w:rsidRPr="00E466A4" w:rsidRDefault="00C22614" w:rsidP="00CF7EAC">
    <w:pPr>
      <w:pStyle w:val="Footer"/>
      <w:jc w:val="center"/>
    </w:pPr>
    <w:r w:rsidRPr="00CF7EAC">
      <w:rPr>
        <w:b/>
        <w:color w:val="A6A6A6"/>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3F7" w:rsidRDefault="00B313F7" w:rsidP="00B33E71">
      <w:pPr>
        <w:spacing w:after="0"/>
      </w:pPr>
      <w:r>
        <w:separator/>
      </w:r>
    </w:p>
  </w:footnote>
  <w:footnote w:type="continuationSeparator" w:id="0">
    <w:p w:rsidR="00B313F7" w:rsidRDefault="00B313F7" w:rsidP="00B33E71">
      <w:pPr>
        <w:spacing w:after="0"/>
      </w:pPr>
      <w:r>
        <w:continuationSeparator/>
      </w:r>
    </w:p>
  </w:footnote>
  <w:footnote w:id="1">
    <w:p w:rsidR="00C22614" w:rsidRPr="00234A60" w:rsidRDefault="00C22614" w:rsidP="00D10990">
      <w:pPr>
        <w:pStyle w:val="FootnoteText"/>
        <w:jc w:val="both"/>
        <w:rPr>
          <w:rFonts w:ascii="Sylfaen" w:hAnsi="Sylfaen" w:cs="Arial"/>
          <w:sz w:val="18"/>
          <w:szCs w:val="18"/>
          <w:lang w:val="ka-GE"/>
        </w:rPr>
      </w:pPr>
      <w:r w:rsidRPr="00234A60">
        <w:rPr>
          <w:rStyle w:val="FootnoteReference"/>
          <w:sz w:val="18"/>
          <w:szCs w:val="18"/>
        </w:rPr>
        <w:footnoteRef/>
      </w:r>
      <w:r w:rsidRPr="00234A60">
        <w:rPr>
          <w:rFonts w:ascii="Arial" w:hAnsi="Arial" w:cs="Arial"/>
          <w:sz w:val="18"/>
          <w:szCs w:val="18"/>
          <w:vertAlign w:val="superscript"/>
          <w:lang w:val="ka-GE"/>
        </w:rPr>
        <w:t xml:space="preserve"> </w:t>
      </w:r>
      <w:r w:rsidRPr="00234A60">
        <w:rPr>
          <w:rFonts w:ascii="Sylfaen" w:hAnsi="Sylfaen" w:cs="Arial"/>
          <w:sz w:val="18"/>
          <w:szCs w:val="18"/>
          <w:lang w:val="ka-GE"/>
        </w:rPr>
        <w:t>ინფორმაცია აღებულია გარემოს დაცვისა და ბუნებრივი რესურსების სამინისტროს დაცული ტერიტორიების სააგენტოს (</w:t>
      </w:r>
      <w:hyperlink r:id="rId1" w:history="1">
        <w:r w:rsidRPr="00234A60">
          <w:rPr>
            <w:rStyle w:val="Hyperlink"/>
            <w:rFonts w:cs="Arial"/>
            <w:sz w:val="18"/>
            <w:szCs w:val="18"/>
            <w:lang w:val="ka-GE"/>
          </w:rPr>
          <w:t>www.dpa.gov.ge</w:t>
        </w:r>
      </w:hyperlink>
      <w:r w:rsidRPr="00234A60">
        <w:rPr>
          <w:rFonts w:ascii="Sylfaen" w:hAnsi="Sylfaen" w:cs="Arial"/>
          <w:sz w:val="18"/>
          <w:szCs w:val="18"/>
          <w:lang w:val="ka-GE"/>
        </w:rPr>
        <w:t>) და კოლხეთის ეროვნული პარკის (</w:t>
      </w:r>
      <w:hyperlink r:id="rId2" w:history="1">
        <w:r w:rsidRPr="00234A60">
          <w:rPr>
            <w:rStyle w:val="Hyperlink"/>
            <w:rFonts w:cs="Arial"/>
            <w:sz w:val="18"/>
            <w:szCs w:val="18"/>
            <w:lang w:val="ka-GE"/>
          </w:rPr>
          <w:t>www.knp.ge</w:t>
        </w:r>
      </w:hyperlink>
      <w:r w:rsidRPr="00234A60">
        <w:rPr>
          <w:rFonts w:ascii="Sylfaen" w:hAnsi="Sylfaen" w:cs="Arial"/>
          <w:sz w:val="18"/>
          <w:szCs w:val="18"/>
          <w:lang w:val="ka-GE"/>
        </w:rPr>
        <w:t xml:space="preserve">) ოფიციალური ვებ გვერდიდან, ასევე რამსარის საკონსულტაციო მისიის ანგარიშიდან, ცენტრალური კოლხეთის ჭარბტენიანი ტერიტორიები (2005) N 54,საქართველო.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6A6A6" w:themeColor="background1" w:themeShade="A6"/>
        <w:sz w:val="20"/>
        <w:szCs w:val="20"/>
      </w:rPr>
      <w:id w:val="-1469977195"/>
      <w:docPartObj>
        <w:docPartGallery w:val="Page Numbers (Top of Page)"/>
        <w:docPartUnique/>
      </w:docPartObj>
    </w:sdtPr>
    <w:sdtEndPr>
      <w:rPr>
        <w:color w:val="808080" w:themeColor="background1" w:themeShade="80"/>
      </w:rPr>
    </w:sdtEndPr>
    <w:sdtContent>
      <w:p w:rsidR="00C22614" w:rsidRPr="00442A23" w:rsidRDefault="00C22614" w:rsidP="00442A23">
        <w:pPr>
          <w:pStyle w:val="Header"/>
          <w:jc w:val="center"/>
          <w:rPr>
            <w:color w:val="808080" w:themeColor="background1" w:themeShade="80"/>
            <w:sz w:val="20"/>
            <w:szCs w:val="20"/>
          </w:rPr>
        </w:pPr>
        <w:r w:rsidRPr="00442A23">
          <w:rPr>
            <w:color w:val="808080" w:themeColor="background1" w:themeShade="80"/>
            <w:sz w:val="20"/>
            <w:szCs w:val="20"/>
            <w:lang w:val="ka-GE"/>
          </w:rPr>
          <w:t xml:space="preserve">  სს კორპორაცია „ფოთის საზღვაო ნავსადგური “</w:t>
        </w:r>
        <w:r w:rsidRPr="00442A23">
          <w:rPr>
            <w:color w:val="808080" w:themeColor="background1" w:themeShade="80"/>
            <w:sz w:val="20"/>
            <w:szCs w:val="20"/>
          </w:rPr>
          <w:t xml:space="preserve">                                          </w:t>
        </w:r>
        <w:r w:rsidRPr="00442A23">
          <w:rPr>
            <w:color w:val="808080" w:themeColor="background1" w:themeShade="80"/>
            <w:sz w:val="20"/>
            <w:szCs w:val="20"/>
            <w:lang w:val="ka-GE"/>
          </w:rPr>
          <w:t xml:space="preserve">     </w:t>
        </w:r>
        <w:r w:rsidRPr="00442A23">
          <w:rPr>
            <w:color w:val="808080" w:themeColor="background1" w:themeShade="80"/>
            <w:sz w:val="20"/>
            <w:szCs w:val="20"/>
          </w:rPr>
          <w:t xml:space="preserve">Page </w:t>
        </w:r>
        <w:r w:rsidRPr="00442A23">
          <w:rPr>
            <w:bCs/>
            <w:color w:val="808080" w:themeColor="background1" w:themeShade="80"/>
            <w:sz w:val="20"/>
            <w:szCs w:val="20"/>
          </w:rPr>
          <w:fldChar w:fldCharType="begin"/>
        </w:r>
        <w:r w:rsidRPr="00442A23">
          <w:rPr>
            <w:bCs/>
            <w:color w:val="808080" w:themeColor="background1" w:themeShade="80"/>
            <w:sz w:val="20"/>
            <w:szCs w:val="20"/>
          </w:rPr>
          <w:instrText xml:space="preserve"> PAGE </w:instrText>
        </w:r>
        <w:r w:rsidRPr="00442A23">
          <w:rPr>
            <w:bCs/>
            <w:color w:val="808080" w:themeColor="background1" w:themeShade="80"/>
            <w:sz w:val="20"/>
            <w:szCs w:val="20"/>
          </w:rPr>
          <w:fldChar w:fldCharType="separate"/>
        </w:r>
        <w:r w:rsidR="00F3711A">
          <w:rPr>
            <w:bCs/>
            <w:noProof/>
            <w:color w:val="808080" w:themeColor="background1" w:themeShade="80"/>
            <w:sz w:val="20"/>
            <w:szCs w:val="20"/>
          </w:rPr>
          <w:t>21</w:t>
        </w:r>
        <w:r w:rsidRPr="00442A23">
          <w:rPr>
            <w:bCs/>
            <w:color w:val="808080" w:themeColor="background1" w:themeShade="80"/>
            <w:sz w:val="20"/>
            <w:szCs w:val="20"/>
          </w:rPr>
          <w:fldChar w:fldCharType="end"/>
        </w:r>
        <w:r w:rsidRPr="00442A23">
          <w:rPr>
            <w:color w:val="808080" w:themeColor="background1" w:themeShade="80"/>
            <w:sz w:val="20"/>
            <w:szCs w:val="20"/>
          </w:rPr>
          <w:t xml:space="preserve"> of </w:t>
        </w:r>
        <w:r w:rsidRPr="00442A23">
          <w:rPr>
            <w:bCs/>
            <w:color w:val="808080" w:themeColor="background1" w:themeShade="80"/>
            <w:sz w:val="20"/>
            <w:szCs w:val="20"/>
          </w:rPr>
          <w:fldChar w:fldCharType="begin"/>
        </w:r>
        <w:r w:rsidRPr="00442A23">
          <w:rPr>
            <w:bCs/>
            <w:color w:val="808080" w:themeColor="background1" w:themeShade="80"/>
            <w:sz w:val="20"/>
            <w:szCs w:val="20"/>
          </w:rPr>
          <w:instrText xml:space="preserve"> NUMPAGES  </w:instrText>
        </w:r>
        <w:r w:rsidRPr="00442A23">
          <w:rPr>
            <w:bCs/>
            <w:color w:val="808080" w:themeColor="background1" w:themeShade="80"/>
            <w:sz w:val="20"/>
            <w:szCs w:val="20"/>
          </w:rPr>
          <w:fldChar w:fldCharType="separate"/>
        </w:r>
        <w:r w:rsidR="00F3711A">
          <w:rPr>
            <w:bCs/>
            <w:noProof/>
            <w:color w:val="808080" w:themeColor="background1" w:themeShade="80"/>
            <w:sz w:val="20"/>
            <w:szCs w:val="20"/>
          </w:rPr>
          <w:t>58</w:t>
        </w:r>
        <w:r w:rsidRPr="00442A23">
          <w:rPr>
            <w:bCs/>
            <w:color w:val="808080" w:themeColor="background1" w:themeShade="80"/>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614" w:rsidRPr="00536515" w:rsidRDefault="00C22614" w:rsidP="00CF7EAC">
    <w:pPr>
      <w:pStyle w:val="Header"/>
      <w:jc w:val="center"/>
      <w:rPr>
        <w:b/>
        <w:color w:val="808080" w:themeColor="background1" w:themeShade="80"/>
        <w:sz w:val="20"/>
      </w:rPr>
    </w:pPr>
    <w:r w:rsidRPr="00536515">
      <w:rPr>
        <w:b/>
        <w:color w:val="808080" w:themeColor="background1" w:themeShade="80"/>
        <w:sz w:val="20"/>
      </w:rPr>
      <w:t xml:space="preserve">EIA </w:t>
    </w:r>
    <w:r>
      <w:rPr>
        <w:b/>
        <w:color w:val="808080" w:themeColor="background1" w:themeShade="80"/>
        <w:sz w:val="20"/>
      </w:rPr>
      <w:t xml:space="preserve">- </w:t>
    </w:r>
    <w:r w:rsidRPr="00536515">
      <w:rPr>
        <w:rFonts w:eastAsia="Calibri"/>
        <w:b/>
        <w:color w:val="808080" w:themeColor="background1" w:themeShade="80"/>
        <w:sz w:val="20"/>
      </w:rPr>
      <w:t>„</w:t>
    </w:r>
    <w:r w:rsidRPr="00536515">
      <w:rPr>
        <w:rFonts w:eastAsia="Calibri" w:cs="Sylfaen"/>
        <w:b/>
        <w:color w:val="808080" w:themeColor="background1" w:themeShade="80"/>
        <w:sz w:val="20"/>
      </w:rPr>
      <w:t>ფოთის</w:t>
    </w:r>
    <w:r w:rsidRPr="00536515">
      <w:rPr>
        <w:rFonts w:eastAsia="Calibri"/>
        <w:b/>
        <w:color w:val="808080" w:themeColor="background1" w:themeShade="80"/>
        <w:sz w:val="20"/>
      </w:rPr>
      <w:t xml:space="preserve"> </w:t>
    </w:r>
    <w:r w:rsidRPr="00536515">
      <w:rPr>
        <w:rFonts w:eastAsia="Calibri" w:cs="Sylfaen"/>
        <w:b/>
        <w:color w:val="808080" w:themeColor="background1" w:themeShade="80"/>
        <w:sz w:val="20"/>
      </w:rPr>
      <w:t>საზღვაო</w:t>
    </w:r>
    <w:r w:rsidRPr="00536515">
      <w:rPr>
        <w:rFonts w:eastAsia="Calibri"/>
        <w:b/>
        <w:color w:val="808080" w:themeColor="background1" w:themeShade="80"/>
        <w:sz w:val="20"/>
      </w:rPr>
      <w:t xml:space="preserve"> </w:t>
    </w:r>
    <w:r w:rsidRPr="00536515">
      <w:rPr>
        <w:rFonts w:eastAsia="Calibri" w:cs="Sylfaen"/>
        <w:b/>
        <w:color w:val="808080" w:themeColor="background1" w:themeShade="80"/>
        <w:sz w:val="20"/>
      </w:rPr>
      <w:t>ნავსადგური</w:t>
    </w:r>
    <w:r w:rsidRPr="00536515">
      <w:rPr>
        <w:rFonts w:eastAsia="Calibri"/>
        <w:b/>
        <w:color w:val="808080" w:themeColor="background1" w:themeShade="80"/>
        <w:sz w:val="20"/>
      </w:rPr>
      <w:t>“</w:t>
    </w:r>
    <w:r w:rsidRPr="00536515">
      <w:rPr>
        <w:b/>
        <w:color w:val="808080" w:themeColor="background1" w:themeShade="80"/>
        <w:sz w:val="20"/>
      </w:rPr>
      <w:t xml:space="preserve">            </w:t>
    </w:r>
    <w:r w:rsidRPr="00536515">
      <w:rPr>
        <w:rFonts w:cs="Sylfaen"/>
        <w:b/>
        <w:color w:val="808080" w:themeColor="background1" w:themeShade="80"/>
        <w:sz w:val="20"/>
        <w:lang w:val="gl-ES"/>
      </w:rPr>
      <w:t xml:space="preserve">                                                  ფურც </w:t>
    </w:r>
    <w:r w:rsidRPr="00536515">
      <w:rPr>
        <w:rStyle w:val="PageNumber"/>
        <w:b/>
        <w:color w:val="808080" w:themeColor="background1" w:themeShade="80"/>
        <w:sz w:val="20"/>
      </w:rPr>
      <w:fldChar w:fldCharType="begin"/>
    </w:r>
    <w:r w:rsidRPr="00536515">
      <w:rPr>
        <w:rStyle w:val="PageNumber"/>
        <w:b/>
        <w:color w:val="808080" w:themeColor="background1" w:themeShade="80"/>
        <w:sz w:val="20"/>
      </w:rPr>
      <w:instrText xml:space="preserve"> PAGE </w:instrText>
    </w:r>
    <w:r w:rsidRPr="00536515">
      <w:rPr>
        <w:rStyle w:val="PageNumber"/>
        <w:b/>
        <w:color w:val="808080" w:themeColor="background1" w:themeShade="80"/>
        <w:sz w:val="20"/>
      </w:rPr>
      <w:fldChar w:fldCharType="separate"/>
    </w:r>
    <w:r w:rsidR="00F3711A">
      <w:rPr>
        <w:rStyle w:val="PageNumber"/>
        <w:b/>
        <w:noProof/>
        <w:color w:val="808080" w:themeColor="background1" w:themeShade="80"/>
        <w:sz w:val="20"/>
      </w:rPr>
      <w:t>49</w:t>
    </w:r>
    <w:r w:rsidRPr="00536515">
      <w:rPr>
        <w:rStyle w:val="PageNumber"/>
        <w:b/>
        <w:color w:val="808080" w:themeColor="background1" w:themeShade="80"/>
        <w:sz w:val="20"/>
      </w:rPr>
      <w:fldChar w:fldCharType="end"/>
    </w:r>
    <w:r w:rsidRPr="00536515">
      <w:rPr>
        <w:rStyle w:val="PageNumber"/>
        <w:b/>
        <w:color w:val="808080" w:themeColor="background1" w:themeShade="80"/>
        <w:sz w:val="20"/>
      </w:rPr>
      <w:t xml:space="preserve">- </w:t>
    </w:r>
    <w:r w:rsidRPr="00536515">
      <w:rPr>
        <w:rStyle w:val="PageNumber"/>
        <w:b/>
        <w:color w:val="808080" w:themeColor="background1" w:themeShade="80"/>
        <w:sz w:val="20"/>
      </w:rPr>
      <w:fldChar w:fldCharType="begin"/>
    </w:r>
    <w:r w:rsidRPr="00536515">
      <w:rPr>
        <w:rStyle w:val="PageNumber"/>
        <w:b/>
        <w:color w:val="808080" w:themeColor="background1" w:themeShade="80"/>
        <w:sz w:val="20"/>
      </w:rPr>
      <w:instrText xml:space="preserve">  NUMPAGES</w:instrText>
    </w:r>
    <w:r w:rsidRPr="00536515">
      <w:rPr>
        <w:rStyle w:val="PageNumber"/>
        <w:b/>
        <w:color w:val="808080" w:themeColor="background1" w:themeShade="80"/>
        <w:sz w:val="20"/>
      </w:rPr>
      <w:fldChar w:fldCharType="separate"/>
    </w:r>
    <w:r w:rsidR="00F3711A">
      <w:rPr>
        <w:rStyle w:val="PageNumber"/>
        <w:b/>
        <w:noProof/>
        <w:color w:val="808080" w:themeColor="background1" w:themeShade="80"/>
        <w:sz w:val="20"/>
      </w:rPr>
      <w:t>58</w:t>
    </w:r>
    <w:r w:rsidRPr="00536515">
      <w:rPr>
        <w:rStyle w:val="PageNumber"/>
        <w:b/>
        <w:color w:val="808080" w:themeColor="background1" w:themeShade="80"/>
        <w:sz w:val="20"/>
      </w:rPr>
      <w:fldChar w:fldCharType="end"/>
    </w:r>
    <w:r w:rsidRPr="00536515">
      <w:rPr>
        <w:rStyle w:val="PageNumber"/>
        <w:b/>
        <w:color w:val="808080" w:themeColor="background1" w:themeShade="80"/>
        <w:sz w:val="20"/>
      </w:rPr>
      <w:t>-</w:t>
    </w:r>
    <w:r w:rsidRPr="00536515">
      <w:rPr>
        <w:rStyle w:val="PageNumber"/>
        <w:rFonts w:cs="Sylfaen"/>
        <w:b/>
        <w:color w:val="808080" w:themeColor="background1" w:themeShade="80"/>
        <w:sz w:val="20"/>
      </w:rPr>
      <w:t>დან</w:t>
    </w:r>
  </w:p>
  <w:p w:rsidR="00C22614" w:rsidRPr="00F75579" w:rsidRDefault="00C22614" w:rsidP="00CF7E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614" w:rsidRPr="00CF7EAC" w:rsidRDefault="00C22614" w:rsidP="00CF7EAC">
    <w:pPr>
      <w:pStyle w:val="Header"/>
      <w:jc w:val="center"/>
      <w:rPr>
        <w:color w:val="808080"/>
        <w:sz w:val="20"/>
      </w:rPr>
    </w:pPr>
    <w:r w:rsidRPr="00CF7EAC">
      <w:rPr>
        <w:b/>
        <w:color w:val="808080"/>
        <w:sz w:val="20"/>
      </w:rPr>
      <w:t xml:space="preserve">EIA - </w:t>
    </w:r>
    <w:r w:rsidRPr="00CF7EAC">
      <w:rPr>
        <w:rFonts w:eastAsia="Calibri"/>
        <w:b/>
        <w:color w:val="808080"/>
        <w:sz w:val="20"/>
      </w:rPr>
      <w:t>„</w:t>
    </w:r>
    <w:r w:rsidRPr="00CF7EAC">
      <w:rPr>
        <w:rFonts w:eastAsia="Calibri" w:cs="Sylfaen"/>
        <w:b/>
        <w:color w:val="808080"/>
        <w:sz w:val="20"/>
      </w:rPr>
      <w:t>ფოთის</w:t>
    </w:r>
    <w:r w:rsidRPr="00CF7EAC">
      <w:rPr>
        <w:rFonts w:eastAsia="Calibri"/>
        <w:b/>
        <w:color w:val="808080"/>
        <w:sz w:val="20"/>
      </w:rPr>
      <w:t xml:space="preserve"> </w:t>
    </w:r>
    <w:r w:rsidRPr="00CF7EAC">
      <w:rPr>
        <w:rFonts w:eastAsia="Calibri" w:cs="Sylfaen"/>
        <w:b/>
        <w:color w:val="808080"/>
        <w:sz w:val="20"/>
      </w:rPr>
      <w:t>საზღვაო</w:t>
    </w:r>
    <w:r w:rsidRPr="00CF7EAC">
      <w:rPr>
        <w:rFonts w:eastAsia="Calibri"/>
        <w:b/>
        <w:color w:val="808080"/>
        <w:sz w:val="20"/>
      </w:rPr>
      <w:t xml:space="preserve"> </w:t>
    </w:r>
    <w:r w:rsidRPr="00CF7EAC">
      <w:rPr>
        <w:rFonts w:eastAsia="Calibri" w:cs="Sylfaen"/>
        <w:b/>
        <w:color w:val="808080"/>
        <w:sz w:val="20"/>
      </w:rPr>
      <w:t>ნავსადგური</w:t>
    </w:r>
    <w:r w:rsidRPr="00CF7EAC">
      <w:rPr>
        <w:rFonts w:eastAsia="Calibri"/>
        <w:b/>
        <w:color w:val="808080"/>
        <w:sz w:val="20"/>
      </w:rPr>
      <w:t>“</w:t>
    </w:r>
    <w:r w:rsidRPr="00CF7EAC">
      <w:rPr>
        <w:rFonts w:cs="Sylfaen"/>
        <w:b/>
        <w:color w:val="808080"/>
        <w:sz w:val="20"/>
        <w:lang w:val="ka-GE"/>
      </w:rPr>
      <w:t xml:space="preserve">  </w:t>
    </w:r>
    <w:r w:rsidRPr="00CF7EAC">
      <w:rPr>
        <w:b/>
        <w:color w:val="808080"/>
        <w:sz w:val="20"/>
        <w:lang w:val="ka-GE"/>
      </w:rPr>
      <w:t xml:space="preserve">   </w:t>
    </w:r>
    <w:r w:rsidRPr="00CF7EAC">
      <w:rPr>
        <w:rFonts w:cs="Sylfaen"/>
        <w:b/>
        <w:color w:val="808080"/>
        <w:sz w:val="20"/>
        <w:lang w:val="ka-GE"/>
      </w:rPr>
      <w:t xml:space="preserve"> </w:t>
    </w:r>
    <w:r w:rsidRPr="00CF7EAC">
      <w:rPr>
        <w:b/>
        <w:color w:val="808080"/>
        <w:sz w:val="20"/>
        <w:lang w:val="ka-GE"/>
      </w:rPr>
      <w:t xml:space="preserve">     </w:t>
    </w:r>
    <w:r w:rsidRPr="00CF7EAC">
      <w:rPr>
        <w:rFonts w:cs="Sylfaen"/>
        <w:b/>
        <w:color w:val="808080"/>
        <w:sz w:val="20"/>
      </w:rPr>
      <w:t xml:space="preserve">                                                           </w:t>
    </w:r>
    <w:r w:rsidRPr="00CF7EAC">
      <w:rPr>
        <w:rFonts w:cs="Sylfaen"/>
        <w:b/>
        <w:color w:val="808080"/>
        <w:sz w:val="20"/>
        <w:lang w:val="ka-GE"/>
      </w:rPr>
      <w:t xml:space="preserve">             </w:t>
    </w:r>
    <w:r w:rsidRPr="00CF7EAC">
      <w:rPr>
        <w:rFonts w:cs="Sylfaen"/>
        <w:b/>
        <w:color w:val="808080"/>
        <w:sz w:val="20"/>
      </w:rPr>
      <w:t xml:space="preserve">    </w:t>
    </w:r>
    <w:r w:rsidRPr="00CF7EAC">
      <w:rPr>
        <w:rFonts w:cs="Sylfaen"/>
        <w:b/>
        <w:color w:val="808080"/>
        <w:sz w:val="20"/>
        <w:lang w:val="gl-ES"/>
      </w:rPr>
      <w:t xml:space="preserve">ფურც </w:t>
    </w:r>
    <w:r w:rsidRPr="00CF7EAC">
      <w:rPr>
        <w:rStyle w:val="PageNumber"/>
        <w:b/>
        <w:color w:val="808080"/>
        <w:sz w:val="20"/>
      </w:rPr>
      <w:fldChar w:fldCharType="begin"/>
    </w:r>
    <w:r w:rsidRPr="00CF7EAC">
      <w:rPr>
        <w:rStyle w:val="PageNumber"/>
        <w:b/>
        <w:color w:val="808080"/>
        <w:sz w:val="20"/>
      </w:rPr>
      <w:instrText xml:space="preserve"> PAGE </w:instrText>
    </w:r>
    <w:r w:rsidRPr="00CF7EAC">
      <w:rPr>
        <w:rStyle w:val="PageNumber"/>
        <w:b/>
        <w:color w:val="808080"/>
        <w:sz w:val="20"/>
      </w:rPr>
      <w:fldChar w:fldCharType="separate"/>
    </w:r>
    <w:r w:rsidR="00F3711A">
      <w:rPr>
        <w:rStyle w:val="PageNumber"/>
        <w:b/>
        <w:noProof/>
        <w:color w:val="808080"/>
        <w:sz w:val="20"/>
      </w:rPr>
      <w:t>58</w:t>
    </w:r>
    <w:r w:rsidRPr="00CF7EAC">
      <w:rPr>
        <w:rStyle w:val="PageNumber"/>
        <w:b/>
        <w:color w:val="808080"/>
        <w:sz w:val="20"/>
      </w:rPr>
      <w:fldChar w:fldCharType="end"/>
    </w:r>
    <w:r w:rsidRPr="00CF7EAC">
      <w:rPr>
        <w:rStyle w:val="PageNumber"/>
        <w:b/>
        <w:color w:val="808080"/>
        <w:sz w:val="20"/>
      </w:rPr>
      <w:t xml:space="preserve">- </w:t>
    </w:r>
    <w:r w:rsidRPr="00CF7EAC">
      <w:rPr>
        <w:rStyle w:val="PageNumber"/>
        <w:b/>
        <w:color w:val="808080"/>
        <w:sz w:val="20"/>
      </w:rPr>
      <w:fldChar w:fldCharType="begin"/>
    </w:r>
    <w:r w:rsidRPr="00CF7EAC">
      <w:rPr>
        <w:rStyle w:val="PageNumber"/>
        <w:b/>
        <w:color w:val="808080"/>
        <w:sz w:val="20"/>
      </w:rPr>
      <w:instrText xml:space="preserve">  NUMPAGES</w:instrText>
    </w:r>
    <w:r w:rsidRPr="00CF7EAC">
      <w:rPr>
        <w:rStyle w:val="PageNumber"/>
        <w:b/>
        <w:color w:val="808080"/>
        <w:sz w:val="20"/>
      </w:rPr>
      <w:fldChar w:fldCharType="separate"/>
    </w:r>
    <w:r w:rsidR="00F3711A">
      <w:rPr>
        <w:rStyle w:val="PageNumber"/>
        <w:b/>
        <w:noProof/>
        <w:color w:val="808080"/>
        <w:sz w:val="20"/>
      </w:rPr>
      <w:t>58</w:t>
    </w:r>
    <w:r w:rsidRPr="00CF7EAC">
      <w:rPr>
        <w:rStyle w:val="PageNumber"/>
        <w:b/>
        <w:color w:val="808080"/>
        <w:sz w:val="20"/>
      </w:rPr>
      <w:fldChar w:fldCharType="end"/>
    </w:r>
    <w:r w:rsidRPr="00CF7EAC">
      <w:rPr>
        <w:rStyle w:val="PageNumber"/>
        <w:b/>
        <w:color w:val="808080"/>
        <w:sz w:val="20"/>
      </w:rPr>
      <w:t>-</w:t>
    </w:r>
    <w:r w:rsidRPr="00CF7EAC">
      <w:rPr>
        <w:rStyle w:val="PageNumber"/>
        <w:rFonts w:cs="Sylfaen"/>
        <w:b/>
        <w:color w:val="808080"/>
        <w:sz w:val="20"/>
      </w:rPr>
      <w:t>დან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styleLink w:val="11111151"/>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1">
    <w:nsid w:val="0CFE0C62"/>
    <w:multiLevelType w:val="hybridMultilevel"/>
    <w:tmpl w:val="6902F60A"/>
    <w:styleLink w:val="111111"/>
    <w:lvl w:ilvl="0" w:tplc="6902F60A">
      <w:numFmt w:val="bullet"/>
      <w:lvlText w:val="•"/>
      <w:lvlJc w:val="left"/>
      <w:pPr>
        <w:ind w:left="1080" w:hanging="720"/>
      </w:pPr>
      <w:rPr>
        <w:rFonts w:ascii="Calibri" w:eastAsia="Times New Roman" w:hAnsi="Calibri" w:cs="Sylfaen" w:hint="default"/>
      </w:rPr>
    </w:lvl>
    <w:lvl w:ilvl="1" w:tplc="67768C96">
      <w:start w:val="1"/>
      <w:numFmt w:val="bullet"/>
      <w:lvlText w:val="o"/>
      <w:lvlJc w:val="left"/>
      <w:pPr>
        <w:ind w:left="1440" w:hanging="360"/>
      </w:pPr>
      <w:rPr>
        <w:rFonts w:ascii="Courier New" w:hAnsi="Courier New" w:hint="default"/>
      </w:rPr>
    </w:lvl>
    <w:lvl w:ilvl="2" w:tplc="F6AE2BEE">
      <w:start w:val="1"/>
      <w:numFmt w:val="bullet"/>
      <w:lvlText w:val=""/>
      <w:lvlJc w:val="left"/>
      <w:pPr>
        <w:ind w:left="2160" w:hanging="360"/>
      </w:pPr>
      <w:rPr>
        <w:rFonts w:ascii="Wingdings" w:hAnsi="Wingdings" w:hint="default"/>
      </w:rPr>
    </w:lvl>
    <w:lvl w:ilvl="3" w:tplc="A32A1B74" w:tentative="1">
      <w:start w:val="1"/>
      <w:numFmt w:val="bullet"/>
      <w:lvlText w:val=""/>
      <w:lvlJc w:val="left"/>
      <w:pPr>
        <w:ind w:left="2880" w:hanging="360"/>
      </w:pPr>
      <w:rPr>
        <w:rFonts w:ascii="Symbol" w:hAnsi="Symbol" w:hint="default"/>
      </w:rPr>
    </w:lvl>
    <w:lvl w:ilvl="4" w:tplc="A28A14DE" w:tentative="1">
      <w:start w:val="1"/>
      <w:numFmt w:val="bullet"/>
      <w:lvlText w:val="o"/>
      <w:lvlJc w:val="left"/>
      <w:pPr>
        <w:ind w:left="3600" w:hanging="360"/>
      </w:pPr>
      <w:rPr>
        <w:rFonts w:ascii="Courier New" w:hAnsi="Courier New" w:hint="default"/>
      </w:rPr>
    </w:lvl>
    <w:lvl w:ilvl="5" w:tplc="00B0CB28" w:tentative="1">
      <w:start w:val="1"/>
      <w:numFmt w:val="bullet"/>
      <w:lvlText w:val=""/>
      <w:lvlJc w:val="left"/>
      <w:pPr>
        <w:ind w:left="4320" w:hanging="360"/>
      </w:pPr>
      <w:rPr>
        <w:rFonts w:ascii="Wingdings" w:hAnsi="Wingdings" w:hint="default"/>
      </w:rPr>
    </w:lvl>
    <w:lvl w:ilvl="6" w:tplc="54DC1292" w:tentative="1">
      <w:start w:val="1"/>
      <w:numFmt w:val="bullet"/>
      <w:lvlText w:val=""/>
      <w:lvlJc w:val="left"/>
      <w:pPr>
        <w:ind w:left="5040" w:hanging="360"/>
      </w:pPr>
      <w:rPr>
        <w:rFonts w:ascii="Symbol" w:hAnsi="Symbol" w:hint="default"/>
      </w:rPr>
    </w:lvl>
    <w:lvl w:ilvl="7" w:tplc="C660FDE2" w:tentative="1">
      <w:start w:val="1"/>
      <w:numFmt w:val="bullet"/>
      <w:lvlText w:val="o"/>
      <w:lvlJc w:val="left"/>
      <w:pPr>
        <w:ind w:left="5760" w:hanging="360"/>
      </w:pPr>
      <w:rPr>
        <w:rFonts w:ascii="Courier New" w:hAnsi="Courier New" w:hint="default"/>
      </w:rPr>
    </w:lvl>
    <w:lvl w:ilvl="8" w:tplc="7782196C" w:tentative="1">
      <w:start w:val="1"/>
      <w:numFmt w:val="bullet"/>
      <w:lvlText w:val=""/>
      <w:lvlJc w:val="left"/>
      <w:pPr>
        <w:ind w:left="6480" w:hanging="360"/>
      </w:pPr>
      <w:rPr>
        <w:rFonts w:ascii="Wingdings" w:hAnsi="Wingdings" w:hint="default"/>
      </w:rPr>
    </w:lvl>
  </w:abstractNum>
  <w:abstractNum w:abstractNumId="12">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nsid w:val="1661470B"/>
    <w:multiLevelType w:val="multilevel"/>
    <w:tmpl w:val="FFC4C536"/>
    <w:styleLink w:val="111111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16">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7884063"/>
    <w:multiLevelType w:val="multilevel"/>
    <w:tmpl w:val="2BD29AE0"/>
    <w:styleLink w:val="1ai1"/>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0">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22">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23">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2F77553"/>
    <w:multiLevelType w:val="multilevel"/>
    <w:tmpl w:val="1B0AC1DC"/>
    <w:lvl w:ilvl="0">
      <w:start w:val="1"/>
      <w:numFmt w:val="decimal"/>
      <w:pStyle w:val="Heading1"/>
      <w:lvlText w:val="%1."/>
      <w:lvlJc w:val="left"/>
      <w:pPr>
        <w:ind w:left="720" w:hanging="360"/>
      </w:pPr>
      <w:rPr>
        <w:rFonts w:hint="default"/>
      </w:rPr>
    </w:lvl>
    <w:lvl w:ilvl="1">
      <w:start w:val="1"/>
      <w:numFmt w:val="decimal"/>
      <w:pStyle w:val="StyleHeading2MajorResetnumberingMajor1Resetnumbering1Major"/>
      <w:isLgl/>
      <w:lvlText w:val="%1.%2."/>
      <w:lvlJc w:val="left"/>
      <w:pPr>
        <w:ind w:left="735" w:hanging="375"/>
      </w:pPr>
      <w:rPr>
        <w:rFonts w:eastAsia="Times New Roman" w:cstheme="majorBidi" w:hint="default"/>
      </w:rPr>
    </w:lvl>
    <w:lvl w:ilvl="2">
      <w:start w:val="1"/>
      <w:numFmt w:val="decimal"/>
      <w:pStyle w:val="Heading3Kaxa"/>
      <w:isLgl/>
      <w:lvlText w:val="%1.%2.%3."/>
      <w:lvlJc w:val="left"/>
      <w:pPr>
        <w:ind w:left="1080" w:hanging="720"/>
      </w:pPr>
      <w:rPr>
        <w:rFonts w:eastAsia="Times New Roman" w:cstheme="majorBidi" w:hint="default"/>
      </w:rPr>
    </w:lvl>
    <w:lvl w:ilvl="3">
      <w:start w:val="1"/>
      <w:numFmt w:val="decimal"/>
      <w:pStyle w:val="1"/>
      <w:isLgl/>
      <w:lvlText w:val="%1.%2.%3.%4."/>
      <w:lvlJc w:val="left"/>
      <w:pPr>
        <w:ind w:left="1080" w:hanging="720"/>
      </w:pPr>
      <w:rPr>
        <w:rFonts w:eastAsia="Times New Roman" w:cstheme="majorBidi" w:hint="default"/>
      </w:rPr>
    </w:lvl>
    <w:lvl w:ilvl="4">
      <w:start w:val="1"/>
      <w:numFmt w:val="decimal"/>
      <w:isLgl/>
      <w:lvlText w:val="%1.%2.%3.%4.%5."/>
      <w:lvlJc w:val="left"/>
      <w:pPr>
        <w:ind w:left="1440" w:hanging="1080"/>
      </w:pPr>
      <w:rPr>
        <w:rFonts w:eastAsia="Times New Roman" w:cstheme="majorBidi" w:hint="default"/>
      </w:rPr>
    </w:lvl>
    <w:lvl w:ilvl="5">
      <w:start w:val="1"/>
      <w:numFmt w:val="decimal"/>
      <w:isLgl/>
      <w:lvlText w:val="%1.%2.%3.%4.%5.%6."/>
      <w:lvlJc w:val="left"/>
      <w:pPr>
        <w:ind w:left="1440" w:hanging="1080"/>
      </w:pPr>
      <w:rPr>
        <w:rFonts w:eastAsia="Times New Roman" w:cstheme="majorBidi" w:hint="default"/>
      </w:rPr>
    </w:lvl>
    <w:lvl w:ilvl="6">
      <w:start w:val="1"/>
      <w:numFmt w:val="decimal"/>
      <w:isLgl/>
      <w:lvlText w:val="%1.%2.%3.%4.%5.%6.%7."/>
      <w:lvlJc w:val="left"/>
      <w:pPr>
        <w:ind w:left="1800" w:hanging="1440"/>
      </w:pPr>
      <w:rPr>
        <w:rFonts w:eastAsia="Times New Roman" w:cstheme="majorBidi" w:hint="default"/>
      </w:rPr>
    </w:lvl>
    <w:lvl w:ilvl="7">
      <w:start w:val="1"/>
      <w:numFmt w:val="decimal"/>
      <w:isLgl/>
      <w:lvlText w:val="%1.%2.%3.%4.%5.%6.%7.%8."/>
      <w:lvlJc w:val="left"/>
      <w:pPr>
        <w:ind w:left="1800" w:hanging="1440"/>
      </w:pPr>
      <w:rPr>
        <w:rFonts w:eastAsia="Times New Roman" w:cstheme="majorBidi" w:hint="default"/>
      </w:rPr>
    </w:lvl>
    <w:lvl w:ilvl="8">
      <w:start w:val="1"/>
      <w:numFmt w:val="decimal"/>
      <w:isLgl/>
      <w:lvlText w:val="%1.%2.%3.%4.%5.%6.%7.%8.%9."/>
      <w:lvlJc w:val="left"/>
      <w:pPr>
        <w:ind w:left="2160" w:hanging="1800"/>
      </w:pPr>
      <w:rPr>
        <w:rFonts w:eastAsia="Times New Roman" w:cstheme="majorBidi" w:hint="default"/>
      </w:rPr>
    </w:lvl>
  </w:abstractNum>
  <w:abstractNum w:abstractNumId="25">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26">
    <w:nsid w:val="35746B76"/>
    <w:multiLevelType w:val="multilevel"/>
    <w:tmpl w:val="CD98C47E"/>
    <w:lvl w:ilvl="0">
      <w:start w:val="1"/>
      <w:numFmt w:val="decimal"/>
      <w:lvlText w:val="%1.0."/>
      <w:lvlJc w:val="left"/>
      <w:pPr>
        <w:ind w:left="360" w:hanging="360"/>
      </w:pPr>
      <w:rPr>
        <w:rFonts w:eastAsia="Sylfaen_PDF_Subset" w:cs="Sylfaen" w:hint="default"/>
        <w:color w:val="000000"/>
      </w:rPr>
    </w:lvl>
    <w:lvl w:ilvl="1">
      <w:start w:val="1"/>
      <w:numFmt w:val="decimal"/>
      <w:lvlText w:val="%1.%2."/>
      <w:lvlJc w:val="left"/>
      <w:pPr>
        <w:ind w:left="1080" w:hanging="360"/>
      </w:pPr>
      <w:rPr>
        <w:rFonts w:eastAsia="Sylfaen_PDF_Subset" w:cs="Sylfaen" w:hint="default"/>
        <w:color w:val="000000"/>
      </w:rPr>
    </w:lvl>
    <w:lvl w:ilvl="2">
      <w:start w:val="1"/>
      <w:numFmt w:val="decimal"/>
      <w:lvlText w:val="%1.%2.%3."/>
      <w:lvlJc w:val="left"/>
      <w:pPr>
        <w:ind w:left="2160" w:hanging="720"/>
      </w:pPr>
      <w:rPr>
        <w:rFonts w:eastAsia="Sylfaen_PDF_Subset" w:cs="Sylfaen" w:hint="default"/>
        <w:color w:val="000000"/>
      </w:rPr>
    </w:lvl>
    <w:lvl w:ilvl="3">
      <w:start w:val="1"/>
      <w:numFmt w:val="decimal"/>
      <w:lvlText w:val="%1.%2.%3.%4."/>
      <w:lvlJc w:val="left"/>
      <w:pPr>
        <w:ind w:left="2880" w:hanging="720"/>
      </w:pPr>
      <w:rPr>
        <w:rFonts w:eastAsia="Sylfaen_PDF_Subset" w:cs="Sylfaen" w:hint="default"/>
        <w:color w:val="000000"/>
      </w:rPr>
    </w:lvl>
    <w:lvl w:ilvl="4">
      <w:start w:val="1"/>
      <w:numFmt w:val="decimal"/>
      <w:lvlText w:val="%1.%2.%3.%4.%5."/>
      <w:lvlJc w:val="left"/>
      <w:pPr>
        <w:ind w:left="3960" w:hanging="1080"/>
      </w:pPr>
      <w:rPr>
        <w:rFonts w:eastAsia="Sylfaen_PDF_Subset" w:cs="Sylfaen" w:hint="default"/>
        <w:color w:val="000000"/>
      </w:rPr>
    </w:lvl>
    <w:lvl w:ilvl="5">
      <w:start w:val="1"/>
      <w:numFmt w:val="decimal"/>
      <w:lvlText w:val="%1.%2.%3.%4.%5.%6."/>
      <w:lvlJc w:val="left"/>
      <w:pPr>
        <w:ind w:left="4680" w:hanging="1080"/>
      </w:pPr>
      <w:rPr>
        <w:rFonts w:eastAsia="Sylfaen_PDF_Subset" w:cs="Sylfaen" w:hint="default"/>
        <w:color w:val="000000"/>
      </w:rPr>
    </w:lvl>
    <w:lvl w:ilvl="6">
      <w:start w:val="1"/>
      <w:numFmt w:val="decimal"/>
      <w:lvlText w:val="%1.%2.%3.%4.%5.%6.%7."/>
      <w:lvlJc w:val="left"/>
      <w:pPr>
        <w:ind w:left="5400" w:hanging="1080"/>
      </w:pPr>
      <w:rPr>
        <w:rFonts w:eastAsia="Sylfaen_PDF_Subset" w:cs="Sylfaen" w:hint="default"/>
        <w:color w:val="000000"/>
      </w:rPr>
    </w:lvl>
    <w:lvl w:ilvl="7">
      <w:start w:val="1"/>
      <w:numFmt w:val="decimal"/>
      <w:lvlText w:val="%1.%2.%3.%4.%5.%6.%7.%8."/>
      <w:lvlJc w:val="left"/>
      <w:pPr>
        <w:ind w:left="6480" w:hanging="1440"/>
      </w:pPr>
      <w:rPr>
        <w:rFonts w:eastAsia="Sylfaen_PDF_Subset" w:cs="Sylfaen" w:hint="default"/>
        <w:color w:val="000000"/>
      </w:rPr>
    </w:lvl>
    <w:lvl w:ilvl="8">
      <w:start w:val="1"/>
      <w:numFmt w:val="decimal"/>
      <w:lvlText w:val="%1.%2.%3.%4.%5.%6.%7.%8.%9."/>
      <w:lvlJc w:val="left"/>
      <w:pPr>
        <w:ind w:left="7200" w:hanging="1440"/>
      </w:pPr>
      <w:rPr>
        <w:rFonts w:eastAsia="Sylfaen_PDF_Subset" w:cs="Sylfaen" w:hint="default"/>
        <w:color w:val="000000"/>
      </w:rPr>
    </w:lvl>
  </w:abstractNum>
  <w:abstractNum w:abstractNumId="27">
    <w:nsid w:val="3AB44177"/>
    <w:multiLevelType w:val="hybridMultilevel"/>
    <w:tmpl w:val="6D68C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pStyle w:val="Style2"/>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3E9D59CC"/>
    <w:multiLevelType w:val="multilevel"/>
    <w:tmpl w:val="9E0CBBB0"/>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13A2109"/>
    <w:multiLevelType w:val="hybridMultilevel"/>
    <w:tmpl w:val="102A8C2A"/>
    <w:styleLink w:val="Style16"/>
    <w:lvl w:ilvl="0" w:tplc="FF9A827A">
      <w:start w:val="1"/>
      <w:numFmt w:val="bullet"/>
      <w:lvlText w:val=""/>
      <w:lvlJc w:val="left"/>
      <w:pPr>
        <w:tabs>
          <w:tab w:val="num" w:pos="623"/>
        </w:tabs>
        <w:ind w:left="623" w:hanging="283"/>
      </w:pPr>
      <w:rPr>
        <w:rFonts w:ascii="Symbol" w:hAnsi="Symbol" w:hint="default"/>
      </w:rPr>
    </w:lvl>
    <w:lvl w:ilvl="1" w:tplc="F4D096D2">
      <w:start w:val="1"/>
      <w:numFmt w:val="bullet"/>
      <w:lvlText w:val="o"/>
      <w:lvlJc w:val="left"/>
      <w:pPr>
        <w:tabs>
          <w:tab w:val="num" w:pos="1723"/>
        </w:tabs>
        <w:ind w:left="1723" w:hanging="360"/>
      </w:pPr>
      <w:rPr>
        <w:rFonts w:ascii="Courier New" w:hAnsi="Courier New" w:cs="Courier New" w:hint="default"/>
      </w:rPr>
    </w:lvl>
    <w:lvl w:ilvl="2" w:tplc="5E88265E">
      <w:start w:val="1"/>
      <w:numFmt w:val="bullet"/>
      <w:lvlText w:val=""/>
      <w:lvlJc w:val="left"/>
      <w:pPr>
        <w:tabs>
          <w:tab w:val="num" w:pos="2366"/>
        </w:tabs>
        <w:ind w:left="2366" w:hanging="283"/>
      </w:pPr>
      <w:rPr>
        <w:rFonts w:ascii="Symbol" w:hAnsi="Symbol" w:hint="default"/>
      </w:rPr>
    </w:lvl>
    <w:lvl w:ilvl="3" w:tplc="58DA013A" w:tentative="1">
      <w:start w:val="1"/>
      <w:numFmt w:val="bullet"/>
      <w:lvlText w:val=""/>
      <w:lvlJc w:val="left"/>
      <w:pPr>
        <w:tabs>
          <w:tab w:val="num" w:pos="3163"/>
        </w:tabs>
        <w:ind w:left="3163" w:hanging="360"/>
      </w:pPr>
      <w:rPr>
        <w:rFonts w:ascii="Symbol" w:hAnsi="Symbol" w:hint="default"/>
      </w:rPr>
    </w:lvl>
    <w:lvl w:ilvl="4" w:tplc="49186BFC" w:tentative="1">
      <w:start w:val="1"/>
      <w:numFmt w:val="bullet"/>
      <w:lvlText w:val="o"/>
      <w:lvlJc w:val="left"/>
      <w:pPr>
        <w:tabs>
          <w:tab w:val="num" w:pos="3883"/>
        </w:tabs>
        <w:ind w:left="3883" w:hanging="360"/>
      </w:pPr>
      <w:rPr>
        <w:rFonts w:ascii="Courier New" w:hAnsi="Courier New" w:cs="Courier New" w:hint="default"/>
      </w:rPr>
    </w:lvl>
    <w:lvl w:ilvl="5" w:tplc="341C5D4A" w:tentative="1">
      <w:start w:val="1"/>
      <w:numFmt w:val="bullet"/>
      <w:lvlText w:val=""/>
      <w:lvlJc w:val="left"/>
      <w:pPr>
        <w:tabs>
          <w:tab w:val="num" w:pos="4603"/>
        </w:tabs>
        <w:ind w:left="4603" w:hanging="360"/>
      </w:pPr>
      <w:rPr>
        <w:rFonts w:ascii="Wingdings" w:hAnsi="Wingdings" w:hint="default"/>
      </w:rPr>
    </w:lvl>
    <w:lvl w:ilvl="6" w:tplc="415E262C" w:tentative="1">
      <w:start w:val="1"/>
      <w:numFmt w:val="bullet"/>
      <w:lvlText w:val=""/>
      <w:lvlJc w:val="left"/>
      <w:pPr>
        <w:tabs>
          <w:tab w:val="num" w:pos="5323"/>
        </w:tabs>
        <w:ind w:left="5323" w:hanging="360"/>
      </w:pPr>
      <w:rPr>
        <w:rFonts w:ascii="Symbol" w:hAnsi="Symbol" w:hint="default"/>
      </w:rPr>
    </w:lvl>
    <w:lvl w:ilvl="7" w:tplc="B25CF080" w:tentative="1">
      <w:start w:val="1"/>
      <w:numFmt w:val="bullet"/>
      <w:lvlText w:val="o"/>
      <w:lvlJc w:val="left"/>
      <w:pPr>
        <w:tabs>
          <w:tab w:val="num" w:pos="6043"/>
        </w:tabs>
        <w:ind w:left="6043" w:hanging="360"/>
      </w:pPr>
      <w:rPr>
        <w:rFonts w:ascii="Courier New" w:hAnsi="Courier New" w:cs="Courier New" w:hint="default"/>
      </w:rPr>
    </w:lvl>
    <w:lvl w:ilvl="8" w:tplc="041CF432" w:tentative="1">
      <w:start w:val="1"/>
      <w:numFmt w:val="bullet"/>
      <w:lvlText w:val=""/>
      <w:lvlJc w:val="left"/>
      <w:pPr>
        <w:tabs>
          <w:tab w:val="num" w:pos="6763"/>
        </w:tabs>
        <w:ind w:left="6763" w:hanging="360"/>
      </w:pPr>
      <w:rPr>
        <w:rFonts w:ascii="Wingdings" w:hAnsi="Wingdings" w:hint="default"/>
      </w:rPr>
    </w:lvl>
  </w:abstractNum>
  <w:abstractNum w:abstractNumId="31">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434546A"/>
    <w:multiLevelType w:val="hybridMultilevel"/>
    <w:tmpl w:val="744CEF06"/>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3">
    <w:nsid w:val="446525FB"/>
    <w:multiLevelType w:val="hybridMultilevel"/>
    <w:tmpl w:val="9BE65A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4657324D"/>
    <w:multiLevelType w:val="multilevel"/>
    <w:tmpl w:val="2D3A5D3C"/>
    <w:lvl w:ilvl="0">
      <w:start w:val="1"/>
      <w:numFmt w:val="decimal"/>
      <w:lvlText w:val="%1."/>
      <w:lvlJc w:val="left"/>
      <w:pPr>
        <w:ind w:left="720" w:hanging="360"/>
      </w:pPr>
      <w:rPr>
        <w:rFonts w:hint="default"/>
      </w:rPr>
    </w:lvl>
    <w:lvl w:ilvl="1">
      <w:start w:val="1"/>
      <w:numFmt w:val="decimal"/>
      <w:pStyle w:val="Heading2"/>
      <w:isLgl/>
      <w:lvlText w:val="%1.%2."/>
      <w:lvlJc w:val="left"/>
      <w:pPr>
        <w:ind w:left="1085" w:hanging="375"/>
      </w:pPr>
      <w:rPr>
        <w:rFonts w:eastAsia="Times New Roman" w:cstheme="majorBidi" w:hint="default"/>
      </w:rPr>
    </w:lvl>
    <w:lvl w:ilvl="2">
      <w:start w:val="1"/>
      <w:numFmt w:val="decimal"/>
      <w:isLgl/>
      <w:lvlText w:val="%1.%2.%3."/>
      <w:lvlJc w:val="left"/>
      <w:pPr>
        <w:ind w:left="1080" w:hanging="720"/>
      </w:pPr>
      <w:rPr>
        <w:rFonts w:eastAsia="Times New Roman" w:cstheme="majorBidi" w:hint="default"/>
      </w:rPr>
    </w:lvl>
    <w:lvl w:ilvl="3">
      <w:start w:val="1"/>
      <w:numFmt w:val="decimal"/>
      <w:isLgl/>
      <w:lvlText w:val="%1.%2.%3.%4."/>
      <w:lvlJc w:val="left"/>
      <w:pPr>
        <w:ind w:left="1080" w:hanging="720"/>
      </w:pPr>
      <w:rPr>
        <w:rFonts w:eastAsia="Times New Roman" w:cstheme="majorBidi" w:hint="default"/>
      </w:rPr>
    </w:lvl>
    <w:lvl w:ilvl="4">
      <w:start w:val="1"/>
      <w:numFmt w:val="decimal"/>
      <w:isLgl/>
      <w:lvlText w:val="%1.%2.%3.%4.%5."/>
      <w:lvlJc w:val="left"/>
      <w:pPr>
        <w:ind w:left="1440" w:hanging="1080"/>
      </w:pPr>
      <w:rPr>
        <w:rFonts w:eastAsia="Times New Roman" w:cstheme="majorBidi" w:hint="default"/>
      </w:rPr>
    </w:lvl>
    <w:lvl w:ilvl="5">
      <w:start w:val="1"/>
      <w:numFmt w:val="decimal"/>
      <w:isLgl/>
      <w:lvlText w:val="%1.%2.%3.%4.%5.%6."/>
      <w:lvlJc w:val="left"/>
      <w:pPr>
        <w:ind w:left="1440" w:hanging="1080"/>
      </w:pPr>
      <w:rPr>
        <w:rFonts w:eastAsia="Times New Roman" w:cstheme="majorBidi" w:hint="default"/>
      </w:rPr>
    </w:lvl>
    <w:lvl w:ilvl="6">
      <w:start w:val="1"/>
      <w:numFmt w:val="decimal"/>
      <w:isLgl/>
      <w:lvlText w:val="%1.%2.%3.%4.%5.%6.%7."/>
      <w:lvlJc w:val="left"/>
      <w:pPr>
        <w:ind w:left="1800" w:hanging="1440"/>
      </w:pPr>
      <w:rPr>
        <w:rFonts w:eastAsia="Times New Roman" w:cstheme="majorBidi" w:hint="default"/>
      </w:rPr>
    </w:lvl>
    <w:lvl w:ilvl="7">
      <w:start w:val="1"/>
      <w:numFmt w:val="decimal"/>
      <w:isLgl/>
      <w:lvlText w:val="%1.%2.%3.%4.%5.%6.%7.%8."/>
      <w:lvlJc w:val="left"/>
      <w:pPr>
        <w:ind w:left="1800" w:hanging="1440"/>
      </w:pPr>
      <w:rPr>
        <w:rFonts w:eastAsia="Times New Roman" w:cstheme="majorBidi" w:hint="default"/>
      </w:rPr>
    </w:lvl>
    <w:lvl w:ilvl="8">
      <w:start w:val="1"/>
      <w:numFmt w:val="decimal"/>
      <w:isLgl/>
      <w:lvlText w:val="%1.%2.%3.%4.%5.%6.%7.%8.%9."/>
      <w:lvlJc w:val="left"/>
      <w:pPr>
        <w:ind w:left="2160" w:hanging="1800"/>
      </w:pPr>
      <w:rPr>
        <w:rFonts w:eastAsia="Times New Roman" w:cstheme="majorBidi" w:hint="default"/>
      </w:rPr>
    </w:lvl>
  </w:abstractNum>
  <w:abstractNum w:abstractNumId="35">
    <w:nsid w:val="4829070C"/>
    <w:multiLevelType w:val="hybridMultilevel"/>
    <w:tmpl w:val="0F96724E"/>
    <w:styleLink w:val="Style12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37">
    <w:nsid w:val="506163FA"/>
    <w:multiLevelType w:val="hybridMultilevel"/>
    <w:tmpl w:val="965CB196"/>
    <w:lvl w:ilvl="0" w:tplc="BE320460">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
    <w:nsid w:val="526A7231"/>
    <w:multiLevelType w:val="hybridMultilevel"/>
    <w:tmpl w:val="97B220EE"/>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39">
    <w:nsid w:val="56123EAE"/>
    <w:multiLevelType w:val="multilevel"/>
    <w:tmpl w:val="4A2CF144"/>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41">
    <w:nsid w:val="57424778"/>
    <w:multiLevelType w:val="hybridMultilevel"/>
    <w:tmpl w:val="00C26E82"/>
    <w:styleLink w:val="Style13"/>
    <w:lvl w:ilvl="0" w:tplc="C8947D28">
      <w:start w:val="1"/>
      <w:numFmt w:val="bullet"/>
      <w:lvlText w:val=""/>
      <w:lvlJc w:val="left"/>
      <w:pPr>
        <w:tabs>
          <w:tab w:val="num" w:pos="720"/>
        </w:tabs>
        <w:ind w:left="720" w:hanging="360"/>
      </w:pPr>
      <w:rPr>
        <w:rFonts w:ascii="Symbol" w:hAnsi="Symbol" w:hint="default"/>
        <w:color w:val="auto"/>
      </w:rPr>
    </w:lvl>
    <w:lvl w:ilvl="1" w:tplc="C4185666" w:tentative="1">
      <w:start w:val="1"/>
      <w:numFmt w:val="bullet"/>
      <w:lvlText w:val="o"/>
      <w:lvlJc w:val="left"/>
      <w:pPr>
        <w:tabs>
          <w:tab w:val="num" w:pos="1440"/>
        </w:tabs>
        <w:ind w:left="1440" w:hanging="360"/>
      </w:pPr>
      <w:rPr>
        <w:rFonts w:ascii="Courier New" w:hAnsi="Courier New" w:cs="Courier New" w:hint="default"/>
      </w:rPr>
    </w:lvl>
    <w:lvl w:ilvl="2" w:tplc="1F903008" w:tentative="1">
      <w:start w:val="1"/>
      <w:numFmt w:val="bullet"/>
      <w:lvlText w:val=""/>
      <w:lvlJc w:val="left"/>
      <w:pPr>
        <w:tabs>
          <w:tab w:val="num" w:pos="2160"/>
        </w:tabs>
        <w:ind w:left="2160" w:hanging="360"/>
      </w:pPr>
      <w:rPr>
        <w:rFonts w:ascii="Wingdings" w:hAnsi="Wingdings" w:hint="default"/>
      </w:rPr>
    </w:lvl>
    <w:lvl w:ilvl="3" w:tplc="04E63416" w:tentative="1">
      <w:start w:val="1"/>
      <w:numFmt w:val="bullet"/>
      <w:lvlText w:val=""/>
      <w:lvlJc w:val="left"/>
      <w:pPr>
        <w:tabs>
          <w:tab w:val="num" w:pos="2880"/>
        </w:tabs>
        <w:ind w:left="2880" w:hanging="360"/>
      </w:pPr>
      <w:rPr>
        <w:rFonts w:ascii="Symbol" w:hAnsi="Symbol" w:hint="default"/>
      </w:rPr>
    </w:lvl>
    <w:lvl w:ilvl="4" w:tplc="9A60DC94" w:tentative="1">
      <w:start w:val="1"/>
      <w:numFmt w:val="bullet"/>
      <w:lvlText w:val="o"/>
      <w:lvlJc w:val="left"/>
      <w:pPr>
        <w:tabs>
          <w:tab w:val="num" w:pos="3600"/>
        </w:tabs>
        <w:ind w:left="3600" w:hanging="360"/>
      </w:pPr>
      <w:rPr>
        <w:rFonts w:ascii="Courier New" w:hAnsi="Courier New" w:cs="Courier New" w:hint="default"/>
      </w:rPr>
    </w:lvl>
    <w:lvl w:ilvl="5" w:tplc="B9D6BCBC" w:tentative="1">
      <w:start w:val="1"/>
      <w:numFmt w:val="bullet"/>
      <w:lvlText w:val=""/>
      <w:lvlJc w:val="left"/>
      <w:pPr>
        <w:tabs>
          <w:tab w:val="num" w:pos="4320"/>
        </w:tabs>
        <w:ind w:left="4320" w:hanging="360"/>
      </w:pPr>
      <w:rPr>
        <w:rFonts w:ascii="Wingdings" w:hAnsi="Wingdings" w:hint="default"/>
      </w:rPr>
    </w:lvl>
    <w:lvl w:ilvl="6" w:tplc="236A1F74" w:tentative="1">
      <w:start w:val="1"/>
      <w:numFmt w:val="bullet"/>
      <w:lvlText w:val=""/>
      <w:lvlJc w:val="left"/>
      <w:pPr>
        <w:tabs>
          <w:tab w:val="num" w:pos="5040"/>
        </w:tabs>
        <w:ind w:left="5040" w:hanging="360"/>
      </w:pPr>
      <w:rPr>
        <w:rFonts w:ascii="Symbol" w:hAnsi="Symbol" w:hint="default"/>
      </w:rPr>
    </w:lvl>
    <w:lvl w:ilvl="7" w:tplc="138AFEF4" w:tentative="1">
      <w:start w:val="1"/>
      <w:numFmt w:val="bullet"/>
      <w:lvlText w:val="o"/>
      <w:lvlJc w:val="left"/>
      <w:pPr>
        <w:tabs>
          <w:tab w:val="num" w:pos="5760"/>
        </w:tabs>
        <w:ind w:left="5760" w:hanging="360"/>
      </w:pPr>
      <w:rPr>
        <w:rFonts w:ascii="Courier New" w:hAnsi="Courier New" w:cs="Courier New" w:hint="default"/>
      </w:rPr>
    </w:lvl>
    <w:lvl w:ilvl="8" w:tplc="83D02654" w:tentative="1">
      <w:start w:val="1"/>
      <w:numFmt w:val="bullet"/>
      <w:lvlText w:val=""/>
      <w:lvlJc w:val="left"/>
      <w:pPr>
        <w:tabs>
          <w:tab w:val="num" w:pos="6480"/>
        </w:tabs>
        <w:ind w:left="6480" w:hanging="360"/>
      </w:pPr>
      <w:rPr>
        <w:rFonts w:ascii="Wingdings" w:hAnsi="Wingdings" w:hint="default"/>
      </w:rPr>
    </w:lvl>
  </w:abstractNum>
  <w:abstractNum w:abstractNumId="42">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43">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44">
    <w:nsid w:val="5F657141"/>
    <w:multiLevelType w:val="hybridMultilevel"/>
    <w:tmpl w:val="1784A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nsid w:val="65677F28"/>
    <w:multiLevelType w:val="hybridMultilevel"/>
    <w:tmpl w:val="0966E664"/>
    <w:styleLink w:val="Style14"/>
    <w:lvl w:ilvl="0" w:tplc="6CBCF858">
      <w:start w:val="1"/>
      <w:numFmt w:val="bullet"/>
      <w:lvlText w:val=""/>
      <w:lvlJc w:val="left"/>
      <w:pPr>
        <w:tabs>
          <w:tab w:val="num" w:pos="720"/>
        </w:tabs>
        <w:ind w:left="720" w:hanging="360"/>
      </w:pPr>
      <w:rPr>
        <w:rFonts w:ascii="Symbol" w:hAnsi="Symbol"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7">
    <w:nsid w:val="66E11959"/>
    <w:multiLevelType w:val="singleLevel"/>
    <w:tmpl w:val="00B20804"/>
    <w:styleLink w:val="ArticleSection1"/>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48">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nsid w:val="70A4017B"/>
    <w:multiLevelType w:val="hybridMultilevel"/>
    <w:tmpl w:val="10F4DB06"/>
    <w:lvl w:ilvl="0" w:tplc="04090003">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nsid w:val="722E13E4"/>
    <w:multiLevelType w:val="hybridMultilevel"/>
    <w:tmpl w:val="87622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736C4A67"/>
    <w:multiLevelType w:val="hybridMultilevel"/>
    <w:tmpl w:val="37668C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7511506A"/>
    <w:multiLevelType w:val="multilevel"/>
    <w:tmpl w:val="7D8029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nsid w:val="77B40EE3"/>
    <w:multiLevelType w:val="hybridMultilevel"/>
    <w:tmpl w:val="2C6C752E"/>
    <w:lvl w:ilvl="0" w:tplc="CC4E808A">
      <w:numFmt w:val="bullet"/>
      <w:pStyle w:val="bullets"/>
      <w:lvlText w:val="-"/>
      <w:lvlJc w:val="left"/>
      <w:pPr>
        <w:ind w:left="1211" w:hanging="360"/>
      </w:pPr>
      <w:rPr>
        <w:rFonts w:ascii="Calibri" w:eastAsia="Calibri" w:hAnsi="Calibri" w:cs="Calibri" w:hint="default"/>
      </w:rPr>
    </w:lvl>
    <w:lvl w:ilvl="1" w:tplc="D1A64576" w:tentative="1">
      <w:start w:val="1"/>
      <w:numFmt w:val="bullet"/>
      <w:lvlText w:val="o"/>
      <w:lvlJc w:val="left"/>
      <w:pPr>
        <w:ind w:left="2291" w:hanging="360"/>
      </w:pPr>
      <w:rPr>
        <w:rFonts w:ascii="Courier New" w:hAnsi="Courier New" w:cs="Courier New" w:hint="default"/>
      </w:rPr>
    </w:lvl>
    <w:lvl w:ilvl="2" w:tplc="51105768" w:tentative="1">
      <w:start w:val="1"/>
      <w:numFmt w:val="bullet"/>
      <w:lvlText w:val=""/>
      <w:lvlJc w:val="left"/>
      <w:pPr>
        <w:ind w:left="3011" w:hanging="360"/>
      </w:pPr>
      <w:rPr>
        <w:rFonts w:ascii="Wingdings" w:hAnsi="Wingdings" w:hint="default"/>
      </w:rPr>
    </w:lvl>
    <w:lvl w:ilvl="3" w:tplc="BC8CD22C" w:tentative="1">
      <w:start w:val="1"/>
      <w:numFmt w:val="bullet"/>
      <w:lvlText w:val=""/>
      <w:lvlJc w:val="left"/>
      <w:pPr>
        <w:ind w:left="3731" w:hanging="360"/>
      </w:pPr>
      <w:rPr>
        <w:rFonts w:ascii="Symbol" w:hAnsi="Symbol" w:hint="default"/>
      </w:rPr>
    </w:lvl>
    <w:lvl w:ilvl="4" w:tplc="7A7447C4" w:tentative="1">
      <w:start w:val="1"/>
      <w:numFmt w:val="bullet"/>
      <w:lvlText w:val="o"/>
      <w:lvlJc w:val="left"/>
      <w:pPr>
        <w:ind w:left="4451" w:hanging="360"/>
      </w:pPr>
      <w:rPr>
        <w:rFonts w:ascii="Courier New" w:hAnsi="Courier New" w:cs="Courier New" w:hint="default"/>
      </w:rPr>
    </w:lvl>
    <w:lvl w:ilvl="5" w:tplc="7D3855B8" w:tentative="1">
      <w:start w:val="1"/>
      <w:numFmt w:val="bullet"/>
      <w:lvlText w:val=""/>
      <w:lvlJc w:val="left"/>
      <w:pPr>
        <w:ind w:left="5171" w:hanging="360"/>
      </w:pPr>
      <w:rPr>
        <w:rFonts w:ascii="Wingdings" w:hAnsi="Wingdings" w:hint="default"/>
      </w:rPr>
    </w:lvl>
    <w:lvl w:ilvl="6" w:tplc="CEA4F294" w:tentative="1">
      <w:start w:val="1"/>
      <w:numFmt w:val="bullet"/>
      <w:lvlText w:val=""/>
      <w:lvlJc w:val="left"/>
      <w:pPr>
        <w:ind w:left="5891" w:hanging="360"/>
      </w:pPr>
      <w:rPr>
        <w:rFonts w:ascii="Symbol" w:hAnsi="Symbol" w:hint="default"/>
      </w:rPr>
    </w:lvl>
    <w:lvl w:ilvl="7" w:tplc="A402948A" w:tentative="1">
      <w:start w:val="1"/>
      <w:numFmt w:val="bullet"/>
      <w:lvlText w:val="o"/>
      <w:lvlJc w:val="left"/>
      <w:pPr>
        <w:ind w:left="6611" w:hanging="360"/>
      </w:pPr>
      <w:rPr>
        <w:rFonts w:ascii="Courier New" w:hAnsi="Courier New" w:cs="Courier New" w:hint="default"/>
      </w:rPr>
    </w:lvl>
    <w:lvl w:ilvl="8" w:tplc="FB8CE60E" w:tentative="1">
      <w:start w:val="1"/>
      <w:numFmt w:val="bullet"/>
      <w:lvlText w:val=""/>
      <w:lvlJc w:val="left"/>
      <w:pPr>
        <w:ind w:left="7331" w:hanging="360"/>
      </w:pPr>
      <w:rPr>
        <w:rFonts w:ascii="Wingdings" w:hAnsi="Wingdings" w:hint="default"/>
      </w:rPr>
    </w:lvl>
  </w:abstractNum>
  <w:abstractNum w:abstractNumId="54">
    <w:nsid w:val="78D560FE"/>
    <w:multiLevelType w:val="hybridMultilevel"/>
    <w:tmpl w:val="82C419C8"/>
    <w:lvl w:ilvl="0" w:tplc="04090003">
      <w:start w:val="1"/>
      <w:numFmt w:val="decimal"/>
      <w:pStyle w:val="StyleHeading1"/>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55">
    <w:nsid w:val="7A6705E0"/>
    <w:multiLevelType w:val="hybridMultilevel"/>
    <w:tmpl w:val="31CCD4A0"/>
    <w:lvl w:ilvl="0" w:tplc="C2ACB86C">
      <w:start w:val="1"/>
      <w:numFmt w:val="decimal"/>
      <w:pStyle w:val="StyleHeading2"/>
      <w:lvlText w:val="%1."/>
      <w:lvlJc w:val="left"/>
      <w:pPr>
        <w:ind w:left="720" w:hanging="360"/>
      </w:pPr>
    </w:lvl>
    <w:lvl w:ilvl="1" w:tplc="BC0A6F0E" w:tentative="1">
      <w:start w:val="1"/>
      <w:numFmt w:val="lowerLetter"/>
      <w:lvlText w:val="%2."/>
      <w:lvlJc w:val="left"/>
      <w:pPr>
        <w:ind w:left="1440" w:hanging="360"/>
      </w:pPr>
    </w:lvl>
    <w:lvl w:ilvl="2" w:tplc="D8C69FA4" w:tentative="1">
      <w:start w:val="1"/>
      <w:numFmt w:val="lowerRoman"/>
      <w:lvlText w:val="%3."/>
      <w:lvlJc w:val="right"/>
      <w:pPr>
        <w:ind w:left="2160" w:hanging="180"/>
      </w:pPr>
    </w:lvl>
    <w:lvl w:ilvl="3" w:tplc="DABE49C4" w:tentative="1">
      <w:start w:val="1"/>
      <w:numFmt w:val="decimal"/>
      <w:lvlText w:val="%4."/>
      <w:lvlJc w:val="left"/>
      <w:pPr>
        <w:ind w:left="2880" w:hanging="360"/>
      </w:pPr>
    </w:lvl>
    <w:lvl w:ilvl="4" w:tplc="6FBC1BD6" w:tentative="1">
      <w:start w:val="1"/>
      <w:numFmt w:val="lowerLetter"/>
      <w:lvlText w:val="%5."/>
      <w:lvlJc w:val="left"/>
      <w:pPr>
        <w:ind w:left="3600" w:hanging="360"/>
      </w:pPr>
    </w:lvl>
    <w:lvl w:ilvl="5" w:tplc="675EEB16" w:tentative="1">
      <w:start w:val="1"/>
      <w:numFmt w:val="lowerRoman"/>
      <w:lvlText w:val="%6."/>
      <w:lvlJc w:val="right"/>
      <w:pPr>
        <w:ind w:left="4320" w:hanging="180"/>
      </w:pPr>
    </w:lvl>
    <w:lvl w:ilvl="6" w:tplc="70029618" w:tentative="1">
      <w:start w:val="1"/>
      <w:numFmt w:val="decimal"/>
      <w:lvlText w:val="%7."/>
      <w:lvlJc w:val="left"/>
      <w:pPr>
        <w:ind w:left="5040" w:hanging="360"/>
      </w:pPr>
    </w:lvl>
    <w:lvl w:ilvl="7" w:tplc="862E2E8A" w:tentative="1">
      <w:start w:val="1"/>
      <w:numFmt w:val="lowerLetter"/>
      <w:lvlText w:val="%8."/>
      <w:lvlJc w:val="left"/>
      <w:pPr>
        <w:ind w:left="5760" w:hanging="360"/>
      </w:pPr>
    </w:lvl>
    <w:lvl w:ilvl="8" w:tplc="A8F2E956" w:tentative="1">
      <w:start w:val="1"/>
      <w:numFmt w:val="lowerRoman"/>
      <w:lvlText w:val="%9."/>
      <w:lvlJc w:val="right"/>
      <w:pPr>
        <w:ind w:left="6480" w:hanging="180"/>
      </w:pPr>
    </w:lvl>
  </w:abstractNum>
  <w:abstractNum w:abstractNumId="56">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0"/>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57">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7"/>
  </w:num>
  <w:num w:numId="2">
    <w:abstractNumId w:val="52"/>
  </w:num>
  <w:num w:numId="3">
    <w:abstractNumId w:val="26"/>
  </w:num>
  <w:num w:numId="4">
    <w:abstractNumId w:val="34"/>
  </w:num>
  <w:num w:numId="5">
    <w:abstractNumId w:val="51"/>
  </w:num>
  <w:num w:numId="6">
    <w:abstractNumId w:val="33"/>
  </w:num>
  <w:num w:numId="7">
    <w:abstractNumId w:val="11"/>
  </w:num>
  <w:num w:numId="8">
    <w:abstractNumId w:val="50"/>
  </w:num>
  <w:num w:numId="9">
    <w:abstractNumId w:val="16"/>
  </w:num>
  <w:num w:numId="10">
    <w:abstractNumId w:val="13"/>
  </w:num>
  <w:num w:numId="11">
    <w:abstractNumId w:val="19"/>
  </w:num>
  <w:num w:numId="12">
    <w:abstractNumId w:val="47"/>
  </w:num>
  <w:num w:numId="13">
    <w:abstractNumId w:val="9"/>
  </w:num>
  <w:num w:numId="14">
    <w:abstractNumId w:val="7"/>
  </w:num>
  <w:num w:numId="15">
    <w:abstractNumId w:val="10"/>
  </w:num>
  <w:num w:numId="16">
    <w:abstractNumId w:val="25"/>
  </w:num>
  <w:num w:numId="17">
    <w:abstractNumId w:val="8"/>
  </w:num>
  <w:num w:numId="18">
    <w:abstractNumId w:val="15"/>
  </w:num>
  <w:num w:numId="19">
    <w:abstractNumId w:val="17"/>
  </w:num>
  <w:num w:numId="20">
    <w:abstractNumId w:val="29"/>
  </w:num>
  <w:num w:numId="21">
    <w:abstractNumId w:val="28"/>
  </w:num>
  <w:num w:numId="22">
    <w:abstractNumId w:val="45"/>
  </w:num>
  <w:num w:numId="23">
    <w:abstractNumId w:val="6"/>
  </w:num>
  <w:num w:numId="24">
    <w:abstractNumId w:val="5"/>
  </w:num>
  <w:num w:numId="25">
    <w:abstractNumId w:val="4"/>
  </w:num>
  <w:num w:numId="26">
    <w:abstractNumId w:val="3"/>
  </w:num>
  <w:num w:numId="27">
    <w:abstractNumId w:val="2"/>
  </w:num>
  <w:num w:numId="28">
    <w:abstractNumId w:val="1"/>
  </w:num>
  <w:num w:numId="29">
    <w:abstractNumId w:val="0"/>
  </w:num>
  <w:num w:numId="30">
    <w:abstractNumId w:val="56"/>
  </w:num>
  <w:num w:numId="31">
    <w:abstractNumId w:val="43"/>
  </w:num>
  <w:num w:numId="32">
    <w:abstractNumId w:val="40"/>
  </w:num>
  <w:num w:numId="33">
    <w:abstractNumId w:val="31"/>
  </w:num>
  <w:num w:numId="34">
    <w:abstractNumId w:val="23"/>
  </w:num>
  <w:num w:numId="35">
    <w:abstractNumId w:val="12"/>
  </w:num>
  <w:num w:numId="36">
    <w:abstractNumId w:val="24"/>
  </w:num>
  <w:num w:numId="37">
    <w:abstractNumId w:val="32"/>
  </w:num>
  <w:num w:numId="38">
    <w:abstractNumId w:val="48"/>
  </w:num>
  <w:num w:numId="39">
    <w:abstractNumId w:val="44"/>
  </w:num>
  <w:num w:numId="40">
    <w:abstractNumId w:val="27"/>
  </w:num>
  <w:num w:numId="41">
    <w:abstractNumId w:val="37"/>
  </w:num>
  <w:num w:numId="42">
    <w:abstractNumId w:val="30"/>
  </w:num>
  <w:num w:numId="43">
    <w:abstractNumId w:val="41"/>
  </w:num>
  <w:num w:numId="44">
    <w:abstractNumId w:val="22"/>
  </w:num>
  <w:num w:numId="45">
    <w:abstractNumId w:val="46"/>
  </w:num>
  <w:num w:numId="46">
    <w:abstractNumId w:val="35"/>
  </w:num>
  <w:num w:numId="47">
    <w:abstractNumId w:val="21"/>
  </w:num>
  <w:num w:numId="48">
    <w:abstractNumId w:val="54"/>
  </w:num>
  <w:num w:numId="49">
    <w:abstractNumId w:val="55"/>
  </w:num>
  <w:num w:numId="50">
    <w:abstractNumId w:val="39"/>
  </w:num>
  <w:num w:numId="51">
    <w:abstractNumId w:val="20"/>
  </w:num>
  <w:num w:numId="52">
    <w:abstractNumId w:val="38"/>
  </w:num>
  <w:num w:numId="53">
    <w:abstractNumId w:val="42"/>
  </w:num>
  <w:num w:numId="54">
    <w:abstractNumId w:val="49"/>
  </w:num>
  <w:num w:numId="55">
    <w:abstractNumId w:val="14"/>
  </w:num>
  <w:num w:numId="56">
    <w:abstractNumId w:val="53"/>
  </w:num>
  <w:num w:numId="57">
    <w:abstractNumId w:val="36"/>
  </w:num>
  <w:num w:numId="58">
    <w:abstractNumId w:val="1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F2B"/>
    <w:rsid w:val="00002156"/>
    <w:rsid w:val="00002677"/>
    <w:rsid w:val="0000375F"/>
    <w:rsid w:val="0000553F"/>
    <w:rsid w:val="00005547"/>
    <w:rsid w:val="00007831"/>
    <w:rsid w:val="000209FB"/>
    <w:rsid w:val="00027BBE"/>
    <w:rsid w:val="00031CD0"/>
    <w:rsid w:val="0004429F"/>
    <w:rsid w:val="000447E0"/>
    <w:rsid w:val="00046221"/>
    <w:rsid w:val="0005027B"/>
    <w:rsid w:val="00052861"/>
    <w:rsid w:val="000676F5"/>
    <w:rsid w:val="000703A7"/>
    <w:rsid w:val="00071C02"/>
    <w:rsid w:val="00074115"/>
    <w:rsid w:val="00082D8F"/>
    <w:rsid w:val="0008517F"/>
    <w:rsid w:val="00091546"/>
    <w:rsid w:val="000936B8"/>
    <w:rsid w:val="00097981"/>
    <w:rsid w:val="000A4130"/>
    <w:rsid w:val="000A74A9"/>
    <w:rsid w:val="000A7D4E"/>
    <w:rsid w:val="000D1263"/>
    <w:rsid w:val="000D1442"/>
    <w:rsid w:val="000D3A60"/>
    <w:rsid w:val="000D7955"/>
    <w:rsid w:val="000E0734"/>
    <w:rsid w:val="000E7099"/>
    <w:rsid w:val="000F167E"/>
    <w:rsid w:val="000F1685"/>
    <w:rsid w:val="000F2FEF"/>
    <w:rsid w:val="000F7179"/>
    <w:rsid w:val="001035D5"/>
    <w:rsid w:val="00103B13"/>
    <w:rsid w:val="0011058E"/>
    <w:rsid w:val="00111402"/>
    <w:rsid w:val="00111CEF"/>
    <w:rsid w:val="00116E19"/>
    <w:rsid w:val="00117C30"/>
    <w:rsid w:val="00123E59"/>
    <w:rsid w:val="001277A0"/>
    <w:rsid w:val="00130612"/>
    <w:rsid w:val="00130E30"/>
    <w:rsid w:val="001353E2"/>
    <w:rsid w:val="00141B85"/>
    <w:rsid w:val="0014528E"/>
    <w:rsid w:val="00152C63"/>
    <w:rsid w:val="0015571F"/>
    <w:rsid w:val="001623CA"/>
    <w:rsid w:val="0016559C"/>
    <w:rsid w:val="00166222"/>
    <w:rsid w:val="00170B59"/>
    <w:rsid w:val="001803E5"/>
    <w:rsid w:val="00186643"/>
    <w:rsid w:val="001B361E"/>
    <w:rsid w:val="001B3F1A"/>
    <w:rsid w:val="001B43CB"/>
    <w:rsid w:val="001E7DE5"/>
    <w:rsid w:val="001F0932"/>
    <w:rsid w:val="001F5B54"/>
    <w:rsid w:val="0020370D"/>
    <w:rsid w:val="00211162"/>
    <w:rsid w:val="00211226"/>
    <w:rsid w:val="00212286"/>
    <w:rsid w:val="002122B4"/>
    <w:rsid w:val="00212C3E"/>
    <w:rsid w:val="00213548"/>
    <w:rsid w:val="00216CB8"/>
    <w:rsid w:val="00221716"/>
    <w:rsid w:val="00225B5C"/>
    <w:rsid w:val="00234C87"/>
    <w:rsid w:val="00236A0C"/>
    <w:rsid w:val="00244B9C"/>
    <w:rsid w:val="002501E1"/>
    <w:rsid w:val="0025106A"/>
    <w:rsid w:val="00251471"/>
    <w:rsid w:val="00251FE2"/>
    <w:rsid w:val="00256713"/>
    <w:rsid w:val="002567C6"/>
    <w:rsid w:val="00260CFC"/>
    <w:rsid w:val="00273AC4"/>
    <w:rsid w:val="0028309B"/>
    <w:rsid w:val="00297364"/>
    <w:rsid w:val="002A1037"/>
    <w:rsid w:val="002A1648"/>
    <w:rsid w:val="002A5945"/>
    <w:rsid w:val="002A60F2"/>
    <w:rsid w:val="002A7889"/>
    <w:rsid w:val="002C0767"/>
    <w:rsid w:val="002C4280"/>
    <w:rsid w:val="002C5587"/>
    <w:rsid w:val="002D0456"/>
    <w:rsid w:val="002D1BB5"/>
    <w:rsid w:val="002D3279"/>
    <w:rsid w:val="002E3300"/>
    <w:rsid w:val="002F240C"/>
    <w:rsid w:val="00302182"/>
    <w:rsid w:val="00305594"/>
    <w:rsid w:val="00307FD9"/>
    <w:rsid w:val="00316CCA"/>
    <w:rsid w:val="00324DF0"/>
    <w:rsid w:val="00327E61"/>
    <w:rsid w:val="00332E32"/>
    <w:rsid w:val="00333F4C"/>
    <w:rsid w:val="003375DC"/>
    <w:rsid w:val="00337D32"/>
    <w:rsid w:val="003417A4"/>
    <w:rsid w:val="00342191"/>
    <w:rsid w:val="003544C2"/>
    <w:rsid w:val="003564AC"/>
    <w:rsid w:val="00357B36"/>
    <w:rsid w:val="003604CF"/>
    <w:rsid w:val="0037098C"/>
    <w:rsid w:val="0037346F"/>
    <w:rsid w:val="00385732"/>
    <w:rsid w:val="00392A50"/>
    <w:rsid w:val="00392F17"/>
    <w:rsid w:val="00392FFC"/>
    <w:rsid w:val="0039317A"/>
    <w:rsid w:val="003A745C"/>
    <w:rsid w:val="003B0C1B"/>
    <w:rsid w:val="003B1DF0"/>
    <w:rsid w:val="003D3C08"/>
    <w:rsid w:val="003D4259"/>
    <w:rsid w:val="003D6AE3"/>
    <w:rsid w:val="003E48ED"/>
    <w:rsid w:val="003E4AF1"/>
    <w:rsid w:val="003E56EA"/>
    <w:rsid w:val="003E599F"/>
    <w:rsid w:val="003F1696"/>
    <w:rsid w:val="003F1AAF"/>
    <w:rsid w:val="003F548F"/>
    <w:rsid w:val="003F57DD"/>
    <w:rsid w:val="00400FF7"/>
    <w:rsid w:val="004025D5"/>
    <w:rsid w:val="00406979"/>
    <w:rsid w:val="00410465"/>
    <w:rsid w:val="0041461F"/>
    <w:rsid w:val="00415E3C"/>
    <w:rsid w:val="00416A1D"/>
    <w:rsid w:val="004211E5"/>
    <w:rsid w:val="00426373"/>
    <w:rsid w:val="004277CE"/>
    <w:rsid w:val="00432874"/>
    <w:rsid w:val="00436202"/>
    <w:rsid w:val="00436307"/>
    <w:rsid w:val="00436D6A"/>
    <w:rsid w:val="00442A23"/>
    <w:rsid w:val="0044531E"/>
    <w:rsid w:val="00447FCB"/>
    <w:rsid w:val="0045141B"/>
    <w:rsid w:val="00454FAA"/>
    <w:rsid w:val="004639AE"/>
    <w:rsid w:val="00465899"/>
    <w:rsid w:val="00465ED2"/>
    <w:rsid w:val="00472181"/>
    <w:rsid w:val="0047326B"/>
    <w:rsid w:val="0047326D"/>
    <w:rsid w:val="00473EB7"/>
    <w:rsid w:val="004745B2"/>
    <w:rsid w:val="00482A64"/>
    <w:rsid w:val="0048537B"/>
    <w:rsid w:val="0048550F"/>
    <w:rsid w:val="00486447"/>
    <w:rsid w:val="004903E0"/>
    <w:rsid w:val="00490A80"/>
    <w:rsid w:val="004919C6"/>
    <w:rsid w:val="004953C7"/>
    <w:rsid w:val="004A10B9"/>
    <w:rsid w:val="004A131C"/>
    <w:rsid w:val="004A1909"/>
    <w:rsid w:val="004A3403"/>
    <w:rsid w:val="004B3C7E"/>
    <w:rsid w:val="004B7136"/>
    <w:rsid w:val="004C1610"/>
    <w:rsid w:val="004C2B5F"/>
    <w:rsid w:val="004C616E"/>
    <w:rsid w:val="004D2F2B"/>
    <w:rsid w:val="004D44A5"/>
    <w:rsid w:val="004D7FF4"/>
    <w:rsid w:val="004E1E07"/>
    <w:rsid w:val="0050706E"/>
    <w:rsid w:val="00510177"/>
    <w:rsid w:val="00515F3A"/>
    <w:rsid w:val="00520522"/>
    <w:rsid w:val="00523154"/>
    <w:rsid w:val="00524B1D"/>
    <w:rsid w:val="00531BF5"/>
    <w:rsid w:val="00533541"/>
    <w:rsid w:val="00533AC6"/>
    <w:rsid w:val="00536040"/>
    <w:rsid w:val="005411F7"/>
    <w:rsid w:val="00542067"/>
    <w:rsid w:val="00550BAF"/>
    <w:rsid w:val="005511EC"/>
    <w:rsid w:val="0055329F"/>
    <w:rsid w:val="005546B9"/>
    <w:rsid w:val="00556E80"/>
    <w:rsid w:val="00557DCA"/>
    <w:rsid w:val="00565367"/>
    <w:rsid w:val="0057533F"/>
    <w:rsid w:val="00584005"/>
    <w:rsid w:val="00584819"/>
    <w:rsid w:val="005A1E2E"/>
    <w:rsid w:val="005A66C0"/>
    <w:rsid w:val="005A6CC2"/>
    <w:rsid w:val="005B2F57"/>
    <w:rsid w:val="005C793E"/>
    <w:rsid w:val="005D2258"/>
    <w:rsid w:val="005D33D6"/>
    <w:rsid w:val="005E5400"/>
    <w:rsid w:val="005F4985"/>
    <w:rsid w:val="006016FB"/>
    <w:rsid w:val="00624E62"/>
    <w:rsid w:val="0062566E"/>
    <w:rsid w:val="00626559"/>
    <w:rsid w:val="00630FF5"/>
    <w:rsid w:val="00632CAB"/>
    <w:rsid w:val="00662ABB"/>
    <w:rsid w:val="00662E8A"/>
    <w:rsid w:val="00663107"/>
    <w:rsid w:val="0067218A"/>
    <w:rsid w:val="0067244E"/>
    <w:rsid w:val="00677574"/>
    <w:rsid w:val="006804E0"/>
    <w:rsid w:val="0069384F"/>
    <w:rsid w:val="006A14B9"/>
    <w:rsid w:val="006A33DA"/>
    <w:rsid w:val="006B419C"/>
    <w:rsid w:val="006B78B7"/>
    <w:rsid w:val="006D006D"/>
    <w:rsid w:val="006D2288"/>
    <w:rsid w:val="006D471D"/>
    <w:rsid w:val="006D793C"/>
    <w:rsid w:val="006E046D"/>
    <w:rsid w:val="006E7C04"/>
    <w:rsid w:val="006F2D59"/>
    <w:rsid w:val="006F2EF1"/>
    <w:rsid w:val="006F34DF"/>
    <w:rsid w:val="006F6D64"/>
    <w:rsid w:val="0070092A"/>
    <w:rsid w:val="007043B4"/>
    <w:rsid w:val="00714A4C"/>
    <w:rsid w:val="00716C73"/>
    <w:rsid w:val="007206BD"/>
    <w:rsid w:val="00722DA4"/>
    <w:rsid w:val="00723395"/>
    <w:rsid w:val="00725209"/>
    <w:rsid w:val="007300AE"/>
    <w:rsid w:val="00730573"/>
    <w:rsid w:val="0073370B"/>
    <w:rsid w:val="00740DC1"/>
    <w:rsid w:val="00751944"/>
    <w:rsid w:val="0075313E"/>
    <w:rsid w:val="00753505"/>
    <w:rsid w:val="00753D66"/>
    <w:rsid w:val="0075554D"/>
    <w:rsid w:val="00756897"/>
    <w:rsid w:val="00760F6E"/>
    <w:rsid w:val="00763948"/>
    <w:rsid w:val="00765F4A"/>
    <w:rsid w:val="00792699"/>
    <w:rsid w:val="007A1DD7"/>
    <w:rsid w:val="007B073D"/>
    <w:rsid w:val="007B31D9"/>
    <w:rsid w:val="007C1180"/>
    <w:rsid w:val="007C2E08"/>
    <w:rsid w:val="007C4410"/>
    <w:rsid w:val="007D1BAE"/>
    <w:rsid w:val="007D67E6"/>
    <w:rsid w:val="007E027B"/>
    <w:rsid w:val="007E1512"/>
    <w:rsid w:val="007E42AA"/>
    <w:rsid w:val="007E57C7"/>
    <w:rsid w:val="007F56DD"/>
    <w:rsid w:val="007F6B44"/>
    <w:rsid w:val="00806624"/>
    <w:rsid w:val="00813C7F"/>
    <w:rsid w:val="0081503E"/>
    <w:rsid w:val="0082648B"/>
    <w:rsid w:val="008317CA"/>
    <w:rsid w:val="00832DEA"/>
    <w:rsid w:val="00833BDC"/>
    <w:rsid w:val="008440B1"/>
    <w:rsid w:val="00845414"/>
    <w:rsid w:val="00845BEA"/>
    <w:rsid w:val="008532F1"/>
    <w:rsid w:val="0086154B"/>
    <w:rsid w:val="00862700"/>
    <w:rsid w:val="00865F8E"/>
    <w:rsid w:val="00871F95"/>
    <w:rsid w:val="00883DB0"/>
    <w:rsid w:val="00884547"/>
    <w:rsid w:val="00886A3A"/>
    <w:rsid w:val="00892783"/>
    <w:rsid w:val="00895B76"/>
    <w:rsid w:val="0089799B"/>
    <w:rsid w:val="008A17D8"/>
    <w:rsid w:val="008B3D7A"/>
    <w:rsid w:val="008C09D8"/>
    <w:rsid w:val="008C2BFD"/>
    <w:rsid w:val="008D0F40"/>
    <w:rsid w:val="008D0FDE"/>
    <w:rsid w:val="008D27A9"/>
    <w:rsid w:val="008D410B"/>
    <w:rsid w:val="008D4CAF"/>
    <w:rsid w:val="008E04DC"/>
    <w:rsid w:val="008E38F3"/>
    <w:rsid w:val="008F7BD7"/>
    <w:rsid w:val="00901E80"/>
    <w:rsid w:val="00902C42"/>
    <w:rsid w:val="009274CD"/>
    <w:rsid w:val="0093400E"/>
    <w:rsid w:val="00934391"/>
    <w:rsid w:val="00936ED6"/>
    <w:rsid w:val="00942D40"/>
    <w:rsid w:val="00950437"/>
    <w:rsid w:val="00950C9F"/>
    <w:rsid w:val="00954369"/>
    <w:rsid w:val="0095518E"/>
    <w:rsid w:val="00966006"/>
    <w:rsid w:val="00973FA6"/>
    <w:rsid w:val="009747B0"/>
    <w:rsid w:val="00977264"/>
    <w:rsid w:val="00980C9B"/>
    <w:rsid w:val="00985247"/>
    <w:rsid w:val="009854C8"/>
    <w:rsid w:val="00987597"/>
    <w:rsid w:val="00992401"/>
    <w:rsid w:val="009929CF"/>
    <w:rsid w:val="0099716F"/>
    <w:rsid w:val="009A3746"/>
    <w:rsid w:val="009A4859"/>
    <w:rsid w:val="009B25CF"/>
    <w:rsid w:val="009B59EA"/>
    <w:rsid w:val="009B7EB8"/>
    <w:rsid w:val="009C06E5"/>
    <w:rsid w:val="009C1A87"/>
    <w:rsid w:val="009C4080"/>
    <w:rsid w:val="009C58AD"/>
    <w:rsid w:val="009D00A2"/>
    <w:rsid w:val="009D1FD0"/>
    <w:rsid w:val="009D3E1F"/>
    <w:rsid w:val="009D612B"/>
    <w:rsid w:val="009D6FC3"/>
    <w:rsid w:val="009E0731"/>
    <w:rsid w:val="009E112D"/>
    <w:rsid w:val="009E2036"/>
    <w:rsid w:val="00A008CA"/>
    <w:rsid w:val="00A039BA"/>
    <w:rsid w:val="00A04BF1"/>
    <w:rsid w:val="00A12315"/>
    <w:rsid w:val="00A14F44"/>
    <w:rsid w:val="00A15FA2"/>
    <w:rsid w:val="00A22307"/>
    <w:rsid w:val="00A227B5"/>
    <w:rsid w:val="00A23880"/>
    <w:rsid w:val="00A3037E"/>
    <w:rsid w:val="00A36A0A"/>
    <w:rsid w:val="00A402FE"/>
    <w:rsid w:val="00A41630"/>
    <w:rsid w:val="00A44B7E"/>
    <w:rsid w:val="00A565EB"/>
    <w:rsid w:val="00A56A95"/>
    <w:rsid w:val="00A61213"/>
    <w:rsid w:val="00A615EB"/>
    <w:rsid w:val="00A61F91"/>
    <w:rsid w:val="00A624CD"/>
    <w:rsid w:val="00A66779"/>
    <w:rsid w:val="00A66A62"/>
    <w:rsid w:val="00A748E9"/>
    <w:rsid w:val="00A75A96"/>
    <w:rsid w:val="00A76DFB"/>
    <w:rsid w:val="00A828D7"/>
    <w:rsid w:val="00A82972"/>
    <w:rsid w:val="00A866A7"/>
    <w:rsid w:val="00A93845"/>
    <w:rsid w:val="00A95841"/>
    <w:rsid w:val="00AA0CC2"/>
    <w:rsid w:val="00AA120C"/>
    <w:rsid w:val="00AA4FDE"/>
    <w:rsid w:val="00AA57C2"/>
    <w:rsid w:val="00AC05C8"/>
    <w:rsid w:val="00AC7A4C"/>
    <w:rsid w:val="00AD4976"/>
    <w:rsid w:val="00AD4FA7"/>
    <w:rsid w:val="00AD5CE1"/>
    <w:rsid w:val="00AE5AC0"/>
    <w:rsid w:val="00AF40A5"/>
    <w:rsid w:val="00B11BA0"/>
    <w:rsid w:val="00B127C9"/>
    <w:rsid w:val="00B165B2"/>
    <w:rsid w:val="00B220ED"/>
    <w:rsid w:val="00B30884"/>
    <w:rsid w:val="00B313F7"/>
    <w:rsid w:val="00B32DA0"/>
    <w:rsid w:val="00B33E71"/>
    <w:rsid w:val="00B41216"/>
    <w:rsid w:val="00B43A88"/>
    <w:rsid w:val="00B47CC5"/>
    <w:rsid w:val="00B50679"/>
    <w:rsid w:val="00B50ADA"/>
    <w:rsid w:val="00B50E08"/>
    <w:rsid w:val="00B51460"/>
    <w:rsid w:val="00B52749"/>
    <w:rsid w:val="00B54F7B"/>
    <w:rsid w:val="00B56316"/>
    <w:rsid w:val="00B563B6"/>
    <w:rsid w:val="00B56B86"/>
    <w:rsid w:val="00B61916"/>
    <w:rsid w:val="00B62B18"/>
    <w:rsid w:val="00B65F85"/>
    <w:rsid w:val="00B733B1"/>
    <w:rsid w:val="00B80702"/>
    <w:rsid w:val="00B81165"/>
    <w:rsid w:val="00B91C5C"/>
    <w:rsid w:val="00B929AA"/>
    <w:rsid w:val="00B92FB3"/>
    <w:rsid w:val="00B96D89"/>
    <w:rsid w:val="00B97D1C"/>
    <w:rsid w:val="00BA648F"/>
    <w:rsid w:val="00BB0658"/>
    <w:rsid w:val="00BB0B95"/>
    <w:rsid w:val="00BB2F3A"/>
    <w:rsid w:val="00BB5FAA"/>
    <w:rsid w:val="00BC05CA"/>
    <w:rsid w:val="00BC17B1"/>
    <w:rsid w:val="00BD0E74"/>
    <w:rsid w:val="00BD6248"/>
    <w:rsid w:val="00BD68B8"/>
    <w:rsid w:val="00BE0087"/>
    <w:rsid w:val="00BE2640"/>
    <w:rsid w:val="00BE35F4"/>
    <w:rsid w:val="00BE6453"/>
    <w:rsid w:val="00BF0095"/>
    <w:rsid w:val="00BF0BF3"/>
    <w:rsid w:val="00BF18C1"/>
    <w:rsid w:val="00BF5AC5"/>
    <w:rsid w:val="00C01AB7"/>
    <w:rsid w:val="00C03614"/>
    <w:rsid w:val="00C1289B"/>
    <w:rsid w:val="00C1648D"/>
    <w:rsid w:val="00C201D4"/>
    <w:rsid w:val="00C22614"/>
    <w:rsid w:val="00C22618"/>
    <w:rsid w:val="00C25696"/>
    <w:rsid w:val="00C2720F"/>
    <w:rsid w:val="00C42E55"/>
    <w:rsid w:val="00C45041"/>
    <w:rsid w:val="00C4597E"/>
    <w:rsid w:val="00C5627E"/>
    <w:rsid w:val="00C64A8B"/>
    <w:rsid w:val="00C7325D"/>
    <w:rsid w:val="00C762CF"/>
    <w:rsid w:val="00C77A20"/>
    <w:rsid w:val="00C91DF7"/>
    <w:rsid w:val="00CA2E98"/>
    <w:rsid w:val="00CA414B"/>
    <w:rsid w:val="00CB03F8"/>
    <w:rsid w:val="00CB3D41"/>
    <w:rsid w:val="00CB53B7"/>
    <w:rsid w:val="00CB6287"/>
    <w:rsid w:val="00CC4D25"/>
    <w:rsid w:val="00CE0DCA"/>
    <w:rsid w:val="00CE1113"/>
    <w:rsid w:val="00CE7C63"/>
    <w:rsid w:val="00CF22C5"/>
    <w:rsid w:val="00CF3FA3"/>
    <w:rsid w:val="00CF7C5C"/>
    <w:rsid w:val="00CF7EAC"/>
    <w:rsid w:val="00D0156F"/>
    <w:rsid w:val="00D01FD8"/>
    <w:rsid w:val="00D10990"/>
    <w:rsid w:val="00D15E18"/>
    <w:rsid w:val="00D21858"/>
    <w:rsid w:val="00D2622D"/>
    <w:rsid w:val="00D30891"/>
    <w:rsid w:val="00D34E7F"/>
    <w:rsid w:val="00D4149C"/>
    <w:rsid w:val="00D5114E"/>
    <w:rsid w:val="00D51B48"/>
    <w:rsid w:val="00D526B9"/>
    <w:rsid w:val="00D6022F"/>
    <w:rsid w:val="00D6134B"/>
    <w:rsid w:val="00D6261C"/>
    <w:rsid w:val="00D74B09"/>
    <w:rsid w:val="00D7516D"/>
    <w:rsid w:val="00D77210"/>
    <w:rsid w:val="00D8208A"/>
    <w:rsid w:val="00D850DE"/>
    <w:rsid w:val="00D86BF1"/>
    <w:rsid w:val="00D86E2C"/>
    <w:rsid w:val="00D87B95"/>
    <w:rsid w:val="00D87EB0"/>
    <w:rsid w:val="00D9063C"/>
    <w:rsid w:val="00D94368"/>
    <w:rsid w:val="00D95D9D"/>
    <w:rsid w:val="00DA4A70"/>
    <w:rsid w:val="00DB24C0"/>
    <w:rsid w:val="00DB2B40"/>
    <w:rsid w:val="00DC2EC7"/>
    <w:rsid w:val="00DC5547"/>
    <w:rsid w:val="00DD63BF"/>
    <w:rsid w:val="00DD64EA"/>
    <w:rsid w:val="00DE154B"/>
    <w:rsid w:val="00DE388D"/>
    <w:rsid w:val="00DF0242"/>
    <w:rsid w:val="00DF533E"/>
    <w:rsid w:val="00DF5C44"/>
    <w:rsid w:val="00E051E3"/>
    <w:rsid w:val="00E0675D"/>
    <w:rsid w:val="00E07E20"/>
    <w:rsid w:val="00E123FB"/>
    <w:rsid w:val="00E13F6D"/>
    <w:rsid w:val="00E1629F"/>
    <w:rsid w:val="00E17800"/>
    <w:rsid w:val="00E21F18"/>
    <w:rsid w:val="00E24B15"/>
    <w:rsid w:val="00E34D46"/>
    <w:rsid w:val="00E42A8B"/>
    <w:rsid w:val="00E43DCB"/>
    <w:rsid w:val="00E50BA1"/>
    <w:rsid w:val="00E52617"/>
    <w:rsid w:val="00E55ABE"/>
    <w:rsid w:val="00E576A1"/>
    <w:rsid w:val="00E63BBD"/>
    <w:rsid w:val="00E67504"/>
    <w:rsid w:val="00E67789"/>
    <w:rsid w:val="00E6783A"/>
    <w:rsid w:val="00E67D9C"/>
    <w:rsid w:val="00E725D0"/>
    <w:rsid w:val="00E75B1E"/>
    <w:rsid w:val="00E86C60"/>
    <w:rsid w:val="00E90D6A"/>
    <w:rsid w:val="00E93650"/>
    <w:rsid w:val="00E96EB6"/>
    <w:rsid w:val="00EA0D45"/>
    <w:rsid w:val="00EA2E6E"/>
    <w:rsid w:val="00EA5A79"/>
    <w:rsid w:val="00EB79CA"/>
    <w:rsid w:val="00EC5C3B"/>
    <w:rsid w:val="00EC6DDD"/>
    <w:rsid w:val="00ED0356"/>
    <w:rsid w:val="00ED13EA"/>
    <w:rsid w:val="00EE0892"/>
    <w:rsid w:val="00EE4BB6"/>
    <w:rsid w:val="00EE5FDB"/>
    <w:rsid w:val="00EF70B7"/>
    <w:rsid w:val="00F019A6"/>
    <w:rsid w:val="00F1088F"/>
    <w:rsid w:val="00F128B1"/>
    <w:rsid w:val="00F23D02"/>
    <w:rsid w:val="00F248EF"/>
    <w:rsid w:val="00F26B26"/>
    <w:rsid w:val="00F271AC"/>
    <w:rsid w:val="00F30086"/>
    <w:rsid w:val="00F31889"/>
    <w:rsid w:val="00F34855"/>
    <w:rsid w:val="00F34E3A"/>
    <w:rsid w:val="00F3711A"/>
    <w:rsid w:val="00F43E06"/>
    <w:rsid w:val="00F52353"/>
    <w:rsid w:val="00F556BF"/>
    <w:rsid w:val="00F63CE0"/>
    <w:rsid w:val="00F6540C"/>
    <w:rsid w:val="00F77F52"/>
    <w:rsid w:val="00F82B78"/>
    <w:rsid w:val="00F90EEA"/>
    <w:rsid w:val="00F97EC6"/>
    <w:rsid w:val="00FA7561"/>
    <w:rsid w:val="00FB4226"/>
    <w:rsid w:val="00FB43B6"/>
    <w:rsid w:val="00FB4B99"/>
    <w:rsid w:val="00FB534A"/>
    <w:rsid w:val="00FC42B0"/>
    <w:rsid w:val="00FC74E3"/>
    <w:rsid w:val="00FD25EE"/>
    <w:rsid w:val="00FD5267"/>
    <w:rsid w:val="00FF3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2DC947-62F9-4D9D-A538-F36F5B1F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561"/>
    <w:pPr>
      <w:spacing w:after="120" w:line="240" w:lineRule="auto"/>
    </w:pPr>
    <w:rPr>
      <w:rFonts w:ascii="Sylfaen" w:hAnsi="Sylfaen"/>
      <w:color w:val="000000" w:themeColor="text1"/>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L1"/>
    <w:basedOn w:val="Normal"/>
    <w:next w:val="Normal"/>
    <w:link w:val="Heading1Char"/>
    <w:autoRedefine/>
    <w:qFormat/>
    <w:rsid w:val="00442A23"/>
    <w:pPr>
      <w:keepNext/>
      <w:keepLines/>
      <w:numPr>
        <w:numId w:val="36"/>
      </w:numPr>
      <w:spacing w:before="120"/>
      <w:jc w:val="both"/>
      <w:outlineLvl w:val="0"/>
    </w:pPr>
    <w:rPr>
      <w:rFonts w:eastAsiaTheme="majorEastAsia" w:cstheme="majorBidi"/>
      <w:b/>
      <w:szCs w:val="32"/>
      <w:lang w:val="ka-GE"/>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autoRedefine/>
    <w:unhideWhenUsed/>
    <w:qFormat/>
    <w:rsid w:val="00442A23"/>
    <w:pPr>
      <w:keepNext/>
      <w:keepLines/>
      <w:numPr>
        <w:ilvl w:val="1"/>
        <w:numId w:val="4"/>
      </w:numPr>
      <w:ind w:left="645"/>
      <w:outlineLvl w:val="1"/>
    </w:pPr>
    <w:rPr>
      <w:rFonts w:eastAsiaTheme="majorEastAsia" w:cstheme="majorBidi"/>
      <w:b/>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szCs w:val="24"/>
    </w:rPr>
  </w:style>
  <w:style w:type="paragraph" w:styleId="Heading4">
    <w:name w:val="heading 4"/>
    <w:aliases w:val="(RF),h4,Heading 4_Kaxa"/>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lang w:val="ka-GE"/>
    </w:rPr>
  </w:style>
  <w:style w:type="paragraph" w:styleId="Heading5">
    <w:name w:val="heading 5"/>
    <w:basedOn w:val="Normal"/>
    <w:next w:val="Normal"/>
    <w:link w:val="Heading5Char"/>
    <w:autoRedefine/>
    <w:unhideWhenUsed/>
    <w:qFormat/>
    <w:rsid w:val="00F556BF"/>
    <w:pPr>
      <w:keepNext/>
      <w:keepLines/>
      <w:numPr>
        <w:ilvl w:val="4"/>
        <w:numId w:val="2"/>
      </w:numPr>
      <w:jc w:val="both"/>
      <w:outlineLvl w:val="4"/>
    </w:pPr>
    <w:rPr>
      <w:rFonts w:eastAsiaTheme="majorEastAsia" w:cstheme="majorBidi"/>
      <w:b/>
    </w:rPr>
  </w:style>
  <w:style w:type="paragraph" w:styleId="Heading6">
    <w:name w:val="heading 6"/>
    <w:basedOn w:val="Normal"/>
    <w:next w:val="Normal"/>
    <w:link w:val="Heading6Char"/>
    <w:autoRedefine/>
    <w:unhideWhenUsed/>
    <w:qFormat/>
    <w:rsid w:val="00F556BF"/>
    <w:pPr>
      <w:keepNext/>
      <w:keepLines/>
      <w:numPr>
        <w:ilvl w:val="5"/>
        <w:numId w:val="1"/>
      </w:numPr>
      <w:spacing w:before="40" w:after="0"/>
      <w:outlineLvl w:val="5"/>
    </w:pPr>
    <w:rPr>
      <w:rFonts w:eastAsiaTheme="majorEastAsia" w:cstheme="majorBidi"/>
      <w:b/>
    </w:rPr>
  </w:style>
  <w:style w:type="paragraph" w:styleId="Heading7">
    <w:name w:val="heading 7"/>
    <w:basedOn w:val="Normal"/>
    <w:next w:val="Normal"/>
    <w:link w:val="Heading7Char"/>
    <w:qFormat/>
    <w:rsid w:val="008D27A9"/>
    <w:pPr>
      <w:spacing w:before="240" w:after="60"/>
      <w:ind w:left="1296" w:hanging="1296"/>
      <w:jc w:val="both"/>
      <w:outlineLvl w:val="6"/>
    </w:pPr>
    <w:rPr>
      <w:rFonts w:ascii="Arial" w:eastAsia="Times New Roman" w:hAnsi="Arial" w:cs="Times New Roman"/>
      <w:color w:val="auto"/>
      <w:sz w:val="20"/>
      <w:szCs w:val="20"/>
      <w:lang w:val="en-GB" w:eastAsia="ru-RU"/>
    </w:rPr>
  </w:style>
  <w:style w:type="paragraph" w:styleId="Heading8">
    <w:name w:val="heading 8"/>
    <w:basedOn w:val="Normal"/>
    <w:next w:val="Normal"/>
    <w:link w:val="Heading8Char"/>
    <w:qFormat/>
    <w:rsid w:val="008D27A9"/>
    <w:pPr>
      <w:spacing w:before="240" w:after="60"/>
      <w:ind w:left="1440" w:hanging="1440"/>
      <w:jc w:val="both"/>
      <w:outlineLvl w:val="7"/>
    </w:pPr>
    <w:rPr>
      <w:rFonts w:ascii="Arial" w:eastAsia="Times New Roman" w:hAnsi="Arial" w:cs="Times New Roman"/>
      <w:i/>
      <w:color w:val="auto"/>
      <w:sz w:val="20"/>
      <w:szCs w:val="20"/>
      <w:lang w:val="en-GB" w:eastAsia="ru-RU"/>
    </w:rPr>
  </w:style>
  <w:style w:type="paragraph" w:styleId="Heading9">
    <w:name w:val="heading 9"/>
    <w:aliases w:val="Table"/>
    <w:basedOn w:val="Normal"/>
    <w:next w:val="Normal"/>
    <w:link w:val="Heading9Char"/>
    <w:qFormat/>
    <w:rsid w:val="008D27A9"/>
    <w:pPr>
      <w:spacing w:before="240" w:after="60"/>
      <w:ind w:left="1584" w:hanging="1584"/>
      <w:outlineLvl w:val="8"/>
    </w:pPr>
    <w:rPr>
      <w:rFonts w:ascii="Arial" w:eastAsia="Times New Roman" w:hAnsi="Arial" w:cs="Arial"/>
      <w:color w:val="auto"/>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442A23"/>
    <w:rPr>
      <w:rFonts w:ascii="Sylfaen" w:eastAsiaTheme="majorEastAsia" w:hAnsi="Sylfaen" w:cstheme="majorBidi"/>
      <w:b/>
      <w:color w:val="000000" w:themeColor="text1"/>
      <w:szCs w:val="32"/>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442A23"/>
    <w:rPr>
      <w:rFonts w:ascii="Sylfaen" w:eastAsiaTheme="majorEastAsia" w:hAnsi="Sylfaen" w:cstheme="majorBidi"/>
      <w:b/>
      <w:color w:val="000000" w:themeColor="text1"/>
      <w:szCs w:val="26"/>
    </w:rPr>
  </w:style>
  <w:style w:type="character" w:customStyle="1" w:styleId="Heading4Char">
    <w:name w:val="Heading 4 Char"/>
    <w:aliases w:val="(RF) Char,h4 Char,Heading 4_Kaxa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qFormat/>
    <w:rsid w:val="00F556BF"/>
    <w:pPr>
      <w:spacing w:before="120" w:after="0"/>
    </w:pPr>
    <w:rPr>
      <w:b/>
    </w:rPr>
  </w:style>
  <w:style w:type="paragraph" w:styleId="TOC2">
    <w:name w:val="toc 2"/>
    <w:basedOn w:val="Normal"/>
    <w:next w:val="Normal"/>
    <w:autoRedefine/>
    <w:uiPriority w:val="39"/>
    <w:unhideWhenUsed/>
    <w:qFormat/>
    <w:rsid w:val="00F556BF"/>
    <w:pPr>
      <w:spacing w:after="0"/>
      <w:ind w:left="221"/>
    </w:pPr>
    <w:rPr>
      <w:sz w:val="20"/>
    </w:rPr>
  </w:style>
  <w:style w:type="paragraph" w:styleId="TOC3">
    <w:name w:val="toc 3"/>
    <w:basedOn w:val="Normal"/>
    <w:next w:val="Normal"/>
    <w:autoRedefine/>
    <w:uiPriority w:val="39"/>
    <w:unhideWhenUsed/>
    <w:qFormat/>
    <w:rsid w:val="00F556BF"/>
    <w:pPr>
      <w:spacing w:after="0"/>
      <w:ind w:left="442"/>
    </w:pPr>
    <w:rPr>
      <w:sz w:val="20"/>
    </w:rPr>
  </w:style>
  <w:style w:type="paragraph" w:styleId="TOC4">
    <w:name w:val="toc 4"/>
    <w:basedOn w:val="Normal"/>
    <w:next w:val="Normal"/>
    <w:autoRedefine/>
    <w:uiPriority w:val="39"/>
    <w:unhideWhenUsed/>
    <w:qFormat/>
    <w:rsid w:val="00F556BF"/>
    <w:pPr>
      <w:spacing w:after="0"/>
      <w:ind w:left="658"/>
    </w:pPr>
    <w:rPr>
      <w:sz w:val="20"/>
    </w:rPr>
  </w:style>
  <w:style w:type="paragraph" w:styleId="TOC5">
    <w:name w:val="toc 5"/>
    <w:basedOn w:val="Normal"/>
    <w:next w:val="Normal"/>
    <w:autoRedefine/>
    <w:uiPriority w:val="39"/>
    <w:unhideWhenUsed/>
    <w:qFormat/>
    <w:rsid w:val="00F556BF"/>
    <w:pPr>
      <w:spacing w:after="0"/>
      <w:ind w:left="879"/>
    </w:pPr>
    <w:rPr>
      <w:sz w:val="20"/>
    </w:rPr>
  </w:style>
  <w:style w:type="paragraph" w:styleId="TOC6">
    <w:name w:val="toc 6"/>
    <w:basedOn w:val="Normal"/>
    <w:next w:val="Normal"/>
    <w:autoRedefine/>
    <w:uiPriority w:val="39"/>
    <w:unhideWhenUsed/>
    <w:rsid w:val="00F556BF"/>
    <w:pPr>
      <w:spacing w:after="0"/>
      <w:ind w:left="1100"/>
    </w:pPr>
    <w:rPr>
      <w:sz w:val="20"/>
    </w:rPr>
  </w:style>
  <w:style w:type="character" w:customStyle="1" w:styleId="Heading6Char">
    <w:name w:val="Heading 6 Char"/>
    <w:basedOn w:val="DefaultParagraphFont"/>
    <w:link w:val="Heading6"/>
    <w:rsid w:val="00F556BF"/>
    <w:rPr>
      <w:rFonts w:ascii="Sylfaen" w:eastAsiaTheme="majorEastAsia" w:hAnsi="Sylfaen" w:cstheme="majorBidi"/>
      <w:b/>
      <w:color w:val="000000" w:themeColor="text1"/>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0A74A9"/>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0A74A9"/>
    <w:rPr>
      <w:rFonts w:ascii="Sylfaen" w:hAnsi="Sylfaen"/>
    </w:rPr>
  </w:style>
  <w:style w:type="paragraph" w:styleId="Header">
    <w:name w:val="header"/>
    <w:aliases w:val="Header ESE,h,Header 1"/>
    <w:basedOn w:val="Normal"/>
    <w:link w:val="HeaderChar"/>
    <w:uiPriority w:val="99"/>
    <w:unhideWhenUsed/>
    <w:rsid w:val="00B33E71"/>
    <w:pPr>
      <w:tabs>
        <w:tab w:val="center" w:pos="4844"/>
        <w:tab w:val="right" w:pos="9689"/>
      </w:tabs>
      <w:spacing w:after="0"/>
    </w:pPr>
  </w:style>
  <w:style w:type="character" w:customStyle="1" w:styleId="HeaderChar">
    <w:name w:val="Header Char"/>
    <w:aliases w:val="Header ESE Char,h Char,Header 1 Char"/>
    <w:basedOn w:val="DefaultParagraphFont"/>
    <w:link w:val="Header"/>
    <w:uiPriority w:val="99"/>
    <w:rsid w:val="00B33E71"/>
    <w:rPr>
      <w:rFonts w:ascii="Sylfaen" w:hAnsi="Sylfaen"/>
      <w:color w:val="000000" w:themeColor="text1"/>
    </w:rPr>
  </w:style>
  <w:style w:type="paragraph" w:styleId="Footer">
    <w:name w:val="footer"/>
    <w:aliases w:val="(allgemein)"/>
    <w:basedOn w:val="Normal"/>
    <w:link w:val="FooterChar"/>
    <w:uiPriority w:val="99"/>
    <w:unhideWhenUsed/>
    <w:rsid w:val="00B33E71"/>
    <w:pPr>
      <w:tabs>
        <w:tab w:val="center" w:pos="4844"/>
        <w:tab w:val="right" w:pos="9689"/>
      </w:tabs>
      <w:spacing w:after="0"/>
    </w:pPr>
  </w:style>
  <w:style w:type="character" w:customStyle="1" w:styleId="FooterChar">
    <w:name w:val="Footer Char"/>
    <w:aliases w:val="(allgemein) Char"/>
    <w:basedOn w:val="DefaultParagraphFont"/>
    <w:link w:val="Footer"/>
    <w:uiPriority w:val="99"/>
    <w:rsid w:val="00B33E71"/>
    <w:rPr>
      <w:rFonts w:ascii="Sylfaen" w:hAnsi="Sylfaen"/>
      <w:color w:val="000000" w:themeColor="text1"/>
    </w:rPr>
  </w:style>
  <w:style w:type="table" w:customStyle="1" w:styleId="242">
    <w:name w:val="Сетка таблицы242"/>
    <w:basedOn w:val="TableNormal"/>
    <w:next w:val="TableGrid"/>
    <w:uiPriority w:val="59"/>
    <w:rsid w:val="00E96EB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96E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Heading3"/>
    <w:link w:val="ListParagraphChar"/>
    <w:uiPriority w:val="34"/>
    <w:qFormat/>
    <w:rsid w:val="004B3C7E"/>
    <w:pPr>
      <w:contextualSpacing/>
    </w:pPr>
  </w:style>
  <w:style w:type="character" w:styleId="Hyperlink">
    <w:name w:val="Hyperlink"/>
    <w:basedOn w:val="DefaultParagraphFont"/>
    <w:uiPriority w:val="99"/>
    <w:unhideWhenUsed/>
    <w:rsid w:val="00B56316"/>
    <w:rPr>
      <w:color w:val="0563C1" w:themeColor="hyperlink"/>
      <w:u w:val="single"/>
    </w:rPr>
  </w:style>
  <w:style w:type="paragraph" w:styleId="BalloonText">
    <w:name w:val="Balloon Text"/>
    <w:basedOn w:val="Normal"/>
    <w:link w:val="BalloonTextChar"/>
    <w:uiPriority w:val="99"/>
    <w:unhideWhenUsed/>
    <w:rsid w:val="00234C87"/>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234C87"/>
    <w:rPr>
      <w:rFonts w:ascii="Tahoma" w:hAnsi="Tahoma" w:cs="Tahoma"/>
      <w:color w:val="000000" w:themeColor="text1"/>
      <w:sz w:val="16"/>
      <w:szCs w:val="16"/>
    </w:rPr>
  </w:style>
  <w:style w:type="table" w:customStyle="1" w:styleId="TableGrid2">
    <w:name w:val="Table Grid2"/>
    <w:basedOn w:val="TableNormal"/>
    <w:next w:val="TableGrid"/>
    <w:uiPriority w:val="39"/>
    <w:rsid w:val="004453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B32DA0"/>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465ED2"/>
    <w:pPr>
      <w:spacing w:after="0" w:line="240" w:lineRule="auto"/>
      <w:jc w:val="center"/>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F26B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ADB"/>
    <w:basedOn w:val="Normal"/>
    <w:link w:val="FootnoteTextChar"/>
    <w:unhideWhenUsed/>
    <w:rsid w:val="00D10990"/>
    <w:pPr>
      <w:spacing w:after="0"/>
    </w:pPr>
    <w:rPr>
      <w:rFonts w:asciiTheme="minorHAnsi" w:hAnsiTheme="minorHAnsi"/>
      <w:color w:val="auto"/>
      <w:sz w:val="20"/>
      <w:szCs w:val="20"/>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D10990"/>
    <w:rPr>
      <w:sz w:val="20"/>
      <w:szCs w:val="20"/>
    </w:rPr>
  </w:style>
  <w:style w:type="character" w:styleId="FootnoteReference">
    <w:name w:val="footnote reference"/>
    <w:aliases w:val="ftref,fr,16 Point,Superscript 6 Point,(NECG) Footnote Reference,Footnote Ref in FtNote,SUPERS,Error-Fußnotenzeichen5,Error-Fußnotenzeichen6,Error-Fußnotenzeichen3,Ref,de nota al pie,4_G,BVI fnr,Знак сноски 1,Знак сноски-FN"/>
    <w:basedOn w:val="DefaultParagraphFont"/>
    <w:unhideWhenUsed/>
    <w:rsid w:val="00D10990"/>
    <w:rPr>
      <w:vertAlign w:val="superscript"/>
    </w:rPr>
  </w:style>
  <w:style w:type="numbering" w:customStyle="1" w:styleId="11111116">
    <w:name w:val="1 / 1.1 / 1.1.116"/>
    <w:basedOn w:val="NoList"/>
    <w:next w:val="111111"/>
    <w:semiHidden/>
    <w:rsid w:val="00D10990"/>
  </w:style>
  <w:style w:type="numbering" w:styleId="111111">
    <w:name w:val="Outline List 2"/>
    <w:basedOn w:val="NoList"/>
    <w:uiPriority w:val="99"/>
    <w:semiHidden/>
    <w:unhideWhenUsed/>
    <w:rsid w:val="00D10990"/>
    <w:pPr>
      <w:numPr>
        <w:numId w:val="7"/>
      </w:numPr>
    </w:pPr>
  </w:style>
  <w:style w:type="table" w:customStyle="1" w:styleId="TableGrid5">
    <w:name w:val="Table Grid5"/>
    <w:basedOn w:val="TableNormal"/>
    <w:next w:val="TableGrid"/>
    <w:uiPriority w:val="59"/>
    <w:rsid w:val="008D27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basedOn w:val="DefaultParagraphFont"/>
    <w:link w:val="Heading7"/>
    <w:rsid w:val="008D27A9"/>
    <w:rPr>
      <w:rFonts w:ascii="Arial" w:eastAsia="Times New Roman" w:hAnsi="Arial" w:cs="Times New Roman"/>
      <w:sz w:val="20"/>
      <w:szCs w:val="20"/>
      <w:lang w:val="en-GB" w:eastAsia="ru-RU"/>
    </w:rPr>
  </w:style>
  <w:style w:type="character" w:customStyle="1" w:styleId="Heading8Char">
    <w:name w:val="Heading 8 Char"/>
    <w:basedOn w:val="DefaultParagraphFont"/>
    <w:link w:val="Heading8"/>
    <w:rsid w:val="008D27A9"/>
    <w:rPr>
      <w:rFonts w:ascii="Arial" w:eastAsia="Times New Roman" w:hAnsi="Arial" w:cs="Times New Roman"/>
      <w:i/>
      <w:sz w:val="20"/>
      <w:szCs w:val="20"/>
      <w:lang w:val="en-GB" w:eastAsia="ru-RU"/>
    </w:rPr>
  </w:style>
  <w:style w:type="character" w:customStyle="1" w:styleId="Heading9Char">
    <w:name w:val="Heading 9 Char"/>
    <w:aliases w:val="Table Char"/>
    <w:basedOn w:val="DefaultParagraphFont"/>
    <w:link w:val="Heading9"/>
    <w:rsid w:val="008D27A9"/>
    <w:rPr>
      <w:rFonts w:ascii="Arial" w:eastAsia="Times New Roman" w:hAnsi="Arial" w:cs="Arial"/>
      <w:lang w:val="ru-RU" w:eastAsia="ru-RU"/>
    </w:rPr>
  </w:style>
  <w:style w:type="numbering" w:customStyle="1" w:styleId="NoList1">
    <w:name w:val="No List1"/>
    <w:next w:val="NoList"/>
    <w:uiPriority w:val="99"/>
    <w:semiHidden/>
    <w:unhideWhenUsed/>
    <w:rsid w:val="008D27A9"/>
  </w:style>
  <w:style w:type="paragraph" w:styleId="BodyText2">
    <w:name w:val="Body Text 2"/>
    <w:basedOn w:val="Normal"/>
    <w:link w:val="BodyText2Char"/>
    <w:rsid w:val="008D27A9"/>
    <w:pPr>
      <w:spacing w:after="0"/>
      <w:jc w:val="both"/>
    </w:pPr>
    <w:rPr>
      <w:rFonts w:ascii="LitNusx" w:eastAsia="Times New Roman" w:hAnsi="LitNusx" w:cs="Times New Roman"/>
      <w:color w:val="auto"/>
      <w:sz w:val="24"/>
      <w:szCs w:val="20"/>
      <w:lang w:eastAsia="ru-RU"/>
    </w:rPr>
  </w:style>
  <w:style w:type="character" w:customStyle="1" w:styleId="BodyText2Char">
    <w:name w:val="Body Text 2 Char"/>
    <w:basedOn w:val="DefaultParagraphFont"/>
    <w:link w:val="BodyText2"/>
    <w:rsid w:val="008D27A9"/>
    <w:rPr>
      <w:rFonts w:ascii="LitNusx" w:eastAsia="Times New Roman" w:hAnsi="LitNusx" w:cs="Times New Roman"/>
      <w:sz w:val="24"/>
      <w:szCs w:val="20"/>
      <w:lang w:eastAsia="ru-RU"/>
    </w:rPr>
  </w:style>
  <w:style w:type="table" w:customStyle="1" w:styleId="TableGrid6">
    <w:name w:val="Table Grid6"/>
    <w:basedOn w:val="TableNormal"/>
    <w:next w:val="TableGrid"/>
    <w:uiPriority w:val="59"/>
    <w:rsid w:val="008D27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8D27A9"/>
    <w:pPr>
      <w:widowControl w:val="0"/>
      <w:spacing w:after="0"/>
      <w:jc w:val="both"/>
    </w:pPr>
    <w:rPr>
      <w:rFonts w:ascii="AcadNusx" w:eastAsia="Times New Roman" w:hAnsi="AcadNusx" w:cs="Times New Roman"/>
      <w:color w:val="auto"/>
      <w:szCs w:val="20"/>
      <w:lang w:val="ru-RU" w:eastAsia="ru-RU"/>
    </w:rPr>
  </w:style>
  <w:style w:type="character" w:customStyle="1" w:styleId="PlainTextChar">
    <w:name w:val="Plain Text Char"/>
    <w:aliases w:val="Знак Зна Char Char Char, Знак Знак Char1, Знак Знак Char Char,Знак Зна Char1,Char3 Char"/>
    <w:basedOn w:val="DefaultParagraphFont"/>
    <w:rsid w:val="008D27A9"/>
    <w:rPr>
      <w:rFonts w:ascii="Consolas" w:hAnsi="Consolas" w:cs="Consolas"/>
      <w:color w:val="000000" w:themeColor="text1"/>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8D27A9"/>
    <w:rPr>
      <w:rFonts w:ascii="AcadNusx" w:eastAsia="Times New Roman" w:hAnsi="AcadNusx" w:cs="Times New Roman"/>
      <w:szCs w:val="20"/>
      <w:lang w:val="ru-RU" w:eastAsia="ru-RU"/>
    </w:rPr>
  </w:style>
  <w:style w:type="paragraph" w:customStyle="1" w:styleId="naxazi">
    <w:name w:val="naxazi"/>
    <w:basedOn w:val="PlainText"/>
    <w:link w:val="naxazi0"/>
    <w:rsid w:val="008D27A9"/>
    <w:pPr>
      <w:jc w:val="center"/>
    </w:pPr>
    <w:rPr>
      <w:b/>
    </w:rPr>
  </w:style>
  <w:style w:type="character" w:customStyle="1" w:styleId="naxazi0">
    <w:name w:val="naxazi Знак"/>
    <w:basedOn w:val="PlainTextChar1"/>
    <w:link w:val="naxazi"/>
    <w:rsid w:val="008D27A9"/>
    <w:rPr>
      <w:rFonts w:ascii="AcadNusx" w:eastAsia="Times New Roman" w:hAnsi="AcadNusx" w:cs="Times New Roman"/>
      <w:b/>
      <w:szCs w:val="20"/>
      <w:lang w:val="ru-RU" w:eastAsia="ru-RU"/>
    </w:rPr>
  </w:style>
  <w:style w:type="paragraph" w:customStyle="1" w:styleId="Normal0">
    <w:name w:val="[Normal]"/>
    <w:link w:val="NormalChar"/>
    <w:rsid w:val="008D27A9"/>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8D27A9"/>
    <w:rPr>
      <w:rFonts w:ascii="Arial" w:eastAsia="Times New Roman" w:hAnsi="Arial" w:cs="Arial"/>
      <w:sz w:val="24"/>
      <w:szCs w:val="24"/>
      <w:lang w:val="ru-RU" w:eastAsia="ru-RU"/>
    </w:rPr>
  </w:style>
  <w:style w:type="paragraph" w:customStyle="1" w:styleId="FR3">
    <w:name w:val="FR3"/>
    <w:rsid w:val="008D27A9"/>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8D27A9"/>
    <w:pPr>
      <w:keepLines w:val="0"/>
      <w:numPr>
        <w:ilvl w:val="3"/>
        <w:numId w:val="10"/>
      </w:numPr>
      <w:spacing w:before="240" w:after="60"/>
    </w:pPr>
    <w:rPr>
      <w:rFonts w:ascii="AcadNusx" w:eastAsia="Times New Roman" w:hAnsi="AcadNusx" w:cs="Arial"/>
      <w:bCs/>
      <w:color w:val="auto"/>
      <w:szCs w:val="22"/>
      <w:lang w:eastAsia="ru-RU"/>
    </w:rPr>
  </w:style>
  <w:style w:type="paragraph" w:styleId="BodyTextIndent2">
    <w:name w:val="Body Text Indent 2"/>
    <w:basedOn w:val="Normal"/>
    <w:link w:val="BodyTextIndent2Char"/>
    <w:rsid w:val="008D27A9"/>
    <w:pPr>
      <w:spacing w:line="480" w:lineRule="auto"/>
      <w:ind w:left="283"/>
    </w:pPr>
    <w:rPr>
      <w:rFonts w:ascii="Times New Roman" w:eastAsia="Times New Roman" w:hAnsi="Times New Roman" w:cs="Times New Roman"/>
      <w:color w:val="auto"/>
      <w:sz w:val="20"/>
      <w:szCs w:val="20"/>
      <w:lang w:eastAsia="ru-RU"/>
    </w:rPr>
  </w:style>
  <w:style w:type="character" w:customStyle="1" w:styleId="BodyTextIndent2Char">
    <w:name w:val="Body Text Indent 2 Char"/>
    <w:basedOn w:val="DefaultParagraphFont"/>
    <w:link w:val="BodyTextIndent2"/>
    <w:rsid w:val="008D27A9"/>
    <w:rPr>
      <w:rFonts w:ascii="Times New Roman" w:eastAsia="Times New Roman" w:hAnsi="Times New Roman" w:cs="Times New Roman"/>
      <w:sz w:val="20"/>
      <w:szCs w:val="20"/>
      <w:lang w:eastAsia="ru-RU"/>
    </w:rPr>
  </w:style>
  <w:style w:type="character" w:styleId="PageNumber">
    <w:name w:val="page number"/>
    <w:aliases w:val="(RF) Page Number"/>
    <w:basedOn w:val="DefaultParagraphFont"/>
    <w:rsid w:val="008D27A9"/>
  </w:style>
  <w:style w:type="paragraph" w:styleId="BodyTextIndent">
    <w:name w:val="Body Text Indent"/>
    <w:basedOn w:val="Normal"/>
    <w:link w:val="BodyTextIndentChar"/>
    <w:rsid w:val="008D27A9"/>
    <w:pPr>
      <w:ind w:left="283"/>
    </w:pPr>
    <w:rPr>
      <w:rFonts w:ascii="Times New Roman" w:eastAsia="Times New Roman" w:hAnsi="Times New Roman" w:cs="Times New Roman"/>
      <w:color w:val="auto"/>
      <w:sz w:val="20"/>
      <w:szCs w:val="20"/>
      <w:lang w:eastAsia="ru-RU"/>
    </w:rPr>
  </w:style>
  <w:style w:type="character" w:customStyle="1" w:styleId="BodyTextIndentChar">
    <w:name w:val="Body Text Indent Char"/>
    <w:basedOn w:val="DefaultParagraphFont"/>
    <w:link w:val="BodyTextIndent"/>
    <w:rsid w:val="008D27A9"/>
    <w:rPr>
      <w:rFonts w:ascii="Times New Roman" w:eastAsia="Times New Roman" w:hAnsi="Times New Roman" w:cs="Times New Roman"/>
      <w:sz w:val="20"/>
      <w:szCs w:val="20"/>
      <w:lang w:eastAsia="ru-RU"/>
    </w:rPr>
  </w:style>
  <w:style w:type="paragraph" w:styleId="BlockText">
    <w:name w:val="Block Text"/>
    <w:basedOn w:val="Normal"/>
    <w:rsid w:val="008D27A9"/>
    <w:pPr>
      <w:tabs>
        <w:tab w:val="left" w:pos="1701"/>
        <w:tab w:val="left" w:pos="1985"/>
        <w:tab w:val="left" w:pos="2268"/>
      </w:tabs>
      <w:spacing w:after="0"/>
      <w:ind w:left="567" w:right="766"/>
      <w:jc w:val="center"/>
    </w:pPr>
    <w:rPr>
      <w:rFonts w:ascii="AcadNusx" w:eastAsia="AcadNusx" w:hAnsi="AcadNusx" w:cs="Times New Roman"/>
      <w:b/>
      <w:color w:val="auto"/>
      <w:sz w:val="28"/>
      <w:szCs w:val="20"/>
      <w:lang w:val="en-GB" w:eastAsia="ru-RU"/>
    </w:rPr>
  </w:style>
  <w:style w:type="paragraph" w:customStyle="1" w:styleId="Tabletext">
    <w:name w:val="Tabletext"/>
    <w:basedOn w:val="Normal"/>
    <w:next w:val="Normal"/>
    <w:rsid w:val="008D27A9"/>
    <w:pPr>
      <w:keepLines/>
      <w:suppressLineNumbers/>
      <w:spacing w:after="0"/>
    </w:pPr>
    <w:rPr>
      <w:rFonts w:ascii="AcadNusx" w:eastAsia="Times New Roman" w:hAnsi="AcadNusx" w:cs="Times New Roman"/>
      <w:color w:val="auto"/>
      <w:sz w:val="20"/>
      <w:szCs w:val="20"/>
    </w:rPr>
  </w:style>
  <w:style w:type="paragraph" w:customStyle="1" w:styleId="Heading">
    <w:name w:val="Heading"/>
    <w:rsid w:val="008D27A9"/>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rsid w:val="008D27A9"/>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Normal1">
    <w:name w:val="Normal1"/>
    <w:rsid w:val="008D27A9"/>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8D27A9"/>
    <w:rPr>
      <w:rFonts w:ascii="AcadNusx" w:hAnsi="AcadNusx"/>
      <w:b/>
      <w:lang w:val="ru-RU" w:eastAsia="ru-RU"/>
    </w:rPr>
  </w:style>
  <w:style w:type="paragraph" w:customStyle="1" w:styleId="naxazi2">
    <w:name w:val="naxazi Знак Знак"/>
    <w:basedOn w:val="PlainText"/>
    <w:link w:val="naxazi1"/>
    <w:rsid w:val="008D27A9"/>
    <w:pPr>
      <w:jc w:val="center"/>
    </w:pPr>
    <w:rPr>
      <w:rFonts w:eastAsiaTheme="minorHAnsi" w:cstheme="minorBidi"/>
      <w:b/>
      <w:szCs w:val="22"/>
    </w:rPr>
  </w:style>
  <w:style w:type="character" w:customStyle="1" w:styleId="naxazi3">
    <w:name w:val="naxazi Знак Знак Знак Знак"/>
    <w:basedOn w:val="DefaultParagraphFont"/>
    <w:rsid w:val="008D27A9"/>
    <w:rPr>
      <w:rFonts w:ascii="AcadNusx" w:hAnsi="AcadNusx"/>
      <w:b/>
      <w:sz w:val="22"/>
      <w:lang w:val="ru-RU" w:eastAsia="ru-RU" w:bidi="ar-SA"/>
    </w:rPr>
  </w:style>
  <w:style w:type="paragraph" w:customStyle="1" w:styleId="txt">
    <w:name w:val="txt"/>
    <w:basedOn w:val="Normal"/>
    <w:rsid w:val="008D27A9"/>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8D27A9"/>
    <w:rPr>
      <w:rFonts w:ascii="AcadNusx" w:hAnsi="AcadNusx"/>
      <w:b/>
      <w:sz w:val="22"/>
      <w:lang w:val="ru-RU" w:eastAsia="ru-RU" w:bidi="ar-SA"/>
    </w:rPr>
  </w:style>
  <w:style w:type="character" w:customStyle="1" w:styleId="right1">
    <w:name w:val="right1"/>
    <w:basedOn w:val="DefaultParagraphFont"/>
    <w:rsid w:val="008D27A9"/>
    <w:rPr>
      <w:rFonts w:ascii="Trebuchet MS" w:hAnsi="Trebuchet MS" w:hint="default"/>
      <w:sz w:val="18"/>
      <w:szCs w:val="18"/>
    </w:rPr>
  </w:style>
  <w:style w:type="paragraph" w:customStyle="1" w:styleId="Default">
    <w:name w:val="Default"/>
    <w:link w:val="DefaultChar"/>
    <w:rsid w:val="008D27A9"/>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styleId="FollowedHyperlink">
    <w:name w:val="FollowedHyperlink"/>
    <w:basedOn w:val="DefaultParagraphFont"/>
    <w:uiPriority w:val="99"/>
    <w:rsid w:val="008D27A9"/>
    <w:rPr>
      <w:color w:val="800080"/>
      <w:u w:val="single"/>
    </w:rPr>
  </w:style>
  <w:style w:type="character" w:styleId="Strong">
    <w:name w:val="Strong"/>
    <w:basedOn w:val="DefaultParagraphFont"/>
    <w:uiPriority w:val="22"/>
    <w:qFormat/>
    <w:rsid w:val="008D27A9"/>
    <w:rPr>
      <w:b/>
      <w:bCs/>
    </w:rPr>
  </w:style>
  <w:style w:type="character" w:customStyle="1" w:styleId="title1">
    <w:name w:val="title1"/>
    <w:basedOn w:val="DefaultParagraphFont"/>
    <w:rsid w:val="008D27A9"/>
    <w:rPr>
      <w:rFonts w:ascii="Sylfaen" w:hAnsi="Sylfaen" w:hint="default"/>
      <w:b/>
      <w:bCs/>
      <w:color w:val="73A41D"/>
      <w:sz w:val="18"/>
      <w:szCs w:val="18"/>
    </w:rPr>
  </w:style>
  <w:style w:type="character" w:customStyle="1" w:styleId="crumbsyelow1">
    <w:name w:val="crumbsyelow1"/>
    <w:basedOn w:val="DefaultParagraphFont"/>
    <w:rsid w:val="008D27A9"/>
    <w:rPr>
      <w:rFonts w:ascii="Arial" w:hAnsi="Arial" w:cs="Arial" w:hint="default"/>
      <w:b/>
      <w:bCs/>
      <w:strike w:val="0"/>
      <w:dstrike w:val="0"/>
      <w:color w:val="F58345"/>
      <w:sz w:val="18"/>
      <w:szCs w:val="18"/>
      <w:u w:val="none"/>
      <w:effect w:val="none"/>
    </w:rPr>
  </w:style>
  <w:style w:type="character" w:customStyle="1" w:styleId="a1">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8D27A9"/>
    <w:rPr>
      <w:rFonts w:ascii="AcadNusx" w:hAnsi="AcadNusx"/>
      <w:sz w:val="22"/>
      <w:szCs w:val="24"/>
      <w:lang w:val="ru-RU" w:eastAsia="ru-RU" w:bidi="ar-SA"/>
    </w:rPr>
  </w:style>
  <w:style w:type="paragraph" w:customStyle="1" w:styleId="base">
    <w:name w:val="base"/>
    <w:basedOn w:val="Normal"/>
    <w:rsid w:val="008D27A9"/>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8D27A9"/>
    <w:pPr>
      <w:ind w:left="283"/>
    </w:pPr>
    <w:rPr>
      <w:rFonts w:ascii="Times New Roman" w:eastAsia="Times New Roman" w:hAnsi="Times New Roman" w:cs="Times New Roman"/>
      <w:color w:val="auto"/>
      <w:sz w:val="16"/>
      <w:szCs w:val="16"/>
      <w:lang w:val="ru-RU" w:eastAsia="ru-RU"/>
    </w:rPr>
  </w:style>
  <w:style w:type="character" w:customStyle="1" w:styleId="BodyTextIndent3Char">
    <w:name w:val="Body Text Indent 3 Char"/>
    <w:basedOn w:val="DefaultParagraphFont"/>
    <w:link w:val="BodyTextIndent3"/>
    <w:rsid w:val="008D27A9"/>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8D27A9"/>
    <w:pPr>
      <w:tabs>
        <w:tab w:val="num" w:pos="690"/>
      </w:tabs>
      <w:ind w:left="1872" w:hanging="454"/>
      <w:jc w:val="both"/>
    </w:pPr>
    <w:rPr>
      <w:rFonts w:ascii="AcadNusx" w:eastAsia="Times New Roman" w:hAnsi="AcadNusx" w:cs="Times New Roman"/>
      <w:color w:val="auto"/>
      <w:sz w:val="20"/>
      <w:szCs w:val="20"/>
      <w:lang w:val="en-GB"/>
    </w:rPr>
  </w:style>
  <w:style w:type="paragraph" w:customStyle="1" w:styleId="NormIndent">
    <w:name w:val="NormIndent"/>
    <w:basedOn w:val="Normal"/>
    <w:rsid w:val="008D27A9"/>
    <w:pPr>
      <w:spacing w:after="0"/>
      <w:ind w:left="680"/>
    </w:pPr>
    <w:rPr>
      <w:rFonts w:ascii="Univers" w:eastAsia="Times New Roman" w:hAnsi="Univers" w:cs="Times New Roman"/>
      <w:color w:val="auto"/>
      <w:szCs w:val="20"/>
      <w:lang w:val="en-GB"/>
    </w:rPr>
  </w:style>
  <w:style w:type="paragraph" w:customStyle="1" w:styleId="CenteredtitleLcase">
    <w:name w:val="Centered title. Lcase"/>
    <w:basedOn w:val="Heading1"/>
    <w:rsid w:val="008D27A9"/>
    <w:pPr>
      <w:keepNext w:val="0"/>
      <w:keepLines w:val="0"/>
      <w:tabs>
        <w:tab w:val="num" w:pos="360"/>
        <w:tab w:val="left" w:pos="680"/>
      </w:tabs>
      <w:spacing w:before="0" w:after="0"/>
      <w:ind w:left="360"/>
      <w:jc w:val="center"/>
      <w:outlineLvl w:val="9"/>
    </w:pPr>
    <w:rPr>
      <w:rFonts w:ascii="DumbaMtavr" w:eastAsia="Times New Roman" w:hAnsi="DumbaMtavr" w:cs="Times New Roman"/>
      <w:caps/>
      <w:color w:val="auto"/>
      <w:sz w:val="20"/>
      <w:szCs w:val="20"/>
      <w:lang w:val="en-GB"/>
    </w:rPr>
  </w:style>
  <w:style w:type="paragraph" w:customStyle="1" w:styleId="Style1">
    <w:name w:val="Style1"/>
    <w:basedOn w:val="Normal"/>
    <w:next w:val="Normal"/>
    <w:link w:val="Style1Char"/>
    <w:qFormat/>
    <w:rsid w:val="008D27A9"/>
    <w:pPr>
      <w:numPr>
        <w:numId w:val="11"/>
      </w:numPr>
      <w:spacing w:after="0"/>
      <w:jc w:val="both"/>
    </w:pPr>
    <w:rPr>
      <w:rFonts w:ascii="AcadNusx" w:eastAsia="Times New Roman" w:hAnsi="AcadNusx" w:cs="Times New Roman"/>
      <w:b/>
      <w:szCs w:val="32"/>
      <w:lang w:val="ka-GE" w:eastAsia="ru-RU"/>
    </w:rPr>
  </w:style>
  <w:style w:type="character" w:customStyle="1" w:styleId="Style1Char">
    <w:name w:val="Style1 Char"/>
    <w:basedOn w:val="Heading1Char"/>
    <w:link w:val="Style1"/>
    <w:rsid w:val="008D27A9"/>
    <w:rPr>
      <w:rFonts w:ascii="AcadNusx" w:eastAsia="Times New Roman" w:hAnsi="AcadNusx" w:cs="Times New Roman"/>
      <w:b/>
      <w:color w:val="000000" w:themeColor="text1"/>
      <w:szCs w:val="32"/>
      <w:lang w:val="ka-GE" w:eastAsia="ru-RU"/>
    </w:rPr>
  </w:style>
  <w:style w:type="paragraph" w:customStyle="1" w:styleId="Alekseevka2">
    <w:name w:val="Alekseevka2"/>
    <w:basedOn w:val="Normal"/>
    <w:autoRedefine/>
    <w:rsid w:val="008D27A9"/>
    <w:pPr>
      <w:numPr>
        <w:ilvl w:val="1"/>
        <w:numId w:val="11"/>
      </w:numPr>
      <w:spacing w:after="0"/>
      <w:ind w:left="0" w:firstLine="0"/>
    </w:pPr>
    <w:rPr>
      <w:rFonts w:ascii="AcadNusx" w:eastAsia="Times New Roman" w:hAnsi="AcadNusx" w:cs="Times New Roman"/>
      <w:b/>
      <w:bCs/>
      <w:color w:val="auto"/>
      <w:lang w:eastAsia="ru-RU"/>
    </w:rPr>
  </w:style>
  <w:style w:type="paragraph" w:customStyle="1" w:styleId="Alekseevka3">
    <w:name w:val="Alekseevka3"/>
    <w:basedOn w:val="Normal"/>
    <w:rsid w:val="008D27A9"/>
    <w:pPr>
      <w:numPr>
        <w:ilvl w:val="2"/>
        <w:numId w:val="11"/>
      </w:numPr>
      <w:spacing w:after="0"/>
    </w:pPr>
    <w:rPr>
      <w:rFonts w:ascii="AcadNusx" w:eastAsia="Times New Roman" w:hAnsi="AcadNusx" w:cs="Times New Roman"/>
      <w:color w:val="auto"/>
      <w:lang w:eastAsia="ru-RU"/>
    </w:rPr>
  </w:style>
  <w:style w:type="paragraph" w:customStyle="1" w:styleId="Alekseevka4">
    <w:name w:val="Alekseevka4"/>
    <w:basedOn w:val="Normal"/>
    <w:autoRedefine/>
    <w:rsid w:val="008D27A9"/>
    <w:pPr>
      <w:numPr>
        <w:ilvl w:val="3"/>
        <w:numId w:val="11"/>
      </w:numPr>
      <w:spacing w:after="0"/>
      <w:ind w:hanging="360"/>
    </w:pPr>
    <w:rPr>
      <w:rFonts w:ascii="AcadNusx" w:eastAsia="Times New Roman" w:hAnsi="AcadNusx" w:cs="Times New Roman"/>
      <w:color w:val="auto"/>
      <w:lang w:eastAsia="ru-RU"/>
    </w:rPr>
  </w:style>
  <w:style w:type="paragraph" w:styleId="E-mailSignature">
    <w:name w:val="E-mail Signature"/>
    <w:basedOn w:val="Normal"/>
    <w:link w:val="E-mailSignatureChar"/>
    <w:rsid w:val="008D27A9"/>
    <w:pPr>
      <w:spacing w:after="0"/>
    </w:pPr>
    <w:rPr>
      <w:rFonts w:ascii="Times New Roman" w:eastAsia="Times New Roman" w:hAnsi="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8D27A9"/>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8D27A9"/>
    <w:rPr>
      <w:rFonts w:ascii="Verdana" w:hAnsi="Verdana" w:hint="default"/>
      <w:sz w:val="16"/>
      <w:szCs w:val="16"/>
    </w:rPr>
  </w:style>
  <w:style w:type="paragraph" w:styleId="Title">
    <w:name w:val="Title"/>
    <w:basedOn w:val="Normal"/>
    <w:link w:val="TitleChar"/>
    <w:qFormat/>
    <w:rsid w:val="008D27A9"/>
    <w:pPr>
      <w:spacing w:after="0" w:line="360" w:lineRule="auto"/>
      <w:jc w:val="center"/>
    </w:pPr>
    <w:rPr>
      <w:rFonts w:ascii="LitMtavrPS" w:eastAsia="Times New Roman" w:hAnsi="LitMtavrPS" w:cs="Times New Roman"/>
      <w:b/>
      <w:color w:val="auto"/>
      <w:sz w:val="28"/>
      <w:szCs w:val="20"/>
      <w:u w:val="single"/>
      <w:lang w:eastAsia="ru-RU"/>
    </w:rPr>
  </w:style>
  <w:style w:type="character" w:customStyle="1" w:styleId="TitleChar">
    <w:name w:val="Title Char"/>
    <w:basedOn w:val="DefaultParagraphFont"/>
    <w:link w:val="Title"/>
    <w:rsid w:val="008D27A9"/>
    <w:rPr>
      <w:rFonts w:ascii="LitMtavrPS" w:eastAsia="Times New Roman" w:hAnsi="LitMtavrPS" w:cs="Times New Roman"/>
      <w:b/>
      <w:sz w:val="28"/>
      <w:szCs w:val="20"/>
      <w:u w:val="single"/>
      <w:lang w:eastAsia="ru-RU"/>
    </w:rPr>
  </w:style>
  <w:style w:type="paragraph" w:customStyle="1" w:styleId="Bullet12">
    <w:name w:val="Bullet 1. 2."/>
    <w:basedOn w:val="Normal"/>
    <w:rsid w:val="008D27A9"/>
    <w:pPr>
      <w:numPr>
        <w:numId w:val="12"/>
      </w:numPr>
      <w:ind w:left="1718" w:hanging="357"/>
      <w:jc w:val="both"/>
    </w:pPr>
    <w:rPr>
      <w:rFonts w:ascii="AcadNusx" w:eastAsia="Times New Roman" w:hAnsi="AcadNusx" w:cs="Times New Roman"/>
      <w:color w:val="auto"/>
      <w:sz w:val="20"/>
      <w:szCs w:val="20"/>
      <w:lang w:val="en-GB"/>
    </w:rPr>
  </w:style>
  <w:style w:type="character" w:customStyle="1" w:styleId="naxaziChar0">
    <w:name w:val="naxazi Знак Знак Char"/>
    <w:basedOn w:val="DefaultParagraphFont"/>
    <w:rsid w:val="008D27A9"/>
    <w:rPr>
      <w:rFonts w:ascii="AcadNusx" w:hAnsi="AcadNusx"/>
      <w:b/>
      <w:sz w:val="22"/>
      <w:szCs w:val="24"/>
      <w:lang w:val="ru-RU" w:eastAsia="ru-RU" w:bidi="ar-SA"/>
    </w:rPr>
  </w:style>
  <w:style w:type="paragraph" w:styleId="ListBullet">
    <w:name w:val="List Bullet"/>
    <w:basedOn w:val="Normal"/>
    <w:autoRedefine/>
    <w:rsid w:val="008D27A9"/>
    <w:pPr>
      <w:numPr>
        <w:numId w:val="13"/>
      </w:numPr>
      <w:spacing w:after="0"/>
    </w:pPr>
    <w:rPr>
      <w:rFonts w:ascii="Times New Roman" w:eastAsia="Times New Roman" w:hAnsi="Times New Roman" w:cs="Times New Roman"/>
      <w:color w:val="auto"/>
      <w:sz w:val="20"/>
      <w:szCs w:val="20"/>
      <w:lang w:val="ru-RU" w:eastAsia="ru-RU"/>
    </w:rPr>
  </w:style>
  <w:style w:type="character" w:styleId="Emphasis">
    <w:name w:val="Emphasis"/>
    <w:aliases w:val="heading 1"/>
    <w:basedOn w:val="DefaultParagraphFont"/>
    <w:uiPriority w:val="20"/>
    <w:qFormat/>
    <w:rsid w:val="008D27A9"/>
    <w:rPr>
      <w:i/>
      <w:iCs/>
    </w:rPr>
  </w:style>
  <w:style w:type="paragraph" w:styleId="ListBullet2">
    <w:name w:val="List Bullet 2"/>
    <w:basedOn w:val="Normal"/>
    <w:autoRedefine/>
    <w:rsid w:val="008D27A9"/>
    <w:pPr>
      <w:numPr>
        <w:numId w:val="14"/>
      </w:numPr>
      <w:spacing w:after="0"/>
    </w:pPr>
    <w:rPr>
      <w:rFonts w:ascii="Times New Roman" w:eastAsia="Times New Roman" w:hAnsi="Times New Roman" w:cs="Times New Roman"/>
      <w:color w:val="auto"/>
      <w:sz w:val="20"/>
      <w:szCs w:val="20"/>
      <w:lang w:val="ru-RU" w:eastAsia="ru-RU"/>
    </w:rPr>
  </w:style>
  <w:style w:type="paragraph" w:styleId="ListContinue2">
    <w:name w:val="List Continue 2"/>
    <w:basedOn w:val="Normal"/>
    <w:rsid w:val="008D27A9"/>
    <w:pPr>
      <w:ind w:left="566"/>
    </w:pPr>
    <w:rPr>
      <w:rFonts w:ascii="Times New Roman" w:eastAsia="Times New Roman" w:hAnsi="Times New Roman" w:cs="Times New Roman"/>
      <w:color w:val="auto"/>
      <w:sz w:val="20"/>
      <w:szCs w:val="20"/>
      <w:lang w:val="ru-RU" w:eastAsia="ru-RU"/>
    </w:rPr>
  </w:style>
  <w:style w:type="paragraph" w:customStyle="1" w:styleId="textbl">
    <w:name w:val="textbl"/>
    <w:basedOn w:val="Normal"/>
    <w:rsid w:val="008D27A9"/>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8D27A9"/>
    <w:pPr>
      <w:spacing w:before="100" w:beforeAutospacing="1" w:after="100" w:afterAutospacing="1"/>
    </w:pPr>
    <w:rPr>
      <w:rFonts w:ascii="Times New Roman" w:eastAsia="Times New Roman" w:hAnsi="Times New Roman" w:cs="Times New Roman"/>
      <w:color w:val="auto"/>
      <w:sz w:val="20"/>
      <w:szCs w:val="20"/>
      <w:lang w:val="ru-RU" w:eastAsia="ru-RU"/>
    </w:rPr>
  </w:style>
  <w:style w:type="character" w:customStyle="1" w:styleId="Char">
    <w:name w:val="Знак Char"/>
    <w:basedOn w:val="DefaultParagraphFont"/>
    <w:rsid w:val="008D27A9"/>
    <w:rPr>
      <w:rFonts w:ascii="AcadNusx" w:hAnsi="AcadNusx"/>
      <w:sz w:val="22"/>
      <w:lang w:val="ru-RU" w:eastAsia="ru-RU" w:bidi="ar-SA"/>
    </w:rPr>
  </w:style>
  <w:style w:type="paragraph" w:customStyle="1" w:styleId="DNV-Body">
    <w:name w:val="Основной текст.DNV-Body"/>
    <w:rsid w:val="008D27A9"/>
    <w:pPr>
      <w:spacing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8D27A9"/>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8D27A9"/>
    <w:pPr>
      <w:keepLines w:val="0"/>
      <w:numPr>
        <w:numId w:val="15"/>
      </w:numPr>
      <w:spacing w:before="60" w:after="240"/>
    </w:pPr>
    <w:rPr>
      <w:rFonts w:eastAsia="Times New Roman" w:cs="Sylfaen"/>
      <w:bCs/>
      <w:color w:val="auto"/>
      <w:szCs w:val="22"/>
      <w:lang w:val="ka-GE" w:eastAsia="ru-RU"/>
    </w:rPr>
  </w:style>
  <w:style w:type="character" w:customStyle="1" w:styleId="Style3Char">
    <w:name w:val="Style3 Char"/>
    <w:basedOn w:val="DefaultParagraphFont"/>
    <w:link w:val="Style3"/>
    <w:rsid w:val="008D27A9"/>
    <w:rPr>
      <w:rFonts w:ascii="Sylfaen" w:eastAsia="Times New Roman" w:hAnsi="Sylfaen" w:cs="Sylfaen"/>
      <w:b/>
      <w:bCs/>
      <w:lang w:val="ka-GE" w:eastAsia="ru-RU"/>
    </w:rPr>
  </w:style>
  <w:style w:type="paragraph" w:customStyle="1" w:styleId="Style2">
    <w:name w:val="Style2"/>
    <w:basedOn w:val="Heading2"/>
    <w:link w:val="Style2Char"/>
    <w:qFormat/>
    <w:rsid w:val="008D27A9"/>
    <w:pPr>
      <w:numPr>
        <w:numId w:val="21"/>
      </w:numPr>
      <w:spacing w:before="60" w:after="240"/>
      <w:ind w:left="1080" w:hanging="720"/>
    </w:pPr>
    <w:rPr>
      <w:rFonts w:eastAsia="Times New Roman" w:cs="Sylfaen"/>
      <w:bCs/>
      <w:i/>
      <w:sz w:val="24"/>
      <w:szCs w:val="24"/>
      <w:lang w:val="ka-GE"/>
    </w:rPr>
  </w:style>
  <w:style w:type="character" w:customStyle="1" w:styleId="Style2Char">
    <w:name w:val="Style2 Char"/>
    <w:basedOn w:val="Heading2Char"/>
    <w:link w:val="Style2"/>
    <w:rsid w:val="008D27A9"/>
    <w:rPr>
      <w:rFonts w:ascii="Sylfaen" w:eastAsia="Times New Roman" w:hAnsi="Sylfaen" w:cs="Sylfaen"/>
      <w:b/>
      <w:bCs/>
      <w:i/>
      <w:color w:val="000000" w:themeColor="text1"/>
      <w:sz w:val="24"/>
      <w:szCs w:val="24"/>
      <w:lang w:val="ka-GE"/>
    </w:rPr>
  </w:style>
  <w:style w:type="paragraph" w:customStyle="1" w:styleId="ReportText">
    <w:name w:val="Report Text"/>
    <w:link w:val="ReportTextChar1"/>
    <w:rsid w:val="008D27A9"/>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8D27A9"/>
    <w:pPr>
      <w:tabs>
        <w:tab w:val="num" w:pos="720"/>
      </w:tabs>
      <w:spacing w:after="0"/>
      <w:ind w:left="720" w:hanging="360"/>
      <w:jc w:val="both"/>
    </w:pPr>
    <w:rPr>
      <w:rFonts w:ascii="Times New Roman" w:eastAsia="Times New Roman" w:hAnsi="Times New Roman" w:cs="Times New Roman"/>
      <w:color w:val="auto"/>
      <w:szCs w:val="20"/>
      <w:lang w:val="en-GB"/>
    </w:rPr>
  </w:style>
  <w:style w:type="paragraph" w:styleId="TOCHeading">
    <w:name w:val="TOC Heading"/>
    <w:basedOn w:val="Heading1"/>
    <w:next w:val="Normal"/>
    <w:uiPriority w:val="39"/>
    <w:unhideWhenUsed/>
    <w:qFormat/>
    <w:rsid w:val="008D27A9"/>
    <w:pPr>
      <w:spacing w:before="60" w:after="240" w:line="276" w:lineRule="auto"/>
      <w:ind w:left="432" w:hanging="432"/>
      <w:jc w:val="left"/>
      <w:outlineLvl w:val="9"/>
    </w:pPr>
    <w:rPr>
      <w:rFonts w:eastAsia="Times New Roman" w:cs="Times New Roman"/>
      <w:bCs/>
      <w:color w:val="000000"/>
      <w:sz w:val="24"/>
      <w:szCs w:val="28"/>
      <w:lang w:val="en-US"/>
    </w:rPr>
  </w:style>
  <w:style w:type="paragraph" w:customStyle="1" w:styleId="Style4">
    <w:name w:val="Style4"/>
    <w:basedOn w:val="Heading4"/>
    <w:link w:val="Style4Char"/>
    <w:qFormat/>
    <w:rsid w:val="008D27A9"/>
    <w:pPr>
      <w:keepLines w:val="0"/>
      <w:numPr>
        <w:numId w:val="16"/>
      </w:numPr>
      <w:spacing w:before="60" w:after="240"/>
    </w:pPr>
    <w:rPr>
      <w:rFonts w:eastAsia="Times New Roman"/>
      <w:bCs/>
      <w:i/>
      <w:iCs w:val="0"/>
      <w:lang w:eastAsia="ru-RU"/>
    </w:rPr>
  </w:style>
  <w:style w:type="character" w:customStyle="1" w:styleId="Style4Char">
    <w:name w:val="Style4 Char"/>
    <w:basedOn w:val="Heading4Char"/>
    <w:link w:val="Style4"/>
    <w:rsid w:val="008D27A9"/>
    <w:rPr>
      <w:rFonts w:ascii="Sylfaen" w:eastAsia="Times New Roman" w:hAnsi="Sylfaen" w:cs="Sylfaen"/>
      <w:b/>
      <w:bCs/>
      <w:i/>
      <w:iCs w:val="0"/>
      <w:color w:val="000000" w:themeColor="text1"/>
      <w:lang w:val="ka-GE" w:eastAsia="ru-RU"/>
    </w:rPr>
  </w:style>
  <w:style w:type="paragraph" w:customStyle="1" w:styleId="xl25">
    <w:name w:val="xl25"/>
    <w:basedOn w:val="Normal"/>
    <w:rsid w:val="008D27A9"/>
    <w:pPr>
      <w:spacing w:before="100" w:beforeAutospacing="1" w:after="100" w:afterAutospacing="1"/>
      <w:textAlignment w:val="center"/>
    </w:pPr>
    <w:rPr>
      <w:rFonts w:ascii="Times New Roman" w:eastAsia="Arial Unicode MS" w:hAnsi="Times New Roman" w:cs="Times New Roman"/>
      <w:color w:val="auto"/>
      <w:sz w:val="18"/>
      <w:szCs w:val="18"/>
    </w:rPr>
  </w:style>
  <w:style w:type="paragraph" w:styleId="ListNumber">
    <w:name w:val="List Number"/>
    <w:aliases w:val="Знак Зна Char Char Char Char Char Char,Знак Зна Char Char Char Char Char"/>
    <w:basedOn w:val="Normal"/>
    <w:uiPriority w:val="99"/>
    <w:unhideWhenUsed/>
    <w:rsid w:val="008D27A9"/>
    <w:pPr>
      <w:framePr w:wrap="around" w:hAnchor="text"/>
      <w:numPr>
        <w:numId w:val="17"/>
      </w:numPr>
      <w:spacing w:after="0"/>
      <w:contextualSpacing/>
    </w:pPr>
    <w:rPr>
      <w:rFonts w:eastAsia="Times New Roman" w:cs="Times New Roman"/>
      <w:color w:val="auto"/>
      <w:szCs w:val="20"/>
    </w:rPr>
  </w:style>
  <w:style w:type="paragraph" w:customStyle="1" w:styleId="StyleJustified">
    <w:name w:val="Style Justified"/>
    <w:basedOn w:val="Normal"/>
    <w:rsid w:val="008D27A9"/>
    <w:pPr>
      <w:spacing w:after="0"/>
      <w:jc w:val="both"/>
    </w:pPr>
    <w:rPr>
      <w:rFonts w:eastAsia="SimSun" w:cs="Times New Roman"/>
      <w:b/>
      <w:bCs/>
      <w:color w:val="auto"/>
      <w:szCs w:val="24"/>
      <w:lang w:val="ka-GE" w:eastAsia="zh-CN"/>
    </w:rPr>
  </w:style>
  <w:style w:type="table" w:styleId="Table3Deffects1">
    <w:name w:val="Table 3D effects 1"/>
    <w:basedOn w:val="TableNormal"/>
    <w:rsid w:val="008D27A9"/>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8D27A9"/>
    <w:rPr>
      <w:color w:val="808080"/>
    </w:rPr>
  </w:style>
  <w:style w:type="character" w:customStyle="1" w:styleId="hps">
    <w:name w:val="hps"/>
    <w:basedOn w:val="DefaultParagraphFont"/>
    <w:rsid w:val="008D27A9"/>
  </w:style>
  <w:style w:type="character" w:customStyle="1" w:styleId="shorttext">
    <w:name w:val="short_text"/>
    <w:basedOn w:val="DefaultParagraphFont"/>
    <w:rsid w:val="008D27A9"/>
  </w:style>
  <w:style w:type="paragraph" w:customStyle="1" w:styleId="CBIPlainText">
    <w:name w:val="CBI Plain Text"/>
    <w:link w:val="CBIPlainText0"/>
    <w:qFormat/>
    <w:rsid w:val="008D27A9"/>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8D27A9"/>
    <w:rPr>
      <w:rFonts w:ascii="Arial" w:eastAsia="Times New Roman" w:hAnsi="Arial" w:cs="Times New Roman"/>
      <w:color w:val="000000"/>
      <w:sz w:val="20"/>
      <w:lang w:val="en-GB"/>
    </w:rPr>
  </w:style>
  <w:style w:type="paragraph" w:customStyle="1" w:styleId="sataurixml">
    <w:name w:val="satauri_xml"/>
    <w:basedOn w:val="Normal"/>
    <w:autoRedefine/>
    <w:rsid w:val="008D27A9"/>
    <w:pPr>
      <w:ind w:left="567"/>
      <w:jc w:val="both"/>
    </w:pPr>
    <w:rPr>
      <w:rFonts w:eastAsia="Times New Roman" w:cs="Sylfaen"/>
      <w:color w:val="auto"/>
      <w:sz w:val="20"/>
      <w:szCs w:val="20"/>
      <w:lang w:val="ka-GE"/>
    </w:rPr>
  </w:style>
  <w:style w:type="paragraph" w:customStyle="1" w:styleId="ckhrilixml">
    <w:name w:val="ckhrili_xml"/>
    <w:basedOn w:val="Normal"/>
    <w:autoRedefine/>
    <w:rsid w:val="008D27A9"/>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8D27A9"/>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8D27A9"/>
    <w:pPr>
      <w:ind w:firstLine="284"/>
      <w:outlineLvl w:val="0"/>
    </w:pPr>
    <w:rPr>
      <w:rFonts w:cs="Courier New"/>
      <w:sz w:val="24"/>
      <w:lang w:eastAsia="ru-RU"/>
    </w:rPr>
  </w:style>
  <w:style w:type="character" w:styleId="CommentReference">
    <w:name w:val="annotation reference"/>
    <w:basedOn w:val="DefaultParagraphFont"/>
    <w:uiPriority w:val="99"/>
    <w:unhideWhenUsed/>
    <w:rsid w:val="008D27A9"/>
    <w:rPr>
      <w:sz w:val="16"/>
      <w:szCs w:val="16"/>
    </w:rPr>
  </w:style>
  <w:style w:type="paragraph" w:styleId="CommentText">
    <w:name w:val="annotation text"/>
    <w:basedOn w:val="Normal"/>
    <w:link w:val="CommentTextChar"/>
    <w:unhideWhenUsed/>
    <w:rsid w:val="008D27A9"/>
    <w:pPr>
      <w:spacing w:after="0"/>
    </w:pPr>
    <w:rPr>
      <w:rFonts w:ascii="Times New Roman" w:eastAsia="Times New Roman" w:hAnsi="Times New Roman" w:cs="Times New Roman"/>
      <w:color w:val="auto"/>
      <w:sz w:val="20"/>
      <w:szCs w:val="20"/>
      <w:lang w:eastAsia="ru-RU"/>
    </w:rPr>
  </w:style>
  <w:style w:type="character" w:customStyle="1" w:styleId="CommentTextChar">
    <w:name w:val="Comment Text Char"/>
    <w:basedOn w:val="DefaultParagraphFont"/>
    <w:link w:val="CommentText"/>
    <w:uiPriority w:val="99"/>
    <w:rsid w:val="008D27A9"/>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unhideWhenUsed/>
    <w:rsid w:val="008D27A9"/>
    <w:rPr>
      <w:b/>
      <w:bCs/>
    </w:rPr>
  </w:style>
  <w:style w:type="character" w:customStyle="1" w:styleId="CommentSubjectChar">
    <w:name w:val="Comment Subject Char"/>
    <w:basedOn w:val="CommentTextChar"/>
    <w:link w:val="CommentSubject"/>
    <w:uiPriority w:val="99"/>
    <w:rsid w:val="008D27A9"/>
    <w:rPr>
      <w:rFonts w:ascii="Times New Roman" w:eastAsia="Times New Roman" w:hAnsi="Times New Roman" w:cs="Times New Roman"/>
      <w:b/>
      <w:bCs/>
      <w:sz w:val="20"/>
      <w:szCs w:val="20"/>
      <w:lang w:eastAsia="ru-RU"/>
    </w:rPr>
  </w:style>
  <w:style w:type="table" w:customStyle="1" w:styleId="ReportTable24">
    <w:name w:val="Report Table 24"/>
    <w:uiPriority w:val="98"/>
    <w:semiHidden/>
    <w:unhideWhenUsed/>
    <w:qFormat/>
    <w:rsid w:val="008D27A9"/>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8D27A9"/>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8D27A9"/>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8D27A9"/>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8D27A9"/>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0">
    <w:name w:val="Абзац списка1"/>
    <w:basedOn w:val="Normal"/>
    <w:uiPriority w:val="34"/>
    <w:qFormat/>
    <w:rsid w:val="008D27A9"/>
    <w:pPr>
      <w:spacing w:after="200" w:line="276" w:lineRule="auto"/>
      <w:ind w:left="720"/>
      <w:contextualSpacing/>
    </w:pPr>
    <w:rPr>
      <w:rFonts w:ascii="Calibri" w:eastAsia="Times New Roman" w:hAnsi="Calibri" w:cs="Times New Roman"/>
      <w:color w:val="auto"/>
      <w:lang w:val="ru-RU" w:eastAsia="ru-RU"/>
    </w:rPr>
  </w:style>
  <w:style w:type="paragraph" w:styleId="Caption">
    <w:name w:val="caption"/>
    <w:basedOn w:val="Normal"/>
    <w:next w:val="Normal"/>
    <w:qFormat/>
    <w:rsid w:val="008D27A9"/>
    <w:pPr>
      <w:spacing w:before="120"/>
      <w:jc w:val="both"/>
    </w:pPr>
    <w:rPr>
      <w:rFonts w:ascii="Times New Roman" w:eastAsia="Times New Roman" w:hAnsi="Times New Roman" w:cs="Times New Roman"/>
      <w:color w:val="auto"/>
      <w:sz w:val="28"/>
      <w:szCs w:val="20"/>
      <w:lang w:val="uk-UA" w:eastAsia="ru-RU"/>
    </w:rPr>
  </w:style>
  <w:style w:type="table" w:customStyle="1" w:styleId="ReportTable26">
    <w:name w:val="Report Table 26"/>
    <w:uiPriority w:val="98"/>
    <w:semiHidden/>
    <w:unhideWhenUsed/>
    <w:qFormat/>
    <w:rsid w:val="008D27A9"/>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8D27A9"/>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8D27A9"/>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8D27A9"/>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8D27A9"/>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8D27A9"/>
  </w:style>
  <w:style w:type="paragraph" w:customStyle="1" w:styleId="mimgebixml">
    <w:name w:val="mimgebixml"/>
    <w:basedOn w:val="Normal"/>
    <w:rsid w:val="008D27A9"/>
    <w:pPr>
      <w:spacing w:before="100" w:beforeAutospacing="1" w:after="100" w:afterAutospacing="1"/>
    </w:pPr>
    <w:rPr>
      <w:rFonts w:ascii="Times New Roman" w:eastAsia="Times New Roman" w:hAnsi="Times New Roman" w:cs="Times New Roman"/>
      <w:color w:val="auto"/>
      <w:sz w:val="24"/>
      <w:szCs w:val="24"/>
    </w:rPr>
  </w:style>
  <w:style w:type="paragraph" w:customStyle="1" w:styleId="tarigixml">
    <w:name w:val="tarigixml"/>
    <w:basedOn w:val="Normal"/>
    <w:rsid w:val="008D27A9"/>
    <w:pPr>
      <w:spacing w:before="100" w:beforeAutospacing="1" w:after="100" w:afterAutospacing="1"/>
    </w:pPr>
    <w:rPr>
      <w:rFonts w:ascii="Times New Roman" w:eastAsia="Times New Roman" w:hAnsi="Times New Roman" w:cs="Times New Roman"/>
      <w:color w:val="auto"/>
      <w:sz w:val="24"/>
      <w:szCs w:val="24"/>
    </w:rPr>
  </w:style>
  <w:style w:type="paragraph" w:customStyle="1" w:styleId="adgilixml">
    <w:name w:val="adgilixml"/>
    <w:basedOn w:val="Normal"/>
    <w:rsid w:val="008D27A9"/>
    <w:pPr>
      <w:spacing w:before="100" w:beforeAutospacing="1" w:after="100" w:afterAutospacing="1"/>
    </w:pPr>
    <w:rPr>
      <w:rFonts w:ascii="Times New Roman" w:eastAsia="Times New Roman" w:hAnsi="Times New Roman" w:cs="Times New Roman"/>
      <w:color w:val="auto"/>
      <w:sz w:val="24"/>
      <w:szCs w:val="24"/>
    </w:rPr>
  </w:style>
  <w:style w:type="paragraph" w:customStyle="1" w:styleId="sataurixml0">
    <w:name w:val="sataurixml"/>
    <w:basedOn w:val="Normal"/>
    <w:rsid w:val="008D27A9"/>
    <w:pPr>
      <w:spacing w:before="100" w:beforeAutospacing="1" w:after="100" w:afterAutospacing="1"/>
    </w:pPr>
    <w:rPr>
      <w:rFonts w:ascii="Times New Roman" w:eastAsia="Times New Roman" w:hAnsi="Times New Roman" w:cs="Times New Roman"/>
      <w:color w:val="auto"/>
      <w:sz w:val="24"/>
      <w:szCs w:val="24"/>
    </w:rPr>
  </w:style>
  <w:style w:type="table" w:customStyle="1" w:styleId="TableGrid11">
    <w:name w:val="Table Grid11"/>
    <w:basedOn w:val="TableNormal"/>
    <w:next w:val="TableGrid"/>
    <w:uiPriority w:val="59"/>
    <w:rsid w:val="008D27A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8D27A9"/>
    <w:pPr>
      <w:spacing w:after="0" w:line="240" w:lineRule="auto"/>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8D27A9"/>
    <w:pPr>
      <w:spacing w:after="0" w:line="240" w:lineRule="auto"/>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8D27A9"/>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8D27A9"/>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8D27A9"/>
    <w:rPr>
      <w:rFonts w:cs="Times New Roman"/>
    </w:rPr>
  </w:style>
  <w:style w:type="character" w:customStyle="1" w:styleId="apple-converted-space">
    <w:name w:val="apple-converted-space"/>
    <w:basedOn w:val="DefaultParagraphFont"/>
    <w:rsid w:val="008D27A9"/>
    <w:rPr>
      <w:rFonts w:cs="Times New Roman"/>
    </w:rPr>
  </w:style>
  <w:style w:type="numbering" w:customStyle="1" w:styleId="NoList111">
    <w:name w:val="No List111"/>
    <w:next w:val="NoList"/>
    <w:semiHidden/>
    <w:unhideWhenUsed/>
    <w:rsid w:val="008D27A9"/>
  </w:style>
  <w:style w:type="paragraph" w:customStyle="1" w:styleId="TOC71">
    <w:name w:val="TOC 71"/>
    <w:basedOn w:val="Normal"/>
    <w:next w:val="Normal"/>
    <w:autoRedefine/>
    <w:uiPriority w:val="39"/>
    <w:unhideWhenUsed/>
    <w:rsid w:val="008D27A9"/>
    <w:pPr>
      <w:spacing w:after="100" w:line="276" w:lineRule="auto"/>
      <w:ind w:left="1320"/>
    </w:pPr>
    <w:rPr>
      <w:rFonts w:ascii="Calibri" w:eastAsia="Times New Roman" w:hAnsi="Calibri"/>
      <w:color w:val="auto"/>
    </w:rPr>
  </w:style>
  <w:style w:type="paragraph" w:customStyle="1" w:styleId="TOC81">
    <w:name w:val="TOC 81"/>
    <w:basedOn w:val="Normal"/>
    <w:next w:val="Normal"/>
    <w:autoRedefine/>
    <w:uiPriority w:val="39"/>
    <w:unhideWhenUsed/>
    <w:rsid w:val="008D27A9"/>
    <w:pPr>
      <w:spacing w:after="100" w:line="276" w:lineRule="auto"/>
      <w:ind w:left="1540"/>
    </w:pPr>
    <w:rPr>
      <w:rFonts w:ascii="Calibri" w:eastAsia="Times New Roman" w:hAnsi="Calibri"/>
      <w:color w:val="auto"/>
    </w:rPr>
  </w:style>
  <w:style w:type="paragraph" w:customStyle="1" w:styleId="TOC91">
    <w:name w:val="TOC 91"/>
    <w:basedOn w:val="Normal"/>
    <w:next w:val="Normal"/>
    <w:autoRedefine/>
    <w:uiPriority w:val="39"/>
    <w:unhideWhenUsed/>
    <w:rsid w:val="008D27A9"/>
    <w:pPr>
      <w:spacing w:after="100" w:line="276" w:lineRule="auto"/>
      <w:ind w:left="1760"/>
    </w:pPr>
    <w:rPr>
      <w:rFonts w:ascii="Calibri" w:eastAsia="Times New Roman" w:hAnsi="Calibri"/>
      <w:color w:val="auto"/>
    </w:rPr>
  </w:style>
  <w:style w:type="paragraph" w:customStyle="1" w:styleId="ReportTableBullets">
    <w:name w:val="Report Table Bullets"/>
    <w:basedOn w:val="Normal"/>
    <w:next w:val="Normal"/>
    <w:uiPriority w:val="99"/>
    <w:rsid w:val="008D27A9"/>
    <w:pPr>
      <w:numPr>
        <w:numId w:val="18"/>
      </w:numPr>
      <w:spacing w:before="80" w:after="80" w:line="240" w:lineRule="exact"/>
      <w:jc w:val="both"/>
    </w:pPr>
    <w:rPr>
      <w:rFonts w:ascii="Arial" w:eastAsia="Times New Roman" w:hAnsi="Arial" w:cs="Times New Roman"/>
      <w:color w:val="auto"/>
      <w:sz w:val="20"/>
      <w:szCs w:val="20"/>
      <w:lang w:val="en-GB"/>
    </w:rPr>
  </w:style>
  <w:style w:type="paragraph" w:customStyle="1" w:styleId="ReportTableHeadingLeft">
    <w:name w:val="Report Table Heading Left"/>
    <w:basedOn w:val="Normal"/>
    <w:uiPriority w:val="99"/>
    <w:rsid w:val="008D27A9"/>
    <w:pPr>
      <w:spacing w:before="60" w:after="60" w:line="280" w:lineRule="exact"/>
      <w:jc w:val="both"/>
    </w:pPr>
    <w:rPr>
      <w:rFonts w:ascii="Arial" w:eastAsia="Times New Roman" w:hAnsi="Arial" w:cs="Times New Roman"/>
      <w:b/>
      <w:bCs/>
      <w:color w:val="00506C"/>
      <w:sz w:val="20"/>
      <w:szCs w:val="20"/>
      <w:lang w:val="en-GB"/>
    </w:rPr>
  </w:style>
  <w:style w:type="paragraph" w:customStyle="1" w:styleId="Body1">
    <w:name w:val="Body1"/>
    <w:rsid w:val="008D27A9"/>
    <w:pPr>
      <w:autoSpaceDE w:val="0"/>
      <w:autoSpaceDN w:val="0"/>
      <w:adjustRightInd w:val="0"/>
      <w:spacing w:after="0" w:line="240" w:lineRule="auto"/>
      <w:jc w:val="both"/>
    </w:pPr>
    <w:rPr>
      <w:rFonts w:ascii="AcadNusx" w:eastAsia="Times New Roman" w:hAnsi="AcadNusx" w:cs="Times New Roman"/>
      <w:color w:val="000000"/>
      <w:sz w:val="26"/>
      <w:szCs w:val="26"/>
      <w:lang w:val="ru-RU" w:eastAsia="ru-RU"/>
    </w:rPr>
  </w:style>
  <w:style w:type="table" w:customStyle="1" w:styleId="24">
    <w:name w:val="Сетка таблицы24"/>
    <w:basedOn w:val="TableNormal"/>
    <w:next w:val="TableGrid"/>
    <w:uiPriority w:val="59"/>
    <w:rsid w:val="008D27A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qFormat/>
    <w:rsid w:val="008D27A9"/>
    <w:pPr>
      <w:spacing w:after="0" w:line="240" w:lineRule="auto"/>
      <w:jc w:val="both"/>
    </w:pPr>
    <w:rPr>
      <w:rFonts w:ascii="Sylfaen" w:hAnsi="Sylfaen"/>
    </w:rPr>
  </w:style>
  <w:style w:type="numbering" w:customStyle="1" w:styleId="NoList2">
    <w:name w:val="No List2"/>
    <w:next w:val="NoList"/>
    <w:uiPriority w:val="99"/>
    <w:semiHidden/>
    <w:unhideWhenUsed/>
    <w:rsid w:val="008D27A9"/>
  </w:style>
  <w:style w:type="numbering" w:customStyle="1" w:styleId="NoList3">
    <w:name w:val="No List3"/>
    <w:next w:val="NoList"/>
    <w:uiPriority w:val="99"/>
    <w:semiHidden/>
    <w:rsid w:val="008D27A9"/>
  </w:style>
  <w:style w:type="paragraph" w:customStyle="1" w:styleId="CharChar6">
    <w:name w:val="Char Char6"/>
    <w:basedOn w:val="Normal"/>
    <w:next w:val="Normal"/>
    <w:semiHidden/>
    <w:rsid w:val="008D27A9"/>
    <w:pPr>
      <w:spacing w:after="0"/>
    </w:pPr>
    <w:rPr>
      <w:rFonts w:ascii="Times New Roman" w:eastAsia="Times New Roman" w:hAnsi="Times New Roman" w:cs="Times New Roman"/>
      <w:color w:val="auto"/>
      <w:sz w:val="24"/>
      <w:szCs w:val="24"/>
      <w:lang w:val="pl-PL" w:eastAsia="pl-PL"/>
    </w:rPr>
  </w:style>
  <w:style w:type="paragraph" w:styleId="BodyText3">
    <w:name w:val="Body Text 3"/>
    <w:basedOn w:val="Normal"/>
    <w:link w:val="BodyText3Char"/>
    <w:rsid w:val="008D27A9"/>
    <w:rPr>
      <w:rFonts w:ascii="Times New Roman" w:eastAsia="Times New Roman" w:hAnsi="Times New Roman" w:cs="Times New Roman"/>
      <w:color w:val="auto"/>
      <w:sz w:val="16"/>
      <w:szCs w:val="16"/>
      <w:lang w:val="en-AU" w:eastAsia="ru-RU"/>
    </w:rPr>
  </w:style>
  <w:style w:type="character" w:customStyle="1" w:styleId="BodyText3Char">
    <w:name w:val="Body Text 3 Char"/>
    <w:basedOn w:val="DefaultParagraphFont"/>
    <w:link w:val="BodyText3"/>
    <w:rsid w:val="008D27A9"/>
    <w:rPr>
      <w:rFonts w:ascii="Times New Roman" w:eastAsia="Times New Roman" w:hAnsi="Times New Roman" w:cs="Times New Roman"/>
      <w:sz w:val="16"/>
      <w:szCs w:val="16"/>
      <w:lang w:val="en-AU" w:eastAsia="ru-RU"/>
    </w:rPr>
  </w:style>
  <w:style w:type="paragraph" w:customStyle="1" w:styleId="CharChar6Char">
    <w:name w:val="Char Char6 Char"/>
    <w:basedOn w:val="Normal"/>
    <w:next w:val="Normal"/>
    <w:semiHidden/>
    <w:rsid w:val="008D27A9"/>
    <w:pPr>
      <w:spacing w:after="0"/>
    </w:pPr>
    <w:rPr>
      <w:rFonts w:ascii="Times New Roman" w:eastAsia="Times New Roman" w:hAnsi="Times New Roman" w:cs="Times New Roman"/>
      <w:color w:val="auto"/>
      <w:sz w:val="24"/>
      <w:szCs w:val="24"/>
      <w:lang w:val="pl-PL" w:eastAsia="pl-PL"/>
    </w:rPr>
  </w:style>
  <w:style w:type="numbering" w:customStyle="1" w:styleId="NoList4">
    <w:name w:val="No List4"/>
    <w:next w:val="NoList"/>
    <w:uiPriority w:val="99"/>
    <w:semiHidden/>
    <w:unhideWhenUsed/>
    <w:rsid w:val="008D27A9"/>
  </w:style>
  <w:style w:type="table" w:customStyle="1" w:styleId="ReportTable211">
    <w:name w:val="Report Table 211"/>
    <w:uiPriority w:val="98"/>
    <w:semiHidden/>
    <w:unhideWhenUsed/>
    <w:qFormat/>
    <w:rsid w:val="008D27A9"/>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8D27A9"/>
    <w:pPr>
      <w:widowControl w:val="0"/>
      <w:spacing w:after="0" w:line="240" w:lineRule="auto"/>
    </w:p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8D27A9"/>
  </w:style>
  <w:style w:type="paragraph" w:customStyle="1" w:styleId="ListParagraph1">
    <w:name w:val="List Paragraph1"/>
    <w:basedOn w:val="Normal"/>
    <w:uiPriority w:val="99"/>
    <w:qFormat/>
    <w:rsid w:val="008D27A9"/>
    <w:pPr>
      <w:spacing w:after="200" w:line="276" w:lineRule="auto"/>
      <w:ind w:left="720"/>
      <w:contextualSpacing/>
    </w:pPr>
    <w:rPr>
      <w:rFonts w:ascii="Calibri" w:eastAsia="Calibri" w:hAnsi="Calibri" w:cs="Times New Roman"/>
      <w:color w:val="auto"/>
    </w:rPr>
  </w:style>
  <w:style w:type="paragraph" w:customStyle="1" w:styleId="Figure">
    <w:name w:val="Figure"/>
    <w:basedOn w:val="Normal"/>
    <w:next w:val="Normal"/>
    <w:rsid w:val="008D27A9"/>
    <w:pPr>
      <w:spacing w:after="0"/>
      <w:ind w:left="680"/>
      <w:jc w:val="center"/>
      <w:outlineLvl w:val="3"/>
    </w:pPr>
    <w:rPr>
      <w:rFonts w:ascii="zgc" w:eastAsia="Times New Roman" w:hAnsi="zgc" w:cs="Times New Roman"/>
      <w:b/>
      <w:color w:val="auto"/>
      <w:szCs w:val="20"/>
      <w:lang w:val="en-GB"/>
    </w:rPr>
  </w:style>
  <w:style w:type="paragraph" w:customStyle="1" w:styleId="pirveli">
    <w:name w:val="pirveli"/>
    <w:basedOn w:val="Normal"/>
    <w:next w:val="ListNumber"/>
    <w:autoRedefine/>
    <w:semiHidden/>
    <w:rsid w:val="008D27A9"/>
    <w:pPr>
      <w:numPr>
        <w:numId w:val="19"/>
      </w:numPr>
      <w:spacing w:before="120"/>
      <w:jc w:val="both"/>
    </w:pPr>
    <w:rPr>
      <w:rFonts w:eastAsia="SimSun" w:cs="Sylfaen"/>
      <w:b/>
      <w:color w:val="000000"/>
      <w:lang w:val="ka-GE" w:eastAsia="zh-CN"/>
    </w:rPr>
  </w:style>
  <w:style w:type="paragraph" w:customStyle="1" w:styleId="Heading22">
    <w:name w:val="Heading 2_2"/>
    <w:basedOn w:val="Heading2"/>
    <w:autoRedefine/>
    <w:rsid w:val="008D27A9"/>
    <w:pPr>
      <w:keepLines w:val="0"/>
      <w:numPr>
        <w:ilvl w:val="0"/>
        <w:numId w:val="0"/>
      </w:numPr>
      <w:tabs>
        <w:tab w:val="num" w:pos="720"/>
        <w:tab w:val="num" w:pos="792"/>
      </w:tabs>
      <w:ind w:left="720" w:hanging="360"/>
      <w:jc w:val="both"/>
    </w:pPr>
    <w:rPr>
      <w:rFonts w:eastAsia="Times New Roman" w:cs="Sylfaen"/>
      <w:bCs/>
      <w:iCs/>
      <w:color w:val="000000"/>
      <w:sz w:val="24"/>
      <w:szCs w:val="28"/>
      <w:lang w:val="ka-GE" w:eastAsia="ru-RU"/>
    </w:rPr>
  </w:style>
  <w:style w:type="paragraph" w:customStyle="1" w:styleId="StyleHeading2LatinSylfaenComplexSylfaen2">
    <w:name w:val="Style Heading 2 + (Latin) Sylfaen (Complex) Sylfaen2"/>
    <w:basedOn w:val="Heading2"/>
    <w:autoRedefine/>
    <w:semiHidden/>
    <w:rsid w:val="008D27A9"/>
    <w:pPr>
      <w:keepLines w:val="0"/>
      <w:numPr>
        <w:ilvl w:val="0"/>
        <w:numId w:val="0"/>
      </w:numPr>
      <w:tabs>
        <w:tab w:val="num" w:pos="720"/>
        <w:tab w:val="num" w:pos="792"/>
      </w:tabs>
      <w:spacing w:after="180"/>
      <w:ind w:left="792" w:hanging="432"/>
      <w:jc w:val="both"/>
    </w:pPr>
    <w:rPr>
      <w:rFonts w:eastAsia="SimSun" w:cs="Sylfaen"/>
      <w:bCs/>
      <w:i/>
      <w:iCs/>
      <w:color w:val="000000"/>
      <w:sz w:val="24"/>
      <w:szCs w:val="28"/>
      <w:lang w:val="ka-GE" w:eastAsia="zh-CN"/>
    </w:rPr>
  </w:style>
  <w:style w:type="paragraph" w:customStyle="1" w:styleId="TablesTitle">
    <w:name w:val="Tables Title"/>
    <w:basedOn w:val="TableofFigures"/>
    <w:rsid w:val="008D27A9"/>
  </w:style>
  <w:style w:type="paragraph" w:styleId="TableofFigures">
    <w:name w:val="table of figures"/>
    <w:basedOn w:val="Normal"/>
    <w:next w:val="Normal"/>
    <w:rsid w:val="008D27A9"/>
    <w:pPr>
      <w:spacing w:after="0"/>
      <w:ind w:left="440" w:hanging="440"/>
      <w:jc w:val="both"/>
    </w:pPr>
    <w:rPr>
      <w:rFonts w:eastAsia="SimSun" w:cs="Times New Roman"/>
      <w:color w:val="auto"/>
      <w:szCs w:val="24"/>
      <w:lang w:val="ru-RU" w:eastAsia="zh-CN"/>
    </w:rPr>
  </w:style>
  <w:style w:type="paragraph" w:customStyle="1" w:styleId="CharChar6CharCharChar">
    <w:name w:val="Char Char6 Char Char Char"/>
    <w:basedOn w:val="Normal"/>
    <w:next w:val="Normal"/>
    <w:rsid w:val="008D27A9"/>
    <w:pPr>
      <w:spacing w:after="0"/>
    </w:pPr>
    <w:rPr>
      <w:rFonts w:ascii="Times New Roman" w:eastAsia="Times New Roman" w:hAnsi="Times New Roman" w:cs="Times New Roman"/>
      <w:color w:val="auto"/>
      <w:sz w:val="24"/>
      <w:szCs w:val="24"/>
      <w:lang w:val="pl-PL" w:eastAsia="pl-PL"/>
    </w:rPr>
  </w:style>
  <w:style w:type="numbering" w:customStyle="1" w:styleId="1111111">
    <w:name w:val="1 / 1.1 / 1.1.11"/>
    <w:basedOn w:val="NoList"/>
    <w:next w:val="111111"/>
    <w:semiHidden/>
    <w:rsid w:val="008D27A9"/>
    <w:pPr>
      <w:numPr>
        <w:numId w:val="20"/>
      </w:numPr>
    </w:pPr>
  </w:style>
  <w:style w:type="numbering" w:styleId="1ai">
    <w:name w:val="Outline List 1"/>
    <w:basedOn w:val="NoList"/>
    <w:semiHidden/>
    <w:rsid w:val="008D27A9"/>
    <w:pPr>
      <w:numPr>
        <w:numId w:val="21"/>
      </w:numPr>
    </w:pPr>
  </w:style>
  <w:style w:type="numbering" w:styleId="ArticleSection">
    <w:name w:val="Outline List 3"/>
    <w:basedOn w:val="NoList"/>
    <w:semiHidden/>
    <w:rsid w:val="008D27A9"/>
    <w:pPr>
      <w:numPr>
        <w:numId w:val="22"/>
      </w:numPr>
    </w:pPr>
  </w:style>
  <w:style w:type="paragraph" w:styleId="BodyTextFirstIndent">
    <w:name w:val="Body Text First Indent"/>
    <w:basedOn w:val="BodyText"/>
    <w:link w:val="BodyTextFirstIndentChar"/>
    <w:semiHidden/>
    <w:rsid w:val="008D27A9"/>
    <w:pPr>
      <w:ind w:firstLine="210"/>
      <w:jc w:val="both"/>
    </w:pPr>
    <w:rPr>
      <w:rFonts w:eastAsia="SimSun" w:cs="Times New Roman"/>
      <w:color w:val="auto"/>
      <w:szCs w:val="24"/>
      <w:lang w:val="ru-RU" w:eastAsia="zh-CN"/>
    </w:rPr>
  </w:style>
  <w:style w:type="character" w:customStyle="1" w:styleId="BodyTextFirstIndentChar">
    <w:name w:val="Body Text First Indent Char"/>
    <w:basedOn w:val="BodyTextChar"/>
    <w:link w:val="BodyTextFirstIndent"/>
    <w:semiHidden/>
    <w:rsid w:val="008D27A9"/>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semiHidden/>
    <w:rsid w:val="008D27A9"/>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8D27A9"/>
    <w:rPr>
      <w:rFonts w:ascii="Sylfaen" w:eastAsia="SimSun" w:hAnsi="Sylfaen" w:cs="Times New Roman"/>
      <w:sz w:val="20"/>
      <w:szCs w:val="24"/>
      <w:lang w:val="ru-RU" w:eastAsia="zh-CN"/>
    </w:rPr>
  </w:style>
  <w:style w:type="paragraph" w:styleId="Closing">
    <w:name w:val="Closing"/>
    <w:basedOn w:val="Normal"/>
    <w:link w:val="ClosingChar"/>
    <w:semiHidden/>
    <w:rsid w:val="008D27A9"/>
    <w:pPr>
      <w:spacing w:after="0"/>
      <w:ind w:left="4252"/>
      <w:jc w:val="both"/>
    </w:pPr>
    <w:rPr>
      <w:rFonts w:eastAsia="SimSun" w:cs="Times New Roman"/>
      <w:color w:val="auto"/>
      <w:szCs w:val="24"/>
      <w:lang w:val="ru-RU" w:eastAsia="zh-CN"/>
    </w:rPr>
  </w:style>
  <w:style w:type="character" w:customStyle="1" w:styleId="ClosingChar">
    <w:name w:val="Closing Char"/>
    <w:basedOn w:val="DefaultParagraphFont"/>
    <w:link w:val="Closing"/>
    <w:semiHidden/>
    <w:rsid w:val="008D27A9"/>
    <w:rPr>
      <w:rFonts w:ascii="Sylfaen" w:eastAsia="SimSun" w:hAnsi="Sylfaen" w:cs="Times New Roman"/>
      <w:szCs w:val="24"/>
      <w:lang w:val="ru-RU" w:eastAsia="zh-CN"/>
    </w:rPr>
  </w:style>
  <w:style w:type="paragraph" w:styleId="Date">
    <w:name w:val="Date"/>
    <w:basedOn w:val="Normal"/>
    <w:next w:val="Normal"/>
    <w:link w:val="DateChar"/>
    <w:semiHidden/>
    <w:rsid w:val="008D27A9"/>
    <w:pPr>
      <w:spacing w:after="0"/>
      <w:jc w:val="both"/>
    </w:pPr>
    <w:rPr>
      <w:rFonts w:eastAsia="SimSun" w:cs="Times New Roman"/>
      <w:color w:val="auto"/>
      <w:szCs w:val="24"/>
      <w:lang w:val="ru-RU" w:eastAsia="zh-CN"/>
    </w:rPr>
  </w:style>
  <w:style w:type="character" w:customStyle="1" w:styleId="DateChar">
    <w:name w:val="Date Char"/>
    <w:basedOn w:val="DefaultParagraphFont"/>
    <w:link w:val="Date"/>
    <w:semiHidden/>
    <w:rsid w:val="008D27A9"/>
    <w:rPr>
      <w:rFonts w:ascii="Sylfaen" w:eastAsia="SimSun" w:hAnsi="Sylfaen" w:cs="Times New Roman"/>
      <w:szCs w:val="24"/>
      <w:lang w:val="ru-RU" w:eastAsia="zh-CN"/>
    </w:rPr>
  </w:style>
  <w:style w:type="paragraph" w:styleId="EnvelopeAddress">
    <w:name w:val="envelope address"/>
    <w:basedOn w:val="Normal"/>
    <w:rsid w:val="008D27A9"/>
    <w:pPr>
      <w:framePr w:w="7920" w:h="1980" w:hRule="exact" w:hSpace="180" w:wrap="auto" w:hAnchor="page" w:xAlign="center" w:yAlign="bottom"/>
      <w:spacing w:after="0"/>
      <w:ind w:left="2880"/>
      <w:jc w:val="both"/>
    </w:pPr>
    <w:rPr>
      <w:rFonts w:ascii="Arial" w:eastAsia="SimSun" w:hAnsi="Arial" w:cs="Arial"/>
      <w:color w:val="auto"/>
      <w:sz w:val="24"/>
      <w:szCs w:val="24"/>
      <w:lang w:val="ru-RU" w:eastAsia="zh-CN"/>
    </w:rPr>
  </w:style>
  <w:style w:type="paragraph" w:styleId="EnvelopeReturn">
    <w:name w:val="envelope return"/>
    <w:basedOn w:val="Normal"/>
    <w:semiHidden/>
    <w:rsid w:val="008D27A9"/>
    <w:pPr>
      <w:spacing w:after="0"/>
      <w:jc w:val="both"/>
    </w:pPr>
    <w:rPr>
      <w:rFonts w:ascii="Arial" w:eastAsia="SimSun" w:hAnsi="Arial" w:cs="Arial"/>
      <w:color w:val="auto"/>
      <w:sz w:val="20"/>
      <w:szCs w:val="20"/>
      <w:lang w:val="ru-RU" w:eastAsia="zh-CN"/>
    </w:rPr>
  </w:style>
  <w:style w:type="character" w:styleId="HTMLAcronym">
    <w:name w:val="HTML Acronym"/>
    <w:basedOn w:val="DefaultParagraphFont"/>
    <w:semiHidden/>
    <w:rsid w:val="008D27A9"/>
  </w:style>
  <w:style w:type="paragraph" w:styleId="HTMLAddress">
    <w:name w:val="HTML Address"/>
    <w:basedOn w:val="Normal"/>
    <w:link w:val="HTMLAddressChar"/>
    <w:semiHidden/>
    <w:rsid w:val="008D27A9"/>
    <w:pPr>
      <w:spacing w:after="0"/>
      <w:jc w:val="both"/>
    </w:pPr>
    <w:rPr>
      <w:rFonts w:eastAsia="SimSun" w:cs="Times New Roman"/>
      <w:i/>
      <w:iCs/>
      <w:color w:val="auto"/>
      <w:szCs w:val="24"/>
      <w:lang w:val="ru-RU" w:eastAsia="zh-CN"/>
    </w:rPr>
  </w:style>
  <w:style w:type="character" w:customStyle="1" w:styleId="HTMLAddressChar">
    <w:name w:val="HTML Address Char"/>
    <w:basedOn w:val="DefaultParagraphFont"/>
    <w:link w:val="HTMLAddress"/>
    <w:semiHidden/>
    <w:rsid w:val="008D27A9"/>
    <w:rPr>
      <w:rFonts w:ascii="Sylfaen" w:eastAsia="SimSun" w:hAnsi="Sylfaen" w:cs="Times New Roman"/>
      <w:i/>
      <w:iCs/>
      <w:szCs w:val="24"/>
      <w:lang w:val="ru-RU" w:eastAsia="zh-CN"/>
    </w:rPr>
  </w:style>
  <w:style w:type="character" w:styleId="HTMLCite">
    <w:name w:val="HTML Cite"/>
    <w:basedOn w:val="DefaultParagraphFont"/>
    <w:semiHidden/>
    <w:rsid w:val="008D27A9"/>
    <w:rPr>
      <w:i/>
      <w:iCs/>
    </w:rPr>
  </w:style>
  <w:style w:type="character" w:styleId="HTMLCode">
    <w:name w:val="HTML Code"/>
    <w:basedOn w:val="DefaultParagraphFont"/>
    <w:semiHidden/>
    <w:rsid w:val="008D27A9"/>
    <w:rPr>
      <w:rFonts w:ascii="Courier New" w:hAnsi="Courier New" w:cs="Courier New"/>
      <w:sz w:val="20"/>
      <w:szCs w:val="20"/>
    </w:rPr>
  </w:style>
  <w:style w:type="character" w:styleId="HTMLDefinition">
    <w:name w:val="HTML Definition"/>
    <w:basedOn w:val="DefaultParagraphFont"/>
    <w:semiHidden/>
    <w:rsid w:val="008D27A9"/>
    <w:rPr>
      <w:i/>
      <w:iCs/>
    </w:rPr>
  </w:style>
  <w:style w:type="character" w:styleId="HTMLKeyboard">
    <w:name w:val="HTML Keyboard"/>
    <w:basedOn w:val="DefaultParagraphFont"/>
    <w:semiHidden/>
    <w:rsid w:val="008D27A9"/>
    <w:rPr>
      <w:rFonts w:ascii="Courier New" w:hAnsi="Courier New" w:cs="Courier New"/>
      <w:sz w:val="20"/>
      <w:szCs w:val="20"/>
    </w:rPr>
  </w:style>
  <w:style w:type="paragraph" w:styleId="HTMLPreformatted">
    <w:name w:val="HTML Preformatted"/>
    <w:basedOn w:val="Normal"/>
    <w:link w:val="HTMLPreformattedChar"/>
    <w:rsid w:val="008D27A9"/>
    <w:pPr>
      <w:spacing w:after="0"/>
      <w:jc w:val="both"/>
    </w:pPr>
    <w:rPr>
      <w:rFonts w:ascii="Courier New" w:eastAsia="SimSun" w:hAnsi="Courier New" w:cs="Courier New"/>
      <w:color w:val="auto"/>
      <w:sz w:val="20"/>
      <w:szCs w:val="20"/>
      <w:lang w:val="ru-RU" w:eastAsia="zh-CN"/>
    </w:rPr>
  </w:style>
  <w:style w:type="character" w:customStyle="1" w:styleId="HTMLPreformattedChar">
    <w:name w:val="HTML Preformatted Char"/>
    <w:basedOn w:val="DefaultParagraphFont"/>
    <w:link w:val="HTMLPreformatted"/>
    <w:rsid w:val="008D27A9"/>
    <w:rPr>
      <w:rFonts w:ascii="Courier New" w:eastAsia="SimSun" w:hAnsi="Courier New" w:cs="Courier New"/>
      <w:sz w:val="20"/>
      <w:szCs w:val="20"/>
      <w:lang w:val="ru-RU" w:eastAsia="zh-CN"/>
    </w:rPr>
  </w:style>
  <w:style w:type="character" w:styleId="HTMLSample">
    <w:name w:val="HTML Sample"/>
    <w:basedOn w:val="DefaultParagraphFont"/>
    <w:semiHidden/>
    <w:rsid w:val="008D27A9"/>
    <w:rPr>
      <w:rFonts w:ascii="Courier New" w:hAnsi="Courier New" w:cs="Courier New"/>
    </w:rPr>
  </w:style>
  <w:style w:type="character" w:styleId="HTMLTypewriter">
    <w:name w:val="HTML Typewriter"/>
    <w:basedOn w:val="DefaultParagraphFont"/>
    <w:semiHidden/>
    <w:rsid w:val="008D27A9"/>
    <w:rPr>
      <w:rFonts w:ascii="Courier New" w:hAnsi="Courier New" w:cs="Courier New"/>
      <w:sz w:val="20"/>
      <w:szCs w:val="20"/>
    </w:rPr>
  </w:style>
  <w:style w:type="character" w:styleId="HTMLVariable">
    <w:name w:val="HTML Variable"/>
    <w:basedOn w:val="DefaultParagraphFont"/>
    <w:semiHidden/>
    <w:rsid w:val="008D27A9"/>
    <w:rPr>
      <w:i/>
      <w:iCs/>
    </w:rPr>
  </w:style>
  <w:style w:type="character" w:styleId="LineNumber">
    <w:name w:val="line number"/>
    <w:basedOn w:val="DefaultParagraphFont"/>
    <w:semiHidden/>
    <w:rsid w:val="008D27A9"/>
  </w:style>
  <w:style w:type="paragraph" w:styleId="List">
    <w:name w:val="List"/>
    <w:basedOn w:val="Normal"/>
    <w:rsid w:val="008D27A9"/>
    <w:pPr>
      <w:spacing w:after="0"/>
      <w:ind w:left="283" w:hanging="283"/>
      <w:jc w:val="both"/>
    </w:pPr>
    <w:rPr>
      <w:rFonts w:eastAsia="SimSun" w:cs="Times New Roman"/>
      <w:color w:val="auto"/>
      <w:szCs w:val="24"/>
      <w:lang w:val="ru-RU" w:eastAsia="zh-CN"/>
    </w:rPr>
  </w:style>
  <w:style w:type="paragraph" w:styleId="List2">
    <w:name w:val="List 2"/>
    <w:basedOn w:val="Normal"/>
    <w:semiHidden/>
    <w:rsid w:val="008D27A9"/>
    <w:pPr>
      <w:spacing w:after="0"/>
      <w:ind w:left="566" w:hanging="283"/>
      <w:jc w:val="both"/>
    </w:pPr>
    <w:rPr>
      <w:rFonts w:eastAsia="SimSun" w:cs="Times New Roman"/>
      <w:color w:val="auto"/>
      <w:szCs w:val="24"/>
      <w:lang w:val="ru-RU" w:eastAsia="zh-CN"/>
    </w:rPr>
  </w:style>
  <w:style w:type="paragraph" w:styleId="List3">
    <w:name w:val="List 3"/>
    <w:basedOn w:val="Normal"/>
    <w:semiHidden/>
    <w:rsid w:val="008D27A9"/>
    <w:pPr>
      <w:spacing w:after="0"/>
      <w:ind w:left="849" w:hanging="283"/>
      <w:jc w:val="both"/>
    </w:pPr>
    <w:rPr>
      <w:rFonts w:eastAsia="SimSun" w:cs="Times New Roman"/>
      <w:color w:val="auto"/>
      <w:szCs w:val="24"/>
      <w:lang w:val="ru-RU" w:eastAsia="zh-CN"/>
    </w:rPr>
  </w:style>
  <w:style w:type="paragraph" w:styleId="List4">
    <w:name w:val="List 4"/>
    <w:basedOn w:val="Normal"/>
    <w:semiHidden/>
    <w:rsid w:val="008D27A9"/>
    <w:pPr>
      <w:spacing w:after="0"/>
      <w:ind w:left="1132" w:hanging="283"/>
      <w:jc w:val="both"/>
    </w:pPr>
    <w:rPr>
      <w:rFonts w:eastAsia="SimSun" w:cs="Times New Roman"/>
      <w:color w:val="auto"/>
      <w:szCs w:val="24"/>
      <w:lang w:val="ru-RU" w:eastAsia="zh-CN"/>
    </w:rPr>
  </w:style>
  <w:style w:type="paragraph" w:styleId="List5">
    <w:name w:val="List 5"/>
    <w:basedOn w:val="Normal"/>
    <w:semiHidden/>
    <w:rsid w:val="008D27A9"/>
    <w:pPr>
      <w:spacing w:after="0"/>
      <w:ind w:left="1415" w:hanging="283"/>
      <w:jc w:val="both"/>
    </w:pPr>
    <w:rPr>
      <w:rFonts w:eastAsia="SimSun" w:cs="Times New Roman"/>
      <w:color w:val="auto"/>
      <w:szCs w:val="24"/>
      <w:lang w:val="ru-RU" w:eastAsia="zh-CN"/>
    </w:rPr>
  </w:style>
  <w:style w:type="paragraph" w:styleId="ListBullet3">
    <w:name w:val="List Bullet 3"/>
    <w:basedOn w:val="Normal"/>
    <w:autoRedefine/>
    <w:rsid w:val="008D27A9"/>
    <w:pPr>
      <w:numPr>
        <w:numId w:val="23"/>
      </w:numPr>
      <w:spacing w:after="0"/>
      <w:jc w:val="both"/>
    </w:pPr>
    <w:rPr>
      <w:rFonts w:eastAsia="SimSun" w:cs="Times New Roman"/>
      <w:color w:val="auto"/>
      <w:szCs w:val="24"/>
      <w:lang w:val="ru-RU" w:eastAsia="zh-CN"/>
    </w:rPr>
  </w:style>
  <w:style w:type="paragraph" w:styleId="ListBullet4">
    <w:name w:val="List Bullet 4"/>
    <w:basedOn w:val="Normal"/>
    <w:autoRedefine/>
    <w:semiHidden/>
    <w:rsid w:val="008D27A9"/>
    <w:pPr>
      <w:numPr>
        <w:numId w:val="24"/>
      </w:numPr>
      <w:spacing w:after="0"/>
      <w:jc w:val="both"/>
    </w:pPr>
    <w:rPr>
      <w:rFonts w:eastAsia="SimSun" w:cs="Times New Roman"/>
      <w:color w:val="auto"/>
      <w:szCs w:val="24"/>
      <w:lang w:val="ru-RU" w:eastAsia="zh-CN"/>
    </w:rPr>
  </w:style>
  <w:style w:type="paragraph" w:styleId="ListBullet5">
    <w:name w:val="List Bullet 5"/>
    <w:basedOn w:val="Normal"/>
    <w:autoRedefine/>
    <w:semiHidden/>
    <w:rsid w:val="008D27A9"/>
    <w:pPr>
      <w:numPr>
        <w:numId w:val="25"/>
      </w:numPr>
      <w:spacing w:after="0"/>
      <w:jc w:val="both"/>
    </w:pPr>
    <w:rPr>
      <w:rFonts w:eastAsia="SimSun" w:cs="Times New Roman"/>
      <w:color w:val="auto"/>
      <w:szCs w:val="24"/>
      <w:lang w:val="ru-RU" w:eastAsia="zh-CN"/>
    </w:rPr>
  </w:style>
  <w:style w:type="paragraph" w:styleId="ListContinue">
    <w:name w:val="List Continue"/>
    <w:basedOn w:val="Normal"/>
    <w:semiHidden/>
    <w:rsid w:val="008D27A9"/>
    <w:pPr>
      <w:ind w:left="283"/>
      <w:jc w:val="both"/>
    </w:pPr>
    <w:rPr>
      <w:rFonts w:eastAsia="SimSun" w:cs="Times New Roman"/>
      <w:color w:val="auto"/>
      <w:szCs w:val="24"/>
      <w:lang w:val="ru-RU" w:eastAsia="zh-CN"/>
    </w:rPr>
  </w:style>
  <w:style w:type="paragraph" w:styleId="ListContinue3">
    <w:name w:val="List Continue 3"/>
    <w:basedOn w:val="Normal"/>
    <w:semiHidden/>
    <w:rsid w:val="008D27A9"/>
    <w:pPr>
      <w:ind w:left="849"/>
      <w:jc w:val="both"/>
    </w:pPr>
    <w:rPr>
      <w:rFonts w:eastAsia="SimSun" w:cs="Times New Roman"/>
      <w:color w:val="auto"/>
      <w:szCs w:val="24"/>
      <w:lang w:val="ru-RU" w:eastAsia="zh-CN"/>
    </w:rPr>
  </w:style>
  <w:style w:type="paragraph" w:styleId="ListContinue4">
    <w:name w:val="List Continue 4"/>
    <w:basedOn w:val="Normal"/>
    <w:semiHidden/>
    <w:rsid w:val="008D27A9"/>
    <w:pPr>
      <w:ind w:left="1132"/>
      <w:jc w:val="both"/>
    </w:pPr>
    <w:rPr>
      <w:rFonts w:eastAsia="SimSun" w:cs="Times New Roman"/>
      <w:color w:val="auto"/>
      <w:szCs w:val="24"/>
      <w:lang w:val="ru-RU" w:eastAsia="zh-CN"/>
    </w:rPr>
  </w:style>
  <w:style w:type="paragraph" w:styleId="ListContinue5">
    <w:name w:val="List Continue 5"/>
    <w:basedOn w:val="Normal"/>
    <w:semiHidden/>
    <w:rsid w:val="008D27A9"/>
    <w:pPr>
      <w:ind w:left="1415"/>
      <w:jc w:val="both"/>
    </w:pPr>
    <w:rPr>
      <w:rFonts w:eastAsia="SimSun" w:cs="Times New Roman"/>
      <w:color w:val="auto"/>
      <w:szCs w:val="24"/>
      <w:lang w:val="ru-RU" w:eastAsia="zh-CN"/>
    </w:rPr>
  </w:style>
  <w:style w:type="paragraph" w:styleId="ListNumber2">
    <w:name w:val="List Number 2"/>
    <w:basedOn w:val="Normal"/>
    <w:semiHidden/>
    <w:rsid w:val="008D27A9"/>
    <w:pPr>
      <w:numPr>
        <w:numId w:val="26"/>
      </w:numPr>
      <w:spacing w:after="0"/>
      <w:jc w:val="both"/>
    </w:pPr>
    <w:rPr>
      <w:rFonts w:eastAsia="SimSun" w:cs="Times New Roman"/>
      <w:color w:val="auto"/>
      <w:szCs w:val="24"/>
      <w:lang w:val="ru-RU" w:eastAsia="zh-CN"/>
    </w:rPr>
  </w:style>
  <w:style w:type="paragraph" w:styleId="ListNumber3">
    <w:name w:val="List Number 3"/>
    <w:basedOn w:val="Normal"/>
    <w:semiHidden/>
    <w:rsid w:val="008D27A9"/>
    <w:pPr>
      <w:numPr>
        <w:numId w:val="27"/>
      </w:numPr>
      <w:spacing w:after="0"/>
      <w:jc w:val="both"/>
    </w:pPr>
    <w:rPr>
      <w:rFonts w:eastAsia="SimSun" w:cs="Times New Roman"/>
      <w:color w:val="auto"/>
      <w:szCs w:val="24"/>
      <w:lang w:val="ru-RU" w:eastAsia="zh-CN"/>
    </w:rPr>
  </w:style>
  <w:style w:type="paragraph" w:styleId="ListNumber4">
    <w:name w:val="List Number 4"/>
    <w:basedOn w:val="Normal"/>
    <w:semiHidden/>
    <w:rsid w:val="008D27A9"/>
    <w:pPr>
      <w:numPr>
        <w:numId w:val="28"/>
      </w:numPr>
      <w:spacing w:after="0"/>
      <w:jc w:val="both"/>
    </w:pPr>
    <w:rPr>
      <w:rFonts w:eastAsia="SimSun" w:cs="Times New Roman"/>
      <w:color w:val="auto"/>
      <w:szCs w:val="24"/>
      <w:lang w:val="ru-RU" w:eastAsia="zh-CN"/>
    </w:rPr>
  </w:style>
  <w:style w:type="paragraph" w:styleId="ListNumber5">
    <w:name w:val="List Number 5"/>
    <w:basedOn w:val="Normal"/>
    <w:semiHidden/>
    <w:rsid w:val="008D27A9"/>
    <w:pPr>
      <w:numPr>
        <w:numId w:val="29"/>
      </w:numPr>
      <w:spacing w:after="0"/>
      <w:jc w:val="both"/>
    </w:pPr>
    <w:rPr>
      <w:rFonts w:eastAsia="SimSun" w:cs="Times New Roman"/>
      <w:color w:val="auto"/>
      <w:szCs w:val="24"/>
      <w:lang w:val="ru-RU" w:eastAsia="zh-CN"/>
    </w:rPr>
  </w:style>
  <w:style w:type="paragraph" w:styleId="MessageHeader">
    <w:name w:val="Message Header"/>
    <w:basedOn w:val="Normal"/>
    <w:link w:val="MessageHeaderChar"/>
    <w:semiHidden/>
    <w:rsid w:val="008D27A9"/>
    <w:pPr>
      <w:pBdr>
        <w:top w:val="single" w:sz="6" w:space="1" w:color="auto"/>
        <w:left w:val="single" w:sz="6" w:space="1" w:color="auto"/>
        <w:bottom w:val="single" w:sz="6" w:space="1" w:color="auto"/>
        <w:right w:val="single" w:sz="6" w:space="1" w:color="auto"/>
      </w:pBdr>
      <w:shd w:val="pct20" w:color="auto" w:fill="auto"/>
      <w:spacing w:after="0"/>
      <w:ind w:left="1134" w:hanging="1134"/>
      <w:jc w:val="both"/>
    </w:pPr>
    <w:rPr>
      <w:rFonts w:ascii="Arial" w:eastAsia="SimSun" w:hAnsi="Arial" w:cs="Arial"/>
      <w:color w:val="auto"/>
      <w:sz w:val="24"/>
      <w:szCs w:val="24"/>
      <w:lang w:val="ru-RU" w:eastAsia="zh-CN"/>
    </w:rPr>
  </w:style>
  <w:style w:type="character" w:customStyle="1" w:styleId="MessageHeaderChar">
    <w:name w:val="Message Header Char"/>
    <w:basedOn w:val="DefaultParagraphFont"/>
    <w:link w:val="MessageHeader"/>
    <w:semiHidden/>
    <w:rsid w:val="008D27A9"/>
    <w:rPr>
      <w:rFonts w:ascii="Arial" w:eastAsia="SimSun" w:hAnsi="Arial" w:cs="Arial"/>
      <w:sz w:val="24"/>
      <w:szCs w:val="24"/>
      <w:shd w:val="pct20" w:color="auto" w:fill="auto"/>
      <w:lang w:val="ru-RU" w:eastAsia="zh-CN"/>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8D27A9"/>
    <w:pPr>
      <w:spacing w:after="0"/>
      <w:ind w:left="708"/>
      <w:jc w:val="both"/>
    </w:pPr>
    <w:rPr>
      <w:rFonts w:eastAsia="SimSun" w:cs="Times New Roman"/>
      <w:color w:val="auto"/>
      <w:szCs w:val="24"/>
      <w:lang w:val="ru-RU" w:eastAsia="zh-CN"/>
    </w:rPr>
  </w:style>
  <w:style w:type="paragraph" w:styleId="NoteHeading">
    <w:name w:val="Note Heading"/>
    <w:basedOn w:val="Normal"/>
    <w:next w:val="Normal"/>
    <w:link w:val="NoteHeadingChar"/>
    <w:semiHidden/>
    <w:rsid w:val="008D27A9"/>
    <w:pPr>
      <w:spacing w:after="0"/>
      <w:jc w:val="both"/>
    </w:pPr>
    <w:rPr>
      <w:rFonts w:eastAsia="SimSun" w:cs="Times New Roman"/>
      <w:color w:val="auto"/>
      <w:szCs w:val="24"/>
      <w:lang w:val="ru-RU" w:eastAsia="zh-CN"/>
    </w:rPr>
  </w:style>
  <w:style w:type="character" w:customStyle="1" w:styleId="NoteHeadingChar">
    <w:name w:val="Note Heading Char"/>
    <w:basedOn w:val="DefaultParagraphFont"/>
    <w:link w:val="NoteHeading"/>
    <w:semiHidden/>
    <w:rsid w:val="008D27A9"/>
    <w:rPr>
      <w:rFonts w:ascii="Sylfaen" w:eastAsia="SimSun" w:hAnsi="Sylfaen" w:cs="Times New Roman"/>
      <w:szCs w:val="24"/>
      <w:lang w:val="ru-RU" w:eastAsia="zh-CN"/>
    </w:rPr>
  </w:style>
  <w:style w:type="paragraph" w:styleId="Salutation">
    <w:name w:val="Salutation"/>
    <w:basedOn w:val="Normal"/>
    <w:next w:val="Normal"/>
    <w:link w:val="SalutationChar"/>
    <w:semiHidden/>
    <w:rsid w:val="008D27A9"/>
    <w:pPr>
      <w:spacing w:after="0"/>
      <w:jc w:val="both"/>
    </w:pPr>
    <w:rPr>
      <w:rFonts w:eastAsia="SimSun" w:cs="Times New Roman"/>
      <w:color w:val="auto"/>
      <w:szCs w:val="24"/>
      <w:lang w:val="ru-RU" w:eastAsia="zh-CN"/>
    </w:rPr>
  </w:style>
  <w:style w:type="character" w:customStyle="1" w:styleId="SalutationChar">
    <w:name w:val="Salutation Char"/>
    <w:basedOn w:val="DefaultParagraphFont"/>
    <w:link w:val="Salutation"/>
    <w:semiHidden/>
    <w:rsid w:val="008D27A9"/>
    <w:rPr>
      <w:rFonts w:ascii="Sylfaen" w:eastAsia="SimSun" w:hAnsi="Sylfaen" w:cs="Times New Roman"/>
      <w:szCs w:val="24"/>
      <w:lang w:val="ru-RU" w:eastAsia="zh-CN"/>
    </w:rPr>
  </w:style>
  <w:style w:type="paragraph" w:styleId="Signature">
    <w:name w:val="Signature"/>
    <w:basedOn w:val="Normal"/>
    <w:link w:val="SignatureChar"/>
    <w:semiHidden/>
    <w:rsid w:val="008D27A9"/>
    <w:pPr>
      <w:spacing w:after="0"/>
      <w:ind w:left="4252"/>
      <w:jc w:val="both"/>
    </w:pPr>
    <w:rPr>
      <w:rFonts w:eastAsia="SimSun" w:cs="Times New Roman"/>
      <w:color w:val="auto"/>
      <w:szCs w:val="24"/>
      <w:lang w:val="ru-RU" w:eastAsia="zh-CN"/>
    </w:rPr>
  </w:style>
  <w:style w:type="character" w:customStyle="1" w:styleId="SignatureChar">
    <w:name w:val="Signature Char"/>
    <w:basedOn w:val="DefaultParagraphFont"/>
    <w:link w:val="Signature"/>
    <w:semiHidden/>
    <w:rsid w:val="008D27A9"/>
    <w:rPr>
      <w:rFonts w:ascii="Sylfaen" w:eastAsia="SimSun" w:hAnsi="Sylfaen" w:cs="Times New Roman"/>
      <w:szCs w:val="24"/>
      <w:lang w:val="ru-RU" w:eastAsia="zh-CN"/>
    </w:rPr>
  </w:style>
  <w:style w:type="paragraph" w:styleId="Subtitle">
    <w:name w:val="Subtitle"/>
    <w:basedOn w:val="Normal"/>
    <w:link w:val="SubtitleChar"/>
    <w:qFormat/>
    <w:rsid w:val="008D27A9"/>
    <w:pPr>
      <w:spacing w:after="60"/>
      <w:jc w:val="center"/>
      <w:outlineLvl w:val="1"/>
    </w:pPr>
    <w:rPr>
      <w:rFonts w:ascii="Arial" w:eastAsia="SimSun" w:hAnsi="Arial" w:cs="Arial"/>
      <w:color w:val="auto"/>
      <w:sz w:val="24"/>
      <w:szCs w:val="24"/>
      <w:lang w:val="ru-RU" w:eastAsia="zh-CN"/>
    </w:rPr>
  </w:style>
  <w:style w:type="character" w:customStyle="1" w:styleId="SubtitleChar">
    <w:name w:val="Subtitle Char"/>
    <w:basedOn w:val="DefaultParagraphFont"/>
    <w:link w:val="Subtitle"/>
    <w:rsid w:val="008D27A9"/>
    <w:rPr>
      <w:rFonts w:ascii="Arial" w:eastAsia="SimSun" w:hAnsi="Arial" w:cs="Arial"/>
      <w:sz w:val="24"/>
      <w:szCs w:val="24"/>
      <w:lang w:val="ru-RU" w:eastAsia="zh-CN"/>
    </w:rPr>
  </w:style>
  <w:style w:type="table" w:customStyle="1" w:styleId="Table3Deffects11">
    <w:name w:val="Table 3D effects 11"/>
    <w:basedOn w:val="TableNormal"/>
    <w:next w:val="Table3Deffects1"/>
    <w:rsid w:val="008D27A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D27A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D27A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27A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27A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D27A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27A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27A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27A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27A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D27A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27A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D27A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27A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27A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27A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27A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27A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D27A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D27A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8D27A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27A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27A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8D27A9"/>
    <w:pPr>
      <w:numPr>
        <w:ilvl w:val="2"/>
        <w:numId w:val="30"/>
      </w:numPr>
      <w:spacing w:after="0"/>
      <w:jc w:val="both"/>
    </w:pPr>
    <w:rPr>
      <w:rFonts w:eastAsia="SimSun" w:cs="Times New Roman"/>
      <w:color w:val="auto"/>
      <w:szCs w:val="24"/>
      <w:lang w:val="ru-RU" w:eastAsia="zh-CN"/>
    </w:rPr>
  </w:style>
  <w:style w:type="paragraph" w:customStyle="1" w:styleId="StyleHeading1Sylfaen11ptBoldNotItalic">
    <w:name w:val="Style Heading 1 + Sylfaen 11 pt Bold Not Italic"/>
    <w:basedOn w:val="Heading1"/>
    <w:semiHidden/>
    <w:rsid w:val="008D27A9"/>
    <w:pPr>
      <w:keepLines w:val="0"/>
      <w:numPr>
        <w:numId w:val="31"/>
      </w:numPr>
      <w:spacing w:before="60" w:after="180"/>
      <w:ind w:left="714" w:hanging="357"/>
    </w:pPr>
    <w:rPr>
      <w:rFonts w:eastAsia="Times New Roman" w:cs="Times New Roman"/>
      <w:b w:val="0"/>
      <w:bCs/>
      <w:i/>
      <w:color w:val="auto"/>
      <w:sz w:val="24"/>
      <w:szCs w:val="20"/>
      <w:lang w:val="en-US" w:eastAsia="ru-RU"/>
    </w:rPr>
  </w:style>
  <w:style w:type="paragraph" w:customStyle="1" w:styleId="StyleHeading1Sylfaen11ptBoldNotItalicLeft">
    <w:name w:val="Style Heading 1 + Sylfaen 11 pt Bold Not Italic Left"/>
    <w:basedOn w:val="Heading1"/>
    <w:semiHidden/>
    <w:rsid w:val="008D27A9"/>
    <w:pPr>
      <w:keepLines w:val="0"/>
      <w:numPr>
        <w:numId w:val="32"/>
      </w:numPr>
      <w:spacing w:before="60" w:after="180"/>
      <w:jc w:val="left"/>
    </w:pPr>
    <w:rPr>
      <w:rFonts w:eastAsia="Times New Roman" w:cs="Times New Roman"/>
      <w:b w:val="0"/>
      <w:bCs/>
      <w:i/>
      <w:color w:val="auto"/>
      <w:szCs w:val="20"/>
      <w:lang w:val="en-US" w:eastAsia="ru-RU"/>
    </w:rPr>
  </w:style>
  <w:style w:type="character" w:styleId="SubtleEmphasis">
    <w:name w:val="Subtle Emphasis"/>
    <w:basedOn w:val="DefaultParagraphFont"/>
    <w:uiPriority w:val="19"/>
    <w:qFormat/>
    <w:rsid w:val="008D27A9"/>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locked/>
    <w:rsid w:val="008D27A9"/>
    <w:rPr>
      <w:rFonts w:ascii="Arial" w:hAnsi="Arial" w:cs="Arial"/>
      <w:b/>
      <w:bCs/>
      <w:sz w:val="26"/>
      <w:szCs w:val="26"/>
      <w:lang w:val="ru-RU" w:eastAsia="ru-RU"/>
    </w:rPr>
  </w:style>
  <w:style w:type="paragraph" w:customStyle="1" w:styleId="CM45">
    <w:name w:val="CM45"/>
    <w:basedOn w:val="Default"/>
    <w:next w:val="Default"/>
    <w:rsid w:val="008D27A9"/>
    <w:pPr>
      <w:widowControl w:val="0"/>
      <w:spacing w:after="330"/>
    </w:pPr>
    <w:rPr>
      <w:rFonts w:ascii="Arial" w:hAnsi="Arial" w:cs="Arial"/>
      <w:color w:val="auto"/>
    </w:rPr>
  </w:style>
  <w:style w:type="paragraph" w:customStyle="1" w:styleId="CM50">
    <w:name w:val="CM50"/>
    <w:basedOn w:val="Default"/>
    <w:next w:val="Default"/>
    <w:rsid w:val="008D27A9"/>
    <w:pPr>
      <w:widowControl w:val="0"/>
      <w:spacing w:after="653"/>
    </w:pPr>
    <w:rPr>
      <w:rFonts w:ascii="Arial" w:hAnsi="Arial" w:cs="Arial"/>
      <w:color w:val="auto"/>
    </w:rPr>
  </w:style>
  <w:style w:type="paragraph" w:customStyle="1" w:styleId="CM5">
    <w:name w:val="CM5"/>
    <w:basedOn w:val="Default"/>
    <w:next w:val="Default"/>
    <w:rsid w:val="008D27A9"/>
    <w:pPr>
      <w:widowControl w:val="0"/>
      <w:spacing w:line="303" w:lineRule="atLeast"/>
    </w:pPr>
    <w:rPr>
      <w:rFonts w:ascii="Arial" w:hAnsi="Arial" w:cs="Arial"/>
      <w:color w:val="auto"/>
    </w:rPr>
  </w:style>
  <w:style w:type="paragraph" w:customStyle="1" w:styleId="CM43">
    <w:name w:val="CM43"/>
    <w:basedOn w:val="Default"/>
    <w:next w:val="Default"/>
    <w:rsid w:val="008D27A9"/>
    <w:pPr>
      <w:widowControl w:val="0"/>
      <w:spacing w:after="125"/>
    </w:pPr>
    <w:rPr>
      <w:rFonts w:ascii="Arial" w:hAnsi="Arial" w:cs="Arial"/>
      <w:color w:val="auto"/>
    </w:rPr>
  </w:style>
  <w:style w:type="paragraph" w:customStyle="1" w:styleId="CM44">
    <w:name w:val="CM44"/>
    <w:basedOn w:val="Default"/>
    <w:next w:val="Default"/>
    <w:rsid w:val="008D27A9"/>
    <w:pPr>
      <w:widowControl w:val="0"/>
      <w:spacing w:after="2050"/>
    </w:pPr>
    <w:rPr>
      <w:rFonts w:ascii="Arial" w:hAnsi="Arial" w:cs="Arial"/>
      <w:color w:val="auto"/>
    </w:rPr>
  </w:style>
  <w:style w:type="paragraph" w:customStyle="1" w:styleId="CM1">
    <w:name w:val="CM1"/>
    <w:basedOn w:val="Default"/>
    <w:next w:val="Default"/>
    <w:rsid w:val="008D27A9"/>
    <w:pPr>
      <w:widowControl w:val="0"/>
      <w:spacing w:line="303" w:lineRule="atLeast"/>
    </w:pPr>
    <w:rPr>
      <w:rFonts w:ascii="Arial" w:hAnsi="Arial" w:cs="Arial"/>
      <w:color w:val="auto"/>
    </w:rPr>
  </w:style>
  <w:style w:type="paragraph" w:customStyle="1" w:styleId="CM46">
    <w:name w:val="CM46"/>
    <w:basedOn w:val="Default"/>
    <w:next w:val="Default"/>
    <w:rsid w:val="008D27A9"/>
    <w:pPr>
      <w:widowControl w:val="0"/>
      <w:spacing w:after="540"/>
    </w:pPr>
    <w:rPr>
      <w:rFonts w:ascii="Arial" w:hAnsi="Arial" w:cs="Arial"/>
      <w:color w:val="auto"/>
    </w:rPr>
  </w:style>
  <w:style w:type="paragraph" w:customStyle="1" w:styleId="CM48">
    <w:name w:val="CM48"/>
    <w:basedOn w:val="Default"/>
    <w:next w:val="Default"/>
    <w:rsid w:val="008D27A9"/>
    <w:pPr>
      <w:widowControl w:val="0"/>
      <w:spacing w:after="3755"/>
    </w:pPr>
    <w:rPr>
      <w:rFonts w:ascii="Arial" w:hAnsi="Arial" w:cs="Arial"/>
      <w:color w:val="auto"/>
    </w:rPr>
  </w:style>
  <w:style w:type="paragraph" w:customStyle="1" w:styleId="CM3">
    <w:name w:val="CM3"/>
    <w:basedOn w:val="Default"/>
    <w:next w:val="Default"/>
    <w:rsid w:val="008D27A9"/>
    <w:pPr>
      <w:widowControl w:val="0"/>
      <w:spacing w:line="298" w:lineRule="atLeast"/>
    </w:pPr>
    <w:rPr>
      <w:rFonts w:ascii="Arial" w:hAnsi="Arial" w:cs="Arial"/>
      <w:color w:val="auto"/>
    </w:rPr>
  </w:style>
  <w:style w:type="paragraph" w:customStyle="1" w:styleId="CM49">
    <w:name w:val="CM49"/>
    <w:basedOn w:val="Default"/>
    <w:next w:val="Default"/>
    <w:rsid w:val="008D27A9"/>
    <w:pPr>
      <w:widowControl w:val="0"/>
      <w:spacing w:after="1388"/>
    </w:pPr>
    <w:rPr>
      <w:rFonts w:ascii="Arial" w:hAnsi="Arial" w:cs="Arial"/>
      <w:color w:val="auto"/>
    </w:rPr>
  </w:style>
  <w:style w:type="paragraph" w:customStyle="1" w:styleId="CM4">
    <w:name w:val="CM4"/>
    <w:basedOn w:val="Default"/>
    <w:next w:val="Default"/>
    <w:rsid w:val="008D27A9"/>
    <w:pPr>
      <w:widowControl w:val="0"/>
    </w:pPr>
    <w:rPr>
      <w:rFonts w:ascii="Arial" w:hAnsi="Arial" w:cs="Arial"/>
      <w:color w:val="auto"/>
    </w:rPr>
  </w:style>
  <w:style w:type="paragraph" w:customStyle="1" w:styleId="CM10">
    <w:name w:val="CM10"/>
    <w:basedOn w:val="Default"/>
    <w:next w:val="Default"/>
    <w:rsid w:val="008D27A9"/>
    <w:pPr>
      <w:widowControl w:val="0"/>
    </w:pPr>
    <w:rPr>
      <w:rFonts w:ascii="Arial" w:hAnsi="Arial" w:cs="Arial"/>
      <w:color w:val="auto"/>
    </w:rPr>
  </w:style>
  <w:style w:type="paragraph" w:customStyle="1" w:styleId="CM55">
    <w:name w:val="CM55"/>
    <w:basedOn w:val="Default"/>
    <w:next w:val="Default"/>
    <w:rsid w:val="008D27A9"/>
    <w:pPr>
      <w:widowControl w:val="0"/>
      <w:spacing w:after="1030"/>
    </w:pPr>
    <w:rPr>
      <w:rFonts w:ascii="Arial" w:hAnsi="Arial" w:cs="Arial"/>
      <w:color w:val="auto"/>
    </w:rPr>
  </w:style>
  <w:style w:type="paragraph" w:customStyle="1" w:styleId="CM56">
    <w:name w:val="CM56"/>
    <w:basedOn w:val="Default"/>
    <w:next w:val="Default"/>
    <w:rsid w:val="008D27A9"/>
    <w:pPr>
      <w:widowControl w:val="0"/>
      <w:spacing w:after="1113"/>
    </w:pPr>
    <w:rPr>
      <w:rFonts w:ascii="Arial" w:hAnsi="Arial" w:cs="Arial"/>
      <w:color w:val="auto"/>
    </w:rPr>
  </w:style>
  <w:style w:type="paragraph" w:customStyle="1" w:styleId="CM57">
    <w:name w:val="CM57"/>
    <w:basedOn w:val="Default"/>
    <w:next w:val="Default"/>
    <w:rsid w:val="008D27A9"/>
    <w:pPr>
      <w:widowControl w:val="0"/>
      <w:spacing w:after="50"/>
    </w:pPr>
    <w:rPr>
      <w:rFonts w:ascii="Arial" w:hAnsi="Arial" w:cs="Arial"/>
      <w:color w:val="auto"/>
    </w:rPr>
  </w:style>
  <w:style w:type="paragraph" w:customStyle="1" w:styleId="CM11">
    <w:name w:val="CM11"/>
    <w:basedOn w:val="Default"/>
    <w:next w:val="Default"/>
    <w:rsid w:val="008D27A9"/>
    <w:pPr>
      <w:widowControl w:val="0"/>
    </w:pPr>
    <w:rPr>
      <w:rFonts w:ascii="Arial" w:hAnsi="Arial" w:cs="Arial"/>
      <w:color w:val="auto"/>
    </w:rPr>
  </w:style>
  <w:style w:type="paragraph" w:customStyle="1" w:styleId="CM12">
    <w:name w:val="CM12"/>
    <w:basedOn w:val="Default"/>
    <w:next w:val="Default"/>
    <w:rsid w:val="008D27A9"/>
    <w:pPr>
      <w:widowControl w:val="0"/>
    </w:pPr>
    <w:rPr>
      <w:rFonts w:ascii="Arial" w:hAnsi="Arial" w:cs="Arial"/>
      <w:color w:val="auto"/>
    </w:rPr>
  </w:style>
  <w:style w:type="paragraph" w:customStyle="1" w:styleId="CM13">
    <w:name w:val="CM13"/>
    <w:basedOn w:val="Default"/>
    <w:next w:val="Default"/>
    <w:rsid w:val="008D27A9"/>
    <w:pPr>
      <w:widowControl w:val="0"/>
      <w:spacing w:line="313" w:lineRule="atLeast"/>
    </w:pPr>
    <w:rPr>
      <w:rFonts w:ascii="Arial" w:hAnsi="Arial" w:cs="Arial"/>
      <w:color w:val="auto"/>
    </w:rPr>
  </w:style>
  <w:style w:type="paragraph" w:customStyle="1" w:styleId="CM14">
    <w:name w:val="CM14"/>
    <w:basedOn w:val="Default"/>
    <w:next w:val="Default"/>
    <w:rsid w:val="008D27A9"/>
    <w:pPr>
      <w:widowControl w:val="0"/>
      <w:spacing w:line="313" w:lineRule="atLeast"/>
    </w:pPr>
    <w:rPr>
      <w:rFonts w:ascii="Arial" w:hAnsi="Arial" w:cs="Arial"/>
      <w:color w:val="auto"/>
    </w:rPr>
  </w:style>
  <w:style w:type="paragraph" w:customStyle="1" w:styleId="CM15">
    <w:name w:val="CM15"/>
    <w:basedOn w:val="Default"/>
    <w:next w:val="Default"/>
    <w:rsid w:val="008D27A9"/>
    <w:pPr>
      <w:widowControl w:val="0"/>
    </w:pPr>
    <w:rPr>
      <w:rFonts w:ascii="Arial" w:hAnsi="Arial" w:cs="Arial"/>
      <w:color w:val="auto"/>
    </w:rPr>
  </w:style>
  <w:style w:type="paragraph" w:customStyle="1" w:styleId="CM16">
    <w:name w:val="CM16"/>
    <w:basedOn w:val="Default"/>
    <w:next w:val="Default"/>
    <w:rsid w:val="008D27A9"/>
    <w:pPr>
      <w:widowControl w:val="0"/>
      <w:spacing w:line="300" w:lineRule="atLeast"/>
    </w:pPr>
    <w:rPr>
      <w:rFonts w:ascii="Arial" w:hAnsi="Arial" w:cs="Arial"/>
      <w:color w:val="auto"/>
    </w:rPr>
  </w:style>
  <w:style w:type="paragraph" w:customStyle="1" w:styleId="CM17">
    <w:name w:val="CM17"/>
    <w:basedOn w:val="Default"/>
    <w:next w:val="Default"/>
    <w:rsid w:val="008D27A9"/>
    <w:pPr>
      <w:widowControl w:val="0"/>
    </w:pPr>
    <w:rPr>
      <w:rFonts w:ascii="Arial" w:hAnsi="Arial" w:cs="Arial"/>
      <w:color w:val="auto"/>
    </w:rPr>
  </w:style>
  <w:style w:type="paragraph" w:customStyle="1" w:styleId="CM47">
    <w:name w:val="CM47"/>
    <w:basedOn w:val="Default"/>
    <w:next w:val="Default"/>
    <w:rsid w:val="008D27A9"/>
    <w:pPr>
      <w:widowControl w:val="0"/>
      <w:spacing w:after="245"/>
    </w:pPr>
    <w:rPr>
      <w:rFonts w:ascii="Arial" w:hAnsi="Arial" w:cs="Arial"/>
      <w:color w:val="auto"/>
    </w:rPr>
  </w:style>
  <w:style w:type="paragraph" w:customStyle="1" w:styleId="CM52">
    <w:name w:val="CM52"/>
    <w:basedOn w:val="Default"/>
    <w:next w:val="Default"/>
    <w:rsid w:val="008D27A9"/>
    <w:pPr>
      <w:widowControl w:val="0"/>
      <w:spacing w:after="770"/>
    </w:pPr>
    <w:rPr>
      <w:rFonts w:ascii="Arial" w:hAnsi="Arial" w:cs="Arial"/>
      <w:color w:val="auto"/>
    </w:rPr>
  </w:style>
  <w:style w:type="paragraph" w:customStyle="1" w:styleId="CM20">
    <w:name w:val="CM20"/>
    <w:basedOn w:val="Default"/>
    <w:next w:val="Default"/>
    <w:rsid w:val="008D27A9"/>
    <w:pPr>
      <w:widowControl w:val="0"/>
      <w:spacing w:line="238" w:lineRule="atLeast"/>
    </w:pPr>
    <w:rPr>
      <w:rFonts w:ascii="Arial" w:hAnsi="Arial" w:cs="Arial"/>
      <w:color w:val="auto"/>
    </w:rPr>
  </w:style>
  <w:style w:type="paragraph" w:customStyle="1" w:styleId="CM6">
    <w:name w:val="CM6"/>
    <w:basedOn w:val="Default"/>
    <w:next w:val="Default"/>
    <w:rsid w:val="008D27A9"/>
    <w:pPr>
      <w:widowControl w:val="0"/>
      <w:spacing w:line="291" w:lineRule="atLeast"/>
    </w:pPr>
    <w:rPr>
      <w:rFonts w:ascii="Arial" w:hAnsi="Arial" w:cs="Arial"/>
      <w:color w:val="auto"/>
    </w:rPr>
  </w:style>
  <w:style w:type="paragraph" w:customStyle="1" w:styleId="CM19">
    <w:name w:val="CM19"/>
    <w:basedOn w:val="Default"/>
    <w:next w:val="Default"/>
    <w:rsid w:val="008D27A9"/>
    <w:pPr>
      <w:widowControl w:val="0"/>
      <w:spacing w:line="291" w:lineRule="atLeast"/>
    </w:pPr>
    <w:rPr>
      <w:rFonts w:ascii="Arial" w:hAnsi="Arial" w:cs="Arial"/>
      <w:color w:val="auto"/>
    </w:rPr>
  </w:style>
  <w:style w:type="paragraph" w:customStyle="1" w:styleId="CM21">
    <w:name w:val="CM21"/>
    <w:basedOn w:val="Default"/>
    <w:next w:val="Default"/>
    <w:rsid w:val="008D27A9"/>
    <w:pPr>
      <w:widowControl w:val="0"/>
      <w:spacing w:line="528" w:lineRule="atLeast"/>
    </w:pPr>
    <w:rPr>
      <w:rFonts w:ascii="Arial" w:hAnsi="Arial" w:cs="Arial"/>
      <w:color w:val="auto"/>
    </w:rPr>
  </w:style>
  <w:style w:type="paragraph" w:customStyle="1" w:styleId="CM63">
    <w:name w:val="CM63"/>
    <w:basedOn w:val="Default"/>
    <w:next w:val="Default"/>
    <w:rsid w:val="008D27A9"/>
    <w:pPr>
      <w:widowControl w:val="0"/>
      <w:spacing w:after="232"/>
    </w:pPr>
    <w:rPr>
      <w:rFonts w:ascii="Arial" w:hAnsi="Arial" w:cs="Arial"/>
      <w:color w:val="auto"/>
    </w:rPr>
  </w:style>
  <w:style w:type="paragraph" w:customStyle="1" w:styleId="CM22">
    <w:name w:val="CM22"/>
    <w:basedOn w:val="Default"/>
    <w:next w:val="Default"/>
    <w:rsid w:val="008D27A9"/>
    <w:pPr>
      <w:widowControl w:val="0"/>
      <w:spacing w:line="238" w:lineRule="atLeast"/>
    </w:pPr>
    <w:rPr>
      <w:rFonts w:ascii="Arial" w:hAnsi="Arial" w:cs="Arial"/>
      <w:color w:val="auto"/>
    </w:rPr>
  </w:style>
  <w:style w:type="paragraph" w:customStyle="1" w:styleId="CM18">
    <w:name w:val="CM18"/>
    <w:basedOn w:val="Default"/>
    <w:next w:val="Default"/>
    <w:rsid w:val="008D27A9"/>
    <w:pPr>
      <w:widowControl w:val="0"/>
      <w:spacing w:line="283" w:lineRule="atLeast"/>
    </w:pPr>
    <w:rPr>
      <w:rFonts w:ascii="Arial" w:hAnsi="Arial" w:cs="Arial"/>
      <w:color w:val="auto"/>
    </w:rPr>
  </w:style>
  <w:style w:type="paragraph" w:customStyle="1" w:styleId="CM23">
    <w:name w:val="CM23"/>
    <w:basedOn w:val="Default"/>
    <w:next w:val="Default"/>
    <w:rsid w:val="008D27A9"/>
    <w:pPr>
      <w:widowControl w:val="0"/>
      <w:spacing w:line="291" w:lineRule="atLeast"/>
    </w:pPr>
    <w:rPr>
      <w:rFonts w:ascii="Arial" w:hAnsi="Arial" w:cs="Arial"/>
      <w:color w:val="auto"/>
    </w:rPr>
  </w:style>
  <w:style w:type="paragraph" w:customStyle="1" w:styleId="CM53">
    <w:name w:val="CM53"/>
    <w:basedOn w:val="Default"/>
    <w:next w:val="Default"/>
    <w:rsid w:val="008D27A9"/>
    <w:pPr>
      <w:widowControl w:val="0"/>
      <w:spacing w:after="405"/>
    </w:pPr>
    <w:rPr>
      <w:rFonts w:ascii="Arial" w:hAnsi="Arial" w:cs="Arial"/>
      <w:color w:val="auto"/>
    </w:rPr>
  </w:style>
  <w:style w:type="paragraph" w:customStyle="1" w:styleId="CM66">
    <w:name w:val="CM66"/>
    <w:basedOn w:val="Default"/>
    <w:next w:val="Default"/>
    <w:rsid w:val="008D27A9"/>
    <w:pPr>
      <w:widowControl w:val="0"/>
      <w:spacing w:after="9183"/>
    </w:pPr>
    <w:rPr>
      <w:rFonts w:ascii="Arial" w:hAnsi="Arial" w:cs="Arial"/>
      <w:color w:val="auto"/>
    </w:rPr>
  </w:style>
  <w:style w:type="paragraph" w:customStyle="1" w:styleId="CM24">
    <w:name w:val="CM24"/>
    <w:basedOn w:val="Default"/>
    <w:next w:val="Default"/>
    <w:rsid w:val="008D27A9"/>
    <w:pPr>
      <w:widowControl w:val="0"/>
      <w:spacing w:line="313" w:lineRule="atLeast"/>
    </w:pPr>
    <w:rPr>
      <w:rFonts w:ascii="Arial" w:hAnsi="Arial" w:cs="Arial"/>
      <w:color w:val="auto"/>
    </w:rPr>
  </w:style>
  <w:style w:type="paragraph" w:customStyle="1" w:styleId="CM26">
    <w:name w:val="CM26"/>
    <w:basedOn w:val="Default"/>
    <w:next w:val="Default"/>
    <w:rsid w:val="008D27A9"/>
    <w:pPr>
      <w:widowControl w:val="0"/>
      <w:spacing w:line="248" w:lineRule="atLeast"/>
    </w:pPr>
    <w:rPr>
      <w:rFonts w:ascii="Arial" w:hAnsi="Arial" w:cs="Arial"/>
      <w:color w:val="auto"/>
    </w:rPr>
  </w:style>
  <w:style w:type="paragraph" w:customStyle="1" w:styleId="CM27">
    <w:name w:val="CM27"/>
    <w:basedOn w:val="Default"/>
    <w:next w:val="Default"/>
    <w:rsid w:val="008D27A9"/>
    <w:pPr>
      <w:widowControl w:val="0"/>
      <w:spacing w:line="478" w:lineRule="atLeast"/>
    </w:pPr>
    <w:rPr>
      <w:rFonts w:ascii="Arial" w:hAnsi="Arial" w:cs="Arial"/>
      <w:color w:val="auto"/>
    </w:rPr>
  </w:style>
  <w:style w:type="paragraph" w:customStyle="1" w:styleId="CM58">
    <w:name w:val="CM58"/>
    <w:basedOn w:val="Default"/>
    <w:next w:val="Default"/>
    <w:rsid w:val="008D27A9"/>
    <w:pPr>
      <w:widowControl w:val="0"/>
      <w:spacing w:after="958"/>
    </w:pPr>
    <w:rPr>
      <w:rFonts w:ascii="Arial" w:hAnsi="Arial" w:cs="Arial"/>
      <w:color w:val="auto"/>
    </w:rPr>
  </w:style>
  <w:style w:type="paragraph" w:customStyle="1" w:styleId="CM28">
    <w:name w:val="CM28"/>
    <w:basedOn w:val="Default"/>
    <w:next w:val="Default"/>
    <w:rsid w:val="008D27A9"/>
    <w:pPr>
      <w:widowControl w:val="0"/>
      <w:spacing w:line="411" w:lineRule="atLeast"/>
    </w:pPr>
    <w:rPr>
      <w:rFonts w:ascii="Arial" w:hAnsi="Arial" w:cs="Arial"/>
      <w:color w:val="auto"/>
    </w:rPr>
  </w:style>
  <w:style w:type="paragraph" w:customStyle="1" w:styleId="CM69">
    <w:name w:val="CM69"/>
    <w:basedOn w:val="Default"/>
    <w:next w:val="Default"/>
    <w:rsid w:val="008D27A9"/>
    <w:pPr>
      <w:widowControl w:val="0"/>
      <w:spacing w:after="2915"/>
    </w:pPr>
    <w:rPr>
      <w:rFonts w:ascii="Arial" w:hAnsi="Arial" w:cs="Arial"/>
      <w:color w:val="auto"/>
    </w:rPr>
  </w:style>
  <w:style w:type="paragraph" w:customStyle="1" w:styleId="CM51">
    <w:name w:val="CM51"/>
    <w:basedOn w:val="Default"/>
    <w:next w:val="Default"/>
    <w:rsid w:val="008D27A9"/>
    <w:pPr>
      <w:widowControl w:val="0"/>
      <w:spacing w:after="1603"/>
    </w:pPr>
    <w:rPr>
      <w:rFonts w:ascii="Arial" w:hAnsi="Arial" w:cs="Arial"/>
      <w:color w:val="auto"/>
    </w:rPr>
  </w:style>
  <w:style w:type="paragraph" w:customStyle="1" w:styleId="CM30">
    <w:name w:val="CM30"/>
    <w:basedOn w:val="Default"/>
    <w:next w:val="Default"/>
    <w:rsid w:val="008D27A9"/>
    <w:pPr>
      <w:widowControl w:val="0"/>
      <w:spacing w:line="371" w:lineRule="atLeast"/>
    </w:pPr>
    <w:rPr>
      <w:rFonts w:ascii="Arial" w:hAnsi="Arial" w:cs="Arial"/>
      <w:color w:val="auto"/>
    </w:rPr>
  </w:style>
  <w:style w:type="paragraph" w:customStyle="1" w:styleId="CM70">
    <w:name w:val="CM70"/>
    <w:basedOn w:val="Default"/>
    <w:next w:val="Default"/>
    <w:rsid w:val="008D27A9"/>
    <w:pPr>
      <w:widowControl w:val="0"/>
      <w:spacing w:after="97"/>
    </w:pPr>
    <w:rPr>
      <w:rFonts w:ascii="Arial" w:hAnsi="Arial" w:cs="Arial"/>
      <w:color w:val="auto"/>
    </w:rPr>
  </w:style>
  <w:style w:type="paragraph" w:customStyle="1" w:styleId="CM67">
    <w:name w:val="CM67"/>
    <w:basedOn w:val="Default"/>
    <w:next w:val="Default"/>
    <w:rsid w:val="008D27A9"/>
    <w:pPr>
      <w:widowControl w:val="0"/>
      <w:spacing w:after="1745"/>
    </w:pPr>
    <w:rPr>
      <w:rFonts w:ascii="Arial" w:hAnsi="Arial" w:cs="Arial"/>
      <w:color w:val="auto"/>
    </w:rPr>
  </w:style>
  <w:style w:type="paragraph" w:customStyle="1" w:styleId="CM72">
    <w:name w:val="CM72"/>
    <w:basedOn w:val="Default"/>
    <w:next w:val="Default"/>
    <w:rsid w:val="008D27A9"/>
    <w:pPr>
      <w:widowControl w:val="0"/>
      <w:spacing w:after="718"/>
    </w:pPr>
    <w:rPr>
      <w:rFonts w:ascii="Arial" w:hAnsi="Arial" w:cs="Arial"/>
      <w:color w:val="auto"/>
    </w:rPr>
  </w:style>
  <w:style w:type="paragraph" w:customStyle="1" w:styleId="CM73">
    <w:name w:val="CM73"/>
    <w:basedOn w:val="Default"/>
    <w:next w:val="Default"/>
    <w:rsid w:val="008D27A9"/>
    <w:pPr>
      <w:widowControl w:val="0"/>
      <w:spacing w:after="175"/>
    </w:pPr>
    <w:rPr>
      <w:rFonts w:ascii="Arial" w:hAnsi="Arial" w:cs="Arial"/>
      <w:color w:val="auto"/>
    </w:rPr>
  </w:style>
  <w:style w:type="paragraph" w:customStyle="1" w:styleId="CM65">
    <w:name w:val="CM65"/>
    <w:basedOn w:val="Default"/>
    <w:next w:val="Default"/>
    <w:rsid w:val="008D27A9"/>
    <w:pPr>
      <w:widowControl w:val="0"/>
      <w:spacing w:after="463"/>
    </w:pPr>
    <w:rPr>
      <w:rFonts w:ascii="Arial" w:hAnsi="Arial" w:cs="Arial"/>
      <w:color w:val="auto"/>
    </w:rPr>
  </w:style>
  <w:style w:type="paragraph" w:customStyle="1" w:styleId="CM34">
    <w:name w:val="CM34"/>
    <w:basedOn w:val="Default"/>
    <w:next w:val="Default"/>
    <w:rsid w:val="008D27A9"/>
    <w:pPr>
      <w:widowControl w:val="0"/>
      <w:spacing w:line="313" w:lineRule="atLeast"/>
    </w:pPr>
    <w:rPr>
      <w:rFonts w:ascii="Arial" w:hAnsi="Arial" w:cs="Arial"/>
      <w:color w:val="auto"/>
    </w:rPr>
  </w:style>
  <w:style w:type="paragraph" w:customStyle="1" w:styleId="CM35">
    <w:name w:val="CM35"/>
    <w:basedOn w:val="Default"/>
    <w:next w:val="Default"/>
    <w:rsid w:val="008D27A9"/>
    <w:pPr>
      <w:widowControl w:val="0"/>
      <w:spacing w:line="180" w:lineRule="atLeast"/>
    </w:pPr>
    <w:rPr>
      <w:rFonts w:ascii="Arial" w:hAnsi="Arial" w:cs="Arial"/>
      <w:color w:val="auto"/>
    </w:rPr>
  </w:style>
  <w:style w:type="paragraph" w:customStyle="1" w:styleId="CM36">
    <w:name w:val="CM36"/>
    <w:basedOn w:val="Default"/>
    <w:next w:val="Default"/>
    <w:rsid w:val="008D27A9"/>
    <w:pPr>
      <w:widowControl w:val="0"/>
    </w:pPr>
    <w:rPr>
      <w:rFonts w:ascii="Arial" w:hAnsi="Arial" w:cs="Arial"/>
      <w:color w:val="auto"/>
    </w:rPr>
  </w:style>
  <w:style w:type="paragraph" w:customStyle="1" w:styleId="CM33">
    <w:name w:val="CM33"/>
    <w:basedOn w:val="Default"/>
    <w:next w:val="Default"/>
    <w:rsid w:val="008D27A9"/>
    <w:pPr>
      <w:widowControl w:val="0"/>
      <w:spacing w:line="291" w:lineRule="atLeast"/>
    </w:pPr>
    <w:rPr>
      <w:rFonts w:ascii="Arial" w:hAnsi="Arial" w:cs="Arial"/>
      <w:color w:val="auto"/>
    </w:rPr>
  </w:style>
  <w:style w:type="paragraph" w:customStyle="1" w:styleId="CM7">
    <w:name w:val="CM7"/>
    <w:basedOn w:val="Default"/>
    <w:next w:val="Default"/>
    <w:rsid w:val="008D27A9"/>
    <w:pPr>
      <w:widowControl w:val="0"/>
      <w:spacing w:line="313" w:lineRule="atLeast"/>
    </w:pPr>
    <w:rPr>
      <w:rFonts w:ascii="Arial" w:hAnsi="Arial" w:cs="Arial"/>
      <w:color w:val="auto"/>
    </w:rPr>
  </w:style>
  <w:style w:type="paragraph" w:customStyle="1" w:styleId="CM38">
    <w:name w:val="CM38"/>
    <w:basedOn w:val="Default"/>
    <w:next w:val="Default"/>
    <w:rsid w:val="008D27A9"/>
    <w:pPr>
      <w:widowControl w:val="0"/>
      <w:spacing w:line="313" w:lineRule="atLeast"/>
    </w:pPr>
    <w:rPr>
      <w:rFonts w:ascii="Arial" w:hAnsi="Arial" w:cs="Arial"/>
      <w:color w:val="auto"/>
    </w:rPr>
  </w:style>
  <w:style w:type="paragraph" w:customStyle="1" w:styleId="CM78">
    <w:name w:val="CM78"/>
    <w:basedOn w:val="Default"/>
    <w:next w:val="Default"/>
    <w:rsid w:val="008D27A9"/>
    <w:pPr>
      <w:widowControl w:val="0"/>
      <w:spacing w:after="590"/>
    </w:pPr>
    <w:rPr>
      <w:rFonts w:ascii="Arial" w:hAnsi="Arial" w:cs="Arial"/>
      <w:color w:val="auto"/>
    </w:rPr>
  </w:style>
  <w:style w:type="paragraph" w:customStyle="1" w:styleId="CM76">
    <w:name w:val="CM76"/>
    <w:basedOn w:val="Default"/>
    <w:next w:val="Default"/>
    <w:rsid w:val="008D27A9"/>
    <w:pPr>
      <w:widowControl w:val="0"/>
      <w:spacing w:after="1170"/>
    </w:pPr>
    <w:rPr>
      <w:rFonts w:ascii="Arial" w:hAnsi="Arial" w:cs="Arial"/>
      <w:color w:val="auto"/>
    </w:rPr>
  </w:style>
  <w:style w:type="paragraph" w:customStyle="1" w:styleId="CM68">
    <w:name w:val="CM68"/>
    <w:basedOn w:val="Default"/>
    <w:next w:val="Default"/>
    <w:rsid w:val="008D27A9"/>
    <w:pPr>
      <w:widowControl w:val="0"/>
      <w:spacing w:after="7425"/>
    </w:pPr>
    <w:rPr>
      <w:rFonts w:ascii="Arial" w:hAnsi="Arial" w:cs="Arial"/>
      <w:color w:val="auto"/>
    </w:rPr>
  </w:style>
  <w:style w:type="paragraph" w:customStyle="1" w:styleId="CM39">
    <w:name w:val="CM39"/>
    <w:basedOn w:val="Default"/>
    <w:next w:val="Default"/>
    <w:rsid w:val="008D27A9"/>
    <w:pPr>
      <w:widowControl w:val="0"/>
      <w:spacing w:line="640" w:lineRule="atLeast"/>
    </w:pPr>
    <w:rPr>
      <w:rFonts w:ascii="Arial" w:hAnsi="Arial" w:cs="Arial"/>
      <w:color w:val="auto"/>
    </w:rPr>
  </w:style>
  <w:style w:type="paragraph" w:customStyle="1" w:styleId="CM40">
    <w:name w:val="CM40"/>
    <w:basedOn w:val="Default"/>
    <w:next w:val="Default"/>
    <w:rsid w:val="008D27A9"/>
    <w:pPr>
      <w:widowControl w:val="0"/>
    </w:pPr>
    <w:rPr>
      <w:rFonts w:ascii="Arial" w:hAnsi="Arial" w:cs="Arial"/>
      <w:color w:val="auto"/>
    </w:rPr>
  </w:style>
  <w:style w:type="paragraph" w:customStyle="1" w:styleId="CM80">
    <w:name w:val="CM80"/>
    <w:basedOn w:val="Default"/>
    <w:next w:val="Default"/>
    <w:rsid w:val="008D27A9"/>
    <w:pPr>
      <w:widowControl w:val="0"/>
      <w:spacing w:after="175"/>
    </w:pPr>
    <w:rPr>
      <w:rFonts w:ascii="Arial" w:hAnsi="Arial" w:cs="Arial"/>
      <w:color w:val="auto"/>
    </w:rPr>
  </w:style>
  <w:style w:type="paragraph" w:customStyle="1" w:styleId="CM61">
    <w:name w:val="CM61"/>
    <w:basedOn w:val="Default"/>
    <w:next w:val="Default"/>
    <w:rsid w:val="008D27A9"/>
    <w:pPr>
      <w:widowControl w:val="0"/>
      <w:spacing w:after="1245"/>
    </w:pPr>
    <w:rPr>
      <w:rFonts w:ascii="Arial" w:hAnsi="Arial" w:cs="Arial"/>
      <w:color w:val="auto"/>
    </w:rPr>
  </w:style>
  <w:style w:type="paragraph" w:customStyle="1" w:styleId="CM41">
    <w:name w:val="CM41"/>
    <w:basedOn w:val="Default"/>
    <w:next w:val="Default"/>
    <w:rsid w:val="008D27A9"/>
    <w:pPr>
      <w:widowControl w:val="0"/>
      <w:spacing w:line="171" w:lineRule="atLeast"/>
    </w:pPr>
    <w:rPr>
      <w:rFonts w:ascii="Arial" w:hAnsi="Arial" w:cs="Arial"/>
      <w:color w:val="auto"/>
    </w:rPr>
  </w:style>
  <w:style w:type="paragraph" w:customStyle="1" w:styleId="CM59">
    <w:name w:val="CM59"/>
    <w:basedOn w:val="Default"/>
    <w:next w:val="Default"/>
    <w:rsid w:val="008D27A9"/>
    <w:pPr>
      <w:widowControl w:val="0"/>
      <w:spacing w:after="880"/>
    </w:pPr>
    <w:rPr>
      <w:rFonts w:ascii="Arial" w:hAnsi="Arial" w:cs="Arial"/>
      <w:color w:val="auto"/>
    </w:rPr>
  </w:style>
  <w:style w:type="paragraph" w:customStyle="1" w:styleId="CM74">
    <w:name w:val="CM74"/>
    <w:basedOn w:val="Default"/>
    <w:next w:val="Default"/>
    <w:rsid w:val="008D27A9"/>
    <w:pPr>
      <w:widowControl w:val="0"/>
      <w:spacing w:after="1490"/>
    </w:pPr>
    <w:rPr>
      <w:rFonts w:ascii="Arial" w:hAnsi="Arial" w:cs="Arial"/>
      <w:color w:val="auto"/>
    </w:rPr>
  </w:style>
  <w:style w:type="paragraph" w:customStyle="1" w:styleId="CM42">
    <w:name w:val="CM42"/>
    <w:basedOn w:val="Default"/>
    <w:next w:val="Default"/>
    <w:rsid w:val="008D27A9"/>
    <w:pPr>
      <w:widowControl w:val="0"/>
    </w:pPr>
    <w:rPr>
      <w:rFonts w:ascii="Arial" w:hAnsi="Arial" w:cs="Arial"/>
      <w:color w:val="auto"/>
    </w:rPr>
  </w:style>
  <w:style w:type="paragraph" w:customStyle="1" w:styleId="1">
    <w:name w:val="Стиль1"/>
    <w:basedOn w:val="Heading4"/>
    <w:rsid w:val="008D27A9"/>
    <w:pPr>
      <w:keepLines w:val="0"/>
      <w:numPr>
        <w:numId w:val="36"/>
      </w:numPr>
      <w:spacing w:after="0" w:line="360" w:lineRule="auto"/>
      <w:jc w:val="center"/>
    </w:pPr>
    <w:rPr>
      <w:rFonts w:ascii="LitNusx" w:eastAsia="Times New Roman" w:hAnsi="LitNusx" w:cs="Times New Roman"/>
      <w:iCs w:val="0"/>
      <w:color w:val="auto"/>
      <w:sz w:val="40"/>
      <w:szCs w:val="20"/>
      <w:lang w:val="en-US" w:eastAsia="ru-RU"/>
    </w:rPr>
  </w:style>
  <w:style w:type="character" w:customStyle="1" w:styleId="ReportTextChar1">
    <w:name w:val="Report Text Char1"/>
    <w:basedOn w:val="DefaultParagraphFont"/>
    <w:link w:val="ReportText"/>
    <w:rsid w:val="008D27A9"/>
    <w:rPr>
      <w:rFonts w:ascii="Times New Roman" w:eastAsia="Times New Roman" w:hAnsi="Times New Roman" w:cs="Times New Roman"/>
      <w:szCs w:val="20"/>
      <w:lang w:val="en-GB"/>
    </w:rPr>
  </w:style>
  <w:style w:type="paragraph" w:customStyle="1" w:styleId="Address">
    <w:name w:val="Address"/>
    <w:rsid w:val="008D27A9"/>
    <w:pPr>
      <w:tabs>
        <w:tab w:val="left" w:pos="1152"/>
      </w:tabs>
      <w:spacing w:after="312" w:line="312" w:lineRule="exact"/>
    </w:pPr>
    <w:rPr>
      <w:rFonts w:ascii="Sylfaen" w:eastAsia="Times New Roman" w:hAnsi="Sylfaen" w:cs="Times New Roman"/>
      <w:lang w:val="en-GB"/>
    </w:rPr>
  </w:style>
  <w:style w:type="paragraph" w:customStyle="1" w:styleId="Address1">
    <w:name w:val="Address1"/>
    <w:basedOn w:val="Normal"/>
    <w:rsid w:val="008D27A9"/>
    <w:pPr>
      <w:spacing w:after="0"/>
    </w:pPr>
    <w:rPr>
      <w:rFonts w:eastAsia="Times New Roman" w:cs="Times New Roman"/>
      <w:color w:val="auto"/>
      <w:szCs w:val="20"/>
      <w:lang w:val="en-GB"/>
    </w:rPr>
  </w:style>
  <w:style w:type="paragraph" w:customStyle="1" w:styleId="Heading-4">
    <w:name w:val="Heading-4"/>
    <w:basedOn w:val="Normal"/>
    <w:next w:val="Normal"/>
    <w:link w:val="Heading-4Char"/>
    <w:autoRedefine/>
    <w:rsid w:val="008D27A9"/>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8D27A9"/>
    <w:rPr>
      <w:rFonts w:ascii="Sylfaen" w:eastAsia="Times New Roman" w:hAnsi="Sylfaen" w:cs="Arial"/>
      <w:i/>
      <w:color w:val="000080"/>
      <w:lang w:val="en-GB"/>
    </w:rPr>
  </w:style>
  <w:style w:type="paragraph" w:customStyle="1" w:styleId="Tabletextleft">
    <w:name w:val="Table text left"/>
    <w:basedOn w:val="Normal"/>
    <w:link w:val="TabletextleftChar"/>
    <w:rsid w:val="008D27A9"/>
    <w:pPr>
      <w:keepNext/>
      <w:keepLines/>
      <w:widowControl w:val="0"/>
      <w:tabs>
        <w:tab w:val="right" w:pos="8730"/>
      </w:tabs>
      <w:adjustRightInd w:val="0"/>
      <w:spacing w:after="0" w:line="360" w:lineRule="atLeast"/>
      <w:jc w:val="both"/>
      <w:textAlignment w:val="baseline"/>
    </w:pPr>
    <w:rPr>
      <w:rFonts w:ascii="Arial" w:eastAsia="Times New Roman" w:hAnsi="Arial" w:cs="Arial"/>
      <w:color w:val="auto"/>
      <w:sz w:val="20"/>
    </w:rPr>
  </w:style>
  <w:style w:type="character" w:customStyle="1" w:styleId="TabletextleftChar">
    <w:name w:val="Table text left Char"/>
    <w:basedOn w:val="DefaultParagraphFont"/>
    <w:link w:val="Tabletextleft"/>
    <w:rsid w:val="008D27A9"/>
    <w:rPr>
      <w:rFonts w:ascii="Arial" w:eastAsia="Times New Roman" w:hAnsi="Arial" w:cs="Arial"/>
      <w:sz w:val="20"/>
    </w:rPr>
  </w:style>
  <w:style w:type="paragraph" w:customStyle="1" w:styleId="Tabletitle">
    <w:name w:val="Table title"/>
    <w:basedOn w:val="Normal"/>
    <w:next w:val="Tablecolumnheadings"/>
    <w:autoRedefine/>
    <w:rsid w:val="008D27A9"/>
    <w:pPr>
      <w:keepNext/>
      <w:keepLines/>
      <w:widowControl w:val="0"/>
      <w:adjustRightInd w:val="0"/>
      <w:spacing w:after="0" w:line="360" w:lineRule="atLeast"/>
      <w:jc w:val="center"/>
      <w:textAlignment w:val="baseline"/>
    </w:pPr>
    <w:rPr>
      <w:rFonts w:ascii="Arial Bold" w:eastAsia="Times New Roman" w:hAnsi="Arial Bold" w:cs="Arial"/>
      <w:color w:val="auto"/>
    </w:rPr>
  </w:style>
  <w:style w:type="paragraph" w:customStyle="1" w:styleId="Tablecolumnheadings">
    <w:name w:val="Table column headings"/>
    <w:basedOn w:val="Normal"/>
    <w:link w:val="TablecolumnheadingsChar"/>
    <w:rsid w:val="008D27A9"/>
    <w:pPr>
      <w:widowControl w:val="0"/>
      <w:adjustRightInd w:val="0"/>
      <w:spacing w:after="0" w:line="360" w:lineRule="atLeast"/>
      <w:jc w:val="center"/>
      <w:textAlignment w:val="baseline"/>
    </w:pPr>
    <w:rPr>
      <w:rFonts w:ascii="Arial" w:eastAsia="Times New Roman" w:hAnsi="Arial" w:cs="Arial"/>
      <w:i/>
      <w:color w:val="auto"/>
      <w:sz w:val="20"/>
    </w:rPr>
  </w:style>
  <w:style w:type="character" w:customStyle="1" w:styleId="TablecolumnheadingsChar">
    <w:name w:val="Table column headings Char"/>
    <w:basedOn w:val="DefaultParagraphFont"/>
    <w:link w:val="Tablecolumnheadings"/>
    <w:rsid w:val="008D27A9"/>
    <w:rPr>
      <w:rFonts w:ascii="Arial" w:eastAsia="Times New Roman" w:hAnsi="Arial" w:cs="Arial"/>
      <w:i/>
      <w:sz w:val="20"/>
    </w:rPr>
  </w:style>
  <w:style w:type="paragraph" w:customStyle="1" w:styleId="Tabletextcentered">
    <w:name w:val="Table text centered"/>
    <w:basedOn w:val="Tabletextleft"/>
    <w:link w:val="TabletextcenteredChar"/>
    <w:rsid w:val="008D27A9"/>
    <w:pPr>
      <w:jc w:val="center"/>
    </w:pPr>
  </w:style>
  <w:style w:type="character" w:customStyle="1" w:styleId="TabletextcenteredChar">
    <w:name w:val="Table text centered Char"/>
    <w:basedOn w:val="TabletextleftChar"/>
    <w:link w:val="Tabletextcentered"/>
    <w:rsid w:val="008D27A9"/>
    <w:rPr>
      <w:rFonts w:ascii="Arial" w:eastAsia="Times New Roman" w:hAnsi="Arial" w:cs="Arial"/>
      <w:sz w:val="20"/>
    </w:rPr>
  </w:style>
  <w:style w:type="paragraph" w:customStyle="1" w:styleId="BulletItem">
    <w:name w:val="Bullet Item"/>
    <w:basedOn w:val="Normal"/>
    <w:rsid w:val="008D27A9"/>
    <w:pPr>
      <w:widowControl w:val="0"/>
      <w:tabs>
        <w:tab w:val="num" w:pos="360"/>
      </w:tabs>
      <w:adjustRightInd w:val="0"/>
      <w:spacing w:line="360" w:lineRule="atLeast"/>
      <w:ind w:left="360" w:hanging="360"/>
      <w:jc w:val="both"/>
      <w:textAlignment w:val="baseline"/>
    </w:pPr>
    <w:rPr>
      <w:rFonts w:ascii="Arial" w:eastAsia="Times New Roman" w:hAnsi="Arial" w:cs="Times New Roman"/>
      <w:color w:val="auto"/>
      <w:szCs w:val="20"/>
    </w:rPr>
  </w:style>
  <w:style w:type="character" w:customStyle="1" w:styleId="IntroductoryTextChar">
    <w:name w:val="Introductory Text Char"/>
    <w:basedOn w:val="DefaultParagraphFont"/>
    <w:link w:val="IntroductoryText"/>
    <w:rsid w:val="008D27A9"/>
    <w:rPr>
      <w:rFonts w:ascii="Arial" w:hAnsi="Arial" w:cs="Arial"/>
      <w:lang w:val="en-GB"/>
    </w:rPr>
  </w:style>
  <w:style w:type="paragraph" w:customStyle="1" w:styleId="IntroductoryText">
    <w:name w:val="Introductory Text"/>
    <w:basedOn w:val="Normal"/>
    <w:link w:val="IntroductoryTextChar"/>
    <w:autoRedefine/>
    <w:rsid w:val="008D27A9"/>
    <w:pPr>
      <w:widowControl w:val="0"/>
      <w:adjustRightInd w:val="0"/>
      <w:spacing w:after="0"/>
      <w:jc w:val="both"/>
      <w:textAlignment w:val="baseline"/>
    </w:pPr>
    <w:rPr>
      <w:rFonts w:ascii="Arial" w:hAnsi="Arial" w:cs="Arial"/>
      <w:color w:val="auto"/>
      <w:lang w:val="en-GB"/>
    </w:rPr>
  </w:style>
  <w:style w:type="paragraph" w:customStyle="1" w:styleId="xl31">
    <w:name w:val="xl31"/>
    <w:basedOn w:val="Normal"/>
    <w:rsid w:val="008D27A9"/>
    <w:pPr>
      <w:pBdr>
        <w:right w:val="single" w:sz="4" w:space="0" w:color="auto"/>
      </w:pBdr>
      <w:spacing w:before="100" w:beforeAutospacing="1" w:after="100" w:afterAutospacing="1"/>
      <w:jc w:val="right"/>
    </w:pPr>
    <w:rPr>
      <w:rFonts w:ascii="Arial" w:eastAsia="Calibri" w:hAnsi="Arial" w:cs="Arial"/>
      <w:color w:val="auto"/>
      <w:sz w:val="24"/>
      <w:szCs w:val="24"/>
    </w:rPr>
  </w:style>
  <w:style w:type="paragraph" w:customStyle="1" w:styleId="xl49">
    <w:name w:val="xl49"/>
    <w:basedOn w:val="Normal"/>
    <w:rsid w:val="008D27A9"/>
    <w:pPr>
      <w:spacing w:before="100" w:beforeAutospacing="1" w:after="100" w:afterAutospacing="1"/>
    </w:pPr>
    <w:rPr>
      <w:rFonts w:ascii="LitNusx" w:eastAsia="Calibri" w:hAnsi="LitNusx" w:cs="LitNusx"/>
      <w:b/>
      <w:bCs/>
      <w:color w:val="auto"/>
      <w:sz w:val="24"/>
      <w:szCs w:val="24"/>
    </w:rPr>
  </w:style>
  <w:style w:type="paragraph" w:customStyle="1" w:styleId="content">
    <w:name w:val="content"/>
    <w:basedOn w:val="Normal"/>
    <w:rsid w:val="008D27A9"/>
    <w:pPr>
      <w:spacing w:before="100" w:beforeAutospacing="1" w:after="100" w:afterAutospacing="1"/>
    </w:pPr>
    <w:rPr>
      <w:rFonts w:eastAsia="Times New Roman" w:cs="Times New Roman"/>
      <w:color w:val="auto"/>
      <w:sz w:val="24"/>
      <w:szCs w:val="24"/>
      <w:lang w:val="ru-RU" w:eastAsia="ru-RU"/>
    </w:rPr>
  </w:style>
  <w:style w:type="paragraph" w:customStyle="1" w:styleId="style68">
    <w:name w:val="style68"/>
    <w:basedOn w:val="Normal"/>
    <w:rsid w:val="008D27A9"/>
    <w:pPr>
      <w:spacing w:before="100" w:beforeAutospacing="1" w:after="100" w:afterAutospacing="1"/>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8D27A9"/>
    <w:pPr>
      <w:overflowPunct w:val="0"/>
      <w:autoSpaceDE w:val="0"/>
      <w:autoSpaceDN w:val="0"/>
      <w:adjustRightInd w:val="0"/>
      <w:ind w:left="567" w:hanging="567"/>
      <w:textAlignment w:val="baseline"/>
    </w:pPr>
    <w:rPr>
      <w:rFonts w:eastAsia="Times New Roman" w:cs="Times New Roman"/>
      <w:color w:val="auto"/>
      <w:szCs w:val="20"/>
      <w:lang w:val="en-GB" w:eastAsia="ru-RU"/>
    </w:rPr>
  </w:style>
  <w:style w:type="paragraph" w:customStyle="1" w:styleId="Prosto">
    <w:name w:val="Prosto"/>
    <w:basedOn w:val="Normal"/>
    <w:autoRedefine/>
    <w:rsid w:val="008D27A9"/>
    <w:pPr>
      <w:spacing w:after="0"/>
      <w:jc w:val="both"/>
    </w:pPr>
    <w:rPr>
      <w:rFonts w:ascii="AcadNusx" w:eastAsia="Times New Roman" w:hAnsi="AcadNusx" w:cs="Times New Roman"/>
      <w:iCs/>
      <w:color w:val="auto"/>
      <w:szCs w:val="20"/>
    </w:rPr>
  </w:style>
  <w:style w:type="paragraph" w:customStyle="1" w:styleId="Normalsylfaen">
    <w:name w:val="Normal + sylfaen"/>
    <w:basedOn w:val="Normal0"/>
    <w:rsid w:val="008D27A9"/>
    <w:pPr>
      <w:jc w:val="both"/>
    </w:pPr>
    <w:rPr>
      <w:rFonts w:ascii="Sylfaen" w:hAnsi="Sylfaen" w:cs="Sylfaen"/>
    </w:rPr>
  </w:style>
  <w:style w:type="paragraph" w:customStyle="1" w:styleId="Sylfaen">
    <w:name w:val="Sylfaen"/>
    <w:basedOn w:val="Heading2"/>
    <w:rsid w:val="008D27A9"/>
    <w:pPr>
      <w:keepLines w:val="0"/>
      <w:numPr>
        <w:ilvl w:val="0"/>
        <w:numId w:val="0"/>
      </w:numPr>
      <w:tabs>
        <w:tab w:val="num" w:pos="360"/>
        <w:tab w:val="num" w:pos="720"/>
      </w:tabs>
      <w:spacing w:before="240"/>
      <w:ind w:left="851" w:hanging="360"/>
    </w:pPr>
    <w:rPr>
      <w:rFonts w:ascii="Arial" w:eastAsia="Times New Roman" w:hAnsi="Arial" w:cs="Arial"/>
      <w:bCs/>
      <w:color w:val="auto"/>
      <w:sz w:val="28"/>
      <w:szCs w:val="22"/>
      <w:lang w:val="ka-GE" w:eastAsia="ru-RU"/>
    </w:rPr>
  </w:style>
  <w:style w:type="paragraph" w:customStyle="1" w:styleId="11">
    <w:name w:val="Заголовок оглавления1"/>
    <w:basedOn w:val="Heading1"/>
    <w:next w:val="Normal"/>
    <w:uiPriority w:val="39"/>
    <w:qFormat/>
    <w:rsid w:val="008D27A9"/>
    <w:pPr>
      <w:framePr w:hSpace="180" w:wrap="around" w:vAnchor="page" w:hAnchor="margin" w:y="1078"/>
      <w:spacing w:before="480" w:after="0" w:line="276" w:lineRule="auto"/>
      <w:ind w:left="432" w:hanging="432"/>
      <w:jc w:val="center"/>
      <w:outlineLvl w:val="9"/>
    </w:pPr>
    <w:rPr>
      <w:rFonts w:eastAsia="Times New Roman" w:cs="Times New Roman"/>
      <w:bCs/>
      <w:color w:val="365F91"/>
      <w:sz w:val="28"/>
      <w:szCs w:val="28"/>
    </w:rPr>
  </w:style>
  <w:style w:type="paragraph" w:customStyle="1" w:styleId="Normal-Geo">
    <w:name w:val="Normal-Geo"/>
    <w:basedOn w:val="Normal"/>
    <w:rsid w:val="008D27A9"/>
    <w:pPr>
      <w:spacing w:after="0" w:line="312" w:lineRule="auto"/>
      <w:ind w:left="680"/>
      <w:jc w:val="both"/>
    </w:pPr>
    <w:rPr>
      <w:rFonts w:ascii="AcadNusx" w:eastAsia="Times New Roman" w:hAnsi="AcadNusx" w:cs="Times New Roman"/>
      <w:color w:val="auto"/>
      <w:sz w:val="20"/>
      <w:szCs w:val="20"/>
      <w:lang w:val="en-GB" w:eastAsia="ru-RU"/>
    </w:rPr>
  </w:style>
  <w:style w:type="paragraph" w:styleId="DocumentMap">
    <w:name w:val="Document Map"/>
    <w:basedOn w:val="Normal"/>
    <w:link w:val="DocumentMapChar"/>
    <w:rsid w:val="008D27A9"/>
    <w:pPr>
      <w:shd w:val="clear" w:color="auto" w:fill="000080"/>
      <w:spacing w:after="0"/>
    </w:pPr>
    <w:rPr>
      <w:rFonts w:ascii="Tahoma" w:eastAsia="Times New Roman" w:hAnsi="Tahoma" w:cs="Tahoma"/>
      <w:color w:val="auto"/>
      <w:sz w:val="20"/>
      <w:szCs w:val="20"/>
      <w:lang w:val="ru-RU" w:eastAsia="ru-RU"/>
    </w:rPr>
  </w:style>
  <w:style w:type="character" w:customStyle="1" w:styleId="DocumentMapChar">
    <w:name w:val="Document Map Char"/>
    <w:basedOn w:val="DefaultParagraphFont"/>
    <w:link w:val="DocumentMap"/>
    <w:rsid w:val="008D27A9"/>
    <w:rPr>
      <w:rFonts w:ascii="Tahoma" w:eastAsia="Times New Roman" w:hAnsi="Tahoma" w:cs="Tahoma"/>
      <w:sz w:val="20"/>
      <w:szCs w:val="20"/>
      <w:shd w:val="clear" w:color="auto" w:fill="000080"/>
      <w:lang w:val="ru-RU" w:eastAsia="ru-RU"/>
    </w:rPr>
  </w:style>
  <w:style w:type="paragraph" w:customStyle="1" w:styleId="CM31">
    <w:name w:val="CM31"/>
    <w:basedOn w:val="Normal"/>
    <w:next w:val="Normal"/>
    <w:rsid w:val="008D27A9"/>
    <w:pPr>
      <w:widowControl w:val="0"/>
      <w:autoSpaceDE w:val="0"/>
      <w:autoSpaceDN w:val="0"/>
      <w:adjustRightInd w:val="0"/>
      <w:spacing w:after="388"/>
    </w:pPr>
    <w:rPr>
      <w:rFonts w:eastAsia="Times New Roman" w:cs="Times New Roman"/>
      <w:color w:val="auto"/>
      <w:sz w:val="24"/>
      <w:szCs w:val="24"/>
      <w:lang w:val="ru-RU" w:eastAsia="ru-RU"/>
    </w:rPr>
  </w:style>
  <w:style w:type="paragraph" w:customStyle="1" w:styleId="CM32">
    <w:name w:val="CM32"/>
    <w:basedOn w:val="Default"/>
    <w:next w:val="Default"/>
    <w:rsid w:val="008D27A9"/>
    <w:pPr>
      <w:widowControl w:val="0"/>
      <w:spacing w:after="250"/>
    </w:pPr>
    <w:rPr>
      <w:color w:val="auto"/>
    </w:rPr>
  </w:style>
  <w:style w:type="paragraph" w:customStyle="1" w:styleId="CharCharCharCharCharCharChar">
    <w:name w:val="Char Char Знак Знак Char Char Знак Знак Char Char Char"/>
    <w:basedOn w:val="Normal"/>
    <w:next w:val="Normal"/>
    <w:rsid w:val="008D27A9"/>
    <w:pPr>
      <w:spacing w:after="0"/>
    </w:pPr>
    <w:rPr>
      <w:rFonts w:eastAsia="Times New Roman" w:cs="Times New Roman"/>
      <w:color w:val="auto"/>
      <w:sz w:val="24"/>
      <w:szCs w:val="24"/>
      <w:lang w:val="pl-PL" w:eastAsia="pl-PL"/>
    </w:rPr>
  </w:style>
  <w:style w:type="paragraph" w:customStyle="1" w:styleId="CharChar6CharCharCharChar">
    <w:name w:val="Char Char6 Char Char Char Char"/>
    <w:basedOn w:val="Normal"/>
    <w:next w:val="Normal"/>
    <w:rsid w:val="008D27A9"/>
    <w:pPr>
      <w:spacing w:after="0"/>
    </w:pPr>
    <w:rPr>
      <w:rFonts w:eastAsia="Times New Roman" w:cs="Times New Roman"/>
      <w:color w:val="auto"/>
      <w:sz w:val="24"/>
      <w:szCs w:val="24"/>
      <w:lang w:val="pl-PL" w:eastAsia="pl-PL"/>
    </w:rPr>
  </w:style>
  <w:style w:type="character" w:customStyle="1" w:styleId="TablecolumnheadingsCharChar">
    <w:name w:val="Table column headings Char Char"/>
    <w:basedOn w:val="DefaultParagraphFont"/>
    <w:rsid w:val="008D27A9"/>
    <w:rPr>
      <w:rFonts w:ascii="Arial" w:hAnsi="Arial" w:cs="Arial"/>
      <w:i/>
      <w:szCs w:val="22"/>
      <w:lang w:val="en-US" w:eastAsia="en-US" w:bidi="ar-SA"/>
    </w:rPr>
  </w:style>
  <w:style w:type="paragraph" w:customStyle="1" w:styleId="ESENormal">
    <w:name w:val="ESE Normal"/>
    <w:basedOn w:val="Normal"/>
    <w:rsid w:val="008D27A9"/>
    <w:pPr>
      <w:spacing w:after="0"/>
      <w:jc w:val="both"/>
    </w:pPr>
    <w:rPr>
      <w:rFonts w:ascii="Times New Roman" w:eastAsia="Times New Roman" w:hAnsi="Times New Roman" w:cs="Times New Roman"/>
      <w:color w:val="auto"/>
      <w:szCs w:val="24"/>
      <w:lang w:val="en-GB"/>
    </w:rPr>
  </w:style>
  <w:style w:type="paragraph" w:styleId="Revision">
    <w:name w:val="Revision"/>
    <w:hidden/>
    <w:uiPriority w:val="99"/>
    <w:semiHidden/>
    <w:rsid w:val="008D27A9"/>
    <w:pPr>
      <w:spacing w:after="0" w:line="240" w:lineRule="auto"/>
    </w:pPr>
    <w:rPr>
      <w:rFonts w:ascii="Calibri" w:eastAsia="Calibri" w:hAnsi="Calibri" w:cs="Times New Roman"/>
    </w:rPr>
  </w:style>
  <w:style w:type="character" w:customStyle="1" w:styleId="Italics">
    <w:name w:val="Italics"/>
    <w:basedOn w:val="DefaultParagraphFont"/>
    <w:rsid w:val="008D27A9"/>
    <w:rPr>
      <w:rFonts w:ascii="Arial" w:hAnsi="Arial"/>
      <w:i/>
      <w:iCs/>
      <w:color w:val="auto"/>
      <w:sz w:val="22"/>
      <w:u w:val="none"/>
    </w:rPr>
  </w:style>
  <w:style w:type="character" w:customStyle="1" w:styleId="Italic">
    <w:name w:val="Italic"/>
    <w:basedOn w:val="DefaultParagraphFont"/>
    <w:rsid w:val="008D27A9"/>
    <w:rPr>
      <w:i/>
      <w:iCs/>
      <w:color w:val="000000"/>
    </w:rPr>
  </w:style>
  <w:style w:type="character" w:customStyle="1" w:styleId="chemf">
    <w:name w:val="chemf"/>
    <w:basedOn w:val="DefaultParagraphFont"/>
    <w:rsid w:val="008D27A9"/>
  </w:style>
  <w:style w:type="character" w:customStyle="1" w:styleId="longtext">
    <w:name w:val="long_text"/>
    <w:basedOn w:val="DefaultParagraphFont"/>
    <w:rsid w:val="008D27A9"/>
  </w:style>
  <w:style w:type="paragraph" w:customStyle="1" w:styleId="msg">
    <w:name w:val="msg"/>
    <w:basedOn w:val="Normal"/>
    <w:rsid w:val="008D27A9"/>
    <w:pPr>
      <w:spacing w:before="100" w:beforeAutospacing="1" w:after="100" w:afterAutospacing="1"/>
    </w:pPr>
    <w:rPr>
      <w:rFonts w:ascii="Times New Roman" w:eastAsia="Times New Roman" w:hAnsi="Times New Roman" w:cs="Times New Roman"/>
      <w:color w:val="auto"/>
      <w:sz w:val="24"/>
      <w:szCs w:val="24"/>
    </w:rPr>
  </w:style>
  <w:style w:type="table" w:customStyle="1" w:styleId="TableGrid12">
    <w:name w:val="Table Grid12"/>
    <w:basedOn w:val="TableNormal"/>
    <w:next w:val="TableGrid"/>
    <w:uiPriority w:val="59"/>
    <w:rsid w:val="008D27A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
    <w:uiPriority w:val="59"/>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8D27A9"/>
  </w:style>
  <w:style w:type="table" w:customStyle="1" w:styleId="ReportTable2111">
    <w:name w:val="Report Table 2111"/>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8D27A9"/>
  </w:style>
  <w:style w:type="table" w:customStyle="1" w:styleId="ReportTable214">
    <w:name w:val="Report Table 214"/>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8D27A9"/>
  </w:style>
  <w:style w:type="table" w:customStyle="1" w:styleId="ReportTable221">
    <w:name w:val="Report Table 221"/>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8D27A9"/>
    <w:pPr>
      <w:numPr>
        <w:numId w:val="34"/>
      </w:numPr>
      <w:spacing w:before="120" w:line="276" w:lineRule="auto"/>
      <w:contextualSpacing/>
      <w:jc w:val="both"/>
    </w:pPr>
    <w:rPr>
      <w:bCs/>
      <w:lang w:val="ka-GE" w:eastAsia="ru-RU"/>
    </w:rPr>
  </w:style>
  <w:style w:type="character" w:customStyle="1" w:styleId="Style22Char">
    <w:name w:val="Style2.2 Char"/>
    <w:basedOn w:val="Heading2Char"/>
    <w:link w:val="Style22"/>
    <w:rsid w:val="008D27A9"/>
    <w:rPr>
      <w:rFonts w:ascii="Sylfaen" w:eastAsiaTheme="majorEastAsia" w:hAnsi="Sylfaen" w:cstheme="majorBidi"/>
      <w:b/>
      <w:bCs/>
      <w:color w:val="000000" w:themeColor="text1"/>
      <w:szCs w:val="26"/>
      <w:lang w:val="ka-GE" w:eastAsia="ru-RU"/>
    </w:rPr>
  </w:style>
  <w:style w:type="paragraph" w:customStyle="1" w:styleId="Style21">
    <w:name w:val="Style2.1"/>
    <w:basedOn w:val="Heading1"/>
    <w:link w:val="Style21Char"/>
    <w:qFormat/>
    <w:rsid w:val="008D27A9"/>
    <w:pPr>
      <w:numPr>
        <w:numId w:val="34"/>
      </w:numPr>
      <w:jc w:val="left"/>
    </w:pPr>
    <w:rPr>
      <w:rFonts w:eastAsia="Times New Roman"/>
      <w:bCs/>
      <w:szCs w:val="28"/>
    </w:rPr>
  </w:style>
  <w:style w:type="character" w:customStyle="1" w:styleId="Style21Char">
    <w:name w:val="Style2.1 Char"/>
    <w:basedOn w:val="DefaultParagraphFont"/>
    <w:link w:val="Style21"/>
    <w:rsid w:val="008D27A9"/>
    <w:rPr>
      <w:rFonts w:ascii="Sylfaen" w:eastAsia="Times New Roman" w:hAnsi="Sylfaen" w:cstheme="majorBidi"/>
      <w:b/>
      <w:bCs/>
      <w:color w:val="000000" w:themeColor="text1"/>
      <w:szCs w:val="28"/>
      <w:lang w:val="ka-GE"/>
    </w:rPr>
  </w:style>
  <w:style w:type="table" w:customStyle="1" w:styleId="ReportTable2112">
    <w:name w:val="Report Table 211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8D27A9"/>
  </w:style>
  <w:style w:type="table" w:customStyle="1" w:styleId="ReportTable2151">
    <w:name w:val="Report Table 2151"/>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8D27A9"/>
  </w:style>
  <w:style w:type="paragraph" w:customStyle="1" w:styleId="intable">
    <w:name w:val="intable"/>
    <w:basedOn w:val="Normal"/>
    <w:rsid w:val="008D27A9"/>
    <w:pPr>
      <w:spacing w:after="0"/>
      <w:jc w:val="both"/>
    </w:pPr>
    <w:rPr>
      <w:rFonts w:ascii="zgc" w:eastAsia="Times New Roman" w:hAnsi="zgc" w:cs="Times New Roman"/>
      <w:color w:val="auto"/>
      <w:sz w:val="20"/>
      <w:szCs w:val="20"/>
    </w:rPr>
  </w:style>
  <w:style w:type="paragraph" w:customStyle="1" w:styleId="Fullwidth">
    <w:name w:val="Fullwidth"/>
    <w:basedOn w:val="Normal"/>
    <w:rsid w:val="008D27A9"/>
    <w:pPr>
      <w:spacing w:after="0" w:line="360" w:lineRule="auto"/>
      <w:jc w:val="both"/>
    </w:pPr>
    <w:rPr>
      <w:rFonts w:ascii="zgc" w:eastAsia="Times New Roman" w:hAnsi="zgc" w:cs="Times New Roman"/>
      <w:color w:val="auto"/>
      <w:szCs w:val="20"/>
      <w:lang w:val="en-GB"/>
    </w:rPr>
  </w:style>
  <w:style w:type="paragraph" w:customStyle="1" w:styleId="2">
    <w:name w:val="Стиль2"/>
    <w:basedOn w:val="Heading1"/>
    <w:rsid w:val="008D27A9"/>
    <w:pPr>
      <w:keepLines w:val="0"/>
      <w:numPr>
        <w:numId w:val="0"/>
      </w:numPr>
      <w:spacing w:after="60"/>
      <w:jc w:val="center"/>
    </w:pPr>
    <w:rPr>
      <w:rFonts w:ascii="Times New Roman" w:eastAsia="Times New Roman" w:hAnsi="Times New Roman" w:cs="Times New Roman"/>
      <w:color w:val="auto"/>
      <w:kern w:val="28"/>
      <w:sz w:val="24"/>
      <w:szCs w:val="20"/>
      <w:lang w:val="ru-RU"/>
    </w:rPr>
  </w:style>
  <w:style w:type="paragraph" w:customStyle="1" w:styleId="3">
    <w:name w:val="Стиль3"/>
    <w:basedOn w:val="Heading2"/>
    <w:rsid w:val="008D27A9"/>
    <w:pPr>
      <w:keepLines w:val="0"/>
      <w:numPr>
        <w:ilvl w:val="0"/>
        <w:numId w:val="0"/>
      </w:numPr>
      <w:spacing w:before="120"/>
      <w:jc w:val="both"/>
    </w:pPr>
    <w:rPr>
      <w:rFonts w:ascii="Times New Roman" w:eastAsia="Times New Roman" w:hAnsi="Times New Roman" w:cs="Times New Roman"/>
      <w:i/>
      <w:color w:val="auto"/>
      <w:sz w:val="24"/>
      <w:szCs w:val="20"/>
      <w:lang w:val="en-GB"/>
    </w:rPr>
  </w:style>
  <w:style w:type="paragraph" w:customStyle="1" w:styleId="4">
    <w:name w:val="Стиль4"/>
    <w:basedOn w:val="Heading3"/>
    <w:rsid w:val="008D27A9"/>
    <w:pPr>
      <w:keepLines w:val="0"/>
      <w:numPr>
        <w:ilvl w:val="0"/>
        <w:numId w:val="0"/>
      </w:numPr>
      <w:spacing w:before="60" w:after="40"/>
      <w:jc w:val="both"/>
    </w:pPr>
    <w:rPr>
      <w:rFonts w:ascii="AcadNusx" w:eastAsia="Times New Roman" w:hAnsi="AcadNusx" w:cs="Times New Roman"/>
      <w:color w:val="auto"/>
      <w:sz w:val="24"/>
      <w:szCs w:val="20"/>
    </w:rPr>
  </w:style>
  <w:style w:type="paragraph" w:customStyle="1" w:styleId="5">
    <w:name w:val="Стиль5"/>
    <w:basedOn w:val="Normal"/>
    <w:rsid w:val="008D27A9"/>
    <w:pPr>
      <w:spacing w:after="0"/>
      <w:jc w:val="center"/>
    </w:pPr>
    <w:rPr>
      <w:rFonts w:ascii="AcadNusx" w:eastAsia="Times New Roman" w:hAnsi="AcadNusx" w:cs="Times New Roman"/>
      <w:b/>
      <w:color w:val="auto"/>
      <w:szCs w:val="20"/>
      <w:lang w:val="ru-RU"/>
    </w:rPr>
  </w:style>
  <w:style w:type="paragraph" w:customStyle="1" w:styleId="parlamdrst">
    <w:name w:val="parlamdrst"/>
    <w:basedOn w:val="PlainText"/>
    <w:autoRedefine/>
    <w:rsid w:val="008D27A9"/>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8D27A9"/>
    <w:pPr>
      <w:keepNext/>
      <w:spacing w:before="100" w:after="100"/>
      <w:jc w:val="both"/>
      <w:outlineLvl w:val="2"/>
    </w:pPr>
    <w:rPr>
      <w:rFonts w:ascii="Times New Roman" w:eastAsia="Times New Roman" w:hAnsi="Times New Roman" w:cs="Times New Roman"/>
      <w:b/>
      <w:snapToGrid w:val="0"/>
      <w:color w:val="auto"/>
      <w:sz w:val="36"/>
      <w:szCs w:val="20"/>
      <w:lang w:val="ru-RU" w:eastAsia="ru-RU"/>
    </w:rPr>
  </w:style>
  <w:style w:type="paragraph" w:customStyle="1" w:styleId="Tabletext2">
    <w:name w:val="Tabletext2"/>
    <w:basedOn w:val="Tabletext"/>
    <w:next w:val="Normal"/>
    <w:rsid w:val="008D27A9"/>
    <w:pPr>
      <w:jc w:val="center"/>
    </w:pPr>
    <w:rPr>
      <w:rFonts w:ascii="Grigolia" w:hAnsi="Grigolia"/>
    </w:rPr>
  </w:style>
  <w:style w:type="paragraph" w:customStyle="1" w:styleId="DefinitionList">
    <w:name w:val="Definition List"/>
    <w:basedOn w:val="Normal"/>
    <w:next w:val="Normal"/>
    <w:rsid w:val="008D27A9"/>
    <w:pPr>
      <w:spacing w:after="0"/>
      <w:ind w:left="360"/>
      <w:jc w:val="both"/>
    </w:pPr>
    <w:rPr>
      <w:rFonts w:ascii="Times New Roman" w:eastAsia="Times New Roman" w:hAnsi="Times New Roman" w:cs="Times New Roman"/>
      <w:snapToGrid w:val="0"/>
      <w:color w:val="auto"/>
      <w:sz w:val="24"/>
      <w:szCs w:val="20"/>
      <w:lang w:val="ru-RU"/>
    </w:rPr>
  </w:style>
  <w:style w:type="numbering" w:customStyle="1" w:styleId="NoList8">
    <w:name w:val="No List8"/>
    <w:next w:val="NoList"/>
    <w:uiPriority w:val="99"/>
    <w:semiHidden/>
    <w:unhideWhenUsed/>
    <w:rsid w:val="008D27A9"/>
  </w:style>
  <w:style w:type="table" w:customStyle="1" w:styleId="TableGrid70">
    <w:name w:val="Table Grid7"/>
    <w:basedOn w:val="TableNormal"/>
    <w:next w:val="TableGrid"/>
    <w:uiPriority w:val="59"/>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8D27A9"/>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8D27A9"/>
  </w:style>
  <w:style w:type="numbering" w:customStyle="1" w:styleId="11111111">
    <w:name w:val="1 / 1.1 / 1.1.111"/>
    <w:basedOn w:val="NoList"/>
    <w:next w:val="111111"/>
    <w:semiHidden/>
    <w:rsid w:val="008D27A9"/>
  </w:style>
  <w:style w:type="numbering" w:customStyle="1" w:styleId="NoList9">
    <w:name w:val="No List9"/>
    <w:next w:val="NoList"/>
    <w:uiPriority w:val="99"/>
    <w:semiHidden/>
    <w:unhideWhenUsed/>
    <w:rsid w:val="008D27A9"/>
  </w:style>
  <w:style w:type="numbering" w:customStyle="1" w:styleId="NoList13">
    <w:name w:val="No List13"/>
    <w:next w:val="NoList"/>
    <w:semiHidden/>
    <w:unhideWhenUsed/>
    <w:rsid w:val="008D27A9"/>
  </w:style>
  <w:style w:type="table" w:customStyle="1" w:styleId="ReportTable217">
    <w:name w:val="Report Table 217"/>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8D27A9"/>
  </w:style>
  <w:style w:type="table" w:customStyle="1" w:styleId="ReportTable218">
    <w:name w:val="Report Table 218"/>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8D27A9"/>
  </w:style>
  <w:style w:type="table" w:customStyle="1" w:styleId="ReportTable222">
    <w:name w:val="Report Table 222"/>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8D27A9"/>
  </w:style>
  <w:style w:type="numbering" w:customStyle="1" w:styleId="NoList51">
    <w:name w:val="No List51"/>
    <w:next w:val="NoList"/>
    <w:uiPriority w:val="99"/>
    <w:semiHidden/>
    <w:unhideWhenUsed/>
    <w:rsid w:val="008D27A9"/>
  </w:style>
  <w:style w:type="table" w:customStyle="1" w:styleId="ReportTable232">
    <w:name w:val="Report Table 232"/>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8D27A9"/>
  </w:style>
  <w:style w:type="table" w:customStyle="1" w:styleId="ReportTable2113">
    <w:name w:val="Report Table 211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8D27A9"/>
  </w:style>
  <w:style w:type="table" w:customStyle="1" w:styleId="ReportTable2152">
    <w:name w:val="Report Table 2152"/>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8D27A9"/>
  </w:style>
  <w:style w:type="numbering" w:customStyle="1" w:styleId="1111112">
    <w:name w:val="1 / 1.1 / 1.1.12"/>
    <w:basedOn w:val="NoList"/>
    <w:next w:val="111111"/>
    <w:semiHidden/>
    <w:rsid w:val="008D27A9"/>
  </w:style>
  <w:style w:type="numbering" w:customStyle="1" w:styleId="NoList81">
    <w:name w:val="No List81"/>
    <w:next w:val="NoList"/>
    <w:uiPriority w:val="99"/>
    <w:semiHidden/>
    <w:unhideWhenUsed/>
    <w:rsid w:val="008D27A9"/>
  </w:style>
  <w:style w:type="table" w:customStyle="1" w:styleId="ReportTable2162">
    <w:name w:val="Report Table 2162"/>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8D27A9"/>
  </w:style>
  <w:style w:type="numbering" w:customStyle="1" w:styleId="111111111">
    <w:name w:val="1 / 1.1 / 1.1.1111"/>
    <w:basedOn w:val="NoList"/>
    <w:next w:val="111111"/>
    <w:semiHidden/>
    <w:rsid w:val="008D27A9"/>
  </w:style>
  <w:style w:type="numbering" w:customStyle="1" w:styleId="NoList10">
    <w:name w:val="No List10"/>
    <w:next w:val="NoList"/>
    <w:uiPriority w:val="99"/>
    <w:semiHidden/>
    <w:unhideWhenUsed/>
    <w:rsid w:val="008D27A9"/>
  </w:style>
  <w:style w:type="table" w:customStyle="1" w:styleId="ReportTable243">
    <w:name w:val="Report Table 243"/>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8D27A9"/>
  </w:style>
  <w:style w:type="numbering" w:customStyle="1" w:styleId="NoList23">
    <w:name w:val="No List23"/>
    <w:next w:val="NoList"/>
    <w:uiPriority w:val="99"/>
    <w:semiHidden/>
    <w:unhideWhenUsed/>
    <w:rsid w:val="008D27A9"/>
  </w:style>
  <w:style w:type="table" w:customStyle="1" w:styleId="ReportTable219">
    <w:name w:val="Report Table 219"/>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TableNormal"/>
    <w:rsid w:val="008D27A9"/>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8D27A9"/>
  </w:style>
  <w:style w:type="table" w:customStyle="1" w:styleId="TableGrid80">
    <w:name w:val="Table Grid8"/>
    <w:basedOn w:val="TableNormal"/>
    <w:next w:val="TableGrid"/>
    <w:uiPriority w:val="59"/>
    <w:rsid w:val="008D27A9"/>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8D27A9"/>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8D27A9"/>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8D27A9"/>
    <w:pPr>
      <w:spacing w:after="0" w:line="240" w:lineRule="auto"/>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8D27A9"/>
    <w:pPr>
      <w:spacing w:after="0" w:line="240" w:lineRule="auto"/>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8D27A9"/>
  </w:style>
  <w:style w:type="table" w:customStyle="1" w:styleId="241">
    <w:name w:val="Сетка таблицы241"/>
    <w:basedOn w:val="TableNormal"/>
    <w:next w:val="TableGrid"/>
    <w:uiPriority w:val="59"/>
    <w:rsid w:val="008D27A9"/>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8D27A9"/>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8D27A9"/>
  </w:style>
  <w:style w:type="table" w:customStyle="1" w:styleId="ReportTable2143">
    <w:name w:val="Report Table 2143"/>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8D27A9"/>
  </w:style>
  <w:style w:type="table" w:customStyle="1" w:styleId="ReportTable2211">
    <w:name w:val="Report Table 2211"/>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8D27A9"/>
  </w:style>
  <w:style w:type="numbering" w:customStyle="1" w:styleId="NoList52">
    <w:name w:val="No List52"/>
    <w:next w:val="NoList"/>
    <w:uiPriority w:val="99"/>
    <w:semiHidden/>
    <w:unhideWhenUsed/>
    <w:rsid w:val="008D27A9"/>
  </w:style>
  <w:style w:type="table" w:customStyle="1" w:styleId="ReportTable2311">
    <w:name w:val="Report Table 2311"/>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8D27A9"/>
  </w:style>
  <w:style w:type="table" w:customStyle="1" w:styleId="ReportTable251">
    <w:name w:val="Report Table 251"/>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8D27A9"/>
  </w:style>
  <w:style w:type="table" w:customStyle="1" w:styleId="ReportTable21511">
    <w:name w:val="Report Table 21511"/>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8D27A9"/>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8D27A9"/>
  </w:style>
  <w:style w:type="numbering" w:customStyle="1" w:styleId="1111113">
    <w:name w:val="1 / 1.1 / 1.1.13"/>
    <w:basedOn w:val="NoList"/>
    <w:next w:val="111111"/>
    <w:semiHidden/>
    <w:rsid w:val="008D27A9"/>
  </w:style>
  <w:style w:type="numbering" w:customStyle="1" w:styleId="NoList82">
    <w:name w:val="No List82"/>
    <w:next w:val="NoList"/>
    <w:uiPriority w:val="99"/>
    <w:semiHidden/>
    <w:unhideWhenUsed/>
    <w:rsid w:val="008D27A9"/>
  </w:style>
  <w:style w:type="table" w:customStyle="1" w:styleId="TableGrid71">
    <w:name w:val="Table Grid71"/>
    <w:basedOn w:val="TableNormal"/>
    <w:next w:val="TableGrid"/>
    <w:uiPriority w:val="59"/>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
    <w:name w:val="Report Table 21611"/>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8D27A9"/>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8D27A9"/>
  </w:style>
  <w:style w:type="numbering" w:customStyle="1" w:styleId="11111112">
    <w:name w:val="1 / 1.1 / 1.1.112"/>
    <w:basedOn w:val="NoList"/>
    <w:next w:val="111111"/>
    <w:semiHidden/>
    <w:rsid w:val="008D27A9"/>
  </w:style>
  <w:style w:type="numbering" w:customStyle="1" w:styleId="NoList91">
    <w:name w:val="No List91"/>
    <w:next w:val="NoList"/>
    <w:uiPriority w:val="99"/>
    <w:semiHidden/>
    <w:unhideWhenUsed/>
    <w:rsid w:val="008D27A9"/>
  </w:style>
  <w:style w:type="table" w:customStyle="1" w:styleId="TableGrid121">
    <w:name w:val="Table Grid121"/>
    <w:basedOn w:val="TableNormal"/>
    <w:next w:val="TableGrid"/>
    <w:uiPriority w:val="59"/>
    <w:rsid w:val="008D27A9"/>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NoList"/>
    <w:semiHidden/>
    <w:unhideWhenUsed/>
    <w:rsid w:val="008D27A9"/>
  </w:style>
  <w:style w:type="table" w:customStyle="1" w:styleId="ReportTable2171">
    <w:name w:val="Report Table 2171"/>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8D27A9"/>
  </w:style>
  <w:style w:type="table" w:customStyle="1" w:styleId="ReportTable2181">
    <w:name w:val="Report Table 2181"/>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8D27A9"/>
  </w:style>
  <w:style w:type="table" w:customStyle="1" w:styleId="ReportTable2221">
    <w:name w:val="Report Table 2221"/>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8D27A9"/>
  </w:style>
  <w:style w:type="numbering" w:customStyle="1" w:styleId="NoList511">
    <w:name w:val="No List511"/>
    <w:next w:val="NoList"/>
    <w:uiPriority w:val="99"/>
    <w:semiHidden/>
    <w:unhideWhenUsed/>
    <w:rsid w:val="008D27A9"/>
  </w:style>
  <w:style w:type="table" w:customStyle="1" w:styleId="ReportTable2321">
    <w:name w:val="Report Table 2321"/>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8D27A9"/>
  </w:style>
  <w:style w:type="table" w:customStyle="1" w:styleId="ReportTable21131">
    <w:name w:val="Report Table 2113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8D27A9"/>
  </w:style>
  <w:style w:type="table" w:customStyle="1" w:styleId="ReportTable21521">
    <w:name w:val="Report Table 21521"/>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8D27A9"/>
  </w:style>
  <w:style w:type="numbering" w:customStyle="1" w:styleId="11111121">
    <w:name w:val="1 / 1.1 / 1.1.121"/>
    <w:basedOn w:val="NoList"/>
    <w:next w:val="111111"/>
    <w:semiHidden/>
    <w:rsid w:val="008D27A9"/>
  </w:style>
  <w:style w:type="numbering" w:customStyle="1" w:styleId="NoList811">
    <w:name w:val="No List811"/>
    <w:next w:val="NoList"/>
    <w:uiPriority w:val="99"/>
    <w:semiHidden/>
    <w:unhideWhenUsed/>
    <w:rsid w:val="008D27A9"/>
  </w:style>
  <w:style w:type="table" w:customStyle="1" w:styleId="ReportTable21621">
    <w:name w:val="Report Table 21621"/>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8D27A9"/>
  </w:style>
  <w:style w:type="numbering" w:customStyle="1" w:styleId="1111111111">
    <w:name w:val="1 / 1.1 / 1.1.11111"/>
    <w:basedOn w:val="NoList"/>
    <w:next w:val="111111"/>
    <w:semiHidden/>
    <w:rsid w:val="008D27A9"/>
  </w:style>
  <w:style w:type="numbering" w:customStyle="1" w:styleId="NoList15">
    <w:name w:val="No List15"/>
    <w:next w:val="NoList"/>
    <w:uiPriority w:val="99"/>
    <w:semiHidden/>
    <w:unhideWhenUsed/>
    <w:rsid w:val="008D27A9"/>
  </w:style>
  <w:style w:type="table" w:customStyle="1" w:styleId="ReportTable244">
    <w:name w:val="Report Table 244"/>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8D27A9"/>
  </w:style>
  <w:style w:type="numbering" w:customStyle="1" w:styleId="NoList24">
    <w:name w:val="No List24"/>
    <w:next w:val="NoList"/>
    <w:uiPriority w:val="99"/>
    <w:semiHidden/>
    <w:unhideWhenUsed/>
    <w:rsid w:val="008D27A9"/>
  </w:style>
  <w:style w:type="table" w:customStyle="1" w:styleId="ReportTable220">
    <w:name w:val="Report Table 220"/>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8D27A9"/>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8D27A9"/>
  </w:style>
  <w:style w:type="table" w:customStyle="1" w:styleId="TableGrid9">
    <w:name w:val="Table Grid9"/>
    <w:basedOn w:val="TableNormal"/>
    <w:next w:val="TableGrid"/>
    <w:uiPriority w:val="59"/>
    <w:rsid w:val="008D27A9"/>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8D27A9"/>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8D27A9"/>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8D27A9"/>
    <w:pPr>
      <w:spacing w:after="0" w:line="240" w:lineRule="auto"/>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8D27A9"/>
    <w:pPr>
      <w:spacing w:after="0" w:line="240" w:lineRule="auto"/>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8D27A9"/>
  </w:style>
  <w:style w:type="table" w:customStyle="1" w:styleId="2421">
    <w:name w:val="Сетка таблицы2421"/>
    <w:basedOn w:val="TableNormal"/>
    <w:next w:val="TableGrid"/>
    <w:uiPriority w:val="59"/>
    <w:rsid w:val="008D27A9"/>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8D27A9"/>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8D27A9"/>
  </w:style>
  <w:style w:type="table" w:customStyle="1" w:styleId="ReportTable2144">
    <w:name w:val="Report Table 2144"/>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8D27A9"/>
  </w:style>
  <w:style w:type="table" w:customStyle="1" w:styleId="ReportTable2212">
    <w:name w:val="Report Table 2212"/>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8D27A9"/>
  </w:style>
  <w:style w:type="numbering" w:customStyle="1" w:styleId="NoList53">
    <w:name w:val="No List53"/>
    <w:next w:val="NoList"/>
    <w:uiPriority w:val="99"/>
    <w:semiHidden/>
    <w:unhideWhenUsed/>
    <w:rsid w:val="008D27A9"/>
  </w:style>
  <w:style w:type="table" w:customStyle="1" w:styleId="ReportTable2312">
    <w:name w:val="Report Table 2312"/>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8D27A9"/>
  </w:style>
  <w:style w:type="table" w:customStyle="1" w:styleId="ReportTable252">
    <w:name w:val="Report Table 252"/>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8D27A9"/>
  </w:style>
  <w:style w:type="table" w:customStyle="1" w:styleId="TableGrid62">
    <w:name w:val="Table Grid62"/>
    <w:basedOn w:val="TableNormal"/>
    <w:next w:val="TableGrid"/>
    <w:uiPriority w:val="59"/>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8D27A9"/>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8D27A9"/>
  </w:style>
  <w:style w:type="numbering" w:customStyle="1" w:styleId="1111114">
    <w:name w:val="1 / 1.1 / 1.1.14"/>
    <w:basedOn w:val="NoList"/>
    <w:next w:val="111111"/>
    <w:semiHidden/>
    <w:rsid w:val="008D27A9"/>
  </w:style>
  <w:style w:type="numbering" w:customStyle="1" w:styleId="NoList83">
    <w:name w:val="No List83"/>
    <w:next w:val="NoList"/>
    <w:uiPriority w:val="99"/>
    <w:semiHidden/>
    <w:unhideWhenUsed/>
    <w:rsid w:val="008D27A9"/>
  </w:style>
  <w:style w:type="table" w:customStyle="1" w:styleId="TableGrid72">
    <w:name w:val="Table Grid72"/>
    <w:basedOn w:val="TableNormal"/>
    <w:next w:val="TableGrid"/>
    <w:uiPriority w:val="59"/>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8D27A9"/>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8D27A9"/>
  </w:style>
  <w:style w:type="numbering" w:customStyle="1" w:styleId="11111113">
    <w:name w:val="1 / 1.1 / 1.1.113"/>
    <w:basedOn w:val="NoList"/>
    <w:next w:val="111111"/>
    <w:semiHidden/>
    <w:rsid w:val="008D27A9"/>
  </w:style>
  <w:style w:type="numbering" w:customStyle="1" w:styleId="NoList92">
    <w:name w:val="No List92"/>
    <w:next w:val="NoList"/>
    <w:uiPriority w:val="99"/>
    <w:semiHidden/>
    <w:unhideWhenUsed/>
    <w:rsid w:val="008D27A9"/>
  </w:style>
  <w:style w:type="table" w:customStyle="1" w:styleId="TableGrid122">
    <w:name w:val="Table Grid122"/>
    <w:basedOn w:val="TableNormal"/>
    <w:next w:val="TableGrid"/>
    <w:uiPriority w:val="59"/>
    <w:rsid w:val="008D27A9"/>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semiHidden/>
    <w:unhideWhenUsed/>
    <w:rsid w:val="008D27A9"/>
  </w:style>
  <w:style w:type="table" w:customStyle="1" w:styleId="ReportTable2172">
    <w:name w:val="Report Table 2172"/>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8D27A9"/>
  </w:style>
  <w:style w:type="table" w:customStyle="1" w:styleId="ReportTable2182">
    <w:name w:val="Report Table 2182"/>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8D27A9"/>
  </w:style>
  <w:style w:type="table" w:customStyle="1" w:styleId="ReportTable2222">
    <w:name w:val="Report Table 2222"/>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8D27A9"/>
  </w:style>
  <w:style w:type="numbering" w:customStyle="1" w:styleId="NoList512">
    <w:name w:val="No List512"/>
    <w:next w:val="NoList"/>
    <w:uiPriority w:val="99"/>
    <w:semiHidden/>
    <w:unhideWhenUsed/>
    <w:rsid w:val="008D27A9"/>
  </w:style>
  <w:style w:type="table" w:customStyle="1" w:styleId="ReportTable2322">
    <w:name w:val="Report Table 2322"/>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8D27A9"/>
  </w:style>
  <w:style w:type="table" w:customStyle="1" w:styleId="ReportTable21132">
    <w:name w:val="Report Table 2113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8D27A9"/>
  </w:style>
  <w:style w:type="table" w:customStyle="1" w:styleId="ReportTable21522">
    <w:name w:val="Report Table 21522"/>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8D27A9"/>
  </w:style>
  <w:style w:type="numbering" w:customStyle="1" w:styleId="11111122">
    <w:name w:val="1 / 1.1 / 1.1.122"/>
    <w:basedOn w:val="NoList"/>
    <w:next w:val="111111"/>
    <w:semiHidden/>
    <w:rsid w:val="008D27A9"/>
  </w:style>
  <w:style w:type="numbering" w:customStyle="1" w:styleId="NoList812">
    <w:name w:val="No List812"/>
    <w:next w:val="NoList"/>
    <w:uiPriority w:val="99"/>
    <w:semiHidden/>
    <w:unhideWhenUsed/>
    <w:rsid w:val="008D27A9"/>
  </w:style>
  <w:style w:type="table" w:customStyle="1" w:styleId="ReportTable21622">
    <w:name w:val="Report Table 21622"/>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8D27A9"/>
  </w:style>
  <w:style w:type="numbering" w:customStyle="1" w:styleId="111111112">
    <w:name w:val="1 / 1.1 / 1.1.1112"/>
    <w:basedOn w:val="NoList"/>
    <w:next w:val="111111"/>
    <w:semiHidden/>
    <w:rsid w:val="008D27A9"/>
  </w:style>
  <w:style w:type="numbering" w:customStyle="1" w:styleId="NoList17">
    <w:name w:val="No List17"/>
    <w:next w:val="NoList"/>
    <w:uiPriority w:val="99"/>
    <w:semiHidden/>
    <w:unhideWhenUsed/>
    <w:rsid w:val="008D27A9"/>
  </w:style>
  <w:style w:type="table" w:customStyle="1" w:styleId="ReportTable245">
    <w:name w:val="Report Table 245"/>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8D27A9"/>
  </w:style>
  <w:style w:type="numbering" w:customStyle="1" w:styleId="NoList25">
    <w:name w:val="No List25"/>
    <w:next w:val="NoList"/>
    <w:uiPriority w:val="99"/>
    <w:semiHidden/>
    <w:unhideWhenUsed/>
    <w:rsid w:val="008D27A9"/>
  </w:style>
  <w:style w:type="table" w:customStyle="1" w:styleId="ReportTable226">
    <w:name w:val="Report Table 226"/>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8D27A9"/>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8D27A9"/>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8D27A9"/>
  </w:style>
  <w:style w:type="table" w:customStyle="1" w:styleId="TableGrid100">
    <w:name w:val="Table Grid10"/>
    <w:basedOn w:val="TableNormal"/>
    <w:next w:val="TableGrid"/>
    <w:uiPriority w:val="59"/>
    <w:rsid w:val="008D27A9"/>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8D27A9"/>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8D27A9"/>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8D27A9"/>
    <w:pPr>
      <w:spacing w:after="0" w:line="240" w:lineRule="auto"/>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8D27A9"/>
    <w:pPr>
      <w:spacing w:after="0" w:line="240" w:lineRule="auto"/>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unhideWhenUsed/>
    <w:rsid w:val="008D27A9"/>
  </w:style>
  <w:style w:type="table" w:customStyle="1" w:styleId="243">
    <w:name w:val="Сетка таблицы243"/>
    <w:basedOn w:val="TableNormal"/>
    <w:next w:val="TableGrid"/>
    <w:uiPriority w:val="59"/>
    <w:rsid w:val="008D27A9"/>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8D27A9"/>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8D27A9"/>
  </w:style>
  <w:style w:type="table" w:customStyle="1" w:styleId="ReportTable2145">
    <w:name w:val="Report Table 2145"/>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8D27A9"/>
  </w:style>
  <w:style w:type="table" w:customStyle="1" w:styleId="ReportTable2213">
    <w:name w:val="Report Table 2213"/>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8D27A9"/>
  </w:style>
  <w:style w:type="numbering" w:customStyle="1" w:styleId="NoList54">
    <w:name w:val="No List54"/>
    <w:next w:val="NoList"/>
    <w:uiPriority w:val="99"/>
    <w:semiHidden/>
    <w:unhideWhenUsed/>
    <w:rsid w:val="008D27A9"/>
  </w:style>
  <w:style w:type="table" w:customStyle="1" w:styleId="ReportTable2313">
    <w:name w:val="Report Table 2313"/>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8D27A9"/>
  </w:style>
  <w:style w:type="table" w:customStyle="1" w:styleId="ReportTable253">
    <w:name w:val="Report Table 253"/>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8D27A9"/>
  </w:style>
  <w:style w:type="table" w:customStyle="1" w:styleId="TableGrid63">
    <w:name w:val="Table Grid63"/>
    <w:basedOn w:val="TableNormal"/>
    <w:next w:val="TableGrid"/>
    <w:uiPriority w:val="59"/>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8D27A9"/>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8D27A9"/>
  </w:style>
  <w:style w:type="numbering" w:customStyle="1" w:styleId="1111115">
    <w:name w:val="1 / 1.1 / 1.1.15"/>
    <w:basedOn w:val="NoList"/>
    <w:next w:val="111111"/>
    <w:semiHidden/>
    <w:rsid w:val="008D27A9"/>
    <w:pPr>
      <w:numPr>
        <w:numId w:val="33"/>
      </w:numPr>
    </w:pPr>
  </w:style>
  <w:style w:type="numbering" w:customStyle="1" w:styleId="NoList84">
    <w:name w:val="No List84"/>
    <w:next w:val="NoList"/>
    <w:uiPriority w:val="99"/>
    <w:semiHidden/>
    <w:unhideWhenUsed/>
    <w:rsid w:val="008D27A9"/>
  </w:style>
  <w:style w:type="table" w:customStyle="1" w:styleId="TableGrid73">
    <w:name w:val="Table Grid73"/>
    <w:basedOn w:val="TableNormal"/>
    <w:next w:val="TableGrid"/>
    <w:uiPriority w:val="59"/>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8D27A9"/>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8D27A9"/>
  </w:style>
  <w:style w:type="numbering" w:customStyle="1" w:styleId="11111114">
    <w:name w:val="1 / 1.1 / 1.1.114"/>
    <w:basedOn w:val="NoList"/>
    <w:next w:val="111111"/>
    <w:semiHidden/>
    <w:rsid w:val="008D27A9"/>
  </w:style>
  <w:style w:type="numbering" w:customStyle="1" w:styleId="NoList93">
    <w:name w:val="No List93"/>
    <w:next w:val="NoList"/>
    <w:uiPriority w:val="99"/>
    <w:semiHidden/>
    <w:unhideWhenUsed/>
    <w:rsid w:val="008D27A9"/>
  </w:style>
  <w:style w:type="table" w:customStyle="1" w:styleId="TableGrid123">
    <w:name w:val="Table Grid123"/>
    <w:basedOn w:val="TableNormal"/>
    <w:next w:val="TableGrid"/>
    <w:uiPriority w:val="59"/>
    <w:rsid w:val="008D27A9"/>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8D27A9"/>
  </w:style>
  <w:style w:type="table" w:customStyle="1" w:styleId="ReportTable2173">
    <w:name w:val="Report Table 2173"/>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8D27A9"/>
  </w:style>
  <w:style w:type="table" w:customStyle="1" w:styleId="ReportTable2183">
    <w:name w:val="Report Table 2183"/>
    <w:uiPriority w:val="98"/>
    <w:semiHidden/>
    <w:unhideWhenUsed/>
    <w:qFormat/>
    <w:rsid w:val="008D27A9"/>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8D27A9"/>
  </w:style>
  <w:style w:type="table" w:customStyle="1" w:styleId="ReportTable2223">
    <w:name w:val="Report Table 2223"/>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8D27A9"/>
  </w:style>
  <w:style w:type="numbering" w:customStyle="1" w:styleId="NoList513">
    <w:name w:val="No List513"/>
    <w:next w:val="NoList"/>
    <w:uiPriority w:val="99"/>
    <w:semiHidden/>
    <w:unhideWhenUsed/>
    <w:rsid w:val="008D27A9"/>
  </w:style>
  <w:style w:type="table" w:customStyle="1" w:styleId="ReportTable2323">
    <w:name w:val="Report Table 2323"/>
    <w:uiPriority w:val="98"/>
    <w:semiHidden/>
    <w:unhideWhenUsed/>
    <w:qFormat/>
    <w:rsid w:val="008D27A9"/>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8D27A9"/>
  </w:style>
  <w:style w:type="table" w:customStyle="1" w:styleId="ReportTable21133">
    <w:name w:val="Report Table 2113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8D27A9"/>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8D27A9"/>
  </w:style>
  <w:style w:type="table" w:customStyle="1" w:styleId="ReportTable21523">
    <w:name w:val="Report Table 21523"/>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8D27A9"/>
  </w:style>
  <w:style w:type="numbering" w:customStyle="1" w:styleId="11111123">
    <w:name w:val="1 / 1.1 / 1.1.123"/>
    <w:basedOn w:val="NoList"/>
    <w:next w:val="111111"/>
    <w:semiHidden/>
    <w:rsid w:val="008D27A9"/>
  </w:style>
  <w:style w:type="numbering" w:customStyle="1" w:styleId="NoList813">
    <w:name w:val="No List813"/>
    <w:next w:val="NoList"/>
    <w:uiPriority w:val="99"/>
    <w:semiHidden/>
    <w:unhideWhenUsed/>
    <w:rsid w:val="008D27A9"/>
  </w:style>
  <w:style w:type="table" w:customStyle="1" w:styleId="ReportTable21623">
    <w:name w:val="Report Table 21623"/>
    <w:uiPriority w:val="98"/>
    <w:semiHidden/>
    <w:unhideWhenUsed/>
    <w:qFormat/>
    <w:rsid w:val="008D27A9"/>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8D27A9"/>
  </w:style>
  <w:style w:type="numbering" w:customStyle="1" w:styleId="111111113">
    <w:name w:val="1 / 1.1 / 1.1.1113"/>
    <w:basedOn w:val="NoList"/>
    <w:next w:val="111111"/>
    <w:semiHidden/>
    <w:rsid w:val="008D27A9"/>
  </w:style>
  <w:style w:type="table" w:customStyle="1" w:styleId="TableGrid16">
    <w:name w:val="Table Grid16"/>
    <w:basedOn w:val="TableNormal"/>
    <w:next w:val="TableGrid"/>
    <w:uiPriority w:val="59"/>
    <w:rsid w:val="008D27A9"/>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8D27A9"/>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8D27A9"/>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8D27A9"/>
  </w:style>
  <w:style w:type="numbering" w:customStyle="1" w:styleId="NoList20">
    <w:name w:val="No List20"/>
    <w:next w:val="NoList"/>
    <w:uiPriority w:val="99"/>
    <w:semiHidden/>
    <w:unhideWhenUsed/>
    <w:rsid w:val="008D27A9"/>
  </w:style>
  <w:style w:type="table" w:customStyle="1" w:styleId="ListTable3-Accent61">
    <w:name w:val="List Table 3 - Accent 61"/>
    <w:basedOn w:val="TableNormal"/>
    <w:uiPriority w:val="48"/>
    <w:rsid w:val="008D27A9"/>
    <w:pPr>
      <w:spacing w:after="0" w:line="240" w:lineRule="auto"/>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8D27A9"/>
    <w:rPr>
      <w:rFonts w:ascii="Sylfaen" w:eastAsia="Times New Roman" w:hAnsi="Sylfaen" w:cs="Sylfaen"/>
      <w:bCs/>
      <w:lang w:val="ka-GE"/>
    </w:rPr>
  </w:style>
  <w:style w:type="table" w:customStyle="1" w:styleId="LightShading1">
    <w:name w:val="Light Shading1"/>
    <w:basedOn w:val="TableNormal"/>
    <w:uiPriority w:val="60"/>
    <w:rsid w:val="008D27A9"/>
    <w:pPr>
      <w:spacing w:after="0" w:line="240" w:lineRule="auto"/>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ing51">
    <w:name w:val="Heading 51"/>
    <w:basedOn w:val="Normal"/>
    <w:link w:val="heading5Char0"/>
    <w:autoRedefine/>
    <w:qFormat/>
    <w:rsid w:val="008D27A9"/>
    <w:pPr>
      <w:numPr>
        <w:numId w:val="35"/>
      </w:numPr>
      <w:spacing w:before="120"/>
      <w:ind w:left="360"/>
      <w:jc w:val="both"/>
    </w:pPr>
    <w:rPr>
      <w:b/>
      <w:color w:val="auto"/>
    </w:rPr>
  </w:style>
  <w:style w:type="character" w:customStyle="1" w:styleId="heading5Char0">
    <w:name w:val="heading 5 Char"/>
    <w:basedOn w:val="DefaultParagraphFont"/>
    <w:link w:val="Heading51"/>
    <w:rsid w:val="008D27A9"/>
    <w:rPr>
      <w:rFonts w:ascii="Sylfaen" w:hAnsi="Sylfaen"/>
      <w:b/>
    </w:rPr>
  </w:style>
  <w:style w:type="numbering" w:customStyle="1" w:styleId="NoList26">
    <w:name w:val="No List26"/>
    <w:next w:val="NoList"/>
    <w:uiPriority w:val="99"/>
    <w:semiHidden/>
    <w:unhideWhenUsed/>
    <w:rsid w:val="008D27A9"/>
  </w:style>
  <w:style w:type="table" w:customStyle="1" w:styleId="TableGrid141">
    <w:name w:val="Table Grid141"/>
    <w:basedOn w:val="TableNormal"/>
    <w:next w:val="TableGrid"/>
    <w:rsid w:val="008D27A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8D27A9"/>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8D27A9"/>
  </w:style>
  <w:style w:type="numbering" w:customStyle="1" w:styleId="NoList28">
    <w:name w:val="No List28"/>
    <w:next w:val="NoList"/>
    <w:uiPriority w:val="99"/>
    <w:semiHidden/>
    <w:unhideWhenUsed/>
    <w:rsid w:val="008D27A9"/>
  </w:style>
  <w:style w:type="numbering" w:customStyle="1" w:styleId="NoList29">
    <w:name w:val="No List29"/>
    <w:next w:val="NoList"/>
    <w:uiPriority w:val="99"/>
    <w:semiHidden/>
    <w:unhideWhenUsed/>
    <w:rsid w:val="008D27A9"/>
  </w:style>
  <w:style w:type="paragraph" w:styleId="EndnoteText">
    <w:name w:val="endnote text"/>
    <w:basedOn w:val="Normal"/>
    <w:link w:val="EndnoteTextChar"/>
    <w:unhideWhenUsed/>
    <w:rsid w:val="008D27A9"/>
    <w:pPr>
      <w:spacing w:after="0"/>
    </w:pPr>
    <w:rPr>
      <w:rFonts w:ascii="Times New Roman" w:eastAsia="Times New Roman" w:hAnsi="Times New Roman" w:cs="Times New Roman"/>
      <w:color w:val="auto"/>
      <w:sz w:val="20"/>
      <w:szCs w:val="20"/>
      <w:lang w:eastAsia="ru-RU"/>
    </w:rPr>
  </w:style>
  <w:style w:type="character" w:customStyle="1" w:styleId="EndnoteTextChar">
    <w:name w:val="Endnote Text Char"/>
    <w:basedOn w:val="DefaultParagraphFont"/>
    <w:link w:val="EndnoteText"/>
    <w:rsid w:val="008D27A9"/>
    <w:rPr>
      <w:rFonts w:ascii="Times New Roman" w:eastAsia="Times New Roman" w:hAnsi="Times New Roman" w:cs="Times New Roman"/>
      <w:sz w:val="20"/>
      <w:szCs w:val="20"/>
      <w:lang w:eastAsia="ru-RU"/>
    </w:rPr>
  </w:style>
  <w:style w:type="character" w:styleId="EndnoteReference">
    <w:name w:val="endnote reference"/>
    <w:basedOn w:val="DefaultParagraphFont"/>
    <w:unhideWhenUsed/>
    <w:rsid w:val="008D27A9"/>
    <w:rPr>
      <w:vertAlign w:val="superscript"/>
    </w:rPr>
  </w:style>
  <w:style w:type="table" w:customStyle="1" w:styleId="TableGrid18">
    <w:name w:val="Table Grid18"/>
    <w:basedOn w:val="TableNormal"/>
    <w:next w:val="TableGrid"/>
    <w:uiPriority w:val="59"/>
    <w:rsid w:val="008D27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D27A9"/>
    <w:pPr>
      <w:spacing w:after="0" w:line="240" w:lineRule="auto"/>
    </w:pPr>
    <w:rPr>
      <w:rFonts w:ascii="Sylfaen" w:hAnsi="Sylfaen"/>
      <w:color w:val="000000" w:themeColor="text1"/>
    </w:rPr>
  </w:style>
  <w:style w:type="table" w:customStyle="1" w:styleId="TableGrid19">
    <w:name w:val="Table Grid19"/>
    <w:basedOn w:val="TableNormal"/>
    <w:next w:val="TableGrid"/>
    <w:uiPriority w:val="59"/>
    <w:rsid w:val="00CF7E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uiPriority w:val="99"/>
    <w:semiHidden/>
    <w:rsid w:val="00CF7EAC"/>
    <w:pPr>
      <w:numPr>
        <w:numId w:val="38"/>
      </w:numPr>
      <w:spacing w:after="0" w:line="300" w:lineRule="auto"/>
    </w:pPr>
    <w:rPr>
      <w:rFonts w:ascii="Times New Roman" w:eastAsia="Times New Roman" w:hAnsi="Times New Roman" w:cs="Times New Roman"/>
      <w:color w:val="auto"/>
      <w:sz w:val="24"/>
      <w:szCs w:val="20"/>
      <w:lang w:val="en-GB"/>
    </w:rPr>
  </w:style>
  <w:style w:type="numbering" w:customStyle="1" w:styleId="NoList30">
    <w:name w:val="No List30"/>
    <w:next w:val="NoList"/>
    <w:uiPriority w:val="99"/>
    <w:semiHidden/>
    <w:unhideWhenUsed/>
    <w:rsid w:val="00CF7EAC"/>
  </w:style>
  <w:style w:type="table" w:customStyle="1" w:styleId="TableGrid200">
    <w:name w:val="Table Grid20"/>
    <w:basedOn w:val="TableNormal"/>
    <w:next w:val="TableGrid"/>
    <w:uiPriority w:val="59"/>
    <w:rsid w:val="00CF7E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8">
    <w:name w:val="Report Table 228"/>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CF7EA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6">
    <w:name w:val="Report Table 246"/>
    <w:uiPriority w:val="98"/>
    <w:semiHidden/>
    <w:unhideWhenUsed/>
    <w:qFormat/>
    <w:rsid w:val="00CF7EA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CF7EA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CF7EA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CF7EA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unhideWhenUsed/>
    <w:qFormat/>
    <w:rsid w:val="00CF7EA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CF7EA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CF7EA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CF7EA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CF7EA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5">
    <w:name w:val="Report Table 2105"/>
    <w:uiPriority w:val="98"/>
    <w:semiHidden/>
    <w:unhideWhenUsed/>
    <w:qFormat/>
    <w:rsid w:val="00CF7EA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CF7EAC"/>
  </w:style>
  <w:style w:type="table" w:customStyle="1" w:styleId="TableGrid110">
    <w:name w:val="Table Grid110"/>
    <w:basedOn w:val="TableNormal"/>
    <w:next w:val="TableGrid"/>
    <w:uiPriority w:val="59"/>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CF7EAC"/>
    <w:pPr>
      <w:spacing w:after="0" w:line="240" w:lineRule="auto"/>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CF7EAC"/>
    <w:pPr>
      <w:spacing w:after="0" w:line="240" w:lineRule="auto"/>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CF7EAC"/>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CF7EAC"/>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semiHidden/>
    <w:unhideWhenUsed/>
    <w:rsid w:val="00CF7EAC"/>
  </w:style>
  <w:style w:type="paragraph" w:customStyle="1" w:styleId="TOC72">
    <w:name w:val="TOC 72"/>
    <w:basedOn w:val="Normal"/>
    <w:next w:val="Normal"/>
    <w:autoRedefine/>
    <w:uiPriority w:val="39"/>
    <w:unhideWhenUsed/>
    <w:rsid w:val="00CF7EAC"/>
    <w:pPr>
      <w:spacing w:after="100" w:line="276" w:lineRule="auto"/>
      <w:ind w:left="1320"/>
    </w:pPr>
    <w:rPr>
      <w:rFonts w:ascii="Calibri" w:eastAsia="Times New Roman" w:hAnsi="Calibri"/>
      <w:color w:val="auto"/>
    </w:rPr>
  </w:style>
  <w:style w:type="paragraph" w:customStyle="1" w:styleId="TOC82">
    <w:name w:val="TOC 82"/>
    <w:basedOn w:val="Normal"/>
    <w:next w:val="Normal"/>
    <w:autoRedefine/>
    <w:uiPriority w:val="39"/>
    <w:unhideWhenUsed/>
    <w:rsid w:val="00CF7EAC"/>
    <w:pPr>
      <w:spacing w:after="100" w:line="276" w:lineRule="auto"/>
      <w:ind w:left="1540"/>
    </w:pPr>
    <w:rPr>
      <w:rFonts w:ascii="Calibri" w:eastAsia="Times New Roman" w:hAnsi="Calibri"/>
      <w:color w:val="auto"/>
    </w:rPr>
  </w:style>
  <w:style w:type="paragraph" w:customStyle="1" w:styleId="TOC92">
    <w:name w:val="TOC 92"/>
    <w:basedOn w:val="Normal"/>
    <w:next w:val="Normal"/>
    <w:autoRedefine/>
    <w:uiPriority w:val="39"/>
    <w:unhideWhenUsed/>
    <w:rsid w:val="00CF7EAC"/>
    <w:pPr>
      <w:spacing w:after="100" w:line="276" w:lineRule="auto"/>
      <w:ind w:left="1760"/>
    </w:pPr>
    <w:rPr>
      <w:rFonts w:ascii="Calibri" w:eastAsia="Times New Roman" w:hAnsi="Calibri"/>
      <w:color w:val="auto"/>
    </w:rPr>
  </w:style>
  <w:style w:type="table" w:customStyle="1" w:styleId="244">
    <w:name w:val="Сетка таблицы244"/>
    <w:basedOn w:val="TableNormal"/>
    <w:next w:val="TableGrid"/>
    <w:uiPriority w:val="59"/>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CF7EAC"/>
  </w:style>
  <w:style w:type="numbering" w:customStyle="1" w:styleId="NoList36">
    <w:name w:val="No List36"/>
    <w:next w:val="NoList"/>
    <w:uiPriority w:val="99"/>
    <w:semiHidden/>
    <w:rsid w:val="00CF7EAC"/>
  </w:style>
  <w:style w:type="numbering" w:customStyle="1" w:styleId="NoList45">
    <w:name w:val="No List45"/>
    <w:next w:val="NoList"/>
    <w:uiPriority w:val="99"/>
    <w:semiHidden/>
    <w:unhideWhenUsed/>
    <w:rsid w:val="00CF7EAC"/>
  </w:style>
  <w:style w:type="table" w:customStyle="1" w:styleId="ReportTable21110">
    <w:name w:val="Report Table 21110"/>
    <w:uiPriority w:val="98"/>
    <w:semiHidden/>
    <w:unhideWhenUsed/>
    <w:qFormat/>
    <w:rsid w:val="00CF7EA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CF7EAC"/>
    <w:pPr>
      <w:widowControl w:val="0"/>
      <w:spacing w:after="0" w:line="240" w:lineRule="auto"/>
    </w:pPr>
    <w:tblPr>
      <w:tblInd w:w="0" w:type="dxa"/>
      <w:tblCellMar>
        <w:top w:w="0" w:type="dxa"/>
        <w:left w:w="0" w:type="dxa"/>
        <w:bottom w:w="0" w:type="dxa"/>
        <w:right w:w="0" w:type="dxa"/>
      </w:tblCellMar>
    </w:tblPr>
  </w:style>
  <w:style w:type="numbering" w:customStyle="1" w:styleId="NoList55">
    <w:name w:val="No List55"/>
    <w:next w:val="NoList"/>
    <w:uiPriority w:val="99"/>
    <w:semiHidden/>
    <w:unhideWhenUsed/>
    <w:rsid w:val="00CF7EAC"/>
  </w:style>
  <w:style w:type="numbering" w:customStyle="1" w:styleId="1111116">
    <w:name w:val="1 / 1.1 / 1.1.16"/>
    <w:basedOn w:val="NoList"/>
    <w:next w:val="111111"/>
    <w:semiHidden/>
    <w:rsid w:val="00CF7EAC"/>
    <w:pPr>
      <w:numPr>
        <w:numId w:val="10"/>
      </w:numPr>
    </w:pPr>
  </w:style>
  <w:style w:type="numbering" w:customStyle="1" w:styleId="1ai1">
    <w:name w:val="1 / a / i1"/>
    <w:basedOn w:val="NoList"/>
    <w:next w:val="1ai"/>
    <w:semiHidden/>
    <w:rsid w:val="00CF7EAC"/>
    <w:pPr>
      <w:numPr>
        <w:numId w:val="11"/>
      </w:numPr>
    </w:pPr>
  </w:style>
  <w:style w:type="numbering" w:customStyle="1" w:styleId="ArticleSection1">
    <w:name w:val="Article / Section1"/>
    <w:basedOn w:val="NoList"/>
    <w:next w:val="ArticleSection"/>
    <w:semiHidden/>
    <w:rsid w:val="00CF7EAC"/>
    <w:pPr>
      <w:numPr>
        <w:numId w:val="12"/>
      </w:numPr>
    </w:pPr>
  </w:style>
  <w:style w:type="table" w:customStyle="1" w:styleId="Table3Deffects114">
    <w:name w:val="Table 3D effects 114"/>
    <w:basedOn w:val="TableNormal"/>
    <w:next w:val="Table3Deffects1"/>
    <w:rsid w:val="00CF7EAC"/>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CF7EAC"/>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CF7EAC"/>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CF7EAC"/>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CF7EAC"/>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CF7EAC"/>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CF7EAC"/>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CF7EAC"/>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CF7EAC"/>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CF7EAC"/>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CF7EAC"/>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CF7EAC"/>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CF7EAC"/>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CF7EAC"/>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CF7EAC"/>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CF7EAC"/>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CF7EAC"/>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
    <w:basedOn w:val="TableNormal"/>
    <w:next w:val="TableGrid10"/>
    <w:semiHidden/>
    <w:rsid w:val="00CF7EAC"/>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rsid w:val="00CF7EAC"/>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CF7EAC"/>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CF7EAC"/>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CF7EAC"/>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rsid w:val="00CF7EAC"/>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
    <w:semiHidden/>
    <w:rsid w:val="00CF7EAC"/>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CF7EAC"/>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CF7EAC"/>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CF7EAC"/>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CF7EAC"/>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CF7EAC"/>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CF7EAC"/>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CF7EAC"/>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CF7EAC"/>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CF7EAC"/>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CF7EAC"/>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CF7EAC"/>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CF7EAC"/>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CF7EAC"/>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CF7EAC"/>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CF7EAC"/>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CF7EAC"/>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semiHidden/>
    <w:rsid w:val="00CF7EAC"/>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CF7EAC"/>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CF7EAC"/>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
    <w:name w:val="Table Grid124"/>
    <w:basedOn w:val="TableNormal"/>
    <w:next w:val="TableGrid"/>
    <w:uiPriority w:val="59"/>
    <w:rsid w:val="00CF7EA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1">
    <w:name w:val="Report Table 2101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
    <w:uiPriority w:val="59"/>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1">
    <w:name w:val="Report Table 2103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uiPriority w:val="59"/>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1">
    <w:name w:val="Report Table 2104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5">
    <w:name w:val="No List65"/>
    <w:next w:val="NoList"/>
    <w:uiPriority w:val="99"/>
    <w:semiHidden/>
    <w:unhideWhenUsed/>
    <w:rsid w:val="00CF7EAC"/>
  </w:style>
  <w:style w:type="table" w:customStyle="1" w:styleId="ReportTable21114">
    <w:name w:val="Report Table 21114"/>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CF7EAC"/>
  </w:style>
  <w:style w:type="table" w:customStyle="1" w:styleId="ReportTable2146">
    <w:name w:val="Report Table 2146"/>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4">
    <w:name w:val="No List314"/>
    <w:next w:val="NoList"/>
    <w:uiPriority w:val="99"/>
    <w:semiHidden/>
    <w:unhideWhenUsed/>
    <w:rsid w:val="00CF7EAC"/>
  </w:style>
  <w:style w:type="table" w:customStyle="1" w:styleId="ReportTable2214">
    <w:name w:val="Report Table 2214"/>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5">
    <w:name w:val="No List75"/>
    <w:next w:val="NoList"/>
    <w:uiPriority w:val="99"/>
    <w:semiHidden/>
    <w:unhideWhenUsed/>
    <w:rsid w:val="00CF7EAC"/>
  </w:style>
  <w:style w:type="table" w:customStyle="1" w:styleId="ReportTable21514">
    <w:name w:val="Report Table 21514"/>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
    <w:name w:val="No List1114"/>
    <w:next w:val="NoList"/>
    <w:semiHidden/>
    <w:unhideWhenUsed/>
    <w:rsid w:val="00CF7EAC"/>
  </w:style>
  <w:style w:type="numbering" w:customStyle="1" w:styleId="NoList85">
    <w:name w:val="No List85"/>
    <w:next w:val="NoList"/>
    <w:uiPriority w:val="99"/>
    <w:semiHidden/>
    <w:unhideWhenUsed/>
    <w:rsid w:val="00CF7EAC"/>
  </w:style>
  <w:style w:type="table" w:customStyle="1" w:styleId="TableGrid74">
    <w:name w:val="Table Grid74"/>
    <w:basedOn w:val="TableNormal"/>
    <w:next w:val="TableGrid"/>
    <w:uiPriority w:val="59"/>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4">
    <w:name w:val="Report Table 21614"/>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CF7EAC"/>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semiHidden/>
    <w:unhideWhenUsed/>
    <w:rsid w:val="00CF7EAC"/>
  </w:style>
  <w:style w:type="numbering" w:customStyle="1" w:styleId="11111115">
    <w:name w:val="1 / 1.1 / 1.1.115"/>
    <w:basedOn w:val="NoList"/>
    <w:next w:val="111111"/>
    <w:semiHidden/>
    <w:rsid w:val="00CF7EAC"/>
  </w:style>
  <w:style w:type="numbering" w:customStyle="1" w:styleId="NoList94">
    <w:name w:val="No List94"/>
    <w:next w:val="NoList"/>
    <w:uiPriority w:val="99"/>
    <w:semiHidden/>
    <w:unhideWhenUsed/>
    <w:rsid w:val="00CF7EAC"/>
  </w:style>
  <w:style w:type="numbering" w:customStyle="1" w:styleId="NoList134">
    <w:name w:val="No List134"/>
    <w:next w:val="NoList"/>
    <w:semiHidden/>
    <w:unhideWhenUsed/>
    <w:rsid w:val="00CF7EAC"/>
  </w:style>
  <w:style w:type="table" w:customStyle="1" w:styleId="ReportTable2174">
    <w:name w:val="Report Table 2174"/>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4">
    <w:name w:val="No List224"/>
    <w:next w:val="NoList"/>
    <w:uiPriority w:val="99"/>
    <w:semiHidden/>
    <w:unhideWhenUsed/>
    <w:rsid w:val="00CF7EAC"/>
  </w:style>
  <w:style w:type="table" w:customStyle="1" w:styleId="ReportTable2184">
    <w:name w:val="Report Table 2184"/>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4">
    <w:name w:val="No List324"/>
    <w:next w:val="NoList"/>
    <w:uiPriority w:val="99"/>
    <w:semiHidden/>
    <w:unhideWhenUsed/>
    <w:rsid w:val="00CF7EAC"/>
  </w:style>
  <w:style w:type="table" w:customStyle="1" w:styleId="ReportTable2224">
    <w:name w:val="Report Table 2224"/>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CF7EAC"/>
  </w:style>
  <w:style w:type="numbering" w:customStyle="1" w:styleId="NoList514">
    <w:name w:val="No List514"/>
    <w:next w:val="NoList"/>
    <w:uiPriority w:val="99"/>
    <w:semiHidden/>
    <w:unhideWhenUsed/>
    <w:rsid w:val="00CF7EAC"/>
  </w:style>
  <w:style w:type="table" w:customStyle="1" w:styleId="ReportTable2324">
    <w:name w:val="Report Table 2324"/>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4">
    <w:name w:val="No List614"/>
    <w:next w:val="NoList"/>
    <w:uiPriority w:val="99"/>
    <w:semiHidden/>
    <w:unhideWhenUsed/>
    <w:rsid w:val="00CF7EAC"/>
  </w:style>
  <w:style w:type="table" w:customStyle="1" w:styleId="ReportTable21134">
    <w:name w:val="Report Table 21134"/>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4">
    <w:name w:val="No List714"/>
    <w:next w:val="NoList"/>
    <w:uiPriority w:val="99"/>
    <w:semiHidden/>
    <w:unhideWhenUsed/>
    <w:rsid w:val="00CF7EAC"/>
  </w:style>
  <w:style w:type="table" w:customStyle="1" w:styleId="ReportTable21524">
    <w:name w:val="Report Table 21524"/>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4">
    <w:name w:val="No List1124"/>
    <w:next w:val="NoList"/>
    <w:semiHidden/>
    <w:unhideWhenUsed/>
    <w:rsid w:val="00CF7EAC"/>
  </w:style>
  <w:style w:type="numbering" w:customStyle="1" w:styleId="11111124">
    <w:name w:val="1 / 1.1 / 1.1.124"/>
    <w:basedOn w:val="NoList"/>
    <w:next w:val="111111"/>
    <w:semiHidden/>
    <w:rsid w:val="00CF7EAC"/>
  </w:style>
  <w:style w:type="numbering" w:customStyle="1" w:styleId="NoList814">
    <w:name w:val="No List814"/>
    <w:next w:val="NoList"/>
    <w:uiPriority w:val="99"/>
    <w:semiHidden/>
    <w:unhideWhenUsed/>
    <w:rsid w:val="00CF7EAC"/>
  </w:style>
  <w:style w:type="table" w:customStyle="1" w:styleId="ReportTable21624">
    <w:name w:val="Report Table 21624"/>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4">
    <w:name w:val="No List1214"/>
    <w:next w:val="NoList"/>
    <w:semiHidden/>
    <w:unhideWhenUsed/>
    <w:rsid w:val="00CF7EAC"/>
  </w:style>
  <w:style w:type="numbering" w:customStyle="1" w:styleId="111111114">
    <w:name w:val="1 / 1.1 / 1.1.1114"/>
    <w:basedOn w:val="NoList"/>
    <w:next w:val="111111"/>
    <w:semiHidden/>
    <w:rsid w:val="00CF7EAC"/>
  </w:style>
  <w:style w:type="numbering" w:customStyle="1" w:styleId="NoList101">
    <w:name w:val="No List101"/>
    <w:next w:val="NoList"/>
    <w:uiPriority w:val="99"/>
    <w:semiHidden/>
    <w:unhideWhenUsed/>
    <w:rsid w:val="00CF7EAC"/>
  </w:style>
  <w:style w:type="table" w:customStyle="1" w:styleId="ReportTable2431">
    <w:name w:val="Report Table 243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CF7EAC"/>
  </w:style>
  <w:style w:type="numbering" w:customStyle="1" w:styleId="NoList231">
    <w:name w:val="No List231"/>
    <w:next w:val="NoList"/>
    <w:uiPriority w:val="99"/>
    <w:semiHidden/>
    <w:unhideWhenUsed/>
    <w:rsid w:val="00CF7EAC"/>
  </w:style>
  <w:style w:type="table" w:customStyle="1" w:styleId="ReportTable2191">
    <w:name w:val="Report Table 219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rsid w:val="00CF7EAC"/>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1">
    <w:name w:val="Report Table 21141"/>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CF7EAC"/>
  </w:style>
  <w:style w:type="table" w:customStyle="1" w:styleId="TableGrid810">
    <w:name w:val="Table Grid81"/>
    <w:basedOn w:val="TableNormal"/>
    <w:next w:val="TableGrid"/>
    <w:uiPriority w:val="59"/>
    <w:rsid w:val="00CF7EAC"/>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CF7EAC"/>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CF7EAC"/>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CF7EAC"/>
    <w:pPr>
      <w:spacing w:after="0" w:line="240" w:lineRule="auto"/>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CF7EAC"/>
    <w:pPr>
      <w:spacing w:after="0" w:line="240" w:lineRule="auto"/>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semiHidden/>
    <w:unhideWhenUsed/>
    <w:rsid w:val="00CF7EAC"/>
  </w:style>
  <w:style w:type="table" w:customStyle="1" w:styleId="2411">
    <w:name w:val="Сетка таблицы2411"/>
    <w:basedOn w:val="TableNormal"/>
    <w:next w:val="TableGrid"/>
    <w:uiPriority w:val="59"/>
    <w:rsid w:val="00CF7EAC"/>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1">
    <w:name w:val="Report Table 233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CF7EAC"/>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CF7EAC"/>
  </w:style>
  <w:style w:type="table" w:customStyle="1" w:styleId="ReportTable21431">
    <w:name w:val="Report Table 21431"/>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CF7EAC"/>
  </w:style>
  <w:style w:type="table" w:customStyle="1" w:styleId="ReportTable22111">
    <w:name w:val="Report Table 2211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1">
    <w:name w:val="No List421"/>
    <w:next w:val="NoList"/>
    <w:uiPriority w:val="99"/>
    <w:semiHidden/>
    <w:unhideWhenUsed/>
    <w:rsid w:val="00CF7EAC"/>
  </w:style>
  <w:style w:type="numbering" w:customStyle="1" w:styleId="NoList521">
    <w:name w:val="No List521"/>
    <w:next w:val="NoList"/>
    <w:uiPriority w:val="99"/>
    <w:semiHidden/>
    <w:unhideWhenUsed/>
    <w:rsid w:val="00CF7EAC"/>
  </w:style>
  <w:style w:type="table" w:customStyle="1" w:styleId="ReportTable23111">
    <w:name w:val="Report Table 2311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1">
    <w:name w:val="No List621"/>
    <w:next w:val="NoList"/>
    <w:uiPriority w:val="99"/>
    <w:semiHidden/>
    <w:unhideWhenUsed/>
    <w:rsid w:val="00CF7EAC"/>
  </w:style>
  <w:style w:type="table" w:customStyle="1" w:styleId="ReportTable2511">
    <w:name w:val="Report Table 251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
    <w:name w:val="Table Grid511"/>
    <w:basedOn w:val="TableNormal"/>
    <w:next w:val="TableGrid"/>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1">
    <w:name w:val="No List721"/>
    <w:next w:val="NoList"/>
    <w:uiPriority w:val="99"/>
    <w:semiHidden/>
    <w:unhideWhenUsed/>
    <w:rsid w:val="00CF7EAC"/>
  </w:style>
  <w:style w:type="table" w:customStyle="1" w:styleId="TableGrid611">
    <w:name w:val="Table Grid611"/>
    <w:basedOn w:val="TableNormal"/>
    <w:next w:val="TableGrid"/>
    <w:uiPriority w:val="59"/>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1">
    <w:name w:val="Report Table 21511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CF7EAC"/>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CF7EAC"/>
  </w:style>
  <w:style w:type="numbering" w:customStyle="1" w:styleId="11111131">
    <w:name w:val="1 / 1.1 / 1.1.131"/>
    <w:basedOn w:val="NoList"/>
    <w:next w:val="111111"/>
    <w:semiHidden/>
    <w:rsid w:val="00CF7EAC"/>
  </w:style>
  <w:style w:type="numbering" w:customStyle="1" w:styleId="NoList821">
    <w:name w:val="No List821"/>
    <w:next w:val="NoList"/>
    <w:uiPriority w:val="99"/>
    <w:semiHidden/>
    <w:unhideWhenUsed/>
    <w:rsid w:val="00CF7EAC"/>
  </w:style>
  <w:style w:type="table" w:customStyle="1" w:styleId="TableGrid711">
    <w:name w:val="Table Grid711"/>
    <w:basedOn w:val="TableNormal"/>
    <w:next w:val="TableGrid"/>
    <w:uiPriority w:val="59"/>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1">
    <w:name w:val="Report Table 21611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CF7EAC"/>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
    <w:name w:val="No List1221"/>
    <w:next w:val="NoList"/>
    <w:semiHidden/>
    <w:unhideWhenUsed/>
    <w:rsid w:val="00CF7EAC"/>
  </w:style>
  <w:style w:type="numbering" w:customStyle="1" w:styleId="111111121">
    <w:name w:val="1 / 1.1 / 1.1.1121"/>
    <w:basedOn w:val="NoList"/>
    <w:next w:val="111111"/>
    <w:semiHidden/>
    <w:rsid w:val="00CF7EAC"/>
  </w:style>
  <w:style w:type="numbering" w:customStyle="1" w:styleId="NoList911">
    <w:name w:val="No List911"/>
    <w:next w:val="NoList"/>
    <w:uiPriority w:val="99"/>
    <w:semiHidden/>
    <w:unhideWhenUsed/>
    <w:rsid w:val="00CF7EAC"/>
  </w:style>
  <w:style w:type="table" w:customStyle="1" w:styleId="TableGrid1211">
    <w:name w:val="Table Grid1211"/>
    <w:basedOn w:val="TableNormal"/>
    <w:next w:val="TableGrid"/>
    <w:uiPriority w:val="59"/>
    <w:rsid w:val="00CF7EAC"/>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1">
    <w:name w:val="No List1311"/>
    <w:next w:val="NoList"/>
    <w:semiHidden/>
    <w:unhideWhenUsed/>
    <w:rsid w:val="00CF7EAC"/>
  </w:style>
  <w:style w:type="table" w:customStyle="1" w:styleId="ReportTable21711">
    <w:name w:val="Report Table 2171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
    <w:name w:val="No List2211"/>
    <w:next w:val="NoList"/>
    <w:uiPriority w:val="99"/>
    <w:semiHidden/>
    <w:unhideWhenUsed/>
    <w:rsid w:val="00CF7EAC"/>
  </w:style>
  <w:style w:type="table" w:customStyle="1" w:styleId="ReportTable21811">
    <w:name w:val="Report Table 21811"/>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CF7EAC"/>
  </w:style>
  <w:style w:type="table" w:customStyle="1" w:styleId="ReportTable22211">
    <w:name w:val="Report Table 2221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CF7EAC"/>
  </w:style>
  <w:style w:type="numbering" w:customStyle="1" w:styleId="NoList5111">
    <w:name w:val="No List5111"/>
    <w:next w:val="NoList"/>
    <w:uiPriority w:val="99"/>
    <w:semiHidden/>
    <w:unhideWhenUsed/>
    <w:rsid w:val="00CF7EAC"/>
  </w:style>
  <w:style w:type="table" w:customStyle="1" w:styleId="ReportTable23211">
    <w:name w:val="Report Table 2321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CF7EAC"/>
  </w:style>
  <w:style w:type="table" w:customStyle="1" w:styleId="ReportTable211311">
    <w:name w:val="Report Table 21131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CF7EAC"/>
  </w:style>
  <w:style w:type="table" w:customStyle="1" w:styleId="ReportTable215211">
    <w:name w:val="Report Table 21521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CF7EAC"/>
  </w:style>
  <w:style w:type="numbering" w:customStyle="1" w:styleId="111111211">
    <w:name w:val="1 / 1.1 / 1.1.1211"/>
    <w:basedOn w:val="NoList"/>
    <w:next w:val="111111"/>
    <w:semiHidden/>
    <w:rsid w:val="00CF7EAC"/>
  </w:style>
  <w:style w:type="numbering" w:customStyle="1" w:styleId="NoList8111">
    <w:name w:val="No List8111"/>
    <w:next w:val="NoList"/>
    <w:uiPriority w:val="99"/>
    <w:semiHidden/>
    <w:unhideWhenUsed/>
    <w:rsid w:val="00CF7EAC"/>
  </w:style>
  <w:style w:type="table" w:customStyle="1" w:styleId="ReportTable216211">
    <w:name w:val="Report Table 21621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CF7EAC"/>
  </w:style>
  <w:style w:type="numbering" w:customStyle="1" w:styleId="1111111112">
    <w:name w:val="1 / 1.1 / 1.1.11112"/>
    <w:basedOn w:val="NoList"/>
    <w:next w:val="111111"/>
    <w:semiHidden/>
    <w:rsid w:val="00CF7EAC"/>
  </w:style>
  <w:style w:type="numbering" w:customStyle="1" w:styleId="NoList151">
    <w:name w:val="No List151"/>
    <w:next w:val="NoList"/>
    <w:uiPriority w:val="99"/>
    <w:semiHidden/>
    <w:unhideWhenUsed/>
    <w:rsid w:val="00CF7EAC"/>
  </w:style>
  <w:style w:type="table" w:customStyle="1" w:styleId="ReportTable2441">
    <w:name w:val="Report Table 244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CF7EAC"/>
  </w:style>
  <w:style w:type="numbering" w:customStyle="1" w:styleId="NoList241">
    <w:name w:val="No List241"/>
    <w:next w:val="NoList"/>
    <w:uiPriority w:val="99"/>
    <w:semiHidden/>
    <w:unhideWhenUsed/>
    <w:rsid w:val="00CF7EAC"/>
  </w:style>
  <w:style w:type="table" w:customStyle="1" w:styleId="ReportTable2201">
    <w:name w:val="Report Table 220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rsid w:val="00CF7EAC"/>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1">
    <w:name w:val="Report Table 21161"/>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CF7EAC"/>
  </w:style>
  <w:style w:type="table" w:customStyle="1" w:styleId="TableGrid91">
    <w:name w:val="Table Grid91"/>
    <w:basedOn w:val="TableNormal"/>
    <w:next w:val="TableGrid"/>
    <w:uiPriority w:val="59"/>
    <w:rsid w:val="00CF7EAC"/>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CF7EAC"/>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CF7EAC"/>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CF7EAC"/>
    <w:pPr>
      <w:spacing w:after="0" w:line="240" w:lineRule="auto"/>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CF7EAC"/>
    <w:pPr>
      <w:spacing w:after="0" w:line="240" w:lineRule="auto"/>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semiHidden/>
    <w:unhideWhenUsed/>
    <w:rsid w:val="00CF7EAC"/>
  </w:style>
  <w:style w:type="table" w:customStyle="1" w:styleId="2422">
    <w:name w:val="Сетка таблицы2422"/>
    <w:basedOn w:val="TableNormal"/>
    <w:next w:val="TableGrid"/>
    <w:uiPriority w:val="59"/>
    <w:rsid w:val="00CF7EAC"/>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1">
    <w:name w:val="Report Table 234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CF7EAC"/>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CF7EAC"/>
  </w:style>
  <w:style w:type="table" w:customStyle="1" w:styleId="ReportTable21441">
    <w:name w:val="Report Table 21441"/>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CF7EAC"/>
  </w:style>
  <w:style w:type="table" w:customStyle="1" w:styleId="ReportTable22121">
    <w:name w:val="Report Table 2212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CF7EAC"/>
  </w:style>
  <w:style w:type="numbering" w:customStyle="1" w:styleId="NoList531">
    <w:name w:val="No List531"/>
    <w:next w:val="NoList"/>
    <w:uiPriority w:val="99"/>
    <w:semiHidden/>
    <w:unhideWhenUsed/>
    <w:rsid w:val="00CF7EAC"/>
  </w:style>
  <w:style w:type="table" w:customStyle="1" w:styleId="ReportTable23121">
    <w:name w:val="Report Table 2312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1">
    <w:name w:val="No List631"/>
    <w:next w:val="NoList"/>
    <w:uiPriority w:val="99"/>
    <w:semiHidden/>
    <w:unhideWhenUsed/>
    <w:rsid w:val="00CF7EAC"/>
  </w:style>
  <w:style w:type="table" w:customStyle="1" w:styleId="ReportTable2521">
    <w:name w:val="Report Table 252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1">
    <w:name w:val="Report Table 262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1">
    <w:name w:val="No List731"/>
    <w:next w:val="NoList"/>
    <w:uiPriority w:val="99"/>
    <w:semiHidden/>
    <w:unhideWhenUsed/>
    <w:rsid w:val="00CF7EAC"/>
  </w:style>
  <w:style w:type="table" w:customStyle="1" w:styleId="TableGrid621">
    <w:name w:val="Table Grid621"/>
    <w:basedOn w:val="TableNormal"/>
    <w:next w:val="TableGrid"/>
    <w:uiPriority w:val="59"/>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1">
    <w:name w:val="Report Table 21512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CF7EAC"/>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CF7EAC"/>
  </w:style>
  <w:style w:type="numbering" w:customStyle="1" w:styleId="11111141">
    <w:name w:val="1 / 1.1 / 1.1.141"/>
    <w:basedOn w:val="NoList"/>
    <w:next w:val="111111"/>
    <w:semiHidden/>
    <w:rsid w:val="00CF7EAC"/>
  </w:style>
  <w:style w:type="numbering" w:customStyle="1" w:styleId="NoList831">
    <w:name w:val="No List831"/>
    <w:next w:val="NoList"/>
    <w:uiPriority w:val="99"/>
    <w:semiHidden/>
    <w:unhideWhenUsed/>
    <w:rsid w:val="00CF7EAC"/>
  </w:style>
  <w:style w:type="table" w:customStyle="1" w:styleId="TableGrid721">
    <w:name w:val="Table Grid721"/>
    <w:basedOn w:val="TableNormal"/>
    <w:next w:val="TableGrid"/>
    <w:uiPriority w:val="59"/>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1">
    <w:name w:val="Report Table 21612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CF7EAC"/>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semiHidden/>
    <w:unhideWhenUsed/>
    <w:rsid w:val="00CF7EAC"/>
  </w:style>
  <w:style w:type="numbering" w:customStyle="1" w:styleId="111111131">
    <w:name w:val="1 / 1.1 / 1.1.1131"/>
    <w:basedOn w:val="NoList"/>
    <w:next w:val="111111"/>
    <w:semiHidden/>
    <w:rsid w:val="00CF7EAC"/>
  </w:style>
  <w:style w:type="numbering" w:customStyle="1" w:styleId="NoList921">
    <w:name w:val="No List921"/>
    <w:next w:val="NoList"/>
    <w:uiPriority w:val="99"/>
    <w:semiHidden/>
    <w:unhideWhenUsed/>
    <w:rsid w:val="00CF7EAC"/>
  </w:style>
  <w:style w:type="table" w:customStyle="1" w:styleId="TableGrid1221">
    <w:name w:val="Table Grid1221"/>
    <w:basedOn w:val="TableNormal"/>
    <w:next w:val="TableGrid"/>
    <w:uiPriority w:val="59"/>
    <w:rsid w:val="00CF7EAC"/>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1">
    <w:name w:val="No List1321"/>
    <w:next w:val="NoList"/>
    <w:semiHidden/>
    <w:unhideWhenUsed/>
    <w:rsid w:val="00CF7EAC"/>
  </w:style>
  <w:style w:type="table" w:customStyle="1" w:styleId="ReportTable21721">
    <w:name w:val="Report Table 2172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
    <w:name w:val="No List2221"/>
    <w:next w:val="NoList"/>
    <w:uiPriority w:val="99"/>
    <w:semiHidden/>
    <w:unhideWhenUsed/>
    <w:rsid w:val="00CF7EAC"/>
  </w:style>
  <w:style w:type="table" w:customStyle="1" w:styleId="ReportTable21821">
    <w:name w:val="Report Table 21821"/>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1">
    <w:name w:val="No List3221"/>
    <w:next w:val="NoList"/>
    <w:uiPriority w:val="99"/>
    <w:semiHidden/>
    <w:unhideWhenUsed/>
    <w:rsid w:val="00CF7EAC"/>
  </w:style>
  <w:style w:type="table" w:customStyle="1" w:styleId="ReportTable22221">
    <w:name w:val="Report Table 2222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1">
    <w:name w:val="No List4121"/>
    <w:next w:val="NoList"/>
    <w:uiPriority w:val="99"/>
    <w:semiHidden/>
    <w:unhideWhenUsed/>
    <w:rsid w:val="00CF7EAC"/>
  </w:style>
  <w:style w:type="numbering" w:customStyle="1" w:styleId="NoList5121">
    <w:name w:val="No List5121"/>
    <w:next w:val="NoList"/>
    <w:uiPriority w:val="99"/>
    <w:semiHidden/>
    <w:unhideWhenUsed/>
    <w:rsid w:val="00CF7EAC"/>
  </w:style>
  <w:style w:type="table" w:customStyle="1" w:styleId="ReportTable23221">
    <w:name w:val="Report Table 2322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1">
    <w:name w:val="No List6121"/>
    <w:next w:val="NoList"/>
    <w:uiPriority w:val="99"/>
    <w:semiHidden/>
    <w:unhideWhenUsed/>
    <w:rsid w:val="00CF7EAC"/>
  </w:style>
  <w:style w:type="table" w:customStyle="1" w:styleId="ReportTable211321">
    <w:name w:val="Report Table 21132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1">
    <w:name w:val="No List7121"/>
    <w:next w:val="NoList"/>
    <w:uiPriority w:val="99"/>
    <w:semiHidden/>
    <w:unhideWhenUsed/>
    <w:rsid w:val="00CF7EAC"/>
  </w:style>
  <w:style w:type="table" w:customStyle="1" w:styleId="ReportTable215221">
    <w:name w:val="Report Table 21522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
    <w:name w:val="No List11221"/>
    <w:next w:val="NoList"/>
    <w:semiHidden/>
    <w:unhideWhenUsed/>
    <w:rsid w:val="00CF7EAC"/>
  </w:style>
  <w:style w:type="numbering" w:customStyle="1" w:styleId="111111221">
    <w:name w:val="1 / 1.1 / 1.1.1221"/>
    <w:basedOn w:val="NoList"/>
    <w:next w:val="111111"/>
    <w:semiHidden/>
    <w:rsid w:val="00CF7EAC"/>
  </w:style>
  <w:style w:type="numbering" w:customStyle="1" w:styleId="NoList8121">
    <w:name w:val="No List8121"/>
    <w:next w:val="NoList"/>
    <w:uiPriority w:val="99"/>
    <w:semiHidden/>
    <w:unhideWhenUsed/>
    <w:rsid w:val="00CF7EAC"/>
  </w:style>
  <w:style w:type="table" w:customStyle="1" w:styleId="ReportTable216221">
    <w:name w:val="Report Table 21622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
    <w:name w:val="No List12121"/>
    <w:next w:val="NoList"/>
    <w:semiHidden/>
    <w:unhideWhenUsed/>
    <w:rsid w:val="00CF7EAC"/>
  </w:style>
  <w:style w:type="numbering" w:customStyle="1" w:styleId="1111111121">
    <w:name w:val="1 / 1.1 / 1.1.11121"/>
    <w:basedOn w:val="NoList"/>
    <w:next w:val="111111"/>
    <w:semiHidden/>
    <w:rsid w:val="00CF7EAC"/>
  </w:style>
  <w:style w:type="numbering" w:customStyle="1" w:styleId="NoList171">
    <w:name w:val="No List171"/>
    <w:next w:val="NoList"/>
    <w:uiPriority w:val="99"/>
    <w:semiHidden/>
    <w:unhideWhenUsed/>
    <w:rsid w:val="00CF7EAC"/>
  </w:style>
  <w:style w:type="table" w:customStyle="1" w:styleId="ReportTable2451">
    <w:name w:val="Report Table 245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1">
    <w:name w:val="No List181"/>
    <w:next w:val="NoList"/>
    <w:uiPriority w:val="99"/>
    <w:semiHidden/>
    <w:unhideWhenUsed/>
    <w:rsid w:val="00CF7EAC"/>
  </w:style>
  <w:style w:type="numbering" w:customStyle="1" w:styleId="NoList251">
    <w:name w:val="No List251"/>
    <w:next w:val="NoList"/>
    <w:uiPriority w:val="99"/>
    <w:semiHidden/>
    <w:unhideWhenUsed/>
    <w:rsid w:val="00CF7EAC"/>
  </w:style>
  <w:style w:type="table" w:customStyle="1" w:styleId="ReportTable2261">
    <w:name w:val="Report Table 226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CF7EAC"/>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1">
    <w:name w:val="Report Table 21181"/>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CF7EAC"/>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1">
    <w:name w:val="No List351"/>
    <w:next w:val="NoList"/>
    <w:uiPriority w:val="99"/>
    <w:semiHidden/>
    <w:unhideWhenUsed/>
    <w:rsid w:val="00CF7EAC"/>
  </w:style>
  <w:style w:type="table" w:customStyle="1" w:styleId="TableGrid101">
    <w:name w:val="Table Grid101"/>
    <w:basedOn w:val="TableNormal"/>
    <w:next w:val="TableGrid"/>
    <w:uiPriority w:val="59"/>
    <w:rsid w:val="00CF7EAC"/>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CF7EAC"/>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CF7EAC"/>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CF7EAC"/>
    <w:pPr>
      <w:spacing w:after="0" w:line="240" w:lineRule="auto"/>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uiPriority w:val="59"/>
    <w:rsid w:val="00CF7EAC"/>
    <w:pPr>
      <w:spacing w:after="0" w:line="240" w:lineRule="auto"/>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semiHidden/>
    <w:unhideWhenUsed/>
    <w:rsid w:val="00CF7EAC"/>
  </w:style>
  <w:style w:type="table" w:customStyle="1" w:styleId="2431">
    <w:name w:val="Сетка таблицы2431"/>
    <w:basedOn w:val="TableNormal"/>
    <w:next w:val="TableGrid"/>
    <w:uiPriority w:val="59"/>
    <w:rsid w:val="00CF7EAC"/>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1">
    <w:name w:val="Report Table 235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CF7EAC"/>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
    <w:name w:val="No List2131"/>
    <w:next w:val="NoList"/>
    <w:uiPriority w:val="99"/>
    <w:semiHidden/>
    <w:unhideWhenUsed/>
    <w:rsid w:val="00CF7EAC"/>
  </w:style>
  <w:style w:type="table" w:customStyle="1" w:styleId="ReportTable21451">
    <w:name w:val="Report Table 21451"/>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CF7EAC"/>
  </w:style>
  <w:style w:type="table" w:customStyle="1" w:styleId="ReportTable22131">
    <w:name w:val="Report Table 2213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1">
    <w:name w:val="No List441"/>
    <w:next w:val="NoList"/>
    <w:uiPriority w:val="99"/>
    <w:semiHidden/>
    <w:unhideWhenUsed/>
    <w:rsid w:val="00CF7EAC"/>
  </w:style>
  <w:style w:type="numbering" w:customStyle="1" w:styleId="NoList541">
    <w:name w:val="No List541"/>
    <w:next w:val="NoList"/>
    <w:uiPriority w:val="99"/>
    <w:semiHidden/>
    <w:unhideWhenUsed/>
    <w:rsid w:val="00CF7EAC"/>
  </w:style>
  <w:style w:type="table" w:customStyle="1" w:styleId="ReportTable23131">
    <w:name w:val="Report Table 2313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1">
    <w:name w:val="No List641"/>
    <w:next w:val="NoList"/>
    <w:uiPriority w:val="99"/>
    <w:semiHidden/>
    <w:unhideWhenUsed/>
    <w:rsid w:val="00CF7EAC"/>
  </w:style>
  <w:style w:type="table" w:customStyle="1" w:styleId="ReportTable2531">
    <w:name w:val="Report Table 253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1">
    <w:name w:val="Report Table 263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1">
    <w:name w:val="No List741"/>
    <w:next w:val="NoList"/>
    <w:uiPriority w:val="99"/>
    <w:semiHidden/>
    <w:unhideWhenUsed/>
    <w:rsid w:val="00CF7EAC"/>
  </w:style>
  <w:style w:type="table" w:customStyle="1" w:styleId="TableGrid631">
    <w:name w:val="Table Grid631"/>
    <w:basedOn w:val="TableNormal"/>
    <w:next w:val="TableGrid"/>
    <w:uiPriority w:val="59"/>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1">
    <w:name w:val="Report Table 21513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CF7EAC"/>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
    <w:name w:val="No List11131"/>
    <w:next w:val="NoList"/>
    <w:semiHidden/>
    <w:unhideWhenUsed/>
    <w:rsid w:val="00CF7EAC"/>
  </w:style>
  <w:style w:type="numbering" w:customStyle="1" w:styleId="11111151">
    <w:name w:val="1 / 1.1 / 1.1.151"/>
    <w:basedOn w:val="NoList"/>
    <w:next w:val="111111"/>
    <w:semiHidden/>
    <w:rsid w:val="00CF7EAC"/>
    <w:pPr>
      <w:numPr>
        <w:numId w:val="24"/>
      </w:numPr>
    </w:pPr>
  </w:style>
  <w:style w:type="numbering" w:customStyle="1" w:styleId="NoList841">
    <w:name w:val="No List841"/>
    <w:next w:val="NoList"/>
    <w:uiPriority w:val="99"/>
    <w:semiHidden/>
    <w:unhideWhenUsed/>
    <w:rsid w:val="00CF7EAC"/>
  </w:style>
  <w:style w:type="table" w:customStyle="1" w:styleId="TableGrid731">
    <w:name w:val="Table Grid731"/>
    <w:basedOn w:val="TableNormal"/>
    <w:next w:val="TableGrid"/>
    <w:uiPriority w:val="59"/>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1">
    <w:name w:val="Report Table 21613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CF7EAC"/>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semiHidden/>
    <w:unhideWhenUsed/>
    <w:rsid w:val="00CF7EAC"/>
  </w:style>
  <w:style w:type="numbering" w:customStyle="1" w:styleId="111111141">
    <w:name w:val="1 / 1.1 / 1.1.1141"/>
    <w:basedOn w:val="NoList"/>
    <w:next w:val="111111"/>
    <w:semiHidden/>
    <w:rsid w:val="00CF7EAC"/>
  </w:style>
  <w:style w:type="numbering" w:customStyle="1" w:styleId="NoList931">
    <w:name w:val="No List931"/>
    <w:next w:val="NoList"/>
    <w:uiPriority w:val="99"/>
    <w:semiHidden/>
    <w:unhideWhenUsed/>
    <w:rsid w:val="00CF7EAC"/>
  </w:style>
  <w:style w:type="table" w:customStyle="1" w:styleId="TableGrid1231">
    <w:name w:val="Table Grid1231"/>
    <w:basedOn w:val="TableNormal"/>
    <w:next w:val="TableGrid"/>
    <w:uiPriority w:val="59"/>
    <w:rsid w:val="00CF7EAC"/>
    <w:pPr>
      <w:spacing w:after="0" w:line="240" w:lineRule="auto"/>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1">
    <w:name w:val="No List1331"/>
    <w:next w:val="NoList"/>
    <w:semiHidden/>
    <w:unhideWhenUsed/>
    <w:rsid w:val="00CF7EAC"/>
  </w:style>
  <w:style w:type="table" w:customStyle="1" w:styleId="ReportTable21731">
    <w:name w:val="Report Table 2173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1">
    <w:name w:val="No List2231"/>
    <w:next w:val="NoList"/>
    <w:uiPriority w:val="99"/>
    <w:semiHidden/>
    <w:unhideWhenUsed/>
    <w:rsid w:val="00CF7EAC"/>
  </w:style>
  <w:style w:type="table" w:customStyle="1" w:styleId="ReportTable21831">
    <w:name w:val="Report Table 21831"/>
    <w:uiPriority w:val="98"/>
    <w:semiHidden/>
    <w:unhideWhenUsed/>
    <w:qFormat/>
    <w:rsid w:val="00CF7EAC"/>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1">
    <w:name w:val="No List3231"/>
    <w:next w:val="NoList"/>
    <w:uiPriority w:val="99"/>
    <w:semiHidden/>
    <w:unhideWhenUsed/>
    <w:rsid w:val="00CF7EAC"/>
  </w:style>
  <w:style w:type="table" w:customStyle="1" w:styleId="ReportTable22231">
    <w:name w:val="Report Table 2223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1">
    <w:name w:val="No List4131"/>
    <w:next w:val="NoList"/>
    <w:uiPriority w:val="99"/>
    <w:semiHidden/>
    <w:unhideWhenUsed/>
    <w:rsid w:val="00CF7EAC"/>
  </w:style>
  <w:style w:type="numbering" w:customStyle="1" w:styleId="NoList5131">
    <w:name w:val="No List5131"/>
    <w:next w:val="NoList"/>
    <w:uiPriority w:val="99"/>
    <w:semiHidden/>
    <w:unhideWhenUsed/>
    <w:rsid w:val="00CF7EAC"/>
  </w:style>
  <w:style w:type="table" w:customStyle="1" w:styleId="ReportTable23231">
    <w:name w:val="Report Table 23231"/>
    <w:uiPriority w:val="98"/>
    <w:semiHidden/>
    <w:unhideWhenUsed/>
    <w:qFormat/>
    <w:rsid w:val="00CF7EAC"/>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1">
    <w:name w:val="No List6131"/>
    <w:next w:val="NoList"/>
    <w:uiPriority w:val="99"/>
    <w:semiHidden/>
    <w:unhideWhenUsed/>
    <w:rsid w:val="00CF7EAC"/>
  </w:style>
  <w:style w:type="table" w:customStyle="1" w:styleId="ReportTable211331">
    <w:name w:val="Report Table 21133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CF7EAC"/>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1">
    <w:name w:val="No List7131"/>
    <w:next w:val="NoList"/>
    <w:uiPriority w:val="99"/>
    <w:semiHidden/>
    <w:unhideWhenUsed/>
    <w:rsid w:val="00CF7EAC"/>
  </w:style>
  <w:style w:type="table" w:customStyle="1" w:styleId="ReportTable215231">
    <w:name w:val="Report Table 21523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1">
    <w:name w:val="No List11231"/>
    <w:next w:val="NoList"/>
    <w:semiHidden/>
    <w:unhideWhenUsed/>
    <w:rsid w:val="00CF7EAC"/>
  </w:style>
  <w:style w:type="numbering" w:customStyle="1" w:styleId="111111231">
    <w:name w:val="1 / 1.1 / 1.1.1231"/>
    <w:basedOn w:val="NoList"/>
    <w:next w:val="111111"/>
    <w:semiHidden/>
    <w:rsid w:val="00CF7EAC"/>
  </w:style>
  <w:style w:type="numbering" w:customStyle="1" w:styleId="NoList8131">
    <w:name w:val="No List8131"/>
    <w:next w:val="NoList"/>
    <w:uiPriority w:val="99"/>
    <w:semiHidden/>
    <w:unhideWhenUsed/>
    <w:rsid w:val="00CF7EAC"/>
  </w:style>
  <w:style w:type="table" w:customStyle="1" w:styleId="ReportTable216231">
    <w:name w:val="Report Table 216231"/>
    <w:uiPriority w:val="98"/>
    <w:semiHidden/>
    <w:unhideWhenUsed/>
    <w:qFormat/>
    <w:rsid w:val="00CF7EAC"/>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1">
    <w:name w:val="No List12131"/>
    <w:next w:val="NoList"/>
    <w:semiHidden/>
    <w:unhideWhenUsed/>
    <w:rsid w:val="00CF7EAC"/>
  </w:style>
  <w:style w:type="numbering" w:customStyle="1" w:styleId="1111111131">
    <w:name w:val="1 / 1.1 / 1.1.11131"/>
    <w:basedOn w:val="NoList"/>
    <w:next w:val="111111"/>
    <w:semiHidden/>
    <w:rsid w:val="00CF7EAC"/>
  </w:style>
  <w:style w:type="table" w:customStyle="1" w:styleId="TableGrid161">
    <w:name w:val="Table Grid161"/>
    <w:basedOn w:val="TableNormal"/>
    <w:next w:val="TableGrid"/>
    <w:uiPriority w:val="59"/>
    <w:rsid w:val="00CF7EAC"/>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1">
    <w:name w:val="Table Grid541"/>
    <w:basedOn w:val="TableNormal"/>
    <w:next w:val="TableGrid"/>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CF7EAC"/>
    <w:pPr>
      <w:spacing w:after="0" w:line="240" w:lineRule="auto"/>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next w:val="TableGrid"/>
    <w:rsid w:val="00CF7EAC"/>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CF7EAC"/>
  </w:style>
  <w:style w:type="numbering" w:customStyle="1" w:styleId="NoList201">
    <w:name w:val="No List201"/>
    <w:next w:val="NoList"/>
    <w:uiPriority w:val="99"/>
    <w:semiHidden/>
    <w:unhideWhenUsed/>
    <w:rsid w:val="00CF7EAC"/>
  </w:style>
  <w:style w:type="table" w:customStyle="1" w:styleId="ListTable3-Accent611">
    <w:name w:val="List Table 3 - Accent 611"/>
    <w:basedOn w:val="TableNormal"/>
    <w:uiPriority w:val="48"/>
    <w:rsid w:val="00CF7EAC"/>
    <w:pPr>
      <w:spacing w:after="0" w:line="240" w:lineRule="auto"/>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1">
    <w:name w:val="Light Shading11"/>
    <w:basedOn w:val="TableNormal"/>
    <w:uiPriority w:val="60"/>
    <w:rsid w:val="00CF7EAC"/>
    <w:pPr>
      <w:spacing w:after="0" w:line="240" w:lineRule="auto"/>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
    <w:name w:val="No List261"/>
    <w:next w:val="NoList"/>
    <w:uiPriority w:val="99"/>
    <w:semiHidden/>
    <w:unhideWhenUsed/>
    <w:rsid w:val="00CF7EAC"/>
  </w:style>
  <w:style w:type="table" w:customStyle="1" w:styleId="TableGrid1411">
    <w:name w:val="Table Grid1411"/>
    <w:basedOn w:val="TableNormal"/>
    <w:next w:val="TableGrid"/>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1">
    <w:name w:val="Report Table 2432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1">
    <w:name w:val="No List271"/>
    <w:next w:val="NoList"/>
    <w:uiPriority w:val="99"/>
    <w:semiHidden/>
    <w:unhideWhenUsed/>
    <w:rsid w:val="00CF7EAC"/>
  </w:style>
  <w:style w:type="numbering" w:customStyle="1" w:styleId="NoList281">
    <w:name w:val="No List281"/>
    <w:next w:val="NoList"/>
    <w:uiPriority w:val="99"/>
    <w:semiHidden/>
    <w:unhideWhenUsed/>
    <w:rsid w:val="00CF7EAC"/>
  </w:style>
  <w:style w:type="numbering" w:customStyle="1" w:styleId="NoList291">
    <w:name w:val="No List291"/>
    <w:next w:val="NoList"/>
    <w:uiPriority w:val="99"/>
    <w:semiHidden/>
    <w:unhideWhenUsed/>
    <w:rsid w:val="00CF7EAC"/>
  </w:style>
  <w:style w:type="table" w:customStyle="1" w:styleId="ReportTable24141">
    <w:name w:val="Report Table 2414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next w:val="TableGrid"/>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1">
    <w:name w:val="No List301"/>
    <w:next w:val="NoList"/>
    <w:uiPriority w:val="99"/>
    <w:semiHidden/>
    <w:unhideWhenUsed/>
    <w:rsid w:val="00CF7EAC"/>
  </w:style>
  <w:style w:type="paragraph" w:customStyle="1" w:styleId="Heading2Kaxa">
    <w:name w:val="Heading 2_Kaxa"/>
    <w:basedOn w:val="Heading2"/>
    <w:autoRedefine/>
    <w:qFormat/>
    <w:rsid w:val="00CF7EAC"/>
    <w:pPr>
      <w:keepLines w:val="0"/>
      <w:numPr>
        <w:numId w:val="50"/>
      </w:numPr>
      <w:spacing w:before="120"/>
    </w:pPr>
    <w:rPr>
      <w:rFonts w:eastAsia="Times New Roman" w:cs="Arial"/>
      <w:color w:val="auto"/>
      <w:szCs w:val="28"/>
      <w:lang w:val="ka-GE" w:eastAsia="ru-RU"/>
    </w:rPr>
  </w:style>
  <w:style w:type="table" w:customStyle="1" w:styleId="TableGrid181">
    <w:name w:val="Table Grid181"/>
    <w:basedOn w:val="TableNormal"/>
    <w:next w:val="TableGrid"/>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3Kaxa">
    <w:name w:val="Heading 3_Kaxa"/>
    <w:basedOn w:val="Heading3"/>
    <w:autoRedefine/>
    <w:qFormat/>
    <w:rsid w:val="00CF7EAC"/>
    <w:pPr>
      <w:keepLines w:val="0"/>
      <w:numPr>
        <w:numId w:val="36"/>
      </w:numPr>
      <w:spacing w:before="120"/>
    </w:pPr>
    <w:rPr>
      <w:rFonts w:eastAsia="Times New Roman" w:cs="Arial"/>
      <w:bCs/>
      <w:color w:val="auto"/>
      <w:szCs w:val="26"/>
      <w:lang w:val="ka-GE" w:eastAsia="ru-RU"/>
    </w:rPr>
  </w:style>
  <w:style w:type="table" w:customStyle="1" w:styleId="TableGrid241">
    <w:name w:val="Table Grid241"/>
    <w:basedOn w:val="TableNormal"/>
    <w:next w:val="TableGrid"/>
    <w:uiPriority w:val="59"/>
    <w:rsid w:val="00CF7E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har">
    <w:name w:val="Default Char"/>
    <w:link w:val="Default"/>
    <w:locked/>
    <w:rsid w:val="00CF7EAC"/>
    <w:rPr>
      <w:rFonts w:ascii="Times New Roman" w:eastAsia="Times New Roman" w:hAnsi="Times New Roman" w:cs="Times New Roman"/>
      <w:color w:val="000000"/>
      <w:sz w:val="24"/>
      <w:szCs w:val="24"/>
      <w:lang w:val="ru-RU" w:eastAsia="ru-RU"/>
    </w:rPr>
  </w:style>
  <w:style w:type="paragraph" w:customStyle="1" w:styleId="StyleHeading1">
    <w:name w:val="Style Heading 1"/>
    <w:basedOn w:val="Heading1"/>
    <w:rsid w:val="00CF7EAC"/>
    <w:pPr>
      <w:keepLines w:val="0"/>
      <w:numPr>
        <w:numId w:val="48"/>
      </w:numPr>
      <w:spacing w:after="180"/>
    </w:pPr>
    <w:rPr>
      <w:rFonts w:eastAsia="Times New Roman" w:cs="Arial"/>
      <w:bCs/>
      <w:iCs/>
      <w:color w:val="000000"/>
      <w:kern w:val="32"/>
      <w:sz w:val="24"/>
      <w:lang w:val="ru-RU" w:eastAsia="ru-RU"/>
    </w:rPr>
  </w:style>
  <w:style w:type="numbering" w:customStyle="1" w:styleId="NoList1101">
    <w:name w:val="No List1101"/>
    <w:next w:val="NoList"/>
    <w:uiPriority w:val="99"/>
    <w:semiHidden/>
    <w:unhideWhenUsed/>
    <w:rsid w:val="00CF7EAC"/>
  </w:style>
  <w:style w:type="paragraph" w:customStyle="1" w:styleId="StyleHeading2">
    <w:name w:val="Style Heading 2"/>
    <w:basedOn w:val="Heading2"/>
    <w:qFormat/>
    <w:rsid w:val="00CF7EAC"/>
    <w:pPr>
      <w:keepLines w:val="0"/>
      <w:numPr>
        <w:ilvl w:val="0"/>
        <w:numId w:val="49"/>
      </w:numPr>
      <w:spacing w:before="120"/>
    </w:pPr>
    <w:rPr>
      <w:rFonts w:eastAsia="Times New Roman" w:cs="Arial"/>
      <w:bCs/>
      <w:i/>
      <w:iCs/>
      <w:color w:val="auto"/>
      <w:szCs w:val="28"/>
      <w:lang w:val="ru-RU" w:eastAsia="ru-RU"/>
    </w:rPr>
  </w:style>
  <w:style w:type="paragraph" w:customStyle="1" w:styleId="StyleHeading3">
    <w:name w:val="Style Heading 3"/>
    <w:basedOn w:val="Heading3"/>
    <w:rsid w:val="00CF7EAC"/>
    <w:pPr>
      <w:keepLines w:val="0"/>
      <w:numPr>
        <w:numId w:val="0"/>
      </w:numPr>
      <w:spacing w:before="120"/>
    </w:pPr>
    <w:rPr>
      <w:rFonts w:eastAsia="Times New Roman" w:cs="Times New Roman"/>
      <w:bCs/>
      <w:color w:val="auto"/>
      <w:szCs w:val="20"/>
      <w:lang w:val="ru-RU" w:eastAsia="ru-RU"/>
    </w:rPr>
  </w:style>
  <w:style w:type="paragraph" w:customStyle="1" w:styleId="StyleHeading1CharAUKSectionSectionHeadingSection1SectionH">
    <w:name w:val="Style Heading 1CharAUKSectionSection HeadingSection1Section H..."/>
    <w:basedOn w:val="Heading1"/>
    <w:rsid w:val="00CF7EAC"/>
    <w:pPr>
      <w:keepLines w:val="0"/>
      <w:numPr>
        <w:numId w:val="0"/>
      </w:numPr>
      <w:ind w:left="357" w:hanging="357"/>
    </w:pPr>
    <w:rPr>
      <w:rFonts w:eastAsia="Times New Roman" w:cs="Arial"/>
      <w:bCs/>
      <w:iCs/>
      <w:color w:val="000000"/>
      <w:kern w:val="32"/>
      <w:lang w:val="ru-RU" w:eastAsia="ru-RU"/>
    </w:rPr>
  </w:style>
  <w:style w:type="table" w:customStyle="1" w:styleId="TableGrid1141">
    <w:name w:val="Table Grid1141"/>
    <w:basedOn w:val="TableNormal"/>
    <w:next w:val="TableGrid"/>
    <w:uiPriority w:val="59"/>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kaxa">
    <w:name w:val="Heading 1_kaxa"/>
    <w:basedOn w:val="Heading1"/>
    <w:autoRedefine/>
    <w:qFormat/>
    <w:rsid w:val="00CF7EAC"/>
    <w:pPr>
      <w:keepLines w:val="0"/>
      <w:numPr>
        <w:numId w:val="0"/>
      </w:numPr>
      <w:tabs>
        <w:tab w:val="num" w:pos="432"/>
      </w:tabs>
      <w:ind w:left="357" w:hanging="357"/>
    </w:pPr>
    <w:rPr>
      <w:rFonts w:eastAsia="Times New Roman" w:cs="Arial"/>
      <w:bCs/>
      <w:iCs/>
      <w:color w:val="auto"/>
      <w:kern w:val="32"/>
      <w:sz w:val="24"/>
      <w:lang w:val="ru-RU" w:eastAsia="ru-RU"/>
    </w:rPr>
  </w:style>
  <w:style w:type="table" w:customStyle="1" w:styleId="TableGrid341">
    <w:name w:val="Table Grid341"/>
    <w:basedOn w:val="TableNormal"/>
    <w:next w:val="TableGrid"/>
    <w:rsid w:val="00CF7EAC"/>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
    <w:name w:val="Report Table 246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2">
    <w:name w:val="Абзац списка"/>
    <w:basedOn w:val="Normal"/>
    <w:qFormat/>
    <w:rsid w:val="00CF7EAC"/>
    <w:pPr>
      <w:spacing w:after="0"/>
      <w:ind w:left="720"/>
      <w:contextualSpacing/>
    </w:pPr>
    <w:rPr>
      <w:rFonts w:ascii="Times New Roman" w:eastAsia="Times New Roman" w:hAnsi="Times New Roman" w:cs="Times New Roman"/>
      <w:color w:val="auto"/>
      <w:sz w:val="24"/>
      <w:szCs w:val="20"/>
      <w:lang w:val="ru-RU" w:eastAsia="ru-RU"/>
    </w:rPr>
  </w:style>
  <w:style w:type="character" w:customStyle="1" w:styleId="Heading5Char1">
    <w:name w:val="Heading 5 Char1"/>
    <w:basedOn w:val="DefaultParagraphFont"/>
    <w:uiPriority w:val="9"/>
    <w:semiHidden/>
    <w:rsid w:val="00CF7EAC"/>
    <w:rPr>
      <w:rFonts w:ascii="Cambria" w:eastAsia="Times New Roman" w:hAnsi="Cambria" w:cs="Times New Roman"/>
      <w:color w:val="243F60"/>
      <w:lang w:val="ka-GE"/>
    </w:rPr>
  </w:style>
  <w:style w:type="numbering" w:customStyle="1" w:styleId="NoList2101">
    <w:name w:val="No List2101"/>
    <w:next w:val="NoList"/>
    <w:uiPriority w:val="99"/>
    <w:semiHidden/>
    <w:unhideWhenUsed/>
    <w:rsid w:val="00CF7EAC"/>
  </w:style>
  <w:style w:type="numbering" w:customStyle="1" w:styleId="NoList361">
    <w:name w:val="No List361"/>
    <w:next w:val="NoList"/>
    <w:uiPriority w:val="99"/>
    <w:semiHidden/>
    <w:unhideWhenUsed/>
    <w:rsid w:val="00CF7EAC"/>
  </w:style>
  <w:style w:type="table" w:customStyle="1" w:styleId="ReportTable2415">
    <w:name w:val="Report Table 2415"/>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1">
    <w:name w:val="Table Grid561"/>
    <w:basedOn w:val="TableNormal"/>
    <w:next w:val="TableGrid"/>
    <w:uiPriority w:val="59"/>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1">
    <w:name w:val="Table Grid641"/>
    <w:basedOn w:val="TableNormal"/>
    <w:next w:val="TableGrid"/>
    <w:uiPriority w:val="59"/>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
    <w:name w:val="Table Grid2111"/>
    <w:basedOn w:val="TableNormal"/>
    <w:next w:val="TableGrid"/>
    <w:uiPriority w:val="59"/>
    <w:rsid w:val="00CF7E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
    <w:name w:val="No List1161"/>
    <w:next w:val="NoList"/>
    <w:uiPriority w:val="99"/>
    <w:semiHidden/>
    <w:unhideWhenUsed/>
    <w:rsid w:val="00CF7EAC"/>
  </w:style>
  <w:style w:type="table" w:customStyle="1" w:styleId="ReportTable24241">
    <w:name w:val="Report Table 2424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1">
    <w:name w:val="No List2141"/>
    <w:next w:val="NoList"/>
    <w:uiPriority w:val="99"/>
    <w:semiHidden/>
    <w:unhideWhenUsed/>
    <w:rsid w:val="00CF7EAC"/>
  </w:style>
  <w:style w:type="table" w:customStyle="1" w:styleId="ReportTable24311">
    <w:name w:val="Report Table 2431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1">
    <w:name w:val="No List451"/>
    <w:next w:val="NoList"/>
    <w:uiPriority w:val="99"/>
    <w:semiHidden/>
    <w:unhideWhenUsed/>
    <w:rsid w:val="00CF7EAC"/>
  </w:style>
  <w:style w:type="table" w:customStyle="1" w:styleId="TableGrid741">
    <w:name w:val="Table Grid741"/>
    <w:basedOn w:val="TableNormal"/>
    <w:next w:val="TableGrid"/>
    <w:rsid w:val="00CF7E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1">
    <w:name w:val="Report Table 264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
    <w:name w:val="Table 3D effects 1141"/>
    <w:basedOn w:val="TableNormal"/>
    <w:next w:val="Table3Deffects1"/>
    <w:rsid w:val="00CF7EA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1">
    <w:name w:val="No List1251"/>
    <w:next w:val="NoList"/>
    <w:uiPriority w:val="99"/>
    <w:semiHidden/>
    <w:unhideWhenUsed/>
    <w:rsid w:val="00CF7EAC"/>
  </w:style>
  <w:style w:type="table" w:customStyle="1" w:styleId="TableGrid1241">
    <w:name w:val="Table Grid1241"/>
    <w:basedOn w:val="TableNormal"/>
    <w:next w:val="TableGrid"/>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CF7EAC"/>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CF7EAC"/>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1">
    <w:name w:val="Report Table 24111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
    <w:name w:val="Table Grid4111"/>
    <w:basedOn w:val="TableNormal"/>
    <w:next w:val="TableGrid"/>
    <w:uiPriority w:val="59"/>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1">
    <w:name w:val="Table Grid5111"/>
    <w:basedOn w:val="TableNormal"/>
    <w:next w:val="TableGrid"/>
    <w:uiPriority w:val="59"/>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1">
    <w:name w:val="No List2241"/>
    <w:next w:val="NoList"/>
    <w:uiPriority w:val="99"/>
    <w:semiHidden/>
    <w:unhideWhenUsed/>
    <w:rsid w:val="00CF7EAC"/>
  </w:style>
  <w:style w:type="table" w:customStyle="1" w:styleId="TableGrid6111">
    <w:name w:val="Table Grid6111"/>
    <w:basedOn w:val="TableNormal"/>
    <w:next w:val="TableGrid"/>
    <w:uiPriority w:val="59"/>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1">
    <w:name w:val="No List11141"/>
    <w:next w:val="NoList"/>
    <w:uiPriority w:val="99"/>
    <w:semiHidden/>
    <w:unhideWhenUsed/>
    <w:rsid w:val="00CF7EAC"/>
  </w:style>
  <w:style w:type="table" w:customStyle="1" w:styleId="TableGrid11111">
    <w:name w:val="Table Grid11111"/>
    <w:basedOn w:val="TableNormal"/>
    <w:next w:val="TableGrid"/>
    <w:uiPriority w:val="59"/>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1">
    <w:name w:val="Report Table 242111"/>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1">
    <w:name w:val="No List21111"/>
    <w:next w:val="NoList"/>
    <w:uiPriority w:val="99"/>
    <w:semiHidden/>
    <w:unhideWhenUsed/>
    <w:rsid w:val="00CF7EAC"/>
  </w:style>
  <w:style w:type="numbering" w:customStyle="1" w:styleId="NoList3141">
    <w:name w:val="No List3141"/>
    <w:next w:val="NoList"/>
    <w:uiPriority w:val="99"/>
    <w:semiHidden/>
    <w:unhideWhenUsed/>
    <w:rsid w:val="00CF7EAC"/>
  </w:style>
  <w:style w:type="numbering" w:customStyle="1" w:styleId="NoList551">
    <w:name w:val="No List551"/>
    <w:next w:val="NoList"/>
    <w:uiPriority w:val="99"/>
    <w:semiHidden/>
    <w:unhideWhenUsed/>
    <w:rsid w:val="00CF7EAC"/>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CF7EAC"/>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DefaultParagraphFont"/>
    <w:semiHidden/>
    <w:rsid w:val="00CF7EAC"/>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DefaultParagraphFont"/>
    <w:semiHidden/>
    <w:rsid w:val="00CF7EAC"/>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DefaultParagraphFont"/>
    <w:semiHidden/>
    <w:rsid w:val="00CF7EAC"/>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CF7EAC"/>
    <w:rPr>
      <w:rFonts w:eastAsia="Calibri" w:cs="Times New Roman"/>
      <w:lang w:val="ka-GE"/>
    </w:rPr>
  </w:style>
  <w:style w:type="table" w:customStyle="1" w:styleId="Table3Deffects1241">
    <w:name w:val="Table 3D effects 1241"/>
    <w:basedOn w:val="TableNormal"/>
    <w:next w:val="Table3Deffects1"/>
    <w:semiHidden/>
    <w:unhideWhenUsed/>
    <w:rsid w:val="00CF7EA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TableNormal"/>
    <w:next w:val="TableGrid"/>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
    <w:name w:val="Table Grid2311"/>
    <w:basedOn w:val="TableNormal"/>
    <w:uiPriority w:val="59"/>
    <w:rsid w:val="00CF7E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1">
    <w:name w:val="Report Table 245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rsid w:val="00CF7EA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
    <w:name w:val="Report Table 21114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
    <w:name w:val="Report Table 2211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
    <w:name w:val="Report Table 2311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qFormat/>
    <w:rsid w:val="00CF7EAC"/>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CF7EAC"/>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CF7EAC"/>
  </w:style>
  <w:style w:type="numbering" w:customStyle="1" w:styleId="NoList651">
    <w:name w:val="No List651"/>
    <w:next w:val="NoList"/>
    <w:uiPriority w:val="99"/>
    <w:semiHidden/>
    <w:unhideWhenUsed/>
    <w:rsid w:val="00CF7EAC"/>
  </w:style>
  <w:style w:type="table" w:customStyle="1" w:styleId="Table3Deffects1311">
    <w:name w:val="Table 3D effects 1311"/>
    <w:basedOn w:val="TableNormal"/>
    <w:next w:val="Table3Deffects1"/>
    <w:semiHidden/>
    <w:unhideWhenUsed/>
    <w:rsid w:val="00CF7EA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
    <w:name w:val="Table Grid911"/>
    <w:basedOn w:val="TableNormal"/>
    <w:next w:val="TableGrid"/>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61">
    <w:name w:val="Report Table 2136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
    <w:name w:val="Report Table 233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
    <w:name w:val="Report Table 253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rsid w:val="00CF7EA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
    <w:name w:val="Report Table 2212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
    <w:name w:val="Report Table 2312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CF7EAC"/>
    <w:pPr>
      <w:numPr>
        <w:numId w:val="44"/>
      </w:numPr>
    </w:pPr>
  </w:style>
  <w:style w:type="numbering" w:customStyle="1" w:styleId="NoList751">
    <w:name w:val="No List751"/>
    <w:next w:val="NoList"/>
    <w:uiPriority w:val="99"/>
    <w:semiHidden/>
    <w:unhideWhenUsed/>
    <w:rsid w:val="00CF7EAC"/>
  </w:style>
  <w:style w:type="table" w:customStyle="1" w:styleId="Table3Deffects1411">
    <w:name w:val="Table 3D effects 1411"/>
    <w:basedOn w:val="TableNormal"/>
    <w:next w:val="Table3Deffects1"/>
    <w:semiHidden/>
    <w:unhideWhenUsed/>
    <w:rsid w:val="00CF7EA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
    <w:name w:val="Table Grid1011"/>
    <w:basedOn w:val="TableNormal"/>
    <w:next w:val="TableGrid"/>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uiPriority w:val="59"/>
    <w:rsid w:val="00CF7E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
    <w:name w:val="Report Table 247"/>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
    <w:name w:val="Report Table 226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
    <w:name w:val="Report Table 234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rsid w:val="00CF7EA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
    <w:name w:val="Report Table 2213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
    <w:name w:val="Report Table 2313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CF7EAC"/>
    <w:pPr>
      <w:numPr>
        <w:numId w:val="43"/>
      </w:numPr>
    </w:pPr>
  </w:style>
  <w:style w:type="table" w:customStyle="1" w:styleId="TableGrid132">
    <w:name w:val="Table Grid132"/>
    <w:basedOn w:val="TableNormal"/>
    <w:next w:val="TableGrid"/>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1">
    <w:name w:val="No List851"/>
    <w:next w:val="NoList"/>
    <w:uiPriority w:val="99"/>
    <w:semiHidden/>
    <w:unhideWhenUsed/>
    <w:rsid w:val="00CF7EAC"/>
  </w:style>
  <w:style w:type="table" w:customStyle="1" w:styleId="Table3Deffects1511">
    <w:name w:val="Table 3D effects 1511"/>
    <w:basedOn w:val="TableNormal"/>
    <w:next w:val="Table3Deffects1"/>
    <w:semiHidden/>
    <w:unhideWhenUsed/>
    <w:rsid w:val="00CF7EA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1">
    <w:name w:val="Table Grid1421"/>
    <w:basedOn w:val="TableNormal"/>
    <w:next w:val="TableGrid"/>
    <w:rsid w:val="00CF7EAC"/>
    <w:pPr>
      <w:spacing w:after="0" w:line="240" w:lineRule="auto"/>
    </w:pPr>
    <w:rPr>
      <w:rFonts w:ascii="Sylfaen" w:eastAsia="Calibri" w:hAnsi="Sylfae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1">
    <w:name w:val="Table Grid1511"/>
    <w:basedOn w:val="TableNormal"/>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uiPriority w:val="59"/>
    <w:rsid w:val="00CF7E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uiPriority w:val="59"/>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1">
    <w:name w:val="Report Table 274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CF7EAC"/>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
    <w:name w:val="Report Table 248"/>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1">
    <w:name w:val="Table Grid5211"/>
    <w:basedOn w:val="TableNormal"/>
    <w:uiPriority w:val="59"/>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1">
    <w:name w:val="Table Grid6211"/>
    <w:basedOn w:val="TableNormal"/>
    <w:uiPriority w:val="59"/>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1">
    <w:name w:val="Table Grid2121"/>
    <w:basedOn w:val="TableNormal"/>
    <w:uiPriority w:val="59"/>
    <w:rsid w:val="00CF7E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1">
    <w:name w:val="Report Table 2422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
    <w:name w:val="Table Grid7111"/>
    <w:basedOn w:val="TableNormal"/>
    <w:rsid w:val="00CF7E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1">
    <w:name w:val="Report Table 261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2111">
    <w:name w:val="Table 3D effects 12111"/>
    <w:basedOn w:val="TableNormal"/>
    <w:semiHidden/>
    <w:rsid w:val="00CF7EA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
    <w:name w:val="Report Table 21214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CF7EAC"/>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
    <w:name w:val="Report Table 21314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51">
    <w:name w:val="Table Grid251"/>
    <w:basedOn w:val="TableNormal"/>
    <w:uiPriority w:val="59"/>
    <w:rsid w:val="00CF7E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
    <w:name w:val="Report Table 247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CF7EA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CF7EAC"/>
    <w:pPr>
      <w:numPr>
        <w:numId w:val="45"/>
      </w:numPr>
    </w:pPr>
  </w:style>
  <w:style w:type="numbering" w:customStyle="1" w:styleId="Style121">
    <w:name w:val="Style121"/>
    <w:rsid w:val="00CF7EAC"/>
    <w:pPr>
      <w:numPr>
        <w:numId w:val="46"/>
      </w:numPr>
    </w:pPr>
  </w:style>
  <w:style w:type="numbering" w:customStyle="1" w:styleId="Style131">
    <w:name w:val="Style131"/>
    <w:rsid w:val="00CF7EAC"/>
    <w:pPr>
      <w:numPr>
        <w:numId w:val="47"/>
      </w:numPr>
    </w:pPr>
  </w:style>
  <w:style w:type="numbering" w:customStyle="1" w:styleId="NoList941">
    <w:name w:val="No List941"/>
    <w:next w:val="NoList"/>
    <w:uiPriority w:val="99"/>
    <w:semiHidden/>
    <w:unhideWhenUsed/>
    <w:rsid w:val="00CF7EAC"/>
  </w:style>
  <w:style w:type="numbering" w:customStyle="1" w:styleId="Style15">
    <w:name w:val="Style15"/>
    <w:uiPriority w:val="99"/>
    <w:rsid w:val="00CF7EAC"/>
    <w:pPr>
      <w:numPr>
        <w:numId w:val="51"/>
      </w:numPr>
    </w:pPr>
  </w:style>
  <w:style w:type="paragraph" w:customStyle="1" w:styleId="20">
    <w:name w:val="Абзац списка2"/>
    <w:basedOn w:val="Normal"/>
    <w:qFormat/>
    <w:rsid w:val="00CF7EAC"/>
    <w:pPr>
      <w:framePr w:wrap="around" w:hAnchor="text"/>
      <w:spacing w:after="200" w:line="276" w:lineRule="auto"/>
      <w:ind w:left="720"/>
      <w:contextualSpacing/>
    </w:pPr>
    <w:rPr>
      <w:rFonts w:ascii="Calibri" w:eastAsia="Times New Roman" w:hAnsi="Calibri" w:cs="Times New Roman"/>
      <w:color w:val="auto"/>
      <w:lang w:val="ru-RU" w:eastAsia="ru-RU"/>
    </w:rPr>
  </w:style>
  <w:style w:type="paragraph" w:customStyle="1" w:styleId="30">
    <w:name w:val="Абзац списка3"/>
    <w:basedOn w:val="Normal"/>
    <w:qFormat/>
    <w:rsid w:val="00CF7EAC"/>
    <w:pPr>
      <w:framePr w:wrap="around" w:hAnchor="text"/>
      <w:spacing w:after="200" w:line="276" w:lineRule="auto"/>
      <w:ind w:left="720"/>
      <w:contextualSpacing/>
    </w:pPr>
    <w:rPr>
      <w:rFonts w:ascii="Calibri" w:eastAsia="Times New Roman" w:hAnsi="Calibri" w:cs="Times New Roman"/>
      <w:color w:val="auto"/>
      <w:lang w:val="ru-RU" w:eastAsia="ru-RU"/>
    </w:rPr>
  </w:style>
  <w:style w:type="table" w:customStyle="1" w:styleId="TableGrid1611">
    <w:name w:val="Table Grid1611"/>
    <w:basedOn w:val="TableNormal"/>
    <w:next w:val="TableGrid"/>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CF7EAC"/>
    <w:rPr>
      <w:rFonts w:ascii="Arial" w:hAnsi="Arial" w:cs="Arial"/>
      <w:b/>
      <w:bCs/>
      <w:sz w:val="26"/>
      <w:szCs w:val="26"/>
      <w:lang w:val="ka-GE" w:eastAsia="ru-RU"/>
    </w:rPr>
  </w:style>
  <w:style w:type="paragraph" w:customStyle="1" w:styleId="reporttext0">
    <w:name w:val="reporttext"/>
    <w:basedOn w:val="Normal"/>
    <w:rsid w:val="00CF7EAC"/>
    <w:pPr>
      <w:spacing w:after="312" w:line="312" w:lineRule="atLeast"/>
      <w:jc w:val="both"/>
    </w:pPr>
    <w:rPr>
      <w:rFonts w:eastAsia="Times New Roman" w:cs="Sylfaen"/>
      <w:color w:val="auto"/>
      <w:lang w:val="ka-GE" w:eastAsia="ru-RU"/>
    </w:rPr>
  </w:style>
  <w:style w:type="paragraph" w:customStyle="1" w:styleId="xl24">
    <w:name w:val="xl24"/>
    <w:basedOn w:val="Normal"/>
    <w:rsid w:val="00CF7EAC"/>
    <w:pPr>
      <w:spacing w:before="100" w:beforeAutospacing="1" w:after="100" w:afterAutospacing="1"/>
      <w:textAlignment w:val="center"/>
    </w:pPr>
    <w:rPr>
      <w:rFonts w:ascii="Arial" w:eastAsia="Times New Roman" w:hAnsi="Arial" w:cs="Arial"/>
      <w:b/>
      <w:bCs/>
      <w:color w:val="auto"/>
      <w:sz w:val="18"/>
      <w:szCs w:val="18"/>
    </w:rPr>
  </w:style>
  <w:style w:type="paragraph" w:customStyle="1" w:styleId="Indent3">
    <w:name w:val="Indent 3"/>
    <w:rsid w:val="00CF7EAC"/>
    <w:pPr>
      <w:tabs>
        <w:tab w:val="num" w:pos="1701"/>
      </w:tabs>
      <w:spacing w:after="0" w:line="240" w:lineRule="auto"/>
      <w:ind w:left="1701" w:hanging="567"/>
      <w:jc w:val="both"/>
    </w:pPr>
    <w:rPr>
      <w:rFonts w:ascii="Sylfaen" w:eastAsia="Times New Roman" w:hAnsi="Sylfaen" w:cs="Sylfaen"/>
      <w:lang w:val="en-GB"/>
    </w:rPr>
  </w:style>
  <w:style w:type="character" w:customStyle="1" w:styleId="Indent1Char">
    <w:name w:val="Indent 1 Char"/>
    <w:basedOn w:val="DefaultParagraphFont"/>
    <w:rsid w:val="00CF7EAC"/>
    <w:rPr>
      <w:rFonts w:cs="Times New Roman"/>
      <w:sz w:val="22"/>
      <w:lang w:val="en-GB" w:eastAsia="en-US" w:bidi="ar-SA"/>
    </w:rPr>
  </w:style>
  <w:style w:type="paragraph" w:customStyle="1" w:styleId="Indent2">
    <w:name w:val="Indent 2"/>
    <w:rsid w:val="00CF7EAC"/>
    <w:pPr>
      <w:tabs>
        <w:tab w:val="num" w:pos="1134"/>
      </w:tabs>
      <w:spacing w:after="0" w:line="240" w:lineRule="auto"/>
      <w:ind w:left="1134" w:hanging="567"/>
      <w:jc w:val="both"/>
    </w:pPr>
    <w:rPr>
      <w:rFonts w:ascii="Sylfaen" w:eastAsia="Times New Roman" w:hAnsi="Sylfaen" w:cs="Sylfaen"/>
      <w:lang w:val="en-GB"/>
    </w:rPr>
  </w:style>
  <w:style w:type="paragraph" w:customStyle="1" w:styleId="StyleHeading2MajorResetnumberingMajor1Resetnumbering1Major">
    <w:name w:val="Style Heading 2MajorReset numberingMajor1Reset numbering1Major..."/>
    <w:basedOn w:val="Heading2"/>
    <w:rsid w:val="00CF7EAC"/>
    <w:pPr>
      <w:numPr>
        <w:numId w:val="36"/>
      </w:numPr>
      <w:tabs>
        <w:tab w:val="num" w:pos="720"/>
        <w:tab w:val="num" w:pos="964"/>
        <w:tab w:val="num" w:pos="1440"/>
      </w:tabs>
      <w:spacing w:after="0"/>
      <w:ind w:left="720" w:hanging="360"/>
      <w:jc w:val="both"/>
    </w:pPr>
    <w:rPr>
      <w:rFonts w:eastAsia="Times New Roman" w:cs="Times New Roman"/>
      <w:bCs/>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CF7EAC"/>
    <w:pPr>
      <w:numPr>
        <w:ilvl w:val="0"/>
        <w:numId w:val="0"/>
      </w:numPr>
      <w:tabs>
        <w:tab w:val="num" w:pos="720"/>
        <w:tab w:val="num" w:pos="964"/>
        <w:tab w:val="num" w:pos="1440"/>
      </w:tabs>
      <w:spacing w:after="0"/>
      <w:ind w:left="720" w:hanging="360"/>
      <w:jc w:val="both"/>
    </w:pPr>
    <w:rPr>
      <w:rFonts w:eastAsia="Times New Roman" w:cs="Times New Roman"/>
      <w:bCs/>
      <w:color w:val="auto"/>
      <w:sz w:val="24"/>
      <w:szCs w:val="20"/>
      <w:lang w:val="en-GB"/>
    </w:rPr>
  </w:style>
  <w:style w:type="paragraph" w:customStyle="1" w:styleId="StyleHeading2MajorResetnumberingMajor1Resetnumbering1Major2">
    <w:name w:val="Style Heading 2MajorReset numberingMajor1Reset numbering1Major...2"/>
    <w:basedOn w:val="Heading2"/>
    <w:rsid w:val="00CF7EAC"/>
    <w:pPr>
      <w:numPr>
        <w:ilvl w:val="0"/>
        <w:numId w:val="0"/>
      </w:numPr>
      <w:tabs>
        <w:tab w:val="num" w:pos="964"/>
        <w:tab w:val="num" w:pos="1440"/>
      </w:tabs>
      <w:spacing w:after="240"/>
      <w:ind w:left="1440" w:hanging="360"/>
      <w:jc w:val="both"/>
    </w:pPr>
    <w:rPr>
      <w:rFonts w:eastAsia="Times New Roman" w:cs="Times New Roman"/>
      <w:bCs/>
      <w:color w:val="auto"/>
      <w:sz w:val="24"/>
      <w:szCs w:val="20"/>
      <w:lang w:val="en-GB"/>
    </w:rPr>
  </w:style>
  <w:style w:type="character" w:customStyle="1" w:styleId="CharCharChar">
    <w:name w:val="Знак Знак Знак Знак Знак Char Char Char"/>
    <w:basedOn w:val="DefaultParagraphFont"/>
    <w:rsid w:val="00CF7EAC"/>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CF7EAC"/>
    <w:pPr>
      <w:keepLines w:val="0"/>
      <w:tabs>
        <w:tab w:val="num" w:pos="360"/>
        <w:tab w:val="num" w:pos="720"/>
      </w:tabs>
      <w:spacing w:before="60" w:after="240"/>
    </w:pPr>
    <w:rPr>
      <w:rFonts w:ascii="AcadNusx" w:eastAsia="Times New Roman" w:hAnsi="AcadNusx" w:cs="Arial"/>
      <w:bCs/>
      <w:color w:val="auto"/>
      <w:kern w:val="32"/>
      <w:sz w:val="24"/>
      <w:szCs w:val="24"/>
      <w:lang w:val="en-US" w:eastAsia="ru-RU"/>
    </w:rPr>
  </w:style>
  <w:style w:type="character" w:customStyle="1" w:styleId="Char11">
    <w:name w:val="Знак Знак Char11"/>
    <w:aliases w:val="Знак Char2,Char Char2,Знак Char Char Char Char Char"/>
    <w:basedOn w:val="DefaultParagraphFont"/>
    <w:uiPriority w:val="99"/>
    <w:rsid w:val="00CF7EAC"/>
    <w:rPr>
      <w:rFonts w:ascii="AcadNusx" w:hAnsi="AcadNusx" w:cs="Times New Roman"/>
      <w:sz w:val="24"/>
      <w:szCs w:val="24"/>
      <w:lang w:val="ru-RU" w:eastAsia="ru-RU" w:bidi="ar-SA"/>
    </w:rPr>
  </w:style>
  <w:style w:type="paragraph" w:customStyle="1" w:styleId="normalSylfaen0">
    <w:name w:val="normal + Sylfaen"/>
    <w:basedOn w:val="TOC1"/>
    <w:rsid w:val="00CF7EAC"/>
    <w:pPr>
      <w:tabs>
        <w:tab w:val="left" w:pos="540"/>
        <w:tab w:val="right" w:leader="dot" w:pos="9360"/>
      </w:tabs>
      <w:spacing w:before="0"/>
      <w:jc w:val="both"/>
    </w:pPr>
    <w:rPr>
      <w:rFonts w:eastAsia="Times New Roman" w:cs="Sylfaen"/>
      <w:b w:val="0"/>
      <w:bCs/>
      <w:i/>
      <w:iCs/>
      <w:noProof/>
      <w:color w:val="auto"/>
      <w:lang w:val="ka-GE" w:eastAsia="ru-RU"/>
    </w:rPr>
  </w:style>
  <w:style w:type="paragraph" w:customStyle="1" w:styleId="Style6">
    <w:name w:val="Style6"/>
    <w:basedOn w:val="Heading2"/>
    <w:rsid w:val="00CF7EAC"/>
    <w:pPr>
      <w:keepLines w:val="0"/>
      <w:numPr>
        <w:ilvl w:val="0"/>
        <w:numId w:val="0"/>
      </w:numPr>
      <w:tabs>
        <w:tab w:val="num" w:pos="964"/>
        <w:tab w:val="num" w:pos="1440"/>
      </w:tabs>
      <w:spacing w:before="240" w:after="60"/>
      <w:ind w:left="1440" w:hanging="360"/>
    </w:pPr>
    <w:rPr>
      <w:rFonts w:ascii="Gill Sans" w:eastAsia="Times New Roman" w:hAnsi="Gill Sans" w:cs="Times New Roman"/>
      <w:bCs/>
      <w:i/>
      <w:iCs/>
      <w:color w:val="auto"/>
      <w:szCs w:val="22"/>
      <w:lang w:val="pt-BR"/>
    </w:rPr>
  </w:style>
  <w:style w:type="paragraph" w:customStyle="1" w:styleId="Input">
    <w:name w:val="Input"/>
    <w:basedOn w:val="Normal"/>
    <w:rsid w:val="00CF7EAC"/>
    <w:pPr>
      <w:spacing w:before="60" w:after="60"/>
    </w:pPr>
    <w:rPr>
      <w:rFonts w:ascii="Geneva" w:eastAsia="Times New Roman" w:hAnsi="Geneva" w:cs="Sylfaen"/>
      <w:color w:val="auto"/>
      <w:sz w:val="24"/>
      <w:szCs w:val="20"/>
      <w:lang w:val="en-AU"/>
    </w:rPr>
  </w:style>
  <w:style w:type="paragraph" w:customStyle="1" w:styleId="Scopeofworktext">
    <w:name w:val="Scope of work text"/>
    <w:basedOn w:val="Normal"/>
    <w:rsid w:val="00CF7EAC"/>
    <w:pPr>
      <w:spacing w:before="40" w:after="40"/>
    </w:pPr>
    <w:rPr>
      <w:rFonts w:ascii="Times" w:eastAsia="Times New Roman" w:hAnsi="Times" w:cs="Sylfaen"/>
      <w:color w:val="auto"/>
      <w:sz w:val="20"/>
      <w:szCs w:val="20"/>
      <w:lang w:val="en-AU"/>
    </w:rPr>
  </w:style>
  <w:style w:type="paragraph" w:customStyle="1" w:styleId="StyleAcadNusxBold">
    <w:name w:val="Style AcadNusx Bold"/>
    <w:basedOn w:val="Heading4"/>
    <w:next w:val="Heading4"/>
    <w:autoRedefine/>
    <w:rsid w:val="00CF7EAC"/>
    <w:pPr>
      <w:keepLines w:val="0"/>
      <w:numPr>
        <w:numId w:val="0"/>
      </w:numPr>
      <w:tabs>
        <w:tab w:val="num" w:pos="1418"/>
      </w:tabs>
      <w:spacing w:before="240" w:after="60"/>
      <w:ind w:left="1418" w:hanging="1418"/>
    </w:pPr>
    <w:rPr>
      <w:rFonts w:ascii="AcadNusx" w:eastAsia="Times New Roman" w:hAnsi="AcadNusx"/>
      <w:iCs w:val="0"/>
      <w:color w:val="auto"/>
      <w:szCs w:val="28"/>
      <w:lang w:val="en-US"/>
    </w:rPr>
  </w:style>
  <w:style w:type="character" w:customStyle="1" w:styleId="addtype1">
    <w:name w:val="addtype1"/>
    <w:basedOn w:val="DefaultParagraphFont"/>
    <w:rsid w:val="00CF7EAC"/>
    <w:rPr>
      <w:rFonts w:cs="Times New Roman"/>
      <w:i/>
      <w:iCs/>
      <w:color w:val="000000"/>
    </w:rPr>
  </w:style>
  <w:style w:type="paragraph" w:customStyle="1" w:styleId="head2">
    <w:name w:val="head2"/>
    <w:basedOn w:val="Normal"/>
    <w:rsid w:val="00CF7EAC"/>
    <w:pPr>
      <w:spacing w:before="100" w:beforeAutospacing="1" w:after="100" w:afterAutospacing="1"/>
      <w:jc w:val="center"/>
      <w:textAlignment w:val="top"/>
    </w:pPr>
    <w:rPr>
      <w:rFonts w:ascii="Arial" w:eastAsia="Times New Roman" w:hAnsi="Arial" w:cs="Arial"/>
      <w:b/>
      <w:bCs/>
      <w:color w:val="auto"/>
      <w:sz w:val="16"/>
      <w:szCs w:val="16"/>
      <w:lang w:val="ka-GE" w:eastAsia="ru-RU"/>
    </w:rPr>
  </w:style>
  <w:style w:type="paragraph" w:customStyle="1" w:styleId="StyleHeading2CharGillSans">
    <w:name w:val="Style Heading 2Знак Char + Gill Sans"/>
    <w:basedOn w:val="Heading2"/>
    <w:rsid w:val="00CF7EAC"/>
    <w:pPr>
      <w:keepLines w:val="0"/>
      <w:numPr>
        <w:ilvl w:val="0"/>
        <w:numId w:val="0"/>
      </w:numPr>
      <w:tabs>
        <w:tab w:val="num" w:pos="964"/>
        <w:tab w:val="num" w:pos="1440"/>
      </w:tabs>
      <w:spacing w:before="240" w:after="60"/>
      <w:ind w:left="964" w:hanging="680"/>
    </w:pPr>
    <w:rPr>
      <w:rFonts w:ascii="Gill Sans" w:eastAsia="Times New Roman" w:hAnsi="Gill Sans" w:cs="Times New Roman"/>
      <w:bCs/>
      <w:i/>
      <w:iCs/>
      <w:color w:val="auto"/>
      <w:szCs w:val="22"/>
      <w:lang w:val="pt-BR"/>
    </w:rPr>
  </w:style>
  <w:style w:type="paragraph" w:customStyle="1" w:styleId="Alekseevka1">
    <w:name w:val="Alekseevka1"/>
    <w:basedOn w:val="Normal"/>
    <w:autoRedefine/>
    <w:rsid w:val="00CF7EAC"/>
    <w:pPr>
      <w:tabs>
        <w:tab w:val="num" w:pos="540"/>
      </w:tabs>
      <w:spacing w:after="0"/>
      <w:ind w:left="540" w:hanging="360"/>
      <w:jc w:val="both"/>
    </w:pPr>
    <w:rPr>
      <w:rFonts w:ascii="AcadNusx" w:eastAsia="Times New Roman" w:hAnsi="AcadNusx" w:cs="Sylfaen"/>
      <w:b/>
      <w:color w:val="auto"/>
      <w:lang w:eastAsia="ru-RU"/>
    </w:rPr>
  </w:style>
  <w:style w:type="paragraph" w:customStyle="1" w:styleId="Naxazi10">
    <w:name w:val="Naxazi1"/>
    <w:basedOn w:val="Normal"/>
    <w:autoRedefine/>
    <w:rsid w:val="00CF7EAC"/>
    <w:pPr>
      <w:spacing w:after="0"/>
      <w:ind w:left="227"/>
    </w:pPr>
    <w:rPr>
      <w:rFonts w:ascii="AcadNusx" w:eastAsia="Times New Roman" w:hAnsi="AcadNusx" w:cs="Sylfaen"/>
      <w:b/>
      <w:bCs/>
      <w:color w:val="auto"/>
      <w:lang w:eastAsia="ru-RU"/>
    </w:rPr>
  </w:style>
  <w:style w:type="paragraph" w:customStyle="1" w:styleId="StyleAcadNusx11ptBoldCentered">
    <w:name w:val="Style AcadNusx 11 pt Bold Centered"/>
    <w:basedOn w:val="Normal"/>
    <w:autoRedefine/>
    <w:rsid w:val="00CF7EAC"/>
    <w:pPr>
      <w:spacing w:after="0"/>
      <w:jc w:val="center"/>
    </w:pPr>
    <w:rPr>
      <w:rFonts w:ascii="AcadNusx" w:eastAsia="Times New Roman" w:hAnsi="AcadNusx" w:cs="Sylfaen"/>
      <w:b/>
      <w:bCs/>
      <w:color w:val="auto"/>
      <w:szCs w:val="20"/>
      <w:lang w:eastAsia="ru-RU"/>
    </w:rPr>
  </w:style>
  <w:style w:type="paragraph" w:customStyle="1" w:styleId="Style5">
    <w:name w:val="Style5"/>
    <w:basedOn w:val="Normal"/>
    <w:next w:val="Naxazi10"/>
    <w:autoRedefine/>
    <w:rsid w:val="00CF7EAC"/>
    <w:pPr>
      <w:spacing w:after="0"/>
      <w:jc w:val="center"/>
    </w:pPr>
    <w:rPr>
      <w:rFonts w:ascii="AcadNusx" w:eastAsia="Times New Roman" w:hAnsi="AcadNusx" w:cs="Sylfaen"/>
      <w:b/>
      <w:bCs/>
      <w:color w:val="FFFFFF"/>
      <w:szCs w:val="20"/>
      <w:lang w:eastAsia="ru-RU"/>
    </w:rPr>
  </w:style>
  <w:style w:type="paragraph" w:customStyle="1" w:styleId="StyleHeading2CharGillSans1">
    <w:name w:val="Style Heading 2Знак Char + Gill Sans1"/>
    <w:basedOn w:val="Heading2"/>
    <w:autoRedefine/>
    <w:rsid w:val="00CF7EAC"/>
    <w:pPr>
      <w:keepLines w:val="0"/>
      <w:numPr>
        <w:ilvl w:val="0"/>
        <w:numId w:val="0"/>
      </w:numPr>
      <w:tabs>
        <w:tab w:val="num" w:pos="964"/>
        <w:tab w:val="num" w:pos="1440"/>
      </w:tabs>
      <w:spacing w:before="240" w:after="60"/>
      <w:ind w:left="1440" w:hanging="360"/>
    </w:pPr>
    <w:rPr>
      <w:rFonts w:ascii="Gill Sans" w:eastAsia="Times New Roman" w:hAnsi="Gill Sans" w:cs="Times New Roman"/>
      <w:bCs/>
      <w:i/>
      <w:iCs/>
      <w:color w:val="auto"/>
      <w:szCs w:val="22"/>
      <w:lang w:val="pt-BR"/>
    </w:rPr>
  </w:style>
  <w:style w:type="paragraph" w:customStyle="1" w:styleId="6">
    <w:name w:val="Стиль6"/>
    <w:basedOn w:val="Normal"/>
    <w:rsid w:val="00CF7EAC"/>
    <w:pPr>
      <w:spacing w:after="0"/>
      <w:jc w:val="both"/>
    </w:pPr>
    <w:rPr>
      <w:rFonts w:ascii="AcadNusx" w:eastAsia="Times New Roman" w:hAnsi="AcadNusx" w:cs="Sylfaen"/>
      <w:color w:val="auto"/>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CF7EAC"/>
  </w:style>
  <w:style w:type="paragraph" w:customStyle="1" w:styleId="Batumi">
    <w:name w:val="Batumi"/>
    <w:basedOn w:val="Alekseevka2"/>
    <w:autoRedefine/>
    <w:rsid w:val="00CF7EAC"/>
    <w:pPr>
      <w:numPr>
        <w:ilvl w:val="0"/>
        <w:numId w:val="0"/>
      </w:numPr>
      <w:tabs>
        <w:tab w:val="num" w:pos="720"/>
      </w:tabs>
      <w:spacing w:after="60"/>
      <w:ind w:left="720" w:hanging="360"/>
    </w:pPr>
    <w:rPr>
      <w:rFonts w:cs="Sylfaen"/>
      <w:lang w:val="pt-BR"/>
    </w:rPr>
  </w:style>
  <w:style w:type="character" w:customStyle="1" w:styleId="CharChar1">
    <w:name w:val="Char Char1"/>
    <w:basedOn w:val="DefaultParagraphFont"/>
    <w:rsid w:val="00CF7EAC"/>
    <w:rPr>
      <w:rFonts w:cs="Times New Roman"/>
      <w:sz w:val="24"/>
      <w:szCs w:val="24"/>
      <w:lang w:val="en-US" w:eastAsia="en-US" w:bidi="ar-SA"/>
    </w:rPr>
  </w:style>
  <w:style w:type="paragraph" w:customStyle="1" w:styleId="MRIbullet">
    <w:name w:val="MRIbullet"/>
    <w:basedOn w:val="ListBullet2"/>
    <w:rsid w:val="00CF7EAC"/>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CF7EAC"/>
    <w:pPr>
      <w:keepLines w:val="0"/>
      <w:numPr>
        <w:numId w:val="0"/>
      </w:numPr>
      <w:tabs>
        <w:tab w:val="num" w:pos="1080"/>
      </w:tabs>
      <w:spacing w:after="0"/>
      <w:ind w:left="720" w:hanging="720"/>
    </w:pPr>
    <w:rPr>
      <w:rFonts w:ascii="AcadNusx" w:eastAsia="Times New Roman" w:hAnsi="AcadNusx" w:cs="Times New Roman"/>
      <w:bCs/>
      <w:color w:val="auto"/>
      <w:sz w:val="24"/>
      <w:lang w:val="pt-BR"/>
    </w:rPr>
  </w:style>
  <w:style w:type="paragraph" w:customStyle="1" w:styleId="Bullet0">
    <w:name w:val="Bullet"/>
    <w:basedOn w:val="Normal"/>
    <w:rsid w:val="00CF7EAC"/>
    <w:pPr>
      <w:ind w:left="1702" w:hanging="284"/>
      <w:jc w:val="both"/>
    </w:pPr>
    <w:rPr>
      <w:rFonts w:ascii="Univers" w:eastAsia="Times New Roman" w:hAnsi="Univers" w:cs="Sylfaen"/>
      <w:color w:val="auto"/>
      <w:szCs w:val="20"/>
      <w:lang w:val="en-GB"/>
    </w:rPr>
  </w:style>
  <w:style w:type="paragraph" w:customStyle="1" w:styleId="StyleHeading4AcadNusx">
    <w:name w:val="Style Heading 4 + AcadNusx"/>
    <w:basedOn w:val="Heading4"/>
    <w:autoRedefine/>
    <w:rsid w:val="00CF7EAC"/>
    <w:pPr>
      <w:keepLines w:val="0"/>
      <w:numPr>
        <w:ilvl w:val="0"/>
        <w:numId w:val="0"/>
      </w:numPr>
      <w:tabs>
        <w:tab w:val="num" w:pos="2880"/>
      </w:tabs>
      <w:spacing w:before="240" w:after="60"/>
      <w:ind w:left="120"/>
    </w:pPr>
    <w:rPr>
      <w:rFonts w:ascii="AcadNusx" w:eastAsia="Times New Roman" w:hAnsi="AcadNusx"/>
      <w:bCs/>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CF7EAC"/>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CF7EAC"/>
    <w:rPr>
      <w:szCs w:val="20"/>
    </w:rPr>
  </w:style>
  <w:style w:type="paragraph" w:customStyle="1" w:styleId="StyleHeading1AcadNusx">
    <w:name w:val="Style Heading 1 + AcadNusx"/>
    <w:basedOn w:val="Heading1"/>
    <w:autoRedefine/>
    <w:rsid w:val="00CF7EAC"/>
    <w:pPr>
      <w:keepLines w:val="0"/>
      <w:tabs>
        <w:tab w:val="num" w:pos="720"/>
      </w:tabs>
      <w:spacing w:before="240" w:after="60"/>
      <w:jc w:val="center"/>
    </w:pPr>
    <w:rPr>
      <w:rFonts w:ascii="AcadNusx" w:eastAsia="Times New Roman" w:hAnsi="AcadNusx" w:cs="Times New Roman"/>
      <w:bCs/>
      <w:color w:val="auto"/>
      <w:kern w:val="32"/>
      <w:lang w:eastAsia="ru-RU"/>
    </w:rPr>
  </w:style>
  <w:style w:type="character" w:customStyle="1" w:styleId="title3">
    <w:name w:val="title3"/>
    <w:basedOn w:val="DefaultParagraphFont"/>
    <w:rsid w:val="00CF7EAC"/>
    <w:rPr>
      <w:rFonts w:cs="Times New Roman"/>
      <w:color w:val="666666"/>
      <w:sz w:val="29"/>
      <w:szCs w:val="29"/>
    </w:rPr>
  </w:style>
  <w:style w:type="paragraph" w:customStyle="1" w:styleId="ga-section">
    <w:name w:val="ga-section"/>
    <w:basedOn w:val="Normal"/>
    <w:rsid w:val="00CF7EAC"/>
    <w:pPr>
      <w:keepNext/>
      <w:tabs>
        <w:tab w:val="num" w:pos="720"/>
        <w:tab w:val="right" w:pos="8640"/>
      </w:tabs>
      <w:spacing w:after="0" w:line="288" w:lineRule="exact"/>
      <w:jc w:val="both"/>
    </w:pPr>
    <w:rPr>
      <w:rFonts w:eastAsia="Times New Roman" w:cs="Sylfaen"/>
      <w:b/>
      <w:color w:val="auto"/>
      <w:szCs w:val="20"/>
      <w:lang w:val="en-GB"/>
    </w:rPr>
  </w:style>
  <w:style w:type="paragraph" w:customStyle="1" w:styleId="12">
    <w:name w:val="Основной текст1"/>
    <w:basedOn w:val="Normal"/>
    <w:rsid w:val="00CF7EAC"/>
    <w:pPr>
      <w:spacing w:after="0"/>
      <w:jc w:val="both"/>
    </w:pPr>
    <w:rPr>
      <w:rFonts w:ascii="Arial" w:eastAsia="SimSun" w:hAnsi="Arial" w:cs="Sylfaen"/>
      <w:iCs/>
      <w:color w:val="auto"/>
      <w:szCs w:val="18"/>
      <w:lang w:eastAsia="zh-CN"/>
    </w:rPr>
  </w:style>
  <w:style w:type="paragraph" w:customStyle="1" w:styleId="StyleBul">
    <w:name w:val="Style Bul"/>
    <w:basedOn w:val="Normal"/>
    <w:rsid w:val="00CF7EAC"/>
    <w:pPr>
      <w:tabs>
        <w:tab w:val="num" w:pos="720"/>
      </w:tabs>
      <w:spacing w:after="0"/>
      <w:ind w:left="720" w:hanging="360"/>
      <w:jc w:val="both"/>
    </w:pPr>
    <w:rPr>
      <w:rFonts w:ascii="Arial" w:eastAsia="Times New Roman" w:hAnsi="Arial" w:cs="Arial"/>
      <w:color w:val="auto"/>
      <w:szCs w:val="24"/>
      <w:lang w:eastAsia="fr-FR"/>
    </w:rPr>
  </w:style>
  <w:style w:type="character" w:customStyle="1" w:styleId="articleseperator">
    <w:name w:val="article_seperator"/>
    <w:basedOn w:val="DefaultParagraphFont"/>
    <w:rsid w:val="00CF7EAC"/>
    <w:rPr>
      <w:rFonts w:cs="Times New Roman"/>
    </w:rPr>
  </w:style>
  <w:style w:type="character" w:customStyle="1" w:styleId="ft1">
    <w:name w:val="ft1"/>
    <w:basedOn w:val="DefaultParagraphFont"/>
    <w:rsid w:val="00CF7EAC"/>
    <w:rPr>
      <w:rFonts w:cs="Times New Roman"/>
    </w:rPr>
  </w:style>
  <w:style w:type="paragraph" w:customStyle="1" w:styleId="StyleLatinSylfaen11ptJustifiedLeft125cm">
    <w:name w:val="Style (Latin) Sylfaen 11 pt Justified Left:  1.25 cm"/>
    <w:basedOn w:val="Normal"/>
    <w:autoRedefine/>
    <w:rsid w:val="00CF7EAC"/>
    <w:pPr>
      <w:spacing w:after="0"/>
      <w:jc w:val="center"/>
    </w:pPr>
    <w:rPr>
      <w:rFonts w:eastAsia="Times New Roman" w:cs="Sylfaen"/>
      <w:b/>
      <w:bCs/>
      <w:color w:val="auto"/>
      <w:szCs w:val="20"/>
      <w:lang w:val="ka-GE"/>
    </w:rPr>
  </w:style>
  <w:style w:type="paragraph" w:customStyle="1" w:styleId="AppendixPage">
    <w:name w:val="Appendix Page"/>
    <w:basedOn w:val="Normal"/>
    <w:rsid w:val="00CF7EAC"/>
    <w:pPr>
      <w:spacing w:after="0" w:line="312" w:lineRule="exact"/>
      <w:jc w:val="center"/>
    </w:pPr>
    <w:rPr>
      <w:rFonts w:ascii="Arial" w:eastAsia="Times New Roman" w:hAnsi="Arial" w:cs="Sylfaen"/>
      <w:b/>
      <w:caps/>
      <w:color w:val="auto"/>
      <w:sz w:val="28"/>
      <w:szCs w:val="20"/>
      <w:lang w:val="en-GB"/>
    </w:rPr>
  </w:style>
  <w:style w:type="paragraph" w:customStyle="1" w:styleId="StyleAcadNusx14ptBold">
    <w:name w:val="Style AcadNusx 14 pt Bold"/>
    <w:basedOn w:val="Normal"/>
    <w:autoRedefine/>
    <w:rsid w:val="00CF7EAC"/>
    <w:pPr>
      <w:tabs>
        <w:tab w:val="num" w:pos="720"/>
      </w:tabs>
      <w:spacing w:after="0"/>
      <w:ind w:left="720" w:hanging="360"/>
    </w:pPr>
    <w:rPr>
      <w:rFonts w:ascii="AcadNusx" w:eastAsia="Times New Roman" w:hAnsi="AcadNusx" w:cs="Sylfaen"/>
      <w:b/>
      <w:bCs/>
      <w:color w:val="auto"/>
      <w:sz w:val="28"/>
      <w:szCs w:val="28"/>
    </w:rPr>
  </w:style>
  <w:style w:type="paragraph" w:customStyle="1" w:styleId="Appendix1stLevelH">
    <w:name w:val="Appendix 1st Level H"/>
    <w:rsid w:val="00CF7EAC"/>
    <w:pPr>
      <w:keepNext/>
      <w:spacing w:after="312" w:line="312" w:lineRule="exact"/>
      <w:ind w:left="720" w:hanging="720"/>
    </w:pPr>
    <w:rPr>
      <w:rFonts w:ascii="Arial" w:eastAsia="Times New Roman" w:hAnsi="Arial" w:cs="Sylfaen"/>
      <w:b/>
      <w:caps/>
      <w:sz w:val="24"/>
      <w:lang w:val="en-GB"/>
    </w:rPr>
  </w:style>
  <w:style w:type="paragraph" w:customStyle="1" w:styleId="Appendix2ndLevelH">
    <w:name w:val="Appendix 2nd Level H"/>
    <w:rsid w:val="00CF7EAC"/>
    <w:pPr>
      <w:keepNext/>
      <w:spacing w:after="312" w:line="312" w:lineRule="exact"/>
      <w:ind w:left="720" w:hanging="720"/>
    </w:pPr>
    <w:rPr>
      <w:rFonts w:ascii="Arial" w:eastAsia="Times New Roman" w:hAnsi="Arial" w:cs="Sylfaen"/>
      <w:b/>
      <w:lang w:val="en-GB"/>
    </w:rPr>
  </w:style>
  <w:style w:type="paragraph" w:customStyle="1" w:styleId="Appendix3rdLevelH">
    <w:name w:val="Appendix 3rd Level H"/>
    <w:rsid w:val="00CF7EAC"/>
    <w:pPr>
      <w:keepNext/>
      <w:spacing w:after="312" w:line="312" w:lineRule="exact"/>
      <w:ind w:left="720" w:hanging="720"/>
    </w:pPr>
    <w:rPr>
      <w:rFonts w:ascii="Arial" w:eastAsia="Times New Roman" w:hAnsi="Arial" w:cs="Sylfaen"/>
      <w:lang w:val="en-GB"/>
    </w:rPr>
  </w:style>
  <w:style w:type="paragraph" w:customStyle="1" w:styleId="AppendixSheet">
    <w:name w:val="Appendix Sheet"/>
    <w:basedOn w:val="Normal"/>
    <w:rsid w:val="00CF7EAC"/>
    <w:pPr>
      <w:spacing w:after="0" w:line="312" w:lineRule="exact"/>
      <w:jc w:val="center"/>
    </w:pPr>
    <w:rPr>
      <w:rFonts w:ascii="Arial" w:eastAsia="Times New Roman" w:hAnsi="Arial" w:cs="Sylfaen"/>
      <w:b/>
      <w:caps/>
      <w:color w:val="auto"/>
      <w:sz w:val="28"/>
      <w:szCs w:val="20"/>
      <w:lang w:val="en-GB"/>
    </w:rPr>
  </w:style>
  <w:style w:type="paragraph" w:customStyle="1" w:styleId="ga-exp">
    <w:name w:val="ga-exp"/>
    <w:basedOn w:val="Normal"/>
    <w:rsid w:val="00CF7EAC"/>
    <w:pPr>
      <w:tabs>
        <w:tab w:val="left" w:pos="1711"/>
        <w:tab w:val="right" w:pos="8640"/>
      </w:tabs>
      <w:spacing w:after="0" w:line="288" w:lineRule="exact"/>
      <w:ind w:left="1714" w:hanging="1714"/>
      <w:jc w:val="both"/>
    </w:pPr>
    <w:rPr>
      <w:rFonts w:eastAsia="Times New Roman" w:cs="Sylfaen"/>
      <w:color w:val="auto"/>
      <w:sz w:val="20"/>
      <w:szCs w:val="20"/>
      <w:lang w:val="en-GB"/>
    </w:rPr>
  </w:style>
  <w:style w:type="paragraph" w:customStyle="1" w:styleId="ga-text">
    <w:name w:val="ga-text"/>
    <w:basedOn w:val="Normal"/>
    <w:rsid w:val="00CF7EAC"/>
    <w:pPr>
      <w:tabs>
        <w:tab w:val="right" w:pos="8640"/>
      </w:tabs>
      <w:spacing w:after="288" w:line="288" w:lineRule="exact"/>
      <w:jc w:val="both"/>
    </w:pPr>
    <w:rPr>
      <w:rFonts w:eastAsia="Times New Roman" w:cs="Sylfaen"/>
      <w:color w:val="auto"/>
      <w:sz w:val="20"/>
      <w:szCs w:val="20"/>
      <w:lang w:val="en-GB"/>
    </w:rPr>
  </w:style>
  <w:style w:type="paragraph" w:customStyle="1" w:styleId="Footnotes">
    <w:name w:val="Footnotes"/>
    <w:rsid w:val="00CF7EAC"/>
    <w:pPr>
      <w:tabs>
        <w:tab w:val="left" w:pos="360"/>
      </w:tabs>
      <w:spacing w:after="0" w:line="240" w:lineRule="exact"/>
      <w:ind w:left="360" w:hanging="360"/>
      <w:jc w:val="both"/>
    </w:pPr>
    <w:rPr>
      <w:rFonts w:ascii="Sylfaen" w:eastAsia="Times New Roman" w:hAnsi="Sylfaen" w:cs="Sylfaen"/>
      <w:sz w:val="18"/>
      <w:lang w:val="en-GB"/>
    </w:rPr>
  </w:style>
  <w:style w:type="paragraph" w:customStyle="1" w:styleId="Indent4">
    <w:name w:val="Indent 4"/>
    <w:rsid w:val="00CF7EAC"/>
    <w:pPr>
      <w:spacing w:after="0" w:line="240" w:lineRule="auto"/>
      <w:ind w:left="567" w:hanging="567"/>
    </w:pPr>
    <w:rPr>
      <w:rFonts w:ascii="Sylfaen" w:eastAsia="Times New Roman" w:hAnsi="Sylfaen" w:cs="Sylfaen"/>
      <w:lang w:val="en-GB"/>
    </w:rPr>
  </w:style>
  <w:style w:type="paragraph" w:customStyle="1" w:styleId="LetterText">
    <w:name w:val="Letter Text"/>
    <w:rsid w:val="00CF7EAC"/>
    <w:pPr>
      <w:spacing w:after="312" w:line="312" w:lineRule="exact"/>
      <w:jc w:val="both"/>
    </w:pPr>
    <w:rPr>
      <w:rFonts w:ascii="Sylfaen" w:eastAsia="Times New Roman" w:hAnsi="Sylfaen" w:cs="Sylfaen"/>
      <w:lang w:val="en-GB"/>
    </w:rPr>
  </w:style>
  <w:style w:type="paragraph" w:customStyle="1" w:styleId="Q1">
    <w:name w:val="Q1"/>
    <w:rsid w:val="00CF7EAC"/>
    <w:pPr>
      <w:spacing w:after="312" w:line="312" w:lineRule="exact"/>
      <w:ind w:left="720" w:right="720"/>
      <w:jc w:val="both"/>
    </w:pPr>
    <w:rPr>
      <w:rFonts w:ascii="Sylfaen" w:eastAsia="Times New Roman" w:hAnsi="Sylfaen" w:cs="Sylfaen"/>
    </w:rPr>
  </w:style>
  <w:style w:type="paragraph" w:customStyle="1" w:styleId="Remarks">
    <w:name w:val="Remarks"/>
    <w:rsid w:val="00CF7EAC"/>
    <w:pPr>
      <w:spacing w:after="312" w:line="312" w:lineRule="exact"/>
      <w:ind w:left="720" w:hanging="720"/>
    </w:pPr>
    <w:rPr>
      <w:rFonts w:ascii="Sylfaen" w:eastAsia="Times New Roman" w:hAnsi="Sylfaen" w:cs="Sylfaen"/>
      <w:b/>
      <w:caps/>
      <w:lang w:val="en-GB"/>
    </w:rPr>
  </w:style>
  <w:style w:type="paragraph" w:customStyle="1" w:styleId="TOCLists">
    <w:name w:val="TOC Lists"/>
    <w:basedOn w:val="Appendix2ndLevelH"/>
    <w:rsid w:val="00CF7EAC"/>
    <w:pPr>
      <w:spacing w:after="0"/>
    </w:pPr>
    <w:rPr>
      <w:caps/>
      <w:sz w:val="24"/>
    </w:rPr>
  </w:style>
  <w:style w:type="paragraph" w:customStyle="1" w:styleId="ga-title">
    <w:name w:val="ga-title"/>
    <w:basedOn w:val="Normal"/>
    <w:rsid w:val="00CF7EAC"/>
    <w:pPr>
      <w:tabs>
        <w:tab w:val="left" w:pos="1711"/>
        <w:tab w:val="right" w:pos="8640"/>
      </w:tabs>
      <w:spacing w:after="0" w:line="288" w:lineRule="exact"/>
      <w:jc w:val="both"/>
    </w:pPr>
    <w:rPr>
      <w:rFonts w:eastAsia="Times New Roman" w:cs="Sylfaen"/>
      <w:b/>
      <w:i/>
      <w:color w:val="auto"/>
      <w:sz w:val="20"/>
      <w:szCs w:val="20"/>
      <w:lang w:val="en-GB"/>
    </w:rPr>
  </w:style>
  <w:style w:type="paragraph" w:customStyle="1" w:styleId="FileDesignation">
    <w:name w:val="File Designation"/>
    <w:basedOn w:val="Normal"/>
    <w:rsid w:val="00CF7EAC"/>
    <w:pPr>
      <w:spacing w:after="0"/>
    </w:pPr>
    <w:rPr>
      <w:rFonts w:eastAsia="Times New Roman" w:cs="Sylfaen"/>
      <w:color w:val="auto"/>
      <w:sz w:val="12"/>
      <w:szCs w:val="20"/>
      <w:lang w:val="en-GB"/>
    </w:rPr>
  </w:style>
  <w:style w:type="paragraph" w:customStyle="1" w:styleId="TextBody">
    <w:name w:val="Text Body"/>
    <w:basedOn w:val="Normal"/>
    <w:rsid w:val="00CF7EAC"/>
    <w:pPr>
      <w:spacing w:after="312" w:line="312" w:lineRule="exact"/>
      <w:jc w:val="both"/>
    </w:pPr>
    <w:rPr>
      <w:rFonts w:eastAsia="Times New Roman" w:cs="Sylfaen"/>
      <w:color w:val="auto"/>
      <w:szCs w:val="20"/>
      <w:lang w:val="en-GB"/>
    </w:rPr>
  </w:style>
  <w:style w:type="paragraph" w:customStyle="1" w:styleId="GolderCostEstimate">
    <w:name w:val="Golder Cost Estimate"/>
    <w:rsid w:val="00CF7EAC"/>
    <w:pPr>
      <w:tabs>
        <w:tab w:val="left" w:pos="720"/>
        <w:tab w:val="left" w:pos="1440"/>
        <w:tab w:val="left" w:pos="2160"/>
        <w:tab w:val="left" w:pos="2880"/>
        <w:tab w:val="left" w:pos="4320"/>
        <w:tab w:val="right" w:pos="8640"/>
      </w:tabs>
      <w:spacing w:after="312" w:line="312" w:lineRule="exact"/>
    </w:pPr>
    <w:rPr>
      <w:rFonts w:ascii="Sylfaen" w:eastAsia="Times New Roman" w:hAnsi="Sylfaen" w:cs="Sylfaen"/>
      <w:lang w:val="en-GB"/>
    </w:rPr>
  </w:style>
  <w:style w:type="paragraph" w:customStyle="1" w:styleId="ExecSummTitle">
    <w:name w:val="ExecSumm Title"/>
    <w:basedOn w:val="TablesTitle"/>
    <w:rsid w:val="00CF7EAC"/>
  </w:style>
  <w:style w:type="character" w:customStyle="1" w:styleId="ReportTextChar">
    <w:name w:val="Report Text Char"/>
    <w:basedOn w:val="DefaultParagraphFont"/>
    <w:rsid w:val="00CF7EAC"/>
    <w:rPr>
      <w:rFonts w:cs="Times New Roman"/>
      <w:sz w:val="22"/>
      <w:lang w:val="en-GB" w:eastAsia="en-US" w:bidi="ar-SA"/>
    </w:rPr>
  </w:style>
  <w:style w:type="character" w:customStyle="1" w:styleId="FootnotesChar">
    <w:name w:val="Footnotes Char"/>
    <w:basedOn w:val="DefaultParagraphFont"/>
    <w:rsid w:val="00CF7EAC"/>
    <w:rPr>
      <w:rFonts w:cs="Times New Roman"/>
      <w:sz w:val="18"/>
      <w:lang w:val="en-GB" w:eastAsia="en-US" w:bidi="ar-SA"/>
    </w:rPr>
  </w:style>
  <w:style w:type="paragraph" w:customStyle="1" w:styleId="text">
    <w:name w:val="text"/>
    <w:basedOn w:val="Normal"/>
    <w:rsid w:val="00CF7EAC"/>
    <w:pPr>
      <w:spacing w:after="360" w:line="360" w:lineRule="auto"/>
      <w:jc w:val="both"/>
    </w:pPr>
    <w:rPr>
      <w:rFonts w:ascii="Arial" w:eastAsia="Times New Roman" w:hAnsi="Arial" w:cs="Sylfaen"/>
      <w:color w:val="auto"/>
      <w:szCs w:val="20"/>
      <w:lang w:val="en-GB"/>
    </w:rPr>
  </w:style>
  <w:style w:type="character" w:customStyle="1" w:styleId="ReportTextChar2">
    <w:name w:val="Report Text Char2"/>
    <w:basedOn w:val="DefaultParagraphFont"/>
    <w:rsid w:val="00CF7EAC"/>
    <w:rPr>
      <w:rFonts w:cs="Times New Roman"/>
      <w:sz w:val="22"/>
      <w:lang w:val="en-GB" w:eastAsia="en-US" w:bidi="ar-SA"/>
    </w:rPr>
  </w:style>
  <w:style w:type="paragraph" w:customStyle="1" w:styleId="StyleLatinSylfaen11ptJustified">
    <w:name w:val="Style (Latin) Sylfaen 11 pt Justified"/>
    <w:basedOn w:val="Normal"/>
    <w:rsid w:val="00CF7EAC"/>
    <w:pPr>
      <w:tabs>
        <w:tab w:val="left" w:pos="680"/>
      </w:tabs>
      <w:spacing w:after="0"/>
      <w:jc w:val="both"/>
    </w:pPr>
    <w:rPr>
      <w:rFonts w:eastAsia="Times New Roman" w:cs="Sylfaen"/>
      <w:color w:val="auto"/>
      <w:szCs w:val="20"/>
      <w:lang w:val="ka-GE" w:eastAsia="zh-CN"/>
    </w:rPr>
  </w:style>
  <w:style w:type="paragraph" w:customStyle="1" w:styleId="StyleHeading3AcadNusx">
    <w:name w:val="Style Heading 3 + AcadNusx"/>
    <w:basedOn w:val="Normal"/>
    <w:rsid w:val="00CF7EAC"/>
    <w:pPr>
      <w:tabs>
        <w:tab w:val="num" w:pos="3360"/>
      </w:tabs>
      <w:spacing w:after="0"/>
      <w:ind w:left="2712" w:hanging="792"/>
    </w:pPr>
    <w:rPr>
      <w:rFonts w:ascii="Univers" w:eastAsia="Times New Roman" w:hAnsi="Univers" w:cs="Sylfaen"/>
      <w:color w:val="auto"/>
      <w:szCs w:val="20"/>
      <w:lang w:val="en-GB"/>
    </w:rPr>
  </w:style>
  <w:style w:type="paragraph" w:customStyle="1" w:styleId="style20">
    <w:name w:val="style2"/>
    <w:basedOn w:val="Normal"/>
    <w:rsid w:val="00CF7EAC"/>
    <w:pPr>
      <w:spacing w:before="100" w:beforeAutospacing="1" w:after="100" w:afterAutospacing="1"/>
    </w:pPr>
    <w:rPr>
      <w:rFonts w:eastAsia="Times New Roman" w:cs="Sylfaen"/>
      <w:color w:val="auto"/>
      <w:sz w:val="12"/>
      <w:szCs w:val="12"/>
    </w:rPr>
  </w:style>
  <w:style w:type="character" w:customStyle="1" w:styleId="a3">
    <w:name w:val="Гипертекстовая ссылка"/>
    <w:basedOn w:val="DefaultParagraphFont"/>
    <w:rsid w:val="00CF7EAC"/>
    <w:rPr>
      <w:rFonts w:cs="Times New Roman"/>
      <w:b/>
      <w:bCs/>
      <w:color w:val="008000"/>
      <w:sz w:val="20"/>
      <w:szCs w:val="20"/>
      <w:u w:val="single"/>
    </w:rPr>
  </w:style>
  <w:style w:type="table" w:customStyle="1" w:styleId="13">
    <w:name w:val="Сетка таблицы1"/>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CF7E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CF7EAC"/>
    <w:pPr>
      <w:numPr>
        <w:numId w:val="52"/>
      </w:numPr>
      <w:tabs>
        <w:tab w:val="num" w:pos="1440"/>
      </w:tabs>
      <w:spacing w:line="280" w:lineRule="exact"/>
      <w:jc w:val="both"/>
    </w:pPr>
    <w:rPr>
      <w:rFonts w:ascii="Arial" w:eastAsia="Times New Roman" w:hAnsi="Arial" w:cs="Times New Roman"/>
      <w:color w:val="auto"/>
      <w:szCs w:val="20"/>
      <w:lang w:val="en-GB"/>
    </w:rPr>
  </w:style>
  <w:style w:type="paragraph" w:customStyle="1" w:styleId="Bulleting">
    <w:name w:val="Bulleting"/>
    <w:basedOn w:val="ReportBullet"/>
    <w:uiPriority w:val="99"/>
    <w:rsid w:val="00CF7EAC"/>
  </w:style>
  <w:style w:type="paragraph" w:styleId="Quote">
    <w:name w:val="Quote"/>
    <w:basedOn w:val="Normal"/>
    <w:next w:val="Normal"/>
    <w:link w:val="QuoteChar"/>
    <w:uiPriority w:val="99"/>
    <w:qFormat/>
    <w:rsid w:val="00CF7EAC"/>
    <w:pPr>
      <w:spacing w:after="0"/>
      <w:jc w:val="both"/>
    </w:pPr>
    <w:rPr>
      <w:rFonts w:ascii="Calibri" w:eastAsia="Times New Roman" w:hAnsi="Calibri" w:cs="Times New Roman"/>
      <w:i/>
      <w:iCs/>
      <w:color w:val="000000"/>
      <w:sz w:val="20"/>
      <w:szCs w:val="20"/>
      <w:lang w:eastAsia="ru-RU"/>
    </w:rPr>
  </w:style>
  <w:style w:type="character" w:customStyle="1" w:styleId="QuoteChar">
    <w:name w:val="Quote Char"/>
    <w:basedOn w:val="DefaultParagraphFont"/>
    <w:link w:val="Quote"/>
    <w:uiPriority w:val="99"/>
    <w:rsid w:val="00CF7EAC"/>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CF7EAC"/>
    <w:pPr>
      <w:spacing w:after="240" w:line="280" w:lineRule="exact"/>
      <w:jc w:val="both"/>
    </w:pPr>
    <w:rPr>
      <w:rFonts w:ascii="Arial" w:eastAsia="Times New Roman" w:hAnsi="Arial" w:cs="Times New Roman"/>
      <w:color w:val="auto"/>
      <w:sz w:val="20"/>
      <w:szCs w:val="20"/>
      <w:lang w:val="en-GB" w:eastAsia="ru-RU"/>
    </w:rPr>
  </w:style>
  <w:style w:type="character" w:customStyle="1" w:styleId="ReportBodyTextChar">
    <w:name w:val="Report Body Text Char"/>
    <w:link w:val="ReportBodyText"/>
    <w:locked/>
    <w:rsid w:val="00CF7EAC"/>
    <w:rPr>
      <w:rFonts w:ascii="Arial" w:eastAsia="Times New Roman" w:hAnsi="Arial" w:cs="Times New Roman"/>
      <w:sz w:val="20"/>
      <w:szCs w:val="20"/>
      <w:lang w:val="en-GB" w:eastAsia="ru-RU"/>
    </w:rPr>
  </w:style>
  <w:style w:type="paragraph" w:styleId="IntenseQuote">
    <w:name w:val="Intense Quote"/>
    <w:basedOn w:val="Normal"/>
    <w:next w:val="Normal"/>
    <w:link w:val="IntenseQuoteChar"/>
    <w:uiPriority w:val="99"/>
    <w:qFormat/>
    <w:rsid w:val="00CF7EAC"/>
    <w:pPr>
      <w:pBdr>
        <w:bottom w:val="single" w:sz="4" w:space="4" w:color="4F81BD"/>
      </w:pBdr>
      <w:spacing w:before="200" w:after="280"/>
      <w:ind w:left="936" w:right="936"/>
      <w:jc w:val="both"/>
    </w:pPr>
    <w:rPr>
      <w:rFonts w:ascii="Calibri" w:eastAsia="Times New Roman" w:hAnsi="Calibri" w:cs="Times New Roman"/>
      <w:b/>
      <w:bCs/>
      <w:i/>
      <w:iCs/>
      <w:color w:val="4F81BD"/>
      <w:sz w:val="20"/>
      <w:szCs w:val="20"/>
      <w:lang w:eastAsia="ru-RU"/>
    </w:rPr>
  </w:style>
  <w:style w:type="character" w:customStyle="1" w:styleId="IntenseQuoteChar">
    <w:name w:val="Intense Quote Char"/>
    <w:basedOn w:val="DefaultParagraphFont"/>
    <w:link w:val="IntenseQuote"/>
    <w:uiPriority w:val="99"/>
    <w:rsid w:val="00CF7EAC"/>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CF7EAC"/>
    <w:pPr>
      <w:spacing w:before="100" w:after="0" w:line="240" w:lineRule="exact"/>
      <w:jc w:val="both"/>
    </w:pPr>
    <w:rPr>
      <w:rFonts w:ascii="Arial" w:eastAsia="Times New Roman" w:hAnsi="Arial" w:cs="Times New Roman"/>
      <w:color w:val="auto"/>
      <w:sz w:val="20"/>
      <w:szCs w:val="20"/>
      <w:lang w:val="en-GB" w:eastAsia="ru-RU"/>
    </w:rPr>
  </w:style>
  <w:style w:type="character" w:customStyle="1" w:styleId="Source1Char">
    <w:name w:val="Source 1 Char"/>
    <w:link w:val="Source1"/>
    <w:uiPriority w:val="99"/>
    <w:locked/>
    <w:rsid w:val="00CF7EAC"/>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CF7EAC"/>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tarigixml0">
    <w:name w:val="tarigi_xml"/>
    <w:basedOn w:val="Normal"/>
    <w:autoRedefine/>
    <w:rsid w:val="00CF7EAC"/>
    <w:pPr>
      <w:spacing w:before="120"/>
      <w:ind w:firstLine="284"/>
      <w:jc w:val="center"/>
      <w:outlineLvl w:val="0"/>
    </w:pPr>
    <w:rPr>
      <w:rFonts w:eastAsia="Times New Roman" w:cs="Courier New"/>
      <w:b/>
      <w:color w:val="auto"/>
      <w:szCs w:val="20"/>
      <w:lang w:eastAsia="ru-RU"/>
    </w:rPr>
  </w:style>
  <w:style w:type="paragraph" w:customStyle="1" w:styleId="saxexml">
    <w:name w:val="saxe_xml"/>
    <w:basedOn w:val="Normal"/>
    <w:rsid w:val="00CF7EAC"/>
    <w:pPr>
      <w:spacing w:before="120" w:after="0"/>
      <w:ind w:firstLine="283"/>
      <w:jc w:val="center"/>
    </w:pPr>
    <w:rPr>
      <w:rFonts w:eastAsia="Times New Roman" w:cs="Sylfaen"/>
      <w:b/>
      <w:color w:val="auto"/>
      <w:lang w:val="fr-FR"/>
    </w:rPr>
  </w:style>
  <w:style w:type="paragraph" w:customStyle="1" w:styleId="adgilixml0">
    <w:name w:val="adgili_xml"/>
    <w:basedOn w:val="Normal"/>
    <w:rsid w:val="00CF7EAC"/>
    <w:pPr>
      <w:spacing w:before="120"/>
      <w:ind w:firstLine="284"/>
      <w:jc w:val="center"/>
      <w:outlineLvl w:val="0"/>
    </w:pPr>
    <w:rPr>
      <w:rFonts w:eastAsia="Times New Roman" w:cs="Courier New"/>
      <w:b/>
      <w:color w:val="auto"/>
      <w:szCs w:val="20"/>
      <w:lang w:eastAsia="ru-RU"/>
    </w:rPr>
  </w:style>
  <w:style w:type="table" w:customStyle="1" w:styleId="60">
    <w:name w:val="Сетка таблицы6"/>
    <w:basedOn w:val="TableNormal"/>
    <w:next w:val="TableGrid"/>
    <w:rsid w:val="00CF7E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CF7E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CF7EAC"/>
    <w:pPr>
      <w:spacing w:after="0" w:line="240" w:lineRule="auto"/>
      <w:jc w:val="both"/>
    </w:pPr>
    <w:rPr>
      <w:rFonts w:ascii="Sylfaen" w:eastAsia="Times New Roman"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Абзац списка4"/>
    <w:basedOn w:val="Normal"/>
    <w:qFormat/>
    <w:rsid w:val="00CF7EAC"/>
    <w:pPr>
      <w:spacing w:after="200" w:line="276" w:lineRule="auto"/>
      <w:ind w:left="720"/>
      <w:contextualSpacing/>
    </w:pPr>
    <w:rPr>
      <w:rFonts w:ascii="Calibri" w:eastAsia="Times New Roman" w:hAnsi="Calibri" w:cs="Times New Roman"/>
      <w:color w:val="auto"/>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CF7EAC"/>
    <w:pPr>
      <w:spacing w:after="0"/>
    </w:pPr>
    <w:rPr>
      <w:rFonts w:ascii="Times New Roman" w:eastAsia="Times New Roman" w:hAnsi="Times New Roman" w:cs="Times New Roman"/>
      <w:color w:val="auto"/>
      <w:sz w:val="24"/>
      <w:szCs w:val="24"/>
      <w:lang w:val="pl-PL" w:eastAsia="pl-PL"/>
    </w:rPr>
  </w:style>
  <w:style w:type="table" w:customStyle="1" w:styleId="120">
    <w:name w:val="Сетка таблицы12"/>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59"/>
    <w:rsid w:val="00CF7E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next w:val="TableGrid"/>
    <w:uiPriority w:val="59"/>
    <w:rsid w:val="00CF7EAC"/>
    <w:pPr>
      <w:spacing w:after="0" w:line="240" w:lineRule="auto"/>
      <w:jc w:val="both"/>
    </w:pPr>
    <w:rPr>
      <w:rFonts w:ascii="Sylfaen" w:eastAsia="Times New Roman"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1">
    <w:name w:val="Table Contemporary11"/>
    <w:basedOn w:val="TableNormal"/>
    <w:next w:val="TableContemporary"/>
    <w:rsid w:val="00CF7EAC"/>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CF7EAC"/>
    <w:pPr>
      <w:spacing w:before="60" w:after="60"/>
      <w:jc w:val="center"/>
    </w:pPr>
    <w:rPr>
      <w:rFonts w:ascii="Arial" w:eastAsia="Times New Roman" w:hAnsi="Arial" w:cs="Times New Roman"/>
      <w:b/>
      <w:bCs/>
      <w:color w:val="00506C"/>
      <w:sz w:val="20"/>
      <w:szCs w:val="20"/>
      <w:lang w:val="en-GB"/>
    </w:rPr>
  </w:style>
  <w:style w:type="paragraph" w:customStyle="1" w:styleId="ReportHeading3">
    <w:name w:val="Report Heading 3"/>
    <w:basedOn w:val="Heading3"/>
    <w:next w:val="ReportBodyText"/>
    <w:link w:val="ReportHeading3CharChar"/>
    <w:autoRedefine/>
    <w:rsid w:val="00CF7EAC"/>
    <w:pPr>
      <w:keepLines w:val="0"/>
      <w:numPr>
        <w:numId w:val="53"/>
      </w:numPr>
      <w:tabs>
        <w:tab w:val="left" w:pos="1728"/>
      </w:tabs>
      <w:spacing w:before="240" w:after="60" w:line="280" w:lineRule="exact"/>
      <w:jc w:val="both"/>
    </w:pPr>
    <w:rPr>
      <w:rFonts w:ascii="Arial" w:eastAsia="Times New Roman" w:hAnsi="Arial" w:cs="Times New Roman"/>
      <w:color w:val="auto"/>
      <w:szCs w:val="20"/>
      <w:lang w:val="en-GB"/>
    </w:rPr>
  </w:style>
  <w:style w:type="character" w:customStyle="1" w:styleId="ReportHeading3CharChar">
    <w:name w:val="Report Heading 3 Char Char"/>
    <w:link w:val="ReportHeading3"/>
    <w:locked/>
    <w:rsid w:val="00CF7EAC"/>
    <w:rPr>
      <w:rFonts w:ascii="Arial" w:eastAsia="Times New Roman" w:hAnsi="Arial" w:cs="Times New Roman"/>
      <w:b/>
      <w:szCs w:val="20"/>
      <w:lang w:val="en-GB"/>
    </w:rPr>
  </w:style>
  <w:style w:type="paragraph" w:customStyle="1" w:styleId="ReportHeading1">
    <w:name w:val="Report Heading 1"/>
    <w:basedOn w:val="Heading1"/>
    <w:autoRedefine/>
    <w:rsid w:val="00CF7EAC"/>
    <w:pPr>
      <w:keepLines w:val="0"/>
      <w:numPr>
        <w:numId w:val="53"/>
      </w:numPr>
      <w:spacing w:before="0" w:after="160"/>
    </w:pPr>
    <w:rPr>
      <w:rFonts w:ascii="Arial" w:eastAsia="Times New Roman" w:hAnsi="Arial" w:cs="Times New Roman"/>
      <w:color w:val="000000"/>
      <w:sz w:val="32"/>
      <w:szCs w:val="20"/>
    </w:rPr>
  </w:style>
  <w:style w:type="paragraph" w:customStyle="1" w:styleId="ReportFooterLEFT">
    <w:name w:val="Report Footer LEFT"/>
    <w:basedOn w:val="Footer"/>
    <w:autoRedefine/>
    <w:rsid w:val="00CF7EAC"/>
    <w:pPr>
      <w:tabs>
        <w:tab w:val="clear" w:pos="4844"/>
        <w:tab w:val="clear" w:pos="9689"/>
        <w:tab w:val="center" w:pos="4320"/>
        <w:tab w:val="right" w:pos="8640"/>
      </w:tabs>
      <w:spacing w:line="300" w:lineRule="auto"/>
      <w:ind w:left="144"/>
      <w:jc w:val="both"/>
    </w:pPr>
    <w:rPr>
      <w:rFonts w:ascii="Arial" w:eastAsia="Times New Roman" w:hAnsi="Arial" w:cs="Arial"/>
      <w:iCs/>
      <w:color w:val="auto"/>
      <w:sz w:val="18"/>
      <w:szCs w:val="20"/>
      <w:lang w:val="en-GB"/>
    </w:rPr>
  </w:style>
  <w:style w:type="paragraph" w:customStyle="1" w:styleId="ReportFooterLogo">
    <w:name w:val="Report Footer Logo"/>
    <w:basedOn w:val="Footer"/>
    <w:rsid w:val="00CF7EAC"/>
    <w:pPr>
      <w:tabs>
        <w:tab w:val="clear" w:pos="4844"/>
        <w:tab w:val="clear" w:pos="9689"/>
        <w:tab w:val="center" w:pos="4320"/>
        <w:tab w:val="right" w:pos="8640"/>
      </w:tabs>
      <w:spacing w:line="300" w:lineRule="auto"/>
      <w:ind w:firstLine="720"/>
      <w:jc w:val="right"/>
    </w:pPr>
    <w:rPr>
      <w:rFonts w:ascii="Arial" w:eastAsia="Times New Roman" w:hAnsi="Arial" w:cs="Times New Roman"/>
      <w:noProof/>
      <w:color w:val="auto"/>
      <w:sz w:val="20"/>
      <w:szCs w:val="20"/>
      <w:lang w:val="en-GB"/>
    </w:rPr>
  </w:style>
  <w:style w:type="paragraph" w:customStyle="1" w:styleId="ReportHeading2">
    <w:name w:val="Report Heading 2"/>
    <w:basedOn w:val="Heading2"/>
    <w:link w:val="ReportHeading2CharChar"/>
    <w:autoRedefine/>
    <w:rsid w:val="00CF7EAC"/>
    <w:pPr>
      <w:keepLines w:val="0"/>
      <w:numPr>
        <w:numId w:val="53"/>
      </w:numPr>
      <w:tabs>
        <w:tab w:val="left" w:pos="1152"/>
        <w:tab w:val="left" w:pos="1728"/>
        <w:tab w:val="left" w:pos="2304"/>
        <w:tab w:val="left" w:pos="2880"/>
      </w:tabs>
      <w:spacing w:before="240" w:after="60"/>
      <w:jc w:val="both"/>
    </w:pPr>
    <w:rPr>
      <w:rFonts w:ascii="Arial" w:eastAsia="Times New Roman" w:hAnsi="Arial" w:cs="Times New Roman"/>
      <w:bCs/>
      <w:color w:val="000000"/>
      <w:szCs w:val="20"/>
      <w:lang w:val="en-GB"/>
    </w:rPr>
  </w:style>
  <w:style w:type="character" w:customStyle="1" w:styleId="ReportHeading2CharChar">
    <w:name w:val="Report Heading 2 Char Char"/>
    <w:link w:val="ReportHeading2"/>
    <w:locked/>
    <w:rsid w:val="00CF7EAC"/>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CF7EAC"/>
    <w:pPr>
      <w:snapToGrid w:val="0"/>
      <w:spacing w:after="0" w:line="300" w:lineRule="auto"/>
      <w:ind w:left="432" w:firstLine="720"/>
      <w:jc w:val="both"/>
    </w:pPr>
    <w:rPr>
      <w:rFonts w:ascii="Arial" w:eastAsia="Times New Roman" w:hAnsi="Arial" w:cs="Arial"/>
      <w:color w:val="auto"/>
      <w:sz w:val="20"/>
      <w:szCs w:val="20"/>
      <w:lang w:val="en-GB"/>
    </w:rPr>
  </w:style>
  <w:style w:type="character" w:customStyle="1" w:styleId="CharChar15">
    <w:name w:val="Char Char15"/>
    <w:locked/>
    <w:rsid w:val="00CF7EAC"/>
    <w:rPr>
      <w:rFonts w:eastAsia="Times New Roman"/>
      <w:sz w:val="28"/>
      <w:lang w:val="en-US" w:eastAsia="ru-RU"/>
    </w:rPr>
  </w:style>
  <w:style w:type="character" w:customStyle="1" w:styleId="style811">
    <w:name w:val="style811"/>
    <w:rsid w:val="00CF7EAC"/>
    <w:rPr>
      <w:rFonts w:ascii="Arial" w:hAnsi="Arial"/>
    </w:rPr>
  </w:style>
  <w:style w:type="character" w:customStyle="1" w:styleId="1a">
    <w:name w:val="Знак Знак Знак Знак1"/>
    <w:rsid w:val="00CF7EAC"/>
    <w:rPr>
      <w:rFonts w:ascii="AcadNusx" w:hAnsi="AcadNusx"/>
      <w:sz w:val="24"/>
      <w:lang w:val="ru-RU" w:eastAsia="ru-RU"/>
    </w:rPr>
  </w:style>
  <w:style w:type="character" w:customStyle="1" w:styleId="Char9">
    <w:name w:val="Char9"/>
    <w:rsid w:val="00CF7EAC"/>
    <w:rPr>
      <w:rFonts w:ascii="Sylfaen" w:hAnsi="Sylfaen"/>
      <w:b/>
      <w:kern w:val="32"/>
      <w:sz w:val="24"/>
      <w:lang w:val="ka-GE" w:eastAsia="ru-RU"/>
    </w:rPr>
  </w:style>
  <w:style w:type="character" w:customStyle="1" w:styleId="Char7">
    <w:name w:val="Char7"/>
    <w:rsid w:val="00CF7EAC"/>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CF7EAC"/>
    <w:pPr>
      <w:spacing w:after="0"/>
      <w:jc w:val="both"/>
    </w:pPr>
    <w:rPr>
      <w:rFonts w:ascii="Times New Roman" w:eastAsia="Times New Roman" w:hAnsi="Times New Roman" w:cs="Times New Roman"/>
      <w:color w:val="auto"/>
      <w:sz w:val="24"/>
      <w:szCs w:val="24"/>
    </w:rPr>
  </w:style>
  <w:style w:type="paragraph" w:customStyle="1" w:styleId="Heading2-">
    <w:name w:val="Heading 2-"/>
    <w:basedOn w:val="Heading1"/>
    <w:rsid w:val="00CF7EAC"/>
    <w:pPr>
      <w:keepLines w:val="0"/>
      <w:numPr>
        <w:numId w:val="0"/>
      </w:numPr>
      <w:tabs>
        <w:tab w:val="num" w:pos="360"/>
        <w:tab w:val="num" w:pos="720"/>
      </w:tabs>
      <w:spacing w:before="60" w:after="240"/>
      <w:ind w:left="720" w:hanging="360"/>
    </w:pPr>
    <w:rPr>
      <w:rFonts w:ascii="AcadNusx" w:eastAsia="Times New Roman" w:hAnsi="AcadNusx" w:cs="Arial"/>
      <w:bCs/>
      <w:color w:val="000000"/>
      <w:kern w:val="32"/>
      <w:sz w:val="24"/>
      <w:szCs w:val="24"/>
      <w:lang w:val="en-US" w:eastAsia="ru-RU"/>
    </w:rPr>
  </w:style>
  <w:style w:type="character" w:customStyle="1" w:styleId="bluetitle">
    <w:name w:val="bluetitle"/>
    <w:rsid w:val="00CF7EAC"/>
  </w:style>
  <w:style w:type="paragraph" w:customStyle="1" w:styleId="mimgebixml0">
    <w:name w:val="mimgebi_xml"/>
    <w:basedOn w:val="Normal"/>
    <w:rsid w:val="00CF7EAC"/>
    <w:pPr>
      <w:spacing w:after="0"/>
      <w:ind w:firstLine="284"/>
      <w:jc w:val="center"/>
    </w:pPr>
    <w:rPr>
      <w:rFonts w:eastAsia="Times New Roman" w:cs="Times New Roman"/>
      <w:b/>
      <w:color w:val="auto"/>
      <w:sz w:val="28"/>
      <w:szCs w:val="20"/>
    </w:rPr>
  </w:style>
  <w:style w:type="character" w:customStyle="1" w:styleId="st1">
    <w:name w:val="st1"/>
    <w:rsid w:val="00CF7EAC"/>
  </w:style>
  <w:style w:type="paragraph" w:customStyle="1" w:styleId="a4">
    <w:name w:val="......."/>
    <w:basedOn w:val="Default"/>
    <w:next w:val="Default"/>
    <w:uiPriority w:val="99"/>
    <w:rsid w:val="00CF7EAC"/>
    <w:rPr>
      <w:rFonts w:ascii="AcadNusx" w:hAnsi="AcadNusx"/>
      <w:color w:val="auto"/>
      <w:lang w:eastAsia="en-US"/>
    </w:rPr>
  </w:style>
  <w:style w:type="character" w:customStyle="1" w:styleId="sciname1">
    <w:name w:val="sciname1"/>
    <w:rsid w:val="00CF7EAC"/>
    <w:rPr>
      <w:i/>
    </w:rPr>
  </w:style>
  <w:style w:type="character" w:customStyle="1" w:styleId="sheader61">
    <w:name w:val="sheader61"/>
    <w:rsid w:val="00CF7EAC"/>
    <w:rPr>
      <w:rFonts w:ascii="Times New Roman" w:hAnsi="Times New Roman"/>
      <w:sz w:val="34"/>
    </w:rPr>
  </w:style>
  <w:style w:type="character" w:customStyle="1" w:styleId="slabel1">
    <w:name w:val="slabel1"/>
    <w:rsid w:val="00CF7EAC"/>
  </w:style>
  <w:style w:type="character" w:customStyle="1" w:styleId="tvalue31">
    <w:name w:val="t_value31"/>
    <w:rsid w:val="00CF7EAC"/>
    <w:rPr>
      <w:rFonts w:ascii="Arial" w:hAnsi="Arial"/>
      <w:color w:val="000000"/>
      <w:sz w:val="16"/>
    </w:rPr>
  </w:style>
  <w:style w:type="paragraph" w:customStyle="1" w:styleId="a5">
    <w:name w:val="........ ....."/>
    <w:basedOn w:val="Default"/>
    <w:next w:val="Default"/>
    <w:uiPriority w:val="99"/>
    <w:rsid w:val="00CF7EAC"/>
    <w:rPr>
      <w:rFonts w:ascii="AcadNusx" w:hAnsi="AcadNusx"/>
      <w:color w:val="auto"/>
      <w:lang w:eastAsia="en-US"/>
    </w:rPr>
  </w:style>
  <w:style w:type="paragraph" w:customStyle="1" w:styleId="a">
    <w:name w:val="_"/>
    <w:basedOn w:val="Normal"/>
    <w:semiHidden/>
    <w:rsid w:val="00CF7EAC"/>
    <w:pPr>
      <w:numPr>
        <w:numId w:val="54"/>
      </w:numPr>
      <w:spacing w:after="0" w:line="300" w:lineRule="auto"/>
      <w:jc w:val="both"/>
    </w:pPr>
    <w:rPr>
      <w:rFonts w:ascii="Times New Roman" w:eastAsia="Times New Roman" w:hAnsi="Times New Roman" w:cs="Times New Roman"/>
      <w:color w:val="auto"/>
      <w:sz w:val="24"/>
      <w:szCs w:val="20"/>
      <w:lang w:val="en-GB"/>
    </w:rPr>
  </w:style>
  <w:style w:type="table" w:customStyle="1" w:styleId="ReportTable2841">
    <w:name w:val="Report Table 2841"/>
    <w:uiPriority w:val="98"/>
    <w:semiHidden/>
    <w:unhideWhenUsed/>
    <w:qFormat/>
    <w:rsid w:val="00CF7EA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CF7EAC"/>
    <w:rPr>
      <w:rFonts w:ascii="Arial" w:hAnsi="Arial"/>
      <w:sz w:val="18"/>
      <w:shd w:val="clear" w:color="auto" w:fill="FFFFFF"/>
    </w:rPr>
  </w:style>
  <w:style w:type="paragraph" w:customStyle="1" w:styleId="Bodytext130">
    <w:name w:val="Body text (13)"/>
    <w:basedOn w:val="Normal"/>
    <w:link w:val="Bodytext13"/>
    <w:rsid w:val="00CF7EAC"/>
    <w:pPr>
      <w:shd w:val="clear" w:color="auto" w:fill="FFFFFF"/>
      <w:spacing w:after="0" w:line="240" w:lineRule="atLeast"/>
    </w:pPr>
    <w:rPr>
      <w:rFonts w:ascii="Arial" w:hAnsi="Arial"/>
      <w:color w:val="auto"/>
      <w:sz w:val="18"/>
    </w:rPr>
  </w:style>
  <w:style w:type="paragraph" w:customStyle="1" w:styleId="style13205056660000000595msonormal">
    <w:name w:val="style_13205056660000000595msonormal"/>
    <w:basedOn w:val="Normal"/>
    <w:rsid w:val="00CF7EAC"/>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Pa8">
    <w:name w:val="Pa8"/>
    <w:basedOn w:val="Default"/>
    <w:next w:val="Default"/>
    <w:uiPriority w:val="99"/>
    <w:rsid w:val="00CF7EAC"/>
    <w:pPr>
      <w:spacing w:line="241" w:lineRule="atLeast"/>
    </w:pPr>
    <w:rPr>
      <w:rFonts w:ascii="Academiuri" w:hAnsi="Academiuri"/>
      <w:color w:val="auto"/>
    </w:rPr>
  </w:style>
  <w:style w:type="paragraph" w:customStyle="1" w:styleId="Pa9">
    <w:name w:val="Pa9"/>
    <w:basedOn w:val="Default"/>
    <w:next w:val="Default"/>
    <w:uiPriority w:val="99"/>
    <w:rsid w:val="00CF7EAC"/>
    <w:pPr>
      <w:spacing w:line="241" w:lineRule="atLeast"/>
    </w:pPr>
    <w:rPr>
      <w:rFonts w:ascii="Academiuri" w:hAnsi="Academiuri"/>
      <w:color w:val="auto"/>
    </w:rPr>
  </w:style>
  <w:style w:type="paragraph" w:customStyle="1" w:styleId="Bullet1">
    <w:name w:val="~Bullet1"/>
    <w:basedOn w:val="Normal"/>
    <w:link w:val="Bullet1Char"/>
    <w:rsid w:val="00CF7EAC"/>
    <w:pPr>
      <w:numPr>
        <w:ilvl w:val="2"/>
        <w:numId w:val="55"/>
      </w:numPr>
      <w:tabs>
        <w:tab w:val="clear" w:pos="851"/>
        <w:tab w:val="num" w:pos="360"/>
      </w:tabs>
      <w:spacing w:after="0" w:line="260" w:lineRule="exact"/>
      <w:ind w:left="0" w:firstLine="0"/>
    </w:pPr>
    <w:rPr>
      <w:rFonts w:ascii="Arial" w:eastAsia="Times New Roman" w:hAnsi="Arial" w:cs="Arial"/>
      <w:color w:val="auto"/>
      <w:sz w:val="20"/>
      <w:szCs w:val="24"/>
      <w:lang w:val="en-GB" w:eastAsia="en-GB"/>
    </w:rPr>
  </w:style>
  <w:style w:type="character" w:customStyle="1" w:styleId="Bullet1Char">
    <w:name w:val="~Bullet1 Char"/>
    <w:link w:val="Bullet1"/>
    <w:locked/>
    <w:rsid w:val="00CF7EAC"/>
    <w:rPr>
      <w:rFonts w:ascii="Arial" w:eastAsia="Times New Roman" w:hAnsi="Arial" w:cs="Arial"/>
      <w:sz w:val="20"/>
      <w:szCs w:val="24"/>
      <w:lang w:val="en-GB" w:eastAsia="en-GB"/>
    </w:rPr>
  </w:style>
  <w:style w:type="paragraph" w:styleId="Index1">
    <w:name w:val="index 1"/>
    <w:basedOn w:val="Normal"/>
    <w:next w:val="Normal"/>
    <w:link w:val="Index1Char"/>
    <w:autoRedefine/>
    <w:uiPriority w:val="99"/>
    <w:rsid w:val="00CF7EAC"/>
    <w:pPr>
      <w:widowControl w:val="0"/>
      <w:tabs>
        <w:tab w:val="num" w:pos="720"/>
      </w:tabs>
      <w:adjustRightInd w:val="0"/>
      <w:spacing w:after="0"/>
      <w:ind w:left="72" w:hanging="72"/>
      <w:jc w:val="both"/>
      <w:textAlignment w:val="baseline"/>
    </w:pPr>
    <w:rPr>
      <w:rFonts w:eastAsia="Times New Roman" w:cs="Arial"/>
      <w:b/>
      <w:color w:val="auto"/>
    </w:rPr>
  </w:style>
  <w:style w:type="character" w:customStyle="1" w:styleId="Index1Char">
    <w:name w:val="Index 1 Char"/>
    <w:link w:val="Index1"/>
    <w:uiPriority w:val="99"/>
    <w:locked/>
    <w:rsid w:val="00CF7EAC"/>
    <w:rPr>
      <w:rFonts w:ascii="Sylfaen" w:eastAsia="Times New Roman" w:hAnsi="Sylfaen" w:cs="Arial"/>
      <w:b/>
    </w:rPr>
  </w:style>
  <w:style w:type="paragraph" w:customStyle="1" w:styleId="Pa1">
    <w:name w:val="Pa1"/>
    <w:basedOn w:val="Default"/>
    <w:next w:val="Default"/>
    <w:uiPriority w:val="99"/>
    <w:rsid w:val="00CF7EAC"/>
    <w:pPr>
      <w:spacing w:line="241" w:lineRule="atLeast"/>
    </w:pPr>
    <w:rPr>
      <w:rFonts w:ascii="Avaza" w:hAnsi="Avaza"/>
      <w:color w:val="auto"/>
      <w:sz w:val="22"/>
      <w:szCs w:val="22"/>
      <w:lang w:eastAsia="en-US"/>
    </w:rPr>
  </w:style>
  <w:style w:type="character" w:customStyle="1" w:styleId="A30">
    <w:name w:val="A3"/>
    <w:uiPriority w:val="99"/>
    <w:rsid w:val="00CF7EAC"/>
    <w:rPr>
      <w:color w:val="000000"/>
      <w:sz w:val="20"/>
    </w:rPr>
  </w:style>
  <w:style w:type="character" w:customStyle="1" w:styleId="A7">
    <w:name w:val="A7"/>
    <w:uiPriority w:val="99"/>
    <w:rsid w:val="00CF7EAC"/>
    <w:rPr>
      <w:color w:val="000000"/>
      <w:sz w:val="18"/>
    </w:rPr>
  </w:style>
  <w:style w:type="paragraph" w:customStyle="1" w:styleId="text1">
    <w:name w:val="text1"/>
    <w:basedOn w:val="Normal"/>
    <w:uiPriority w:val="99"/>
    <w:rsid w:val="00CF7EAC"/>
    <w:pPr>
      <w:tabs>
        <w:tab w:val="left" w:pos="0"/>
        <w:tab w:val="left" w:pos="90"/>
      </w:tabs>
      <w:spacing w:after="200" w:line="360" w:lineRule="auto"/>
      <w:jc w:val="both"/>
    </w:pPr>
    <w:rPr>
      <w:rFonts w:ascii="Times New Roman" w:eastAsia="Times New Roman" w:hAnsi="Times New Roman" w:cs="Times New Roman"/>
      <w:noProof/>
      <w:color w:val="auto"/>
      <w:sz w:val="24"/>
      <w:lang w:val="tr-TR" w:eastAsia="tr-TR"/>
    </w:rPr>
  </w:style>
  <w:style w:type="character" w:customStyle="1" w:styleId="atn">
    <w:name w:val="atn"/>
    <w:rsid w:val="00CF7EAC"/>
  </w:style>
  <w:style w:type="paragraph" w:customStyle="1" w:styleId="23">
    <w:name w:val="Основной текст2"/>
    <w:basedOn w:val="Normal"/>
    <w:rsid w:val="00CF7EAC"/>
    <w:pPr>
      <w:spacing w:after="0"/>
      <w:jc w:val="both"/>
    </w:pPr>
    <w:rPr>
      <w:rFonts w:ascii="Arial" w:eastAsia="SimSun" w:hAnsi="Arial" w:cs="Times New Roman"/>
      <w:iCs/>
      <w:color w:val="auto"/>
      <w:szCs w:val="18"/>
      <w:lang w:eastAsia="zh-CN"/>
    </w:rPr>
  </w:style>
  <w:style w:type="character" w:customStyle="1" w:styleId="mw-headline">
    <w:name w:val="mw-headline"/>
    <w:rsid w:val="00CF7EAC"/>
  </w:style>
  <w:style w:type="paragraph" w:customStyle="1" w:styleId="mtavariteqsti">
    <w:name w:val="!_mtavari teqsti"/>
    <w:basedOn w:val="Normal"/>
    <w:qFormat/>
    <w:rsid w:val="00CF7EAC"/>
    <w:pPr>
      <w:widowControl w:val="0"/>
      <w:tabs>
        <w:tab w:val="left" w:pos="851"/>
      </w:tabs>
      <w:spacing w:after="0"/>
      <w:ind w:left="851"/>
      <w:jc w:val="both"/>
    </w:pPr>
    <w:rPr>
      <w:rFonts w:eastAsia="Times New Roman" w:cs="Times New Roman"/>
      <w:color w:val="auto"/>
      <w:lang w:val="ka-GE"/>
    </w:rPr>
  </w:style>
  <w:style w:type="paragraph" w:customStyle="1" w:styleId="bullets">
    <w:name w:val="!_bullets"/>
    <w:basedOn w:val="mtavariteqsti"/>
    <w:autoRedefine/>
    <w:qFormat/>
    <w:rsid w:val="00CF7EAC"/>
    <w:pPr>
      <w:numPr>
        <w:numId w:val="56"/>
      </w:numPr>
      <w:tabs>
        <w:tab w:val="clear" w:pos="851"/>
        <w:tab w:val="left" w:pos="1276"/>
      </w:tabs>
    </w:pPr>
  </w:style>
  <w:style w:type="paragraph" w:customStyle="1" w:styleId="Heading20">
    <w:name w:val="!_Heading 2"/>
    <w:basedOn w:val="Heading2"/>
    <w:autoRedefine/>
    <w:rsid w:val="00CF7EAC"/>
    <w:pPr>
      <w:widowControl w:val="0"/>
      <w:numPr>
        <w:ilvl w:val="0"/>
        <w:numId w:val="0"/>
      </w:numPr>
      <w:tabs>
        <w:tab w:val="left" w:pos="851"/>
      </w:tabs>
      <w:spacing w:before="120" w:after="240"/>
      <w:ind w:left="851" w:hanging="851"/>
    </w:pPr>
    <w:rPr>
      <w:rFonts w:eastAsia="Times New Roman" w:cs="Times New Roman"/>
      <w:color w:val="auto"/>
      <w:sz w:val="26"/>
      <w:lang w:val="ka-GE"/>
    </w:rPr>
  </w:style>
  <w:style w:type="table" w:customStyle="1" w:styleId="ReportTable">
    <w:name w:val="Report Table"/>
    <w:uiPriority w:val="99"/>
    <w:semiHidden/>
    <w:unhideWhenUsed/>
    <w:qFormat/>
    <w:rsid w:val="00CF7EAC"/>
    <w:pPr>
      <w:spacing w:after="0" w:line="240" w:lineRule="auto"/>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CF7EAC"/>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Абзац списка5"/>
    <w:basedOn w:val="Normal"/>
    <w:qFormat/>
    <w:rsid w:val="00CF7EAC"/>
    <w:pPr>
      <w:spacing w:after="200" w:line="276" w:lineRule="auto"/>
      <w:ind w:left="720"/>
      <w:contextualSpacing/>
    </w:pPr>
    <w:rPr>
      <w:rFonts w:ascii="Calibri" w:eastAsia="Times New Roman" w:hAnsi="Calibri" w:cs="Times New Roman"/>
      <w:color w:val="auto"/>
      <w:lang w:val="ru-RU" w:eastAsia="ru-RU"/>
    </w:rPr>
  </w:style>
  <w:style w:type="numbering" w:customStyle="1" w:styleId="NoList1341">
    <w:name w:val="No List1341"/>
    <w:next w:val="NoList"/>
    <w:uiPriority w:val="99"/>
    <w:semiHidden/>
    <w:unhideWhenUsed/>
    <w:rsid w:val="00CF7EAC"/>
  </w:style>
  <w:style w:type="character" w:customStyle="1" w:styleId="BodyTextIndentChar1">
    <w:name w:val="Body Text Indent Char1"/>
    <w:basedOn w:val="DefaultParagraphFont"/>
    <w:uiPriority w:val="99"/>
    <w:semiHidden/>
    <w:rsid w:val="00CF7EAC"/>
    <w:rPr>
      <w:rFonts w:ascii="Sylfaen" w:hAnsi="Sylfaen"/>
      <w:sz w:val="22"/>
      <w:lang w:val="en-US" w:eastAsia="en-US"/>
    </w:rPr>
  </w:style>
  <w:style w:type="character" w:customStyle="1" w:styleId="BodyText2Char1">
    <w:name w:val="Body Text 2 Char1"/>
    <w:basedOn w:val="DefaultParagraphFont"/>
    <w:uiPriority w:val="99"/>
    <w:semiHidden/>
    <w:rsid w:val="00CF7EAC"/>
    <w:rPr>
      <w:rFonts w:ascii="Sylfaen" w:hAnsi="Sylfaen"/>
      <w:sz w:val="22"/>
      <w:lang w:val="en-US" w:eastAsia="en-US"/>
    </w:rPr>
  </w:style>
  <w:style w:type="character" w:customStyle="1" w:styleId="BodyText3Char1">
    <w:name w:val="Body Text 3 Char1"/>
    <w:basedOn w:val="DefaultParagraphFont"/>
    <w:uiPriority w:val="99"/>
    <w:semiHidden/>
    <w:rsid w:val="00CF7EAC"/>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CF7EAC"/>
    <w:rPr>
      <w:rFonts w:ascii="Sylfaen" w:hAnsi="Sylfaen"/>
      <w:sz w:val="22"/>
      <w:lang w:val="en-US" w:eastAsia="en-US"/>
    </w:rPr>
  </w:style>
  <w:style w:type="paragraph" w:customStyle="1" w:styleId="1b">
    <w:name w:val="Обычный1"/>
    <w:rsid w:val="00CF7EAC"/>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6">
    <w:name w:val="正文小标题"/>
    <w:basedOn w:val="Normal"/>
    <w:rsid w:val="00CF7EAC"/>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cs="Times New Roman"/>
      <w:color w:val="auto"/>
      <w:sz w:val="24"/>
      <w:szCs w:val="20"/>
      <w:lang w:val="en-GB" w:eastAsia="zh-CN"/>
    </w:rPr>
  </w:style>
  <w:style w:type="paragraph" w:customStyle="1" w:styleId="61">
    <w:name w:val="Абзац списка6"/>
    <w:basedOn w:val="Normal"/>
    <w:qFormat/>
    <w:rsid w:val="00CF7EAC"/>
    <w:pPr>
      <w:spacing w:after="200" w:line="276" w:lineRule="auto"/>
      <w:ind w:left="720"/>
      <w:contextualSpacing/>
    </w:pPr>
    <w:rPr>
      <w:rFonts w:ascii="Calibri" w:eastAsia="Times New Roman" w:hAnsi="Calibri" w:cs="Times New Roman"/>
      <w:color w:val="auto"/>
      <w:sz w:val="20"/>
      <w:lang w:val="ru-RU" w:eastAsia="ru-RU"/>
    </w:rPr>
  </w:style>
  <w:style w:type="numbering" w:customStyle="1" w:styleId="1c">
    <w:name w:val="Нет списка1"/>
    <w:next w:val="NoList"/>
    <w:uiPriority w:val="99"/>
    <w:semiHidden/>
    <w:unhideWhenUsed/>
    <w:rsid w:val="00CF7EAC"/>
  </w:style>
  <w:style w:type="numbering" w:customStyle="1" w:styleId="25">
    <w:name w:val="Нет списка2"/>
    <w:next w:val="NoList"/>
    <w:uiPriority w:val="99"/>
    <w:semiHidden/>
    <w:unhideWhenUsed/>
    <w:rsid w:val="00CF7EAC"/>
  </w:style>
  <w:style w:type="numbering" w:customStyle="1" w:styleId="32">
    <w:name w:val="Нет списка3"/>
    <w:next w:val="NoList"/>
    <w:uiPriority w:val="99"/>
    <w:semiHidden/>
    <w:unhideWhenUsed/>
    <w:rsid w:val="00CF7EAC"/>
  </w:style>
  <w:style w:type="numbering" w:customStyle="1" w:styleId="111">
    <w:name w:val="Нет списка11"/>
    <w:next w:val="NoList"/>
    <w:uiPriority w:val="99"/>
    <w:semiHidden/>
    <w:unhideWhenUsed/>
    <w:rsid w:val="00CF7EAC"/>
  </w:style>
  <w:style w:type="numbering" w:customStyle="1" w:styleId="211">
    <w:name w:val="Нет списка21"/>
    <w:next w:val="NoList"/>
    <w:uiPriority w:val="99"/>
    <w:semiHidden/>
    <w:unhideWhenUsed/>
    <w:rsid w:val="00CF7EAC"/>
  </w:style>
  <w:style w:type="character" w:customStyle="1" w:styleId="editsectionmoved">
    <w:name w:val="editsectionmoved"/>
    <w:basedOn w:val="DefaultParagraphFont"/>
    <w:rsid w:val="00CF7EAC"/>
  </w:style>
  <w:style w:type="paragraph" w:customStyle="1" w:styleId="Headingstyle2">
    <w:name w:val="Heading_style2"/>
    <w:basedOn w:val="BodyText2"/>
    <w:autoRedefine/>
    <w:qFormat/>
    <w:rsid w:val="00CF7EAC"/>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basedOn w:val="DefaultParagraphFont"/>
    <w:uiPriority w:val="99"/>
    <w:semiHidden/>
    <w:rsid w:val="00CF7EAC"/>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CF7EAC"/>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CF7EAC"/>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CF7EAC"/>
    <w:rPr>
      <w:rFonts w:ascii="Sylfaen" w:eastAsia="Times New Roman" w:hAnsi="Sylfaen" w:cs="Sylfaen"/>
      <w:b/>
      <w:bCs/>
      <w:sz w:val="20"/>
      <w:szCs w:val="20"/>
      <w:lang w:val="en-US" w:eastAsia="ru-RU"/>
    </w:rPr>
  </w:style>
  <w:style w:type="paragraph" w:customStyle="1" w:styleId="MainParanoChapter">
    <w:name w:val="Main Para no Chapter #"/>
    <w:basedOn w:val="Normal"/>
    <w:rsid w:val="00CF7EAC"/>
    <w:pPr>
      <w:spacing w:after="240"/>
      <w:outlineLvl w:val="1"/>
    </w:pPr>
    <w:rPr>
      <w:rFonts w:ascii="Times New Roman" w:eastAsia="Times New Roman" w:hAnsi="Times New Roman" w:cs="Times New Roman"/>
      <w:color w:val="auto"/>
      <w:sz w:val="24"/>
      <w:szCs w:val="24"/>
    </w:rPr>
  </w:style>
  <w:style w:type="paragraph" w:customStyle="1" w:styleId="1f">
    <w:name w:val="Без интервала1"/>
    <w:rsid w:val="00CF7EAC"/>
    <w:pPr>
      <w:spacing w:after="0" w:line="240" w:lineRule="auto"/>
    </w:pPr>
    <w:rPr>
      <w:rFonts w:ascii="Calibri" w:eastAsia="Calibri" w:hAnsi="Calibri" w:cs="Calibri"/>
      <w:lang w:val="ru-RU" w:eastAsia="ru-RU"/>
    </w:rPr>
  </w:style>
  <w:style w:type="paragraph" w:customStyle="1" w:styleId="12romanheader">
    <w:name w:val="1/2&quot; roman header"/>
    <w:basedOn w:val="Normal"/>
    <w:rsid w:val="00CF7EAC"/>
    <w:pPr>
      <w:spacing w:after="0"/>
      <w:ind w:left="720" w:hanging="720"/>
    </w:pPr>
    <w:rPr>
      <w:rFonts w:ascii="Helvetica" w:eastAsia="Times New Roman" w:hAnsi="Helvetica" w:cs="Times New Roman"/>
      <w:b/>
      <w:caps/>
      <w:noProof/>
      <w:color w:val="auto"/>
      <w:sz w:val="20"/>
      <w:szCs w:val="20"/>
      <w:lang w:val="en-GB"/>
    </w:rPr>
  </w:style>
  <w:style w:type="character" w:customStyle="1" w:styleId="BalloonTextChar1">
    <w:name w:val="Balloon Text Char1"/>
    <w:basedOn w:val="DefaultParagraphFont"/>
    <w:uiPriority w:val="99"/>
    <w:semiHidden/>
    <w:rsid w:val="00CF7EAC"/>
    <w:rPr>
      <w:rFonts w:ascii="Tahoma" w:eastAsia="Times New Roman" w:hAnsi="Tahoma" w:cs="Tahoma"/>
      <w:sz w:val="16"/>
      <w:szCs w:val="16"/>
      <w:lang w:val="ru-RU" w:eastAsia="ru-RU"/>
    </w:rPr>
  </w:style>
  <w:style w:type="paragraph" w:customStyle="1" w:styleId="TableParagraph">
    <w:name w:val="Table Paragraph"/>
    <w:basedOn w:val="Normal"/>
    <w:uiPriority w:val="1"/>
    <w:qFormat/>
    <w:rsid w:val="00CF7EAC"/>
    <w:pPr>
      <w:widowControl w:val="0"/>
      <w:autoSpaceDE w:val="0"/>
      <w:autoSpaceDN w:val="0"/>
      <w:adjustRightInd w:val="0"/>
      <w:spacing w:after="0"/>
    </w:pPr>
    <w:rPr>
      <w:rFonts w:ascii="Times New Roman" w:eastAsia="Times New Roman" w:hAnsi="Times New Roman" w:cs="Times New Roman"/>
      <w:color w:val="auto"/>
      <w:sz w:val="24"/>
      <w:szCs w:val="24"/>
    </w:rPr>
  </w:style>
  <w:style w:type="character" w:customStyle="1" w:styleId="212">
    <w:name w:val="Основной текст 2 Знак1"/>
    <w:basedOn w:val="DefaultParagraphFont"/>
    <w:uiPriority w:val="99"/>
    <w:semiHidden/>
    <w:rsid w:val="00CF7EAC"/>
    <w:rPr>
      <w:rFonts w:ascii="Sylfaen" w:hAnsi="Sylfaen"/>
      <w:lang w:val="ka-GE"/>
    </w:rPr>
  </w:style>
  <w:style w:type="character" w:customStyle="1" w:styleId="1f0">
    <w:name w:val="Основной текст с отступом Знак1"/>
    <w:basedOn w:val="DefaultParagraphFont"/>
    <w:uiPriority w:val="99"/>
    <w:semiHidden/>
    <w:rsid w:val="00CF7EAC"/>
    <w:rPr>
      <w:rFonts w:ascii="Sylfaen" w:hAnsi="Sylfaen"/>
      <w:lang w:val="ka-GE"/>
    </w:rPr>
  </w:style>
  <w:style w:type="character" w:customStyle="1" w:styleId="311">
    <w:name w:val="Основной текст с отступом 3 Знак1"/>
    <w:basedOn w:val="DefaultParagraphFont"/>
    <w:uiPriority w:val="99"/>
    <w:semiHidden/>
    <w:rsid w:val="00CF7EAC"/>
    <w:rPr>
      <w:rFonts w:ascii="Sylfaen" w:hAnsi="Sylfaen"/>
      <w:sz w:val="16"/>
      <w:szCs w:val="16"/>
      <w:lang w:val="ka-GE"/>
    </w:rPr>
  </w:style>
  <w:style w:type="character" w:customStyle="1" w:styleId="1f1">
    <w:name w:val="Электронная подпись Знак1"/>
    <w:basedOn w:val="DefaultParagraphFont"/>
    <w:uiPriority w:val="99"/>
    <w:semiHidden/>
    <w:rsid w:val="00CF7EAC"/>
    <w:rPr>
      <w:rFonts w:ascii="Sylfaen" w:hAnsi="Sylfaen"/>
      <w:lang w:val="ka-GE"/>
    </w:rPr>
  </w:style>
  <w:style w:type="table" w:customStyle="1" w:styleId="TableGrid11311">
    <w:name w:val="Table Grid11311"/>
    <w:basedOn w:val="TableNormal"/>
    <w:next w:val="TableGrid"/>
    <w:uiPriority w:val="59"/>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merierterAbsatzI">
    <w:name w:val="Nummerierter Absatz I"/>
    <w:basedOn w:val="Normal"/>
    <w:rsid w:val="00CF7EAC"/>
    <w:pPr>
      <w:tabs>
        <w:tab w:val="num" w:pos="720"/>
      </w:tabs>
      <w:spacing w:after="0"/>
      <w:ind w:left="720" w:hanging="360"/>
      <w:jc w:val="both"/>
    </w:pPr>
    <w:rPr>
      <w:rFonts w:ascii="Arial" w:eastAsia="Calibri" w:hAnsi="Arial" w:cs="Times New Roman"/>
      <w:color w:val="auto"/>
      <w:szCs w:val="20"/>
      <w:lang w:val="en-GB"/>
    </w:rPr>
  </w:style>
  <w:style w:type="table" w:customStyle="1" w:styleId="TableGrid12211">
    <w:name w:val="Table Grid12211"/>
    <w:basedOn w:val="TableNormal"/>
    <w:next w:val="TableGrid"/>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
    <w:name w:val="Report Table 249"/>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
    <w:name w:val="Report Table 2232"/>
    <w:uiPriority w:val="98"/>
    <w:semiHidden/>
    <w:unhideWhenUsed/>
    <w:qFormat/>
    <w:rsid w:val="00CF7EA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1">
    <w:name w:val="Report Table 224211"/>
    <w:uiPriority w:val="98"/>
    <w:semiHidden/>
    <w:unhideWhenUsed/>
    <w:qFormat/>
    <w:rsid w:val="00CF7EA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1">
    <w:name w:val="No List2311"/>
    <w:next w:val="NoList"/>
    <w:uiPriority w:val="99"/>
    <w:semiHidden/>
    <w:unhideWhenUsed/>
    <w:rsid w:val="00CF7EAC"/>
  </w:style>
  <w:style w:type="numbering" w:customStyle="1" w:styleId="NoList3241">
    <w:name w:val="No List3241"/>
    <w:next w:val="NoList"/>
    <w:uiPriority w:val="99"/>
    <w:semiHidden/>
    <w:unhideWhenUsed/>
    <w:rsid w:val="00CF7EAC"/>
  </w:style>
  <w:style w:type="table" w:customStyle="1" w:styleId="TableGrid1321">
    <w:name w:val="Table Grid1321"/>
    <w:basedOn w:val="TableNormal"/>
    <w:next w:val="TableGrid"/>
    <w:uiPriority w:val="59"/>
    <w:rsid w:val="00CF7EA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1">
    <w:name w:val="Table Grid71111"/>
    <w:basedOn w:val="TableNormal"/>
    <w:next w:val="TableGrid"/>
    <w:uiPriority w:val="59"/>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1">
    <w:name w:val="Table Grid7211"/>
    <w:basedOn w:val="TableNormal"/>
    <w:next w:val="TableGrid"/>
    <w:uiPriority w:val="59"/>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1">
    <w:name w:val="No List1011"/>
    <w:next w:val="NoList"/>
    <w:uiPriority w:val="99"/>
    <w:semiHidden/>
    <w:unhideWhenUsed/>
    <w:rsid w:val="00CF7EAC"/>
  </w:style>
  <w:style w:type="numbering" w:customStyle="1" w:styleId="Style16">
    <w:name w:val="Style16"/>
    <w:uiPriority w:val="99"/>
    <w:rsid w:val="00CF7EAC"/>
    <w:pPr>
      <w:numPr>
        <w:numId w:val="42"/>
      </w:numPr>
    </w:pPr>
  </w:style>
  <w:style w:type="table" w:customStyle="1" w:styleId="TableGrid1811">
    <w:name w:val="Table Grid1811"/>
    <w:basedOn w:val="TableNormal"/>
    <w:next w:val="TableGrid"/>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
    <w:name w:val="Сетка таблицы2211"/>
    <w:uiPriority w:val="5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CF7E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CF7E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TableNormal"/>
    <w:next w:val="TableGrid"/>
    <w:uiPriority w:val="99"/>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CF7EA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CF7E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CF7EAC"/>
    <w:pPr>
      <w:spacing w:after="0" w:line="240" w:lineRule="auto"/>
      <w:jc w:val="both"/>
    </w:pPr>
    <w:rPr>
      <w:rFonts w:ascii="Sylfaen" w:eastAsia="Times New Roman"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CF7EAC"/>
    <w:pPr>
      <w:spacing w:after="0" w:line="240" w:lineRule="auto"/>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CF7E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CF7EAC"/>
    <w:pPr>
      <w:spacing w:after="0" w:line="240" w:lineRule="auto"/>
      <w:jc w:val="both"/>
    </w:pPr>
    <w:rPr>
      <w:rFonts w:ascii="Sylfaen" w:eastAsia="Times New Roman"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1">
    <w:name w:val="Report Table 2941"/>
    <w:uiPriority w:val="98"/>
    <w:semiHidden/>
    <w:unhideWhenUsed/>
    <w:qFormat/>
    <w:rsid w:val="00CF7EA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CF7EAC"/>
    <w:pPr>
      <w:spacing w:after="0" w:line="240" w:lineRule="auto"/>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CF7EAC"/>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
    <w:name w:val="No List1411"/>
    <w:next w:val="NoList"/>
    <w:uiPriority w:val="99"/>
    <w:semiHidden/>
    <w:unhideWhenUsed/>
    <w:rsid w:val="00CF7EAC"/>
  </w:style>
  <w:style w:type="numbering" w:customStyle="1" w:styleId="122">
    <w:name w:val="Нет списка12"/>
    <w:next w:val="NoList"/>
    <w:uiPriority w:val="99"/>
    <w:semiHidden/>
    <w:unhideWhenUsed/>
    <w:rsid w:val="00CF7EAC"/>
  </w:style>
  <w:style w:type="numbering" w:customStyle="1" w:styleId="220">
    <w:name w:val="Нет списка22"/>
    <w:next w:val="NoList"/>
    <w:uiPriority w:val="99"/>
    <w:semiHidden/>
    <w:unhideWhenUsed/>
    <w:rsid w:val="00CF7EAC"/>
  </w:style>
  <w:style w:type="numbering" w:customStyle="1" w:styleId="312">
    <w:name w:val="Нет списка31"/>
    <w:next w:val="NoList"/>
    <w:uiPriority w:val="99"/>
    <w:semiHidden/>
    <w:unhideWhenUsed/>
    <w:rsid w:val="00CF7EAC"/>
  </w:style>
  <w:style w:type="numbering" w:customStyle="1" w:styleId="1111">
    <w:name w:val="Нет списка111"/>
    <w:next w:val="NoList"/>
    <w:uiPriority w:val="99"/>
    <w:semiHidden/>
    <w:unhideWhenUsed/>
    <w:rsid w:val="00CF7EAC"/>
  </w:style>
  <w:style w:type="numbering" w:customStyle="1" w:styleId="2111">
    <w:name w:val="Нет списка211"/>
    <w:next w:val="NoList"/>
    <w:uiPriority w:val="99"/>
    <w:semiHidden/>
    <w:unhideWhenUsed/>
    <w:rsid w:val="00CF7EAC"/>
  </w:style>
  <w:style w:type="table" w:customStyle="1" w:styleId="Table3Deffects17">
    <w:name w:val="Table 3D effects 17"/>
    <w:basedOn w:val="TableNormal"/>
    <w:next w:val="Table3Deffects1"/>
    <w:rsid w:val="00CF7EA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1">
    <w:name w:val="Сетка таблицы24111"/>
    <w:basedOn w:val="TableNormal"/>
    <w:next w:val="TableGrid"/>
    <w:uiPriority w:val="59"/>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1">
    <w:name w:val="Table Grid12311"/>
    <w:basedOn w:val="TableNormal"/>
    <w:next w:val="TableGrid"/>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
    <w:name w:val="Report Table 2410"/>
    <w:uiPriority w:val="98"/>
    <w:semiHidden/>
    <w:unhideWhenUsed/>
    <w:qFormat/>
    <w:rsid w:val="00CF7EA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
    <w:name w:val="Report Table 2233"/>
    <w:uiPriority w:val="98"/>
    <w:semiHidden/>
    <w:unhideWhenUsed/>
    <w:qFormat/>
    <w:rsid w:val="00CF7EA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CF7EA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CF7EAC"/>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1">
    <w:name w:val="No List2411"/>
    <w:next w:val="NoList"/>
    <w:uiPriority w:val="99"/>
    <w:semiHidden/>
    <w:unhideWhenUsed/>
    <w:rsid w:val="00CF7EAC"/>
  </w:style>
  <w:style w:type="numbering" w:customStyle="1" w:styleId="NoList3311">
    <w:name w:val="No List3311"/>
    <w:next w:val="NoList"/>
    <w:uiPriority w:val="99"/>
    <w:semiHidden/>
    <w:unhideWhenUsed/>
    <w:rsid w:val="00CF7EAC"/>
  </w:style>
  <w:style w:type="character" w:customStyle="1" w:styleId="ListParagraphChar">
    <w:name w:val="List Paragraph Char"/>
    <w:aliases w:val="Bullet1 Char"/>
    <w:link w:val="ListParagraph"/>
    <w:uiPriority w:val="34"/>
    <w:rsid w:val="00CF7EAC"/>
    <w:rPr>
      <w:rFonts w:ascii="Sylfaen" w:eastAsiaTheme="majorEastAsia" w:hAnsi="Sylfaen" w:cstheme="majorBidi"/>
      <w:b/>
      <w:color w:val="000000" w:themeColor="text1"/>
      <w:szCs w:val="24"/>
    </w:rPr>
  </w:style>
  <w:style w:type="paragraph" w:customStyle="1" w:styleId="ckhrilixml0">
    <w:name w:val="ckhrilixml"/>
    <w:basedOn w:val="Normal"/>
    <w:rsid w:val="00CF7EAC"/>
    <w:pPr>
      <w:spacing w:before="100" w:beforeAutospacing="1" w:after="100" w:afterAutospacing="1"/>
    </w:pPr>
    <w:rPr>
      <w:rFonts w:ascii="Times New Roman" w:eastAsia="Times New Roman" w:hAnsi="Times New Roman" w:cs="Times New Roman"/>
      <w:color w:val="auto"/>
      <w:sz w:val="24"/>
      <w:szCs w:val="24"/>
    </w:rPr>
  </w:style>
  <w:style w:type="paragraph" w:styleId="z-TopofForm">
    <w:name w:val="HTML Top of Form"/>
    <w:basedOn w:val="Normal"/>
    <w:next w:val="Normal"/>
    <w:link w:val="z-TopofFormChar"/>
    <w:hidden/>
    <w:uiPriority w:val="99"/>
    <w:unhideWhenUsed/>
    <w:rsid w:val="00CF7EAC"/>
    <w:pPr>
      <w:pBdr>
        <w:bottom w:val="single" w:sz="6" w:space="1" w:color="auto"/>
      </w:pBdr>
      <w:spacing w:after="0"/>
      <w:jc w:val="center"/>
    </w:pPr>
    <w:rPr>
      <w:rFonts w:ascii="Arial" w:eastAsia="Times New Roman" w:hAnsi="Arial" w:cs="Times New Roman"/>
      <w:vanish/>
      <w:color w:val="auto"/>
      <w:sz w:val="16"/>
      <w:szCs w:val="16"/>
      <w:lang w:val="ka-GE"/>
    </w:rPr>
  </w:style>
  <w:style w:type="character" w:customStyle="1" w:styleId="z-TopofFormChar">
    <w:name w:val="z-Top of Form Char"/>
    <w:basedOn w:val="DefaultParagraphFont"/>
    <w:link w:val="z-TopofForm"/>
    <w:uiPriority w:val="99"/>
    <w:rsid w:val="00CF7EAC"/>
    <w:rPr>
      <w:rFonts w:ascii="Arial" w:eastAsia="Times New Roman" w:hAnsi="Arial" w:cs="Times New Roman"/>
      <w:vanish/>
      <w:sz w:val="16"/>
      <w:szCs w:val="16"/>
      <w:lang w:val="ka-GE"/>
    </w:rPr>
  </w:style>
  <w:style w:type="paragraph" w:styleId="z-BottomofForm">
    <w:name w:val="HTML Bottom of Form"/>
    <w:basedOn w:val="Normal"/>
    <w:next w:val="Normal"/>
    <w:link w:val="z-BottomofFormChar"/>
    <w:hidden/>
    <w:uiPriority w:val="99"/>
    <w:unhideWhenUsed/>
    <w:rsid w:val="00CF7EAC"/>
    <w:pPr>
      <w:pBdr>
        <w:top w:val="single" w:sz="6" w:space="1" w:color="auto"/>
      </w:pBdr>
      <w:spacing w:after="0"/>
      <w:jc w:val="center"/>
    </w:pPr>
    <w:rPr>
      <w:rFonts w:ascii="Arial" w:eastAsia="Times New Roman" w:hAnsi="Arial" w:cs="Times New Roman"/>
      <w:vanish/>
      <w:color w:val="auto"/>
      <w:sz w:val="16"/>
      <w:szCs w:val="16"/>
      <w:lang w:val="ka-GE"/>
    </w:rPr>
  </w:style>
  <w:style w:type="character" w:customStyle="1" w:styleId="z-BottomofFormChar">
    <w:name w:val="z-Bottom of Form Char"/>
    <w:basedOn w:val="DefaultParagraphFont"/>
    <w:link w:val="z-BottomofForm"/>
    <w:uiPriority w:val="99"/>
    <w:rsid w:val="00CF7EAC"/>
    <w:rPr>
      <w:rFonts w:ascii="Arial" w:eastAsia="Times New Roman" w:hAnsi="Arial" w:cs="Times New Roman"/>
      <w:vanish/>
      <w:sz w:val="16"/>
      <w:szCs w:val="16"/>
      <w:lang w:val="ka-GE"/>
    </w:rPr>
  </w:style>
  <w:style w:type="paragraph" w:customStyle="1" w:styleId="copyright">
    <w:name w:val="copyright"/>
    <w:basedOn w:val="Normal"/>
    <w:rsid w:val="00CF7EAC"/>
    <w:pPr>
      <w:spacing w:before="100" w:beforeAutospacing="1" w:after="100" w:afterAutospacing="1"/>
    </w:pPr>
    <w:rPr>
      <w:rFonts w:ascii="Times New Roman" w:eastAsia="Times New Roman" w:hAnsi="Times New Roman" w:cs="Times New Roman"/>
      <w:color w:val="auto"/>
      <w:sz w:val="24"/>
      <w:szCs w:val="24"/>
    </w:rPr>
  </w:style>
  <w:style w:type="table" w:customStyle="1" w:styleId="TableWeb111">
    <w:name w:val="Table Web 111"/>
    <w:basedOn w:val="TableNormal"/>
    <w:next w:val="TableWeb1"/>
    <w:rsid w:val="00CF7EAC"/>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CF7EAC"/>
    <w:pPr>
      <w:numPr>
        <w:numId w:val="57"/>
      </w:numPr>
      <w:tabs>
        <w:tab w:val="left" w:pos="426"/>
      </w:tabs>
      <w:spacing w:after="0"/>
      <w:jc w:val="both"/>
    </w:pPr>
    <w:rPr>
      <w:rFonts w:eastAsia="Times New Roman" w:cs="Arial"/>
      <w:color w:val="auto"/>
      <w:lang w:val="ka-GE" w:eastAsia="en-GB"/>
    </w:rPr>
  </w:style>
  <w:style w:type="paragraph" w:customStyle="1" w:styleId="BodyText0">
    <w:name w:val="~BodyText"/>
    <w:basedOn w:val="Normal"/>
    <w:link w:val="BodyTextChar0"/>
    <w:rsid w:val="00CF7EAC"/>
    <w:pPr>
      <w:spacing w:before="260" w:after="0" w:line="260" w:lineRule="exact"/>
    </w:pPr>
    <w:rPr>
      <w:rFonts w:ascii="Arial" w:eastAsia="Times New Roman" w:hAnsi="Arial" w:cs="Times New Roman"/>
      <w:color w:val="auto"/>
      <w:sz w:val="20"/>
      <w:szCs w:val="24"/>
      <w:lang w:val="en-GB" w:eastAsia="en-GB"/>
    </w:rPr>
  </w:style>
  <w:style w:type="numbering" w:customStyle="1" w:styleId="heding1">
    <w:name w:val="heding 1"/>
    <w:uiPriority w:val="99"/>
    <w:rsid w:val="00CF7EAC"/>
    <w:pPr>
      <w:numPr>
        <w:numId w:val="58"/>
      </w:numPr>
    </w:pPr>
  </w:style>
  <w:style w:type="character" w:customStyle="1" w:styleId="BodyTextChar0">
    <w:name w:val="~BodyText Char"/>
    <w:link w:val="BodyText0"/>
    <w:rsid w:val="00CF7EAC"/>
    <w:rPr>
      <w:rFonts w:ascii="Arial" w:eastAsia="Times New Roman" w:hAnsi="Arial" w:cs="Times New Roman"/>
      <w:sz w:val="20"/>
      <w:szCs w:val="24"/>
      <w:lang w:val="en-GB" w:eastAsia="en-GB"/>
    </w:rPr>
  </w:style>
  <w:style w:type="numbering" w:customStyle="1" w:styleId="NoList111111">
    <w:name w:val="No List111111"/>
    <w:next w:val="NoList"/>
    <w:uiPriority w:val="99"/>
    <w:semiHidden/>
    <w:unhideWhenUsed/>
    <w:rsid w:val="00CF7EAC"/>
  </w:style>
  <w:style w:type="paragraph" w:customStyle="1" w:styleId="CommentText1">
    <w:name w:val="Comment Text1"/>
    <w:basedOn w:val="Normal"/>
    <w:next w:val="CommentText"/>
    <w:uiPriority w:val="99"/>
    <w:unhideWhenUsed/>
    <w:rsid w:val="00CF7EAC"/>
    <w:pPr>
      <w:spacing w:after="200"/>
    </w:pPr>
    <w:rPr>
      <w:rFonts w:ascii="Times New Roman" w:eastAsia="Times New Roman" w:hAnsi="Times New Roman" w:cs="Times New Roman"/>
      <w:color w:val="auto"/>
      <w:sz w:val="20"/>
      <w:szCs w:val="20"/>
      <w:lang w:val="ka-GE"/>
    </w:rPr>
  </w:style>
  <w:style w:type="character" w:customStyle="1" w:styleId="CommentTextChar1">
    <w:name w:val="Comment Text Char1"/>
    <w:basedOn w:val="DefaultParagraphFont"/>
    <w:rsid w:val="00CF7EAC"/>
    <w:rPr>
      <w:rFonts w:ascii="Times New Roman" w:eastAsia="Times New Roman" w:hAnsi="Times New Roman" w:cs="Times New Roman"/>
      <w:sz w:val="20"/>
      <w:szCs w:val="20"/>
      <w:lang w:val="ru-RU" w:eastAsia="ru-RU"/>
    </w:rPr>
  </w:style>
  <w:style w:type="numbering" w:customStyle="1" w:styleId="NoList37">
    <w:name w:val="No List37"/>
    <w:next w:val="NoList"/>
    <w:uiPriority w:val="99"/>
    <w:semiHidden/>
    <w:unhideWhenUsed/>
    <w:rsid w:val="00CF7EAC"/>
  </w:style>
  <w:style w:type="table" w:customStyle="1" w:styleId="TableGrid27">
    <w:name w:val="Table Grid27"/>
    <w:basedOn w:val="TableNormal"/>
    <w:uiPriority w:val="59"/>
    <w:rsid w:val="00CF7EA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CF7EA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234">
    <w:name w:val="Report Table 2234"/>
    <w:uiPriority w:val="98"/>
    <w:semiHidden/>
    <w:unhideWhenUsed/>
    <w:qFormat/>
    <w:rsid w:val="00CF7EA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
    <w:name w:val="No List38"/>
    <w:next w:val="NoList"/>
    <w:uiPriority w:val="99"/>
    <w:semiHidden/>
    <w:unhideWhenUsed/>
    <w:rsid w:val="00CF7EAC"/>
  </w:style>
  <w:style w:type="numbering" w:customStyle="1" w:styleId="NoList39">
    <w:name w:val="No List39"/>
    <w:next w:val="NoList"/>
    <w:uiPriority w:val="99"/>
    <w:semiHidden/>
    <w:unhideWhenUsed/>
    <w:rsid w:val="00CF7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1847">
      <w:bodyDiv w:val="1"/>
      <w:marLeft w:val="0"/>
      <w:marRight w:val="0"/>
      <w:marTop w:val="0"/>
      <w:marBottom w:val="0"/>
      <w:divBdr>
        <w:top w:val="none" w:sz="0" w:space="0" w:color="auto"/>
        <w:left w:val="none" w:sz="0" w:space="0" w:color="auto"/>
        <w:bottom w:val="none" w:sz="0" w:space="0" w:color="auto"/>
        <w:right w:val="none" w:sz="0" w:space="0" w:color="auto"/>
      </w:divBdr>
    </w:div>
    <w:div w:id="192351087">
      <w:bodyDiv w:val="1"/>
      <w:marLeft w:val="0"/>
      <w:marRight w:val="0"/>
      <w:marTop w:val="0"/>
      <w:marBottom w:val="0"/>
      <w:divBdr>
        <w:top w:val="none" w:sz="0" w:space="0" w:color="auto"/>
        <w:left w:val="none" w:sz="0" w:space="0" w:color="auto"/>
        <w:bottom w:val="none" w:sz="0" w:space="0" w:color="auto"/>
        <w:right w:val="none" w:sz="0" w:space="0" w:color="auto"/>
      </w:divBdr>
    </w:div>
    <w:div w:id="205260304">
      <w:bodyDiv w:val="1"/>
      <w:marLeft w:val="0"/>
      <w:marRight w:val="0"/>
      <w:marTop w:val="0"/>
      <w:marBottom w:val="0"/>
      <w:divBdr>
        <w:top w:val="none" w:sz="0" w:space="0" w:color="auto"/>
        <w:left w:val="none" w:sz="0" w:space="0" w:color="auto"/>
        <w:bottom w:val="none" w:sz="0" w:space="0" w:color="auto"/>
        <w:right w:val="none" w:sz="0" w:space="0" w:color="auto"/>
      </w:divBdr>
    </w:div>
    <w:div w:id="507214324">
      <w:bodyDiv w:val="1"/>
      <w:marLeft w:val="0"/>
      <w:marRight w:val="0"/>
      <w:marTop w:val="0"/>
      <w:marBottom w:val="0"/>
      <w:divBdr>
        <w:top w:val="none" w:sz="0" w:space="0" w:color="auto"/>
        <w:left w:val="none" w:sz="0" w:space="0" w:color="auto"/>
        <w:bottom w:val="none" w:sz="0" w:space="0" w:color="auto"/>
        <w:right w:val="none" w:sz="0" w:space="0" w:color="auto"/>
      </w:divBdr>
    </w:div>
    <w:div w:id="903562038">
      <w:bodyDiv w:val="1"/>
      <w:marLeft w:val="0"/>
      <w:marRight w:val="0"/>
      <w:marTop w:val="0"/>
      <w:marBottom w:val="0"/>
      <w:divBdr>
        <w:top w:val="none" w:sz="0" w:space="0" w:color="auto"/>
        <w:left w:val="none" w:sz="0" w:space="0" w:color="auto"/>
        <w:bottom w:val="none" w:sz="0" w:space="0" w:color="auto"/>
        <w:right w:val="none" w:sz="0" w:space="0" w:color="auto"/>
      </w:divBdr>
    </w:div>
    <w:div w:id="1890264749">
      <w:bodyDiv w:val="1"/>
      <w:marLeft w:val="0"/>
      <w:marRight w:val="0"/>
      <w:marTop w:val="0"/>
      <w:marBottom w:val="0"/>
      <w:divBdr>
        <w:top w:val="none" w:sz="0" w:space="0" w:color="auto"/>
        <w:left w:val="none" w:sz="0" w:space="0" w:color="auto"/>
        <w:bottom w:val="none" w:sz="0" w:space="0" w:color="auto"/>
        <w:right w:val="none" w:sz="0" w:space="0" w:color="auto"/>
      </w:divBdr>
    </w:div>
    <w:div w:id="19091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lnara.kekelidze@apmterminals.com"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oter" Target="footer2.xml"/><Relationship Id="rId40" Type="http://schemas.openxmlformats.org/officeDocument/2006/relationships/image" Target="media/image25.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2.xml"/><Relationship Id="rId10" Type="http://schemas.openxmlformats.org/officeDocument/2006/relationships/hyperlink" Target="http://www.facebook.com/gammaconsultingGeorgia"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www.knp.ge" TargetMode="External"/><Relationship Id="rId1" Type="http://schemas.openxmlformats.org/officeDocument/2006/relationships/hyperlink" Target="http://www.dpa.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FB374-C00A-4BAA-BCB9-2CBD7799D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11409</Words>
  <Characters>65033</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11</cp:revision>
  <cp:lastPrinted>2021-09-01T06:57:00Z</cp:lastPrinted>
  <dcterms:created xsi:type="dcterms:W3CDTF">2021-08-23T10:22:00Z</dcterms:created>
  <dcterms:modified xsi:type="dcterms:W3CDTF">2021-09-01T07:05:00Z</dcterms:modified>
</cp:coreProperties>
</file>