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5D5" w:rsidRPr="00346B35" w:rsidRDefault="00D705D5" w:rsidP="00181891">
      <w:pPr>
        <w:pStyle w:val="-Heading2"/>
        <w:rPr>
          <w:rFonts w:eastAsia="Arial Unicode MS"/>
          <w:lang w:val="ka-GE"/>
        </w:rPr>
      </w:pPr>
      <w:bookmarkStart w:id="0" w:name="_Toc72246792"/>
      <w:bookmarkStart w:id="1" w:name="_Toc72249468"/>
      <w:bookmarkStart w:id="2" w:name="_Toc72316147"/>
      <w:r w:rsidRPr="00346B35">
        <w:rPr>
          <w:rFonts w:eastAsia="Arial Unicode MS"/>
          <w:lang w:val="ka-GE"/>
        </w:rPr>
        <w:t>ალტერნატიული ვარიანტების შეფასება და ანალიზი</w:t>
      </w:r>
      <w:bookmarkEnd w:id="0"/>
      <w:bookmarkEnd w:id="1"/>
      <w:bookmarkEnd w:id="2"/>
    </w:p>
    <w:p w:rsidR="00D705D5" w:rsidRPr="00346B35" w:rsidRDefault="00D705D5" w:rsidP="00D705D5">
      <w:pPr>
        <w:autoSpaceDE w:val="0"/>
        <w:autoSpaceDN w:val="0"/>
        <w:adjustRightInd w:val="0"/>
        <w:spacing w:before="120" w:after="120"/>
        <w:jc w:val="both"/>
        <w:rPr>
          <w:rFonts w:ascii="Sylfaen" w:eastAsia="Sylfaen_PDF_Subset" w:hAnsi="Sylfaen" w:cs="Sylfaen"/>
          <w:sz w:val="22"/>
          <w:lang w:val="ka-GE"/>
        </w:rPr>
      </w:pPr>
      <w:r w:rsidRPr="00346B35">
        <w:rPr>
          <w:rFonts w:ascii="Sylfaen" w:eastAsia="Sylfaen_PDF_Subset" w:hAnsi="Sylfaen" w:cs="Sylfaen"/>
          <w:sz w:val="22"/>
          <w:lang w:val="ka-GE"/>
        </w:rPr>
        <w:t xml:space="preserve">საქართველოს კანონის „გარემოსდაცვითი შეფასების კოდექსი“-ს მე-10 მუხლის, მე-3 პუნქტის მიხედვით, გზშ-ის </w:t>
      </w:r>
      <w:r w:rsidR="00E82A43" w:rsidRPr="00346B35">
        <w:rPr>
          <w:rFonts w:ascii="Sylfaen" w:eastAsia="Sylfaen_PDF_Subset" w:hAnsi="Sylfaen" w:cs="Sylfaen"/>
          <w:sz w:val="22"/>
          <w:lang w:val="ka-GE"/>
        </w:rPr>
        <w:t>ანგარიში</w:t>
      </w:r>
      <w:r w:rsidRPr="00346B35">
        <w:rPr>
          <w:rFonts w:ascii="Sylfaen" w:eastAsia="Sylfaen_PDF_Subset" w:hAnsi="Sylfaen" w:cs="Sylfaen"/>
          <w:sz w:val="22"/>
          <w:lang w:val="ka-GE"/>
        </w:rPr>
        <w:t xml:space="preserve"> უნდა მოიცავდეს „ინფორმაციას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გარემოს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დაცვის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მიზნით</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შემოთავაზებული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დაგეგმილი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საქმიანობისა</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და</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მისი განხორციელების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ადგილის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ყველა</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გონივრული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ალტერნატივის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შესახებ</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შესაბამისი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დასაბუთებით</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მათ</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შორის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უმოქმედობის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ნულოვანი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ალტერნატივის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შესახებ</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რომელიც</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გულისხმობს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საქმიანობის განუხორციელებლობის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შემთხვევაში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გარემოს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არსებული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მდგომარეობის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ბუნებრივად</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განვითარების აღწერას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რომლის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შეფასებაც</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შესაძლებელია</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არსებული</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ინფორმაციის</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გამოყენებით</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და</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მეცნიერულ ცოდნაზე</w:t>
      </w:r>
      <w:r w:rsidRPr="00346B35">
        <w:rPr>
          <w:rFonts w:ascii="Sylfaen" w:eastAsia="Sylfaen_PDF_Subset" w:hAnsi="Sylfaen" w:cs="Sylfaen_PDF_Subset"/>
          <w:sz w:val="22"/>
          <w:lang w:val="ka-GE"/>
        </w:rPr>
        <w:t xml:space="preserve"> </w:t>
      </w:r>
      <w:r w:rsidRPr="00346B35">
        <w:rPr>
          <w:rFonts w:ascii="Sylfaen" w:eastAsia="Sylfaen_PDF_Subset" w:hAnsi="Sylfaen" w:cs="Sylfaen"/>
          <w:sz w:val="22"/>
          <w:lang w:val="ka-GE"/>
        </w:rPr>
        <w:t xml:space="preserve">დაყრდნობით“. კანონის აღნიშნული მოთხოვნის გათვალისწინებით, წინამდებარე ანგარიშში განხილულია პროექტის </w:t>
      </w:r>
      <w:r w:rsidR="00181891" w:rsidRPr="00346B35">
        <w:rPr>
          <w:rFonts w:ascii="Sylfaen" w:eastAsia="Sylfaen_PDF_Subset" w:hAnsi="Sylfaen" w:cs="Sylfaen"/>
          <w:sz w:val="22"/>
          <w:lang w:val="ka-GE"/>
        </w:rPr>
        <w:t xml:space="preserve">განხორციელების </w:t>
      </w:r>
      <w:r w:rsidRPr="00346B35">
        <w:rPr>
          <w:rFonts w:ascii="Sylfaen" w:eastAsia="Sylfaen_PDF_Subset" w:hAnsi="Sylfaen" w:cs="Sylfaen"/>
          <w:sz w:val="22"/>
          <w:lang w:val="ka-GE"/>
        </w:rPr>
        <w:t xml:space="preserve">შემდეგი ალტერნატიული ვარიანტები:   </w:t>
      </w:r>
    </w:p>
    <w:p w:rsidR="00D705D5" w:rsidRPr="00346B35" w:rsidRDefault="00D705D5" w:rsidP="00D705D5">
      <w:pPr>
        <w:numPr>
          <w:ilvl w:val="0"/>
          <w:numId w:val="8"/>
        </w:numPr>
        <w:autoSpaceDE w:val="0"/>
        <w:autoSpaceDN w:val="0"/>
        <w:adjustRightInd w:val="0"/>
        <w:spacing w:before="120" w:after="120"/>
        <w:contextualSpacing/>
        <w:jc w:val="both"/>
        <w:rPr>
          <w:rFonts w:ascii="Sylfaen" w:eastAsia="Sylfaen_PDF_Subset" w:hAnsi="Sylfaen" w:cs="Sylfaen"/>
          <w:sz w:val="22"/>
          <w:lang w:val="ka-GE"/>
        </w:rPr>
      </w:pPr>
      <w:r w:rsidRPr="00346B35">
        <w:rPr>
          <w:rFonts w:ascii="Sylfaen" w:eastAsia="Sylfaen_PDF_Subset" w:hAnsi="Sylfaen" w:cs="Sylfaen"/>
          <w:sz w:val="22"/>
          <w:lang w:val="ka-GE"/>
        </w:rPr>
        <w:t xml:space="preserve">ენერგიის ალტერნატიული წყაროები; </w:t>
      </w:r>
    </w:p>
    <w:p w:rsidR="00D705D5" w:rsidRPr="00346B35" w:rsidRDefault="00D705D5" w:rsidP="00D705D5">
      <w:pPr>
        <w:numPr>
          <w:ilvl w:val="0"/>
          <w:numId w:val="8"/>
        </w:numPr>
        <w:autoSpaceDE w:val="0"/>
        <w:autoSpaceDN w:val="0"/>
        <w:adjustRightInd w:val="0"/>
        <w:spacing w:before="120" w:after="120"/>
        <w:contextualSpacing/>
        <w:jc w:val="both"/>
        <w:rPr>
          <w:rFonts w:ascii="Sylfaen" w:eastAsia="Sylfaen_PDF_Subset" w:hAnsi="Sylfaen" w:cs="Sylfaen"/>
          <w:sz w:val="22"/>
          <w:lang w:val="ka-GE"/>
        </w:rPr>
      </w:pPr>
      <w:r w:rsidRPr="00346B35">
        <w:rPr>
          <w:rFonts w:ascii="Sylfaen" w:eastAsia="Sylfaen_PDF_Subset" w:hAnsi="Sylfaen" w:cs="Sylfaen"/>
          <w:sz w:val="22"/>
          <w:lang w:val="ka-GE"/>
        </w:rPr>
        <w:t>ქარ</w:t>
      </w:r>
      <w:r w:rsidR="00E82A43" w:rsidRPr="00346B35">
        <w:rPr>
          <w:rFonts w:ascii="Sylfaen" w:eastAsia="Sylfaen_PDF_Subset" w:hAnsi="Sylfaen" w:cs="Sylfaen"/>
          <w:sz w:val="22"/>
          <w:lang w:val="ka-GE"/>
        </w:rPr>
        <w:t>ი</w:t>
      </w:r>
      <w:r w:rsidRPr="00346B35">
        <w:rPr>
          <w:rFonts w:ascii="Sylfaen" w:eastAsia="Sylfaen_PDF_Subset" w:hAnsi="Sylfaen" w:cs="Sylfaen"/>
          <w:sz w:val="22"/>
          <w:lang w:val="ka-GE"/>
        </w:rPr>
        <w:t>ს ელექტროსადგურის საპროექტო ტერიტორიის შერჩევის ალტერნატიული ვარიანტები;</w:t>
      </w:r>
    </w:p>
    <w:p w:rsidR="00D705D5" w:rsidRPr="00346B35" w:rsidRDefault="00D705D5" w:rsidP="00D705D5">
      <w:pPr>
        <w:numPr>
          <w:ilvl w:val="0"/>
          <w:numId w:val="8"/>
        </w:numPr>
        <w:autoSpaceDE w:val="0"/>
        <w:autoSpaceDN w:val="0"/>
        <w:adjustRightInd w:val="0"/>
        <w:spacing w:before="120" w:after="120"/>
        <w:contextualSpacing/>
        <w:jc w:val="both"/>
        <w:rPr>
          <w:rFonts w:ascii="Sylfaen" w:eastAsia="Sylfaen_PDF_Subset" w:hAnsi="Sylfaen" w:cs="Sylfaen"/>
          <w:sz w:val="22"/>
          <w:lang w:val="ka-GE"/>
        </w:rPr>
      </w:pPr>
      <w:r w:rsidRPr="00346B35">
        <w:rPr>
          <w:rFonts w:ascii="Sylfaen" w:eastAsia="Sylfaen_PDF_Subset" w:hAnsi="Sylfaen" w:cs="Sylfaen"/>
          <w:sz w:val="22"/>
          <w:lang w:val="ka-GE"/>
        </w:rPr>
        <w:t>ქარის ტურბინა</w:t>
      </w:r>
      <w:r w:rsidR="00181891" w:rsidRPr="00346B35">
        <w:rPr>
          <w:rFonts w:ascii="Sylfaen" w:eastAsia="Sylfaen_PDF_Subset" w:hAnsi="Sylfaen" w:cs="Sylfaen"/>
          <w:sz w:val="22"/>
          <w:lang w:val="ka-GE"/>
        </w:rPr>
        <w:t>-</w:t>
      </w:r>
      <w:r w:rsidRPr="00346B35">
        <w:rPr>
          <w:rFonts w:ascii="Sylfaen" w:eastAsia="Sylfaen_PDF_Subset" w:hAnsi="Sylfaen" w:cs="Sylfaen"/>
          <w:sz w:val="22"/>
          <w:lang w:val="ka-GE"/>
        </w:rPr>
        <w:t>გენერატორების განთავსების ადგილების ალტერნატიული ვარიანტები;</w:t>
      </w:r>
    </w:p>
    <w:p w:rsidR="00D705D5" w:rsidRPr="00346B35" w:rsidRDefault="00D705D5" w:rsidP="00D705D5">
      <w:pPr>
        <w:numPr>
          <w:ilvl w:val="0"/>
          <w:numId w:val="8"/>
        </w:numPr>
        <w:autoSpaceDE w:val="0"/>
        <w:autoSpaceDN w:val="0"/>
        <w:adjustRightInd w:val="0"/>
        <w:spacing w:before="120" w:after="120"/>
        <w:contextualSpacing/>
        <w:jc w:val="both"/>
        <w:rPr>
          <w:rFonts w:ascii="Sylfaen" w:eastAsia="Sylfaen_PDF_Subset" w:hAnsi="Sylfaen" w:cs="Sylfaen"/>
          <w:sz w:val="22"/>
          <w:lang w:val="ka-GE"/>
        </w:rPr>
      </w:pPr>
      <w:r w:rsidRPr="00346B35">
        <w:rPr>
          <w:rFonts w:ascii="Sylfaen" w:eastAsia="Sylfaen_PDF_Subset" w:hAnsi="Sylfaen" w:cs="Sylfaen"/>
          <w:sz w:val="22"/>
          <w:lang w:val="ka-GE"/>
        </w:rPr>
        <w:t>ქვესადგურის და ელექტროგადამცემი ხაზის ალტერნატიული ვარიანტები;</w:t>
      </w:r>
    </w:p>
    <w:p w:rsidR="00D705D5" w:rsidRPr="00346B35" w:rsidRDefault="00D705D5" w:rsidP="00D705D5">
      <w:pPr>
        <w:numPr>
          <w:ilvl w:val="0"/>
          <w:numId w:val="8"/>
        </w:numPr>
        <w:autoSpaceDE w:val="0"/>
        <w:autoSpaceDN w:val="0"/>
        <w:adjustRightInd w:val="0"/>
        <w:spacing w:before="120" w:after="120"/>
        <w:contextualSpacing/>
        <w:jc w:val="both"/>
        <w:rPr>
          <w:rFonts w:ascii="Sylfaen" w:eastAsia="Sylfaen_PDF_Subset" w:hAnsi="Sylfaen" w:cs="Sylfaen"/>
          <w:sz w:val="22"/>
          <w:lang w:val="ka-GE"/>
        </w:rPr>
      </w:pPr>
      <w:r w:rsidRPr="00346B35">
        <w:rPr>
          <w:rFonts w:ascii="Sylfaen" w:eastAsia="Sylfaen_PDF_Subset" w:hAnsi="Sylfaen" w:cs="Sylfaen"/>
          <w:sz w:val="22"/>
          <w:lang w:val="ka-GE"/>
        </w:rPr>
        <w:t xml:space="preserve">არაქმედების ალტერნატიული ვარანტი.     </w:t>
      </w:r>
    </w:p>
    <w:p w:rsidR="00D705D5" w:rsidRPr="00346B35" w:rsidRDefault="00D705D5" w:rsidP="00D705D5">
      <w:pPr>
        <w:autoSpaceDE w:val="0"/>
        <w:autoSpaceDN w:val="0"/>
        <w:adjustRightInd w:val="0"/>
        <w:spacing w:after="0"/>
        <w:jc w:val="both"/>
        <w:rPr>
          <w:rFonts w:ascii="Sylfaen" w:eastAsia="Sylfaen_PDF_Subset" w:hAnsi="Sylfaen" w:cs="Sylfaen"/>
          <w:sz w:val="22"/>
          <w:lang w:val="ka-GE"/>
        </w:rPr>
      </w:pPr>
    </w:p>
    <w:p w:rsidR="00D705D5" w:rsidRPr="00346B35" w:rsidRDefault="00D705D5" w:rsidP="0087240B">
      <w:pPr>
        <w:keepNext/>
        <w:keepLines/>
        <w:numPr>
          <w:ilvl w:val="0"/>
          <w:numId w:val="31"/>
        </w:numPr>
        <w:spacing w:after="120"/>
        <w:jc w:val="both"/>
        <w:outlineLvl w:val="0"/>
        <w:rPr>
          <w:rFonts w:ascii="Sylfaen" w:eastAsia="Arial Unicode MS" w:hAnsi="Sylfaen" w:cs="Arial Unicode MS"/>
          <w:b/>
          <w:vanish/>
          <w:color w:val="000000"/>
          <w:sz w:val="22"/>
          <w:szCs w:val="24"/>
          <w:lang w:val="ka-GE"/>
        </w:rPr>
      </w:pPr>
      <w:bookmarkStart w:id="3" w:name="_Toc72315596"/>
      <w:bookmarkStart w:id="4" w:name="_Toc72316148"/>
      <w:bookmarkStart w:id="5" w:name="_Toc72246793"/>
      <w:bookmarkStart w:id="6" w:name="_Toc72249469"/>
      <w:bookmarkEnd w:id="3"/>
      <w:bookmarkEnd w:id="4"/>
    </w:p>
    <w:p w:rsidR="00D705D5" w:rsidRPr="00346B35" w:rsidRDefault="00D705D5" w:rsidP="00181891">
      <w:pPr>
        <w:pStyle w:val="Heading2"/>
        <w:spacing w:before="120" w:after="120"/>
        <w:rPr>
          <w:rFonts w:eastAsia="Arial Unicode MS"/>
          <w:lang w:val="ka-GE"/>
        </w:rPr>
      </w:pPr>
      <w:bookmarkStart w:id="7" w:name="_Toc72316149"/>
      <w:r w:rsidRPr="00346B35">
        <w:rPr>
          <w:rFonts w:eastAsia="Arial Unicode MS"/>
          <w:lang w:val="ka-GE"/>
        </w:rPr>
        <w:t>ენერგიის ალტერნატიული წყაროები</w:t>
      </w:r>
      <w:bookmarkEnd w:id="5"/>
      <w:bookmarkEnd w:id="6"/>
      <w:bookmarkEnd w:id="7"/>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საქართველოს ენერგეტიკული პოლიტიკა განსაზღვრავს განახლებადი რესურსების გამოყენებას როგორც პრიორიტეტს. ბოლო წლების მანძილზე განსაკუთრებული ყურადღება ექცეოდა ქვეყნის მდიდარი ჰიდროპოტენციალის ათვისებას, თუმცა პარალელურად დაიწყო ფიქრი სხვა განახლებადი რესურსების, კერძოდ ქარის ენერგიის </w:t>
      </w:r>
      <w:r w:rsidR="00181891" w:rsidRPr="00346B35">
        <w:rPr>
          <w:rFonts w:ascii="Sylfaen" w:eastAsia="Calibri" w:hAnsi="Sylfaen" w:cs="Times New Roman"/>
          <w:color w:val="000000"/>
          <w:sz w:val="22"/>
          <w:lang w:val="ka-GE"/>
        </w:rPr>
        <w:t xml:space="preserve">გამოყენების </w:t>
      </w:r>
      <w:r w:rsidRPr="00346B35">
        <w:rPr>
          <w:rFonts w:ascii="Sylfaen" w:eastAsia="Calibri" w:hAnsi="Sylfaen" w:cs="Times New Roman"/>
          <w:color w:val="000000"/>
          <w:sz w:val="22"/>
          <w:lang w:val="ka-GE"/>
        </w:rPr>
        <w:t xml:space="preserve">განვითარების შესაძლებლობაზე. </w:t>
      </w:r>
      <w:r w:rsidR="00181891" w:rsidRPr="00346B35">
        <w:rPr>
          <w:rFonts w:ascii="Sylfaen" w:eastAsia="Calibri" w:hAnsi="Sylfaen" w:cs="Times New Roman"/>
          <w:color w:val="000000"/>
          <w:sz w:val="22"/>
          <w:lang w:val="ka-GE"/>
        </w:rPr>
        <w:t>დღეისათვის წარმატებით ფუნქციონირებს გორის მუნიციპალიტეტის ტერიტორიაზე არსებული ქართლის ქარის ელექტროსადგური</w:t>
      </w:r>
      <w:r w:rsidR="00D24321" w:rsidRPr="00346B35">
        <w:rPr>
          <w:rFonts w:ascii="Sylfaen" w:eastAsia="Calibri" w:hAnsi="Sylfaen" w:cs="Times New Roman"/>
          <w:color w:val="000000"/>
          <w:sz w:val="22"/>
          <w:lang w:val="ka-GE"/>
        </w:rPr>
        <w:t xml:space="preserve">. </w:t>
      </w:r>
      <w:r w:rsidRPr="00346B35">
        <w:rPr>
          <w:rFonts w:ascii="Sylfaen" w:eastAsia="Calibri" w:hAnsi="Sylfaen" w:cs="Times New Roman"/>
          <w:color w:val="000000"/>
          <w:sz w:val="22"/>
          <w:lang w:val="ka-GE"/>
        </w:rPr>
        <w:t xml:space="preserve">შემუშავდა და განსახორციელებლად მზად არის ქარის </w:t>
      </w:r>
      <w:r w:rsidR="00D24321" w:rsidRPr="00346B35">
        <w:rPr>
          <w:rFonts w:ascii="Sylfaen" w:eastAsia="Calibri" w:hAnsi="Sylfaen" w:cs="Times New Roman"/>
          <w:color w:val="000000"/>
          <w:sz w:val="22"/>
          <w:lang w:val="ka-GE"/>
        </w:rPr>
        <w:t>სადგურების</w:t>
      </w:r>
      <w:r w:rsidRPr="00346B35">
        <w:rPr>
          <w:rFonts w:ascii="Sylfaen" w:eastAsia="Calibri" w:hAnsi="Sylfaen" w:cs="Times New Roman"/>
          <w:color w:val="000000"/>
          <w:sz w:val="22"/>
          <w:lang w:val="ka-GE"/>
        </w:rPr>
        <w:t xml:space="preserve"> არაერთი პროექტი</w:t>
      </w:r>
      <w:r w:rsidR="00E82A43" w:rsidRPr="00346B35">
        <w:rPr>
          <w:rFonts w:ascii="Sylfaen" w:eastAsia="Calibri" w:hAnsi="Sylfaen" w:cs="Times New Roman"/>
          <w:color w:val="000000"/>
          <w:sz w:val="22"/>
          <w:lang w:val="ka-GE"/>
        </w:rPr>
        <w:t>,</w:t>
      </w:r>
      <w:r w:rsidRPr="00346B35">
        <w:rPr>
          <w:rFonts w:ascii="Sylfaen" w:eastAsia="Calibri" w:hAnsi="Sylfaen" w:cs="Times New Roman"/>
          <w:color w:val="000000"/>
          <w:sz w:val="22"/>
          <w:lang w:val="ka-GE"/>
        </w:rPr>
        <w:t xml:space="preserve"> რაც ენერგიის წყაროების დივერსიფიკაციის და ქვეყნის ენერგოსისტემისთვის დამატებითი ენერგიის გენერაციის საშუალებას იძლევა.</w:t>
      </w:r>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არსებული მონაცემებით</w:t>
      </w:r>
      <w:r w:rsidR="00E82A43" w:rsidRPr="00346B35">
        <w:rPr>
          <w:rFonts w:ascii="Sylfaen" w:eastAsia="Calibri" w:hAnsi="Sylfaen" w:cs="Times New Roman"/>
          <w:color w:val="000000"/>
          <w:sz w:val="22"/>
          <w:lang w:val="ka-GE"/>
        </w:rPr>
        <w:t>,</w:t>
      </w:r>
      <w:r w:rsidRPr="00346B35">
        <w:rPr>
          <w:rFonts w:ascii="Sylfaen" w:eastAsia="Calibri" w:hAnsi="Sylfaen" w:cs="Times New Roman"/>
          <w:color w:val="000000"/>
          <w:sz w:val="22"/>
          <w:lang w:val="ka-GE"/>
        </w:rPr>
        <w:t xml:space="preserve"> საქართველოში ქარის და მზის ენერგიის განსავითარებლად მნიშვნელოვანი პოტენციალი არსებობს. მზიანი დღეების რაოდენობა ქვეყნის ტერიტორიის უმეტეს ნაწილში, წელიწადში 200-250 დღეს შეადგენს, ხოლო მზის ენერგიის რაოდენობა 1</w:t>
      </w:r>
      <w:r w:rsidR="00D24321" w:rsidRPr="00346B35">
        <w:rPr>
          <w:rFonts w:ascii="Sylfaen" w:eastAsia="Calibri" w:hAnsi="Sylfaen" w:cs="Times New Roman"/>
          <w:color w:val="000000"/>
          <w:sz w:val="22"/>
          <w:lang w:val="ka-GE"/>
        </w:rPr>
        <w:t xml:space="preserve"> </w:t>
      </w:r>
      <w:r w:rsidRPr="00346B35">
        <w:rPr>
          <w:rFonts w:ascii="Sylfaen" w:eastAsia="Calibri" w:hAnsi="Sylfaen" w:cs="Times New Roman"/>
          <w:color w:val="000000"/>
          <w:sz w:val="22"/>
          <w:lang w:val="ka-GE"/>
        </w:rPr>
        <w:t>მ</w:t>
      </w:r>
      <w:r w:rsidRPr="00346B35">
        <w:rPr>
          <w:rFonts w:ascii="Sylfaen" w:eastAsia="Calibri" w:hAnsi="Sylfaen" w:cs="Times New Roman"/>
          <w:color w:val="000000"/>
          <w:sz w:val="22"/>
          <w:vertAlign w:val="superscript"/>
          <w:lang w:val="ka-GE"/>
        </w:rPr>
        <w:t xml:space="preserve">2 </w:t>
      </w:r>
      <w:r w:rsidRPr="00346B35">
        <w:rPr>
          <w:rFonts w:ascii="Sylfaen" w:eastAsia="Calibri" w:hAnsi="Sylfaen" w:cs="Times New Roman"/>
          <w:color w:val="000000"/>
          <w:sz w:val="22"/>
          <w:lang w:val="ka-GE"/>
        </w:rPr>
        <w:t>ფართობზე 1300-1800 კვტ-ს უტოლდება. თუმცა, აღსანიშნავია, რომ მზის ენერგიის პოტენციალის 70% ათვისება აპრილიდან-სექტემბერამდე პერიოდშია შესაძლებელი. რაც შეეხება ქარის ენერგიას, 165 მეტეოროლოგიურ სადგურზე წლების მანძილზე გაზომილი ქარის სიჩქარეების მონაცემების საფუძველზე საქართველოში ქარის ენერგეტიკის თეორიული პოტენციალი 1300 გვტ სთ-ით არის შეფასებული (</w:t>
      </w:r>
      <w:proofErr w:type="spellStart"/>
      <w:r w:rsidRPr="00346B35">
        <w:rPr>
          <w:rFonts w:ascii="Sylfaen" w:eastAsia="Calibri" w:hAnsi="Sylfaen" w:cs="Times New Roman"/>
          <w:color w:val="000000"/>
          <w:sz w:val="22"/>
          <w:lang w:val="ka-GE"/>
        </w:rPr>
        <w:t>Renewable</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energy</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potential</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in</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Georgia</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Winrock</w:t>
      </w:r>
      <w:proofErr w:type="spellEnd"/>
      <w:r w:rsidRPr="00346B35">
        <w:rPr>
          <w:rFonts w:ascii="Sylfaen" w:eastAsia="Calibri" w:hAnsi="Sylfaen" w:cs="Times New Roman"/>
          <w:color w:val="000000"/>
          <w:sz w:val="22"/>
          <w:lang w:val="ka-GE"/>
        </w:rPr>
        <w:t>, 2008). ჩატარებული გაზომვებით ქარის ენერგიით შესაძლებელია საქართველოს არსებული ენერგომოხმარების 60% დაკმაყოფილება. ნაკლებ მიმზიდველად მიიჩნევა გეოთერმული ენერგიის და ბიომასის გამოყენება. ამის მთავარი მიზეზი</w:t>
      </w:r>
      <w:r w:rsidR="00D24321" w:rsidRPr="00346B35">
        <w:rPr>
          <w:rFonts w:ascii="Sylfaen" w:eastAsia="Calibri" w:hAnsi="Sylfaen" w:cs="Times New Roman"/>
          <w:color w:val="000000"/>
          <w:sz w:val="22"/>
          <w:lang w:val="ka-GE"/>
        </w:rPr>
        <w:t>ა</w:t>
      </w:r>
      <w:r w:rsidRPr="00346B35">
        <w:rPr>
          <w:rFonts w:ascii="Sylfaen" w:eastAsia="Calibri" w:hAnsi="Sylfaen" w:cs="Times New Roman"/>
          <w:color w:val="000000"/>
          <w:sz w:val="22"/>
          <w:lang w:val="ka-GE"/>
        </w:rPr>
        <w:t xml:space="preserve"> გეოთერმული რესურსის ასათვისებლად საკვლევ-საძიებო და ბურღვის ძვირადღირებული სამუშაოების ჩატარების საჭიროება, ხოლო ბიომასის შემთხვევაში-გენერირებული სიმძლავრის სიმცირეა.</w:t>
      </w:r>
    </w:p>
    <w:p w:rsidR="00E82A43" w:rsidRPr="00346B35" w:rsidRDefault="00E82A43">
      <w:pPr>
        <w:spacing w:line="259" w:lineRule="auto"/>
        <w:rPr>
          <w:rFonts w:ascii="Sylfaen" w:eastAsia="Sylfaen" w:hAnsi="Sylfaen" w:cs="Times New Roman"/>
          <w:b/>
          <w:spacing w:val="-1"/>
          <w:sz w:val="20"/>
          <w:szCs w:val="20"/>
          <w:lang w:val="ka-GE"/>
        </w:rPr>
      </w:pPr>
      <w:r w:rsidRPr="00346B35">
        <w:rPr>
          <w:rFonts w:ascii="Sylfaen" w:eastAsia="Sylfaen" w:hAnsi="Sylfaen" w:cs="Times New Roman"/>
          <w:b/>
          <w:spacing w:val="-1"/>
          <w:sz w:val="20"/>
          <w:szCs w:val="20"/>
          <w:lang w:val="ka-GE"/>
        </w:rPr>
        <w:br w:type="page"/>
      </w:r>
    </w:p>
    <w:p w:rsidR="00D705D5" w:rsidRPr="00346B35" w:rsidRDefault="00D705D5" w:rsidP="00D705D5">
      <w:pPr>
        <w:spacing w:before="120" w:after="120"/>
        <w:jc w:val="both"/>
        <w:rPr>
          <w:rFonts w:ascii="Sylfaen" w:eastAsia="Sylfaen" w:hAnsi="Sylfaen" w:cs="Times New Roman"/>
          <w:spacing w:val="-1"/>
          <w:sz w:val="20"/>
          <w:szCs w:val="20"/>
          <w:lang w:val="ka-GE"/>
        </w:rPr>
      </w:pPr>
      <w:r w:rsidRPr="00346B35">
        <w:rPr>
          <w:rFonts w:ascii="Sylfaen" w:eastAsia="Sylfaen" w:hAnsi="Sylfaen" w:cs="Times New Roman"/>
          <w:b/>
          <w:spacing w:val="-1"/>
          <w:sz w:val="20"/>
          <w:szCs w:val="20"/>
          <w:lang w:val="ka-GE"/>
        </w:rPr>
        <w:lastRenderedPageBreak/>
        <w:t xml:space="preserve">ცხრილი </w:t>
      </w:r>
      <w:r w:rsidR="00E82A43" w:rsidRPr="00346B35">
        <w:rPr>
          <w:rFonts w:ascii="Sylfaen" w:eastAsia="Sylfaen" w:hAnsi="Sylfaen" w:cs="Times New Roman"/>
          <w:b/>
          <w:spacing w:val="-1"/>
          <w:sz w:val="20"/>
          <w:szCs w:val="20"/>
          <w:lang w:val="ka-GE"/>
        </w:rPr>
        <w:t>1</w:t>
      </w:r>
      <w:r w:rsidRPr="00346B35">
        <w:rPr>
          <w:rFonts w:ascii="Sylfaen" w:eastAsia="Sylfaen" w:hAnsi="Sylfaen" w:cs="Times New Roman"/>
          <w:b/>
          <w:spacing w:val="-1"/>
          <w:sz w:val="20"/>
          <w:szCs w:val="20"/>
          <w:lang w:val="ka-GE"/>
        </w:rPr>
        <w:t>.1.1.</w:t>
      </w:r>
      <w:r w:rsidRPr="00346B35">
        <w:rPr>
          <w:rFonts w:ascii="Sylfaen" w:eastAsia="Sylfaen" w:hAnsi="Sylfaen" w:cs="Times New Roman"/>
          <w:spacing w:val="-1"/>
          <w:sz w:val="20"/>
          <w:szCs w:val="20"/>
          <w:lang w:val="ka-GE"/>
        </w:rPr>
        <w:t xml:space="preserve"> ენერგიის ალტერნატიული წყაროების შედარებითი დახასიათება</w:t>
      </w:r>
    </w:p>
    <w:tbl>
      <w:tblPr>
        <w:tblW w:w="9915" w:type="dxa"/>
        <w:jc w:val="center"/>
        <w:tblLayout w:type="fixed"/>
        <w:tblCellMar>
          <w:left w:w="0" w:type="dxa"/>
          <w:right w:w="0" w:type="dxa"/>
        </w:tblCellMar>
        <w:tblLook w:val="01E0" w:firstRow="1" w:lastRow="1" w:firstColumn="1" w:lastColumn="1" w:noHBand="0" w:noVBand="0"/>
      </w:tblPr>
      <w:tblGrid>
        <w:gridCol w:w="4387"/>
        <w:gridCol w:w="76"/>
        <w:gridCol w:w="5452"/>
      </w:tblGrid>
      <w:tr w:rsidR="00D705D5" w:rsidRPr="00346B35" w:rsidTr="00D705D5">
        <w:trPr>
          <w:trHeight w:val="449"/>
          <w:jc w:val="center"/>
        </w:trPr>
        <w:tc>
          <w:tcPr>
            <w:tcW w:w="4387" w:type="dxa"/>
            <w:tcBorders>
              <w:top w:val="single" w:sz="6" w:space="0" w:color="000000"/>
              <w:left w:val="single" w:sz="6" w:space="0" w:color="000000"/>
              <w:bottom w:val="single" w:sz="6" w:space="0" w:color="000000"/>
              <w:right w:val="nil"/>
            </w:tcBorders>
            <w:shd w:val="clear" w:color="auto" w:fill="D9D9D9"/>
            <w:vAlign w:val="center"/>
            <w:hideMark/>
          </w:tcPr>
          <w:p w:rsidR="00D705D5" w:rsidRPr="00346B35" w:rsidRDefault="00D705D5" w:rsidP="00E82A43">
            <w:pPr>
              <w:widowControl w:val="0"/>
              <w:spacing w:after="0"/>
              <w:ind w:left="28"/>
              <w:jc w:val="center"/>
              <w:rPr>
                <w:rFonts w:ascii="Sylfaen" w:eastAsia="Sylfaen" w:hAnsi="Sylfaen" w:cs="Sylfaen"/>
                <w:sz w:val="20"/>
                <w:szCs w:val="20"/>
                <w:lang w:val="ka-GE"/>
              </w:rPr>
            </w:pPr>
            <w:r w:rsidRPr="00346B35">
              <w:rPr>
                <w:rFonts w:ascii="Sylfaen" w:eastAsia="Sylfaen" w:hAnsi="Sylfaen" w:cs="Sylfaen"/>
                <w:b/>
                <w:bCs/>
                <w:sz w:val="20"/>
                <w:szCs w:val="20"/>
                <w:lang w:val="ka-GE"/>
              </w:rPr>
              <w:t>დადებითი ფაქტორები</w:t>
            </w:r>
          </w:p>
        </w:tc>
        <w:tc>
          <w:tcPr>
            <w:tcW w:w="76" w:type="dxa"/>
            <w:tcBorders>
              <w:top w:val="single" w:sz="6" w:space="0" w:color="000000"/>
              <w:left w:val="single" w:sz="6" w:space="0" w:color="000000"/>
              <w:bottom w:val="single" w:sz="6" w:space="0" w:color="000000"/>
              <w:right w:val="nil"/>
            </w:tcBorders>
            <w:shd w:val="clear" w:color="auto" w:fill="D9D9D9"/>
            <w:vAlign w:val="center"/>
          </w:tcPr>
          <w:p w:rsidR="00D705D5" w:rsidRPr="00346B35" w:rsidRDefault="00D705D5" w:rsidP="00E82A43">
            <w:pPr>
              <w:widowControl w:val="0"/>
              <w:spacing w:after="0"/>
              <w:ind w:left="28"/>
              <w:jc w:val="center"/>
              <w:rPr>
                <w:rFonts w:ascii="Sylfaen" w:eastAsia="Sylfaen" w:hAnsi="Sylfaen" w:cs="Sylfaen"/>
                <w:sz w:val="20"/>
                <w:szCs w:val="20"/>
                <w:lang w:val="ka-GE"/>
              </w:rPr>
            </w:pPr>
          </w:p>
        </w:tc>
        <w:tc>
          <w:tcPr>
            <w:tcW w:w="5452" w:type="dxa"/>
            <w:tcBorders>
              <w:top w:val="single" w:sz="6" w:space="0" w:color="000000"/>
              <w:left w:val="nil"/>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37"/>
              <w:jc w:val="center"/>
              <w:rPr>
                <w:rFonts w:ascii="Sylfaen" w:eastAsia="Sylfaen" w:hAnsi="Sylfaen" w:cs="Sylfaen"/>
                <w:sz w:val="20"/>
                <w:szCs w:val="20"/>
                <w:lang w:val="ka-GE"/>
              </w:rPr>
            </w:pPr>
            <w:r w:rsidRPr="00346B35">
              <w:rPr>
                <w:rFonts w:ascii="Sylfaen" w:eastAsia="Sylfaen" w:hAnsi="Sylfaen" w:cs="Sylfaen"/>
                <w:b/>
                <w:bCs/>
                <w:sz w:val="20"/>
                <w:szCs w:val="20"/>
                <w:lang w:val="ka-GE"/>
              </w:rPr>
              <w:t>უარყოფითი ფაქტორები</w:t>
            </w:r>
          </w:p>
        </w:tc>
      </w:tr>
      <w:tr w:rsidR="00D705D5" w:rsidRPr="00346B35" w:rsidTr="00D705D5">
        <w:trPr>
          <w:trHeight w:val="413"/>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281"/>
              <w:jc w:val="both"/>
              <w:rPr>
                <w:rFonts w:ascii="Sylfaen" w:eastAsia="Sylfaen" w:hAnsi="Sylfaen" w:cs="Sylfaen"/>
                <w:sz w:val="20"/>
                <w:szCs w:val="20"/>
                <w:lang w:val="ka-GE"/>
              </w:rPr>
            </w:pPr>
            <w:r w:rsidRPr="00346B35">
              <w:rPr>
                <w:rFonts w:ascii="Sylfaen" w:eastAsia="Sylfaen" w:hAnsi="Sylfaen" w:cs="Sylfaen"/>
                <w:b/>
                <w:bCs/>
                <w:sz w:val="20"/>
                <w:szCs w:val="20"/>
                <w:lang w:val="ka-GE"/>
              </w:rPr>
              <w:t>ჰიდრორესურსები</w:t>
            </w:r>
          </w:p>
        </w:tc>
      </w:tr>
      <w:tr w:rsidR="00D705D5" w:rsidRPr="00346B35" w:rsidTr="00181891">
        <w:trPr>
          <w:trHeight w:val="2441"/>
          <w:jc w:val="center"/>
        </w:trPr>
        <w:tc>
          <w:tcPr>
            <w:tcW w:w="4387" w:type="dxa"/>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ვატ-საათის ყველაზე დაბალი ღირებულება;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ემისიების არარსებობა;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ჩვეულებრივ პროგნოზირებადი წლიური გამომუშავება;</w:t>
            </w:r>
          </w:p>
          <w:p w:rsidR="00D705D5" w:rsidRPr="00346B35" w:rsidRDefault="00BC4E37"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 xml:space="preserve">არ </w:t>
            </w:r>
            <w:r w:rsidR="00D705D5" w:rsidRPr="00346B35">
              <w:rPr>
                <w:rFonts w:ascii="Sylfaen" w:eastAsia="Sylfaen" w:hAnsi="Sylfaen" w:cs="Sylfaen"/>
                <w:sz w:val="20"/>
                <w:szCs w:val="20"/>
                <w:lang w:val="ka-GE"/>
              </w:rPr>
              <w:t>საჭიროებს მნიშვნელოვან ტექნიკურ მომსახურეობასა და შეკეთებას.</w:t>
            </w:r>
          </w:p>
        </w:tc>
        <w:tc>
          <w:tcPr>
            <w:tcW w:w="5528" w:type="dxa"/>
            <w:gridSpan w:val="2"/>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დამოკიდებულია რესურსების არსებობაზე და ამდენად, ყველგან მისი გამოყენება შეუძლებელია;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გავლენას ახდენს წყლის რესურსებზე (გარდა გამდინარე ჰესებისა);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სამშენებლო საწყისი ღირებულება შეიძლება იყოს</w:t>
            </w:r>
            <w:r w:rsidR="00D24321" w:rsidRPr="00346B35">
              <w:rPr>
                <w:rFonts w:ascii="Sylfaen" w:eastAsia="Sylfaen" w:hAnsi="Sylfaen" w:cs="Sylfaen"/>
                <w:sz w:val="20"/>
                <w:szCs w:val="20"/>
                <w:lang w:val="ka-GE"/>
              </w:rPr>
              <w:t xml:space="preserve"> მაღალი</w:t>
            </w:r>
            <w:r w:rsidRPr="00346B35">
              <w:rPr>
                <w:rFonts w:ascii="Sylfaen" w:eastAsia="Sylfaen" w:hAnsi="Sylfaen" w:cs="Sylfaen"/>
                <w:sz w:val="20"/>
                <w:szCs w:val="20"/>
                <w:lang w:val="ka-GE"/>
              </w:rPr>
              <w:t xml:space="preserve"> კაშხლისა და </w:t>
            </w:r>
            <w:r w:rsidR="00D24321" w:rsidRPr="00346B35">
              <w:rPr>
                <w:rFonts w:ascii="Sylfaen" w:eastAsia="Sylfaen" w:hAnsi="Sylfaen" w:cs="Sylfaen"/>
                <w:sz w:val="20"/>
                <w:szCs w:val="20"/>
                <w:lang w:val="ka-GE"/>
              </w:rPr>
              <w:t xml:space="preserve">სხვა </w:t>
            </w:r>
            <w:r w:rsidRPr="00346B35">
              <w:rPr>
                <w:rFonts w:ascii="Sylfaen" w:eastAsia="Sylfaen" w:hAnsi="Sylfaen" w:cs="Sylfaen"/>
                <w:sz w:val="20"/>
                <w:szCs w:val="20"/>
                <w:lang w:val="ka-GE"/>
              </w:rPr>
              <w:t xml:space="preserve">ინფრასტრუქტურის მშენებლობის </w:t>
            </w:r>
            <w:r w:rsidR="00D24321" w:rsidRPr="00346B35">
              <w:rPr>
                <w:rFonts w:ascii="Sylfaen" w:eastAsia="Sylfaen" w:hAnsi="Sylfaen" w:cs="Sylfaen"/>
                <w:sz w:val="20"/>
                <w:szCs w:val="20"/>
                <w:lang w:val="ka-GE"/>
              </w:rPr>
              <w:t>მაღალი ღირებულების გ</w:t>
            </w:r>
            <w:r w:rsidRPr="00346B35">
              <w:rPr>
                <w:rFonts w:ascii="Sylfaen" w:eastAsia="Sylfaen" w:hAnsi="Sylfaen" w:cs="Sylfaen"/>
                <w:sz w:val="20"/>
                <w:szCs w:val="20"/>
                <w:lang w:val="ka-GE"/>
              </w:rPr>
              <w:t>ამო;</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ცივ რეგიონებში შეიძლება, წამოიჭრას მილების გაყინვის პრობლემა;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მოძრავი ნაწილები ცვდება;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დიდი წყალსაცავის მოწყობის შემთხვევაში შეიძლება, იმოქმედოს ტენიანობაზე/გამოიწვიოს</w:t>
            </w:r>
            <w:r w:rsidR="00BC4E37" w:rsidRPr="00346B35">
              <w:rPr>
                <w:rFonts w:ascii="Sylfaen" w:eastAsia="Sylfaen" w:hAnsi="Sylfaen" w:cs="Sylfaen"/>
                <w:sz w:val="20"/>
                <w:szCs w:val="20"/>
                <w:lang w:val="ka-GE"/>
              </w:rPr>
              <w:t xml:space="preserve"> ადგილობრივი </w:t>
            </w:r>
            <w:r w:rsidRPr="00346B35">
              <w:rPr>
                <w:rFonts w:ascii="Sylfaen" w:eastAsia="Sylfaen" w:hAnsi="Sylfaen" w:cs="Sylfaen"/>
                <w:sz w:val="20"/>
                <w:szCs w:val="20"/>
                <w:lang w:val="ka-GE"/>
              </w:rPr>
              <w:t xml:space="preserve"> კლიმატის ცვლილება.</w:t>
            </w:r>
          </w:p>
        </w:tc>
      </w:tr>
      <w:tr w:rsidR="00D705D5" w:rsidRPr="00346B35" w:rsidTr="00D705D5">
        <w:trPr>
          <w:trHeight w:val="510"/>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281"/>
              <w:rPr>
                <w:rFonts w:ascii="Sylfaen" w:eastAsia="Sylfaen" w:hAnsi="Sylfaen" w:cs="Sylfaen"/>
                <w:sz w:val="20"/>
                <w:szCs w:val="20"/>
                <w:lang w:val="ka-GE"/>
              </w:rPr>
            </w:pPr>
            <w:r w:rsidRPr="00346B35">
              <w:rPr>
                <w:rFonts w:ascii="Sylfaen" w:eastAsia="Sylfaen" w:hAnsi="Sylfaen" w:cs="Sylfaen"/>
                <w:b/>
                <w:bCs/>
                <w:sz w:val="20"/>
                <w:szCs w:val="20"/>
                <w:lang w:val="ka-GE"/>
              </w:rPr>
              <w:t>მზის ენერგია</w:t>
            </w:r>
          </w:p>
        </w:tc>
      </w:tr>
      <w:tr w:rsidR="00D705D5" w:rsidRPr="00346B35" w:rsidTr="00181891">
        <w:trPr>
          <w:jc w:val="center"/>
        </w:trPr>
        <w:tc>
          <w:tcPr>
            <w:tcW w:w="4387" w:type="dxa"/>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შეიძლება გამოყენებულ იქნას ნებისმიერ ადგილზე;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არ გააჩნია ემისია;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პერიოდულად მოითხოვს ძალიან მცირე შეკეთებას და ტექნიკურ მომსახურებას;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გააჩნია ხანგრძლივი სასიცოცხლო დრო;</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არ საჭიროებს მუდმივ მონიტორინგს, შეიძლება მეთვალყურეობის გარეშე დატოვება დიდი დროის განმავლობაში;</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შესაძლებელია  საპროექტო  სიმძლავრის  მიღწევა  განთავსების ნებისმიერ ადგილას;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დაყენების სიმარტივე;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უხმაურო ფუნქციონირება;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არ აზიანებს ნიადაგს, თუმცა არ იძლევა ამ მიწის ნაკვეთის სხვა მიზნით გამოყენების საშუალებას.</w:t>
            </w:r>
          </w:p>
        </w:tc>
        <w:tc>
          <w:tcPr>
            <w:tcW w:w="5528" w:type="dxa"/>
            <w:gridSpan w:val="2"/>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პანელების სიძვირე;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გამომუშავების ცვალებადობის გამო საჭიროებს აკუმულატორების დიდი რაოდენობის გამოყენებას ან სხვა ალტერნატიული წყაროს არსებობას;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საჭიროებს კარგ ექსპოზიციას მზის სხივებისადმი (შეიძლება განთავსდეს მხოლოდ ღია, მზიან, უჩრდილო ტერიტორიაზე);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ფოტოვოლტურმა</w:t>
            </w:r>
            <w:r w:rsidRPr="00346B35">
              <w:rPr>
                <w:rFonts w:ascii="Sylfaen" w:eastAsia="Sylfaen" w:hAnsi="Sylfaen" w:cs="Sylfaen"/>
                <w:sz w:val="20"/>
                <w:szCs w:val="20"/>
                <w:lang w:val="ka-GE"/>
              </w:rPr>
              <w:tab/>
              <w:t>სისტემებმა შესაძლებელია იმოქმედოს  ბიოლოგიურ გარემოზე;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მოწყობა/ფუნქციონირებისთვის დიდი ფართობის საჭიროება.</w:t>
            </w:r>
          </w:p>
        </w:tc>
      </w:tr>
      <w:tr w:rsidR="00D705D5" w:rsidRPr="00346B35" w:rsidTr="00D705D5">
        <w:trPr>
          <w:trHeight w:val="382"/>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281"/>
              <w:rPr>
                <w:rFonts w:ascii="Sylfaen" w:eastAsia="Sylfaen" w:hAnsi="Sylfaen" w:cs="Sylfaen"/>
                <w:sz w:val="20"/>
                <w:szCs w:val="20"/>
                <w:lang w:val="ka-GE"/>
              </w:rPr>
            </w:pPr>
            <w:r w:rsidRPr="00346B35">
              <w:rPr>
                <w:rFonts w:ascii="Sylfaen" w:eastAsia="Sylfaen" w:hAnsi="Sylfaen" w:cs="Sylfaen"/>
                <w:b/>
                <w:bCs/>
                <w:sz w:val="20"/>
                <w:szCs w:val="20"/>
                <w:lang w:val="ka-GE"/>
              </w:rPr>
              <w:t>ქარის ენერგია</w:t>
            </w:r>
          </w:p>
        </w:tc>
      </w:tr>
      <w:tr w:rsidR="00D705D5" w:rsidRPr="00346B35" w:rsidTr="00181891">
        <w:trPr>
          <w:jc w:val="center"/>
        </w:trPr>
        <w:tc>
          <w:tcPr>
            <w:tcW w:w="4387" w:type="dxa"/>
            <w:tcBorders>
              <w:top w:val="single" w:sz="6" w:space="0" w:color="000000"/>
              <w:left w:val="single" w:sz="6" w:space="0" w:color="000000"/>
              <w:bottom w:val="single" w:sz="6" w:space="0" w:color="000000"/>
              <w:right w:val="single" w:sz="6" w:space="0" w:color="000000"/>
            </w:tcBorders>
            <w:vAlign w:val="center"/>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კარგი ადგილმდებარეობის შერჩევის შემთხვევაში დაბალი ვატ- საათის ღირებულება;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ემისიების არარსებობა;</w:t>
            </w:r>
          </w:p>
          <w:p w:rsidR="00D705D5" w:rsidRPr="00346B35" w:rsidRDefault="00D705D5" w:rsidP="00E82A43">
            <w:pPr>
              <w:widowControl w:val="0"/>
              <w:numPr>
                <w:ilvl w:val="0"/>
                <w:numId w:val="22"/>
              </w:numPr>
              <w:spacing w:after="0"/>
              <w:ind w:left="435"/>
              <w:rPr>
                <w:rFonts w:ascii="Sylfaen" w:eastAsia="Sylfaen" w:hAnsi="Sylfaen" w:cs="Sylfaen"/>
                <w:b/>
                <w:bCs/>
                <w:sz w:val="20"/>
                <w:szCs w:val="20"/>
                <w:lang w:val="ka-GE"/>
              </w:rPr>
            </w:pPr>
            <w:r w:rsidRPr="00346B35">
              <w:rPr>
                <w:rFonts w:ascii="Sylfaen" w:eastAsia="Sylfaen" w:hAnsi="Sylfaen" w:cs="Sylfaen"/>
                <w:sz w:val="20"/>
                <w:szCs w:val="20"/>
                <w:lang w:val="ka-GE"/>
              </w:rPr>
              <w:t>ტერიტორიის სწორი შერჩევის შემთხვევაში საპროექტო სიმძლავრის მიღების შესაძლებლობა.</w:t>
            </w:r>
          </w:p>
        </w:tc>
        <w:tc>
          <w:tcPr>
            <w:tcW w:w="5528" w:type="dxa"/>
            <w:gridSpan w:val="2"/>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დამოკიდებულია რესურსზე (საჭიროა   განთავსების   ტერიტორიის   სწორი შერჩევა);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მონტაჟის სიძვირე, მძიმე აღჭურვილობის გამოყენების საჭიროება;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ვიზუალური ეფექტი;</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ზემოქმედება ფრინველებსა და ღამურებზე;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გამომუშავების  სპორადულების  გამო  საჭიროებს  აკუმულატორების  დიდი რაოდენობის ან ალტერნატიული წყაროს გამოყენებას;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ხმაური;</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ტექნიკური მომსახურების/რემონტის სირთულე</w:t>
            </w:r>
            <w:r w:rsidRPr="00346B35">
              <w:rPr>
                <w:rFonts w:ascii="Sylfaen" w:eastAsia="Sylfaen" w:hAnsi="Sylfaen" w:cs="Sylfaen"/>
                <w:sz w:val="20"/>
                <w:szCs w:val="20"/>
                <w:lang w:val="ka-GE"/>
              </w:rPr>
              <w:tab/>
              <w:t>(სიმაღლეზე</w:t>
            </w:r>
            <w:r w:rsidRPr="00346B35">
              <w:rPr>
                <w:rFonts w:ascii="Sylfaen" w:eastAsia="Sylfaen" w:hAnsi="Sylfaen" w:cs="Sylfaen"/>
                <w:sz w:val="20"/>
                <w:szCs w:val="20"/>
                <w:lang w:val="ka-GE"/>
              </w:rPr>
              <w:tab/>
              <w:t>მუშაობის საჭიროების გამო);</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მოძრავი ნაწილების ცვეთა;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მშრალ რეგიონებში გამოყენების შემთხვევაში საჭიროებს წყალს ტურბინების მტვრისგან და მწერებისგან გასაწმენდად;</w:t>
            </w:r>
          </w:p>
          <w:p w:rsidR="00D705D5" w:rsidRPr="00346B35" w:rsidRDefault="00D705D5" w:rsidP="00E82A43">
            <w:pPr>
              <w:widowControl w:val="0"/>
              <w:numPr>
                <w:ilvl w:val="0"/>
                <w:numId w:val="22"/>
              </w:numPr>
              <w:spacing w:after="0"/>
              <w:ind w:left="435"/>
              <w:rPr>
                <w:rFonts w:ascii="Sylfaen" w:eastAsia="Sylfaen" w:hAnsi="Sylfaen" w:cs="Sylfaen"/>
                <w:b/>
                <w:bCs/>
                <w:sz w:val="20"/>
                <w:szCs w:val="20"/>
                <w:lang w:val="ka-GE"/>
              </w:rPr>
            </w:pPr>
            <w:r w:rsidRPr="00346B35">
              <w:rPr>
                <w:rFonts w:ascii="Sylfaen" w:eastAsia="Sylfaen" w:hAnsi="Sylfaen" w:cs="Sylfaen"/>
                <w:sz w:val="20"/>
                <w:szCs w:val="20"/>
                <w:lang w:val="ka-GE"/>
              </w:rPr>
              <w:t xml:space="preserve">არასწორი დაყენების/განთავსების შემთხვევაში </w:t>
            </w:r>
            <w:r w:rsidRPr="00346B35">
              <w:rPr>
                <w:rFonts w:ascii="Sylfaen" w:eastAsia="Sylfaen" w:hAnsi="Sylfaen" w:cs="Sylfaen"/>
                <w:sz w:val="20"/>
                <w:szCs w:val="20"/>
                <w:lang w:val="ka-GE"/>
              </w:rPr>
              <w:lastRenderedPageBreak/>
              <w:t>შეიძლება გამოიწვიოს ნიადაგის ეროზია.</w:t>
            </w:r>
          </w:p>
        </w:tc>
      </w:tr>
      <w:tr w:rsidR="00D705D5" w:rsidRPr="00346B35" w:rsidTr="00D705D5">
        <w:trPr>
          <w:trHeight w:val="412"/>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281"/>
              <w:rPr>
                <w:rFonts w:ascii="Sylfaen" w:eastAsia="Sylfaen" w:hAnsi="Sylfaen" w:cs="Sylfaen"/>
                <w:sz w:val="20"/>
                <w:szCs w:val="20"/>
                <w:lang w:val="ka-GE"/>
              </w:rPr>
            </w:pPr>
            <w:r w:rsidRPr="00346B35">
              <w:rPr>
                <w:rFonts w:ascii="Sylfaen" w:eastAsia="Sylfaen" w:hAnsi="Sylfaen" w:cs="Sylfaen"/>
                <w:b/>
                <w:bCs/>
                <w:sz w:val="20"/>
                <w:szCs w:val="20"/>
                <w:lang w:val="ka-GE"/>
              </w:rPr>
              <w:lastRenderedPageBreak/>
              <w:t>ჰიდროთერმული ენერგია</w:t>
            </w:r>
          </w:p>
        </w:tc>
      </w:tr>
      <w:tr w:rsidR="00D705D5" w:rsidRPr="00346B35" w:rsidTr="00181891">
        <w:trPr>
          <w:jc w:val="center"/>
        </w:trPr>
        <w:tc>
          <w:tcPr>
            <w:tcW w:w="4387" w:type="dxa"/>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იაფი, მოწყობის/მშენებლობის დასრულების შემდეგ მცირე ან ნულოვანი ემისია;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ექსპლუატაციის პროცესში ერთი მეგავატის მისაღებად საჭირო ტერიტორიის ფართობი ნაკლებია ყველა სხვა ტიპის განახლებადი რესურსის გამოყენების შემთხვევაში აუცილებელთან შედარებით;</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არ არის დამოკიდებული ამინდის ცვლილებაზე.</w:t>
            </w:r>
          </w:p>
        </w:tc>
        <w:tc>
          <w:tcPr>
            <w:tcW w:w="5528" w:type="dxa"/>
            <w:gridSpan w:val="2"/>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დამოკიდებულია რესურსის არსებობაზე;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საჭიროებს მაღალ ინვესტიციას ძიების, ბურღვის, მონტაჟის დროს;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წყალი და ორთქლი ხშირად კოროზიულია და მდიდარია გახსნილი ელემენტებით, შეიძლება გაჭედოს ან დააზიანოს მილები.</w:t>
            </w:r>
          </w:p>
        </w:tc>
      </w:tr>
      <w:tr w:rsidR="00D705D5" w:rsidRPr="00346B35" w:rsidTr="00D705D5">
        <w:trPr>
          <w:trHeight w:val="370"/>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D705D5" w:rsidRPr="00346B35" w:rsidRDefault="00D705D5" w:rsidP="00E82A43">
            <w:pPr>
              <w:widowControl w:val="0"/>
              <w:spacing w:after="0"/>
              <w:ind w:left="281"/>
              <w:rPr>
                <w:rFonts w:ascii="Sylfaen" w:eastAsia="Sylfaen" w:hAnsi="Sylfaen" w:cs="Sylfaen"/>
                <w:sz w:val="20"/>
                <w:szCs w:val="20"/>
                <w:lang w:val="ka-GE"/>
              </w:rPr>
            </w:pPr>
            <w:r w:rsidRPr="00346B35">
              <w:rPr>
                <w:rFonts w:ascii="Sylfaen" w:eastAsia="Sylfaen" w:hAnsi="Sylfaen" w:cs="Sylfaen"/>
                <w:b/>
                <w:bCs/>
                <w:sz w:val="20"/>
                <w:szCs w:val="20"/>
                <w:lang w:val="ka-GE"/>
              </w:rPr>
              <w:t>ბიომასის ენერგია</w:t>
            </w:r>
          </w:p>
        </w:tc>
      </w:tr>
      <w:tr w:rsidR="00D705D5" w:rsidRPr="00346B35" w:rsidTr="00181891">
        <w:trPr>
          <w:jc w:val="center"/>
        </w:trPr>
        <w:tc>
          <w:tcPr>
            <w:tcW w:w="4387" w:type="dxa"/>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იყენებს განახლებად რესურსს;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არ აბინძურებს გარემოს (კვამლი ან არ წარმოიქმნება ან ხდება მისი დაჭერა).</w:t>
            </w:r>
          </w:p>
        </w:tc>
        <w:tc>
          <w:tcPr>
            <w:tcW w:w="5528" w:type="dxa"/>
            <w:gridSpan w:val="2"/>
            <w:tcBorders>
              <w:top w:val="single" w:sz="6" w:space="0" w:color="000000"/>
              <w:left w:val="single" w:sz="6" w:space="0" w:color="000000"/>
              <w:bottom w:val="single" w:sz="6" w:space="0" w:color="000000"/>
              <w:right w:val="single" w:sz="6" w:space="0" w:color="000000"/>
            </w:tcBorders>
            <w:hideMark/>
          </w:tcPr>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მეგავატი ენერგიის მისაღებად საჭიროებს “საწვავის” (მაგ. ხის ან სხვა მცენარეების) საწარმოებლად დიდ ფართობს;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ხდება ორგანული მასის დაწვა, რომელიც შესაძლებელია გამოყენებულ იქნას ნიადაგის ნაყოფიერების გასაუმჯობესებლად;</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საჭიროებს წყალს, რადგან ბოილერი, სადაც ხდება ბიომასის დაწვა, საჭიროებს წყალს ორთქლის საწარმოებლად და გაცივებისთვის. (რეციკლირების შემთხვევაში წყლის მოხმარება შეიძლება, შემცირდეს);</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წყლის ამოღებამ შეიძლება გავლენა იქონიოს ცხოველებსა და ადამიანებზე, რომლებიც ამ რესურსით სარგებლობენ;</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გამოიყოფა აზოტის ოქსიდები და გოგირდის ოქსიდის მცირე რაოდენობა;</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ბოილერისათვის და გასაცივებლად გამოყენებული წყლის დაბინძურების შემთხვევაში ზედაპირული წყლის ობიექტში ჩაშვებისას შესაძლებელია, იმოქმედოს წყლის ეკოსისტემაზე;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გასაცივებლად გამოყენებული წყალი ზედაპირული წყლის ობიექტში დაბრუნებისას თბილია, რამაც  შეიძლება ზემოქმედება  მოახდინოს  წყლის ეკოსისტემაზე;</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წვის  შედეგად წარმოიქმნება სახიფათო ელემენტების შემცველი ფერფლი, რომელიც სათანადოდ უნდა იქნას განთავსებული;</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საჭიროებს ტერიტორიას აღჭურვილობის და საწვავის განსანთავსებლად;</w:t>
            </w:r>
          </w:p>
          <w:p w:rsidR="00D705D5" w:rsidRPr="00346B35" w:rsidRDefault="00D705D5" w:rsidP="00E82A43">
            <w:pPr>
              <w:widowControl w:val="0"/>
              <w:numPr>
                <w:ilvl w:val="0"/>
                <w:numId w:val="22"/>
              </w:numPr>
              <w:spacing w:after="0"/>
              <w:ind w:left="435"/>
              <w:rPr>
                <w:rFonts w:ascii="Sylfaen" w:eastAsia="Sylfaen" w:hAnsi="Sylfaen" w:cs="Sylfaen"/>
                <w:sz w:val="20"/>
                <w:szCs w:val="20"/>
                <w:lang w:val="ka-GE"/>
              </w:rPr>
            </w:pPr>
            <w:r w:rsidRPr="00346B35">
              <w:rPr>
                <w:rFonts w:ascii="Sylfaen" w:eastAsia="Sylfaen" w:hAnsi="Sylfaen" w:cs="Sylfaen"/>
                <w:sz w:val="20"/>
                <w:szCs w:val="20"/>
                <w:lang w:val="ka-GE"/>
              </w:rPr>
              <w:t>თუ  ხდება  სპეციალურად  მოყვანილი  მცენარეების  საწვავად  გამოყენება  - საჭიროა შესაბამისი ფართობის არსებობა</w:t>
            </w:r>
          </w:p>
        </w:tc>
      </w:tr>
    </w:tbl>
    <w:p w:rsidR="00D705D5" w:rsidRPr="00346B35" w:rsidRDefault="00D705D5"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დადებითი და უარყოფითი მხარეების შედარების და საქართველოს ბუნებრივი პირობების/რესურსების გათვალისწინებით, დასკვნის სახით შეიძლება ითქვას, რომ განხილული განახლებადი წყაროებიდან, ამ ეტაპზე, უპირატესობა ჰიდრო და ქარის რესურსების ათვისებას შეიძლება მივანიჭოთ. მზის ენერგიის გამოყენება მსხვილი ენერგეტიკული პროექტებისთვის საქართველოში, რესურსის არსებობის მიუხედავად, საკმაოდ შეზღუდულია, რაც გამოწვეულია მ</w:t>
      </w:r>
      <w:r w:rsidR="007420A5" w:rsidRPr="00346B35">
        <w:rPr>
          <w:rFonts w:ascii="Sylfaen" w:eastAsia="Calibri" w:hAnsi="Sylfaen" w:cs="Times New Roman"/>
          <w:color w:val="000000"/>
          <w:sz w:val="22"/>
          <w:lang w:val="ka-GE"/>
        </w:rPr>
        <w:t>ი</w:t>
      </w:r>
      <w:r w:rsidRPr="00346B35">
        <w:rPr>
          <w:rFonts w:ascii="Sylfaen" w:eastAsia="Calibri" w:hAnsi="Sylfaen" w:cs="Times New Roman"/>
          <w:color w:val="000000"/>
          <w:sz w:val="22"/>
          <w:lang w:val="ka-GE"/>
        </w:rPr>
        <w:t>წის რესურსების სიმწირით</w:t>
      </w:r>
      <w:r w:rsidR="007420A5" w:rsidRPr="00346B35">
        <w:rPr>
          <w:rFonts w:ascii="Sylfaen" w:eastAsia="Calibri" w:hAnsi="Sylfaen" w:cs="Times New Roman"/>
          <w:color w:val="000000"/>
          <w:sz w:val="22"/>
          <w:lang w:val="ka-GE"/>
        </w:rPr>
        <w:t xml:space="preserve">. </w:t>
      </w:r>
    </w:p>
    <w:p w:rsidR="00D705D5" w:rsidRPr="00346B35" w:rsidRDefault="00D705D5" w:rsidP="00181891">
      <w:pPr>
        <w:pStyle w:val="Heading2"/>
        <w:spacing w:before="120" w:after="120"/>
        <w:rPr>
          <w:rFonts w:eastAsia="Arial Unicode MS"/>
          <w:lang w:val="ka-GE"/>
        </w:rPr>
      </w:pPr>
      <w:bookmarkStart w:id="8" w:name="_Toc72246794"/>
      <w:bookmarkStart w:id="9" w:name="_Toc72249470"/>
      <w:bookmarkStart w:id="10" w:name="_Toc72316150"/>
      <w:r w:rsidRPr="00346B35">
        <w:rPr>
          <w:rFonts w:eastAsia="Arial Unicode MS"/>
          <w:lang w:val="ka-GE"/>
        </w:rPr>
        <w:lastRenderedPageBreak/>
        <w:t xml:space="preserve">ქარის ელექტროსადგურის </w:t>
      </w:r>
      <w:r w:rsidR="007420A5" w:rsidRPr="00346B35">
        <w:rPr>
          <w:rFonts w:eastAsia="Arial Unicode MS"/>
          <w:lang w:val="ka-GE"/>
        </w:rPr>
        <w:t>(</w:t>
      </w:r>
      <w:r w:rsidR="00461730" w:rsidRPr="00346B35">
        <w:rPr>
          <w:rFonts w:eastAsia="Arial Unicode MS"/>
          <w:lang w:val="ka-GE"/>
        </w:rPr>
        <w:t>ქ</w:t>
      </w:r>
      <w:r w:rsidR="007420A5" w:rsidRPr="00346B35">
        <w:rPr>
          <w:rFonts w:eastAsia="Arial Unicode MS"/>
          <w:lang w:val="ka-GE"/>
        </w:rPr>
        <w:t xml:space="preserve">ეს) </w:t>
      </w:r>
      <w:r w:rsidRPr="00346B35">
        <w:rPr>
          <w:rFonts w:eastAsia="Arial Unicode MS"/>
          <w:lang w:val="ka-GE"/>
        </w:rPr>
        <w:t>საპროექტო ტერიტორიის შერჩევის ალტერნატიული ვარიანტები</w:t>
      </w:r>
      <w:bookmarkEnd w:id="8"/>
      <w:bookmarkEnd w:id="9"/>
      <w:bookmarkEnd w:id="10"/>
    </w:p>
    <w:p w:rsidR="00D705D5" w:rsidRPr="00346B35" w:rsidRDefault="00D705D5" w:rsidP="00D705D5">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პროექტირების საწყის ეტაპზე, ქეს-ის მოსაწყობად ხელსაყრელი ტერიტორიების შერჩევა პროექტის ალტერნატიული ვარიანტების ძირითადი კომპონენტია. ტერიტორიის შერჩევის ძირითადი კრიტერიუმებია ტერიტორიის ქარის მახასიათებლები, რომ პროექტის განხორციელება მიზანშეწონილი იყოს ენერგეტიკული და ეკონომიკური თვალსაზრისით და ბუნებრივ და სოციალურ გარემოზე ზემოქმედების დაბალი რისკები. </w:t>
      </w:r>
    </w:p>
    <w:p w:rsidR="00D705D5" w:rsidRPr="00346B35" w:rsidRDefault="00D705D5" w:rsidP="00D705D5">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ქეს-ის ტერიტორიის შერჩევის ძირითადი კრიტერიუმებია:  </w:t>
      </w:r>
    </w:p>
    <w:p w:rsidR="00D705D5" w:rsidRPr="00346B35" w:rsidRDefault="00D705D5" w:rsidP="00606389">
      <w:pPr>
        <w:numPr>
          <w:ilvl w:val="0"/>
          <w:numId w:val="9"/>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ქარიანი დღეების რაოდენობა პოტენციურ საპროექტო უბანზე; </w:t>
      </w:r>
    </w:p>
    <w:p w:rsidR="00D705D5" w:rsidRPr="00346B35" w:rsidRDefault="00D705D5" w:rsidP="00606389">
      <w:pPr>
        <w:numPr>
          <w:ilvl w:val="0"/>
          <w:numId w:val="9"/>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ქარის სიჩქარის განაწილება პოტენციურ საპროექტო უბანზე; </w:t>
      </w:r>
    </w:p>
    <w:p w:rsidR="00D705D5" w:rsidRPr="00346B35" w:rsidRDefault="00D705D5" w:rsidP="00606389">
      <w:pPr>
        <w:numPr>
          <w:ilvl w:val="0"/>
          <w:numId w:val="10"/>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 ქარის ტურბულენტობის მახასიათებლები; </w:t>
      </w:r>
    </w:p>
    <w:p w:rsidR="007420A5" w:rsidRPr="00346B35" w:rsidRDefault="00D705D5" w:rsidP="00606389">
      <w:pPr>
        <w:numPr>
          <w:ilvl w:val="0"/>
          <w:numId w:val="9"/>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საშიში გეოლოგიური პროცესების (მეწყრების; ღვარცოფების; ზვავების და ა.შ.) რისკები საპროექტო უბანზე;</w:t>
      </w:r>
    </w:p>
    <w:p w:rsidR="00606389" w:rsidRPr="00346B35" w:rsidRDefault="007420A5" w:rsidP="00606389">
      <w:pPr>
        <w:numPr>
          <w:ilvl w:val="0"/>
          <w:numId w:val="9"/>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ბიოლოგიურ გარემოზე შესაძლო ნეგატიური ზემოქმედების რისკები</w:t>
      </w:r>
      <w:r w:rsidR="00606389" w:rsidRPr="00346B35">
        <w:rPr>
          <w:rFonts w:ascii="Sylfaen" w:eastAsia="Calibri" w:hAnsi="Sylfaen" w:cs="Sylfaen"/>
          <w:color w:val="000000"/>
          <w:sz w:val="22"/>
          <w:lang w:val="en-US"/>
        </w:rPr>
        <w:t xml:space="preserve">, </w:t>
      </w:r>
      <w:r w:rsidR="00606389" w:rsidRPr="00346B35">
        <w:rPr>
          <w:rFonts w:ascii="Sylfaen" w:eastAsia="Calibri" w:hAnsi="Sylfaen" w:cs="Sylfaen"/>
          <w:color w:val="000000"/>
          <w:sz w:val="22"/>
          <w:lang w:val="ka-GE"/>
        </w:rPr>
        <w:t>მათ შორის:</w:t>
      </w:r>
    </w:p>
    <w:p w:rsidR="0016378D" w:rsidRPr="00346B35" w:rsidRDefault="0016378D" w:rsidP="0087240B">
      <w:pPr>
        <w:numPr>
          <w:ilvl w:val="0"/>
          <w:numId w:val="34"/>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მათ შორის საქართველოს და საერთაშორისო წითელ ნუსხებში შეტანილ მცენარეთა და ცხოველთა სახეობებზე ნეგატიური ზემოქმედება;</w:t>
      </w:r>
    </w:p>
    <w:p w:rsidR="0009010F" w:rsidRPr="00346B35" w:rsidRDefault="0016378D" w:rsidP="0087240B">
      <w:pPr>
        <w:numPr>
          <w:ilvl w:val="0"/>
          <w:numId w:val="34"/>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ზურმუხტის ქსელის უბნის სტანდარტულ ფორმაში შეტანილი სახეობების </w:t>
      </w:r>
      <w:r w:rsidR="0009010F" w:rsidRPr="00346B35">
        <w:rPr>
          <w:rFonts w:ascii="Sylfaen" w:eastAsia="Calibri" w:hAnsi="Sylfaen" w:cs="Sylfaen"/>
          <w:color w:val="000000"/>
          <w:sz w:val="22"/>
          <w:lang w:val="ka-GE"/>
        </w:rPr>
        <w:t xml:space="preserve">ასევე ბერნის და ბონის კონვენციებით დაცული სახეობების </w:t>
      </w:r>
      <w:r w:rsidRPr="00346B35">
        <w:rPr>
          <w:rFonts w:ascii="Sylfaen" w:eastAsia="Calibri" w:hAnsi="Sylfaen" w:cs="Sylfaen"/>
          <w:color w:val="000000"/>
          <w:sz w:val="22"/>
          <w:lang w:val="ka-GE"/>
        </w:rPr>
        <w:t>კრიტიკული ჰაბიტატების დაკარგვის რისკები</w:t>
      </w:r>
      <w:r w:rsidR="0009010F" w:rsidRPr="00346B35">
        <w:rPr>
          <w:rFonts w:ascii="Sylfaen" w:eastAsia="Calibri" w:hAnsi="Sylfaen" w:cs="Sylfaen"/>
          <w:color w:val="000000"/>
          <w:sz w:val="22"/>
          <w:lang w:val="ka-GE"/>
        </w:rPr>
        <w:t>;</w:t>
      </w:r>
    </w:p>
    <w:p w:rsidR="00D705D5" w:rsidRPr="00346B35" w:rsidRDefault="00466350" w:rsidP="00466350">
      <w:pPr>
        <w:numPr>
          <w:ilvl w:val="0"/>
          <w:numId w:val="9"/>
        </w:numPr>
        <w:autoSpaceDE w:val="0"/>
        <w:autoSpaceDN w:val="0"/>
        <w:adjustRightInd w:val="0"/>
        <w:spacing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„დაცული ტერიტორიების სისტემის შესახებ“ </w:t>
      </w:r>
      <w:r w:rsidR="00606389" w:rsidRPr="00346B35">
        <w:rPr>
          <w:rFonts w:ascii="Sylfaen" w:eastAsia="Calibri" w:hAnsi="Sylfaen" w:cs="Sylfaen"/>
          <w:color w:val="000000"/>
          <w:sz w:val="22"/>
          <w:lang w:val="ka-GE"/>
        </w:rPr>
        <w:t xml:space="preserve"> </w:t>
      </w:r>
      <w:r w:rsidRPr="00346B35">
        <w:rPr>
          <w:rFonts w:ascii="Sylfaen" w:eastAsia="Calibri" w:hAnsi="Sylfaen" w:cs="Sylfaen"/>
          <w:color w:val="000000"/>
          <w:sz w:val="22"/>
          <w:lang w:val="ka-GE"/>
        </w:rPr>
        <w:t xml:space="preserve">საქართველოს კანონით შექმნილი დაცული ტერიტორიების არსებობა, რომელთა ფარგლებში </w:t>
      </w:r>
      <w:r w:rsidR="00B628F3" w:rsidRPr="00346B35">
        <w:rPr>
          <w:rFonts w:ascii="Sylfaen" w:eastAsia="Calibri" w:hAnsi="Sylfaen" w:cs="Sylfaen"/>
          <w:color w:val="000000"/>
          <w:sz w:val="22"/>
          <w:lang w:val="ka-GE"/>
        </w:rPr>
        <w:t>დაუშვებელია ისეთი საქმიანობების განხორციელება რაც დაკავშირებული არ არის დაცული ტერიტორიის მართვასთან</w:t>
      </w:r>
      <w:r w:rsidR="007420A5" w:rsidRPr="00346B35">
        <w:rPr>
          <w:rFonts w:ascii="Sylfaen" w:eastAsia="Calibri" w:hAnsi="Sylfaen" w:cs="Sylfaen"/>
          <w:color w:val="000000"/>
          <w:sz w:val="22"/>
          <w:lang w:val="ka-GE"/>
        </w:rPr>
        <w:t>;</w:t>
      </w:r>
      <w:r w:rsidR="00D705D5" w:rsidRPr="00346B35">
        <w:rPr>
          <w:rFonts w:ascii="Sylfaen" w:eastAsia="Calibri" w:hAnsi="Sylfaen" w:cs="Sylfaen"/>
          <w:color w:val="000000"/>
          <w:sz w:val="22"/>
          <w:lang w:val="ka-GE"/>
        </w:rPr>
        <w:t xml:space="preserve"> </w:t>
      </w:r>
    </w:p>
    <w:p w:rsidR="00606389" w:rsidRPr="00346B35" w:rsidRDefault="00606389" w:rsidP="00606389">
      <w:pPr>
        <w:pStyle w:val="ListParagraph"/>
        <w:numPr>
          <w:ilvl w:val="0"/>
          <w:numId w:val="9"/>
        </w:numPr>
        <w:spacing w:after="0"/>
        <w:rPr>
          <w:rFonts w:eastAsia="Calibri" w:cs="Sylfaen"/>
          <w:lang w:val="ka-GE"/>
        </w:rPr>
      </w:pPr>
      <w:r w:rsidRPr="00346B35">
        <w:rPr>
          <w:rFonts w:eastAsia="Calibri" w:cs="Sylfaen"/>
          <w:lang w:val="ka-GE"/>
        </w:rPr>
        <w:t>ბუნებრივი გარემოს სენსიტიური რეცეპტორების არსებობა, რომლებიც მოწყვლადია პროექტის განხორციელებასთან (ობიექტების მშენებლობა და ექსპლუატაცია) დაკავშირებული ზემოქმედებების მიმართ</w:t>
      </w:r>
      <w:r w:rsidRPr="00346B35">
        <w:rPr>
          <w:rFonts w:eastAsia="Calibri" w:cs="Sylfaen"/>
        </w:rPr>
        <w:t>;</w:t>
      </w:r>
      <w:r w:rsidRPr="00346B35">
        <w:rPr>
          <w:rFonts w:eastAsia="Calibri" w:cs="Sylfaen"/>
          <w:lang w:val="ka-GE"/>
        </w:rPr>
        <w:t xml:space="preserve"> </w:t>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დამატებითი კრიტერიუმებიდან მნიშვნელოვანია: </w:t>
      </w:r>
    </w:p>
    <w:p w:rsidR="00D705D5" w:rsidRPr="00346B35" w:rsidRDefault="00D705D5" w:rsidP="00D705D5">
      <w:pPr>
        <w:numPr>
          <w:ilvl w:val="0"/>
          <w:numId w:val="11"/>
        </w:numPr>
        <w:autoSpaceDE w:val="0"/>
        <w:autoSpaceDN w:val="0"/>
        <w:adjustRightInd w:val="0"/>
        <w:spacing w:after="6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მისასვლელი გზების და ძირითადი ობიექტების მშენებლობისათვის საინჟინრო-გეოლოგიური, ლოგისტიკური და სხვა სახის ტექნიკური სიძნელეები </w:t>
      </w:r>
    </w:p>
    <w:p w:rsidR="00D705D5" w:rsidRPr="00346B35" w:rsidRDefault="00D705D5" w:rsidP="00D705D5">
      <w:pPr>
        <w:numPr>
          <w:ilvl w:val="0"/>
          <w:numId w:val="11"/>
        </w:numPr>
        <w:autoSpaceDE w:val="0"/>
        <w:autoSpaceDN w:val="0"/>
        <w:adjustRightInd w:val="0"/>
        <w:spacing w:after="6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ბუნებრივი გარემოს სენსიტიური რეცეპტორების არსებობა, რომლებიც მოწყვლადია პროექტის განხორციელებასთან (ობიექტების მშენებლობა და ექსპლუატაცია) დაკავშირებული ზემოქმედებების მიმართ </w:t>
      </w:r>
    </w:p>
    <w:p w:rsidR="00D705D5" w:rsidRPr="00346B35" w:rsidRDefault="00D705D5" w:rsidP="00D705D5">
      <w:pPr>
        <w:numPr>
          <w:ilvl w:val="0"/>
          <w:numId w:val="11"/>
        </w:numPr>
        <w:autoSpaceDE w:val="0"/>
        <w:autoSpaceDN w:val="0"/>
        <w:adjustRightInd w:val="0"/>
        <w:spacing w:after="6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მოსახლეობის კერძო მფლობელობაში ან სარგებლობაში არსებული მიწის ნაკვეთებზე და ქონებაზე ზემოქმედება </w:t>
      </w:r>
    </w:p>
    <w:p w:rsidR="00D705D5" w:rsidRPr="00346B35" w:rsidRDefault="00D705D5" w:rsidP="00D705D5">
      <w:pPr>
        <w:numPr>
          <w:ilvl w:val="0"/>
          <w:numId w:val="11"/>
        </w:numPr>
        <w:autoSpaceDE w:val="0"/>
        <w:autoSpaceDN w:val="0"/>
        <w:adjustRightInd w:val="0"/>
        <w:spacing w:after="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კულტურული მემკვიდრეობის ძეგლებზე ან ადგილობრივი თემისათვის განსაკუთრებული მნიშვნელობის მქონე კულტურულ/ტრადიციულ ობიექტებზე ზემოქმედება (მაგ: ეკლესიები; სასაფლაოები; ტრადიციული სიწმინდეები და ა.შ.) </w:t>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საპროექტო ქეს-ის განთავსების ტერიტორიის შერჩევის ერთ-ერთ მნიშვნელოვან კომპონენტს წარმოადგენს ენერგეტიკული პოტენციალის განსაზღვრა და შესაბამისად-გამომუშავების ეფექტიანობის შეფასება. საქართველოში ქარის ენერგიაზე დაკვირვება და მონაცემების შეგროვება დაწყებულია 100 წლის წინ და მუდმივად მიმდინარეობს დღემდე. საქართველოს ქარის ატლასის მიხედვით, საქართველოს გააჩნია ქარის ენერგიის მნიშვნელოვანი პოტენციალი, რომლის საპროგნოზო საშუალო წლიური გამომუშავება 4 მლრდ კვტ. სთ-მდე არის შეფასებული. ქარის ენერგეტიკული ბუნებრივი პოტენციალის მიხედვით საქართველოს ტერიტორია დაყოფილია ზონებად. კვლევების მიხედვით გამოვლენილია ქარის ეფექტური ელექტროსადგურების</w:t>
      </w:r>
      <w:r w:rsidR="001A30E9" w:rsidRPr="00346B35">
        <w:rPr>
          <w:rFonts w:ascii="Sylfaen" w:eastAsia="Calibri" w:hAnsi="Sylfaen" w:cs="Sylfaen"/>
          <w:color w:val="000000"/>
          <w:sz w:val="22"/>
          <w:lang w:val="ka-GE"/>
        </w:rPr>
        <w:t xml:space="preserve"> </w:t>
      </w:r>
      <w:r w:rsidRPr="00346B35">
        <w:rPr>
          <w:rFonts w:ascii="Sylfaen" w:eastAsia="Calibri" w:hAnsi="Sylfaen" w:cs="Sylfaen"/>
          <w:color w:val="000000"/>
          <w:sz w:val="22"/>
          <w:lang w:val="ka-GE"/>
        </w:rPr>
        <w:t xml:space="preserve">პერსპექტიული მშენებლობის რამდენიმე არეალი, რომელთა შესახებ ინფორმაცია მოცემულია ცხრილში </w:t>
      </w:r>
      <w:r w:rsidR="001A30E9" w:rsidRPr="00346B35">
        <w:rPr>
          <w:rFonts w:ascii="Sylfaen" w:eastAsia="Calibri" w:hAnsi="Sylfaen" w:cs="Sylfaen"/>
          <w:color w:val="000000"/>
          <w:sz w:val="22"/>
          <w:lang w:val="ka-GE"/>
        </w:rPr>
        <w:t>1</w:t>
      </w:r>
      <w:r w:rsidRPr="00346B35">
        <w:rPr>
          <w:rFonts w:ascii="Sylfaen" w:eastAsia="Calibri" w:hAnsi="Sylfaen" w:cs="Sylfaen"/>
          <w:color w:val="000000"/>
          <w:sz w:val="22"/>
          <w:lang w:val="ka-GE"/>
        </w:rPr>
        <w:t>.</w:t>
      </w:r>
      <w:r w:rsidR="001A30E9" w:rsidRPr="00346B35">
        <w:rPr>
          <w:rFonts w:ascii="Sylfaen" w:eastAsia="Calibri" w:hAnsi="Sylfaen" w:cs="Sylfaen"/>
          <w:color w:val="000000"/>
          <w:sz w:val="22"/>
          <w:lang w:val="ka-GE"/>
        </w:rPr>
        <w:t>2.1.</w:t>
      </w:r>
    </w:p>
    <w:p w:rsidR="00E82A43" w:rsidRPr="00346B35" w:rsidRDefault="00E82A43">
      <w:pPr>
        <w:spacing w:line="259" w:lineRule="auto"/>
        <w:rPr>
          <w:rFonts w:ascii="Sylfaen" w:eastAsia="Calibri" w:hAnsi="Sylfaen" w:cs="Sylfaen"/>
          <w:b/>
          <w:color w:val="000000"/>
          <w:sz w:val="20"/>
          <w:szCs w:val="20"/>
          <w:lang w:val="ka-GE"/>
        </w:rPr>
      </w:pPr>
      <w:r w:rsidRPr="00346B35">
        <w:rPr>
          <w:rFonts w:ascii="Sylfaen" w:eastAsia="Calibri" w:hAnsi="Sylfaen" w:cs="Sylfaen"/>
          <w:b/>
          <w:color w:val="000000"/>
          <w:sz w:val="20"/>
          <w:szCs w:val="20"/>
          <w:lang w:val="ka-GE"/>
        </w:rPr>
        <w:br w:type="page"/>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0"/>
          <w:szCs w:val="20"/>
          <w:lang w:val="ka-GE"/>
        </w:rPr>
      </w:pPr>
      <w:r w:rsidRPr="00346B35">
        <w:rPr>
          <w:rFonts w:ascii="Sylfaen" w:eastAsia="Calibri" w:hAnsi="Sylfaen" w:cs="Sylfaen"/>
          <w:b/>
          <w:color w:val="000000"/>
          <w:sz w:val="20"/>
          <w:szCs w:val="20"/>
          <w:lang w:val="ka-GE"/>
        </w:rPr>
        <w:lastRenderedPageBreak/>
        <w:t>ცხრილი</w:t>
      </w:r>
      <w:r w:rsidR="001A30E9" w:rsidRPr="00346B35">
        <w:rPr>
          <w:rFonts w:ascii="Sylfaen" w:eastAsia="Calibri" w:hAnsi="Sylfaen" w:cs="Sylfaen"/>
          <w:b/>
          <w:color w:val="000000"/>
          <w:sz w:val="20"/>
          <w:szCs w:val="20"/>
          <w:lang w:val="ka-GE"/>
        </w:rPr>
        <w:t xml:space="preserve"> 1</w:t>
      </w:r>
      <w:r w:rsidRPr="00346B35">
        <w:rPr>
          <w:rFonts w:ascii="Sylfaen" w:eastAsia="Calibri" w:hAnsi="Sylfaen" w:cs="Sylfaen"/>
          <w:b/>
          <w:color w:val="000000"/>
          <w:sz w:val="20"/>
          <w:szCs w:val="20"/>
          <w:lang w:val="ka-GE"/>
        </w:rPr>
        <w:t>.2.1.</w:t>
      </w:r>
      <w:r w:rsidRPr="00346B35">
        <w:rPr>
          <w:rFonts w:ascii="Sylfaen" w:eastAsia="Calibri" w:hAnsi="Sylfaen" w:cs="Sylfaen"/>
          <w:color w:val="000000"/>
          <w:sz w:val="20"/>
          <w:szCs w:val="20"/>
          <w:lang w:val="ka-GE"/>
        </w:rPr>
        <w:t xml:space="preserve"> ქარის ენერგიის გამოყენების პერსპექტიული ტერიტორიები </w:t>
      </w:r>
    </w:p>
    <w:tbl>
      <w:tblPr>
        <w:tblStyle w:val="TableGrid3"/>
        <w:tblW w:w="0" w:type="auto"/>
        <w:jc w:val="center"/>
        <w:tblLook w:val="04A0" w:firstRow="1" w:lastRow="0" w:firstColumn="1" w:lastColumn="0" w:noHBand="0" w:noVBand="1"/>
      </w:tblPr>
      <w:tblGrid>
        <w:gridCol w:w="2122"/>
        <w:gridCol w:w="2126"/>
        <w:gridCol w:w="2835"/>
      </w:tblGrid>
      <w:tr w:rsidR="00D705D5" w:rsidRPr="00346B35" w:rsidTr="00181891">
        <w:trPr>
          <w:trHeight w:val="423"/>
          <w:jc w:val="center"/>
        </w:trPr>
        <w:tc>
          <w:tcPr>
            <w:tcW w:w="2122" w:type="dxa"/>
            <w:vAlign w:val="center"/>
          </w:tcPr>
          <w:p w:rsidR="00D705D5" w:rsidRPr="00346B35" w:rsidRDefault="00D705D5" w:rsidP="00D705D5">
            <w:pPr>
              <w:jc w:val="center"/>
              <w:rPr>
                <w:rFonts w:ascii="Sylfaen" w:eastAsia="Calibri" w:hAnsi="Sylfaen" w:cs="Times New Roman"/>
                <w:b/>
                <w:sz w:val="20"/>
                <w:lang w:val="ka-GE"/>
              </w:rPr>
            </w:pPr>
            <w:r w:rsidRPr="00346B35">
              <w:rPr>
                <w:rFonts w:ascii="Sylfaen" w:eastAsia="Calibri" w:hAnsi="Sylfaen" w:cs="Times New Roman"/>
                <w:b/>
                <w:sz w:val="20"/>
                <w:lang w:val="ka-GE"/>
              </w:rPr>
              <w:t>ადგილმდებარეობა</w:t>
            </w:r>
          </w:p>
        </w:tc>
        <w:tc>
          <w:tcPr>
            <w:tcW w:w="2126" w:type="dxa"/>
            <w:vAlign w:val="center"/>
          </w:tcPr>
          <w:p w:rsidR="00D705D5" w:rsidRPr="00346B35" w:rsidRDefault="00D705D5" w:rsidP="00D705D5">
            <w:pPr>
              <w:jc w:val="center"/>
              <w:rPr>
                <w:rFonts w:ascii="Sylfaen" w:eastAsia="Calibri" w:hAnsi="Sylfaen" w:cs="Times New Roman"/>
                <w:b/>
                <w:sz w:val="20"/>
                <w:lang w:val="ka-GE"/>
              </w:rPr>
            </w:pPr>
            <w:r w:rsidRPr="00346B35">
              <w:rPr>
                <w:rFonts w:ascii="Sylfaen" w:eastAsia="Calibri" w:hAnsi="Sylfaen" w:cs="Times New Roman"/>
                <w:b/>
                <w:sz w:val="20"/>
                <w:lang w:val="ka-GE"/>
              </w:rPr>
              <w:t>სიმძლავრე (მგვტ)</w:t>
            </w:r>
          </w:p>
        </w:tc>
        <w:tc>
          <w:tcPr>
            <w:tcW w:w="2835" w:type="dxa"/>
            <w:vAlign w:val="center"/>
          </w:tcPr>
          <w:p w:rsidR="00D705D5" w:rsidRPr="00346B35" w:rsidRDefault="00D705D5" w:rsidP="00D705D5">
            <w:pPr>
              <w:jc w:val="center"/>
              <w:rPr>
                <w:rFonts w:ascii="Sylfaen" w:eastAsia="Calibri" w:hAnsi="Sylfaen" w:cs="Times New Roman"/>
                <w:b/>
                <w:sz w:val="20"/>
                <w:lang w:val="ka-GE"/>
              </w:rPr>
            </w:pPr>
            <w:r w:rsidRPr="00346B35">
              <w:rPr>
                <w:rFonts w:ascii="Sylfaen" w:eastAsia="Calibri" w:hAnsi="Sylfaen" w:cs="Times New Roman"/>
                <w:b/>
                <w:sz w:val="20"/>
                <w:lang w:val="ka-GE"/>
              </w:rPr>
              <w:t>წლიური გამომუშავება (მლნ. კვტ/სთ)</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მთა-საბუეთი II</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600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2,000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გორი-კასპი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200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500</w:t>
            </w:r>
          </w:p>
        </w:tc>
      </w:tr>
      <w:tr w:rsidR="00D705D5" w:rsidRPr="00346B35" w:rsidTr="00181891">
        <w:trPr>
          <w:jc w:val="center"/>
        </w:trPr>
        <w:tc>
          <w:tcPr>
            <w:tcW w:w="2122" w:type="dxa"/>
            <w:vAlign w:val="center"/>
          </w:tcPr>
          <w:p w:rsidR="00D705D5" w:rsidRPr="00346B35" w:rsidRDefault="001A30E9" w:rsidP="00D705D5">
            <w:pPr>
              <w:rPr>
                <w:rFonts w:ascii="Sylfaen" w:eastAsia="Calibri" w:hAnsi="Sylfaen" w:cs="Times New Roman"/>
                <w:sz w:val="20"/>
                <w:lang w:val="ka-GE"/>
              </w:rPr>
            </w:pPr>
            <w:r w:rsidRPr="00346B35">
              <w:rPr>
                <w:rFonts w:ascii="Sylfaen" w:eastAsia="Calibri" w:hAnsi="Sylfaen" w:cs="Times New Roman"/>
                <w:sz w:val="20"/>
                <w:lang w:val="ka-GE"/>
              </w:rPr>
              <w:t>ფ</w:t>
            </w:r>
            <w:r w:rsidR="00D705D5" w:rsidRPr="00346B35">
              <w:rPr>
                <w:rFonts w:ascii="Sylfaen" w:eastAsia="Calibri" w:hAnsi="Sylfaen" w:cs="Times New Roman"/>
                <w:sz w:val="20"/>
                <w:lang w:val="ka-GE"/>
              </w:rPr>
              <w:t>არავანი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200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მთა-საბუეთი I</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150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450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ქუთაისი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100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200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ფოთი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110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ჭოროხი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120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სამგორი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130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sz w:val="20"/>
                <w:lang w:val="ka-GE"/>
              </w:rPr>
            </w:pPr>
            <w:r w:rsidRPr="00346B35">
              <w:rPr>
                <w:rFonts w:ascii="Sylfaen" w:eastAsia="Calibri" w:hAnsi="Sylfaen" w:cs="Times New Roman"/>
                <w:sz w:val="20"/>
                <w:lang w:val="ka-GE"/>
              </w:rPr>
              <w:t>რუსთავი</w:t>
            </w:r>
          </w:p>
        </w:tc>
        <w:tc>
          <w:tcPr>
            <w:tcW w:w="2126"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50</w:t>
            </w:r>
          </w:p>
        </w:tc>
        <w:tc>
          <w:tcPr>
            <w:tcW w:w="2835" w:type="dxa"/>
            <w:vAlign w:val="center"/>
          </w:tcPr>
          <w:p w:rsidR="00D705D5" w:rsidRPr="00346B35" w:rsidRDefault="00D705D5" w:rsidP="00D705D5">
            <w:pPr>
              <w:jc w:val="center"/>
              <w:rPr>
                <w:rFonts w:ascii="Sylfaen" w:eastAsia="Calibri" w:hAnsi="Sylfaen" w:cs="Times New Roman"/>
                <w:sz w:val="20"/>
                <w:lang w:val="ka-GE"/>
              </w:rPr>
            </w:pPr>
            <w:r w:rsidRPr="00346B35">
              <w:rPr>
                <w:rFonts w:ascii="Sylfaen" w:eastAsia="Calibri" w:hAnsi="Sylfaen" w:cs="Times New Roman"/>
                <w:sz w:val="20"/>
                <w:lang w:val="ka-GE"/>
              </w:rPr>
              <w:t>150</w:t>
            </w:r>
          </w:p>
        </w:tc>
      </w:tr>
      <w:tr w:rsidR="00D705D5" w:rsidRPr="00346B35" w:rsidTr="00181891">
        <w:trPr>
          <w:jc w:val="center"/>
        </w:trPr>
        <w:tc>
          <w:tcPr>
            <w:tcW w:w="2122" w:type="dxa"/>
            <w:vAlign w:val="center"/>
          </w:tcPr>
          <w:p w:rsidR="00D705D5" w:rsidRPr="00346B35" w:rsidRDefault="00D705D5" w:rsidP="00D705D5">
            <w:pPr>
              <w:rPr>
                <w:rFonts w:ascii="Sylfaen" w:eastAsia="Calibri" w:hAnsi="Sylfaen" w:cs="Times New Roman"/>
                <w:b/>
                <w:sz w:val="20"/>
                <w:lang w:val="ka-GE"/>
              </w:rPr>
            </w:pPr>
            <w:r w:rsidRPr="00346B35">
              <w:rPr>
                <w:rFonts w:ascii="Sylfaen" w:eastAsia="Calibri" w:hAnsi="Sylfaen" w:cs="Times New Roman"/>
                <w:b/>
                <w:sz w:val="20"/>
                <w:lang w:val="ka-GE"/>
              </w:rPr>
              <w:t>ჯამი</w:t>
            </w:r>
          </w:p>
        </w:tc>
        <w:tc>
          <w:tcPr>
            <w:tcW w:w="2126" w:type="dxa"/>
            <w:vAlign w:val="center"/>
          </w:tcPr>
          <w:p w:rsidR="00D705D5" w:rsidRPr="00346B35" w:rsidRDefault="00D705D5" w:rsidP="00D705D5">
            <w:pPr>
              <w:jc w:val="center"/>
              <w:rPr>
                <w:rFonts w:ascii="Sylfaen" w:eastAsia="Calibri" w:hAnsi="Sylfaen" w:cs="Times New Roman"/>
                <w:b/>
                <w:sz w:val="20"/>
                <w:lang w:val="ka-GE"/>
              </w:rPr>
            </w:pPr>
            <w:r w:rsidRPr="00346B35">
              <w:rPr>
                <w:rFonts w:ascii="Sylfaen" w:eastAsia="Calibri" w:hAnsi="Sylfaen" w:cs="Times New Roman"/>
                <w:b/>
                <w:sz w:val="20"/>
                <w:lang w:val="ka-GE"/>
              </w:rPr>
              <w:t>1,450</w:t>
            </w:r>
          </w:p>
        </w:tc>
        <w:tc>
          <w:tcPr>
            <w:tcW w:w="2835" w:type="dxa"/>
            <w:vAlign w:val="center"/>
          </w:tcPr>
          <w:p w:rsidR="00D705D5" w:rsidRPr="00346B35" w:rsidRDefault="00D705D5" w:rsidP="00D705D5">
            <w:pPr>
              <w:jc w:val="center"/>
              <w:rPr>
                <w:rFonts w:ascii="Sylfaen" w:eastAsia="Calibri" w:hAnsi="Sylfaen" w:cs="Times New Roman"/>
                <w:b/>
                <w:sz w:val="20"/>
                <w:lang w:val="ka-GE"/>
              </w:rPr>
            </w:pPr>
            <w:r w:rsidRPr="00346B35">
              <w:rPr>
                <w:rFonts w:ascii="Sylfaen" w:eastAsia="Calibri" w:hAnsi="Sylfaen" w:cs="Times New Roman"/>
                <w:b/>
                <w:sz w:val="20"/>
                <w:lang w:val="ka-GE"/>
              </w:rPr>
              <w:t>4,160</w:t>
            </w:r>
          </w:p>
        </w:tc>
      </w:tr>
    </w:tbl>
    <w:p w:rsidR="009300D5" w:rsidRPr="00346B35" w:rsidRDefault="00D705D5" w:rsidP="00C73AB7">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ქარის ენერგიის ათვისების თვალსაზრისით ხელსაყრელია ტერიტორიები,  სადაც ქარის საშუალო სიჩქარე აღემატება 7.0-7.5 მ/წმ-ს. 7.0 მ/წმ-ზე დაბალი საშუალო სიჩქარის ტერიტორიებზე ქეს-ის პროექტის განხორციელება არაეფექტურია და შესაბამისად ასეთი ტერიტორიების განხილვა მიზანშეწონილი არ არის. </w:t>
      </w:r>
      <w:r w:rsidR="009300D5" w:rsidRPr="00346B35">
        <w:rPr>
          <w:rFonts w:ascii="Sylfaen" w:eastAsia="Calibri" w:hAnsi="Sylfaen" w:cs="Times New Roman"/>
          <w:color w:val="000000"/>
          <w:sz w:val="22"/>
          <w:lang w:val="ka-GE"/>
        </w:rPr>
        <w:t>ქარის სიჩქარის და მაღალი ენერგეტიკული პოტენციალის გათვალისწინებით, გლობალური ქარის ატლასის შესაბამისად, განსახილველად შერჩეული იქნა სამი ძირითადი არეალი, მათ შორის:</w:t>
      </w:r>
    </w:p>
    <w:p w:rsidR="009300D5" w:rsidRPr="00346B35" w:rsidRDefault="009300D5" w:rsidP="0087240B">
      <w:pPr>
        <w:pStyle w:val="ListParagraph"/>
        <w:numPr>
          <w:ilvl w:val="0"/>
          <w:numId w:val="35"/>
        </w:numPr>
        <w:autoSpaceDE w:val="0"/>
        <w:autoSpaceDN w:val="0"/>
        <w:adjustRightInd w:val="0"/>
        <w:spacing w:after="0"/>
        <w:jc w:val="both"/>
        <w:rPr>
          <w:rFonts w:eastAsia="Calibri" w:cs="Times New Roman"/>
          <w:lang w:val="ka-GE"/>
        </w:rPr>
      </w:pPr>
      <w:r w:rsidRPr="00346B35">
        <w:rPr>
          <w:rFonts w:eastAsia="Calibri" w:cs="Times New Roman"/>
        </w:rPr>
        <w:t xml:space="preserve">I </w:t>
      </w:r>
      <w:r w:rsidRPr="00346B35">
        <w:rPr>
          <w:rFonts w:eastAsia="Calibri" w:cs="Times New Roman"/>
          <w:lang w:val="ka-GE"/>
        </w:rPr>
        <w:t>დასავლეთ რეგიონი</w:t>
      </w:r>
      <w:r w:rsidR="00873BA7" w:rsidRPr="00346B35">
        <w:rPr>
          <w:rFonts w:eastAsia="Calibri" w:cs="Times New Roman"/>
          <w:lang w:val="ka-GE"/>
        </w:rPr>
        <w:t>, რომელიც მოიცავს იმერეთის მხარის მუნიციპალიტეტების ტერიტორიებს</w:t>
      </w:r>
      <w:r w:rsidR="00C73AB7" w:rsidRPr="00346B35">
        <w:rPr>
          <w:rFonts w:eastAsia="Calibri" w:cs="Times New Roman"/>
          <w:lang w:val="ka-GE"/>
        </w:rPr>
        <w:t>;</w:t>
      </w:r>
      <w:r w:rsidRPr="00346B35">
        <w:rPr>
          <w:rFonts w:eastAsia="Calibri" w:cs="Times New Roman"/>
          <w:lang w:val="ka-GE"/>
        </w:rPr>
        <w:t xml:space="preserve"> </w:t>
      </w:r>
    </w:p>
    <w:p w:rsidR="009300D5" w:rsidRPr="00346B35" w:rsidRDefault="009300D5" w:rsidP="0087240B">
      <w:pPr>
        <w:pStyle w:val="ListParagraph"/>
        <w:numPr>
          <w:ilvl w:val="0"/>
          <w:numId w:val="35"/>
        </w:numPr>
        <w:autoSpaceDE w:val="0"/>
        <w:autoSpaceDN w:val="0"/>
        <w:adjustRightInd w:val="0"/>
        <w:spacing w:before="120"/>
        <w:jc w:val="both"/>
        <w:rPr>
          <w:rFonts w:eastAsia="Calibri" w:cs="Times New Roman"/>
          <w:lang w:val="ka-GE"/>
        </w:rPr>
      </w:pPr>
      <w:r w:rsidRPr="00346B35">
        <w:rPr>
          <w:rFonts w:eastAsia="Calibri" w:cs="Times New Roman"/>
        </w:rPr>
        <w:t xml:space="preserve">II </w:t>
      </w:r>
      <w:r w:rsidRPr="00346B35">
        <w:rPr>
          <w:rFonts w:eastAsia="Calibri" w:cs="Times New Roman"/>
          <w:lang w:val="ka-GE"/>
        </w:rPr>
        <w:t>ცენტრალური რეგიონი</w:t>
      </w:r>
      <w:r w:rsidR="00873BA7" w:rsidRPr="00346B35">
        <w:rPr>
          <w:rFonts w:eastAsia="Calibri" w:cs="Times New Roman"/>
          <w:lang w:val="ka-GE"/>
        </w:rPr>
        <w:t>, რომელიც ძირთადად მოიცავს შიდა ქართლის და  მცხეთა</w:t>
      </w:r>
      <w:r w:rsidR="00E82A43" w:rsidRPr="00346B35">
        <w:rPr>
          <w:rFonts w:eastAsia="Calibri" w:cs="Times New Roman"/>
          <w:lang w:val="ka-GE"/>
        </w:rPr>
        <w:t>-</w:t>
      </w:r>
      <w:r w:rsidR="00873BA7" w:rsidRPr="00346B35">
        <w:rPr>
          <w:rFonts w:eastAsia="Calibri" w:cs="Times New Roman"/>
          <w:lang w:val="ka-GE"/>
        </w:rPr>
        <w:t>მთიანეთის მხარის ტერიტორიებს</w:t>
      </w:r>
      <w:r w:rsidR="00C73AB7" w:rsidRPr="00346B35">
        <w:rPr>
          <w:rFonts w:eastAsia="Calibri" w:cs="Times New Roman"/>
          <w:lang w:val="ka-GE"/>
        </w:rPr>
        <w:t>;</w:t>
      </w:r>
      <w:r w:rsidRPr="00346B35">
        <w:rPr>
          <w:rFonts w:eastAsia="Calibri" w:cs="Times New Roman"/>
          <w:lang w:val="ka-GE"/>
        </w:rPr>
        <w:t xml:space="preserve"> </w:t>
      </w:r>
    </w:p>
    <w:p w:rsidR="009300D5" w:rsidRPr="00346B35" w:rsidRDefault="009300D5" w:rsidP="0087240B">
      <w:pPr>
        <w:pStyle w:val="ListParagraph"/>
        <w:numPr>
          <w:ilvl w:val="0"/>
          <w:numId w:val="35"/>
        </w:numPr>
        <w:autoSpaceDE w:val="0"/>
        <w:autoSpaceDN w:val="0"/>
        <w:adjustRightInd w:val="0"/>
        <w:spacing w:before="120"/>
        <w:jc w:val="both"/>
        <w:rPr>
          <w:rFonts w:eastAsia="Calibri" w:cs="Times New Roman"/>
          <w:lang w:val="ka-GE"/>
        </w:rPr>
      </w:pPr>
      <w:r w:rsidRPr="00346B35">
        <w:rPr>
          <w:rFonts w:eastAsia="Calibri" w:cs="Times New Roman"/>
        </w:rPr>
        <w:t>III</w:t>
      </w:r>
      <w:r w:rsidR="00C73AB7" w:rsidRPr="00346B35">
        <w:rPr>
          <w:rFonts w:eastAsia="Calibri" w:cs="Times New Roman"/>
          <w:lang w:val="ka-GE"/>
        </w:rPr>
        <w:t xml:space="preserve"> სამხრეთ-აღმოსავლეთი რეგიონი</w:t>
      </w:r>
      <w:r w:rsidR="00873BA7" w:rsidRPr="00346B35">
        <w:rPr>
          <w:rFonts w:eastAsia="Calibri" w:cs="Times New Roman"/>
          <w:lang w:val="ka-GE"/>
        </w:rPr>
        <w:t xml:space="preserve">, რომლის ვრცელდება სამცხე-ჯავახეთის და ნაწილობრივ ქვემო ქართლის მხარის </w:t>
      </w:r>
      <w:r w:rsidR="002C0F76" w:rsidRPr="00346B35">
        <w:rPr>
          <w:rFonts w:eastAsia="Calibri" w:cs="Times New Roman"/>
          <w:lang w:val="ka-GE"/>
        </w:rPr>
        <w:t>ტერიტორიებზე</w:t>
      </w:r>
      <w:r w:rsidR="00C73AB7" w:rsidRPr="00346B35">
        <w:rPr>
          <w:rFonts w:eastAsia="Calibri" w:cs="Times New Roman"/>
          <w:lang w:val="ka-GE"/>
        </w:rPr>
        <w:t xml:space="preserve">.  </w:t>
      </w:r>
    </w:p>
    <w:p w:rsidR="009300D5" w:rsidRPr="00346B35" w:rsidRDefault="002C0F76" w:rsidP="00D705D5">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როგორც 1.2.1. რუკაზეა მოცემული, </w:t>
      </w:r>
      <w:r w:rsidR="00C73AB7" w:rsidRPr="00346B35">
        <w:rPr>
          <w:rFonts w:ascii="Sylfaen" w:eastAsia="Calibri" w:hAnsi="Sylfaen" w:cs="Times New Roman"/>
          <w:color w:val="000000"/>
          <w:sz w:val="22"/>
          <w:lang w:val="ka-GE"/>
        </w:rPr>
        <w:t>შერჩეული ტერიტორიები გამოირჩევა ქარის ენერგიის მაღალი პოტენციალით და შესაბამისად ხელსაყრელია ქარის ელექტროსადგურ</w:t>
      </w:r>
      <w:r w:rsidRPr="00346B35">
        <w:rPr>
          <w:rFonts w:ascii="Sylfaen" w:eastAsia="Calibri" w:hAnsi="Sylfaen" w:cs="Times New Roman"/>
          <w:color w:val="000000"/>
          <w:sz w:val="22"/>
          <w:lang w:val="ka-GE"/>
        </w:rPr>
        <w:t>ებ</w:t>
      </w:r>
      <w:r w:rsidR="00C73AB7" w:rsidRPr="00346B35">
        <w:rPr>
          <w:rFonts w:ascii="Sylfaen" w:eastAsia="Calibri" w:hAnsi="Sylfaen" w:cs="Times New Roman"/>
          <w:color w:val="000000"/>
          <w:sz w:val="22"/>
          <w:lang w:val="ka-GE"/>
        </w:rPr>
        <w:t xml:space="preserve">ის </w:t>
      </w:r>
      <w:r w:rsidRPr="00346B35">
        <w:rPr>
          <w:rFonts w:ascii="Sylfaen" w:eastAsia="Calibri" w:hAnsi="Sylfaen" w:cs="Times New Roman"/>
          <w:color w:val="000000"/>
          <w:sz w:val="22"/>
          <w:lang w:val="ka-GE"/>
        </w:rPr>
        <w:t>პროექტების განხორციელებისათვის</w:t>
      </w:r>
      <w:r w:rsidR="00C73AB7" w:rsidRPr="00346B35">
        <w:rPr>
          <w:rFonts w:ascii="Sylfaen" w:eastAsia="Calibri" w:hAnsi="Sylfaen" w:cs="Times New Roman"/>
          <w:color w:val="000000"/>
          <w:sz w:val="22"/>
          <w:lang w:val="ka-GE"/>
        </w:rPr>
        <w:t xml:space="preserve">.  </w:t>
      </w:r>
    </w:p>
    <w:p w:rsidR="00D705D5" w:rsidRPr="00346B35" w:rsidRDefault="00D705D5" w:rsidP="00D705D5">
      <w:pPr>
        <w:autoSpaceDE w:val="0"/>
        <w:autoSpaceDN w:val="0"/>
        <w:adjustRightInd w:val="0"/>
        <w:spacing w:before="120" w:after="120"/>
        <w:jc w:val="both"/>
        <w:rPr>
          <w:rFonts w:ascii="Sylfaen" w:eastAsia="Calibri" w:hAnsi="Sylfaen" w:cs="Times New Roman"/>
          <w:color w:val="000000"/>
          <w:sz w:val="20"/>
          <w:szCs w:val="20"/>
          <w:lang w:val="ka-GE"/>
        </w:rPr>
      </w:pPr>
      <w:r w:rsidRPr="00346B35">
        <w:rPr>
          <w:rFonts w:ascii="Sylfaen" w:eastAsia="Calibri" w:hAnsi="Sylfaen" w:cs="Times New Roman"/>
          <w:b/>
          <w:color w:val="000000"/>
          <w:sz w:val="20"/>
          <w:szCs w:val="20"/>
          <w:lang w:val="ka-GE"/>
        </w:rPr>
        <w:t>რუკა</w:t>
      </w:r>
      <w:r w:rsidR="001A30E9" w:rsidRPr="00346B35">
        <w:rPr>
          <w:rFonts w:ascii="Sylfaen" w:eastAsia="Calibri" w:hAnsi="Sylfaen" w:cs="Times New Roman"/>
          <w:b/>
          <w:color w:val="000000"/>
          <w:sz w:val="20"/>
          <w:szCs w:val="20"/>
          <w:lang w:val="ka-GE"/>
        </w:rPr>
        <w:t xml:space="preserve"> 1</w:t>
      </w:r>
      <w:r w:rsidRPr="00346B35">
        <w:rPr>
          <w:rFonts w:ascii="Sylfaen" w:eastAsia="Calibri" w:hAnsi="Sylfaen" w:cs="Times New Roman"/>
          <w:b/>
          <w:color w:val="000000"/>
          <w:sz w:val="20"/>
          <w:szCs w:val="20"/>
          <w:lang w:val="ka-GE"/>
        </w:rPr>
        <w:t>.2.1.</w:t>
      </w:r>
      <w:r w:rsidRPr="00346B35">
        <w:rPr>
          <w:rFonts w:ascii="Sylfaen" w:eastAsia="Calibri" w:hAnsi="Sylfaen" w:cs="Times New Roman"/>
          <w:color w:val="000000"/>
          <w:sz w:val="20"/>
          <w:szCs w:val="20"/>
          <w:lang w:val="ka-GE"/>
        </w:rPr>
        <w:t xml:space="preserve"> ქარის ენერგიის ათვისების პერსპექტიული ტერიტორიები </w:t>
      </w:r>
    </w:p>
    <w:p w:rsidR="00D705D5" w:rsidRPr="00346B35" w:rsidRDefault="00D705D5" w:rsidP="00D705D5">
      <w:pPr>
        <w:autoSpaceDE w:val="0"/>
        <w:autoSpaceDN w:val="0"/>
        <w:adjustRightInd w:val="0"/>
        <w:spacing w:before="120" w:after="120"/>
        <w:jc w:val="center"/>
        <w:rPr>
          <w:rFonts w:ascii="Sylfaen" w:eastAsia="Calibri" w:hAnsi="Sylfaen" w:cs="Times New Roman"/>
          <w:color w:val="000000"/>
          <w:sz w:val="22"/>
          <w:lang w:val="ka-GE"/>
        </w:rPr>
      </w:pPr>
      <w:r w:rsidRPr="00346B35">
        <w:rPr>
          <w:rFonts w:ascii="Sylfaen" w:eastAsia="Calibri" w:hAnsi="Sylfaen" w:cs="Times New Roman"/>
          <w:noProof/>
          <w:color w:val="000000"/>
          <w:sz w:val="22"/>
          <w:lang w:val="ka-GE" w:eastAsia="ka-GE"/>
        </w:rPr>
        <w:drawing>
          <wp:inline distT="0" distB="0" distL="0" distR="0" wp14:anchorId="22EE4646" wp14:editId="2A0AB2EA">
            <wp:extent cx="6056415" cy="3012914"/>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1266" cy="3015327"/>
                    </a:xfrm>
                    <a:prstGeom prst="rect">
                      <a:avLst/>
                    </a:prstGeom>
                  </pic:spPr>
                </pic:pic>
              </a:graphicData>
            </a:graphic>
          </wp:inline>
        </w:drawing>
      </w:r>
    </w:p>
    <w:p w:rsidR="00D705D5" w:rsidRPr="00346B35" w:rsidRDefault="00D705D5" w:rsidP="00D705D5">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ქეს-ის განთავსებისათვის ტერიტორიების შერჩევის პროცესი თავიდანვე აქცენტი გაკეთებული იყო პირველ და მე-2 ტერიტორიებზე, რადგან მე-3 ტერიტორიის საზღვრებში მოქცეულია </w:t>
      </w:r>
      <w:r w:rsidRPr="00346B35">
        <w:rPr>
          <w:rFonts w:ascii="Sylfaen" w:eastAsia="Calibri" w:hAnsi="Sylfaen" w:cs="Times New Roman"/>
          <w:color w:val="000000"/>
          <w:sz w:val="22"/>
          <w:lang w:val="ka-GE"/>
        </w:rPr>
        <w:lastRenderedPageBreak/>
        <w:t>რამდენმე დაცული ტერიტორია</w:t>
      </w:r>
      <w:r w:rsidR="00AA0E1B" w:rsidRPr="00346B35">
        <w:rPr>
          <w:rFonts w:ascii="Sylfaen" w:eastAsia="Calibri" w:hAnsi="Sylfaen" w:cs="Times New Roman"/>
          <w:color w:val="000000"/>
          <w:sz w:val="22"/>
          <w:lang w:val="ka-GE"/>
        </w:rPr>
        <w:t xml:space="preserve"> (ბორჯომ-ხარაგაულის ეროვნული პარკი, ჯავახეთის დაცული ტერიტორიები, მათ შორის: ჯავახეთის ეროვნული პარკი, მადატაფ</w:t>
      </w:r>
      <w:r w:rsidR="00D4289C" w:rsidRPr="00346B35">
        <w:rPr>
          <w:rFonts w:ascii="Sylfaen" w:eastAsia="Calibri" w:hAnsi="Sylfaen" w:cs="Times New Roman"/>
          <w:color w:val="000000"/>
          <w:sz w:val="22"/>
          <w:lang w:val="ka-GE"/>
        </w:rPr>
        <w:t>ა</w:t>
      </w:r>
      <w:r w:rsidR="00AA0E1B" w:rsidRPr="00346B35">
        <w:rPr>
          <w:rFonts w:ascii="Sylfaen" w:eastAsia="Calibri" w:hAnsi="Sylfaen" w:cs="Times New Roman"/>
          <w:color w:val="000000"/>
          <w:sz w:val="22"/>
          <w:lang w:val="ka-GE"/>
        </w:rPr>
        <w:t>ს აღკვეთილი</w:t>
      </w:r>
      <w:r w:rsidR="00D4289C" w:rsidRPr="00346B35">
        <w:rPr>
          <w:rFonts w:ascii="Sylfaen" w:eastAsia="Calibri" w:hAnsi="Sylfaen" w:cs="Times New Roman"/>
          <w:color w:val="000000"/>
          <w:sz w:val="22"/>
          <w:lang w:val="ka-GE"/>
        </w:rPr>
        <w:t xml:space="preserve">, ბუღდაშენის აღკვეთილი, კარწახის აღკვეთილი, ხანჩალის აღკვეთილი, სულდის აღკვეთილი, ასევე ალგეთის ეროვნული პარკი, </w:t>
      </w:r>
      <w:r w:rsidR="001B632E" w:rsidRPr="00346B35">
        <w:rPr>
          <w:rFonts w:ascii="Sylfaen" w:eastAsia="Calibri" w:hAnsi="Sylfaen" w:cs="Times New Roman"/>
          <w:color w:val="000000"/>
          <w:sz w:val="22"/>
          <w:lang w:val="ka-GE"/>
        </w:rPr>
        <w:t>ქცია-ტაბაწყურის აღკვეთილი და სხვა</w:t>
      </w:r>
      <w:r w:rsidR="00D4289C" w:rsidRPr="00346B35">
        <w:rPr>
          <w:rFonts w:ascii="Sylfaen" w:eastAsia="Calibri" w:hAnsi="Sylfaen" w:cs="Times New Roman"/>
          <w:color w:val="000000"/>
          <w:sz w:val="22"/>
          <w:lang w:val="ka-GE"/>
        </w:rPr>
        <w:t>)</w:t>
      </w:r>
      <w:r w:rsidRPr="00346B35">
        <w:rPr>
          <w:rFonts w:ascii="Sylfaen" w:eastAsia="Calibri" w:hAnsi="Sylfaen" w:cs="Times New Roman"/>
          <w:color w:val="000000"/>
          <w:sz w:val="22"/>
          <w:lang w:val="ka-GE"/>
        </w:rPr>
        <w:t xml:space="preserve">, სადაც საქართველოს კანონმდებლობის შესაბამისად </w:t>
      </w:r>
      <w:r w:rsidR="007742D5" w:rsidRPr="00346B35">
        <w:rPr>
          <w:rFonts w:ascii="Sylfaen" w:eastAsia="Calibri" w:hAnsi="Sylfaen" w:cs="Times New Roman"/>
          <w:color w:val="000000"/>
          <w:sz w:val="22"/>
          <w:lang w:val="ka-GE"/>
        </w:rPr>
        <w:t xml:space="preserve">დაგეგმილი ქეს-ის პროექტის </w:t>
      </w:r>
      <w:r w:rsidRPr="00346B35">
        <w:rPr>
          <w:rFonts w:ascii="Sylfaen" w:eastAsia="Calibri" w:hAnsi="Sylfaen" w:cs="Times New Roman"/>
          <w:color w:val="000000"/>
          <w:sz w:val="22"/>
          <w:lang w:val="ka-GE"/>
        </w:rPr>
        <w:t xml:space="preserve">განხორციელება </w:t>
      </w:r>
      <w:r w:rsidR="007742D5" w:rsidRPr="00346B35">
        <w:rPr>
          <w:rFonts w:ascii="Sylfaen" w:eastAsia="Calibri" w:hAnsi="Sylfaen" w:cs="Times New Roman"/>
          <w:color w:val="000000"/>
          <w:sz w:val="22"/>
          <w:lang w:val="ka-GE"/>
        </w:rPr>
        <w:t>აკრძალულია</w:t>
      </w:r>
      <w:r w:rsidRPr="00346B35">
        <w:rPr>
          <w:rFonts w:ascii="Sylfaen" w:eastAsia="Calibri" w:hAnsi="Sylfaen" w:cs="Times New Roman"/>
          <w:color w:val="000000"/>
          <w:sz w:val="22"/>
          <w:lang w:val="ka-GE"/>
        </w:rPr>
        <w:t xml:space="preserve">.  </w:t>
      </w:r>
    </w:p>
    <w:p w:rsidR="00D705D5" w:rsidRPr="00346B35" w:rsidRDefault="007742D5" w:rsidP="00343E03">
      <w:pPr>
        <w:spacing w:before="120"/>
        <w:jc w:val="both"/>
        <w:rPr>
          <w:rFonts w:ascii="Sylfaen" w:eastAsia="Calibri" w:hAnsi="Sylfaen" w:cs="Sylfaen"/>
          <w:color w:val="000000"/>
          <w:sz w:val="22"/>
          <w:lang w:val="ka-GE"/>
        </w:rPr>
      </w:pPr>
      <w:r w:rsidRPr="00346B35">
        <w:rPr>
          <w:rFonts w:ascii="Sylfaen" w:eastAsia="Calibri" w:hAnsi="Sylfaen" w:cs="Times New Roman"/>
          <w:color w:val="000000"/>
          <w:sz w:val="22"/>
          <w:lang w:val="ka-GE"/>
        </w:rPr>
        <w:t xml:space="preserve">საქართველოს ენერგეტიკის სამინისტროს მიერ წინა წლებში, </w:t>
      </w:r>
      <w:r w:rsidR="00D705D5" w:rsidRPr="00346B35">
        <w:rPr>
          <w:rFonts w:ascii="Sylfaen" w:eastAsia="Calibri" w:hAnsi="Sylfaen" w:cs="Times New Roman"/>
          <w:color w:val="000000"/>
          <w:sz w:val="22"/>
          <w:lang w:val="ka-GE"/>
        </w:rPr>
        <w:t xml:space="preserve">ჩატარებული კვლევის შედეგების მიხედვით, </w:t>
      </w:r>
      <w:r w:rsidR="00D705D5" w:rsidRPr="00346B35">
        <w:rPr>
          <w:rFonts w:ascii="Sylfaen" w:eastAsia="Calibri" w:hAnsi="Sylfaen" w:cs="Sylfaen"/>
          <w:color w:val="000000"/>
          <w:sz w:val="22"/>
          <w:lang w:val="ka-GE"/>
        </w:rPr>
        <w:t xml:space="preserve">ქარის რესურსების </w:t>
      </w:r>
      <w:r w:rsidR="0085642A" w:rsidRPr="00346B35">
        <w:rPr>
          <w:rFonts w:ascii="Sylfaen" w:eastAsia="Calibri" w:hAnsi="Sylfaen" w:cs="Sylfaen"/>
          <w:color w:val="000000"/>
          <w:sz w:val="22"/>
          <w:lang w:val="ka-GE"/>
        </w:rPr>
        <w:t xml:space="preserve">მაღალი პოტენციალის </w:t>
      </w:r>
      <w:r w:rsidR="00D705D5" w:rsidRPr="00346B35">
        <w:rPr>
          <w:rFonts w:ascii="Sylfaen" w:eastAsia="Calibri" w:hAnsi="Sylfaen" w:cs="Sylfaen"/>
          <w:color w:val="000000"/>
          <w:sz w:val="22"/>
          <w:lang w:val="ka-GE"/>
        </w:rPr>
        <w:t xml:space="preserve">თვალსაზრისით, უპირატესობა ენიჭება </w:t>
      </w:r>
      <w:r w:rsidR="0085642A" w:rsidRPr="00346B35">
        <w:rPr>
          <w:rFonts w:ascii="Sylfaen" w:eastAsia="Calibri" w:hAnsi="Sylfaen" w:cs="Sylfaen"/>
          <w:color w:val="000000"/>
          <w:sz w:val="22"/>
          <w:lang w:val="ka-GE"/>
        </w:rPr>
        <w:t xml:space="preserve">პირველ და მეორე რეგიონებს, </w:t>
      </w:r>
      <w:r w:rsidR="00D705D5" w:rsidRPr="00346B35">
        <w:rPr>
          <w:rFonts w:ascii="Sylfaen" w:eastAsia="Calibri" w:hAnsi="Sylfaen" w:cs="Sylfaen"/>
          <w:color w:val="000000"/>
          <w:sz w:val="22"/>
          <w:lang w:val="ka-GE"/>
        </w:rPr>
        <w:t xml:space="preserve">სადაც ქარის საშუალო სიჩქარე 100 მ სიმაღლეზე (ქარის ატლასის მონაცემების მიხედვით) უტოლდება 7.8 მ/წ-ს. კვლევის მონაცემების მიხედვით, </w:t>
      </w:r>
      <w:r w:rsidR="0085642A" w:rsidRPr="00346B35">
        <w:rPr>
          <w:rFonts w:ascii="Sylfaen" w:eastAsia="Calibri" w:hAnsi="Sylfaen" w:cs="Sylfaen"/>
          <w:color w:val="000000"/>
          <w:sz w:val="22"/>
          <w:lang w:val="ka-GE"/>
        </w:rPr>
        <w:t xml:space="preserve">ცენტრალურ რეგიონში ქარის ენერგიის ათვისების მიზნით, ყველაზე დიდი პოტენციალით გამოირჩევა </w:t>
      </w:r>
      <w:r w:rsidR="00D705D5" w:rsidRPr="00346B35">
        <w:rPr>
          <w:rFonts w:ascii="Sylfaen" w:eastAsia="Calibri" w:hAnsi="Sylfaen" w:cs="Sylfaen"/>
          <w:color w:val="000000"/>
          <w:sz w:val="22"/>
          <w:lang w:val="ka-GE"/>
        </w:rPr>
        <w:t>გორი</w:t>
      </w:r>
      <w:r w:rsidR="0085642A" w:rsidRPr="00346B35">
        <w:rPr>
          <w:rFonts w:ascii="Sylfaen" w:eastAsia="Calibri" w:hAnsi="Sylfaen" w:cs="Sylfaen"/>
          <w:color w:val="000000"/>
          <w:sz w:val="22"/>
          <w:lang w:val="ka-GE"/>
        </w:rPr>
        <w:t>ს და კასპის მუნიციპალიტეტების ფარგლებში მოქცეული არეალი</w:t>
      </w:r>
      <w:r w:rsidR="00D705D5" w:rsidRPr="00346B35">
        <w:rPr>
          <w:rFonts w:ascii="Sylfaen" w:eastAsia="Calibri" w:hAnsi="Sylfaen" w:cs="Sylfaen"/>
          <w:color w:val="000000"/>
          <w:sz w:val="22"/>
          <w:lang w:val="ka-GE"/>
        </w:rPr>
        <w:t>. ამ ტერიტორიების ეფექტურობ</w:t>
      </w:r>
      <w:r w:rsidR="001A30E9" w:rsidRPr="00346B35">
        <w:rPr>
          <w:rFonts w:ascii="Sylfaen" w:eastAsia="Calibri" w:hAnsi="Sylfaen" w:cs="Sylfaen"/>
          <w:color w:val="000000"/>
          <w:sz w:val="22"/>
          <w:lang w:val="ka-GE"/>
        </w:rPr>
        <w:t>ა</w:t>
      </w:r>
      <w:r w:rsidR="00D705D5" w:rsidRPr="00346B35">
        <w:rPr>
          <w:rFonts w:ascii="Sylfaen" w:eastAsia="Calibri" w:hAnsi="Sylfaen" w:cs="Sylfaen"/>
          <w:color w:val="000000"/>
          <w:sz w:val="22"/>
          <w:lang w:val="ka-GE"/>
        </w:rPr>
        <w:t xml:space="preserve"> </w:t>
      </w:r>
      <w:r w:rsidR="00B859D8" w:rsidRPr="00346B35">
        <w:rPr>
          <w:rFonts w:ascii="Sylfaen" w:eastAsia="Calibri" w:hAnsi="Sylfaen" w:cs="Sylfaen"/>
          <w:color w:val="000000"/>
          <w:sz w:val="22"/>
          <w:lang w:val="ka-GE"/>
        </w:rPr>
        <w:t>„</w:t>
      </w:r>
      <w:r w:rsidR="00D705D5" w:rsidRPr="00346B35">
        <w:rPr>
          <w:rFonts w:ascii="Sylfaen" w:eastAsia="Calibri" w:hAnsi="Sylfaen" w:cs="Sylfaen"/>
          <w:color w:val="000000"/>
          <w:sz w:val="22"/>
          <w:lang w:val="ka-GE"/>
        </w:rPr>
        <w:t>ქართლი</w:t>
      </w:r>
      <w:r w:rsidR="00B859D8" w:rsidRPr="00346B35">
        <w:rPr>
          <w:rFonts w:ascii="Sylfaen" w:eastAsia="Calibri" w:hAnsi="Sylfaen" w:cs="Sylfaen"/>
          <w:color w:val="000000"/>
          <w:sz w:val="22"/>
          <w:lang w:val="ka-GE"/>
        </w:rPr>
        <w:t>“-</w:t>
      </w:r>
      <w:r w:rsidR="00D705D5" w:rsidRPr="00346B35">
        <w:rPr>
          <w:rFonts w:ascii="Sylfaen" w:eastAsia="Calibri" w:hAnsi="Sylfaen" w:cs="Sylfaen"/>
          <w:color w:val="000000"/>
          <w:sz w:val="22"/>
          <w:lang w:val="ka-GE"/>
        </w:rPr>
        <w:t xml:space="preserve">ს ქარის ელექტროსადგურის მაჩვენებლების იდენტურია, რომელიც მიჩნეულია ერთერთ საუკეთესოდ. გარდა აღნიშნულისა, ქუთაისის მიმდებარე ტერიტორიებზე წარმოდგენილია ფრინველთა სამიგრაციო </w:t>
      </w:r>
      <w:r w:rsidR="00B859D8" w:rsidRPr="00346B35">
        <w:rPr>
          <w:rFonts w:ascii="Sylfaen" w:eastAsia="Calibri" w:hAnsi="Sylfaen" w:cs="Sylfaen"/>
          <w:color w:val="000000"/>
          <w:sz w:val="22"/>
          <w:lang w:val="ka-GE"/>
        </w:rPr>
        <w:t xml:space="preserve">ძირითადი </w:t>
      </w:r>
      <w:r w:rsidR="00D705D5" w:rsidRPr="00346B35">
        <w:rPr>
          <w:rFonts w:ascii="Sylfaen" w:eastAsia="Calibri" w:hAnsi="Sylfaen" w:cs="Sylfaen"/>
          <w:color w:val="000000"/>
          <w:sz w:val="22"/>
          <w:lang w:val="ka-GE"/>
        </w:rPr>
        <w:t xml:space="preserve">მარშრუტები და შედარებით </w:t>
      </w:r>
      <w:r w:rsidR="00B859D8" w:rsidRPr="00346B35">
        <w:rPr>
          <w:rFonts w:ascii="Sylfaen" w:eastAsia="Calibri" w:hAnsi="Sylfaen" w:cs="Sylfaen"/>
          <w:color w:val="000000"/>
          <w:sz w:val="22"/>
          <w:lang w:val="ka-GE"/>
        </w:rPr>
        <w:t>მაღალია</w:t>
      </w:r>
      <w:r w:rsidR="00D705D5" w:rsidRPr="00346B35">
        <w:rPr>
          <w:rFonts w:ascii="Sylfaen" w:eastAsia="Calibri" w:hAnsi="Sylfaen" w:cs="Sylfaen"/>
          <w:color w:val="000000"/>
          <w:sz w:val="22"/>
          <w:lang w:val="ka-GE"/>
        </w:rPr>
        <w:t xml:space="preserve"> გადამფრენ ფრინველებზე ზემოქმედების რისკები. გორი-კასპის ტერიტორია ფრინველთა საიმიგრაციო მარშრუტებთან დაკავშირებით ნაკლებად სენსიტიურია. აღნიშნული დადასტურებულია ასევე, ნიგოზას, ქეს-ის პროექტის და ასევე სხვა პროექტებ</w:t>
      </w:r>
      <w:r w:rsidR="00F43924" w:rsidRPr="00346B35">
        <w:rPr>
          <w:rFonts w:ascii="Sylfaen" w:eastAsia="Calibri" w:hAnsi="Sylfaen" w:cs="Sylfaen"/>
          <w:color w:val="000000"/>
          <w:sz w:val="22"/>
          <w:lang w:val="ka-GE"/>
        </w:rPr>
        <w:t>ი</w:t>
      </w:r>
      <w:r w:rsidR="00D705D5" w:rsidRPr="00346B35">
        <w:rPr>
          <w:rFonts w:ascii="Sylfaen" w:eastAsia="Calibri" w:hAnsi="Sylfaen" w:cs="Sylfaen"/>
          <w:color w:val="000000"/>
          <w:sz w:val="22"/>
          <w:lang w:val="ka-GE"/>
        </w:rPr>
        <w:t xml:space="preserve">ს </w:t>
      </w:r>
      <w:r w:rsidR="00D45EA7" w:rsidRPr="00346B35">
        <w:rPr>
          <w:rFonts w:ascii="Sylfaen" w:eastAsia="Calibri" w:hAnsi="Sylfaen" w:cs="Sylfaen"/>
          <w:color w:val="000000"/>
          <w:sz w:val="22"/>
          <w:lang w:val="ka-GE"/>
        </w:rPr>
        <w:t>(</w:t>
      </w:r>
      <w:r w:rsidR="00F43924" w:rsidRPr="00346B35">
        <w:rPr>
          <w:rFonts w:ascii="Sylfaen" w:eastAsia="Calibri" w:hAnsi="Sylfaen" w:cs="Sylfaen"/>
          <w:color w:val="000000"/>
          <w:sz w:val="22"/>
          <w:lang w:val="ka-GE"/>
        </w:rPr>
        <w:t xml:space="preserve">მაგ. </w:t>
      </w:r>
      <w:r w:rsidR="00D45EA7" w:rsidRPr="00346B35">
        <w:rPr>
          <w:rFonts w:ascii="Sylfaen" w:eastAsia="Calibri" w:hAnsi="Sylfaen" w:cs="Sylfaen"/>
          <w:color w:val="000000"/>
          <w:sz w:val="22"/>
          <w:lang w:val="ka-GE"/>
        </w:rPr>
        <w:t xml:space="preserve">კასპის ქეს-ი) </w:t>
      </w:r>
      <w:r w:rsidR="00D705D5" w:rsidRPr="00346B35">
        <w:rPr>
          <w:rFonts w:ascii="Sylfaen" w:eastAsia="Calibri" w:hAnsi="Sylfaen" w:cs="Sylfaen"/>
          <w:color w:val="000000"/>
          <w:sz w:val="22"/>
          <w:lang w:val="ka-GE"/>
        </w:rPr>
        <w:t>ფარგლებში ჩატარებული კვლევის შედეგებით</w:t>
      </w:r>
      <w:r w:rsidR="00627B54" w:rsidRPr="00346B35">
        <w:rPr>
          <w:rFonts w:ascii="Sylfaen" w:eastAsia="Calibri" w:hAnsi="Sylfaen" w:cs="Sylfaen"/>
          <w:color w:val="000000"/>
          <w:sz w:val="22"/>
          <w:lang w:val="ka-GE"/>
        </w:rPr>
        <w:t>. როგორც გზშ-ს ანგარიშის 6.1.5.2.8.4. პარაგრაფშია მოცემული, „</w:t>
      </w:r>
      <w:r w:rsidR="00627B54" w:rsidRPr="00346B35">
        <w:rPr>
          <w:rFonts w:ascii="Sylfaen" w:eastAsia="Times New Roman" w:hAnsi="Sylfaen" w:cs="Times New Roman"/>
          <w:sz w:val="22"/>
          <w:lang w:val="ka-GE" w:eastAsia="ru-RU"/>
        </w:rPr>
        <w:t>საპროექტო ტერიტორიაზე ძირითადი სამიგრაციო მარშრუტები გადის მდინარე მტკვრის გასწვრივ</w:t>
      </w:r>
      <w:r w:rsidR="00343E03" w:rsidRPr="00346B35">
        <w:rPr>
          <w:rFonts w:ascii="Sylfaen" w:eastAsia="Times New Roman" w:hAnsi="Sylfaen" w:cs="Times New Roman"/>
          <w:sz w:val="22"/>
          <w:lang w:val="ka-GE" w:eastAsia="ru-RU"/>
        </w:rPr>
        <w:t xml:space="preserve">, ხოლო მდებარეობს </w:t>
      </w:r>
      <w:r w:rsidR="00627B54" w:rsidRPr="00346B35">
        <w:rPr>
          <w:rFonts w:ascii="Sylfaen" w:eastAsia="Times New Roman" w:hAnsi="Sylfaen" w:cs="Times New Roman"/>
          <w:sz w:val="22"/>
          <w:lang w:val="ka-GE" w:eastAsia="ru-RU"/>
        </w:rPr>
        <w:t>საპროექტო არეალი ფრინველთა მიგრაციის გზების პერიფერიაზე. გაზაფხულზე აქ გადამფრენი ფრინველების უმეტესობა დაფრინავს მდინარე მტკვრის ხეობის გასწვრივ სამხრეთ-დასავლეთიდან ჩრდილო-აღმოსავლეთისკენ, მცირე ნაწილი</w:t>
      </w:r>
      <w:r w:rsidR="00444287" w:rsidRPr="00346B35">
        <w:rPr>
          <w:rFonts w:ascii="Sylfaen" w:eastAsia="Times New Roman" w:hAnsi="Sylfaen" w:cs="Times New Roman"/>
          <w:sz w:val="22"/>
          <w:lang w:val="ka-GE" w:eastAsia="ru-RU"/>
        </w:rPr>
        <w:t>–დ</w:t>
      </w:r>
      <w:r w:rsidR="00627B54" w:rsidRPr="00346B35">
        <w:rPr>
          <w:rFonts w:ascii="Sylfaen" w:eastAsia="Times New Roman" w:hAnsi="Sylfaen" w:cs="Times New Roman"/>
          <w:sz w:val="22"/>
          <w:lang w:val="ka-GE" w:eastAsia="ru-RU"/>
        </w:rPr>
        <w:t>ასავლეთიდან აღმოსავლეთისაკენ. შემოდგომაზე მის ფარგლებში გადამფრენი ფრინველების ნაწილი დაფრინავს მტკვრის ხეობის გასწვრივ აღმოსავლეთიდან დასავლეთისკენ, ნაწილი კი – ჩრდილოეთიდან სამხრეთის მიმართულებით და კვეთს კვერნა</w:t>
      </w:r>
      <w:r w:rsidR="00343E03" w:rsidRPr="00346B35">
        <w:rPr>
          <w:rFonts w:ascii="Sylfaen" w:eastAsia="Times New Roman" w:hAnsi="Sylfaen" w:cs="Times New Roman"/>
          <w:sz w:val="22"/>
          <w:lang w:val="ka-GE" w:eastAsia="ru-RU"/>
        </w:rPr>
        <w:t>კ</w:t>
      </w:r>
      <w:r w:rsidR="00627B54" w:rsidRPr="00346B35">
        <w:rPr>
          <w:rFonts w:ascii="Sylfaen" w:eastAsia="Times New Roman" w:hAnsi="Sylfaen" w:cs="Times New Roman"/>
          <w:sz w:val="22"/>
          <w:lang w:val="ka-GE" w:eastAsia="ru-RU"/>
        </w:rPr>
        <w:t>ის ქედის წყალგამყოფს</w:t>
      </w:r>
      <w:r w:rsidR="00343E03" w:rsidRPr="00346B35">
        <w:rPr>
          <w:rFonts w:ascii="Sylfaen" w:eastAsia="Times New Roman" w:hAnsi="Sylfaen" w:cs="Times New Roman"/>
          <w:sz w:val="22"/>
          <w:lang w:val="ka-GE" w:eastAsia="ru-RU"/>
        </w:rPr>
        <w:t>“</w:t>
      </w:r>
      <w:r w:rsidR="00627B54" w:rsidRPr="00346B35">
        <w:rPr>
          <w:rFonts w:ascii="Sylfaen" w:eastAsia="Times New Roman" w:hAnsi="Sylfaen" w:cs="Times New Roman"/>
          <w:sz w:val="22"/>
          <w:lang w:val="ka-GE" w:eastAsia="ru-RU"/>
        </w:rPr>
        <w:t>.</w:t>
      </w:r>
      <w:r w:rsidR="00343E03" w:rsidRPr="00346B35">
        <w:rPr>
          <w:rFonts w:ascii="Sylfaen" w:eastAsia="Times New Roman" w:hAnsi="Sylfaen" w:cs="Times New Roman"/>
          <w:sz w:val="22"/>
          <w:lang w:val="ka-GE" w:eastAsia="ru-RU"/>
        </w:rPr>
        <w:t xml:space="preserve"> </w:t>
      </w:r>
      <w:r w:rsidR="00D705D5" w:rsidRPr="00346B35">
        <w:rPr>
          <w:rFonts w:ascii="Sylfaen" w:eastAsia="Calibri" w:hAnsi="Sylfaen" w:cs="Sylfaen"/>
          <w:color w:val="000000"/>
          <w:sz w:val="22"/>
          <w:lang w:val="ka-GE"/>
        </w:rPr>
        <w:t>ანალოგიურად შეიძლება ითქვას, რომ ეს უბანი ხელფრთიანთა სახეობრივი მრავალფეროვნებით გამორჩეული არ არის, რაც დადასტურებულია დეტალური საველე კვლევის შედეგებით</w:t>
      </w:r>
      <w:r w:rsidR="00343E03" w:rsidRPr="00346B35">
        <w:rPr>
          <w:rFonts w:ascii="Sylfaen" w:eastAsia="Calibri" w:hAnsi="Sylfaen" w:cs="Sylfaen"/>
          <w:color w:val="000000"/>
          <w:sz w:val="22"/>
          <w:lang w:val="ka-GE"/>
        </w:rPr>
        <w:t xml:space="preserve"> (იხილეთ გზშ-ს ანგარიში პარაგრაფი 6.1.5.2.7.</w:t>
      </w:r>
      <w:r w:rsidR="00AF5319" w:rsidRPr="00346B35">
        <w:rPr>
          <w:rFonts w:ascii="Sylfaen" w:eastAsia="Calibri" w:hAnsi="Sylfaen" w:cs="Sylfaen"/>
          <w:color w:val="000000"/>
          <w:sz w:val="22"/>
          <w:lang w:val="ka-GE"/>
        </w:rPr>
        <w:t>5.</w:t>
      </w:r>
      <w:r w:rsidR="00343E03" w:rsidRPr="00346B35">
        <w:rPr>
          <w:rFonts w:ascii="Sylfaen" w:eastAsia="Calibri" w:hAnsi="Sylfaen" w:cs="Sylfaen"/>
          <w:color w:val="000000"/>
          <w:sz w:val="22"/>
          <w:lang w:val="ka-GE"/>
        </w:rPr>
        <w:t>)</w:t>
      </w:r>
      <w:r w:rsidR="00D705D5" w:rsidRPr="00346B35">
        <w:rPr>
          <w:rFonts w:ascii="Sylfaen" w:eastAsia="Calibri" w:hAnsi="Sylfaen" w:cs="Sylfaen"/>
          <w:color w:val="000000"/>
          <w:sz w:val="22"/>
          <w:lang w:val="ka-GE"/>
        </w:rPr>
        <w:t xml:space="preserve">.    </w:t>
      </w:r>
    </w:p>
    <w:p w:rsidR="00444287" w:rsidRPr="00346B35" w:rsidRDefault="00444287" w:rsidP="00D705D5">
      <w:pPr>
        <w:spacing w:before="120" w:after="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მნიშვნელოვანია ის ფაქტი, რომ </w:t>
      </w:r>
      <w:r w:rsidR="00AF5319" w:rsidRPr="00346B35">
        <w:rPr>
          <w:rFonts w:ascii="Sylfaen" w:eastAsia="Calibri" w:hAnsi="Sylfaen" w:cs="Sylfaen"/>
          <w:color w:val="000000"/>
          <w:sz w:val="22"/>
          <w:lang w:val="ka-GE"/>
        </w:rPr>
        <w:t xml:space="preserve">პირველი და მეორე რეგიონის ტერიტორიების დიდ ნაწილზე საქართველოს მთავრობას ქარის ელექტროსადგურების მშენებლობაზე  უკვე გაფორმებული აქვს  მემორანდუმები სხვადასხვა კომპანიებზე და ამ ეტაპზე აუთვისებელია გორი-კასპის მონაკვეთის ნაწილი. </w:t>
      </w:r>
      <w:r w:rsidR="003C651E" w:rsidRPr="00346B35">
        <w:rPr>
          <w:rFonts w:ascii="Sylfaen" w:eastAsia="Calibri" w:hAnsi="Sylfaen" w:cs="Sylfaen"/>
          <w:color w:val="000000"/>
          <w:sz w:val="22"/>
          <w:lang w:val="ka-GE"/>
        </w:rPr>
        <w:t xml:space="preserve">ამ ტერიტორიაზე უკვე გაცემულია გარემოსდაცვითი გადაწყვეტილება კასპის ქეს-ის მშენებლობის და ექსპლუატაციის პროექტზე.  </w:t>
      </w:r>
    </w:p>
    <w:p w:rsidR="00E07883" w:rsidRPr="00346B35" w:rsidRDefault="00E07883" w:rsidP="00D705D5">
      <w:pPr>
        <w:spacing w:before="120" w:after="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პროექტის მიზნებისათვის სხვა ალტერნატიული ვარიანტების განხილვა მიზანშეწონილი არ არის, რადგან ქარის ელექტროსადგურის პროექტის განხორციელებისათვის პირველ რიგში მნიშვნელოვანია ტერიტორიას გააჩნდეს ქარის ენერგიის გამოყენების ხელსაყრელი პირობები. წინააღმდეგ შემთხვევაში  ალტერნატიული ტერიტორიის განხილვას აზრი არ ექნება.     </w:t>
      </w:r>
    </w:p>
    <w:p w:rsidR="00444287" w:rsidRPr="00346B35" w:rsidRDefault="00444287" w:rsidP="00D705D5">
      <w:pPr>
        <w:spacing w:before="120" w:after="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უნდა აღინიშნოს, რომ </w:t>
      </w:r>
      <w:r w:rsidR="00AF5319" w:rsidRPr="00346B35">
        <w:rPr>
          <w:rFonts w:ascii="Sylfaen" w:eastAsia="Calibri" w:hAnsi="Sylfaen" w:cs="Times New Roman"/>
          <w:color w:val="000000"/>
          <w:sz w:val="22"/>
          <w:lang w:val="ka-GE"/>
        </w:rPr>
        <w:t xml:space="preserve">გორი-კასპის </w:t>
      </w:r>
      <w:r w:rsidRPr="00346B35">
        <w:rPr>
          <w:rFonts w:ascii="Sylfaen" w:eastAsia="Calibri" w:hAnsi="Sylfaen" w:cs="Times New Roman"/>
          <w:color w:val="000000"/>
          <w:sz w:val="22"/>
          <w:lang w:val="ka-GE"/>
        </w:rPr>
        <w:t xml:space="preserve">ტერიტორია არ შედის საქართველოს კანონმდებლობის შესაბამისად დაარსებული არც ერთი დაცული ტერიტორიის ფარგლებში და შესაბამისად ამ ტერიტორიაზე კანონმდებლობით ინფრასტრუქტურული პროექტების განხორცილება აკრძალული  არ არის. თუმცა, როგორც აღინიშნა, ჩატარდა ბიომრავალფეროვნების, სენსიტიური რეცეპტორებისა და სხვა შესაბამისი მიმართულებით დეტალური კვლევები და გაანალიზდა არსებული ინფორმაცია, რაც გამოყენებული იქნა ალტერნატივების შერჩევის პროცესშიც. </w:t>
      </w:r>
    </w:p>
    <w:p w:rsidR="00AF5319" w:rsidRPr="00346B35" w:rsidRDefault="00AF5319" w:rsidP="00AF5319">
      <w:pPr>
        <w:spacing w:before="120" w:after="0"/>
        <w:jc w:val="both"/>
        <w:rPr>
          <w:rFonts w:ascii="Sylfaen" w:eastAsia="Calibri" w:hAnsi="Sylfaen" w:cs="Times New Roman"/>
          <w:color w:val="000000"/>
          <w:sz w:val="22"/>
          <w:lang w:val="ka-GE"/>
        </w:rPr>
      </w:pPr>
      <w:r w:rsidRPr="00346B35">
        <w:rPr>
          <w:rFonts w:ascii="Sylfaen" w:eastAsia="Calibri" w:hAnsi="Sylfaen" w:cs="Sylfaen"/>
          <w:color w:val="000000"/>
          <w:sz w:val="22"/>
          <w:lang w:val="ka-GE"/>
        </w:rPr>
        <w:t>აღსანიშნავია, რომ გორი-კასპის ტერიტორიის ფარგლებში, შერჩეული ტერიტორია</w:t>
      </w:r>
      <w:r w:rsidR="00B54D3E" w:rsidRPr="00346B35">
        <w:rPr>
          <w:rFonts w:ascii="Sylfaen" w:eastAsia="Calibri" w:hAnsi="Sylfaen" w:cs="Sylfaen"/>
          <w:color w:val="000000"/>
          <w:sz w:val="22"/>
          <w:lang w:val="ka-GE"/>
        </w:rPr>
        <w:t>,</w:t>
      </w:r>
      <w:r w:rsidRPr="00346B35">
        <w:rPr>
          <w:rFonts w:ascii="Sylfaen" w:eastAsia="Calibri" w:hAnsi="Sylfaen" w:cs="Sylfaen"/>
          <w:color w:val="000000"/>
          <w:sz w:val="22"/>
          <w:lang w:val="ka-GE"/>
        </w:rPr>
        <w:t xml:space="preserve"> მოქცეულია </w:t>
      </w:r>
      <w:r w:rsidRPr="00346B35">
        <w:rPr>
          <w:rFonts w:ascii="Sylfaen" w:eastAsia="Calibri" w:hAnsi="Sylfaen" w:cs="Times New Roman"/>
          <w:color w:val="000000"/>
          <w:sz w:val="22"/>
          <w:lang w:val="ka-GE"/>
        </w:rPr>
        <w:t>ზურმუხტის ქსელის კვერნაკის (</w:t>
      </w:r>
      <w:r w:rsidRPr="00346B35">
        <w:rPr>
          <w:rFonts w:ascii="Sylfaen" w:eastAsia="Calibri" w:hAnsi="Sylfaen" w:cs="Times New Roman"/>
          <w:bCs/>
          <w:color w:val="000000"/>
          <w:sz w:val="22"/>
          <w:lang w:val="ka-GE"/>
        </w:rPr>
        <w:t xml:space="preserve">Kvernaki </w:t>
      </w:r>
      <w:r w:rsidRPr="00346B35">
        <w:rPr>
          <w:rFonts w:ascii="Sylfaen" w:eastAsia="Calibri" w:hAnsi="Sylfaen" w:cs="Times New Roman"/>
          <w:color w:val="000000"/>
          <w:sz w:val="22"/>
          <w:lang w:val="ka-GE"/>
        </w:rPr>
        <w:t xml:space="preserve">GE0000046) უბნის საზღვრებში, ასევე ფრინველთათვის მნიშვნელოვანი ტერიტორიის - IBA – </w:t>
      </w:r>
      <w:proofErr w:type="spellStart"/>
      <w:r w:rsidRPr="00346B35">
        <w:rPr>
          <w:rFonts w:ascii="Sylfaen" w:eastAsia="Calibri" w:hAnsi="Sylfaen" w:cs="Times New Roman"/>
          <w:color w:val="000000"/>
          <w:sz w:val="22"/>
          <w:lang w:val="ka-GE"/>
        </w:rPr>
        <w:t>GE020</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Kvernaki</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Ridge</w:t>
      </w:r>
      <w:proofErr w:type="spellEnd"/>
      <w:r w:rsidRPr="00346B35">
        <w:rPr>
          <w:rFonts w:ascii="Sylfaen" w:eastAsia="Calibri" w:hAnsi="Sylfaen" w:cs="Times New Roman"/>
          <w:color w:val="000000"/>
          <w:sz w:val="22"/>
          <w:lang w:val="ka-GE"/>
        </w:rPr>
        <w:t xml:space="preserve"> ფართობში და ფრინველთათვის განსაკუთრებული მნიშვნელობის ტერიტორიის - SPA-10 KVERNAKI ფართობში. </w:t>
      </w:r>
    </w:p>
    <w:p w:rsidR="00D705D5" w:rsidRPr="00346B35" w:rsidRDefault="00D705D5" w:rsidP="00D705D5">
      <w:pPr>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lastRenderedPageBreak/>
        <w:t>წინამდებარე ანგარიშში მოცემულია ზურმუხტის ქსელის კვერნაკის უბანზე (</w:t>
      </w:r>
      <w:r w:rsidRPr="00346B35">
        <w:rPr>
          <w:rFonts w:ascii="Sylfaen" w:eastAsia="Calibri" w:hAnsi="Sylfaen" w:cs="Times New Roman"/>
          <w:color w:val="000000"/>
          <w:sz w:val="22"/>
          <w:lang w:val="ka-GE"/>
        </w:rPr>
        <w:t>GE0000046) ზემოქმედების შესაბამისობის შეფასება</w:t>
      </w:r>
      <w:r w:rsidR="00E24833" w:rsidRPr="00346B35">
        <w:rPr>
          <w:rFonts w:ascii="Sylfaen" w:eastAsia="Calibri" w:hAnsi="Sylfaen" w:cs="Times New Roman"/>
          <w:color w:val="000000"/>
          <w:sz w:val="22"/>
          <w:lang w:val="ka-GE"/>
        </w:rPr>
        <w:t xml:space="preserve"> (იხილეთ გზშ-ს ანგარიში, პარაგრაფი 7.1.6.5.)</w:t>
      </w:r>
      <w:r w:rsidRPr="00346B35">
        <w:rPr>
          <w:rFonts w:ascii="Sylfaen" w:eastAsia="Calibri" w:hAnsi="Sylfaen" w:cs="Times New Roman"/>
          <w:color w:val="000000"/>
          <w:sz w:val="22"/>
          <w:lang w:val="ka-GE"/>
        </w:rPr>
        <w:t xml:space="preserve">, სადაც ასევე შეფასებულია ფრინველებზე შესაძლო ზემოქმედება (ფონური მდგომარეობის აღწერა, ზემოქმედების რისკები და შემარბილებელი ღონისძიებები). ამასთანავე საველე კვლევის  პროცესში, კვერნაკის ქედის სამხრეთი ფერდობის ქვედა ნიშნულებზე, საქართველოს და საერთაშორისო წითელ ნუსხაში  შეტანილი სახეობის ფასკუნჯის </w:t>
      </w:r>
      <w:r w:rsidRPr="00346B35">
        <w:rPr>
          <w:rFonts w:ascii="Sylfaen" w:eastAsia="Calibri" w:hAnsi="Sylfaen" w:cs="Times New Roman"/>
          <w:i/>
          <w:sz w:val="22"/>
          <w:lang w:val="ka-GE"/>
        </w:rPr>
        <w:t>(</w:t>
      </w:r>
      <w:r w:rsidRPr="00346B35">
        <w:rPr>
          <w:rFonts w:ascii="Sylfaen" w:eastAsia="Times New Roman" w:hAnsi="Sylfaen" w:cs="Calibri"/>
          <w:i/>
          <w:iCs/>
          <w:sz w:val="22"/>
          <w:lang w:val="ka-GE"/>
        </w:rPr>
        <w:t xml:space="preserve">Neophron percnopterus) </w:t>
      </w:r>
      <w:r w:rsidRPr="00346B35">
        <w:rPr>
          <w:rFonts w:ascii="Sylfaen" w:eastAsia="Calibri" w:hAnsi="Sylfaen" w:cs="Times New Roman"/>
          <w:color w:val="000000"/>
          <w:sz w:val="22"/>
          <w:lang w:val="ka-GE"/>
        </w:rPr>
        <w:t xml:space="preserve">ბუდეების დაფიქსირების გამო მიღებული იქნა გადაწყვეტილება ქარის ტურბინა-გენერატორების ქედის მხოლოდ ჩრდილოეთ ფერდობზე განთავსების თაობაზე.  </w:t>
      </w:r>
    </w:p>
    <w:p w:rsidR="00D705D5" w:rsidRPr="00346B35" w:rsidRDefault="00D705D5"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წინამდებარე ანგარიშის შესაბამის პარაგრაფებში მოცემულია ნიგოზას ქეს-ის პროექტის განხორციელებისათვის შერჩეული ტერიტორიის დეტალური აღწერა. ქედის ჩრდილოეთ ფერდობი, სადაც ტურბინა-გენერატორების განთავსებაა გათვალისწინებული გამოირჩევა  შედარებით მაღალი ანთროპოგენური დატვირთვით. საპროექტო ტერიტორიის ძირითადი ნაწილი მოქცეულია </w:t>
      </w:r>
      <w:r w:rsidR="00D45EA7" w:rsidRPr="00346B35">
        <w:rPr>
          <w:rFonts w:ascii="Sylfaen" w:eastAsia="Calibri" w:hAnsi="Sylfaen" w:cs="Times New Roman"/>
          <w:color w:val="000000"/>
          <w:sz w:val="22"/>
          <w:lang w:val="ka-GE"/>
        </w:rPr>
        <w:t>ანთროპოგენური</w:t>
      </w:r>
      <w:r w:rsidRPr="00346B35">
        <w:rPr>
          <w:rFonts w:ascii="Sylfaen" w:eastAsia="Calibri" w:hAnsi="Sylfaen" w:cs="Times New Roman"/>
          <w:color w:val="000000"/>
          <w:sz w:val="22"/>
          <w:lang w:val="ka-GE"/>
        </w:rPr>
        <w:t xml:space="preserve"> ზემოქმედების ქვეშ (გამოყენებულია სასოფლო-სამეურნეო დანიშნულებით და საძოვრებად) და არ გამოირჩევა მაღალი საკონსერვაციო ღირებულებით, მათ შორის ფრინველებთან მიმართებით (განსხვავებით ქედის სამხრეთის ფერდობისაგან). კვლევის შედეგების მიხედვით, საკვლევი ტერიტორია შეიძლება მივაკუთვნოთ საშუალო საკონსერვაციო ღირებულების ტერიტორიებს. </w:t>
      </w:r>
    </w:p>
    <w:p w:rsidR="00D705D5" w:rsidRPr="00346B35" w:rsidRDefault="00D705D5"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წინამდებარე ანგარიშში მოცემული შემარბილებელი ღონისძიებების  გათვალისწინებით შესაძლებელი იქნება ბიოლოგიურ გარემოზე და განსაკუთრებით  ფრინველთა სახეობებზე ზემოქმედების რისკების მინიმუმამდე შემცირება.  </w:t>
      </w:r>
    </w:p>
    <w:p w:rsidR="00D705D5" w:rsidRPr="00346B35" w:rsidRDefault="00D705D5" w:rsidP="00D705D5">
      <w:pPr>
        <w:spacing w:after="120"/>
        <w:jc w:val="both"/>
        <w:rPr>
          <w:rFonts w:ascii="Sylfaen" w:eastAsia="Times New Roman" w:hAnsi="Sylfaen" w:cs="Times New Roman"/>
          <w:sz w:val="22"/>
          <w:szCs w:val="16"/>
          <w:lang w:val="ka-GE"/>
        </w:rPr>
      </w:pPr>
      <w:r w:rsidRPr="00346B35">
        <w:rPr>
          <w:rFonts w:ascii="Sylfaen" w:eastAsia="Calibri" w:hAnsi="Sylfaen" w:cs="Times New Roman"/>
          <w:color w:val="000000"/>
          <w:sz w:val="22"/>
          <w:lang w:val="ka-GE"/>
        </w:rPr>
        <w:t>ყოველივე აღნიშნულიდან გამომდინარე, მისაღებად ჩაითვალა ქეს-ის პროექტის საქართველოს მთავრობასთან გაფორმებული მემორანდუმით განსაზღვრული ტერიტორიის ფარგლებში განხორციელება, იმ დაშვებით, რომ ტურბინა გენერატორებს განთავსება მოხდება მხოლოდ კვერნაკის ქედის ჩრდილოეთ ფერდობზე. შპს „</w:t>
      </w:r>
      <w:r w:rsidRPr="00346B35">
        <w:rPr>
          <w:rFonts w:ascii="Sylfaen" w:eastAsia="Times New Roman" w:hAnsi="Sylfaen" w:cs="Times New Roman"/>
          <w:sz w:val="22"/>
          <w:szCs w:val="16"/>
          <w:lang w:val="ka-GE"/>
        </w:rPr>
        <w:t xml:space="preserve">ჩალიკ ჯორჯია ვინდ“-ისათვის ქეს-ის პროექტის განხორციელების მიზნით, საქართველოს მთავრობასთან გაფორმებული მემორანდუმით განსაზღვრული ტერიტორიის კუთხის წვეროების მიახლოებითი გეოგრაფიული კოორდინატებია: </w:t>
      </w:r>
    </w:p>
    <w:p w:rsidR="00D705D5" w:rsidRPr="00346B35" w:rsidRDefault="00D705D5" w:rsidP="00D705D5">
      <w:pPr>
        <w:numPr>
          <w:ilvl w:val="0"/>
          <w:numId w:val="12"/>
        </w:numPr>
        <w:spacing w:after="120"/>
        <w:contextualSpacing/>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X= 441682.44, y= 4651750.57;</w:t>
      </w:r>
    </w:p>
    <w:p w:rsidR="00D705D5" w:rsidRPr="00346B35" w:rsidRDefault="00D705D5" w:rsidP="00D705D5">
      <w:pPr>
        <w:numPr>
          <w:ilvl w:val="0"/>
          <w:numId w:val="12"/>
        </w:numPr>
        <w:spacing w:after="12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X= 444829.26, y= 4650903.32;</w:t>
      </w:r>
    </w:p>
    <w:p w:rsidR="00D705D5" w:rsidRPr="00346B35" w:rsidRDefault="00D705D5" w:rsidP="00D705D5">
      <w:pPr>
        <w:numPr>
          <w:ilvl w:val="0"/>
          <w:numId w:val="12"/>
        </w:numPr>
        <w:spacing w:after="12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X= 44</w:t>
      </w:r>
      <w:r w:rsidR="00EA6318" w:rsidRPr="00346B35">
        <w:rPr>
          <w:rFonts w:ascii="Sylfaen" w:eastAsia="Calibri" w:hAnsi="Sylfaen" w:cs="Times New Roman"/>
          <w:color w:val="000000"/>
          <w:sz w:val="22"/>
          <w:lang w:val="ka-GE"/>
        </w:rPr>
        <w:t>8</w:t>
      </w:r>
      <w:r w:rsidRPr="00346B35">
        <w:rPr>
          <w:rFonts w:ascii="Sylfaen" w:eastAsia="Calibri" w:hAnsi="Sylfaen" w:cs="Times New Roman"/>
          <w:color w:val="000000"/>
          <w:sz w:val="22"/>
          <w:lang w:val="ka-GE"/>
        </w:rPr>
        <w:t>103.21, y= 464</w:t>
      </w:r>
      <w:r w:rsidR="00DC5D97" w:rsidRPr="00346B35">
        <w:rPr>
          <w:rFonts w:ascii="Sylfaen" w:eastAsia="Calibri" w:hAnsi="Sylfaen" w:cs="Times New Roman"/>
          <w:color w:val="000000"/>
          <w:sz w:val="22"/>
          <w:lang w:val="ka-GE"/>
        </w:rPr>
        <w:t>5</w:t>
      </w:r>
      <w:r w:rsidRPr="00346B35">
        <w:rPr>
          <w:rFonts w:ascii="Sylfaen" w:eastAsia="Calibri" w:hAnsi="Sylfaen" w:cs="Times New Roman"/>
          <w:color w:val="000000"/>
          <w:sz w:val="22"/>
          <w:lang w:val="ka-GE"/>
        </w:rPr>
        <w:t>6435.11;</w:t>
      </w:r>
    </w:p>
    <w:p w:rsidR="00D705D5" w:rsidRPr="00346B35" w:rsidRDefault="00D705D5" w:rsidP="00D705D5">
      <w:pPr>
        <w:numPr>
          <w:ilvl w:val="0"/>
          <w:numId w:val="12"/>
        </w:numPr>
        <w:spacing w:after="120"/>
        <w:contextualSpacing/>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X= 439006.69, y= 4645524.91;</w:t>
      </w:r>
    </w:p>
    <w:p w:rsidR="00D705D5" w:rsidRPr="00346B35" w:rsidRDefault="00D705D5" w:rsidP="00D705D5">
      <w:pPr>
        <w:spacing w:after="120"/>
        <w:rPr>
          <w:rFonts w:ascii="Sylfaen" w:eastAsia="Calibri" w:hAnsi="Sylfaen" w:cs="Times New Roman"/>
          <w:color w:val="000000"/>
          <w:sz w:val="22"/>
          <w:lang w:val="ka-GE"/>
        </w:rPr>
      </w:pPr>
    </w:p>
    <w:p w:rsidR="00D705D5" w:rsidRPr="00346B35" w:rsidRDefault="00D705D5" w:rsidP="00477A32">
      <w:pPr>
        <w:pStyle w:val="Heading2"/>
        <w:spacing w:before="120" w:after="120"/>
        <w:rPr>
          <w:rFonts w:eastAsia="Arial Unicode MS"/>
          <w:lang w:val="ka-GE"/>
        </w:rPr>
      </w:pPr>
      <w:bookmarkStart w:id="11" w:name="_Toc72246796"/>
      <w:bookmarkStart w:id="12" w:name="_Toc72249472"/>
      <w:bookmarkStart w:id="13" w:name="_Toc72316152"/>
      <w:r w:rsidRPr="00346B35">
        <w:rPr>
          <w:rFonts w:eastAsia="Arial Unicode MS"/>
          <w:lang w:val="ka-GE"/>
        </w:rPr>
        <w:t>ტურბინების ალტერნატიული ვარიანტები - ვერტიკალური და ჰორიზონტალური ტურბინების შედარება</w:t>
      </w:r>
      <w:bookmarkEnd w:id="11"/>
      <w:bookmarkEnd w:id="12"/>
      <w:bookmarkEnd w:id="13"/>
      <w:r w:rsidRPr="00346B35">
        <w:rPr>
          <w:rFonts w:eastAsia="Arial Unicode MS"/>
          <w:lang w:val="ka-GE"/>
        </w:rPr>
        <w:t xml:space="preserve"> </w:t>
      </w:r>
    </w:p>
    <w:p w:rsidR="00D705D5" w:rsidRPr="00346B35" w:rsidRDefault="00660BFA" w:rsidP="00D705D5">
      <w:pPr>
        <w:spacing w:before="120" w:after="120"/>
        <w:jc w:val="both"/>
        <w:rPr>
          <w:rFonts w:ascii="Sylfaen" w:eastAsia="Calibri" w:hAnsi="Sylfaen" w:cs="Times New Roman"/>
          <w:color w:val="000000"/>
          <w:sz w:val="22"/>
          <w:lang w:val="ka-GE"/>
        </w:rPr>
      </w:pPr>
      <w:r w:rsidRPr="00346B35">
        <w:rPr>
          <w:rFonts w:ascii="Sylfaen" w:eastAsia="Calibri" w:hAnsi="Sylfaen" w:cs="Sylfaen"/>
          <w:color w:val="000000"/>
          <w:sz w:val="22"/>
          <w:lang w:val="ka-GE"/>
        </w:rPr>
        <w:t>ქეს-ის პროექტირების ფაზაზე განიხილება ტურბინის ტიპის ორი ალტერნატიული ვარიანტი</w:t>
      </w:r>
      <w:r w:rsidR="0074662E" w:rsidRPr="00346B35">
        <w:rPr>
          <w:rFonts w:ascii="Sylfaen" w:eastAsia="Calibri" w:hAnsi="Sylfaen" w:cs="Sylfaen"/>
          <w:color w:val="000000"/>
          <w:sz w:val="22"/>
          <w:lang w:val="ka-GE"/>
        </w:rPr>
        <w:t xml:space="preserve">, მათ შორის </w:t>
      </w:r>
      <w:r w:rsidR="00D705D5" w:rsidRPr="00346B35">
        <w:rPr>
          <w:rFonts w:ascii="Sylfaen" w:eastAsia="Calibri" w:hAnsi="Sylfaen" w:cs="Sylfaen"/>
          <w:color w:val="000000"/>
          <w:sz w:val="22"/>
          <w:lang w:val="ka-GE"/>
        </w:rPr>
        <w:t xml:space="preserve">ვერტიკალური </w:t>
      </w:r>
      <w:r w:rsidR="0074662E" w:rsidRPr="00346B35">
        <w:rPr>
          <w:rFonts w:ascii="Sylfaen" w:eastAsia="Calibri" w:hAnsi="Sylfaen" w:cs="Sylfaen"/>
          <w:color w:val="000000"/>
          <w:sz w:val="22"/>
          <w:lang w:val="ka-GE"/>
        </w:rPr>
        <w:t xml:space="preserve">და ჰორიზონტალური </w:t>
      </w:r>
      <w:r w:rsidR="00D705D5" w:rsidRPr="00346B35">
        <w:rPr>
          <w:rFonts w:ascii="Sylfaen" w:eastAsia="Calibri" w:hAnsi="Sylfaen" w:cs="Sylfaen"/>
          <w:color w:val="000000"/>
          <w:sz w:val="22"/>
          <w:lang w:val="ka-GE"/>
        </w:rPr>
        <w:t>ტურბინის გამოყენება. მართალია ორივე ქარის ენერგიას იყენებს ენერგოგენერაციისთვის, თუმცა მათ შორის განსხვავება არსებობს. ორივეს აქვს როგორც დადებითი, ასევე უარყოფითი მხარეები, რაც ყოველ კონკრეტულ შემთხვევაში ოპტიმალური ვარიანტის შერჩევას განსაზღვრავს.</w:t>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ვერტიკალური ღერძის მქონე ტურბინას ელ. ენერგიის გამომუშავებისათვის ქარის მიმართულებით მოწყობა არ სჭირდება. აგრეთვე, გენერატორი და გადამცემთა კოლოფი თავსდება მიწასთან ახლოს (ანუ დაბალ სიმაღლეზე), რაც ამარტივებს მათ მომსახურებას. ვერტიკალური ტურბინის სარემონტო სამუშაოების ჩატარება შედარებით ადვილია, ძლიერი ქარის პირობებში ტურბინის ჩამოვარდნის საშიშროება ძალზედ მცირეა. </w:t>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უარყოფითი მხარეებიდან ვერტიკალური ტურბინის ნაკლია ქარის ნაკადის მოდელირებასთან დაკავშირებული სირთულე და ბრუნვის დაბალი სიჩქარე, რის შედეგადაც მიიღება მაღალი </w:t>
      </w:r>
      <w:r w:rsidRPr="00346B35">
        <w:rPr>
          <w:rFonts w:ascii="Sylfaen" w:eastAsia="Calibri" w:hAnsi="Sylfaen" w:cs="Sylfaen"/>
          <w:color w:val="000000"/>
          <w:sz w:val="22"/>
          <w:lang w:val="ka-GE"/>
        </w:rPr>
        <w:lastRenderedPageBreak/>
        <w:t>დატვირთვა ტურბინის ფრთებზე და გამომუშავებული სიმძლავრის კოეფიციენტი კლებულობს. შედარებისათვის ვერტიკალური ტურბინის წარმადობა ორჯერ ნაკლებია ჰორიზონტალური ტურბინის წარმადობაზე. უარყოფით მხარედ შეიძლება ჩაითვალოს აგრეთვე ფრინველების და ხელფრთიანების მბრუნავ ფრთებს შორის მოხვედრის და დაღუპვის მაღალი რისკი</w:t>
      </w:r>
      <w:r w:rsidR="00E24833" w:rsidRPr="00346B35">
        <w:rPr>
          <w:rFonts w:ascii="Sylfaen" w:eastAsia="Calibri" w:hAnsi="Sylfaen" w:cs="Sylfaen"/>
          <w:color w:val="000000"/>
          <w:sz w:val="22"/>
          <w:lang w:val="ka-GE"/>
        </w:rPr>
        <w:t>, რადგან: ვერტიკალურ ღერძიანი ტურბინა ეწყობა დაბალ სიმაღლეზე, სადაც ფრინველების და ხელფრთიანების აქტივობა უფრო მაღალია</w:t>
      </w:r>
      <w:r w:rsidR="0091528B" w:rsidRPr="00346B35">
        <w:rPr>
          <w:rFonts w:ascii="Sylfaen" w:eastAsia="Calibri" w:hAnsi="Sylfaen" w:cs="Sylfaen"/>
          <w:color w:val="000000"/>
          <w:sz w:val="22"/>
          <w:lang w:val="ka-GE"/>
        </w:rPr>
        <w:t>.</w:t>
      </w:r>
      <w:r w:rsidR="006C0566" w:rsidRPr="00346B35">
        <w:rPr>
          <w:rFonts w:ascii="Sylfaen" w:eastAsia="Calibri" w:hAnsi="Sylfaen" w:cs="Sylfaen"/>
          <w:color w:val="000000"/>
          <w:sz w:val="22"/>
          <w:lang w:val="ka-GE"/>
        </w:rPr>
        <w:t xml:space="preserve"> ამასთანავე </w:t>
      </w:r>
      <w:r w:rsidR="0091528B" w:rsidRPr="00346B35">
        <w:rPr>
          <w:rFonts w:ascii="Sylfaen" w:eastAsia="Calibri" w:hAnsi="Sylfaen" w:cs="Sylfaen"/>
          <w:color w:val="000000"/>
          <w:sz w:val="22"/>
          <w:lang w:val="ka-GE"/>
        </w:rPr>
        <w:t>ვერტიკალურ ღერძიანი ტურბინას განსხვავებით ჰორიზონტალურ ღერძიანი ტურბინისაგან (რომელსაც აქვს სამი ფრთა) გააჩნია მრავალი ფრთა (სხვადასხვა ტიპს სხვადასხვა რაოდენობის). აღნიშნულის გათვალისწინებით ვერტიკალურ ღერძიანი ტურბინის შემთხვევაში</w:t>
      </w:r>
      <w:r w:rsidR="00623C6E" w:rsidRPr="00346B35">
        <w:rPr>
          <w:rFonts w:ascii="Sylfaen" w:eastAsia="Calibri" w:hAnsi="Sylfaen" w:cs="Sylfaen"/>
          <w:color w:val="000000"/>
          <w:sz w:val="22"/>
          <w:lang w:val="ka-GE"/>
        </w:rPr>
        <w:t xml:space="preserve"> მაღალია ტურბინის ფრთებთან </w:t>
      </w:r>
      <w:r w:rsidR="0091528B" w:rsidRPr="00346B35">
        <w:rPr>
          <w:rFonts w:ascii="Sylfaen" w:eastAsia="Calibri" w:hAnsi="Sylfaen" w:cs="Sylfaen"/>
          <w:color w:val="000000"/>
          <w:sz w:val="22"/>
          <w:lang w:val="ka-GE"/>
        </w:rPr>
        <w:t xml:space="preserve">ფრინველების და ხელფრთიანების </w:t>
      </w:r>
      <w:r w:rsidR="00623C6E" w:rsidRPr="00346B35">
        <w:rPr>
          <w:rFonts w:ascii="Sylfaen" w:eastAsia="Calibri" w:hAnsi="Sylfaen" w:cs="Sylfaen"/>
          <w:color w:val="000000"/>
          <w:sz w:val="22"/>
          <w:lang w:val="ka-GE"/>
        </w:rPr>
        <w:t xml:space="preserve">შეჯახების რისკი. </w:t>
      </w:r>
      <w:r w:rsidR="00E24833" w:rsidRPr="00346B35">
        <w:rPr>
          <w:rFonts w:ascii="Sylfaen" w:eastAsia="Calibri" w:hAnsi="Sylfaen" w:cs="Sylfaen"/>
          <w:color w:val="000000"/>
          <w:sz w:val="22"/>
          <w:lang w:val="ka-GE"/>
        </w:rPr>
        <w:t xml:space="preserve"> </w:t>
      </w:r>
      <w:r w:rsidRPr="00346B35">
        <w:rPr>
          <w:rFonts w:ascii="Sylfaen" w:eastAsia="Calibri" w:hAnsi="Sylfaen" w:cs="Sylfaen"/>
          <w:color w:val="000000"/>
          <w:sz w:val="22"/>
          <w:lang w:val="ka-GE"/>
        </w:rPr>
        <w:t xml:space="preserve"> </w:t>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ჰორიზონტალური ღერძის მქონე ტურბინის მთავარი უპირატესობა მის მაღალ წარმადობაშია, რაც უფრო მაღალია კონსტრუქცია მით უფრო მეტია ენერგიის გამომუშავება - ყოველ 10 მ სიმაღლეზე ქარის სიჩქარე შეიძლება გაიზარდოს 20 %-ით, ხოლო ელ. ენერგიის გამომუშავება - 34 %-ით. ნაკლი - მათი ტრანსპორტირების და მონტაჟის სიძვირეს უკავშირდება. ტურბინის მძიმე ნაწილების დასამაგრებლად საჭიროა ძლიერი კოშკის მოწყობა, წინააღმდეგ შემთხვევაში არსებობს ძალიან მაღალი რისკი ტურბინის სტრუქტურის მოშლისა ქარის ზემოქმედებით, რაც შესაძლოა სავალალო შედეგებთან იყოს დაკავშირებული. ნაკლად შეიძლება განვიხილოთ აგრეთვე ჰორიზონტალური ტურბინის ქარის მიმართ განლაგების აუცილებლობა, რაც დამატებით კონტროლის მექანიზმების მოწყობას მოითხოვს. ჰორიზონტალური ტურბინის უარყოფითი მხარეა აგრეთვე მახლობლად მდებარე აეროპორტის რადარებზე შესაძლო ზემოქმედება. </w:t>
      </w:r>
    </w:p>
    <w:p w:rsidR="00E4438C" w:rsidRPr="00346B35" w:rsidRDefault="005B5A62"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გარდა უკეთესი ენერგეტიკული მახასიათებლებისა, ჰორიზონტალურ ღერძიანი ტურბინაა გააჩნია რიგი უპირატესობები გარემოსდაცვითი თვალსაზრისით, კერძოდ: ამ ტიპის ტურბინებს გააჩნია მხოლოდ სამი ფრთა და ხასიათდება </w:t>
      </w:r>
      <w:r w:rsidR="00CA6341" w:rsidRPr="00346B35">
        <w:rPr>
          <w:rFonts w:ascii="Sylfaen" w:eastAsia="Calibri" w:hAnsi="Sylfaen" w:cs="Sylfaen"/>
          <w:color w:val="000000"/>
          <w:sz w:val="22"/>
          <w:lang w:val="ka-GE"/>
        </w:rPr>
        <w:t xml:space="preserve">ბრუნვის შედარებით დაბალი სიჩქარით. შესაბამისად მნიშვნელოვნად მცირდება  ფრინველებზე და ხელფრთიანებზე ზემოქმედების ალბათობა. გარდა აღნიშნულისა, რაც უფრო მაღალია ტურბინა მით უფრო ნაკლებია ფრინველების და ხელფრთიანების შეჯახების რისკი, რადგან ფრინველების და ხელფრთიანების სახეობების დიდი უმრავლესობა აქტიურია დაბალ სიმაღლეებზე. </w:t>
      </w:r>
      <w:r w:rsidR="00E4438C" w:rsidRPr="00346B35">
        <w:rPr>
          <w:rFonts w:ascii="Sylfaen" w:eastAsia="Calibri" w:hAnsi="Sylfaen" w:cs="Sylfaen"/>
          <w:color w:val="000000"/>
          <w:sz w:val="22"/>
          <w:lang w:val="ka-GE"/>
        </w:rPr>
        <w:t xml:space="preserve">ამასთანავე, </w:t>
      </w:r>
      <w:r w:rsidR="00CA1EA2" w:rsidRPr="00346B35">
        <w:rPr>
          <w:rFonts w:ascii="Sylfaen" w:eastAsia="Calibri" w:hAnsi="Sylfaen" w:cs="Sylfaen"/>
          <w:color w:val="000000"/>
          <w:sz w:val="22"/>
          <w:lang w:val="ka-GE"/>
        </w:rPr>
        <w:t xml:space="preserve">ქარის ელექტროსადგურების ექსპლუატაციის პრაქტიკიდან გამომდინარე, </w:t>
      </w:r>
      <w:r w:rsidR="00E4438C" w:rsidRPr="00346B35">
        <w:rPr>
          <w:rFonts w:ascii="Sylfaen" w:eastAsia="Calibri" w:hAnsi="Sylfaen" w:cs="Sylfaen"/>
          <w:color w:val="000000"/>
          <w:sz w:val="22"/>
          <w:lang w:val="ka-GE"/>
        </w:rPr>
        <w:t xml:space="preserve">რაც უფრო მაღალია ტურბინა, მით უფრო ადვილად არიდებს მას თავს ფრინველი. </w:t>
      </w:r>
    </w:p>
    <w:p w:rsidR="00D705D5" w:rsidRPr="00346B35" w:rsidRDefault="00CA1EA2" w:rsidP="00CA1EA2">
      <w:pPr>
        <w:autoSpaceDE w:val="0"/>
        <w:autoSpaceDN w:val="0"/>
        <w:adjustRightInd w:val="0"/>
        <w:spacing w:before="120" w:after="120"/>
        <w:jc w:val="both"/>
        <w:rPr>
          <w:rFonts w:ascii="Sylfaen" w:eastAsia="Calibri" w:hAnsi="Sylfaen" w:cs="Times New Roman"/>
          <w:color w:val="000000"/>
          <w:sz w:val="22"/>
          <w:lang w:val="ka-GE"/>
        </w:rPr>
      </w:pPr>
      <w:r w:rsidRPr="00346B35">
        <w:rPr>
          <w:rFonts w:ascii="Sylfaen" w:eastAsia="Calibri" w:hAnsi="Sylfaen" w:cs="Sylfaen"/>
          <w:color w:val="000000"/>
          <w:sz w:val="22"/>
          <w:lang w:val="ka-GE"/>
        </w:rPr>
        <w:t xml:space="preserve">ყოველივე ზემოთ აღნიშნულიდან გამომდინარე და განსაკუთრებით ფრინველებზე და ხელფრთიანებზე ზემოქმედების შედარებით დაბალი რისკების გათვალისწინებით, </w:t>
      </w:r>
      <w:r w:rsidR="00D705D5" w:rsidRPr="00346B35">
        <w:rPr>
          <w:rFonts w:ascii="Sylfaen" w:eastAsia="Calibri" w:hAnsi="Sylfaen" w:cs="Sylfaen"/>
          <w:color w:val="000000"/>
          <w:sz w:val="22"/>
          <w:lang w:val="ka-GE"/>
        </w:rPr>
        <w:t>უპირატესობა მიენიჭა ჰორიზონტალური ღერძის მქონე ტურბინებს.</w:t>
      </w:r>
    </w:p>
    <w:p w:rsidR="00D705D5" w:rsidRPr="00346B35" w:rsidRDefault="00D705D5" w:rsidP="00D705D5">
      <w:pPr>
        <w:spacing w:after="120"/>
        <w:rPr>
          <w:rFonts w:ascii="Sylfaen" w:eastAsia="Calibri" w:hAnsi="Sylfaen" w:cs="Times New Roman"/>
          <w:color w:val="000000"/>
          <w:sz w:val="22"/>
          <w:lang w:val="ka-GE"/>
        </w:rPr>
      </w:pPr>
    </w:p>
    <w:p w:rsidR="00D705D5" w:rsidRPr="00346B35" w:rsidRDefault="00D705D5" w:rsidP="00477A32">
      <w:pPr>
        <w:pStyle w:val="Heading2"/>
        <w:spacing w:before="120" w:after="120"/>
        <w:rPr>
          <w:rFonts w:eastAsia="Arial Unicode MS"/>
          <w:lang w:val="ka-GE"/>
        </w:rPr>
      </w:pPr>
      <w:bookmarkStart w:id="14" w:name="_Toc72246797"/>
      <w:bookmarkStart w:id="15" w:name="_Toc72249473"/>
      <w:bookmarkStart w:id="16" w:name="_Toc72316153"/>
      <w:r w:rsidRPr="00346B35">
        <w:rPr>
          <w:rFonts w:eastAsia="Arial Unicode MS"/>
          <w:lang w:val="ka-GE"/>
        </w:rPr>
        <w:t>ტურბინი</w:t>
      </w:r>
      <w:r w:rsidR="0074662E" w:rsidRPr="00346B35">
        <w:rPr>
          <w:rFonts w:eastAsia="Arial Unicode MS"/>
          <w:lang w:val="ka-GE"/>
        </w:rPr>
        <w:t>ს</w:t>
      </w:r>
      <w:r w:rsidRPr="00346B35">
        <w:rPr>
          <w:rFonts w:eastAsia="Arial Unicode MS"/>
          <w:lang w:val="ka-GE"/>
        </w:rPr>
        <w:t xml:space="preserve"> ტიპის ალტერნატიული ვარიანტები</w:t>
      </w:r>
      <w:bookmarkEnd w:id="14"/>
      <w:bookmarkEnd w:id="15"/>
      <w:bookmarkEnd w:id="16"/>
      <w:r w:rsidRPr="00346B35">
        <w:rPr>
          <w:rFonts w:eastAsia="Arial Unicode MS"/>
          <w:lang w:val="ka-GE"/>
        </w:rPr>
        <w:t xml:space="preserve"> </w:t>
      </w:r>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განხილულ იქნე სხვადასხვა მწარმოებლის მიერ შეთავაზებული ტურბინების ვარიანტები - </w:t>
      </w:r>
      <w:proofErr w:type="spellStart"/>
      <w:r w:rsidRPr="00346B35">
        <w:rPr>
          <w:rFonts w:ascii="Sylfaen" w:eastAsia="Calibri" w:hAnsi="Sylfaen" w:cs="Times New Roman"/>
          <w:color w:val="000000"/>
          <w:sz w:val="22"/>
          <w:lang w:val="ka-GE"/>
        </w:rPr>
        <w:t>Nordex</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N149</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VESTAS</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V150</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Enercon</w:t>
      </w:r>
      <w:proofErr w:type="spellEnd"/>
      <w:r w:rsidRPr="00346B35">
        <w:rPr>
          <w:rFonts w:ascii="Sylfaen" w:eastAsia="Calibri" w:hAnsi="Sylfaen" w:cs="Times New Roman"/>
          <w:color w:val="000000"/>
          <w:sz w:val="22"/>
          <w:lang w:val="ka-GE"/>
        </w:rPr>
        <w:t xml:space="preserve"> E-136, </w:t>
      </w:r>
      <w:proofErr w:type="spellStart"/>
      <w:r w:rsidRPr="00346B35">
        <w:rPr>
          <w:rFonts w:ascii="Sylfaen" w:eastAsia="Calibri" w:hAnsi="Sylfaen" w:cs="Times New Roman"/>
          <w:color w:val="000000"/>
          <w:sz w:val="22"/>
          <w:lang w:val="ka-GE"/>
        </w:rPr>
        <w:t>GE</w:t>
      </w:r>
      <w:proofErr w:type="spellEnd"/>
      <w:r w:rsidRPr="00346B35">
        <w:rPr>
          <w:rFonts w:ascii="Sylfaen" w:eastAsia="Calibri" w:hAnsi="Sylfaen" w:cs="Times New Roman"/>
          <w:color w:val="000000"/>
          <w:sz w:val="22"/>
          <w:lang w:val="ka-GE"/>
        </w:rPr>
        <w:t xml:space="preserve"> 137, </w:t>
      </w:r>
      <w:proofErr w:type="spellStart"/>
      <w:r w:rsidRPr="00346B35">
        <w:rPr>
          <w:rFonts w:ascii="Sylfaen" w:eastAsia="Calibri" w:hAnsi="Sylfaen" w:cs="Times New Roman"/>
          <w:color w:val="000000"/>
          <w:sz w:val="22"/>
          <w:lang w:val="ka-GE"/>
        </w:rPr>
        <w:t>Siemens</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Gamesa</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SG149</w:t>
      </w:r>
      <w:proofErr w:type="spellEnd"/>
      <w:r w:rsidRPr="00346B35">
        <w:rPr>
          <w:rFonts w:ascii="Sylfaen" w:eastAsia="Calibri" w:hAnsi="Sylfaen" w:cs="Times New Roman"/>
          <w:color w:val="000000"/>
          <w:sz w:val="22"/>
          <w:lang w:val="ka-GE"/>
        </w:rPr>
        <w:t xml:space="preserve"> და </w:t>
      </w:r>
      <w:proofErr w:type="spellStart"/>
      <w:r w:rsidRPr="00346B35">
        <w:rPr>
          <w:rFonts w:ascii="Sylfaen" w:eastAsia="Calibri" w:hAnsi="Sylfaen" w:cs="Times New Roman"/>
          <w:color w:val="000000"/>
          <w:sz w:val="22"/>
          <w:lang w:val="ka-GE"/>
        </w:rPr>
        <w:t>Goldwind</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18"/>
          <w:szCs w:val="18"/>
          <w:lang w:val="ka-GE" w:eastAsia="ru-RU"/>
        </w:rPr>
        <w:t>GW155</w:t>
      </w:r>
      <w:proofErr w:type="spellEnd"/>
      <w:r w:rsidRPr="00346B35">
        <w:rPr>
          <w:rFonts w:ascii="Sylfaen" w:eastAsia="Calibri" w:hAnsi="Sylfaen" w:cs="Times New Roman"/>
          <w:color w:val="000000"/>
          <w:sz w:val="18"/>
          <w:szCs w:val="18"/>
          <w:lang w:val="ka-GE" w:eastAsia="ru-RU"/>
        </w:rPr>
        <w:t>-4,5</w:t>
      </w:r>
      <w:r w:rsidRPr="00346B35">
        <w:rPr>
          <w:rFonts w:ascii="Sylfaen" w:eastAsia="Calibri" w:hAnsi="Sylfaen" w:cs="Times New Roman"/>
          <w:color w:val="000000"/>
          <w:sz w:val="22"/>
          <w:lang w:val="ka-GE"/>
        </w:rPr>
        <w:t xml:space="preserve">. გათვალისწინებულ იქნა მწარმოებლების გამოცდილება და რეიტინგი. (იხილეთ ნახაზი </w:t>
      </w:r>
      <w:r w:rsidR="0074662E" w:rsidRPr="00346B35">
        <w:rPr>
          <w:rFonts w:ascii="Sylfaen" w:eastAsia="Calibri" w:hAnsi="Sylfaen" w:cs="Times New Roman"/>
          <w:color w:val="000000"/>
          <w:sz w:val="22"/>
          <w:lang w:val="ka-GE"/>
        </w:rPr>
        <w:t>1.</w:t>
      </w:r>
      <w:r w:rsidR="00477A32" w:rsidRPr="00346B35">
        <w:rPr>
          <w:rFonts w:ascii="Sylfaen" w:eastAsia="Calibri" w:hAnsi="Sylfaen" w:cs="Times New Roman"/>
          <w:color w:val="000000"/>
          <w:sz w:val="22"/>
          <w:lang w:val="ka-GE"/>
        </w:rPr>
        <w:t>4</w:t>
      </w:r>
      <w:r w:rsidR="0074662E" w:rsidRPr="00346B35">
        <w:rPr>
          <w:rFonts w:ascii="Sylfaen" w:eastAsia="Calibri" w:hAnsi="Sylfaen" w:cs="Times New Roman"/>
          <w:color w:val="000000"/>
          <w:sz w:val="22"/>
          <w:lang w:val="ka-GE"/>
        </w:rPr>
        <w:t>.</w:t>
      </w:r>
      <w:r w:rsidRPr="00346B35">
        <w:rPr>
          <w:rFonts w:ascii="Sylfaen" w:eastAsia="Calibri" w:hAnsi="Sylfaen" w:cs="Times New Roman"/>
          <w:color w:val="000000"/>
          <w:sz w:val="22"/>
          <w:lang w:val="ka-GE"/>
        </w:rPr>
        <w:t>1. და ცხრილი 1.</w:t>
      </w:r>
      <w:r w:rsidR="00477A32" w:rsidRPr="00346B35">
        <w:rPr>
          <w:rFonts w:ascii="Sylfaen" w:eastAsia="Calibri" w:hAnsi="Sylfaen" w:cs="Times New Roman"/>
          <w:color w:val="000000"/>
          <w:sz w:val="22"/>
          <w:lang w:val="ka-GE"/>
        </w:rPr>
        <w:t>4.</w:t>
      </w:r>
      <w:r w:rsidR="0074662E" w:rsidRPr="00346B35">
        <w:rPr>
          <w:rFonts w:ascii="Sylfaen" w:eastAsia="Calibri" w:hAnsi="Sylfaen" w:cs="Times New Roman"/>
          <w:color w:val="000000"/>
          <w:sz w:val="22"/>
          <w:lang w:val="ka-GE"/>
        </w:rPr>
        <w:t>1.</w:t>
      </w:r>
      <w:r w:rsidRPr="00346B35">
        <w:rPr>
          <w:rFonts w:ascii="Sylfaen" w:eastAsia="Calibri" w:hAnsi="Sylfaen" w:cs="Times New Roman"/>
          <w:color w:val="000000"/>
          <w:sz w:val="22"/>
          <w:lang w:val="ka-GE"/>
        </w:rPr>
        <w:t>).</w:t>
      </w:r>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ტურბინების მწარმოებელი ბაზარზე არსებული ძირითადი კომპანიების ბაზრის წილები 2018 წლის მონაცემებით (წყარო: </w:t>
      </w:r>
      <w:proofErr w:type="spellStart"/>
      <w:r w:rsidRPr="00346B35">
        <w:rPr>
          <w:rFonts w:ascii="Sylfaen" w:eastAsia="Calibri" w:hAnsi="Sylfaen" w:cs="Times New Roman"/>
          <w:color w:val="000000"/>
          <w:sz w:val="22"/>
          <w:lang w:val="ka-GE"/>
        </w:rPr>
        <w:t>Windpower</w:t>
      </w:r>
      <w:proofErr w:type="spellEnd"/>
      <w:r w:rsidRPr="00346B35">
        <w:rPr>
          <w:rFonts w:ascii="Sylfaen" w:eastAsia="Calibri" w:hAnsi="Sylfaen" w:cs="Times New Roman"/>
          <w:color w:val="000000"/>
          <w:sz w:val="22"/>
          <w:lang w:val="ka-GE"/>
        </w:rPr>
        <w:t xml:space="preserve"> </w:t>
      </w:r>
      <w:proofErr w:type="spellStart"/>
      <w:r w:rsidRPr="00346B35">
        <w:rPr>
          <w:rFonts w:ascii="Sylfaen" w:eastAsia="Calibri" w:hAnsi="Sylfaen" w:cs="Times New Roman"/>
          <w:color w:val="000000"/>
          <w:sz w:val="22"/>
          <w:lang w:val="ka-GE"/>
        </w:rPr>
        <w:t>monthly</w:t>
      </w:r>
      <w:proofErr w:type="spellEnd"/>
      <w:r w:rsidRPr="00346B35">
        <w:rPr>
          <w:rFonts w:ascii="Sylfaen" w:eastAsia="Calibri" w:hAnsi="Sylfaen" w:cs="Times New Roman"/>
          <w:color w:val="000000"/>
          <w:sz w:val="22"/>
          <w:lang w:val="ka-GE"/>
        </w:rPr>
        <w:t>).</w:t>
      </w:r>
    </w:p>
    <w:p w:rsidR="00346B35" w:rsidRPr="00346B35" w:rsidRDefault="00346B35">
      <w:pPr>
        <w:spacing w:line="259" w:lineRule="auto"/>
        <w:rPr>
          <w:rFonts w:ascii="Sylfaen" w:eastAsia="Calibri" w:hAnsi="Sylfaen" w:cs="Times New Roman"/>
          <w:b/>
          <w:color w:val="000000"/>
          <w:sz w:val="20"/>
          <w:szCs w:val="20"/>
          <w:lang w:val="ka-GE"/>
        </w:rPr>
      </w:pPr>
      <w:r w:rsidRPr="00346B35">
        <w:rPr>
          <w:rFonts w:ascii="Sylfaen" w:eastAsia="Calibri" w:hAnsi="Sylfaen" w:cs="Times New Roman"/>
          <w:b/>
          <w:color w:val="000000"/>
          <w:sz w:val="20"/>
          <w:szCs w:val="20"/>
          <w:lang w:val="ka-GE"/>
        </w:rPr>
        <w:br w:type="page"/>
      </w:r>
    </w:p>
    <w:p w:rsidR="00D705D5" w:rsidRPr="00346B35" w:rsidRDefault="00D705D5" w:rsidP="00D705D5">
      <w:pPr>
        <w:spacing w:after="120"/>
        <w:rPr>
          <w:rFonts w:ascii="Sylfaen" w:eastAsia="Calibri" w:hAnsi="Sylfaen" w:cs="Times New Roman"/>
          <w:color w:val="000000"/>
          <w:sz w:val="20"/>
          <w:szCs w:val="20"/>
          <w:lang w:val="ka-GE"/>
        </w:rPr>
      </w:pPr>
      <w:r w:rsidRPr="00346B35">
        <w:rPr>
          <w:rFonts w:ascii="Sylfaen" w:eastAsia="Calibri" w:hAnsi="Sylfaen" w:cs="Times New Roman"/>
          <w:b/>
          <w:color w:val="000000"/>
          <w:sz w:val="20"/>
          <w:szCs w:val="20"/>
          <w:lang w:val="ka-GE"/>
        </w:rPr>
        <w:lastRenderedPageBreak/>
        <w:t xml:space="preserve">ნახაზი </w:t>
      </w:r>
      <w:r w:rsidR="0074662E" w:rsidRPr="00346B35">
        <w:rPr>
          <w:rFonts w:ascii="Sylfaen" w:eastAsia="Calibri" w:hAnsi="Sylfaen" w:cs="Times New Roman"/>
          <w:b/>
          <w:color w:val="000000"/>
          <w:sz w:val="20"/>
          <w:szCs w:val="20"/>
          <w:lang w:val="ka-GE"/>
        </w:rPr>
        <w:t>1.</w:t>
      </w:r>
      <w:r w:rsidR="00477A32" w:rsidRPr="00346B35">
        <w:rPr>
          <w:rFonts w:ascii="Sylfaen" w:eastAsia="Calibri" w:hAnsi="Sylfaen" w:cs="Times New Roman"/>
          <w:b/>
          <w:color w:val="000000"/>
          <w:sz w:val="20"/>
          <w:szCs w:val="20"/>
          <w:lang w:val="ka-GE"/>
        </w:rPr>
        <w:t>4</w:t>
      </w:r>
      <w:r w:rsidR="0074662E" w:rsidRPr="00346B35">
        <w:rPr>
          <w:rFonts w:ascii="Sylfaen" w:eastAsia="Calibri" w:hAnsi="Sylfaen" w:cs="Times New Roman"/>
          <w:b/>
          <w:color w:val="000000"/>
          <w:sz w:val="20"/>
          <w:szCs w:val="20"/>
          <w:lang w:val="ka-GE"/>
        </w:rPr>
        <w:t>.</w:t>
      </w:r>
      <w:r w:rsidRPr="00346B35">
        <w:rPr>
          <w:rFonts w:ascii="Sylfaen" w:eastAsia="Calibri" w:hAnsi="Sylfaen" w:cs="Times New Roman"/>
          <w:b/>
          <w:color w:val="000000"/>
          <w:sz w:val="20"/>
          <w:szCs w:val="20"/>
          <w:lang w:val="ka-GE"/>
        </w:rPr>
        <w:t>1.</w:t>
      </w:r>
      <w:r w:rsidRPr="00346B35">
        <w:rPr>
          <w:rFonts w:ascii="Sylfaen" w:eastAsia="Calibri" w:hAnsi="Sylfaen" w:cs="Times New Roman"/>
          <w:color w:val="000000"/>
          <w:sz w:val="20"/>
          <w:szCs w:val="20"/>
          <w:lang w:val="ka-GE"/>
        </w:rPr>
        <w:t xml:space="preserve"> ლიდერი კომპანიების ბაზრის წილები </w:t>
      </w:r>
    </w:p>
    <w:p w:rsidR="00D705D5" w:rsidRPr="00346B35" w:rsidRDefault="00D705D5" w:rsidP="00D705D5">
      <w:pPr>
        <w:spacing w:after="120"/>
        <w:jc w:val="center"/>
        <w:rPr>
          <w:rFonts w:ascii="Sylfaen" w:eastAsia="Calibri" w:hAnsi="Sylfaen" w:cs="Times New Roman"/>
          <w:color w:val="000000"/>
          <w:sz w:val="22"/>
          <w:lang w:val="ka-GE"/>
        </w:rPr>
      </w:pPr>
      <w:r w:rsidRPr="00346B35">
        <w:rPr>
          <w:rFonts w:ascii="Sylfaen" w:eastAsia="Calibri" w:hAnsi="Sylfaen" w:cs="Times New Roman"/>
          <w:noProof/>
          <w:color w:val="000000"/>
          <w:sz w:val="22"/>
          <w:lang w:val="ka-GE" w:eastAsia="ka-GE"/>
        </w:rPr>
        <w:drawing>
          <wp:inline distT="0" distB="0" distL="0" distR="0" wp14:anchorId="777E796C" wp14:editId="4A0509D6">
            <wp:extent cx="3862552" cy="2294246"/>
            <wp:effectExtent l="0" t="0" r="508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1.png"/>
                    <pic:cNvPicPr/>
                  </pic:nvPicPr>
                  <pic:blipFill>
                    <a:blip r:embed="rId9">
                      <a:extLst>
                        <a:ext uri="{28A0092B-C50C-407E-A947-70E740481C1C}">
                          <a14:useLocalDpi xmlns:a14="http://schemas.microsoft.com/office/drawing/2010/main" val="0"/>
                        </a:ext>
                      </a:extLst>
                    </a:blip>
                    <a:stretch>
                      <a:fillRect/>
                    </a:stretch>
                  </pic:blipFill>
                  <pic:spPr>
                    <a:xfrm>
                      <a:off x="0" y="0"/>
                      <a:ext cx="3877437" cy="2303087"/>
                    </a:xfrm>
                    <a:prstGeom prst="rect">
                      <a:avLst/>
                    </a:prstGeom>
                  </pic:spPr>
                </pic:pic>
              </a:graphicData>
            </a:graphic>
          </wp:inline>
        </w:drawing>
      </w:r>
    </w:p>
    <w:p w:rsidR="00D705D5" w:rsidRPr="00346B35" w:rsidRDefault="00D705D5" w:rsidP="00D705D5">
      <w:pPr>
        <w:autoSpaceDE w:val="0"/>
        <w:autoSpaceDN w:val="0"/>
        <w:adjustRightInd w:val="0"/>
        <w:spacing w:before="120" w:after="120"/>
        <w:rPr>
          <w:rFonts w:ascii="Sylfaen" w:eastAsia="Calibri" w:hAnsi="Sylfaen" w:cs="Sylfaen"/>
          <w:color w:val="000000"/>
          <w:sz w:val="20"/>
          <w:szCs w:val="20"/>
          <w:lang w:val="ka-GE"/>
        </w:rPr>
      </w:pPr>
      <w:r w:rsidRPr="00346B35">
        <w:rPr>
          <w:rFonts w:ascii="Sylfaen" w:eastAsia="Calibri" w:hAnsi="Sylfaen" w:cs="Sylfaen"/>
          <w:b/>
          <w:color w:val="000000"/>
          <w:sz w:val="20"/>
          <w:szCs w:val="20"/>
          <w:lang w:val="ka-GE"/>
        </w:rPr>
        <w:t xml:space="preserve">ცხრილი </w:t>
      </w:r>
      <w:r w:rsidR="0074662E" w:rsidRPr="00346B35">
        <w:rPr>
          <w:rFonts w:ascii="Sylfaen" w:eastAsia="Calibri" w:hAnsi="Sylfaen" w:cs="Sylfaen"/>
          <w:b/>
          <w:color w:val="000000"/>
          <w:sz w:val="20"/>
          <w:szCs w:val="20"/>
          <w:lang w:val="ka-GE"/>
        </w:rPr>
        <w:t>1.</w:t>
      </w:r>
      <w:r w:rsidR="00477A32" w:rsidRPr="00346B35">
        <w:rPr>
          <w:rFonts w:ascii="Sylfaen" w:eastAsia="Calibri" w:hAnsi="Sylfaen" w:cs="Sylfaen"/>
          <w:b/>
          <w:color w:val="000000"/>
          <w:sz w:val="20"/>
          <w:szCs w:val="20"/>
          <w:lang w:val="ka-GE"/>
        </w:rPr>
        <w:t>4</w:t>
      </w:r>
      <w:r w:rsidR="0074662E" w:rsidRPr="00346B35">
        <w:rPr>
          <w:rFonts w:ascii="Sylfaen" w:eastAsia="Calibri" w:hAnsi="Sylfaen" w:cs="Sylfaen"/>
          <w:b/>
          <w:color w:val="000000"/>
          <w:sz w:val="20"/>
          <w:szCs w:val="20"/>
          <w:lang w:val="ka-GE"/>
        </w:rPr>
        <w:t>.1.</w:t>
      </w:r>
      <w:r w:rsidRPr="00346B35">
        <w:rPr>
          <w:rFonts w:ascii="Sylfaen" w:eastAsia="Calibri" w:hAnsi="Sylfaen" w:cs="Sylfaen"/>
          <w:color w:val="000000"/>
          <w:sz w:val="20"/>
          <w:szCs w:val="20"/>
          <w:lang w:val="ka-GE"/>
        </w:rPr>
        <w:t xml:space="preserve"> ნიგოზას ქარის ელექტროსადგურისათვის შემოთავაზებული ტურბინა-გენერატორების ტექნიკური მახასიათებლები </w:t>
      </w:r>
    </w:p>
    <w:tbl>
      <w:tblPr>
        <w:tblStyle w:val="TableGrid2"/>
        <w:tblW w:w="8784" w:type="dxa"/>
        <w:jc w:val="center"/>
        <w:tblLayout w:type="fixed"/>
        <w:tblLook w:val="04A0" w:firstRow="1" w:lastRow="0" w:firstColumn="1" w:lastColumn="0" w:noHBand="0" w:noVBand="1"/>
      </w:tblPr>
      <w:tblGrid>
        <w:gridCol w:w="2053"/>
        <w:gridCol w:w="636"/>
        <w:gridCol w:w="992"/>
        <w:gridCol w:w="992"/>
        <w:gridCol w:w="992"/>
        <w:gridCol w:w="851"/>
        <w:gridCol w:w="1134"/>
        <w:gridCol w:w="1134"/>
      </w:tblGrid>
      <w:tr w:rsidR="00D705D5" w:rsidRPr="00346B35" w:rsidTr="00181891">
        <w:trPr>
          <w:cantSplit/>
          <w:trHeight w:val="1459"/>
          <w:jc w:val="center"/>
        </w:trPr>
        <w:tc>
          <w:tcPr>
            <w:tcW w:w="2053" w:type="dxa"/>
            <w:vAlign w:val="center"/>
          </w:tcPr>
          <w:p w:rsidR="00D705D5" w:rsidRPr="00346B35" w:rsidRDefault="00D705D5" w:rsidP="00D705D5">
            <w:pPr>
              <w:jc w:val="center"/>
              <w:rPr>
                <w:rFonts w:ascii="Sylfaen" w:eastAsia="Calibri" w:hAnsi="Sylfaen" w:cs="Times New Roman"/>
                <w:sz w:val="18"/>
                <w:szCs w:val="18"/>
                <w:lang w:val="ka-GE" w:eastAsia="ru-RU"/>
              </w:rPr>
            </w:pPr>
          </w:p>
        </w:tc>
        <w:tc>
          <w:tcPr>
            <w:tcW w:w="636" w:type="dxa"/>
            <w:textDirection w:val="btLr"/>
            <w:vAlign w:val="center"/>
          </w:tcPr>
          <w:p w:rsidR="00D705D5" w:rsidRPr="00346B35" w:rsidRDefault="00D705D5" w:rsidP="00D705D5">
            <w:pPr>
              <w:ind w:left="113" w:right="113"/>
              <w:jc w:val="center"/>
              <w:rPr>
                <w:rFonts w:ascii="Sylfaen" w:eastAsia="Calibri" w:hAnsi="Sylfaen" w:cs="Times New Roman"/>
                <w:b/>
                <w:sz w:val="18"/>
                <w:szCs w:val="18"/>
                <w:lang w:val="ka-GE" w:eastAsia="ru-RU"/>
              </w:rPr>
            </w:pPr>
            <w:r w:rsidRPr="00346B35">
              <w:rPr>
                <w:rFonts w:ascii="Sylfaen" w:eastAsia="Calibri" w:hAnsi="Sylfaen" w:cs="Times New Roman"/>
                <w:b/>
                <w:sz w:val="18"/>
                <w:szCs w:val="18"/>
                <w:lang w:val="ka-GE" w:eastAsia="ru-RU"/>
              </w:rPr>
              <w:t>განზომილების ერთეული</w:t>
            </w:r>
          </w:p>
        </w:tc>
        <w:tc>
          <w:tcPr>
            <w:tcW w:w="992"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NORDEX</w:t>
            </w:r>
            <w:proofErr w:type="spellEnd"/>
          </w:p>
        </w:tc>
        <w:tc>
          <w:tcPr>
            <w:tcW w:w="992"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GE</w:t>
            </w:r>
            <w:proofErr w:type="spellEnd"/>
          </w:p>
        </w:tc>
        <w:tc>
          <w:tcPr>
            <w:tcW w:w="992"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VESTAS</w:t>
            </w:r>
            <w:proofErr w:type="spellEnd"/>
          </w:p>
        </w:tc>
        <w:tc>
          <w:tcPr>
            <w:tcW w:w="851"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VESTAS</w:t>
            </w:r>
            <w:proofErr w:type="spellEnd"/>
            <w:r w:rsidRPr="00346B35">
              <w:rPr>
                <w:rFonts w:ascii="Sylfaen" w:eastAsia="Calibri" w:hAnsi="Sylfaen" w:cs="Times New Roman"/>
                <w:b/>
                <w:bCs/>
                <w:color w:val="000000"/>
                <w:sz w:val="18"/>
                <w:szCs w:val="18"/>
                <w:lang w:val="ka-GE" w:eastAsia="ru-RU"/>
              </w:rPr>
              <w:t>-2</w:t>
            </w:r>
          </w:p>
        </w:tc>
        <w:tc>
          <w:tcPr>
            <w:tcW w:w="1134"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ENERCON</w:t>
            </w:r>
            <w:proofErr w:type="spellEnd"/>
          </w:p>
        </w:tc>
        <w:tc>
          <w:tcPr>
            <w:tcW w:w="1134" w:type="dxa"/>
            <w:textDirection w:val="btLr"/>
            <w:vAlign w:val="center"/>
          </w:tcPr>
          <w:p w:rsidR="00D705D5" w:rsidRPr="00346B35" w:rsidRDefault="00D705D5" w:rsidP="00D705D5">
            <w:pPr>
              <w:ind w:left="113" w:right="113"/>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b/>
                <w:bCs/>
                <w:color w:val="000000"/>
                <w:sz w:val="18"/>
                <w:szCs w:val="18"/>
                <w:lang w:val="ka-GE" w:eastAsia="ru-RU"/>
              </w:rPr>
              <w:t>GOLDWIND</w:t>
            </w:r>
            <w:proofErr w:type="spellEnd"/>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ტურბინის ტიპი</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p>
        </w:tc>
        <w:tc>
          <w:tcPr>
            <w:tcW w:w="992" w:type="dxa"/>
            <w:vAlign w:val="center"/>
          </w:tcPr>
          <w:p w:rsidR="00D705D5" w:rsidRPr="00346B35" w:rsidRDefault="00D705D5" w:rsidP="00D705D5">
            <w:pPr>
              <w:jc w:val="center"/>
              <w:rPr>
                <w:rFonts w:ascii="Sylfaen" w:eastAsia="Calibri" w:hAnsi="Sylfaen" w:cs="Times New Roman"/>
                <w:color w:val="000000"/>
                <w:sz w:val="18"/>
                <w:szCs w:val="18"/>
                <w:lang w:val="ka-GE" w:eastAsia="ru-RU"/>
              </w:rPr>
            </w:pPr>
            <w:proofErr w:type="spellStart"/>
            <w:r w:rsidRPr="00346B35">
              <w:rPr>
                <w:rFonts w:ascii="Sylfaen" w:eastAsia="Calibri" w:hAnsi="Sylfaen" w:cs="Times New Roman"/>
                <w:color w:val="000000"/>
                <w:sz w:val="18"/>
                <w:szCs w:val="18"/>
                <w:lang w:val="ka-GE" w:eastAsia="ru-RU"/>
              </w:rPr>
              <w:t>N149</w:t>
            </w:r>
            <w:proofErr w:type="spellEnd"/>
            <w:r w:rsidRPr="00346B35">
              <w:rPr>
                <w:rFonts w:ascii="Sylfaen" w:eastAsia="Calibri" w:hAnsi="Sylfaen" w:cs="Times New Roman"/>
                <w:color w:val="000000"/>
                <w:sz w:val="18"/>
                <w:szCs w:val="18"/>
                <w:lang w:val="ka-GE" w:eastAsia="ru-RU"/>
              </w:rPr>
              <w:t>/5,7</w:t>
            </w:r>
          </w:p>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MW</w:t>
            </w:r>
            <w:proofErr w:type="spellEnd"/>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GE4,0</w:t>
            </w:r>
            <w:proofErr w:type="spellEnd"/>
            <w:r w:rsidRPr="00346B35">
              <w:rPr>
                <w:rFonts w:ascii="Sylfaen" w:eastAsia="Calibri" w:hAnsi="Sylfaen" w:cs="Times New Roman"/>
                <w:color w:val="000000"/>
                <w:sz w:val="18"/>
                <w:szCs w:val="18"/>
                <w:lang w:val="ka-GE" w:eastAsia="ru-RU"/>
              </w:rPr>
              <w:t>-37</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V136</w:t>
            </w:r>
            <w:proofErr w:type="spellEnd"/>
            <w:r w:rsidRPr="00346B35">
              <w:rPr>
                <w:rFonts w:ascii="Sylfaen" w:eastAsia="Calibri" w:hAnsi="Sylfaen" w:cs="Times New Roman"/>
                <w:color w:val="000000"/>
                <w:sz w:val="18"/>
                <w:szCs w:val="18"/>
                <w:lang w:val="ka-GE" w:eastAsia="ru-RU"/>
              </w:rPr>
              <w:t xml:space="preserve">-4,2 </w:t>
            </w:r>
            <w:proofErr w:type="spellStart"/>
            <w:r w:rsidRPr="00346B35">
              <w:rPr>
                <w:rFonts w:ascii="Sylfaen" w:eastAsia="Calibri" w:hAnsi="Sylfaen" w:cs="Times New Roman"/>
                <w:color w:val="000000"/>
                <w:sz w:val="18"/>
                <w:szCs w:val="18"/>
                <w:lang w:val="ka-GE" w:eastAsia="ru-RU"/>
              </w:rPr>
              <w:t>MW</w:t>
            </w:r>
            <w:proofErr w:type="spellEnd"/>
          </w:p>
        </w:tc>
        <w:tc>
          <w:tcPr>
            <w:tcW w:w="851" w:type="dxa"/>
            <w:vAlign w:val="center"/>
          </w:tcPr>
          <w:p w:rsidR="00D705D5" w:rsidRPr="00346B35" w:rsidRDefault="00D705D5" w:rsidP="00D705D5">
            <w:pPr>
              <w:jc w:val="center"/>
              <w:rPr>
                <w:rFonts w:ascii="Sylfaen" w:eastAsia="Calibri" w:hAnsi="Sylfaen" w:cs="Times New Roman"/>
                <w:color w:val="000000"/>
                <w:sz w:val="18"/>
                <w:szCs w:val="18"/>
                <w:lang w:val="ka-GE" w:eastAsia="ru-RU"/>
              </w:rPr>
            </w:pPr>
            <w:proofErr w:type="spellStart"/>
            <w:r w:rsidRPr="00346B35">
              <w:rPr>
                <w:rFonts w:ascii="Sylfaen" w:eastAsia="Calibri" w:hAnsi="Sylfaen" w:cs="Times New Roman"/>
                <w:color w:val="000000"/>
                <w:sz w:val="18"/>
                <w:szCs w:val="18"/>
                <w:lang w:val="ka-GE" w:eastAsia="ru-RU"/>
              </w:rPr>
              <w:t>V150</w:t>
            </w:r>
            <w:proofErr w:type="spellEnd"/>
            <w:r w:rsidRPr="00346B35">
              <w:rPr>
                <w:rFonts w:ascii="Sylfaen" w:eastAsia="Calibri" w:hAnsi="Sylfaen" w:cs="Times New Roman"/>
                <w:color w:val="000000"/>
                <w:sz w:val="18"/>
                <w:szCs w:val="18"/>
                <w:lang w:val="ka-GE" w:eastAsia="ru-RU"/>
              </w:rPr>
              <w:t>-,6</w:t>
            </w:r>
          </w:p>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MW</w:t>
            </w:r>
            <w:proofErr w:type="spellEnd"/>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E126-EPC3</w:t>
            </w:r>
            <w:proofErr w:type="spellEnd"/>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proofErr w:type="spellStart"/>
            <w:r w:rsidRPr="00346B35">
              <w:rPr>
                <w:rFonts w:ascii="Sylfaen" w:eastAsia="Calibri" w:hAnsi="Sylfaen" w:cs="Times New Roman"/>
                <w:color w:val="000000"/>
                <w:sz w:val="18"/>
                <w:szCs w:val="18"/>
                <w:lang w:val="ka-GE" w:eastAsia="ru-RU"/>
              </w:rPr>
              <w:t>GW155</w:t>
            </w:r>
            <w:proofErr w:type="spellEnd"/>
            <w:r w:rsidRPr="00346B35">
              <w:rPr>
                <w:rFonts w:ascii="Sylfaen" w:eastAsia="Calibri" w:hAnsi="Sylfaen" w:cs="Times New Roman"/>
                <w:color w:val="000000"/>
                <w:sz w:val="18"/>
                <w:szCs w:val="18"/>
                <w:lang w:val="ka-GE" w:eastAsia="ru-RU"/>
              </w:rPr>
              <w:t xml:space="preserve">-4,5 </w:t>
            </w:r>
            <w:proofErr w:type="spellStart"/>
            <w:r w:rsidRPr="00346B35">
              <w:rPr>
                <w:rFonts w:ascii="Sylfaen" w:eastAsia="Calibri" w:hAnsi="Sylfaen" w:cs="Times New Roman"/>
                <w:color w:val="000000"/>
                <w:sz w:val="18"/>
                <w:szCs w:val="18"/>
                <w:lang w:val="ka-GE" w:eastAsia="ru-RU"/>
              </w:rPr>
              <w:t>MW</w:t>
            </w:r>
            <w:proofErr w:type="spellEnd"/>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ტურბინების რ-ბა</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9</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13</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12</w:t>
            </w:r>
          </w:p>
        </w:tc>
        <w:tc>
          <w:tcPr>
            <w:tcW w:w="851"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9</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12</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12</w:t>
            </w:r>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ტურბინის სიმძლავრე</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მგვტ</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5.7</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4.0</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4.2</w:t>
            </w:r>
          </w:p>
        </w:tc>
        <w:tc>
          <w:tcPr>
            <w:tcW w:w="851"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5.6</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4</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4.5</w:t>
            </w:r>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საერთო სიმძლავრე</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მგვტ</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51.3</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52</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50.4</w:t>
            </w:r>
          </w:p>
        </w:tc>
        <w:tc>
          <w:tcPr>
            <w:tcW w:w="851"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50.4</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48</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54</w:t>
            </w:r>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სიმაღლე</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მ</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105</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81.5</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112</w:t>
            </w:r>
          </w:p>
        </w:tc>
        <w:tc>
          <w:tcPr>
            <w:tcW w:w="851"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105</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86</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110</w:t>
            </w:r>
          </w:p>
        </w:tc>
      </w:tr>
      <w:tr w:rsidR="00D705D5" w:rsidRPr="00346B35" w:rsidTr="00181891">
        <w:trPr>
          <w:jc w:val="center"/>
        </w:trPr>
        <w:tc>
          <w:tcPr>
            <w:tcW w:w="2053" w:type="dxa"/>
            <w:vAlign w:val="center"/>
          </w:tcPr>
          <w:p w:rsidR="00D705D5" w:rsidRPr="00346B35" w:rsidRDefault="00D705D5" w:rsidP="00D705D5">
            <w:pP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როტორის დიამეტრი</w:t>
            </w:r>
          </w:p>
        </w:tc>
        <w:tc>
          <w:tcPr>
            <w:tcW w:w="636"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მ</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149</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137</w:t>
            </w:r>
          </w:p>
        </w:tc>
        <w:tc>
          <w:tcPr>
            <w:tcW w:w="992"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136</w:t>
            </w:r>
          </w:p>
        </w:tc>
        <w:tc>
          <w:tcPr>
            <w:tcW w:w="851"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150</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126</w:t>
            </w:r>
          </w:p>
        </w:tc>
        <w:tc>
          <w:tcPr>
            <w:tcW w:w="1134" w:type="dxa"/>
            <w:vAlign w:val="center"/>
          </w:tcPr>
          <w:p w:rsidR="00D705D5" w:rsidRPr="00346B35" w:rsidRDefault="00D705D5" w:rsidP="00D705D5">
            <w:pPr>
              <w:jc w:val="center"/>
              <w:rPr>
                <w:rFonts w:ascii="Sylfaen" w:eastAsia="Calibri" w:hAnsi="Sylfaen" w:cs="Times New Roman"/>
                <w:sz w:val="18"/>
                <w:szCs w:val="18"/>
                <w:lang w:val="ka-GE" w:eastAsia="ru-RU"/>
              </w:rPr>
            </w:pPr>
            <w:r w:rsidRPr="00346B35">
              <w:rPr>
                <w:rFonts w:ascii="Sylfaen" w:eastAsia="Calibri" w:hAnsi="Sylfaen" w:cs="Times New Roman"/>
                <w:sz w:val="18"/>
                <w:szCs w:val="18"/>
                <w:lang w:val="ka-GE" w:eastAsia="ru-RU"/>
              </w:rPr>
              <w:t>155</w:t>
            </w:r>
          </w:p>
        </w:tc>
      </w:tr>
    </w:tbl>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საპროექტო სიმძლავრის მისაღწევად, გარემოსდაცვითი (ნაკლები ფართობი გულისხმობს გარემოზე ნაკლებ ზემოქმედებას), ტექნიკური და ეკონომიკური პარამეტრების გათვალისწინებით ოპტიმალურად მიჩნეულ იქნა 4.5 მგვტ სიმძლავრის </w:t>
      </w:r>
      <w:r w:rsidRPr="00346B35">
        <w:rPr>
          <w:rFonts w:ascii="Sylfaen" w:eastAsia="Calibri" w:hAnsi="Sylfaen" w:cs="Times New Roman"/>
          <w:color w:val="000000"/>
          <w:sz w:val="22"/>
          <w:lang w:val="ka-GE" w:eastAsia="ru-RU"/>
        </w:rPr>
        <w:t>GW155-4,5 MW</w:t>
      </w:r>
      <w:r w:rsidRPr="00346B35">
        <w:rPr>
          <w:rFonts w:ascii="Sylfaen" w:eastAsia="Calibri" w:hAnsi="Sylfaen" w:cs="Sylfaen"/>
          <w:color w:val="000000"/>
          <w:sz w:val="22"/>
          <w:lang w:val="ka-GE"/>
        </w:rPr>
        <w:t xml:space="preserve"> ტურბინების გამოყენება.  </w:t>
      </w:r>
    </w:p>
    <w:p w:rsidR="00D705D5" w:rsidRPr="00346B35" w:rsidRDefault="00D705D5" w:rsidP="00D705D5">
      <w:pPr>
        <w:spacing w:before="120" w:after="120"/>
        <w:jc w:val="both"/>
        <w:rPr>
          <w:rFonts w:ascii="Sylfaen" w:eastAsia="Calibri" w:hAnsi="Sylfaen" w:cs="Times New Roman"/>
          <w:color w:val="000000"/>
          <w:sz w:val="22"/>
          <w:lang w:val="ka-GE"/>
        </w:rPr>
      </w:pPr>
      <w:r w:rsidRPr="00346B35">
        <w:rPr>
          <w:rFonts w:ascii="Sylfaen" w:eastAsia="Calibri" w:hAnsi="Sylfaen" w:cs="Sylfaen"/>
          <w:color w:val="000000"/>
          <w:sz w:val="22"/>
          <w:lang w:val="ka-GE"/>
        </w:rPr>
        <w:t>პროექტისთვის გამოყენებული იქნება ნეიტრალური ფერის, არა</w:t>
      </w:r>
      <w:r w:rsidR="0074662E" w:rsidRPr="00346B35">
        <w:rPr>
          <w:rFonts w:ascii="Sylfaen" w:eastAsia="Calibri" w:hAnsi="Sylfaen" w:cs="Sylfaen"/>
          <w:color w:val="000000"/>
          <w:sz w:val="22"/>
          <w:lang w:val="ka-GE"/>
        </w:rPr>
        <w:t xml:space="preserve"> </w:t>
      </w:r>
      <w:r w:rsidRPr="00346B35">
        <w:rPr>
          <w:rFonts w:ascii="Sylfaen" w:eastAsia="Calibri" w:hAnsi="Sylfaen" w:cs="Sylfaen"/>
          <w:color w:val="000000"/>
          <w:sz w:val="22"/>
          <w:lang w:val="ka-GE"/>
        </w:rPr>
        <w:t>ამრეკლი კონსტრუქცია, რაც შეამცირებს ვიზუალურ ეფექტს.</w:t>
      </w:r>
    </w:p>
    <w:p w:rsidR="00D705D5" w:rsidRPr="00346B35" w:rsidRDefault="00D705D5" w:rsidP="00D705D5">
      <w:pPr>
        <w:spacing w:after="120"/>
        <w:rPr>
          <w:rFonts w:ascii="Sylfaen" w:eastAsia="Calibri" w:hAnsi="Sylfaen" w:cs="Times New Roman"/>
          <w:color w:val="000000"/>
          <w:sz w:val="22"/>
          <w:lang w:val="ka-GE"/>
        </w:rPr>
      </w:pPr>
    </w:p>
    <w:p w:rsidR="00D705D5" w:rsidRPr="00346B35" w:rsidRDefault="00D705D5" w:rsidP="00477A32">
      <w:pPr>
        <w:pStyle w:val="Heading2"/>
        <w:spacing w:before="120" w:after="120"/>
        <w:rPr>
          <w:rFonts w:eastAsia="Arial Unicode MS"/>
          <w:lang w:val="ka-GE"/>
        </w:rPr>
      </w:pPr>
      <w:bookmarkStart w:id="17" w:name="_Toc72246798"/>
      <w:bookmarkStart w:id="18" w:name="_Toc72249474"/>
      <w:bookmarkStart w:id="19" w:name="_Toc72316154"/>
      <w:r w:rsidRPr="00346B35">
        <w:rPr>
          <w:rFonts w:eastAsia="Arial Unicode MS"/>
          <w:lang w:val="ka-GE"/>
        </w:rPr>
        <w:t>ტურბინა-გენერატორების განთავსების ადგილების ალტერნატიული ვარიანტები</w:t>
      </w:r>
      <w:bookmarkEnd w:id="17"/>
      <w:bookmarkEnd w:id="18"/>
      <w:bookmarkEnd w:id="19"/>
      <w:r w:rsidRPr="00346B35">
        <w:rPr>
          <w:rFonts w:eastAsia="Arial Unicode MS"/>
          <w:lang w:val="ka-GE"/>
        </w:rPr>
        <w:t xml:space="preserve"> </w:t>
      </w:r>
    </w:p>
    <w:p w:rsidR="00BE7A78"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ქეს-ის ტურბინა-გენერატორების განთავსებისათვის ოპტიმალური ადგილების შ</w:t>
      </w:r>
      <w:r w:rsidR="004237A9" w:rsidRPr="00346B35">
        <w:rPr>
          <w:rFonts w:ascii="Sylfaen" w:eastAsia="Calibri" w:hAnsi="Sylfaen" w:cs="Sylfaen"/>
          <w:color w:val="000000"/>
          <w:sz w:val="22"/>
          <w:lang w:val="ka-GE"/>
        </w:rPr>
        <w:t>ე</w:t>
      </w:r>
      <w:r w:rsidRPr="00346B35">
        <w:rPr>
          <w:rFonts w:ascii="Sylfaen" w:eastAsia="Calibri" w:hAnsi="Sylfaen" w:cs="Sylfaen"/>
          <w:color w:val="000000"/>
          <w:sz w:val="22"/>
          <w:lang w:val="ka-GE"/>
        </w:rPr>
        <w:t xml:space="preserve">რჩევის მიზნით, </w:t>
      </w:r>
      <w:r w:rsidR="004109AD" w:rsidRPr="00346B35">
        <w:rPr>
          <w:rFonts w:ascii="Sylfaen" w:eastAsia="Calibri" w:hAnsi="Sylfaen" w:cs="Sylfaen"/>
          <w:color w:val="000000"/>
          <w:sz w:val="22"/>
          <w:lang w:val="ka-GE"/>
        </w:rPr>
        <w:t xml:space="preserve">გზშ-ს პროცედურის დაწყებამდე, </w:t>
      </w:r>
      <w:r w:rsidRPr="00346B35">
        <w:rPr>
          <w:rFonts w:ascii="Sylfaen" w:eastAsia="Calibri" w:hAnsi="Sylfaen" w:cs="Sylfaen"/>
          <w:color w:val="000000"/>
          <w:sz w:val="22"/>
          <w:lang w:val="ka-GE"/>
        </w:rPr>
        <w:t xml:space="preserve">კომპანიის მიერ საპროექტო არეალში ჩატარებულია ქარისა და მეტეოროლოგიური პირობების ინტენსიური კვლევის სამუშაოები. </w:t>
      </w:r>
      <w:r w:rsidR="004237A9" w:rsidRPr="00346B35">
        <w:rPr>
          <w:rFonts w:ascii="Sylfaen" w:eastAsia="Calibri" w:hAnsi="Sylfaen" w:cs="Sylfaen"/>
          <w:color w:val="000000"/>
          <w:sz w:val="22"/>
          <w:lang w:val="ka-GE"/>
        </w:rPr>
        <w:t xml:space="preserve">პროექტის გარემოზე ზემოქმედების შეფასების პროცესში საქართველოს მთავრობასთან გაფორმებული მემორანდუმით განსაზღვრულ ტერიტორიაზე ჩატარებული იქნა ბუნებრივი და სოციალური გარემოს დეტალური კვლევები წლის ყველა სეზონზე. გამომდინარე იქედან, რომ საპროექტო ტერიტორია მოქცეულია ზურმუხტის ქსელის კვერნაკის უბნის </w:t>
      </w:r>
      <w:r w:rsidR="00BE7A78" w:rsidRPr="00346B35">
        <w:rPr>
          <w:rFonts w:ascii="Sylfaen" w:eastAsia="Calibri" w:hAnsi="Sylfaen" w:cs="Sylfaen"/>
          <w:color w:val="000000"/>
          <w:sz w:val="22"/>
          <w:lang w:val="ka-GE"/>
        </w:rPr>
        <w:t>ფარგლებში</w:t>
      </w:r>
      <w:r w:rsidR="00DC5D97" w:rsidRPr="00346B35">
        <w:rPr>
          <w:rFonts w:ascii="Sylfaen" w:eastAsia="Calibri" w:hAnsi="Sylfaen" w:cs="Sylfaen"/>
          <w:color w:val="000000"/>
          <w:sz w:val="22"/>
          <w:lang w:val="ka-GE"/>
        </w:rPr>
        <w:t>,</w:t>
      </w:r>
      <w:r w:rsidR="004237A9" w:rsidRPr="00346B35">
        <w:rPr>
          <w:rFonts w:ascii="Sylfaen" w:eastAsia="Calibri" w:hAnsi="Sylfaen" w:cs="Sylfaen"/>
          <w:color w:val="000000"/>
          <w:sz w:val="22"/>
          <w:lang w:val="ka-GE"/>
        </w:rPr>
        <w:t xml:space="preserve"> </w:t>
      </w:r>
      <w:r w:rsidR="00BE7A78" w:rsidRPr="00346B35">
        <w:rPr>
          <w:rFonts w:ascii="Sylfaen" w:eastAsia="Calibri" w:hAnsi="Sylfaen" w:cs="Sylfaen"/>
          <w:color w:val="000000"/>
          <w:sz w:val="22"/>
          <w:lang w:val="ka-GE"/>
        </w:rPr>
        <w:t xml:space="preserve">კვლევის პროცესში საქართველოს წითელ ნუსხაში შეტანილ სახეობებთან ერთად, განსაკუთრებული ყურადღება გამახვილდა კვერნაკის უბნის სტანდარტულ ფორმაში შეტანილ ბერნის კონვენციით დაცულ სახეობების იდენტიფიცირებასა და მათზე შესაძლო ზემოქმედების რისკების შეფასებაზე.   </w:t>
      </w:r>
    </w:p>
    <w:p w:rsidR="00D705D5" w:rsidRPr="00346B35" w:rsidRDefault="00BE7A78"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lastRenderedPageBreak/>
        <w:t>საქართველოს მთავრობასთან მემორანდუმის გაფორმების შემდეგ</w:t>
      </w:r>
      <w:r w:rsidR="00FD4B41" w:rsidRPr="00346B35">
        <w:rPr>
          <w:rFonts w:ascii="Sylfaen" w:eastAsia="Calibri" w:hAnsi="Sylfaen" w:cs="Times New Roman"/>
          <w:color w:val="000000"/>
          <w:sz w:val="22"/>
          <w:lang w:val="ka-GE"/>
        </w:rPr>
        <w:t xml:space="preserve">, </w:t>
      </w:r>
      <w:r w:rsidR="00D705D5" w:rsidRPr="00346B35">
        <w:rPr>
          <w:rFonts w:ascii="Sylfaen" w:eastAsia="Calibri" w:hAnsi="Sylfaen" w:cs="Times New Roman"/>
          <w:color w:val="000000"/>
          <w:sz w:val="22"/>
          <w:lang w:val="ka-GE"/>
        </w:rPr>
        <w:t xml:space="preserve">ქარის რესურსების გაანგარიშებისთვის და ენერგოგამომუშავების შეფასების მიზნით, საპროექტო ტერიტორიაზე დამონტაჟებულია 2 ერთეული 80 მ სიმაღლის ქარის მონიტორინგის ანძა, რომელთაგან ერთი მდებარეობს კვერნაკის ქედის  ჩრდილოეთ ფერდობზე, ხოლო მე-2 სამხრეთ ფერდობზე. ანძებს შორის </w:t>
      </w:r>
      <w:r w:rsidR="00D705D5" w:rsidRPr="00346B35">
        <w:rPr>
          <w:rFonts w:ascii="Sylfaen" w:eastAsia="Calibri" w:hAnsi="Sylfaen" w:cs="Times New Roman"/>
          <w:sz w:val="22"/>
          <w:lang w:val="ka-GE"/>
        </w:rPr>
        <w:t xml:space="preserve">მანძილი შეადგენს 3.2 კმ-ს. </w:t>
      </w:r>
      <w:r w:rsidR="00D705D5" w:rsidRPr="00346B35">
        <w:rPr>
          <w:rFonts w:ascii="Sylfaen" w:eastAsia="Calibri" w:hAnsi="Sylfaen" w:cs="Times New Roman"/>
          <w:color w:val="000000"/>
          <w:sz w:val="22"/>
          <w:lang w:val="ka-GE"/>
        </w:rPr>
        <w:t>ანძებზე დამონტაჟებული მეტეოროლოგიური ხელსაწყოები შეესაბამება IEC 61400-12-1 სტანდარტებს.</w:t>
      </w:r>
      <w:r w:rsidR="00D705D5" w:rsidRPr="00346B35">
        <w:rPr>
          <w:rFonts w:ascii="Sylfaen" w:eastAsia="Calibri" w:hAnsi="Sylfaen" w:cs="Sylfaen"/>
          <w:color w:val="000000"/>
          <w:sz w:val="22"/>
          <w:lang w:val="ka-GE"/>
        </w:rPr>
        <w:t xml:space="preserve"> </w:t>
      </w:r>
      <w:r w:rsidR="00D705D5" w:rsidRPr="00346B35">
        <w:rPr>
          <w:rFonts w:ascii="Sylfaen" w:eastAsia="Calibri" w:hAnsi="Sylfaen" w:cs="Times New Roman"/>
          <w:sz w:val="22"/>
          <w:lang w:val="ka-GE"/>
        </w:rPr>
        <w:t xml:space="preserve">ქარის მონიტორინგის ანძების განთავსების კოორდინატებია:  </w:t>
      </w:r>
    </w:p>
    <w:p w:rsidR="00D705D5" w:rsidRPr="00346B35" w:rsidRDefault="00D705D5" w:rsidP="00D705D5">
      <w:pPr>
        <w:numPr>
          <w:ilvl w:val="0"/>
          <w:numId w:val="23"/>
        </w:numPr>
        <w:spacing w:before="120" w:after="120"/>
        <w:contextualSpacing/>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ანძა N1 X= </w:t>
      </w:r>
      <w:r w:rsidRPr="00346B35">
        <w:rPr>
          <w:rFonts w:ascii="Sylfaen" w:eastAsia="Arial" w:hAnsi="Sylfaen" w:cs="Arial"/>
          <w:w w:val="95"/>
          <w:sz w:val="22"/>
          <w:lang w:val="ka-GE" w:bidi="en-US"/>
        </w:rPr>
        <w:t>442674.51,</w:t>
      </w:r>
      <w:r w:rsidRPr="00346B35">
        <w:rPr>
          <w:rFonts w:ascii="Sylfaen" w:eastAsia="Calibri" w:hAnsi="Sylfaen" w:cs="Times New Roman"/>
          <w:color w:val="000000"/>
          <w:sz w:val="22"/>
          <w:lang w:val="ka-GE"/>
        </w:rPr>
        <w:t xml:space="preserve"> Y= </w:t>
      </w:r>
      <w:r w:rsidRPr="00346B35">
        <w:rPr>
          <w:rFonts w:ascii="Sylfaen" w:eastAsia="Arial" w:hAnsi="Sylfaen" w:cs="Arial"/>
          <w:w w:val="95"/>
          <w:sz w:val="22"/>
          <w:lang w:val="ka-GE" w:bidi="en-US"/>
        </w:rPr>
        <w:t>4648702.44;</w:t>
      </w:r>
    </w:p>
    <w:p w:rsidR="00D705D5" w:rsidRPr="00346B35" w:rsidRDefault="00D705D5" w:rsidP="00FD4B41">
      <w:pPr>
        <w:numPr>
          <w:ilvl w:val="0"/>
          <w:numId w:val="23"/>
        </w:numPr>
        <w:spacing w:before="120" w:after="0"/>
        <w:contextualSpacing/>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ანძა N2 X= </w:t>
      </w:r>
      <w:r w:rsidRPr="00346B35">
        <w:rPr>
          <w:rFonts w:ascii="Sylfaen" w:eastAsia="Arial" w:hAnsi="Sylfaen" w:cs="Arial"/>
          <w:w w:val="95"/>
          <w:sz w:val="22"/>
          <w:lang w:val="ka-GE" w:bidi="en-US"/>
        </w:rPr>
        <w:t>441039.52</w:t>
      </w:r>
      <w:r w:rsidRPr="00346B35">
        <w:rPr>
          <w:rFonts w:ascii="Sylfaen" w:eastAsia="Calibri" w:hAnsi="Sylfaen" w:cs="Times New Roman"/>
          <w:color w:val="000000"/>
          <w:sz w:val="22"/>
          <w:lang w:val="ka-GE"/>
        </w:rPr>
        <w:t xml:space="preserve"> Y= </w:t>
      </w:r>
      <w:r w:rsidRPr="00346B35">
        <w:rPr>
          <w:rFonts w:ascii="Sylfaen" w:eastAsia="Arial" w:hAnsi="Sylfaen" w:cs="Arial"/>
          <w:w w:val="95"/>
          <w:sz w:val="22"/>
          <w:lang w:val="ka-GE" w:bidi="en-US"/>
        </w:rPr>
        <w:t>4645922.45.</w:t>
      </w:r>
    </w:p>
    <w:p w:rsidR="00D705D5" w:rsidRPr="00346B35" w:rsidRDefault="00D705D5" w:rsidP="00FD4B41">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საპროექტო ტერიტორიაზე ქარის რეჟიმის შეფასება შესრულებულია კომპანია </w:t>
      </w:r>
      <w:r w:rsidRPr="00346B35">
        <w:rPr>
          <w:rFonts w:ascii="Sylfaen" w:eastAsia="Calibri" w:hAnsi="Sylfaen" w:cs="Times New Roman"/>
          <w:sz w:val="22"/>
          <w:szCs w:val="24"/>
          <w:lang w:val="ka-GE"/>
        </w:rPr>
        <w:t>FICHTNER-ის მიერ.  კვლევაში გამოყენებულია ლიტერატურული წყაროების მონაცემები, მათ შორის NASA–</w:t>
      </w:r>
      <w:r w:rsidRPr="00346B35">
        <w:rPr>
          <w:rFonts w:ascii="Sylfaen" w:eastAsia="Calibri" w:hAnsi="Sylfaen" w:cs="Sylfaen"/>
          <w:sz w:val="22"/>
          <w:szCs w:val="24"/>
          <w:lang w:val="ka-GE"/>
        </w:rPr>
        <w:t>ს</w:t>
      </w:r>
      <w:r w:rsidRPr="00346B35">
        <w:rPr>
          <w:rFonts w:ascii="Sylfaen" w:eastAsia="Calibri" w:hAnsi="Sylfaen" w:cs="Times New Roman"/>
          <w:sz w:val="22"/>
          <w:szCs w:val="24"/>
          <w:lang w:val="ka-GE"/>
        </w:rPr>
        <w:t xml:space="preserve"> </w:t>
      </w:r>
      <w:r w:rsidRPr="00346B35">
        <w:rPr>
          <w:rFonts w:ascii="Sylfaen" w:eastAsia="Calibri" w:hAnsi="Sylfaen" w:cs="Sylfaen"/>
          <w:sz w:val="22"/>
          <w:szCs w:val="24"/>
          <w:lang w:val="ka-GE"/>
        </w:rPr>
        <w:t>მიერ</w:t>
      </w:r>
      <w:r w:rsidRPr="00346B35">
        <w:rPr>
          <w:rFonts w:ascii="Sylfaen" w:eastAsia="Calibri" w:hAnsi="Sylfaen" w:cs="Times New Roman"/>
          <w:sz w:val="22"/>
          <w:szCs w:val="24"/>
          <w:lang w:val="ka-GE"/>
        </w:rPr>
        <w:t xml:space="preserve"> </w:t>
      </w:r>
      <w:r w:rsidRPr="00346B35">
        <w:rPr>
          <w:rFonts w:ascii="Sylfaen" w:eastAsia="Calibri" w:hAnsi="Sylfaen" w:cs="Sylfaen"/>
          <w:sz w:val="22"/>
          <w:szCs w:val="24"/>
          <w:lang w:val="ka-GE"/>
        </w:rPr>
        <w:t>გამოქვეყნებულ</w:t>
      </w:r>
      <w:r w:rsidRPr="00346B35">
        <w:rPr>
          <w:rFonts w:ascii="Sylfaen" w:eastAsia="Calibri" w:hAnsi="Sylfaen" w:cs="Times New Roman"/>
          <w:sz w:val="22"/>
          <w:szCs w:val="24"/>
          <w:lang w:val="ka-GE"/>
        </w:rPr>
        <w:t xml:space="preserve"> MERRA-</w:t>
      </w:r>
      <w:r w:rsidRPr="00346B35">
        <w:rPr>
          <w:rFonts w:ascii="Sylfaen" w:eastAsia="Calibri" w:hAnsi="Sylfaen" w:cs="Sylfaen"/>
          <w:sz w:val="22"/>
          <w:szCs w:val="24"/>
          <w:lang w:val="ka-GE"/>
        </w:rPr>
        <w:t>ს</w:t>
      </w:r>
      <w:r w:rsidRPr="00346B35">
        <w:rPr>
          <w:rFonts w:ascii="Sylfaen" w:eastAsia="Calibri" w:hAnsi="Sylfaen" w:cs="Times New Roman"/>
          <w:sz w:val="22"/>
          <w:szCs w:val="24"/>
          <w:lang w:val="ka-GE"/>
        </w:rPr>
        <w:t xml:space="preserve"> </w:t>
      </w:r>
      <w:r w:rsidRPr="00346B35">
        <w:rPr>
          <w:rFonts w:ascii="Sylfaen" w:eastAsia="Calibri" w:hAnsi="Sylfaen" w:cs="Sylfaen"/>
          <w:sz w:val="22"/>
          <w:szCs w:val="24"/>
          <w:lang w:val="ka-GE"/>
        </w:rPr>
        <w:t>მონაცემთა</w:t>
      </w:r>
      <w:r w:rsidRPr="00346B35">
        <w:rPr>
          <w:rFonts w:ascii="Sylfaen" w:eastAsia="Calibri" w:hAnsi="Sylfaen" w:cs="Times New Roman"/>
          <w:sz w:val="22"/>
          <w:szCs w:val="24"/>
          <w:lang w:val="ka-GE"/>
        </w:rPr>
        <w:t xml:space="preserve"> </w:t>
      </w:r>
      <w:r w:rsidRPr="00346B35">
        <w:rPr>
          <w:rFonts w:ascii="Sylfaen" w:eastAsia="Calibri" w:hAnsi="Sylfaen" w:cs="Sylfaen"/>
          <w:sz w:val="22"/>
          <w:szCs w:val="24"/>
          <w:lang w:val="ka-GE"/>
        </w:rPr>
        <w:t xml:space="preserve">ბაზაში არსებული ინფორმაცია და საპროექტო ტერიტორიაზე დამონტაჟებული ქარის მონიტორის ანძებიდან მიღებული მონაცემები. </w:t>
      </w:r>
    </w:p>
    <w:p w:rsidR="00D705D5" w:rsidRPr="00346B35" w:rsidRDefault="00D705D5"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კვლევის შედეგების მიხედვით, პროგნოზირებული გრძელვადიანი ქარის საშუალო წლიური სიჩქარე 80 მ-ის სიმაღლეზე, N1 ანძისათვის შეადგენს 8,01 მ/წმ-ს, ხოლო N2 ანძისათვის 6.99 მ/წმ-ს. კვლევის შედეგების მიღებული საპროექტო ტერიტორიის ქარის რესურსების რუკა მოცემულია სურათი </w:t>
      </w:r>
      <w:r w:rsidR="00477A32" w:rsidRPr="00346B35">
        <w:rPr>
          <w:rFonts w:ascii="Sylfaen" w:eastAsia="Calibri" w:hAnsi="Sylfaen" w:cs="Times New Roman"/>
          <w:sz w:val="22"/>
          <w:szCs w:val="24"/>
          <w:lang w:val="ka-GE"/>
        </w:rPr>
        <w:t>1</w:t>
      </w:r>
      <w:r w:rsidRPr="00346B35">
        <w:rPr>
          <w:rFonts w:ascii="Sylfaen" w:eastAsia="Calibri" w:hAnsi="Sylfaen" w:cs="Times New Roman"/>
          <w:sz w:val="22"/>
          <w:szCs w:val="24"/>
          <w:lang w:val="ka-GE"/>
        </w:rPr>
        <w:t xml:space="preserve">.5.1. </w:t>
      </w:r>
    </w:p>
    <w:p w:rsidR="00D705D5" w:rsidRPr="00346B35" w:rsidRDefault="00D705D5" w:rsidP="00D705D5">
      <w:pPr>
        <w:spacing w:after="120"/>
        <w:rPr>
          <w:rFonts w:ascii="Sylfaen" w:eastAsia="Calibri" w:hAnsi="Sylfaen" w:cs="Times New Roman"/>
          <w:color w:val="000000"/>
          <w:sz w:val="20"/>
          <w:szCs w:val="20"/>
          <w:lang w:val="ka-GE"/>
        </w:rPr>
      </w:pPr>
      <w:r w:rsidRPr="00346B35">
        <w:rPr>
          <w:rFonts w:ascii="Sylfaen" w:eastAsia="Calibri" w:hAnsi="Sylfaen" w:cs="Times New Roman"/>
          <w:b/>
          <w:sz w:val="20"/>
          <w:szCs w:val="20"/>
          <w:lang w:val="ka-GE"/>
        </w:rPr>
        <w:t xml:space="preserve">სურათი  </w:t>
      </w:r>
      <w:r w:rsidR="00477A32" w:rsidRPr="00346B35">
        <w:rPr>
          <w:rFonts w:ascii="Sylfaen" w:eastAsia="Calibri" w:hAnsi="Sylfaen" w:cs="Times New Roman"/>
          <w:b/>
          <w:sz w:val="20"/>
          <w:szCs w:val="20"/>
          <w:lang w:val="ka-GE"/>
        </w:rPr>
        <w:t>1</w:t>
      </w:r>
      <w:r w:rsidRPr="00346B35">
        <w:rPr>
          <w:rFonts w:ascii="Sylfaen" w:eastAsia="Calibri" w:hAnsi="Sylfaen" w:cs="Times New Roman"/>
          <w:b/>
          <w:sz w:val="20"/>
          <w:szCs w:val="20"/>
          <w:lang w:val="ka-GE"/>
        </w:rPr>
        <w:t>.5.1.</w:t>
      </w:r>
      <w:r w:rsidRPr="00346B35">
        <w:rPr>
          <w:rFonts w:ascii="Sylfaen" w:eastAsia="Calibri" w:hAnsi="Sylfaen" w:cs="Times New Roman"/>
          <w:sz w:val="20"/>
          <w:szCs w:val="20"/>
          <w:lang w:val="ka-GE"/>
        </w:rPr>
        <w:t xml:space="preserve"> საპროექტო ტერიტორიის ქარის რესურსების რუკა</w:t>
      </w:r>
    </w:p>
    <w:p w:rsidR="00D705D5" w:rsidRPr="00346B35" w:rsidRDefault="00D705D5" w:rsidP="00D705D5">
      <w:pPr>
        <w:tabs>
          <w:tab w:val="left" w:pos="1816"/>
        </w:tabs>
        <w:spacing w:after="120"/>
        <w:jc w:val="center"/>
        <w:rPr>
          <w:rFonts w:ascii="Sylfaen" w:eastAsia="Calibri" w:hAnsi="Sylfaen" w:cs="Times New Roman"/>
          <w:color w:val="000000"/>
          <w:sz w:val="20"/>
          <w:szCs w:val="20"/>
          <w:lang w:val="ka-GE"/>
        </w:rPr>
      </w:pPr>
      <w:r w:rsidRPr="00346B35">
        <w:rPr>
          <w:rFonts w:ascii="Sylfaen" w:eastAsia="Calibri" w:hAnsi="Sylfaen" w:cs="Times New Roman"/>
          <w:noProof/>
          <w:color w:val="000000"/>
          <w:sz w:val="22"/>
          <w:lang w:val="ka-GE" w:eastAsia="ka-GE"/>
        </w:rPr>
        <w:drawing>
          <wp:inline distT="0" distB="0" distL="0" distR="0" wp14:anchorId="3E573C45" wp14:editId="33B001A1">
            <wp:extent cx="3735152" cy="3927944"/>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72511" cy="3967232"/>
                    </a:xfrm>
                    <a:prstGeom prst="rect">
                      <a:avLst/>
                    </a:prstGeom>
                  </pic:spPr>
                </pic:pic>
              </a:graphicData>
            </a:graphic>
          </wp:inline>
        </w:drawing>
      </w:r>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ქარის ტურბინის განთავსების კონკრეტული ადგილების შერჩევისას მხედველობაში მიღებული იქნა შემდეგი გარემოსდაცვითი ფაქტორები: </w:t>
      </w:r>
    </w:p>
    <w:p w:rsidR="00D705D5" w:rsidRPr="00346B35" w:rsidRDefault="00FD4B41" w:rsidP="00D705D5">
      <w:pPr>
        <w:numPr>
          <w:ilvl w:val="0"/>
          <w:numId w:val="24"/>
        </w:numPr>
        <w:autoSpaceDE w:val="0"/>
        <w:autoSpaceDN w:val="0"/>
        <w:adjustRightInd w:val="0"/>
        <w:spacing w:before="120" w:after="12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ზემოქმედება ბიოლოგიურ გარემოზე, მათ შორის განსაკუთრებით ორნითოფაუნაზე </w:t>
      </w:r>
      <w:r w:rsidR="00674A0C" w:rsidRPr="00346B35">
        <w:rPr>
          <w:rFonts w:ascii="Sylfaen" w:eastAsia="Calibri" w:hAnsi="Sylfaen" w:cs="Sylfaen"/>
          <w:color w:val="000000"/>
          <w:sz w:val="22"/>
          <w:lang w:val="ka-GE"/>
        </w:rPr>
        <w:t>და ხელფრთიანთა სახეობებზე</w:t>
      </w:r>
      <w:r w:rsidR="00D705D5" w:rsidRPr="00346B35">
        <w:rPr>
          <w:rFonts w:ascii="Sylfaen" w:eastAsia="Calibri" w:hAnsi="Sylfaen" w:cs="Sylfaen"/>
          <w:color w:val="000000"/>
          <w:sz w:val="22"/>
          <w:lang w:val="ka-GE"/>
        </w:rPr>
        <w:t xml:space="preserve">; </w:t>
      </w:r>
    </w:p>
    <w:p w:rsidR="00B54E87" w:rsidRPr="00346B35" w:rsidRDefault="00D705D5" w:rsidP="00D705D5">
      <w:pPr>
        <w:numPr>
          <w:ilvl w:val="0"/>
          <w:numId w:val="24"/>
        </w:numPr>
        <w:autoSpaceDE w:val="0"/>
        <w:autoSpaceDN w:val="0"/>
        <w:adjustRightInd w:val="0"/>
        <w:spacing w:before="120" w:after="12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არსებული გზების გამოყენების შესა</w:t>
      </w:r>
      <w:r w:rsidR="00FD4B41" w:rsidRPr="00346B35">
        <w:rPr>
          <w:rFonts w:ascii="Sylfaen" w:eastAsia="Calibri" w:hAnsi="Sylfaen" w:cs="Sylfaen"/>
          <w:color w:val="000000"/>
          <w:sz w:val="22"/>
          <w:lang w:val="ka-GE"/>
        </w:rPr>
        <w:t>ძ</w:t>
      </w:r>
      <w:r w:rsidRPr="00346B35">
        <w:rPr>
          <w:rFonts w:ascii="Sylfaen" w:eastAsia="Calibri" w:hAnsi="Sylfaen" w:cs="Sylfaen"/>
          <w:color w:val="000000"/>
          <w:sz w:val="22"/>
          <w:lang w:val="ka-GE"/>
        </w:rPr>
        <w:t>ლებლობა და შესაბამისად ახალი მისასვლელი გზების მთლიანი სიგრძის მინიმიზაცია;</w:t>
      </w:r>
    </w:p>
    <w:p w:rsidR="00D705D5" w:rsidRPr="00346B35" w:rsidRDefault="00B54E87" w:rsidP="00D705D5">
      <w:pPr>
        <w:numPr>
          <w:ilvl w:val="0"/>
          <w:numId w:val="24"/>
        </w:numPr>
        <w:autoSpaceDE w:val="0"/>
        <w:autoSpaceDN w:val="0"/>
        <w:adjustRightInd w:val="0"/>
        <w:spacing w:before="120" w:after="12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კულტურული მემკვიდრეობის ძეგლებზე ზემოქმედება;</w:t>
      </w:r>
      <w:r w:rsidR="00D705D5" w:rsidRPr="00346B35">
        <w:rPr>
          <w:rFonts w:ascii="Sylfaen" w:eastAsia="Calibri" w:hAnsi="Sylfaen" w:cs="Sylfaen"/>
          <w:color w:val="000000"/>
          <w:sz w:val="22"/>
          <w:lang w:val="ka-GE"/>
        </w:rPr>
        <w:t xml:space="preserve"> </w:t>
      </w:r>
    </w:p>
    <w:p w:rsidR="00D705D5" w:rsidRPr="00346B35" w:rsidRDefault="00D705D5" w:rsidP="00D705D5">
      <w:pPr>
        <w:numPr>
          <w:ilvl w:val="0"/>
          <w:numId w:val="24"/>
        </w:numPr>
        <w:autoSpaceDE w:val="0"/>
        <w:autoSpaceDN w:val="0"/>
        <w:adjustRightInd w:val="0"/>
        <w:spacing w:before="120" w:after="12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lastRenderedPageBreak/>
        <w:t xml:space="preserve">გატყიანებული ტერიტორიების გამოყენების საჭიროების მინიმიზაცია; </w:t>
      </w:r>
    </w:p>
    <w:p w:rsidR="000E33B4" w:rsidRPr="00346B35" w:rsidRDefault="000E33B4" w:rsidP="00674A0C">
      <w:pPr>
        <w:numPr>
          <w:ilvl w:val="0"/>
          <w:numId w:val="24"/>
        </w:numPr>
        <w:autoSpaceDE w:val="0"/>
        <w:autoSpaceDN w:val="0"/>
        <w:adjustRightInd w:val="0"/>
        <w:spacing w:before="120" w:after="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გეოლოგიურ გარემოზე ზემოქმედება; </w:t>
      </w:r>
    </w:p>
    <w:p w:rsidR="00A5350C" w:rsidRPr="00346B35" w:rsidRDefault="0000195D" w:rsidP="00674A0C">
      <w:pPr>
        <w:numPr>
          <w:ilvl w:val="0"/>
          <w:numId w:val="24"/>
        </w:numPr>
        <w:autoSpaceDE w:val="0"/>
        <w:autoSpaceDN w:val="0"/>
        <w:adjustRightInd w:val="0"/>
        <w:spacing w:before="120" w:after="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მიწის საკუთრებასა და გამოყენების პირობებზე </w:t>
      </w:r>
      <w:r w:rsidR="000E33B4" w:rsidRPr="00346B35">
        <w:rPr>
          <w:rFonts w:ascii="Sylfaen" w:eastAsia="Calibri" w:hAnsi="Sylfaen" w:cs="Sylfaen"/>
          <w:color w:val="000000"/>
          <w:sz w:val="22"/>
          <w:lang w:val="ka-GE"/>
        </w:rPr>
        <w:t>ზემოქმედება</w:t>
      </w:r>
      <w:r w:rsidR="00A5350C" w:rsidRPr="00346B35">
        <w:rPr>
          <w:rFonts w:ascii="Sylfaen" w:eastAsia="Calibri" w:hAnsi="Sylfaen" w:cs="Sylfaen"/>
          <w:color w:val="000000"/>
          <w:sz w:val="22"/>
          <w:lang w:val="ka-GE"/>
        </w:rPr>
        <w:t>;</w:t>
      </w:r>
    </w:p>
    <w:p w:rsidR="00D705D5" w:rsidRPr="00346B35" w:rsidRDefault="00A5350C" w:rsidP="00674A0C">
      <w:pPr>
        <w:numPr>
          <w:ilvl w:val="0"/>
          <w:numId w:val="24"/>
        </w:numPr>
        <w:autoSpaceDE w:val="0"/>
        <w:autoSpaceDN w:val="0"/>
        <w:adjustRightInd w:val="0"/>
        <w:spacing w:before="120" w:after="0"/>
        <w:contextualSpacing/>
        <w:rPr>
          <w:rFonts w:ascii="Sylfaen" w:eastAsia="Calibri" w:hAnsi="Sylfaen" w:cs="Sylfaen"/>
          <w:color w:val="000000"/>
          <w:sz w:val="22"/>
          <w:lang w:val="ka-GE"/>
        </w:rPr>
      </w:pPr>
      <w:r w:rsidRPr="00346B35">
        <w:rPr>
          <w:rFonts w:ascii="Sylfaen" w:eastAsia="Calibri" w:hAnsi="Sylfaen" w:cs="Sylfaen"/>
          <w:color w:val="000000"/>
          <w:sz w:val="22"/>
          <w:lang w:val="ka-GE"/>
        </w:rPr>
        <w:t>ხელსაყრელი პირობები ენერგეტიკული პოტენციალის მიხედვით (ქარის მონაცემები).</w:t>
      </w:r>
      <w:r w:rsidR="00D705D5" w:rsidRPr="00346B35">
        <w:rPr>
          <w:rFonts w:ascii="Sylfaen" w:eastAsia="Calibri" w:hAnsi="Sylfaen" w:cs="Sylfaen"/>
          <w:color w:val="000000"/>
          <w:sz w:val="22"/>
          <w:lang w:val="ka-GE"/>
        </w:rPr>
        <w:t xml:space="preserve"> </w:t>
      </w:r>
    </w:p>
    <w:p w:rsidR="00D03E2B" w:rsidRPr="00346B35" w:rsidRDefault="00D705D5" w:rsidP="0062158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აღნიშნული კრიტერიუმების გათვალისწინებით, ქარის ტურბინების განთავსებისათვის განიხილებოდა რამდენიმე ალტერნატიული ვარიანტი</w:t>
      </w:r>
      <w:r w:rsidR="00674A0C" w:rsidRPr="00346B35">
        <w:rPr>
          <w:rFonts w:ascii="Sylfaen" w:eastAsia="Calibri" w:hAnsi="Sylfaen" w:cs="Times New Roman"/>
          <w:color w:val="000000"/>
          <w:sz w:val="22"/>
          <w:lang w:val="ka-GE"/>
        </w:rPr>
        <w:t xml:space="preserve">, მათ შორის სკოპინგის ფაზაზე განიხილებოდა 3 ალტერნატიული ვარიანტი, ხოლო გზშ-ს ფაზაზე ჩატარებული ბიოლოგიური გარემოს საველე და კამერალური კვლევის შედეგებიდან გამომდინარე დამატებით განხილული იქნა მე-4 ალტერნატიული ვარიანტი. </w:t>
      </w:r>
    </w:p>
    <w:p w:rsidR="00621585" w:rsidRPr="00346B35" w:rsidRDefault="00621585" w:rsidP="0062158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სკოპინგის ფაზაზე განხილული ალტერნატიული ვარიანტები</w:t>
      </w:r>
      <w:r w:rsidR="00D03E2B" w:rsidRPr="00346B35">
        <w:rPr>
          <w:rFonts w:ascii="Sylfaen" w:eastAsia="Calibri" w:hAnsi="Sylfaen" w:cs="Times New Roman"/>
          <w:color w:val="000000"/>
          <w:sz w:val="22"/>
          <w:lang w:val="ka-GE"/>
        </w:rPr>
        <w:t>თ</w:t>
      </w:r>
      <w:r w:rsidRPr="00346B35">
        <w:rPr>
          <w:rFonts w:ascii="Sylfaen" w:eastAsia="Calibri" w:hAnsi="Sylfaen" w:cs="Times New Roman"/>
          <w:color w:val="000000"/>
          <w:sz w:val="22"/>
          <w:lang w:val="ka-GE"/>
        </w:rPr>
        <w:t xml:space="preserve"> შემოთავაზებული </w:t>
      </w:r>
      <w:r w:rsidR="00D03E2B" w:rsidRPr="00346B35">
        <w:rPr>
          <w:rFonts w:ascii="Sylfaen" w:eastAsia="Calibri" w:hAnsi="Sylfaen" w:cs="Times New Roman"/>
          <w:color w:val="000000"/>
          <w:sz w:val="22"/>
          <w:lang w:val="ka-GE"/>
        </w:rPr>
        <w:t xml:space="preserve">იყო </w:t>
      </w:r>
      <w:r w:rsidRPr="00346B35">
        <w:rPr>
          <w:rFonts w:ascii="Sylfaen" w:eastAsia="Calibri" w:hAnsi="Sylfaen" w:cs="Times New Roman"/>
          <w:color w:val="000000"/>
          <w:sz w:val="22"/>
          <w:lang w:val="ka-GE"/>
        </w:rPr>
        <w:t xml:space="preserve">არსებულ გზებთან ახლოს მდებარე </w:t>
      </w:r>
      <w:r w:rsidR="00D03E2B" w:rsidRPr="00346B35">
        <w:rPr>
          <w:rFonts w:ascii="Sylfaen" w:eastAsia="Calibri" w:hAnsi="Sylfaen" w:cs="Times New Roman"/>
          <w:color w:val="000000"/>
          <w:sz w:val="22"/>
          <w:lang w:val="ka-GE"/>
        </w:rPr>
        <w:t xml:space="preserve">და საცხოვრებელი ზონებიდან მნიშვნელოვანი მანძილებით დაცილებული ტერიტორიები, რომლებიც გამოირჩეოდა მაღალი ენერგეტიკული პოტენციალით. </w:t>
      </w:r>
      <w:r w:rsidRPr="00346B35">
        <w:rPr>
          <w:rFonts w:ascii="Sylfaen" w:eastAsia="Calibri" w:hAnsi="Sylfaen" w:cs="Times New Roman"/>
          <w:color w:val="000000"/>
          <w:sz w:val="22"/>
          <w:lang w:val="ka-GE"/>
        </w:rPr>
        <w:t>სამივე ალტერნატიული ვარიანტის მიხედვით, ქარის ტურბინები განლაგებული იქნებ</w:t>
      </w:r>
      <w:r w:rsidR="00CC341D" w:rsidRPr="00346B35">
        <w:rPr>
          <w:rFonts w:ascii="Sylfaen" w:eastAsia="Calibri" w:hAnsi="Sylfaen" w:cs="Times New Roman"/>
          <w:color w:val="000000"/>
          <w:sz w:val="22"/>
          <w:lang w:val="ka-GE"/>
        </w:rPr>
        <w:t>ოდა</w:t>
      </w:r>
      <w:r w:rsidRPr="00346B35">
        <w:rPr>
          <w:rFonts w:ascii="Sylfaen" w:eastAsia="Calibri" w:hAnsi="Sylfaen" w:cs="Times New Roman"/>
          <w:color w:val="000000"/>
          <w:sz w:val="22"/>
          <w:lang w:val="ka-GE"/>
        </w:rPr>
        <w:t xml:space="preserve"> კვერნაკის ქედის როგორც ჩრდილოეთ, ასევე სამხრეთ ფერდობებზე და მთლიანად იქნება ათვისებული მემორანდუმით განსაზღვრული საპროექტო არეალი. </w:t>
      </w:r>
    </w:p>
    <w:p w:rsidR="00621585" w:rsidRPr="00346B35" w:rsidRDefault="00CC341D" w:rsidP="00674A0C">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როგორც აღინიშნა, მე-</w:t>
      </w:r>
      <w:r w:rsidR="005B164E" w:rsidRPr="00346B35">
        <w:rPr>
          <w:rFonts w:ascii="Sylfaen" w:eastAsia="Calibri" w:hAnsi="Sylfaen" w:cs="Times New Roman"/>
          <w:color w:val="000000"/>
          <w:sz w:val="22"/>
          <w:lang w:val="ka-GE"/>
        </w:rPr>
        <w:t xml:space="preserve">4 </w:t>
      </w:r>
      <w:r w:rsidRPr="00346B35">
        <w:rPr>
          <w:rFonts w:ascii="Sylfaen" w:eastAsia="Calibri" w:hAnsi="Sylfaen" w:cs="Times New Roman"/>
          <w:color w:val="000000"/>
          <w:sz w:val="22"/>
          <w:lang w:val="ka-GE"/>
        </w:rPr>
        <w:t xml:space="preserve">ალტერნატიული ვარიანტის განხილვის თაობაზე  გადაწყვეტილება მიღებული იქნა გზშ-ს ფაზაზე ჩატარებული კვლევის შედეგებიდან გამომდინარე, ბიოლოგიურ გარემოზე შესაძლო ნეგატიური ზემოქმედების რისკების მინიმუმამდე შემცირების მიზნით. </w:t>
      </w:r>
      <w:r w:rsidR="005B164E" w:rsidRPr="00346B35">
        <w:rPr>
          <w:rFonts w:ascii="Sylfaen" w:eastAsia="Calibri" w:hAnsi="Sylfaen" w:cs="Times New Roman"/>
          <w:color w:val="000000"/>
          <w:sz w:val="22"/>
          <w:lang w:val="ka-GE"/>
        </w:rPr>
        <w:t xml:space="preserve">განსაკუთრებით მნიშვნელოვანია ის ფაქტი, რომ ამ ვარიანტის შემთხვევაში, დაახლოებით 3 კმ მანძილით იქნება დაცილებული საპროექტო ტერიტორიამდე,  </w:t>
      </w:r>
      <w:r w:rsidR="005B164E" w:rsidRPr="00346B35">
        <w:rPr>
          <w:rFonts w:ascii="Sylfaen" w:eastAsia="Calibri" w:hAnsi="Sylfaen" w:cs="Times New Roman"/>
          <w:sz w:val="22"/>
          <w:szCs w:val="24"/>
          <w:lang w:val="ka-GE"/>
        </w:rPr>
        <w:t xml:space="preserve">საქართველოს და საერთაშორისო წითელ ნუსხაში შეტანილი ფრინველის ფასკუნჯისათვის </w:t>
      </w:r>
      <w:r w:rsidR="005B164E" w:rsidRPr="00346B35">
        <w:rPr>
          <w:rFonts w:ascii="Sylfaen" w:eastAsia="Calibri" w:hAnsi="Sylfaen" w:cs="Sylfaen"/>
          <w:i/>
          <w:color w:val="000000"/>
          <w:sz w:val="22"/>
          <w:lang w:val="ka-GE"/>
        </w:rPr>
        <w:t>(Neophron percnopterus)</w:t>
      </w:r>
      <w:r w:rsidR="005B164E" w:rsidRPr="00346B35">
        <w:rPr>
          <w:rFonts w:ascii="Sylfaen" w:eastAsia="Calibri" w:hAnsi="Sylfaen" w:cs="Times New Roman"/>
          <w:sz w:val="22"/>
          <w:szCs w:val="24"/>
          <w:lang w:val="ka-GE"/>
        </w:rPr>
        <w:t xml:space="preserve">  ხელსაყრელი ჰაბიტატები, ხოლო ამ სახეობის მოქმედი ბუდეები დაცილებულია </w:t>
      </w:r>
      <w:r w:rsidR="0052001D" w:rsidRPr="00346B35">
        <w:rPr>
          <w:rFonts w:ascii="Sylfaen" w:eastAsia="Calibri" w:hAnsi="Sylfaen" w:cs="Times New Roman"/>
          <w:sz w:val="22"/>
          <w:szCs w:val="24"/>
          <w:lang w:val="ka-GE"/>
        </w:rPr>
        <w:t>4.5 და 4.9 კმ-ით</w:t>
      </w:r>
      <w:r w:rsidR="005B164E" w:rsidRPr="00346B35">
        <w:rPr>
          <w:rFonts w:ascii="Sylfaen" w:eastAsia="Calibri" w:hAnsi="Sylfaen" w:cs="Times New Roman"/>
          <w:sz w:val="22"/>
          <w:szCs w:val="24"/>
          <w:lang w:val="ka-GE"/>
        </w:rPr>
        <w:t xml:space="preserve">.  </w:t>
      </w:r>
      <w:r w:rsidR="005B164E" w:rsidRPr="00346B35">
        <w:rPr>
          <w:rFonts w:ascii="Sylfaen" w:eastAsia="Calibri" w:hAnsi="Sylfaen" w:cs="Times New Roman"/>
          <w:color w:val="000000"/>
          <w:sz w:val="22"/>
          <w:lang w:val="ka-GE"/>
        </w:rPr>
        <w:t xml:space="preserve"> </w:t>
      </w:r>
    </w:p>
    <w:p w:rsidR="00674A0C" w:rsidRPr="00346B35" w:rsidRDefault="00674A0C" w:rsidP="00674A0C">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აღსანიშნავია, რომ პირველი სამი ვარიანტის შემთხევაში </w:t>
      </w:r>
      <w:r w:rsidR="00B03152" w:rsidRPr="00346B35">
        <w:rPr>
          <w:rFonts w:ascii="Sylfaen" w:eastAsia="Calibri" w:hAnsi="Sylfaen" w:cs="Times New Roman"/>
          <w:color w:val="000000"/>
          <w:sz w:val="22"/>
          <w:lang w:val="ka-GE"/>
        </w:rPr>
        <w:t xml:space="preserve">განხილულია ქარის ტურბინების განლაგების სხვადასხვა ვარიანტები მემორანდუმით განსაზღვრულ მთელ საპროექტო ტერიტორიაზე, რომლის ფართობი დაახლოებით შეადგენს 2 300 ჰა-ს და მოიცავს კვერნაკის ქედის როგორც ჩრდილოეთ, ასევე სამხრეთ ფერდობებს, ხოლო მე-4 ალტერნატიული ვარიანტის შემთხვევაში ტურბინები განთავსებული იქნება მხოლოდ ჩრდილოეთ ფერდობზე და პროექტის გავლენის ზონაში მოქცეული ტერიტორიების </w:t>
      </w:r>
      <w:r w:rsidR="00193ABB" w:rsidRPr="00346B35">
        <w:rPr>
          <w:rFonts w:ascii="Sylfaen" w:eastAsia="Calibri" w:hAnsi="Sylfaen" w:cs="Times New Roman"/>
          <w:color w:val="000000"/>
          <w:sz w:val="22"/>
          <w:lang w:val="ka-GE"/>
        </w:rPr>
        <w:t xml:space="preserve">ფართობი </w:t>
      </w:r>
      <w:r w:rsidR="002A6CCB" w:rsidRPr="00346B35">
        <w:rPr>
          <w:rFonts w:ascii="Sylfaen" w:eastAsia="Calibri" w:hAnsi="Sylfaen" w:cs="Times New Roman"/>
          <w:color w:val="000000"/>
          <w:sz w:val="22"/>
          <w:lang w:val="ka-GE"/>
        </w:rPr>
        <w:t xml:space="preserve">სხვა ვარიანტებთან შედარებით შემცირებულია </w:t>
      </w:r>
      <w:r w:rsidR="00193ABB" w:rsidRPr="00346B35">
        <w:rPr>
          <w:rFonts w:ascii="Sylfaen" w:eastAsia="Calibri" w:hAnsi="Sylfaen" w:cs="Times New Roman"/>
          <w:color w:val="000000"/>
          <w:sz w:val="22"/>
          <w:lang w:val="ka-GE"/>
        </w:rPr>
        <w:t xml:space="preserve">დაახლოებით </w:t>
      </w:r>
      <w:r w:rsidR="00675CBB" w:rsidRPr="00346B35">
        <w:rPr>
          <w:rFonts w:ascii="Sylfaen" w:eastAsia="Calibri" w:hAnsi="Sylfaen" w:cs="Times New Roman"/>
          <w:color w:val="000000"/>
          <w:sz w:val="22"/>
          <w:lang w:val="ka-GE"/>
        </w:rPr>
        <w:t>5</w:t>
      </w:r>
      <w:r w:rsidR="00193ABB" w:rsidRPr="00346B35">
        <w:rPr>
          <w:rFonts w:ascii="Sylfaen" w:eastAsia="Calibri" w:hAnsi="Sylfaen" w:cs="Times New Roman"/>
          <w:color w:val="000000"/>
          <w:sz w:val="22"/>
          <w:lang w:val="ka-GE"/>
        </w:rPr>
        <w:t>0%-ით</w:t>
      </w:r>
      <w:r w:rsidR="00CC341D" w:rsidRPr="00346B35">
        <w:rPr>
          <w:rFonts w:ascii="Sylfaen" w:eastAsia="Calibri" w:hAnsi="Sylfaen" w:cs="Times New Roman"/>
          <w:color w:val="000000"/>
          <w:sz w:val="22"/>
          <w:lang w:val="ka-GE"/>
        </w:rPr>
        <w:t xml:space="preserve">, რაც მნიშვნელოვნად ამცირებს ბიოლოგიურ გარემოზე ზემოქმედების რისკებს.  </w:t>
      </w:r>
    </w:p>
    <w:p w:rsidR="00674A0C" w:rsidRPr="00346B35" w:rsidRDefault="00193ABB" w:rsidP="00674A0C">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ცალკეული </w:t>
      </w:r>
      <w:r w:rsidR="00674A0C" w:rsidRPr="00346B35">
        <w:rPr>
          <w:rFonts w:ascii="Sylfaen" w:eastAsia="Calibri" w:hAnsi="Sylfaen" w:cs="Times New Roman"/>
          <w:color w:val="000000"/>
          <w:sz w:val="22"/>
          <w:lang w:val="ka-GE"/>
        </w:rPr>
        <w:t xml:space="preserve">ალტერნატიული ვარიანტების აღწერა და შეფასება მოცემულია ქვემოთ.  </w:t>
      </w:r>
      <w:r w:rsidR="00D705D5" w:rsidRPr="00346B35">
        <w:rPr>
          <w:rFonts w:ascii="Sylfaen" w:eastAsia="Calibri" w:hAnsi="Sylfaen" w:cs="Times New Roman"/>
          <w:color w:val="000000"/>
          <w:sz w:val="22"/>
          <w:lang w:val="ka-GE"/>
        </w:rPr>
        <w:t xml:space="preserve"> </w:t>
      </w:r>
    </w:p>
    <w:p w:rsidR="00D705D5" w:rsidRPr="00346B35" w:rsidRDefault="00D705D5" w:rsidP="00674A0C">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  </w:t>
      </w:r>
    </w:p>
    <w:p w:rsidR="00674A0C" w:rsidRPr="00346B35" w:rsidRDefault="00D705D5" w:rsidP="00477A32">
      <w:pPr>
        <w:pStyle w:val="Heading3"/>
        <w:spacing w:before="120" w:after="120"/>
        <w:rPr>
          <w:rFonts w:eastAsia="Calibri"/>
          <w:lang w:val="ka-GE"/>
        </w:rPr>
      </w:pPr>
      <w:r w:rsidRPr="00346B35">
        <w:rPr>
          <w:rFonts w:eastAsia="Calibri"/>
          <w:lang w:val="ka-GE"/>
        </w:rPr>
        <w:t>I ალტერნატიული ვარიანტი</w:t>
      </w:r>
    </w:p>
    <w:p w:rsidR="00B20665" w:rsidRPr="00346B35" w:rsidRDefault="00B14DED"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პირველი ალტერნატიული ვარიანტის მიხედვით გათვალისწინებულია 14 ქარის ტურბინის მოწყობა, რომელთაგან </w:t>
      </w:r>
      <w:r w:rsidR="006C7054" w:rsidRPr="00346B35">
        <w:rPr>
          <w:rFonts w:ascii="Sylfaen" w:eastAsia="Calibri" w:hAnsi="Sylfaen" w:cs="Times New Roman"/>
          <w:sz w:val="22"/>
          <w:szCs w:val="24"/>
          <w:lang w:val="ka-GE"/>
        </w:rPr>
        <w:t>6</w:t>
      </w:r>
      <w:r w:rsidRPr="00346B35">
        <w:rPr>
          <w:rFonts w:ascii="Sylfaen" w:eastAsia="Calibri" w:hAnsi="Sylfaen" w:cs="Times New Roman"/>
          <w:sz w:val="22"/>
          <w:szCs w:val="24"/>
          <w:lang w:val="ka-GE"/>
        </w:rPr>
        <w:t xml:space="preserve"> ტურბინა განთავსებული იქნება კვერნაკის ქედის სამხრეთ ფერდობზე, </w:t>
      </w:r>
      <w:r w:rsidR="006C7054" w:rsidRPr="00346B35">
        <w:rPr>
          <w:rFonts w:ascii="Sylfaen" w:eastAsia="Calibri" w:hAnsi="Sylfaen" w:cs="Times New Roman"/>
          <w:sz w:val="22"/>
          <w:szCs w:val="24"/>
          <w:lang w:val="ka-GE"/>
        </w:rPr>
        <w:t>5</w:t>
      </w:r>
      <w:r w:rsidRPr="00346B35">
        <w:rPr>
          <w:rFonts w:ascii="Sylfaen" w:eastAsia="Calibri" w:hAnsi="Sylfaen" w:cs="Times New Roman"/>
          <w:sz w:val="22"/>
          <w:szCs w:val="24"/>
          <w:lang w:val="ka-GE"/>
        </w:rPr>
        <w:t xml:space="preserve"> ტურბინა ქედის თხემზე</w:t>
      </w:r>
      <w:r w:rsidR="00B20665" w:rsidRPr="00346B35">
        <w:rPr>
          <w:rFonts w:ascii="Sylfaen" w:eastAsia="Calibri" w:hAnsi="Sylfaen" w:cs="Times New Roman"/>
          <w:sz w:val="22"/>
          <w:szCs w:val="24"/>
          <w:lang w:val="ka-GE"/>
        </w:rPr>
        <w:t xml:space="preserve">, ხოლო </w:t>
      </w:r>
      <w:r w:rsidR="00F269A7" w:rsidRPr="00346B35">
        <w:rPr>
          <w:rFonts w:ascii="Sylfaen" w:eastAsia="Calibri" w:hAnsi="Sylfaen" w:cs="Times New Roman"/>
          <w:sz w:val="22"/>
          <w:szCs w:val="24"/>
          <w:lang w:val="ka-GE"/>
        </w:rPr>
        <w:t xml:space="preserve">მხოლოდ </w:t>
      </w:r>
      <w:r w:rsidR="006C7054" w:rsidRPr="00346B35">
        <w:rPr>
          <w:rFonts w:ascii="Sylfaen" w:eastAsia="Calibri" w:hAnsi="Sylfaen" w:cs="Times New Roman"/>
          <w:sz w:val="22"/>
          <w:szCs w:val="24"/>
          <w:lang w:val="ka-GE"/>
        </w:rPr>
        <w:t>3</w:t>
      </w:r>
      <w:r w:rsidR="00B20665" w:rsidRPr="00346B35">
        <w:rPr>
          <w:rFonts w:ascii="Sylfaen" w:eastAsia="Calibri" w:hAnsi="Sylfaen" w:cs="Times New Roman"/>
          <w:sz w:val="22"/>
          <w:szCs w:val="24"/>
          <w:lang w:val="ka-GE"/>
        </w:rPr>
        <w:t xml:space="preserve"> ტურბინა ჩრდილოეთ ფერდობზე. </w:t>
      </w:r>
    </w:p>
    <w:p w:rsidR="00F269A7" w:rsidRPr="00346B35" w:rsidRDefault="00B20665"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საპროექტო არეალში ჩატარებული კვლევის შედეგების მიხედვით, კვერნაკის ქედის სამხრეთი ფერდობი ჩრდილოეთ ფერდობთან შედარებით გამოირჩევა ნაკლები ანთროპოგენური დატვირთვით, </w:t>
      </w:r>
      <w:r w:rsidR="00F269A7" w:rsidRPr="00346B35">
        <w:rPr>
          <w:rFonts w:ascii="Sylfaen" w:eastAsia="Calibri" w:hAnsi="Sylfaen" w:cs="Times New Roman"/>
          <w:sz w:val="22"/>
          <w:szCs w:val="24"/>
          <w:lang w:val="ka-GE"/>
        </w:rPr>
        <w:t>შესაბამისად ბიოლოგიურ გარემოზე ზემოქმედების რისკების თვალსაზრისით ხასიათდება მაღალი სენსიტიურობით</w:t>
      </w:r>
      <w:r w:rsidR="003D677F" w:rsidRPr="00346B35">
        <w:rPr>
          <w:rFonts w:ascii="Sylfaen" w:eastAsia="Calibri" w:hAnsi="Sylfaen" w:cs="Times New Roman"/>
          <w:sz w:val="22"/>
          <w:szCs w:val="24"/>
          <w:lang w:val="ka-GE"/>
        </w:rPr>
        <w:t xml:space="preserve">. აღსანიშნავია, რომ ამ ვარიანტის შემთხვევაში უახლოესი ქარის ტურბინა, ქართველოს და საერთაშორისო წითელ ნუსხაში შეტანილი ფრინველის სახეობის ფასკუნჯისათვის </w:t>
      </w:r>
      <w:r w:rsidR="003D677F" w:rsidRPr="00346B35">
        <w:rPr>
          <w:rFonts w:ascii="Sylfaen" w:eastAsia="Calibri" w:hAnsi="Sylfaen" w:cs="Sylfaen"/>
          <w:i/>
          <w:color w:val="000000"/>
          <w:sz w:val="22"/>
          <w:lang w:val="ka-GE"/>
        </w:rPr>
        <w:t>(Neophron percnopterus)</w:t>
      </w:r>
      <w:r w:rsidR="003D677F" w:rsidRPr="00346B35">
        <w:rPr>
          <w:rFonts w:ascii="Sylfaen" w:eastAsia="Calibri" w:hAnsi="Sylfaen" w:cs="Times New Roman"/>
          <w:sz w:val="22"/>
          <w:szCs w:val="24"/>
          <w:lang w:val="ka-GE"/>
        </w:rPr>
        <w:t xml:space="preserve">  ხელსაყრელი ჰაბიტატები დაცილებულია 300-350 მ-ით</w:t>
      </w:r>
      <w:r w:rsidR="00F269A7" w:rsidRPr="00346B35">
        <w:rPr>
          <w:rFonts w:ascii="Sylfaen" w:eastAsia="Calibri" w:hAnsi="Sylfaen" w:cs="Times New Roman"/>
          <w:sz w:val="22"/>
          <w:szCs w:val="24"/>
          <w:lang w:val="ka-GE"/>
        </w:rPr>
        <w:t xml:space="preserve">. </w:t>
      </w:r>
      <w:r w:rsidR="00B63F86" w:rsidRPr="00346B35">
        <w:rPr>
          <w:rFonts w:ascii="Sylfaen" w:eastAsia="Calibri" w:hAnsi="Sylfaen" w:cs="Times New Roman"/>
          <w:sz w:val="22"/>
          <w:szCs w:val="24"/>
          <w:lang w:val="ka-GE"/>
        </w:rPr>
        <w:t xml:space="preserve">აღნიშნულის გათვალისწინებით პირველი ალტერნატიული ვარიანტის შემთხვევაში მაღალია ფასკუნჯზე ნეგატიური ზემოქმედების ალბათობა.  </w:t>
      </w:r>
    </w:p>
    <w:p w:rsidR="003D677F" w:rsidRPr="00346B35" w:rsidRDefault="00B63F86"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lastRenderedPageBreak/>
        <w:t>სამხრეთი ფერდობისაგან განსხვავებით, ჩრდილოეთი ფერდობი გამოირჩევა მაღალი ანთროპოგენური დატვირთვით და შესაბამისად ამ არეალში ცხოველთა ველური სახეობების, მათ შორის საქართველოს წითელ ნუსხაში შეტანილი და საერთაშორისო შეთანხმებებით დაცული სახეობების საბინადროდ ხელსაყრელი ჰაბიტატები ნაკლებადაა წარმოდგენილი</w:t>
      </w:r>
      <w:r w:rsidR="00A56716" w:rsidRPr="00346B35">
        <w:rPr>
          <w:rFonts w:ascii="Sylfaen" w:eastAsia="Calibri" w:hAnsi="Sylfaen" w:cs="Times New Roman"/>
          <w:sz w:val="22"/>
          <w:szCs w:val="24"/>
          <w:lang w:val="ka-GE"/>
        </w:rPr>
        <w:t xml:space="preserve">. რაც შეეხება ფასკუნჯის საბინადრო ჰაბიტატებს, ჩრდილოთ ფერდობზე მსგავსი ჰაბიტატები პრაქტიკულად არ არსებობს. </w:t>
      </w:r>
      <w:r w:rsidRPr="00346B35">
        <w:rPr>
          <w:rFonts w:ascii="Sylfaen" w:eastAsia="Calibri" w:hAnsi="Sylfaen" w:cs="Times New Roman"/>
          <w:sz w:val="22"/>
          <w:szCs w:val="24"/>
          <w:lang w:val="ka-GE"/>
        </w:rPr>
        <w:t xml:space="preserve">      </w:t>
      </w:r>
    </w:p>
    <w:p w:rsidR="00C36E84" w:rsidRPr="00346B35" w:rsidRDefault="006307F7"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საპროექტო არეალში არსებობს</w:t>
      </w:r>
      <w:r w:rsidR="00A56716" w:rsidRPr="00346B35">
        <w:rPr>
          <w:rFonts w:ascii="Sylfaen" w:eastAsia="Calibri" w:hAnsi="Sylfaen" w:cs="Times New Roman"/>
          <w:sz w:val="22"/>
          <w:szCs w:val="24"/>
          <w:lang w:val="ka-GE"/>
        </w:rPr>
        <w:t xml:space="preserve"> ადგილობრივი </w:t>
      </w:r>
      <w:r w:rsidRPr="00346B35">
        <w:rPr>
          <w:rFonts w:ascii="Sylfaen" w:eastAsia="Calibri" w:hAnsi="Sylfaen" w:cs="Times New Roman"/>
          <w:sz w:val="22"/>
          <w:szCs w:val="24"/>
          <w:lang w:val="ka-GE"/>
        </w:rPr>
        <w:t xml:space="preserve">გრუნტის გზები, რომლებიც შეიძლება გამოყენებული იქნას ქეს-ის მშენებლობის პროცესში, მაგრამ არსებული გზების ტექნიკური მდგომარეობა საჭიროებს </w:t>
      </w:r>
      <w:r w:rsidR="00A56716" w:rsidRPr="00346B35">
        <w:rPr>
          <w:rFonts w:ascii="Sylfaen" w:eastAsia="Calibri" w:hAnsi="Sylfaen" w:cs="Times New Roman"/>
          <w:sz w:val="22"/>
          <w:szCs w:val="24"/>
          <w:lang w:val="ka-GE"/>
        </w:rPr>
        <w:t xml:space="preserve">რეაბილიტაცია-რეკონსტრუქციის სამუშაოების ჩატარებას. საპროექტო არეალის ჩრდილოეთი ფერდობის რთული რელიეფური პირობებიდან გამომდინარე გზების </w:t>
      </w:r>
      <w:r w:rsidR="00C36E84" w:rsidRPr="00346B35">
        <w:rPr>
          <w:rFonts w:ascii="Sylfaen" w:eastAsia="Calibri" w:hAnsi="Sylfaen" w:cs="Times New Roman"/>
          <w:sz w:val="22"/>
          <w:szCs w:val="24"/>
          <w:lang w:val="ka-GE"/>
        </w:rPr>
        <w:t xml:space="preserve">დერეფნების </w:t>
      </w:r>
      <w:r w:rsidR="00A56716" w:rsidRPr="00346B35">
        <w:rPr>
          <w:rFonts w:ascii="Sylfaen" w:eastAsia="Calibri" w:hAnsi="Sylfaen" w:cs="Times New Roman"/>
          <w:sz w:val="22"/>
          <w:szCs w:val="24"/>
          <w:lang w:val="ka-GE"/>
        </w:rPr>
        <w:t xml:space="preserve">და ტურბინების </w:t>
      </w:r>
      <w:r w:rsidR="00C36E84" w:rsidRPr="00346B35">
        <w:rPr>
          <w:rFonts w:ascii="Sylfaen" w:eastAsia="Calibri" w:hAnsi="Sylfaen" w:cs="Times New Roman"/>
          <w:sz w:val="22"/>
          <w:szCs w:val="24"/>
          <w:lang w:val="ka-GE"/>
        </w:rPr>
        <w:t xml:space="preserve">სამშენებლო მოედნების მოწყობა დაკავშირებული იქნება დიდი მოცულობის მიწის სამუშაოების შესრულების საჭიროებასთან და შესაბამისად არსებობს საშიში გეოდინამიკური პროცესების გააქტიურების რისკები. აღნიშნული დაკავშირებული იქნება ასევე, ბიოლოგიურ გარემოზე გარკვეულ ზემოქმედებასთან. </w:t>
      </w:r>
    </w:p>
    <w:p w:rsidR="00A56716" w:rsidRPr="00346B35" w:rsidRDefault="00C36E84"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პირველი ალტერნატიული ვარიანტის უპირატეს მხარედ უნდა ჩაითვალოს მაღალი ენერგეტიკული ეფექტურობა, რადგან ტურბინა გენერატორების განთავსებისათვის შერჩეულია </w:t>
      </w:r>
      <w:r w:rsidR="001F66AA" w:rsidRPr="00346B35">
        <w:rPr>
          <w:rFonts w:ascii="Sylfaen" w:eastAsia="Calibri" w:hAnsi="Sylfaen" w:cs="Times New Roman"/>
          <w:sz w:val="22"/>
          <w:szCs w:val="24"/>
          <w:lang w:val="ka-GE"/>
        </w:rPr>
        <w:t xml:space="preserve">ქარის მაღალი პოტენციალის მქონე წერტილები. </w:t>
      </w:r>
    </w:p>
    <w:p w:rsidR="006307F7" w:rsidRPr="00346B35" w:rsidRDefault="009558DE"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პირველი ალტერნატიული ვარიანტის მიხედვით ქარის ტურბინების განლაგების სქემა მოცემულია სურათზე 1.</w:t>
      </w:r>
      <w:r w:rsidR="00477A32" w:rsidRPr="00346B35">
        <w:rPr>
          <w:rFonts w:ascii="Sylfaen" w:eastAsia="Calibri" w:hAnsi="Sylfaen" w:cs="Times New Roman"/>
          <w:sz w:val="22"/>
          <w:szCs w:val="24"/>
          <w:lang w:val="ka-GE"/>
        </w:rPr>
        <w:t>5</w:t>
      </w:r>
      <w:r w:rsidRPr="00346B35">
        <w:rPr>
          <w:rFonts w:ascii="Sylfaen" w:eastAsia="Calibri" w:hAnsi="Sylfaen" w:cs="Times New Roman"/>
          <w:sz w:val="22"/>
          <w:szCs w:val="24"/>
          <w:lang w:val="ka-GE"/>
        </w:rPr>
        <w:t>.1.</w:t>
      </w:r>
      <w:r w:rsidR="00346B35" w:rsidRPr="00346B35">
        <w:rPr>
          <w:rFonts w:ascii="Sylfaen" w:eastAsia="Calibri" w:hAnsi="Sylfaen" w:cs="Times New Roman"/>
          <w:sz w:val="22"/>
          <w:szCs w:val="24"/>
          <w:lang w:val="ka-GE"/>
        </w:rPr>
        <w:t>1.</w:t>
      </w:r>
      <w:r w:rsidR="00477A32" w:rsidRPr="00346B35">
        <w:rPr>
          <w:rFonts w:ascii="Sylfaen" w:eastAsia="Calibri" w:hAnsi="Sylfaen" w:cs="Times New Roman"/>
          <w:sz w:val="22"/>
          <w:szCs w:val="24"/>
          <w:lang w:val="ka-GE"/>
        </w:rPr>
        <w:t>, ხოლო ქარის ტურბინების განთავსების წერტილების გეოგრაფიული კოორდინატები ცხრილში 1.5.1</w:t>
      </w:r>
      <w:r w:rsidR="00346B35" w:rsidRPr="00346B35">
        <w:rPr>
          <w:rFonts w:ascii="Sylfaen" w:eastAsia="Calibri" w:hAnsi="Sylfaen" w:cs="Times New Roman"/>
          <w:sz w:val="22"/>
          <w:szCs w:val="24"/>
          <w:lang w:val="ka-GE"/>
        </w:rPr>
        <w:t>.1</w:t>
      </w:r>
      <w:r w:rsidR="00477A32" w:rsidRPr="00346B35">
        <w:rPr>
          <w:rFonts w:ascii="Sylfaen" w:eastAsia="Calibri" w:hAnsi="Sylfaen" w:cs="Times New Roman"/>
          <w:sz w:val="22"/>
          <w:szCs w:val="24"/>
          <w:lang w:val="ka-GE"/>
        </w:rPr>
        <w:t>.</w:t>
      </w:r>
      <w:r w:rsidRPr="00346B35">
        <w:rPr>
          <w:rFonts w:ascii="Sylfaen" w:eastAsia="Calibri" w:hAnsi="Sylfaen" w:cs="Times New Roman"/>
          <w:sz w:val="22"/>
          <w:szCs w:val="24"/>
          <w:lang w:val="ka-GE"/>
        </w:rPr>
        <w:t xml:space="preserve"> </w:t>
      </w:r>
    </w:p>
    <w:p w:rsidR="006F0FB6" w:rsidRPr="00346B35" w:rsidRDefault="006F0FB6" w:rsidP="006F0FB6">
      <w:pPr>
        <w:spacing w:before="120" w:after="120"/>
        <w:rPr>
          <w:rFonts w:ascii="Sylfaen" w:eastAsia="Calibri" w:hAnsi="Sylfaen" w:cs="Times New Roman"/>
          <w:sz w:val="20"/>
          <w:szCs w:val="20"/>
          <w:lang w:val="ka-GE"/>
        </w:rPr>
      </w:pPr>
      <w:r w:rsidRPr="00346B35">
        <w:rPr>
          <w:rFonts w:ascii="Sylfaen" w:eastAsia="Calibri" w:hAnsi="Sylfaen" w:cs="Times New Roman"/>
          <w:b/>
          <w:sz w:val="20"/>
          <w:szCs w:val="20"/>
          <w:lang w:val="ka-GE"/>
        </w:rPr>
        <w:t>ცხრილი 1</w:t>
      </w:r>
      <w:r w:rsidRPr="00346B35">
        <w:rPr>
          <w:rFonts w:ascii="Sylfaen" w:eastAsia="Calibri" w:hAnsi="Sylfaen" w:cs="Sylfaen"/>
          <w:b/>
          <w:color w:val="000000"/>
          <w:sz w:val="20"/>
          <w:szCs w:val="20"/>
          <w:lang w:val="ka-GE"/>
        </w:rPr>
        <w:t>.5.1</w:t>
      </w:r>
      <w:r w:rsidR="00346B35" w:rsidRPr="00346B35">
        <w:rPr>
          <w:rFonts w:ascii="Sylfaen" w:eastAsia="Calibri" w:hAnsi="Sylfaen" w:cs="Sylfaen"/>
          <w:b/>
          <w:color w:val="000000"/>
          <w:sz w:val="20"/>
          <w:szCs w:val="20"/>
          <w:lang w:val="ka-GE"/>
        </w:rPr>
        <w:t>.1</w:t>
      </w:r>
      <w:r w:rsidRPr="00346B35">
        <w:rPr>
          <w:rFonts w:ascii="Sylfaen" w:eastAsia="Calibri" w:hAnsi="Sylfaen" w:cs="Sylfaen"/>
          <w:b/>
          <w:color w:val="000000"/>
          <w:sz w:val="20"/>
          <w:szCs w:val="20"/>
          <w:lang w:val="ka-GE"/>
        </w:rPr>
        <w:t xml:space="preserve">.  </w:t>
      </w:r>
      <w:r w:rsidRPr="00346B35">
        <w:rPr>
          <w:rFonts w:ascii="Sylfaen" w:eastAsia="Calibri" w:hAnsi="Sylfaen" w:cs="Times New Roman"/>
          <w:sz w:val="20"/>
          <w:szCs w:val="20"/>
          <w:lang w:val="ka-GE"/>
        </w:rPr>
        <w:t>ქარის ტურბინების განლაგების წერტილების კოორდინატები  პირველი ალტერნატიული ვარიანტის მიხედვით</w:t>
      </w:r>
    </w:p>
    <w:tbl>
      <w:tblPr>
        <w:tblW w:w="50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62"/>
        <w:gridCol w:w="1387"/>
        <w:gridCol w:w="1533"/>
        <w:gridCol w:w="992"/>
      </w:tblGrid>
      <w:tr w:rsidR="006F0FB6" w:rsidRPr="00346B35" w:rsidTr="00D93F4E">
        <w:trPr>
          <w:trHeight w:val="304"/>
          <w:jc w:val="center"/>
        </w:trPr>
        <w:tc>
          <w:tcPr>
            <w:tcW w:w="1162" w:type="dxa"/>
            <w:vMerge w:val="restart"/>
            <w:tcBorders>
              <w:top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b/>
                <w:sz w:val="20"/>
                <w:szCs w:val="20"/>
                <w:lang w:val="ka-GE" w:bidi="en-US"/>
              </w:rPr>
              <w:t>ტურბინის რაოდენობა</w:t>
            </w:r>
          </w:p>
        </w:tc>
        <w:tc>
          <w:tcPr>
            <w:tcW w:w="2920" w:type="dxa"/>
            <w:gridSpan w:val="2"/>
            <w:tcBorders>
              <w:top w:val="single" w:sz="4" w:space="0" w:color="auto"/>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color w:val="333333"/>
                <w:sz w:val="20"/>
                <w:szCs w:val="20"/>
                <w:lang w:val="ka-GE" w:bidi="en-US"/>
              </w:rPr>
            </w:pPr>
            <w:r w:rsidRPr="00346B35">
              <w:rPr>
                <w:rFonts w:ascii="Sylfaen" w:eastAsia="Arial" w:hAnsi="Sylfaen" w:cs="Arial"/>
                <w:b/>
                <w:sz w:val="20"/>
                <w:szCs w:val="20"/>
                <w:lang w:val="ka-GE" w:bidi="en-US"/>
              </w:rPr>
              <w:t>გეოგრაფიული კოორდინატები</w:t>
            </w:r>
          </w:p>
        </w:tc>
        <w:tc>
          <w:tcPr>
            <w:tcW w:w="992" w:type="dxa"/>
            <w:vMerge w:val="restart"/>
            <w:tcBorders>
              <w:top w:val="single" w:sz="4" w:space="0" w:color="auto"/>
              <w:left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color w:val="333333"/>
                <w:sz w:val="20"/>
                <w:szCs w:val="20"/>
                <w:lang w:val="ka-GE" w:bidi="en-US"/>
              </w:rPr>
            </w:pPr>
            <w:r w:rsidRPr="00346B35">
              <w:rPr>
                <w:rFonts w:ascii="Sylfaen" w:eastAsia="Arial" w:hAnsi="Sylfaen" w:cs="Arial"/>
                <w:b/>
                <w:sz w:val="20"/>
                <w:szCs w:val="20"/>
                <w:lang w:val="ka-GE" w:bidi="en-US"/>
              </w:rPr>
              <w:t>ნიშნული მ ზ.დ.</w:t>
            </w:r>
          </w:p>
        </w:tc>
      </w:tr>
      <w:tr w:rsidR="006F0FB6" w:rsidRPr="00346B35" w:rsidTr="00D93F4E">
        <w:trPr>
          <w:trHeight w:val="304"/>
          <w:jc w:val="center"/>
        </w:trPr>
        <w:tc>
          <w:tcPr>
            <w:tcW w:w="1162" w:type="dxa"/>
            <w:vMerge/>
            <w:tcBorders>
              <w:bottom w:val="single" w:sz="4" w:space="0" w:color="000000"/>
              <w:right w:val="single" w:sz="4" w:space="0" w:color="000000"/>
            </w:tcBorders>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p>
        </w:tc>
        <w:tc>
          <w:tcPr>
            <w:tcW w:w="1387" w:type="dxa"/>
            <w:tcBorders>
              <w:top w:val="single" w:sz="4" w:space="0" w:color="000000"/>
              <w:left w:val="single" w:sz="4" w:space="0" w:color="000000"/>
              <w:bottom w:val="single" w:sz="4" w:space="0" w:color="auto"/>
              <w:right w:val="single" w:sz="4" w:space="0" w:color="000000"/>
            </w:tcBorders>
            <w:shd w:val="clear" w:color="auto" w:fill="D7D7D7"/>
          </w:tcPr>
          <w:p w:rsidR="006F0FB6" w:rsidRPr="00346B35" w:rsidRDefault="006F0FB6" w:rsidP="00D93F4E">
            <w:pPr>
              <w:widowControl w:val="0"/>
              <w:autoSpaceDE w:val="0"/>
              <w:autoSpaceDN w:val="0"/>
              <w:spacing w:before="1" w:after="0"/>
              <w:ind w:left="174" w:right="162"/>
              <w:jc w:val="center"/>
              <w:rPr>
                <w:rFonts w:ascii="Sylfaen" w:eastAsia="Arial" w:hAnsi="Sylfaen" w:cs="Arial"/>
                <w:b/>
                <w:sz w:val="20"/>
                <w:szCs w:val="20"/>
                <w:lang w:val="ka-GE" w:bidi="en-US"/>
              </w:rPr>
            </w:pPr>
            <w:r w:rsidRPr="00346B35">
              <w:rPr>
                <w:rFonts w:ascii="Sylfaen" w:eastAsia="Arial" w:hAnsi="Sylfaen" w:cs="Arial"/>
                <w:b/>
                <w:sz w:val="20"/>
                <w:szCs w:val="20"/>
                <w:lang w:val="ka-GE" w:bidi="en-US"/>
              </w:rPr>
              <w:t>X</w:t>
            </w:r>
          </w:p>
        </w:tc>
        <w:tc>
          <w:tcPr>
            <w:tcW w:w="1533" w:type="dxa"/>
            <w:tcBorders>
              <w:top w:val="single" w:sz="4" w:space="0" w:color="000000"/>
              <w:left w:val="single" w:sz="4" w:space="0" w:color="000000"/>
              <w:bottom w:val="single" w:sz="4" w:space="0" w:color="auto"/>
              <w:right w:val="single" w:sz="4" w:space="0" w:color="000000"/>
            </w:tcBorders>
            <w:shd w:val="clear" w:color="auto" w:fill="D7D7D7"/>
          </w:tcPr>
          <w:p w:rsidR="006F0FB6" w:rsidRPr="00346B35" w:rsidRDefault="006F0FB6" w:rsidP="00D93F4E">
            <w:pPr>
              <w:widowControl w:val="0"/>
              <w:autoSpaceDE w:val="0"/>
              <w:autoSpaceDN w:val="0"/>
              <w:spacing w:after="0"/>
              <w:ind w:left="282" w:right="265"/>
              <w:jc w:val="center"/>
              <w:rPr>
                <w:rFonts w:ascii="Sylfaen" w:eastAsia="Arial" w:hAnsi="Sylfaen" w:cs="Arial"/>
                <w:b/>
                <w:sz w:val="20"/>
                <w:szCs w:val="20"/>
                <w:lang w:val="ka-GE" w:bidi="en-US"/>
              </w:rPr>
            </w:pPr>
            <w:r w:rsidRPr="00346B35">
              <w:rPr>
                <w:rFonts w:ascii="Sylfaen" w:eastAsia="Arial" w:hAnsi="Sylfaen" w:cs="Arial"/>
                <w:b/>
                <w:sz w:val="20"/>
                <w:szCs w:val="20"/>
                <w:lang w:val="ka-GE" w:bidi="en-US"/>
              </w:rPr>
              <w:t>Y</w:t>
            </w:r>
          </w:p>
        </w:tc>
        <w:tc>
          <w:tcPr>
            <w:tcW w:w="992" w:type="dxa"/>
            <w:vMerge/>
            <w:tcBorders>
              <w:left w:val="single" w:sz="4" w:space="0" w:color="000000"/>
              <w:bottom w:val="single" w:sz="4" w:space="0" w:color="000000"/>
            </w:tcBorders>
          </w:tcPr>
          <w:p w:rsidR="006F0FB6" w:rsidRPr="00346B35" w:rsidRDefault="006F0FB6" w:rsidP="00D93F4E">
            <w:pPr>
              <w:widowControl w:val="0"/>
              <w:autoSpaceDE w:val="0"/>
              <w:autoSpaceDN w:val="0"/>
              <w:spacing w:before="40" w:after="0"/>
              <w:ind w:right="53"/>
              <w:jc w:val="right"/>
              <w:rPr>
                <w:rFonts w:ascii="Sylfaen" w:eastAsia="Arial" w:hAnsi="Sylfaen" w:cs="Arial"/>
                <w:color w:val="333333"/>
                <w:sz w:val="20"/>
                <w:szCs w:val="20"/>
                <w:lang w:val="ka-GE" w:bidi="en-US"/>
              </w:rPr>
            </w:pP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w:t>
            </w:r>
          </w:p>
        </w:tc>
        <w:tc>
          <w:tcPr>
            <w:tcW w:w="1387" w:type="dxa"/>
            <w:tcBorders>
              <w:top w:val="single" w:sz="4" w:space="0" w:color="auto"/>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442410</w:t>
            </w:r>
          </w:p>
        </w:tc>
        <w:tc>
          <w:tcPr>
            <w:tcW w:w="1533" w:type="dxa"/>
            <w:tcBorders>
              <w:top w:val="single" w:sz="4" w:space="0" w:color="auto"/>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4648210</w:t>
            </w:r>
          </w:p>
        </w:tc>
        <w:tc>
          <w:tcPr>
            <w:tcW w:w="992" w:type="dxa"/>
            <w:tcBorders>
              <w:top w:val="single" w:sz="4" w:space="0" w:color="auto"/>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1091.0</w:t>
            </w:r>
          </w:p>
        </w:tc>
      </w:tr>
      <w:tr w:rsidR="006F0FB6" w:rsidRPr="00346B35" w:rsidTr="00D93F4E">
        <w:trPr>
          <w:trHeight w:val="306"/>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2</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441858</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4647888</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1108.6</w:t>
            </w: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3</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442318</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4647221</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978.6</w:t>
            </w:r>
          </w:p>
        </w:tc>
      </w:tr>
      <w:tr w:rsidR="006F0FB6" w:rsidRPr="00346B35" w:rsidTr="00D93F4E">
        <w:trPr>
          <w:trHeight w:val="306"/>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4</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440731</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4648026</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1036.0</w:t>
            </w: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5</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443560</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4648095</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1030.1</w:t>
            </w:r>
          </w:p>
        </w:tc>
      </w:tr>
      <w:tr w:rsidR="006F0FB6" w:rsidRPr="00346B35" w:rsidTr="00D93F4E">
        <w:trPr>
          <w:trHeight w:val="306"/>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6</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440432</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4646485</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890.1</w:t>
            </w: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7</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440961</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4647336</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945.1</w:t>
            </w:r>
          </w:p>
        </w:tc>
      </w:tr>
      <w:tr w:rsidR="006F0FB6" w:rsidRPr="00346B35" w:rsidTr="00D93F4E">
        <w:trPr>
          <w:trHeight w:val="290"/>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8</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442962</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4648693</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3"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1019.6</w:t>
            </w:r>
          </w:p>
        </w:tc>
      </w:tr>
      <w:tr w:rsidR="006F0FB6" w:rsidRPr="00346B35" w:rsidTr="00D93F4E">
        <w:trPr>
          <w:trHeight w:val="306"/>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9</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443330</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4649958</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941.8</w:t>
            </w: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10</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442824</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4649452</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986.8</w:t>
            </w:r>
          </w:p>
        </w:tc>
      </w:tr>
      <w:tr w:rsidR="006F0FB6" w:rsidRPr="00346B35" w:rsidTr="00D93F4E">
        <w:trPr>
          <w:trHeight w:val="290"/>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11</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442663</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4646577</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3"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899.3</w:t>
            </w:r>
          </w:p>
        </w:tc>
      </w:tr>
      <w:tr w:rsidR="006F0FB6" w:rsidRPr="00346B35" w:rsidTr="00D93F4E">
        <w:trPr>
          <w:trHeight w:val="306"/>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12</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440524</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4645680</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839.5</w:t>
            </w:r>
          </w:p>
        </w:tc>
      </w:tr>
      <w:tr w:rsidR="006F0FB6" w:rsidRPr="00346B35" w:rsidTr="00D93F4E">
        <w:trPr>
          <w:trHeight w:val="304"/>
          <w:jc w:val="center"/>
        </w:trPr>
        <w:tc>
          <w:tcPr>
            <w:tcW w:w="1162"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13</w:t>
            </w:r>
          </w:p>
        </w:tc>
        <w:tc>
          <w:tcPr>
            <w:tcW w:w="138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442962</w:t>
            </w:r>
          </w:p>
        </w:tc>
        <w:tc>
          <w:tcPr>
            <w:tcW w:w="153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4650441</w:t>
            </w:r>
          </w:p>
        </w:tc>
        <w:tc>
          <w:tcPr>
            <w:tcW w:w="992"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908.8</w:t>
            </w:r>
          </w:p>
        </w:tc>
      </w:tr>
      <w:tr w:rsidR="006F0FB6" w:rsidRPr="00346B35" w:rsidTr="00D93F4E">
        <w:trPr>
          <w:trHeight w:val="306"/>
          <w:jc w:val="center"/>
        </w:trPr>
        <w:tc>
          <w:tcPr>
            <w:tcW w:w="1162" w:type="dxa"/>
            <w:tcBorders>
              <w:top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14</w:t>
            </w:r>
          </w:p>
        </w:tc>
        <w:tc>
          <w:tcPr>
            <w:tcW w:w="1387" w:type="dxa"/>
            <w:tcBorders>
              <w:top w:val="single" w:sz="4" w:space="0" w:color="000000"/>
              <w:left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440915</w:t>
            </w:r>
          </w:p>
        </w:tc>
        <w:tc>
          <w:tcPr>
            <w:tcW w:w="1533" w:type="dxa"/>
            <w:tcBorders>
              <w:top w:val="single" w:sz="4" w:space="0" w:color="000000"/>
              <w:left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4645036</w:t>
            </w:r>
          </w:p>
        </w:tc>
        <w:tc>
          <w:tcPr>
            <w:tcW w:w="992" w:type="dxa"/>
            <w:tcBorders>
              <w:top w:val="single" w:sz="4" w:space="0" w:color="000000"/>
              <w:left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801.4</w:t>
            </w:r>
          </w:p>
        </w:tc>
      </w:tr>
    </w:tbl>
    <w:p w:rsidR="005B164E" w:rsidRPr="00346B35" w:rsidRDefault="005B164E" w:rsidP="00D705D5">
      <w:pPr>
        <w:spacing w:before="120" w:after="120"/>
        <w:rPr>
          <w:rFonts w:ascii="Sylfaen" w:eastAsia="Calibri" w:hAnsi="Sylfaen" w:cs="Times New Roman"/>
          <w:b/>
          <w:sz w:val="20"/>
          <w:szCs w:val="20"/>
          <w:lang w:val="ka-GE"/>
        </w:rPr>
      </w:pPr>
    </w:p>
    <w:p w:rsidR="00D705D5" w:rsidRPr="00346B35" w:rsidRDefault="005B164E" w:rsidP="00E73B65">
      <w:pPr>
        <w:spacing w:line="259" w:lineRule="auto"/>
        <w:rPr>
          <w:rFonts w:ascii="Sylfaen" w:eastAsia="Calibri" w:hAnsi="Sylfaen" w:cs="Sylfaen"/>
          <w:color w:val="000000"/>
          <w:sz w:val="20"/>
          <w:szCs w:val="20"/>
          <w:lang w:val="ka-GE"/>
        </w:rPr>
      </w:pPr>
      <w:r w:rsidRPr="00346B35">
        <w:rPr>
          <w:rFonts w:ascii="Sylfaen" w:eastAsia="Calibri" w:hAnsi="Sylfaen" w:cs="Times New Roman"/>
          <w:b/>
          <w:sz w:val="20"/>
          <w:szCs w:val="20"/>
          <w:lang w:val="ka-GE"/>
        </w:rPr>
        <w:br w:type="page"/>
      </w:r>
      <w:r w:rsidR="00D705D5" w:rsidRPr="00346B35">
        <w:rPr>
          <w:rFonts w:ascii="Sylfaen" w:eastAsia="Calibri" w:hAnsi="Sylfaen" w:cs="Times New Roman"/>
          <w:b/>
          <w:sz w:val="20"/>
          <w:szCs w:val="20"/>
          <w:lang w:val="ka-GE"/>
        </w:rPr>
        <w:lastRenderedPageBreak/>
        <w:t xml:space="preserve">სურათი </w:t>
      </w:r>
      <w:r w:rsidR="009558DE" w:rsidRPr="00346B35">
        <w:rPr>
          <w:rFonts w:ascii="Sylfaen" w:eastAsia="Calibri" w:hAnsi="Sylfaen" w:cs="Times New Roman"/>
          <w:b/>
          <w:sz w:val="20"/>
          <w:szCs w:val="20"/>
          <w:lang w:val="ka-GE"/>
        </w:rPr>
        <w:t>1.</w:t>
      </w:r>
      <w:r w:rsidR="00477A32" w:rsidRPr="00346B35">
        <w:rPr>
          <w:rFonts w:ascii="Sylfaen" w:eastAsia="Calibri" w:hAnsi="Sylfaen" w:cs="Times New Roman"/>
          <w:b/>
          <w:sz w:val="20"/>
          <w:szCs w:val="20"/>
          <w:lang w:val="ka-GE"/>
        </w:rPr>
        <w:t>5</w:t>
      </w:r>
      <w:r w:rsidR="009558DE" w:rsidRPr="00346B35">
        <w:rPr>
          <w:rFonts w:ascii="Sylfaen" w:eastAsia="Calibri" w:hAnsi="Sylfaen" w:cs="Times New Roman"/>
          <w:b/>
          <w:sz w:val="20"/>
          <w:szCs w:val="20"/>
          <w:lang w:val="ka-GE"/>
        </w:rPr>
        <w:t>.1</w:t>
      </w:r>
      <w:r w:rsidR="00346B35" w:rsidRPr="00346B35">
        <w:rPr>
          <w:rFonts w:ascii="Sylfaen" w:eastAsia="Calibri" w:hAnsi="Sylfaen" w:cs="Times New Roman"/>
          <w:b/>
          <w:sz w:val="20"/>
          <w:szCs w:val="20"/>
          <w:lang w:val="ka-GE"/>
        </w:rPr>
        <w:t>.1</w:t>
      </w:r>
      <w:r w:rsidR="009558DE" w:rsidRPr="00346B35">
        <w:rPr>
          <w:rFonts w:ascii="Sylfaen" w:eastAsia="Calibri" w:hAnsi="Sylfaen" w:cs="Times New Roman"/>
          <w:b/>
          <w:sz w:val="20"/>
          <w:szCs w:val="20"/>
          <w:lang w:val="ka-GE"/>
        </w:rPr>
        <w:t>.</w:t>
      </w:r>
      <w:r w:rsidR="00D705D5" w:rsidRPr="00346B35">
        <w:rPr>
          <w:rFonts w:ascii="Sylfaen" w:eastAsia="Calibri" w:hAnsi="Sylfaen" w:cs="Times New Roman"/>
          <w:sz w:val="20"/>
          <w:szCs w:val="20"/>
          <w:lang w:val="ka-GE"/>
        </w:rPr>
        <w:t xml:space="preserve"> ტურბინა-</w:t>
      </w:r>
      <w:r w:rsidR="00D705D5" w:rsidRPr="00346B35">
        <w:rPr>
          <w:rFonts w:ascii="Sylfaen" w:eastAsia="Calibri" w:hAnsi="Sylfaen" w:cs="Sylfaen"/>
          <w:color w:val="000000"/>
          <w:sz w:val="20"/>
          <w:szCs w:val="20"/>
          <w:lang w:val="ka-GE"/>
        </w:rPr>
        <w:t>გენერატორების განლაგების სქემა პირველი ალტერნატიული ვარიანტის მიხედვით</w:t>
      </w:r>
    </w:p>
    <w:p w:rsidR="00D705D5" w:rsidRPr="00346B35" w:rsidRDefault="00D705D5" w:rsidP="00D705D5">
      <w:pPr>
        <w:spacing w:after="120"/>
        <w:jc w:val="center"/>
        <w:rPr>
          <w:rFonts w:ascii="Sylfaen" w:eastAsia="Calibri" w:hAnsi="Sylfaen" w:cs="Sylfaen"/>
          <w:color w:val="000000"/>
          <w:sz w:val="22"/>
          <w:lang w:val="ka-GE"/>
        </w:rPr>
      </w:pPr>
      <w:r w:rsidRPr="00346B35">
        <w:rPr>
          <w:rFonts w:ascii="Sylfaen" w:eastAsia="Calibri" w:hAnsi="Sylfaen" w:cs="Sylfaen"/>
          <w:noProof/>
          <w:color w:val="000000"/>
          <w:sz w:val="22"/>
          <w:lang w:val="ka-GE" w:eastAsia="ka-GE"/>
        </w:rPr>
        <w:drawing>
          <wp:inline distT="0" distB="0" distL="0" distR="0" wp14:anchorId="023B39CF" wp14:editId="35257625">
            <wp:extent cx="3960000" cy="3167917"/>
            <wp:effectExtent l="0" t="0" r="254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0" cy="3167917"/>
                    </a:xfrm>
                    <a:prstGeom prst="rect">
                      <a:avLst/>
                    </a:prstGeom>
                  </pic:spPr>
                </pic:pic>
              </a:graphicData>
            </a:graphic>
          </wp:inline>
        </w:drawing>
      </w:r>
    </w:p>
    <w:p w:rsidR="002A6CCB" w:rsidRPr="00346B35" w:rsidRDefault="002A6CCB" w:rsidP="00D705D5">
      <w:pPr>
        <w:spacing w:before="120" w:after="120"/>
        <w:jc w:val="both"/>
        <w:rPr>
          <w:rFonts w:ascii="Sylfaen" w:eastAsia="Calibri" w:hAnsi="Sylfaen" w:cs="Times New Roman"/>
          <w:b/>
          <w:sz w:val="22"/>
          <w:szCs w:val="24"/>
          <w:lang w:val="ka-GE"/>
        </w:rPr>
      </w:pPr>
    </w:p>
    <w:p w:rsidR="002A6CCB" w:rsidRPr="00346B35" w:rsidRDefault="00D705D5" w:rsidP="00477A32">
      <w:pPr>
        <w:pStyle w:val="Heading3"/>
        <w:spacing w:before="120" w:after="120"/>
        <w:rPr>
          <w:rFonts w:eastAsia="Calibri"/>
          <w:lang w:val="ka-GE"/>
        </w:rPr>
      </w:pPr>
      <w:r w:rsidRPr="00346B35">
        <w:rPr>
          <w:rFonts w:eastAsia="Calibri"/>
          <w:lang w:val="ka-GE"/>
        </w:rPr>
        <w:t>მე-2 ალტერნატიული ვარიანტი</w:t>
      </w:r>
    </w:p>
    <w:p w:rsidR="00E73B65" w:rsidRPr="00346B35" w:rsidRDefault="00477A32"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მე-2 ალტერნატიული </w:t>
      </w:r>
      <w:r w:rsidR="002E0242" w:rsidRPr="00346B35">
        <w:rPr>
          <w:rFonts w:ascii="Sylfaen" w:eastAsia="Calibri" w:hAnsi="Sylfaen" w:cs="Times New Roman"/>
          <w:sz w:val="22"/>
          <w:szCs w:val="24"/>
          <w:lang w:val="ka-GE"/>
        </w:rPr>
        <w:t>ვარიანტის მიხედვით გათვალისწინებულია 1</w:t>
      </w:r>
      <w:r w:rsidR="00042FA4" w:rsidRPr="00346B35">
        <w:rPr>
          <w:rFonts w:ascii="Sylfaen" w:eastAsia="Calibri" w:hAnsi="Sylfaen" w:cs="Times New Roman"/>
          <w:sz w:val="22"/>
          <w:szCs w:val="24"/>
          <w:lang w:val="ka-GE"/>
        </w:rPr>
        <w:t>5</w:t>
      </w:r>
      <w:r w:rsidR="002E0242" w:rsidRPr="00346B35">
        <w:rPr>
          <w:rFonts w:ascii="Sylfaen" w:eastAsia="Calibri" w:hAnsi="Sylfaen" w:cs="Times New Roman"/>
          <w:sz w:val="22"/>
          <w:szCs w:val="24"/>
          <w:lang w:val="ka-GE"/>
        </w:rPr>
        <w:t xml:space="preserve"> ქარის ტურბინის მოწყობა, რომელთაგან </w:t>
      </w:r>
      <w:r w:rsidR="0081765D" w:rsidRPr="00346B35">
        <w:rPr>
          <w:rFonts w:ascii="Sylfaen" w:eastAsia="Calibri" w:hAnsi="Sylfaen" w:cs="Times New Roman"/>
          <w:sz w:val="22"/>
          <w:szCs w:val="24"/>
          <w:lang w:val="ka-GE"/>
        </w:rPr>
        <w:t>6</w:t>
      </w:r>
      <w:r w:rsidR="002E0242" w:rsidRPr="00346B35">
        <w:rPr>
          <w:rFonts w:ascii="Sylfaen" w:eastAsia="Calibri" w:hAnsi="Sylfaen" w:cs="Times New Roman"/>
          <w:sz w:val="22"/>
          <w:szCs w:val="24"/>
          <w:lang w:val="ka-GE"/>
        </w:rPr>
        <w:t xml:space="preserve"> ტურბინის მოწყობა დაგეგმილია კვერნაკის ქედის სამხრეთ ფერდობზე, </w:t>
      </w:r>
      <w:r w:rsidR="0081765D" w:rsidRPr="00346B35">
        <w:rPr>
          <w:rFonts w:ascii="Sylfaen" w:eastAsia="Calibri" w:hAnsi="Sylfaen" w:cs="Times New Roman"/>
          <w:sz w:val="22"/>
          <w:szCs w:val="24"/>
          <w:lang w:val="ka-GE"/>
        </w:rPr>
        <w:t xml:space="preserve">5 </w:t>
      </w:r>
      <w:r w:rsidR="002E0242" w:rsidRPr="00346B35">
        <w:rPr>
          <w:rFonts w:ascii="Sylfaen" w:eastAsia="Calibri" w:hAnsi="Sylfaen" w:cs="Times New Roman"/>
          <w:sz w:val="22"/>
          <w:szCs w:val="24"/>
          <w:lang w:val="ka-GE"/>
        </w:rPr>
        <w:t xml:space="preserve">ქედის თხემზე, ხოლო </w:t>
      </w:r>
      <w:r w:rsidR="0081765D" w:rsidRPr="00346B35">
        <w:rPr>
          <w:rFonts w:ascii="Sylfaen" w:eastAsia="Calibri" w:hAnsi="Sylfaen" w:cs="Times New Roman"/>
          <w:sz w:val="22"/>
          <w:szCs w:val="24"/>
          <w:lang w:val="ka-GE"/>
        </w:rPr>
        <w:t>4</w:t>
      </w:r>
      <w:r w:rsidR="002E0242" w:rsidRPr="00346B35">
        <w:rPr>
          <w:rFonts w:ascii="Sylfaen" w:eastAsia="Calibri" w:hAnsi="Sylfaen" w:cs="Times New Roman"/>
          <w:sz w:val="22"/>
          <w:szCs w:val="24"/>
          <w:lang w:val="ka-GE"/>
        </w:rPr>
        <w:t xml:space="preserve"> ჩრდილოეთ ფერდობზე. მართალია პირველ ალტერნატიულ ვარიანტთან შედარებით გაზრდილია ქარის ტურბინების რაოდენობა მაგრამ საპროექტო არეალი პრაქტიკულად იდენტურია და </w:t>
      </w:r>
      <w:r w:rsidR="00DA79CD" w:rsidRPr="00346B35">
        <w:rPr>
          <w:rFonts w:ascii="Sylfaen" w:eastAsia="Calibri" w:hAnsi="Sylfaen" w:cs="Times New Roman"/>
          <w:sz w:val="22"/>
          <w:szCs w:val="24"/>
          <w:lang w:val="ka-GE"/>
        </w:rPr>
        <w:t>ტურბინები განლაგებული იქნება კვერნაკის ქედის როგორც ჩრდილოეთ ასევე სამხრეთ ფერდობზე. გამომდინარე აღნიშნულიდან, გარემოზე ზემოქმედების რისკების თვალსაზრისით პირველ და მეორე ალტერნატიულ ვარიანტს შორის მნიშვნელოვან განსხვავებ</w:t>
      </w:r>
      <w:r w:rsidR="00ED3328" w:rsidRPr="00346B35">
        <w:rPr>
          <w:rFonts w:ascii="Sylfaen" w:eastAsia="Calibri" w:hAnsi="Sylfaen" w:cs="Times New Roman"/>
          <w:sz w:val="22"/>
          <w:szCs w:val="24"/>
          <w:lang w:val="ka-GE"/>
        </w:rPr>
        <w:t xml:space="preserve">ას ადგილი არ ექნება, გარდა ფრინველებზე და ხელფრთიანებზე ზემოქმედების რისკებისა, რადგან ტურბინების გაზრდილი რაოდენობა გარკვეულად გაზრდის ამ სახეობებზე ნეგატიური ზემოქმედების ალბათობას. </w:t>
      </w:r>
    </w:p>
    <w:p w:rsidR="00477A32" w:rsidRPr="00346B35" w:rsidRDefault="00E73B65"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როგორც პირველი ვარიანტის შემთხვევაში, ამ ვარიანტის მიხედვითაც</w:t>
      </w:r>
      <w:r w:rsidR="00215E94" w:rsidRPr="00346B35">
        <w:rPr>
          <w:rFonts w:ascii="Sylfaen" w:eastAsia="Calibri" w:hAnsi="Sylfaen" w:cs="Times New Roman"/>
          <w:sz w:val="22"/>
          <w:szCs w:val="24"/>
          <w:lang w:val="ka-GE"/>
        </w:rPr>
        <w:t xml:space="preserve">, ალტერნატიული ვარიანტის უპირატესობა გამოხატება მაღალი ენერგოეფექტურობში, მაგარმ ხასიათდება ფიზიკურ და ბიოლოგიურ გარემოზე ზემოქმედების გაზრდილი რისკებით. </w:t>
      </w:r>
      <w:r w:rsidRPr="00346B35">
        <w:rPr>
          <w:rFonts w:ascii="Sylfaen" w:eastAsia="Calibri" w:hAnsi="Sylfaen" w:cs="Times New Roman"/>
          <w:sz w:val="22"/>
          <w:szCs w:val="24"/>
          <w:lang w:val="ka-GE"/>
        </w:rPr>
        <w:t xml:space="preserve"> </w:t>
      </w:r>
      <w:r w:rsidR="00ED3328" w:rsidRPr="00346B35">
        <w:rPr>
          <w:rFonts w:ascii="Sylfaen" w:eastAsia="Calibri" w:hAnsi="Sylfaen" w:cs="Times New Roman"/>
          <w:sz w:val="22"/>
          <w:szCs w:val="24"/>
          <w:lang w:val="ka-GE"/>
        </w:rPr>
        <w:t xml:space="preserve"> </w:t>
      </w:r>
      <w:r w:rsidR="002E0242" w:rsidRPr="00346B35">
        <w:rPr>
          <w:rFonts w:ascii="Sylfaen" w:eastAsia="Calibri" w:hAnsi="Sylfaen" w:cs="Times New Roman"/>
          <w:sz w:val="22"/>
          <w:szCs w:val="24"/>
          <w:lang w:val="ka-GE"/>
        </w:rPr>
        <w:t xml:space="preserve">  </w:t>
      </w:r>
    </w:p>
    <w:p w:rsidR="00D705D5" w:rsidRPr="00346B35" w:rsidRDefault="00D705D5"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მე-2 ალტერნატიული ვარიანტის განლაგების სქემა დატანილი ქარის რესურსების რუქაზე მიწის დონიდან 117 მ-ის სიმაღლეზე.</w:t>
      </w:r>
    </w:p>
    <w:p w:rsidR="006F0FB6" w:rsidRPr="00346B35" w:rsidRDefault="006F0FB6" w:rsidP="006F0FB6">
      <w:pPr>
        <w:spacing w:before="120" w:after="120"/>
        <w:rPr>
          <w:rFonts w:ascii="Sylfaen" w:eastAsia="Calibri" w:hAnsi="Sylfaen" w:cs="Times New Roman"/>
          <w:sz w:val="20"/>
          <w:szCs w:val="20"/>
          <w:lang w:val="ka-GE"/>
        </w:rPr>
      </w:pPr>
      <w:r w:rsidRPr="00346B35">
        <w:rPr>
          <w:rFonts w:ascii="Sylfaen" w:eastAsia="Calibri" w:hAnsi="Sylfaen" w:cs="Times New Roman"/>
          <w:b/>
          <w:sz w:val="20"/>
          <w:szCs w:val="20"/>
          <w:lang w:val="ka-GE"/>
        </w:rPr>
        <w:t>ცხრილი 1.5.2.1.</w:t>
      </w:r>
      <w:r w:rsidRPr="00346B35">
        <w:rPr>
          <w:rFonts w:ascii="Sylfaen" w:eastAsia="Calibri" w:hAnsi="Sylfaen" w:cs="Sylfaen"/>
          <w:b/>
          <w:color w:val="000000"/>
          <w:sz w:val="20"/>
          <w:szCs w:val="20"/>
          <w:lang w:val="ka-GE"/>
        </w:rPr>
        <w:t xml:space="preserve">  </w:t>
      </w:r>
      <w:r w:rsidRPr="00346B35">
        <w:rPr>
          <w:rFonts w:ascii="Sylfaen" w:eastAsia="Calibri" w:hAnsi="Sylfaen" w:cs="Times New Roman"/>
          <w:sz w:val="20"/>
          <w:szCs w:val="20"/>
          <w:lang w:val="ka-GE"/>
        </w:rPr>
        <w:t>ქარის ტურბინების განლაგების წერტილების კოორდინატები  მე-2 ალტერნატიული ვარიანტის მიხედვით</w:t>
      </w:r>
    </w:p>
    <w:tbl>
      <w:tblPr>
        <w:tblW w:w="6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261"/>
        <w:gridCol w:w="1550"/>
        <w:gridCol w:w="1772"/>
      </w:tblGrid>
      <w:tr w:rsidR="006F0FB6" w:rsidRPr="00346B35" w:rsidTr="00D93F4E">
        <w:trPr>
          <w:trHeight w:val="398"/>
          <w:jc w:val="center"/>
        </w:trPr>
        <w:tc>
          <w:tcPr>
            <w:tcW w:w="1515" w:type="dxa"/>
            <w:vMerge w:val="restart"/>
            <w:shd w:val="clear" w:color="auto" w:fill="auto"/>
            <w:noWrap/>
            <w:vAlign w:val="center"/>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ტურბინის N</w:t>
            </w:r>
          </w:p>
        </w:tc>
        <w:tc>
          <w:tcPr>
            <w:tcW w:w="2811" w:type="dxa"/>
            <w:gridSpan w:val="2"/>
            <w:shd w:val="clear" w:color="auto" w:fill="auto"/>
            <w:noWrap/>
            <w:vAlign w:val="center"/>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გეოგრაფიული კოორდინატები</w:t>
            </w:r>
          </w:p>
        </w:tc>
        <w:tc>
          <w:tcPr>
            <w:tcW w:w="1772" w:type="dxa"/>
            <w:vMerge w:val="restart"/>
            <w:shd w:val="clear" w:color="auto" w:fill="auto"/>
            <w:noWrap/>
            <w:vAlign w:val="center"/>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სიმაღლე ზღვის დონიდან, მ</w:t>
            </w:r>
          </w:p>
        </w:tc>
      </w:tr>
      <w:tr w:rsidR="006F0FB6" w:rsidRPr="00346B35" w:rsidTr="00D93F4E">
        <w:trPr>
          <w:trHeight w:val="190"/>
          <w:jc w:val="center"/>
        </w:trPr>
        <w:tc>
          <w:tcPr>
            <w:tcW w:w="1515" w:type="dxa"/>
            <w:vMerge/>
            <w:shd w:val="clear" w:color="auto" w:fill="auto"/>
            <w:noWrap/>
            <w:vAlign w:val="center"/>
            <w:hideMark/>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X</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Y</w:t>
            </w:r>
          </w:p>
        </w:tc>
        <w:tc>
          <w:tcPr>
            <w:tcW w:w="1772" w:type="dxa"/>
            <w:vMerge/>
            <w:shd w:val="clear" w:color="auto" w:fill="auto"/>
            <w:noWrap/>
            <w:vAlign w:val="center"/>
            <w:hideMark/>
          </w:tcPr>
          <w:p w:rsidR="006F0FB6" w:rsidRPr="00346B35" w:rsidRDefault="006F0FB6" w:rsidP="00D93F4E">
            <w:pPr>
              <w:spacing w:after="0"/>
              <w:jc w:val="center"/>
              <w:rPr>
                <w:rFonts w:ascii="Sylfaen" w:eastAsia="Times New Roman" w:hAnsi="Sylfaen" w:cs="Times New Roman"/>
                <w:b/>
                <w:bCs/>
                <w:color w:val="000000"/>
                <w:sz w:val="20"/>
                <w:szCs w:val="20"/>
                <w:lang w:val="ka-GE" w:eastAsia="ru-RU"/>
              </w:rPr>
            </w:pPr>
          </w:p>
        </w:tc>
      </w:tr>
      <w:tr w:rsidR="006F0FB6" w:rsidRPr="00346B35" w:rsidTr="00D93F4E">
        <w:trPr>
          <w:trHeight w:val="398"/>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440737</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4645141</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822,1</w:t>
            </w:r>
          </w:p>
        </w:tc>
      </w:tr>
      <w:tr w:rsidR="006F0FB6" w:rsidRPr="00346B35" w:rsidTr="00D93F4E">
        <w:trPr>
          <w:trHeight w:val="398"/>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WTG-2</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440535</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4645455</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827,2</w:t>
            </w:r>
          </w:p>
        </w:tc>
      </w:tr>
      <w:tr w:rsidR="006F0FB6" w:rsidRPr="00346B35" w:rsidTr="00D93F4E">
        <w:trPr>
          <w:trHeight w:val="311"/>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WTG-3</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440649</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4645 805</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845,7</w:t>
            </w:r>
          </w:p>
        </w:tc>
      </w:tr>
      <w:tr w:rsidR="006F0FB6" w:rsidRPr="00346B35" w:rsidTr="00D93F4E">
        <w:trPr>
          <w:trHeight w:val="286"/>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WTG-4</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440756</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4646178</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836,0</w:t>
            </w:r>
          </w:p>
        </w:tc>
      </w:tr>
      <w:tr w:rsidR="006F0FB6" w:rsidRPr="00346B35" w:rsidTr="00D93F4E">
        <w:trPr>
          <w:trHeight w:val="134"/>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lastRenderedPageBreak/>
              <w:t>WTG-5</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440455</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4646524</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887,0</w:t>
            </w:r>
          </w:p>
        </w:tc>
      </w:tr>
      <w:tr w:rsidR="006F0FB6" w:rsidRPr="00346B35" w:rsidTr="00D93F4E">
        <w:trPr>
          <w:trHeight w:val="280"/>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WTG-6</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440814</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4647031</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893,0</w:t>
            </w:r>
          </w:p>
        </w:tc>
      </w:tr>
      <w:tr w:rsidR="006F0FB6" w:rsidRPr="00346B35" w:rsidTr="00D93F4E">
        <w:trPr>
          <w:trHeight w:val="270"/>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WTG-7</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440769</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4647651</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1 002,7</w:t>
            </w:r>
          </w:p>
        </w:tc>
      </w:tr>
      <w:tr w:rsidR="006F0FB6" w:rsidRPr="00346B35" w:rsidTr="00D93F4E">
        <w:trPr>
          <w:trHeight w:val="274"/>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WTG-8</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440729</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4648031</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1 035,7</w:t>
            </w:r>
          </w:p>
        </w:tc>
      </w:tr>
      <w:tr w:rsidR="006F0FB6" w:rsidRPr="00346B35" w:rsidTr="00D93F4E">
        <w:trPr>
          <w:trHeight w:val="204"/>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WTG-9</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441728</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4647889</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1 093,7</w:t>
            </w:r>
          </w:p>
        </w:tc>
      </w:tr>
      <w:tr w:rsidR="006F0FB6" w:rsidRPr="00346B35" w:rsidTr="00D93F4E">
        <w:trPr>
          <w:trHeight w:val="222"/>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WTG-10</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442079</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4648048</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1 099,8</w:t>
            </w:r>
          </w:p>
        </w:tc>
      </w:tr>
      <w:tr w:rsidR="006F0FB6" w:rsidRPr="00346B35" w:rsidTr="00D93F4E">
        <w:trPr>
          <w:trHeight w:val="226"/>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WTG-11</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442380</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4648279</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1 081,6</w:t>
            </w:r>
          </w:p>
        </w:tc>
      </w:tr>
      <w:tr w:rsidR="006F0FB6" w:rsidRPr="00346B35" w:rsidTr="00D93F4E">
        <w:trPr>
          <w:trHeight w:val="230"/>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WTG-12</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442815</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4648476</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1 068,1</w:t>
            </w:r>
          </w:p>
        </w:tc>
      </w:tr>
      <w:tr w:rsidR="006F0FB6" w:rsidRPr="00346B35" w:rsidTr="00D93F4E">
        <w:trPr>
          <w:trHeight w:val="106"/>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WTG-13</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442961</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4648908</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1 001,9</w:t>
            </w:r>
          </w:p>
        </w:tc>
      </w:tr>
      <w:tr w:rsidR="006F0FB6" w:rsidRPr="00346B35" w:rsidTr="00D93F4E">
        <w:trPr>
          <w:trHeight w:val="110"/>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WTG-14</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443136</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4649466</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995,4</w:t>
            </w:r>
          </w:p>
        </w:tc>
      </w:tr>
      <w:tr w:rsidR="006F0FB6" w:rsidRPr="00346B35" w:rsidTr="00D93F4E">
        <w:trPr>
          <w:trHeight w:val="270"/>
          <w:jc w:val="center"/>
        </w:trPr>
        <w:tc>
          <w:tcPr>
            <w:tcW w:w="1515"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WTG-15</w:t>
            </w:r>
          </w:p>
        </w:tc>
        <w:tc>
          <w:tcPr>
            <w:tcW w:w="1261"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443300</w:t>
            </w:r>
          </w:p>
        </w:tc>
        <w:tc>
          <w:tcPr>
            <w:tcW w:w="1550"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4649898</w:t>
            </w:r>
          </w:p>
        </w:tc>
        <w:tc>
          <w:tcPr>
            <w:tcW w:w="1772" w:type="dxa"/>
            <w:shd w:val="clear" w:color="auto" w:fill="auto"/>
            <w:noWrap/>
            <w:vAlign w:val="center"/>
            <w:hideMark/>
          </w:tcPr>
          <w:p w:rsidR="006F0FB6" w:rsidRPr="00346B35" w:rsidRDefault="006F0FB6" w:rsidP="00D93F4E">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947,8</w:t>
            </w:r>
          </w:p>
        </w:tc>
      </w:tr>
    </w:tbl>
    <w:p w:rsidR="00D705D5" w:rsidRPr="00346B35" w:rsidRDefault="00D705D5" w:rsidP="00D705D5">
      <w:pPr>
        <w:spacing w:before="120" w:after="120"/>
        <w:rPr>
          <w:rFonts w:ascii="Sylfaen" w:eastAsia="Calibri" w:hAnsi="Sylfaen" w:cs="Sylfaen"/>
          <w:color w:val="000000"/>
          <w:sz w:val="20"/>
          <w:szCs w:val="20"/>
          <w:lang w:val="ka-GE"/>
        </w:rPr>
      </w:pPr>
      <w:r w:rsidRPr="00346B35">
        <w:rPr>
          <w:rFonts w:ascii="Sylfaen" w:eastAsia="Calibri" w:hAnsi="Sylfaen" w:cs="Times New Roman"/>
          <w:b/>
          <w:sz w:val="20"/>
          <w:szCs w:val="20"/>
          <w:lang w:val="ka-GE"/>
        </w:rPr>
        <w:t xml:space="preserve">სურათი  </w:t>
      </w:r>
      <w:r w:rsidR="00ED3328" w:rsidRPr="00346B35">
        <w:rPr>
          <w:rFonts w:ascii="Sylfaen" w:eastAsia="Calibri" w:hAnsi="Sylfaen" w:cs="Times New Roman"/>
          <w:b/>
          <w:sz w:val="20"/>
          <w:szCs w:val="20"/>
          <w:lang w:val="ka-GE"/>
        </w:rPr>
        <w:t>1.5.2.1.</w:t>
      </w:r>
      <w:r w:rsidRPr="00346B35">
        <w:rPr>
          <w:rFonts w:ascii="Sylfaen" w:eastAsia="Calibri" w:hAnsi="Sylfaen" w:cs="Sylfaen"/>
          <w:b/>
          <w:color w:val="000000"/>
          <w:sz w:val="20"/>
          <w:szCs w:val="20"/>
          <w:lang w:val="ka-GE"/>
        </w:rPr>
        <w:t xml:space="preserve">  </w:t>
      </w:r>
      <w:r w:rsidRPr="00346B35">
        <w:rPr>
          <w:rFonts w:ascii="Sylfaen" w:eastAsia="Calibri" w:hAnsi="Sylfaen" w:cs="Sylfaen"/>
          <w:color w:val="000000"/>
          <w:sz w:val="20"/>
          <w:szCs w:val="20"/>
          <w:lang w:val="ka-GE"/>
        </w:rPr>
        <w:t>გენერატორების განლაგების სქემა მე-2 ალტერნატიული ვარიანტის მიხედვით</w:t>
      </w:r>
    </w:p>
    <w:p w:rsidR="00D705D5" w:rsidRPr="00346B35" w:rsidRDefault="00D705D5" w:rsidP="00D705D5">
      <w:pPr>
        <w:spacing w:after="120"/>
        <w:jc w:val="center"/>
        <w:rPr>
          <w:rFonts w:ascii="Sylfaen" w:eastAsia="Calibri" w:hAnsi="Sylfaen" w:cs="Sylfaen"/>
          <w:sz w:val="22"/>
          <w:szCs w:val="24"/>
          <w:lang w:val="ka-GE"/>
        </w:rPr>
      </w:pPr>
      <w:r w:rsidRPr="00346B35">
        <w:rPr>
          <w:rFonts w:ascii="Sylfaen" w:eastAsia="Calibri" w:hAnsi="Sylfaen" w:cs="Sylfaen"/>
          <w:noProof/>
          <w:sz w:val="22"/>
          <w:szCs w:val="24"/>
          <w:lang w:val="ka-GE" w:eastAsia="ka-GE"/>
        </w:rPr>
        <w:drawing>
          <wp:inline distT="0" distB="0" distL="0" distR="0" wp14:anchorId="793228E8" wp14:editId="1458375B">
            <wp:extent cx="3960000" cy="3097666"/>
            <wp:effectExtent l="0" t="0" r="2540" b="762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0" cy="3097666"/>
                    </a:xfrm>
                    <a:prstGeom prst="rect">
                      <a:avLst/>
                    </a:prstGeom>
                  </pic:spPr>
                </pic:pic>
              </a:graphicData>
            </a:graphic>
          </wp:inline>
        </w:drawing>
      </w:r>
    </w:p>
    <w:p w:rsidR="006F0FB6" w:rsidRPr="00346B35" w:rsidRDefault="006F0FB6" w:rsidP="00D705D5">
      <w:pPr>
        <w:spacing w:after="120"/>
        <w:jc w:val="center"/>
        <w:rPr>
          <w:rFonts w:ascii="Sylfaen" w:eastAsia="Calibri" w:hAnsi="Sylfaen" w:cs="Sylfaen"/>
          <w:sz w:val="22"/>
          <w:szCs w:val="24"/>
          <w:lang w:val="ka-GE"/>
        </w:rPr>
      </w:pPr>
    </w:p>
    <w:p w:rsidR="002A6CCB" w:rsidRPr="00346B35" w:rsidRDefault="00D705D5" w:rsidP="00ED3328">
      <w:pPr>
        <w:pStyle w:val="Heading3"/>
        <w:spacing w:before="120" w:after="120"/>
        <w:rPr>
          <w:rFonts w:eastAsia="Calibri"/>
          <w:lang w:val="ka-GE"/>
        </w:rPr>
      </w:pPr>
      <w:r w:rsidRPr="00346B35">
        <w:rPr>
          <w:rFonts w:eastAsia="Calibri"/>
          <w:lang w:val="ka-GE"/>
        </w:rPr>
        <w:t xml:space="preserve">მე-3 ალტერნატიული ვარიანტი </w:t>
      </w:r>
    </w:p>
    <w:p w:rsidR="00215E94" w:rsidRPr="00346B35" w:rsidRDefault="00042FA4"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მსგავსად პირველი ალტერნატიული ვარიანტისა</w:t>
      </w:r>
      <w:r w:rsidR="008B09EB" w:rsidRPr="00346B35">
        <w:rPr>
          <w:rFonts w:ascii="Sylfaen" w:eastAsia="Calibri" w:hAnsi="Sylfaen" w:cs="Times New Roman"/>
          <w:sz w:val="22"/>
          <w:szCs w:val="24"/>
          <w:lang w:val="ka-GE"/>
        </w:rPr>
        <w:t xml:space="preserve">, მესამე ვარიანტი ითვალისწინებს 14 ქარის ტურბინის მოწყობას, </w:t>
      </w:r>
      <w:r w:rsidR="0081765D" w:rsidRPr="00346B35">
        <w:rPr>
          <w:rFonts w:ascii="Sylfaen" w:eastAsia="Calibri" w:hAnsi="Sylfaen" w:cs="Times New Roman"/>
          <w:sz w:val="22"/>
          <w:szCs w:val="24"/>
          <w:lang w:val="ka-GE"/>
        </w:rPr>
        <w:t xml:space="preserve">რომელთაგან 6 მოეწყობა სამხრეთ ფერდობზე, 5 ქედის თხემზე, ხოლო 3 ჩრდილოეთ ფერდობზე. </w:t>
      </w:r>
      <w:r w:rsidR="008B09EB" w:rsidRPr="00346B35">
        <w:rPr>
          <w:rFonts w:ascii="Sylfaen" w:eastAsia="Calibri" w:hAnsi="Sylfaen" w:cs="Times New Roman"/>
          <w:sz w:val="22"/>
          <w:szCs w:val="24"/>
          <w:lang w:val="ka-GE"/>
        </w:rPr>
        <w:t>განსხვავებით პირველი ვარიანტისა</w:t>
      </w:r>
      <w:r w:rsidR="00825309" w:rsidRPr="00346B35">
        <w:rPr>
          <w:rFonts w:ascii="Sylfaen" w:eastAsia="Calibri" w:hAnsi="Sylfaen" w:cs="Times New Roman"/>
          <w:sz w:val="22"/>
          <w:szCs w:val="24"/>
          <w:lang w:val="ka-GE"/>
        </w:rPr>
        <w:t>გან შეცვლილია ტურბინების განთავსების წერტილების ადგილმდებარეობა</w:t>
      </w:r>
      <w:r w:rsidR="00215E94" w:rsidRPr="00346B35">
        <w:rPr>
          <w:rFonts w:ascii="Sylfaen" w:eastAsia="Calibri" w:hAnsi="Sylfaen" w:cs="Times New Roman"/>
          <w:sz w:val="22"/>
          <w:szCs w:val="24"/>
          <w:lang w:val="ka-GE"/>
        </w:rPr>
        <w:t xml:space="preserve">, მაგრამ </w:t>
      </w:r>
      <w:r w:rsidR="00825309" w:rsidRPr="00346B35">
        <w:rPr>
          <w:rFonts w:ascii="Sylfaen" w:eastAsia="Calibri" w:hAnsi="Sylfaen" w:cs="Times New Roman"/>
          <w:sz w:val="22"/>
          <w:szCs w:val="24"/>
          <w:lang w:val="ka-GE"/>
        </w:rPr>
        <w:t xml:space="preserve">არ შეცვლილა </w:t>
      </w:r>
      <w:r w:rsidR="00215E94" w:rsidRPr="00346B35">
        <w:rPr>
          <w:rFonts w:ascii="Sylfaen" w:eastAsia="Calibri" w:hAnsi="Sylfaen" w:cs="Times New Roman"/>
          <w:sz w:val="22"/>
          <w:szCs w:val="24"/>
          <w:lang w:val="ka-GE"/>
        </w:rPr>
        <w:t xml:space="preserve">პროექტის გავლენის ქვეშ მოქცეული </w:t>
      </w:r>
      <w:r w:rsidR="00825309" w:rsidRPr="00346B35">
        <w:rPr>
          <w:rFonts w:ascii="Sylfaen" w:eastAsia="Calibri" w:hAnsi="Sylfaen" w:cs="Times New Roman"/>
          <w:sz w:val="22"/>
          <w:szCs w:val="24"/>
          <w:lang w:val="ka-GE"/>
        </w:rPr>
        <w:t>არეალის ფართობი</w:t>
      </w:r>
      <w:r w:rsidR="00215E94" w:rsidRPr="00346B35">
        <w:rPr>
          <w:rFonts w:ascii="Sylfaen" w:eastAsia="Calibri" w:hAnsi="Sylfaen" w:cs="Times New Roman"/>
          <w:sz w:val="22"/>
          <w:szCs w:val="24"/>
          <w:lang w:val="ka-GE"/>
        </w:rPr>
        <w:t>. ამ ვარიანტის მიხედვით,</w:t>
      </w:r>
      <w:r w:rsidR="00825309" w:rsidRPr="00346B35">
        <w:rPr>
          <w:rFonts w:ascii="Sylfaen" w:eastAsia="Calibri" w:hAnsi="Sylfaen" w:cs="Times New Roman"/>
          <w:sz w:val="22"/>
          <w:szCs w:val="24"/>
          <w:lang w:val="ka-GE"/>
        </w:rPr>
        <w:t xml:space="preserve"> ტურბინები განლ</w:t>
      </w:r>
      <w:r w:rsidR="0081765D" w:rsidRPr="00346B35">
        <w:rPr>
          <w:rFonts w:ascii="Sylfaen" w:eastAsia="Calibri" w:hAnsi="Sylfaen" w:cs="Times New Roman"/>
          <w:sz w:val="22"/>
          <w:szCs w:val="24"/>
          <w:lang w:val="ka-GE"/>
        </w:rPr>
        <w:t>ა</w:t>
      </w:r>
      <w:r w:rsidR="00825309" w:rsidRPr="00346B35">
        <w:rPr>
          <w:rFonts w:ascii="Sylfaen" w:eastAsia="Calibri" w:hAnsi="Sylfaen" w:cs="Times New Roman"/>
          <w:sz w:val="22"/>
          <w:szCs w:val="24"/>
          <w:lang w:val="ka-GE"/>
        </w:rPr>
        <w:t xml:space="preserve">გებული იქნება </w:t>
      </w:r>
      <w:r w:rsidR="0081765D" w:rsidRPr="00346B35">
        <w:rPr>
          <w:rFonts w:ascii="Sylfaen" w:eastAsia="Calibri" w:hAnsi="Sylfaen" w:cs="Times New Roman"/>
          <w:sz w:val="22"/>
          <w:szCs w:val="24"/>
          <w:lang w:val="ka-GE"/>
        </w:rPr>
        <w:t xml:space="preserve">კვერნაკის ქედის ორივე ფერდობზე და შესაბამისად გარემოზე ზემოქმედების რისკები იქნება პირველი ვარიანტის იდენტური.  </w:t>
      </w:r>
      <w:r w:rsidR="00825309" w:rsidRPr="00346B35">
        <w:rPr>
          <w:rFonts w:ascii="Sylfaen" w:eastAsia="Calibri" w:hAnsi="Sylfaen" w:cs="Times New Roman"/>
          <w:sz w:val="22"/>
          <w:szCs w:val="24"/>
          <w:lang w:val="ka-GE"/>
        </w:rPr>
        <w:t xml:space="preserve">  </w:t>
      </w:r>
    </w:p>
    <w:p w:rsidR="00716A26" w:rsidRPr="00346B35" w:rsidRDefault="00215E94"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 xml:space="preserve">მსგავსად პირველი ორი ვარიანტისა, მე-3 </w:t>
      </w:r>
      <w:r w:rsidR="00716A26" w:rsidRPr="00346B35">
        <w:rPr>
          <w:rFonts w:ascii="Sylfaen" w:eastAsia="Calibri" w:hAnsi="Sylfaen" w:cs="Times New Roman"/>
          <w:sz w:val="22"/>
          <w:szCs w:val="24"/>
          <w:lang w:val="ka-GE"/>
        </w:rPr>
        <w:t xml:space="preserve">ვარიანტიც გამოირჩევა </w:t>
      </w:r>
      <w:r w:rsidRPr="00346B35">
        <w:rPr>
          <w:rFonts w:ascii="Sylfaen" w:eastAsia="Calibri" w:hAnsi="Sylfaen" w:cs="Times New Roman"/>
          <w:sz w:val="22"/>
          <w:szCs w:val="24"/>
          <w:lang w:val="ka-GE"/>
        </w:rPr>
        <w:t>მაღალი ენერგოეფექტურობ</w:t>
      </w:r>
      <w:r w:rsidR="00716A26" w:rsidRPr="00346B35">
        <w:rPr>
          <w:rFonts w:ascii="Sylfaen" w:eastAsia="Calibri" w:hAnsi="Sylfaen" w:cs="Times New Roman"/>
          <w:sz w:val="22"/>
          <w:szCs w:val="24"/>
          <w:lang w:val="ka-GE"/>
        </w:rPr>
        <w:t>ით</w:t>
      </w:r>
      <w:r w:rsidRPr="00346B35">
        <w:rPr>
          <w:rFonts w:ascii="Sylfaen" w:eastAsia="Calibri" w:hAnsi="Sylfaen" w:cs="Times New Roman"/>
          <w:sz w:val="22"/>
          <w:szCs w:val="24"/>
          <w:lang w:val="ka-GE"/>
        </w:rPr>
        <w:t>, მაგრ</w:t>
      </w:r>
      <w:r w:rsidR="00716A26" w:rsidRPr="00346B35">
        <w:rPr>
          <w:rFonts w:ascii="Sylfaen" w:eastAsia="Calibri" w:hAnsi="Sylfaen" w:cs="Times New Roman"/>
          <w:sz w:val="22"/>
          <w:szCs w:val="24"/>
          <w:lang w:val="ka-GE"/>
        </w:rPr>
        <w:t>ა</w:t>
      </w:r>
      <w:r w:rsidRPr="00346B35">
        <w:rPr>
          <w:rFonts w:ascii="Sylfaen" w:eastAsia="Calibri" w:hAnsi="Sylfaen" w:cs="Times New Roman"/>
          <w:sz w:val="22"/>
          <w:szCs w:val="24"/>
          <w:lang w:val="ka-GE"/>
        </w:rPr>
        <w:t xml:space="preserve">მ </w:t>
      </w:r>
      <w:r w:rsidR="00716A26" w:rsidRPr="00346B35">
        <w:rPr>
          <w:rFonts w:ascii="Sylfaen" w:eastAsia="Calibri" w:hAnsi="Sylfaen" w:cs="Times New Roman"/>
          <w:sz w:val="22"/>
          <w:szCs w:val="24"/>
          <w:lang w:val="ka-GE"/>
        </w:rPr>
        <w:t xml:space="preserve">ამ შემთხვევაშიც არსებობს ბიოლოგიურ გარემოზე ნეგატიური ზემოქმედების რისკები, რაც განპირობებულია კვერნაკის ქედის ნაკლები ანთროპოგენური დატვირთვით და რაც მთავარია ფასკუნჯისათვის ხელსაყრელი ჰაბიტატების სიახლოვით (დაცილების მანძილი შეადგენს დაახლოებით 350 მ-ს). </w:t>
      </w:r>
    </w:p>
    <w:p w:rsidR="00D705D5" w:rsidRPr="00346B35" w:rsidRDefault="00D705D5" w:rsidP="00D705D5">
      <w:pPr>
        <w:spacing w:before="120" w:after="120"/>
        <w:jc w:val="both"/>
        <w:rPr>
          <w:rFonts w:ascii="Sylfaen" w:eastAsia="Calibri" w:hAnsi="Sylfaen" w:cs="Times New Roman"/>
          <w:sz w:val="22"/>
          <w:szCs w:val="24"/>
          <w:lang w:val="ka-GE"/>
        </w:rPr>
      </w:pPr>
      <w:r w:rsidRPr="00346B35">
        <w:rPr>
          <w:rFonts w:ascii="Sylfaen" w:eastAsia="Calibri" w:hAnsi="Sylfaen" w:cs="Times New Roman"/>
          <w:sz w:val="22"/>
          <w:szCs w:val="24"/>
          <w:lang w:val="ka-GE"/>
        </w:rPr>
        <w:t>მე-3 ალტერნატიული ვარიანტის განლაგების სქემა დატანილი ქარის რესურსების რუქაზე მიწის დონიდან 91 მ-ის სიმაღლეზე.</w:t>
      </w:r>
    </w:p>
    <w:p w:rsidR="00346B35" w:rsidRPr="00346B35" w:rsidRDefault="00346B35">
      <w:pPr>
        <w:spacing w:line="259" w:lineRule="auto"/>
        <w:rPr>
          <w:rFonts w:ascii="Sylfaen" w:eastAsia="Calibri" w:hAnsi="Sylfaen" w:cs="Times New Roman"/>
          <w:b/>
          <w:sz w:val="20"/>
          <w:szCs w:val="20"/>
          <w:lang w:val="ka-GE"/>
        </w:rPr>
      </w:pPr>
      <w:r w:rsidRPr="00346B35">
        <w:rPr>
          <w:rFonts w:ascii="Sylfaen" w:eastAsia="Calibri" w:hAnsi="Sylfaen" w:cs="Times New Roman"/>
          <w:b/>
          <w:sz w:val="20"/>
          <w:szCs w:val="20"/>
          <w:lang w:val="ka-GE"/>
        </w:rPr>
        <w:br w:type="page"/>
      </w:r>
    </w:p>
    <w:p w:rsidR="006F0FB6" w:rsidRPr="00346B35" w:rsidRDefault="006F0FB6" w:rsidP="006F0FB6">
      <w:pPr>
        <w:spacing w:before="120" w:after="120"/>
        <w:rPr>
          <w:rFonts w:ascii="Sylfaen" w:eastAsia="Calibri" w:hAnsi="Sylfaen" w:cs="Times New Roman"/>
          <w:sz w:val="20"/>
          <w:szCs w:val="20"/>
          <w:lang w:val="ka-GE"/>
        </w:rPr>
      </w:pPr>
      <w:r w:rsidRPr="00346B35">
        <w:rPr>
          <w:rFonts w:ascii="Sylfaen" w:eastAsia="Calibri" w:hAnsi="Sylfaen" w:cs="Times New Roman"/>
          <w:b/>
          <w:sz w:val="20"/>
          <w:szCs w:val="20"/>
          <w:lang w:val="ka-GE"/>
        </w:rPr>
        <w:lastRenderedPageBreak/>
        <w:t xml:space="preserve">ცხრილი </w:t>
      </w:r>
      <w:r w:rsidR="00346B35" w:rsidRPr="00346B35">
        <w:rPr>
          <w:rFonts w:ascii="Sylfaen" w:eastAsia="Calibri" w:hAnsi="Sylfaen" w:cs="Sylfaen"/>
          <w:b/>
          <w:color w:val="000000"/>
          <w:sz w:val="20"/>
          <w:szCs w:val="20"/>
          <w:lang w:val="ka-GE"/>
        </w:rPr>
        <w:t>1</w:t>
      </w:r>
      <w:r w:rsidRPr="00346B35">
        <w:rPr>
          <w:rFonts w:ascii="Sylfaen" w:eastAsia="Calibri" w:hAnsi="Sylfaen" w:cs="Sylfaen"/>
          <w:b/>
          <w:color w:val="000000"/>
          <w:sz w:val="20"/>
          <w:szCs w:val="20"/>
          <w:lang w:val="ka-GE"/>
        </w:rPr>
        <w:t>.5.3.</w:t>
      </w:r>
      <w:r w:rsidR="00643801" w:rsidRPr="00346B35">
        <w:rPr>
          <w:rFonts w:ascii="Sylfaen" w:eastAsia="Calibri" w:hAnsi="Sylfaen" w:cs="Sylfaen"/>
          <w:b/>
          <w:color w:val="000000"/>
          <w:sz w:val="20"/>
          <w:szCs w:val="20"/>
          <w:lang w:val="ka-GE"/>
        </w:rPr>
        <w:t>1.</w:t>
      </w:r>
      <w:r w:rsidRPr="00346B35">
        <w:rPr>
          <w:rFonts w:ascii="Sylfaen" w:eastAsia="Calibri" w:hAnsi="Sylfaen" w:cs="Sylfaen"/>
          <w:b/>
          <w:color w:val="000000"/>
          <w:sz w:val="20"/>
          <w:szCs w:val="20"/>
          <w:lang w:val="ka-GE"/>
        </w:rPr>
        <w:t xml:space="preserve"> </w:t>
      </w:r>
      <w:r w:rsidRPr="00346B35">
        <w:rPr>
          <w:rFonts w:ascii="Sylfaen" w:eastAsia="Calibri" w:hAnsi="Sylfaen" w:cs="Times New Roman"/>
          <w:sz w:val="20"/>
          <w:szCs w:val="20"/>
          <w:lang w:val="ka-GE"/>
        </w:rPr>
        <w:t>ქარის ტურბინების განლაგების წერტილების კოორდინატები  მე-3</w:t>
      </w:r>
      <w:r w:rsidR="00D93F4E" w:rsidRPr="00346B35">
        <w:rPr>
          <w:rFonts w:ascii="Sylfaen" w:eastAsia="Calibri" w:hAnsi="Sylfaen" w:cs="Times New Roman"/>
          <w:sz w:val="20"/>
          <w:szCs w:val="20"/>
          <w:lang w:val="ka-GE"/>
        </w:rPr>
        <w:t xml:space="preserve"> </w:t>
      </w:r>
      <w:r w:rsidRPr="00346B35">
        <w:rPr>
          <w:rFonts w:ascii="Sylfaen" w:eastAsia="Calibri" w:hAnsi="Sylfaen" w:cs="Times New Roman"/>
          <w:sz w:val="20"/>
          <w:szCs w:val="20"/>
          <w:lang w:val="ka-GE"/>
        </w:rPr>
        <w:t>ალტერნატიული ვარიანტის მიხედვით</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1"/>
        <w:gridCol w:w="1547"/>
        <w:gridCol w:w="1843"/>
        <w:gridCol w:w="1418"/>
      </w:tblGrid>
      <w:tr w:rsidR="006F0FB6" w:rsidRPr="00346B35" w:rsidTr="00D93F4E">
        <w:trPr>
          <w:trHeight w:val="302"/>
          <w:jc w:val="center"/>
        </w:trPr>
        <w:tc>
          <w:tcPr>
            <w:tcW w:w="1241" w:type="dxa"/>
            <w:vMerge w:val="restart"/>
            <w:tcBorders>
              <w:top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b/>
                <w:sz w:val="20"/>
                <w:szCs w:val="20"/>
                <w:lang w:val="ka-GE" w:bidi="en-US"/>
              </w:rPr>
              <w:t>ტურბინის რაოდენობა</w:t>
            </w:r>
          </w:p>
        </w:tc>
        <w:tc>
          <w:tcPr>
            <w:tcW w:w="3390" w:type="dxa"/>
            <w:gridSpan w:val="2"/>
            <w:tcBorders>
              <w:top w:val="single" w:sz="4" w:space="0" w:color="auto"/>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color w:val="333333"/>
                <w:sz w:val="20"/>
                <w:szCs w:val="20"/>
                <w:lang w:val="ka-GE" w:bidi="en-US"/>
              </w:rPr>
            </w:pPr>
            <w:r w:rsidRPr="00346B35">
              <w:rPr>
                <w:rFonts w:ascii="Sylfaen" w:eastAsia="Arial" w:hAnsi="Sylfaen" w:cs="Arial"/>
                <w:b/>
                <w:sz w:val="20"/>
                <w:szCs w:val="20"/>
                <w:lang w:val="ka-GE" w:bidi="en-US"/>
              </w:rPr>
              <w:t>გეოგრაფიული კოორდინატები</w:t>
            </w:r>
          </w:p>
        </w:tc>
        <w:tc>
          <w:tcPr>
            <w:tcW w:w="1418" w:type="dxa"/>
            <w:vMerge w:val="restart"/>
            <w:tcBorders>
              <w:top w:val="single" w:sz="4" w:space="0" w:color="auto"/>
              <w:left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color w:val="333333"/>
                <w:sz w:val="20"/>
                <w:szCs w:val="20"/>
                <w:lang w:val="ka-GE" w:bidi="en-US"/>
              </w:rPr>
            </w:pPr>
            <w:r w:rsidRPr="00346B35">
              <w:rPr>
                <w:rFonts w:ascii="Sylfaen" w:eastAsia="Arial" w:hAnsi="Sylfaen" w:cs="Arial"/>
                <w:b/>
                <w:sz w:val="20"/>
                <w:szCs w:val="20"/>
                <w:lang w:val="ka-GE" w:bidi="en-US"/>
              </w:rPr>
              <w:t>ნიშნული მ ზ.დ.</w:t>
            </w:r>
          </w:p>
        </w:tc>
      </w:tr>
      <w:tr w:rsidR="006F0FB6" w:rsidRPr="00346B35" w:rsidTr="00D93F4E">
        <w:trPr>
          <w:trHeight w:val="302"/>
          <w:jc w:val="center"/>
        </w:trPr>
        <w:tc>
          <w:tcPr>
            <w:tcW w:w="1241" w:type="dxa"/>
            <w:vMerge/>
            <w:tcBorders>
              <w:bottom w:val="single" w:sz="4" w:space="0" w:color="000000"/>
              <w:right w:val="single" w:sz="4" w:space="0" w:color="000000"/>
            </w:tcBorders>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p>
        </w:tc>
        <w:tc>
          <w:tcPr>
            <w:tcW w:w="1547" w:type="dxa"/>
            <w:tcBorders>
              <w:top w:val="single" w:sz="4" w:space="0" w:color="000000"/>
              <w:left w:val="single" w:sz="4" w:space="0" w:color="000000"/>
              <w:bottom w:val="single" w:sz="4" w:space="0" w:color="auto"/>
              <w:right w:val="single" w:sz="4" w:space="0" w:color="000000"/>
            </w:tcBorders>
            <w:shd w:val="clear" w:color="auto" w:fill="D7D7D7"/>
            <w:vAlign w:val="center"/>
          </w:tcPr>
          <w:p w:rsidR="006F0FB6" w:rsidRPr="00346B35" w:rsidRDefault="006F0FB6" w:rsidP="00D93F4E">
            <w:pPr>
              <w:widowControl w:val="0"/>
              <w:autoSpaceDE w:val="0"/>
              <w:autoSpaceDN w:val="0"/>
              <w:spacing w:before="1" w:after="0"/>
              <w:ind w:left="174" w:right="162"/>
              <w:jc w:val="center"/>
              <w:rPr>
                <w:rFonts w:ascii="Sylfaen" w:eastAsia="Arial" w:hAnsi="Sylfaen" w:cs="Arial"/>
                <w:b/>
                <w:sz w:val="20"/>
                <w:szCs w:val="20"/>
                <w:lang w:val="ka-GE" w:bidi="en-US"/>
              </w:rPr>
            </w:pPr>
            <w:r w:rsidRPr="00346B35">
              <w:rPr>
                <w:rFonts w:ascii="Sylfaen" w:eastAsia="Arial" w:hAnsi="Sylfaen" w:cs="Arial"/>
                <w:b/>
                <w:sz w:val="20"/>
                <w:szCs w:val="20"/>
                <w:lang w:val="ka-GE" w:bidi="en-US"/>
              </w:rPr>
              <w:t>X</w:t>
            </w:r>
          </w:p>
        </w:tc>
        <w:tc>
          <w:tcPr>
            <w:tcW w:w="1843" w:type="dxa"/>
            <w:tcBorders>
              <w:top w:val="single" w:sz="4" w:space="0" w:color="000000"/>
              <w:left w:val="single" w:sz="4" w:space="0" w:color="000000"/>
              <w:bottom w:val="single" w:sz="4" w:space="0" w:color="auto"/>
              <w:right w:val="single" w:sz="4" w:space="0" w:color="000000"/>
            </w:tcBorders>
            <w:shd w:val="clear" w:color="auto" w:fill="D7D7D7"/>
            <w:vAlign w:val="center"/>
          </w:tcPr>
          <w:p w:rsidR="006F0FB6" w:rsidRPr="00346B35" w:rsidRDefault="006F0FB6" w:rsidP="00D93F4E">
            <w:pPr>
              <w:widowControl w:val="0"/>
              <w:autoSpaceDE w:val="0"/>
              <w:autoSpaceDN w:val="0"/>
              <w:spacing w:after="0"/>
              <w:ind w:left="282" w:right="265"/>
              <w:jc w:val="center"/>
              <w:rPr>
                <w:rFonts w:ascii="Sylfaen" w:eastAsia="Arial" w:hAnsi="Sylfaen" w:cs="Arial"/>
                <w:b/>
                <w:sz w:val="20"/>
                <w:szCs w:val="20"/>
                <w:lang w:val="ka-GE" w:bidi="en-US"/>
              </w:rPr>
            </w:pPr>
            <w:r w:rsidRPr="00346B35">
              <w:rPr>
                <w:rFonts w:ascii="Sylfaen" w:eastAsia="Arial" w:hAnsi="Sylfaen" w:cs="Arial"/>
                <w:b/>
                <w:sz w:val="20"/>
                <w:szCs w:val="20"/>
                <w:lang w:val="ka-GE" w:bidi="en-US"/>
              </w:rPr>
              <w:t>Y</w:t>
            </w:r>
          </w:p>
        </w:tc>
        <w:tc>
          <w:tcPr>
            <w:tcW w:w="1418" w:type="dxa"/>
            <w:vMerge/>
            <w:tcBorders>
              <w:left w:val="single" w:sz="4" w:space="0" w:color="000000"/>
              <w:bottom w:val="single" w:sz="4" w:space="0" w:color="000000"/>
            </w:tcBorders>
          </w:tcPr>
          <w:p w:rsidR="006F0FB6" w:rsidRPr="00346B35" w:rsidRDefault="006F0FB6" w:rsidP="00D93F4E">
            <w:pPr>
              <w:widowControl w:val="0"/>
              <w:autoSpaceDE w:val="0"/>
              <w:autoSpaceDN w:val="0"/>
              <w:spacing w:before="40" w:after="0"/>
              <w:ind w:right="53"/>
              <w:jc w:val="right"/>
              <w:rPr>
                <w:rFonts w:ascii="Sylfaen" w:eastAsia="Arial" w:hAnsi="Sylfaen" w:cs="Arial"/>
                <w:color w:val="333333"/>
                <w:sz w:val="20"/>
                <w:szCs w:val="20"/>
                <w:lang w:val="ka-GE" w:bidi="en-US"/>
              </w:rPr>
            </w:pPr>
          </w:p>
        </w:tc>
      </w:tr>
      <w:tr w:rsidR="006F0FB6" w:rsidRPr="00346B35" w:rsidTr="00D93F4E">
        <w:trPr>
          <w:trHeight w:val="302"/>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442410</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4648187</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1094.0</w:t>
            </w:r>
          </w:p>
        </w:tc>
      </w:tr>
      <w:tr w:rsidR="006F0FB6" w:rsidRPr="00346B35" w:rsidTr="00D93F4E">
        <w:trPr>
          <w:trHeight w:val="304"/>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2</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441858</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4647911</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1111.7</w:t>
            </w:r>
          </w:p>
        </w:tc>
      </w:tr>
      <w:tr w:rsidR="006F0FB6" w:rsidRPr="00346B35" w:rsidTr="00D93F4E">
        <w:trPr>
          <w:trHeight w:val="302"/>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3</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442341</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4647221</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978.7</w:t>
            </w:r>
          </w:p>
        </w:tc>
      </w:tr>
      <w:tr w:rsidR="006F0FB6" w:rsidRPr="00346B35" w:rsidTr="00D93F4E">
        <w:trPr>
          <w:trHeight w:val="304"/>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4</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440731</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4648026</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1036.0</w:t>
            </w:r>
          </w:p>
        </w:tc>
      </w:tr>
      <w:tr w:rsidR="006F0FB6" w:rsidRPr="00346B35" w:rsidTr="00D93F4E">
        <w:trPr>
          <w:trHeight w:val="303"/>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5</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443123</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4649567</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981.5</w:t>
            </w:r>
          </w:p>
        </w:tc>
      </w:tr>
      <w:tr w:rsidR="006F0FB6" w:rsidRPr="00346B35" w:rsidTr="00D93F4E">
        <w:trPr>
          <w:trHeight w:val="304"/>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6</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442893</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4648440</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1060.6</w:t>
            </w:r>
          </w:p>
        </w:tc>
      </w:tr>
      <w:tr w:rsidR="006F0FB6" w:rsidRPr="00346B35" w:rsidTr="00D93F4E">
        <w:trPr>
          <w:trHeight w:val="303"/>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7</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440915</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4647336</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940.9</w:t>
            </w:r>
          </w:p>
        </w:tc>
      </w:tr>
      <w:tr w:rsidR="006F0FB6" w:rsidRPr="00346B35" w:rsidTr="00D93F4E">
        <w:trPr>
          <w:trHeight w:val="288"/>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8</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440432</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4646485</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3"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890.1</w:t>
            </w:r>
          </w:p>
        </w:tc>
      </w:tr>
      <w:tr w:rsidR="006F0FB6" w:rsidRPr="00346B35" w:rsidTr="00D93F4E">
        <w:trPr>
          <w:trHeight w:val="304"/>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11"/>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9</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443560</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4648095</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3"/>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1030.1</w:t>
            </w:r>
          </w:p>
        </w:tc>
      </w:tr>
      <w:tr w:rsidR="006F0FB6" w:rsidRPr="00346B35" w:rsidTr="00D93F4E">
        <w:trPr>
          <w:trHeight w:val="303"/>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10</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443399</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4650027</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930.5</w:t>
            </w:r>
          </w:p>
        </w:tc>
      </w:tr>
      <w:tr w:rsidR="006F0FB6" w:rsidRPr="00346B35" w:rsidTr="00D93F4E">
        <w:trPr>
          <w:trHeight w:val="288"/>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11</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442663</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3"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4646577</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3"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899.3</w:t>
            </w:r>
          </w:p>
        </w:tc>
      </w:tr>
      <w:tr w:rsidR="006F0FB6" w:rsidRPr="00346B35" w:rsidTr="00D93F4E">
        <w:trPr>
          <w:trHeight w:val="304"/>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12</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442732</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4649130</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989.8</w:t>
            </w:r>
          </w:p>
        </w:tc>
      </w:tr>
      <w:tr w:rsidR="006F0FB6" w:rsidRPr="00346B35" w:rsidTr="00D93F4E">
        <w:trPr>
          <w:trHeight w:val="303"/>
          <w:jc w:val="center"/>
        </w:trPr>
        <w:tc>
          <w:tcPr>
            <w:tcW w:w="1241" w:type="dxa"/>
            <w:tcBorders>
              <w:top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13</w:t>
            </w:r>
          </w:p>
        </w:tc>
        <w:tc>
          <w:tcPr>
            <w:tcW w:w="1547"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440547</w:t>
            </w:r>
          </w:p>
        </w:tc>
        <w:tc>
          <w:tcPr>
            <w:tcW w:w="1843" w:type="dxa"/>
            <w:tcBorders>
              <w:top w:val="single" w:sz="4" w:space="0" w:color="000000"/>
              <w:left w:val="single" w:sz="4" w:space="0" w:color="000000"/>
              <w:bottom w:val="single" w:sz="4" w:space="0" w:color="000000"/>
              <w:right w:val="single" w:sz="4" w:space="0" w:color="000000"/>
            </w:tcBorders>
            <w:vAlign w:val="center"/>
          </w:tcPr>
          <w:p w:rsidR="006F0FB6" w:rsidRPr="00346B35" w:rsidRDefault="006F0FB6" w:rsidP="00D93F4E">
            <w:pPr>
              <w:widowControl w:val="0"/>
              <w:autoSpaceDE w:val="0"/>
              <w:autoSpaceDN w:val="0"/>
              <w:spacing w:before="38"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4645680</w:t>
            </w:r>
          </w:p>
        </w:tc>
        <w:tc>
          <w:tcPr>
            <w:tcW w:w="1418" w:type="dxa"/>
            <w:tcBorders>
              <w:top w:val="single" w:sz="4" w:space="0" w:color="000000"/>
              <w:left w:val="single" w:sz="4" w:space="0" w:color="000000"/>
              <w:bottom w:val="single" w:sz="4" w:space="0" w:color="000000"/>
            </w:tcBorders>
            <w:vAlign w:val="center"/>
          </w:tcPr>
          <w:p w:rsidR="006F0FB6" w:rsidRPr="00346B35" w:rsidRDefault="006F0FB6" w:rsidP="00D93F4E">
            <w:pPr>
              <w:widowControl w:val="0"/>
              <w:autoSpaceDE w:val="0"/>
              <w:autoSpaceDN w:val="0"/>
              <w:spacing w:before="38"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842.2</w:t>
            </w:r>
          </w:p>
        </w:tc>
      </w:tr>
      <w:tr w:rsidR="006F0FB6" w:rsidRPr="00346B35" w:rsidTr="00D93F4E">
        <w:trPr>
          <w:trHeight w:val="304"/>
          <w:jc w:val="center"/>
        </w:trPr>
        <w:tc>
          <w:tcPr>
            <w:tcW w:w="1241" w:type="dxa"/>
            <w:tcBorders>
              <w:top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364" w:right="358"/>
              <w:jc w:val="center"/>
              <w:rPr>
                <w:rFonts w:ascii="Sylfaen" w:eastAsia="Arial" w:hAnsi="Sylfaen" w:cs="Arial"/>
                <w:sz w:val="20"/>
                <w:szCs w:val="20"/>
                <w:lang w:val="ka-GE" w:bidi="en-US"/>
              </w:rPr>
            </w:pPr>
            <w:r w:rsidRPr="00346B35">
              <w:rPr>
                <w:rFonts w:ascii="Sylfaen" w:eastAsia="Arial" w:hAnsi="Sylfaen" w:cs="Arial"/>
                <w:sz w:val="20"/>
                <w:szCs w:val="20"/>
                <w:lang w:val="ka-GE" w:bidi="en-US"/>
              </w:rPr>
              <w:t>14</w:t>
            </w:r>
          </w:p>
        </w:tc>
        <w:tc>
          <w:tcPr>
            <w:tcW w:w="1547" w:type="dxa"/>
            <w:tcBorders>
              <w:top w:val="single" w:sz="4" w:space="0" w:color="000000"/>
              <w:left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right="58"/>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440754</w:t>
            </w:r>
          </w:p>
        </w:tc>
        <w:tc>
          <w:tcPr>
            <w:tcW w:w="1843" w:type="dxa"/>
            <w:tcBorders>
              <w:top w:val="single" w:sz="4" w:space="0" w:color="000000"/>
              <w:left w:val="single" w:sz="4" w:space="0" w:color="000000"/>
              <w:right w:val="single" w:sz="4" w:space="0" w:color="000000"/>
            </w:tcBorders>
            <w:vAlign w:val="center"/>
          </w:tcPr>
          <w:p w:rsidR="006F0FB6" w:rsidRPr="00346B35" w:rsidRDefault="006F0FB6" w:rsidP="00D93F4E">
            <w:pPr>
              <w:widowControl w:val="0"/>
              <w:autoSpaceDE w:val="0"/>
              <w:autoSpaceDN w:val="0"/>
              <w:spacing w:before="40" w:after="0"/>
              <w:ind w:left="455"/>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4645082</w:t>
            </w:r>
          </w:p>
        </w:tc>
        <w:tc>
          <w:tcPr>
            <w:tcW w:w="1418" w:type="dxa"/>
            <w:tcBorders>
              <w:top w:val="single" w:sz="4" w:space="0" w:color="000000"/>
              <w:left w:val="single" w:sz="4" w:space="0" w:color="000000"/>
            </w:tcBorders>
            <w:vAlign w:val="center"/>
          </w:tcPr>
          <w:p w:rsidR="006F0FB6" w:rsidRPr="00346B35" w:rsidRDefault="006F0FB6" w:rsidP="00D93F4E">
            <w:pPr>
              <w:widowControl w:val="0"/>
              <w:autoSpaceDE w:val="0"/>
              <w:autoSpaceDN w:val="0"/>
              <w:spacing w:before="40" w:after="0"/>
              <w:ind w:right="54"/>
              <w:jc w:val="center"/>
              <w:rPr>
                <w:rFonts w:ascii="Sylfaen" w:eastAsia="Arial" w:hAnsi="Sylfaen" w:cs="Arial"/>
                <w:sz w:val="20"/>
                <w:szCs w:val="20"/>
                <w:lang w:val="ka-GE" w:bidi="en-US"/>
              </w:rPr>
            </w:pPr>
            <w:r w:rsidRPr="00346B35">
              <w:rPr>
                <w:rFonts w:ascii="Sylfaen" w:eastAsia="Arial" w:hAnsi="Sylfaen" w:cs="Arial"/>
                <w:color w:val="333333"/>
                <w:sz w:val="20"/>
                <w:szCs w:val="20"/>
                <w:lang w:val="ka-GE" w:bidi="en-US"/>
              </w:rPr>
              <w:t>814.4</w:t>
            </w:r>
          </w:p>
        </w:tc>
      </w:tr>
    </w:tbl>
    <w:p w:rsidR="00D705D5" w:rsidRPr="00346B35" w:rsidRDefault="00D705D5" w:rsidP="00D705D5">
      <w:pPr>
        <w:spacing w:before="120" w:after="120"/>
        <w:rPr>
          <w:rFonts w:ascii="Sylfaen" w:eastAsia="Calibri" w:hAnsi="Sylfaen" w:cs="Sylfaen"/>
          <w:color w:val="000000"/>
          <w:sz w:val="20"/>
          <w:szCs w:val="20"/>
          <w:lang w:val="ka-GE"/>
        </w:rPr>
      </w:pPr>
      <w:r w:rsidRPr="00346B35">
        <w:rPr>
          <w:rFonts w:ascii="Sylfaen" w:eastAsia="Calibri" w:hAnsi="Sylfaen" w:cs="Times New Roman"/>
          <w:b/>
          <w:sz w:val="20"/>
          <w:szCs w:val="20"/>
          <w:lang w:val="ka-GE"/>
        </w:rPr>
        <w:t xml:space="preserve">სურათი </w:t>
      </w:r>
      <w:r w:rsidR="00ED3328" w:rsidRPr="00346B35">
        <w:rPr>
          <w:rFonts w:ascii="Sylfaen" w:eastAsia="Calibri" w:hAnsi="Sylfaen" w:cs="Sylfaen"/>
          <w:b/>
          <w:color w:val="000000"/>
          <w:sz w:val="20"/>
          <w:szCs w:val="20"/>
          <w:lang w:val="ka-GE"/>
        </w:rPr>
        <w:t>1</w:t>
      </w:r>
      <w:r w:rsidRPr="00346B35">
        <w:rPr>
          <w:rFonts w:ascii="Sylfaen" w:eastAsia="Calibri" w:hAnsi="Sylfaen" w:cs="Sylfaen"/>
          <w:b/>
          <w:color w:val="000000"/>
          <w:sz w:val="20"/>
          <w:szCs w:val="20"/>
          <w:lang w:val="ka-GE"/>
        </w:rPr>
        <w:t>.5.</w:t>
      </w:r>
      <w:r w:rsidR="00ED3328" w:rsidRPr="00346B35">
        <w:rPr>
          <w:rFonts w:ascii="Sylfaen" w:eastAsia="Calibri" w:hAnsi="Sylfaen" w:cs="Sylfaen"/>
          <w:b/>
          <w:color w:val="000000"/>
          <w:sz w:val="20"/>
          <w:szCs w:val="20"/>
          <w:lang w:val="ka-GE"/>
        </w:rPr>
        <w:t>3</w:t>
      </w:r>
      <w:r w:rsidR="00D93F4E" w:rsidRPr="00346B35">
        <w:rPr>
          <w:rFonts w:ascii="Sylfaen" w:eastAsia="Calibri" w:hAnsi="Sylfaen" w:cs="Sylfaen"/>
          <w:b/>
          <w:color w:val="000000"/>
          <w:sz w:val="20"/>
          <w:szCs w:val="20"/>
          <w:lang w:val="ka-GE"/>
        </w:rPr>
        <w:t>.</w:t>
      </w:r>
      <w:r w:rsidR="00346B35" w:rsidRPr="00346B35">
        <w:rPr>
          <w:rFonts w:ascii="Sylfaen" w:eastAsia="Calibri" w:hAnsi="Sylfaen" w:cs="Sylfaen"/>
          <w:b/>
          <w:color w:val="000000"/>
          <w:sz w:val="20"/>
          <w:szCs w:val="20"/>
          <w:lang w:val="ka-GE"/>
        </w:rPr>
        <w:t>1.</w:t>
      </w:r>
      <w:r w:rsidR="00D93F4E" w:rsidRPr="00346B35">
        <w:rPr>
          <w:rFonts w:ascii="Sylfaen" w:eastAsia="Calibri" w:hAnsi="Sylfaen" w:cs="Sylfaen"/>
          <w:b/>
          <w:color w:val="000000"/>
          <w:sz w:val="20"/>
          <w:szCs w:val="20"/>
          <w:lang w:val="ka-GE"/>
        </w:rPr>
        <w:t xml:space="preserve"> </w:t>
      </w:r>
      <w:r w:rsidR="00D93F4E" w:rsidRPr="00346B35">
        <w:rPr>
          <w:rFonts w:ascii="Sylfaen" w:eastAsia="Calibri" w:hAnsi="Sylfaen" w:cs="Sylfaen"/>
          <w:color w:val="000000"/>
          <w:sz w:val="20"/>
          <w:szCs w:val="20"/>
          <w:lang w:val="ka-GE"/>
        </w:rPr>
        <w:t xml:space="preserve">ტურბინების </w:t>
      </w:r>
      <w:r w:rsidRPr="00346B35">
        <w:rPr>
          <w:rFonts w:ascii="Sylfaen" w:eastAsia="Calibri" w:hAnsi="Sylfaen" w:cs="Sylfaen"/>
          <w:color w:val="000000"/>
          <w:sz w:val="20"/>
          <w:szCs w:val="20"/>
          <w:lang w:val="ka-GE"/>
        </w:rPr>
        <w:t xml:space="preserve"> განლაგების სქემა მე-3 ალტერნატიული ვარიანტის მიხედვით</w:t>
      </w:r>
    </w:p>
    <w:p w:rsidR="00D705D5" w:rsidRPr="00346B35" w:rsidRDefault="00D705D5" w:rsidP="00D705D5">
      <w:pPr>
        <w:spacing w:after="200"/>
        <w:jc w:val="center"/>
        <w:rPr>
          <w:rFonts w:ascii="Sylfaen" w:eastAsia="Calibri" w:hAnsi="Sylfaen" w:cs="Times New Roman"/>
          <w:b/>
          <w:sz w:val="22"/>
          <w:szCs w:val="24"/>
          <w:lang w:val="ka-GE"/>
        </w:rPr>
      </w:pPr>
      <w:r w:rsidRPr="00346B35">
        <w:rPr>
          <w:rFonts w:ascii="Sylfaen" w:eastAsia="Calibri" w:hAnsi="Sylfaen" w:cs="Times New Roman"/>
          <w:b/>
          <w:noProof/>
          <w:sz w:val="22"/>
          <w:szCs w:val="24"/>
          <w:lang w:val="ka-GE" w:eastAsia="ka-GE"/>
        </w:rPr>
        <w:drawing>
          <wp:inline distT="0" distB="0" distL="0" distR="0" wp14:anchorId="17506744" wp14:editId="029660F1">
            <wp:extent cx="3960000" cy="3234472"/>
            <wp:effectExtent l="0" t="0" r="2540" b="4445"/>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1.png"/>
                    <pic:cNvPicPr/>
                  </pic:nvPicPr>
                  <pic:blipFill>
                    <a:blip r:embed="rId13">
                      <a:extLst>
                        <a:ext uri="{28A0092B-C50C-407E-A947-70E740481C1C}">
                          <a14:useLocalDpi xmlns:a14="http://schemas.microsoft.com/office/drawing/2010/main" val="0"/>
                        </a:ext>
                      </a:extLst>
                    </a:blip>
                    <a:stretch>
                      <a:fillRect/>
                    </a:stretch>
                  </pic:blipFill>
                  <pic:spPr>
                    <a:xfrm>
                      <a:off x="0" y="0"/>
                      <a:ext cx="3960000" cy="3234472"/>
                    </a:xfrm>
                    <a:prstGeom prst="rect">
                      <a:avLst/>
                    </a:prstGeom>
                  </pic:spPr>
                </pic:pic>
              </a:graphicData>
            </a:graphic>
          </wp:inline>
        </w:drawing>
      </w:r>
    </w:p>
    <w:p w:rsidR="006C7054" w:rsidRPr="00346B35" w:rsidRDefault="006C7054" w:rsidP="00D705D5">
      <w:pPr>
        <w:spacing w:before="120" w:after="120"/>
        <w:jc w:val="both"/>
        <w:rPr>
          <w:rFonts w:ascii="Sylfaen" w:eastAsia="Calibri" w:hAnsi="Sylfaen" w:cs="Times New Roman"/>
          <w:color w:val="000000"/>
          <w:sz w:val="22"/>
          <w:lang w:val="ka-GE"/>
        </w:rPr>
      </w:pPr>
    </w:p>
    <w:p w:rsidR="003C4EC2" w:rsidRPr="00346B35" w:rsidRDefault="006F0FB6" w:rsidP="003C4EC2">
      <w:pPr>
        <w:pStyle w:val="Heading3"/>
        <w:spacing w:before="120" w:after="120"/>
        <w:rPr>
          <w:rFonts w:eastAsia="Calibri"/>
          <w:lang w:val="ka-GE"/>
        </w:rPr>
      </w:pPr>
      <w:r w:rsidRPr="00346B35">
        <w:rPr>
          <w:rFonts w:eastAsia="Calibri"/>
          <w:lang w:val="ka-GE"/>
        </w:rPr>
        <w:t xml:space="preserve">მე-4 ალტერნატიული ვარიანტი </w:t>
      </w:r>
    </w:p>
    <w:p w:rsidR="003C4EC2" w:rsidRPr="00346B35" w:rsidRDefault="003C4EC2" w:rsidP="00FF2181">
      <w:pPr>
        <w:jc w:val="both"/>
        <w:rPr>
          <w:rFonts w:ascii="Sylfaen" w:hAnsi="Sylfaen" w:cs="Sylfaen"/>
          <w:sz w:val="22"/>
          <w:lang w:val="ka-GE"/>
        </w:rPr>
      </w:pPr>
      <w:r w:rsidRPr="00346B35">
        <w:rPr>
          <w:rFonts w:ascii="Sylfaen" w:hAnsi="Sylfaen" w:cs="Sylfaen"/>
          <w:sz w:val="22"/>
          <w:lang w:val="ka-GE"/>
        </w:rPr>
        <w:t>როგორც</w:t>
      </w:r>
      <w:r w:rsidRPr="00346B35">
        <w:rPr>
          <w:rFonts w:ascii="Sylfaen" w:hAnsi="Sylfaen"/>
          <w:sz w:val="22"/>
          <w:lang w:val="ka-GE"/>
        </w:rPr>
        <w:t xml:space="preserve"> </w:t>
      </w:r>
      <w:r w:rsidRPr="00346B35">
        <w:rPr>
          <w:rFonts w:ascii="Sylfaen" w:hAnsi="Sylfaen" w:cs="Sylfaen"/>
          <w:sz w:val="22"/>
          <w:lang w:val="ka-GE"/>
        </w:rPr>
        <w:t>1.5</w:t>
      </w:r>
      <w:r w:rsidR="00FF2181" w:rsidRPr="00346B35">
        <w:rPr>
          <w:rFonts w:ascii="Sylfaen" w:hAnsi="Sylfaen" w:cs="Sylfaen"/>
          <w:sz w:val="22"/>
          <w:lang w:val="ka-GE"/>
        </w:rPr>
        <w:t>.</w:t>
      </w:r>
      <w:r w:rsidRPr="00346B35">
        <w:rPr>
          <w:rFonts w:ascii="Sylfaen" w:hAnsi="Sylfaen" w:cs="Sylfaen"/>
          <w:sz w:val="22"/>
          <w:lang w:val="ka-GE"/>
        </w:rPr>
        <w:t xml:space="preserve"> პარაგრაფშია მოცემული</w:t>
      </w:r>
      <w:r w:rsidR="00FF2181" w:rsidRPr="00346B35">
        <w:rPr>
          <w:rFonts w:ascii="Sylfaen" w:hAnsi="Sylfaen" w:cs="Sylfaen"/>
          <w:sz w:val="22"/>
          <w:lang w:val="ka-GE"/>
        </w:rPr>
        <w:t xml:space="preserve">, </w:t>
      </w:r>
      <w:r w:rsidRPr="00346B35">
        <w:rPr>
          <w:rFonts w:ascii="Sylfaen" w:hAnsi="Sylfaen" w:cs="Sylfaen"/>
          <w:sz w:val="22"/>
          <w:lang w:val="ka-GE"/>
        </w:rPr>
        <w:t xml:space="preserve"> </w:t>
      </w:r>
      <w:r w:rsidR="00FF2181" w:rsidRPr="00346B35">
        <w:rPr>
          <w:rFonts w:ascii="Sylfaen" w:hAnsi="Sylfaen" w:cs="Sylfaen"/>
          <w:sz w:val="22"/>
          <w:lang w:val="ka-GE"/>
        </w:rPr>
        <w:t>მე-4 ალტერნატიული ვარიანტი</w:t>
      </w:r>
      <w:r w:rsidR="00736FE4" w:rsidRPr="00346B35">
        <w:rPr>
          <w:rFonts w:ascii="Sylfaen" w:hAnsi="Sylfaen" w:cs="Sylfaen"/>
          <w:sz w:val="22"/>
          <w:lang w:val="ka-GE"/>
        </w:rPr>
        <w:t>ს განხილვის თაობაზე გადაწყვეტილება მიღებული იქნა გზშ-ს ფაზაზე, როცა შესაძლებელი გახდა საპროექტო არეალში ჩატარებული ბიოლოგიური გარემოს ფონური მდგომარეობის დეტალური კვლევის შედეგების გაანალიზება. პირველ რიგში გათვალისწინებული იქნა საპროექტო ტერიტორიის ზურმუხტის ქსელის კვერნაკის უბნის (</w:t>
      </w:r>
      <w:r w:rsidR="006F3E0A" w:rsidRPr="00346B35">
        <w:rPr>
          <w:rFonts w:ascii="Sylfaen" w:hAnsi="Sylfaen" w:cs="Sylfaen"/>
          <w:sz w:val="22"/>
          <w:lang w:val="ka-GE"/>
        </w:rPr>
        <w:t xml:space="preserve">კვერნაკი </w:t>
      </w:r>
      <w:r w:rsidR="00736FE4" w:rsidRPr="00346B35">
        <w:rPr>
          <w:rFonts w:ascii="Sylfaen" w:eastAsia="Calibri" w:hAnsi="Sylfaen" w:cs="Times New Roman"/>
          <w:color w:val="000000"/>
          <w:sz w:val="22"/>
          <w:lang w:val="en-US"/>
        </w:rPr>
        <w:t>GE0000046</w:t>
      </w:r>
      <w:r w:rsidR="00736FE4" w:rsidRPr="00346B35">
        <w:rPr>
          <w:rFonts w:ascii="Sylfaen" w:hAnsi="Sylfaen" w:cs="Sylfaen"/>
          <w:sz w:val="22"/>
          <w:lang w:val="ka-GE"/>
        </w:rPr>
        <w:t xml:space="preserve">) </w:t>
      </w:r>
      <w:r w:rsidR="00643801" w:rsidRPr="00346B35">
        <w:rPr>
          <w:rFonts w:ascii="Sylfaen" w:hAnsi="Sylfaen" w:cs="Sylfaen"/>
          <w:sz w:val="22"/>
          <w:lang w:val="ka-GE"/>
        </w:rPr>
        <w:t>საზღვრებში მდებარეობა და ასევე საქართველოს წითელ ნუსხაში შეტანილ</w:t>
      </w:r>
      <w:r w:rsidR="00736FE4" w:rsidRPr="00346B35">
        <w:rPr>
          <w:rFonts w:ascii="Sylfaen" w:hAnsi="Sylfaen" w:cs="Sylfaen"/>
          <w:sz w:val="22"/>
          <w:lang w:val="ka-GE"/>
        </w:rPr>
        <w:t xml:space="preserve"> </w:t>
      </w:r>
      <w:r w:rsidR="00643801" w:rsidRPr="00346B35">
        <w:rPr>
          <w:rFonts w:ascii="Sylfaen" w:hAnsi="Sylfaen" w:cs="Sylfaen"/>
          <w:sz w:val="22"/>
          <w:lang w:val="ka-GE"/>
        </w:rPr>
        <w:t xml:space="preserve">და ბერნის კონვენციით დაცულ სახეობებზე შესაძლო ნეგატიური ზემოქმედების რისკების მინიმუმამდე შემცირების აუცილებლობა.  </w:t>
      </w:r>
      <w:r w:rsidR="00736FE4" w:rsidRPr="00346B35">
        <w:rPr>
          <w:rFonts w:ascii="Sylfaen" w:hAnsi="Sylfaen" w:cs="Sylfaen"/>
          <w:sz w:val="22"/>
          <w:lang w:val="ka-GE"/>
        </w:rPr>
        <w:t xml:space="preserve"> </w:t>
      </w:r>
    </w:p>
    <w:p w:rsidR="006F0FB6" w:rsidRPr="00346B35" w:rsidRDefault="006F0FB6" w:rsidP="006F0FB6">
      <w:pPr>
        <w:autoSpaceDE w:val="0"/>
        <w:autoSpaceDN w:val="0"/>
        <w:adjustRightInd w:val="0"/>
        <w:spacing w:before="120" w:after="120"/>
        <w:jc w:val="both"/>
        <w:rPr>
          <w:rFonts w:ascii="Sylfaen" w:eastAsia="Times New Roman" w:hAnsi="Sylfaen" w:cs="Times New Roman"/>
          <w:sz w:val="22"/>
          <w:lang w:val="ka-GE"/>
        </w:rPr>
      </w:pPr>
      <w:r w:rsidRPr="00346B35">
        <w:rPr>
          <w:rFonts w:ascii="Sylfaen" w:eastAsia="Calibri" w:hAnsi="Sylfaen" w:cs="Times New Roman"/>
          <w:color w:val="000000"/>
          <w:sz w:val="22"/>
          <w:lang w:val="ka-GE"/>
        </w:rPr>
        <w:lastRenderedPageBreak/>
        <w:t>მე-4 ალტერნატიული ვარიანტის მიხედვით ნიგოზას ქეს-ის ტურბინები განთავსებული იქნება კვერნაკის ქედის ჩრდილოეთ ფერდობზე. ალტერნატიული ვარიანტის მიხედვით განიხილება 16 ქარის ტურბინის განთავსების ადგილი</w:t>
      </w:r>
      <w:r w:rsidR="00643801" w:rsidRPr="00346B35">
        <w:rPr>
          <w:rFonts w:ascii="Sylfaen" w:eastAsia="Calibri" w:hAnsi="Sylfaen" w:cs="Times New Roman"/>
          <w:color w:val="000000"/>
          <w:sz w:val="22"/>
          <w:lang w:val="ka-GE"/>
        </w:rPr>
        <w:t xml:space="preserve"> (ტურბინების რაოდენობა შეიძლება შემცირდეს </w:t>
      </w:r>
      <w:r w:rsidRPr="00346B35">
        <w:rPr>
          <w:rFonts w:ascii="Sylfaen" w:eastAsia="Calibri" w:hAnsi="Sylfaen" w:cs="Times New Roman"/>
          <w:color w:val="000000"/>
          <w:sz w:val="22"/>
          <w:lang w:val="ka-GE"/>
        </w:rPr>
        <w:t xml:space="preserve">მწარმოებელი კომპანიის მიერ </w:t>
      </w:r>
      <w:r w:rsidR="00643801" w:rsidRPr="00346B35">
        <w:rPr>
          <w:rFonts w:ascii="Sylfaen" w:eastAsia="Calibri" w:hAnsi="Sylfaen" w:cs="Times New Roman"/>
          <w:color w:val="000000"/>
          <w:sz w:val="22"/>
          <w:lang w:val="ka-GE"/>
        </w:rPr>
        <w:t>ტურბინ</w:t>
      </w:r>
      <w:r w:rsidRPr="00346B35">
        <w:rPr>
          <w:rFonts w:ascii="Sylfaen" w:eastAsia="Calibri" w:hAnsi="Sylfaen" w:cs="Times New Roman"/>
          <w:color w:val="000000"/>
          <w:sz w:val="22"/>
          <w:lang w:val="ka-GE"/>
        </w:rPr>
        <w:t>ების პარამეტრების საბოლოოდ დაზუსტების შემდგომ</w:t>
      </w:r>
      <w:r w:rsidR="00643801" w:rsidRPr="00346B35">
        <w:rPr>
          <w:rFonts w:ascii="Sylfaen" w:eastAsia="Calibri" w:hAnsi="Sylfaen" w:cs="Times New Roman"/>
          <w:color w:val="000000"/>
          <w:sz w:val="22"/>
          <w:lang w:val="ka-GE"/>
        </w:rPr>
        <w:t>)</w:t>
      </w:r>
      <w:r w:rsidRPr="00346B35">
        <w:rPr>
          <w:rFonts w:ascii="Sylfaen" w:eastAsia="Calibri" w:hAnsi="Sylfaen" w:cs="Times New Roman"/>
          <w:color w:val="000000"/>
          <w:sz w:val="22"/>
          <w:lang w:val="ka-GE"/>
        </w:rPr>
        <w:t>. მე-4 ალტერნატიული ვარიანტის მიხედვით ქარის ტურბინების გან</w:t>
      </w:r>
      <w:r w:rsidR="00643801" w:rsidRPr="00346B35">
        <w:rPr>
          <w:rFonts w:ascii="Sylfaen" w:eastAsia="Calibri" w:hAnsi="Sylfaen" w:cs="Times New Roman"/>
          <w:color w:val="000000"/>
          <w:sz w:val="22"/>
          <w:lang w:val="ka-GE"/>
        </w:rPr>
        <w:t>თ</w:t>
      </w:r>
      <w:r w:rsidRPr="00346B35">
        <w:rPr>
          <w:rFonts w:ascii="Sylfaen" w:eastAsia="Calibri" w:hAnsi="Sylfaen" w:cs="Times New Roman"/>
          <w:color w:val="000000"/>
          <w:sz w:val="22"/>
          <w:lang w:val="ka-GE"/>
        </w:rPr>
        <w:t xml:space="preserve">ავსების წერტილების გეოგრაფიული კოორდინატები მოცემულია ცხრილში </w:t>
      </w:r>
      <w:r w:rsidR="00643801" w:rsidRPr="00346B35">
        <w:rPr>
          <w:rFonts w:ascii="Sylfaen" w:eastAsia="Times New Roman" w:hAnsi="Sylfaen" w:cs="Times New Roman"/>
          <w:sz w:val="22"/>
          <w:lang w:val="ka-GE"/>
        </w:rPr>
        <w:t xml:space="preserve">1.5.4.1. </w:t>
      </w:r>
      <w:r w:rsidRPr="00346B35">
        <w:rPr>
          <w:rFonts w:ascii="Sylfaen" w:eastAsia="Times New Roman" w:hAnsi="Sylfaen" w:cs="Times New Roman"/>
          <w:sz w:val="22"/>
          <w:lang w:val="ka-GE"/>
        </w:rPr>
        <w:t xml:space="preserve"> </w:t>
      </w:r>
      <w:r w:rsidR="00643801" w:rsidRPr="00346B35">
        <w:rPr>
          <w:rFonts w:ascii="Sylfaen" w:eastAsia="Times New Roman" w:hAnsi="Sylfaen" w:cs="Times New Roman"/>
          <w:sz w:val="22"/>
          <w:lang w:val="ka-GE"/>
        </w:rPr>
        <w:t>ხოლო ტურბინების განლაგების სქემა სურათზე 1.5.4.1.</w:t>
      </w:r>
    </w:p>
    <w:p w:rsidR="00956DB7" w:rsidRPr="00346B35" w:rsidRDefault="007838F0" w:rsidP="006F0FB6">
      <w:pPr>
        <w:autoSpaceDE w:val="0"/>
        <w:autoSpaceDN w:val="0"/>
        <w:adjustRightInd w:val="0"/>
        <w:spacing w:before="120" w:after="120"/>
        <w:jc w:val="both"/>
        <w:rPr>
          <w:rFonts w:ascii="Sylfaen" w:eastAsia="Times New Roman" w:hAnsi="Sylfaen" w:cs="Times New Roman"/>
          <w:sz w:val="22"/>
          <w:lang w:val="ka-GE"/>
        </w:rPr>
      </w:pPr>
      <w:r w:rsidRPr="00346B35">
        <w:rPr>
          <w:rFonts w:ascii="Sylfaen" w:eastAsia="Times New Roman" w:hAnsi="Sylfaen" w:cs="Times New Roman"/>
          <w:sz w:val="22"/>
          <w:lang w:val="ka-GE"/>
        </w:rPr>
        <w:t xml:space="preserve">ამ ვარიანტის შემთხვევაში, პროექტის გავლენის ზონაში მოქცეული ტერიტორიების მნიშვნელოვანი ნაწილი გამოირჩევა მაღალი ანთროპოგენური დატვირთვით, კერძოდ: ქარის ტურბინების უმეტესობა განთავსებული იქნება სასოფლო-სამურნეო დანიშნულების მიწებზე (მათ შორის კერძო მფლობელობაში არსებულ ნაკვეთებზე) </w:t>
      </w:r>
      <w:r w:rsidR="00956DB7" w:rsidRPr="00346B35">
        <w:rPr>
          <w:rFonts w:ascii="Sylfaen" w:eastAsia="Times New Roman" w:hAnsi="Sylfaen" w:cs="Times New Roman"/>
          <w:sz w:val="22"/>
          <w:lang w:val="ka-GE"/>
        </w:rPr>
        <w:t xml:space="preserve">რომლებიც გამოყენებულია ძირითადად მარცვლეული კულტურების მოსაყვანად, სათიბებად  და საძოვრებად. საპროექტო ტერიტორია შედარებით წყნარი რელიეფისა და გამომდინარე აქედან შედარებით დაბალია საშიში გეოდინამიკური პროცესების აღმოცენება გავრცელების რისკები. ყველა ტურბინის განთავსების ადგილამდე არსებობს მისასვლელი გზა და ახალი გზების მოსაწყობად დიდი მოცულობის სამუშაოების შესრულა საჭირო არ არის.   </w:t>
      </w:r>
    </w:p>
    <w:p w:rsidR="00956DB7" w:rsidRPr="00346B35" w:rsidRDefault="00956DB7" w:rsidP="006F0FB6">
      <w:pPr>
        <w:autoSpaceDE w:val="0"/>
        <w:autoSpaceDN w:val="0"/>
        <w:adjustRightInd w:val="0"/>
        <w:spacing w:before="120" w:after="120"/>
        <w:jc w:val="both"/>
        <w:rPr>
          <w:rFonts w:ascii="Sylfaen" w:eastAsia="Times New Roman" w:hAnsi="Sylfaen" w:cs="Times New Roman"/>
          <w:sz w:val="22"/>
          <w:lang w:val="ka-GE"/>
        </w:rPr>
      </w:pPr>
      <w:r w:rsidRPr="00346B35">
        <w:rPr>
          <w:rFonts w:ascii="Sylfaen" w:eastAsia="Times New Roman" w:hAnsi="Sylfaen" w:cs="Times New Roman"/>
          <w:sz w:val="22"/>
          <w:lang w:val="ka-GE"/>
        </w:rPr>
        <w:t>სხვა განხილულ ალტერნატიულ ვარიანტებთან შედარებით, მე-4 ალტერნატიული ვარია</w:t>
      </w:r>
      <w:r w:rsidR="001D2DB5" w:rsidRPr="00346B35">
        <w:rPr>
          <w:rFonts w:ascii="Sylfaen" w:eastAsia="Times New Roman" w:hAnsi="Sylfaen" w:cs="Times New Roman"/>
          <w:sz w:val="22"/>
          <w:lang w:val="ka-GE"/>
        </w:rPr>
        <w:t>ნტებ</w:t>
      </w:r>
      <w:r w:rsidRPr="00346B35">
        <w:rPr>
          <w:rFonts w:ascii="Sylfaen" w:eastAsia="Times New Roman" w:hAnsi="Sylfaen" w:cs="Times New Roman"/>
          <w:sz w:val="22"/>
          <w:lang w:val="ka-GE"/>
        </w:rPr>
        <w:t>ის შემთხვევაში დაახლოებით 50%</w:t>
      </w:r>
      <w:r w:rsidR="001D2DB5" w:rsidRPr="00346B35">
        <w:rPr>
          <w:rFonts w:ascii="Sylfaen" w:eastAsia="Times New Roman" w:hAnsi="Sylfaen" w:cs="Times New Roman"/>
          <w:sz w:val="22"/>
          <w:lang w:val="ka-GE"/>
        </w:rPr>
        <w:t>-ით მცირდება პროექტის გავლენის ზონაში მოქცეული ტერიტორიების ფართობი, რაც გარკვეულად ამცირებს ბიოლოგიურ გარემოზე ზემოქმედების რიკებს</w:t>
      </w:r>
      <w:r w:rsidR="00D93F4E" w:rsidRPr="00346B35">
        <w:rPr>
          <w:rFonts w:ascii="Sylfaen" w:eastAsia="Times New Roman" w:hAnsi="Sylfaen" w:cs="Times New Roman"/>
          <w:sz w:val="22"/>
          <w:lang w:val="ka-GE"/>
        </w:rPr>
        <w:t xml:space="preserve">. ბიოლოგიური გარემოს დეტალური კვლევის შედეგების მიხედვით, საპროექტო ტერიტორიაზე წარმოდგენილი არ არის საქართველოს წითელ ნუსხაში შეტანილი და ბერნის კონვენციით დაცული სახეობის კრიტიკული ჰაბიტატები. ამასთანავე ფასკუნჯისათვის ხელსაყრელი საბუდარი ჰაბიტატები მდებარეობს </w:t>
      </w:r>
      <w:r w:rsidR="00E363B3" w:rsidRPr="00346B35">
        <w:rPr>
          <w:rFonts w:ascii="Sylfaen" w:eastAsia="Times New Roman" w:hAnsi="Sylfaen" w:cs="Times New Roman"/>
          <w:sz w:val="22"/>
          <w:lang w:val="ka-GE"/>
        </w:rPr>
        <w:t>არანაკლებ 3.0-3.2 კმ-ის დაცილებით</w:t>
      </w:r>
      <w:r w:rsidR="00D93F4E" w:rsidRPr="00346B35">
        <w:rPr>
          <w:rFonts w:ascii="Sylfaen" w:eastAsia="Times New Roman" w:hAnsi="Sylfaen" w:cs="Times New Roman"/>
          <w:sz w:val="22"/>
          <w:lang w:val="ka-GE"/>
        </w:rPr>
        <w:t>, კვერნაკის ქედის სამხრე</w:t>
      </w:r>
      <w:r w:rsidR="00E363B3" w:rsidRPr="00346B35">
        <w:rPr>
          <w:rFonts w:ascii="Sylfaen" w:eastAsia="Times New Roman" w:hAnsi="Sylfaen" w:cs="Times New Roman"/>
          <w:sz w:val="22"/>
          <w:lang w:val="ka-GE"/>
        </w:rPr>
        <w:t>თ</w:t>
      </w:r>
      <w:r w:rsidR="00D93F4E" w:rsidRPr="00346B35">
        <w:rPr>
          <w:rFonts w:ascii="Sylfaen" w:eastAsia="Times New Roman" w:hAnsi="Sylfaen" w:cs="Times New Roman"/>
          <w:sz w:val="22"/>
          <w:lang w:val="ka-GE"/>
        </w:rPr>
        <w:t xml:space="preserve">ი ფერდობის ქვედა ნიშნულებზე.   </w:t>
      </w:r>
    </w:p>
    <w:p w:rsidR="00956DB7" w:rsidRPr="00346B35" w:rsidRDefault="00D93F4E" w:rsidP="006F0FB6">
      <w:pPr>
        <w:autoSpaceDE w:val="0"/>
        <w:autoSpaceDN w:val="0"/>
        <w:adjustRightInd w:val="0"/>
        <w:spacing w:before="120" w:after="120"/>
        <w:jc w:val="both"/>
        <w:rPr>
          <w:rFonts w:ascii="Sylfaen" w:eastAsia="Times New Roman" w:hAnsi="Sylfaen" w:cs="Times New Roman"/>
          <w:sz w:val="22"/>
          <w:lang w:val="ka-GE"/>
        </w:rPr>
      </w:pPr>
      <w:r w:rsidRPr="00346B35">
        <w:rPr>
          <w:rFonts w:ascii="Sylfaen" w:eastAsia="Times New Roman" w:hAnsi="Sylfaen" w:cs="Times New Roman"/>
          <w:b/>
          <w:sz w:val="20"/>
          <w:szCs w:val="20"/>
          <w:lang w:val="ka-GE"/>
        </w:rPr>
        <w:t>ცხრილი 1.5.4.1</w:t>
      </w:r>
      <w:r w:rsidRPr="00346B35">
        <w:rPr>
          <w:rFonts w:ascii="Sylfaen" w:eastAsia="Times New Roman" w:hAnsi="Sylfaen" w:cs="Times New Roman"/>
          <w:sz w:val="22"/>
          <w:lang w:val="ka-GE"/>
        </w:rPr>
        <w:t xml:space="preserve"> </w:t>
      </w:r>
      <w:r w:rsidRPr="00346B35">
        <w:rPr>
          <w:rFonts w:ascii="Sylfaen" w:eastAsia="Calibri" w:hAnsi="Sylfaen" w:cs="Times New Roman"/>
          <w:sz w:val="20"/>
          <w:szCs w:val="20"/>
          <w:lang w:val="ka-GE"/>
        </w:rPr>
        <w:t>ქარის ტურბინების განლაგების წერტილების კოორდინატები  მე-4 ალტერნატიული ვარიანტის მიხედვით</w:t>
      </w:r>
    </w:p>
    <w:tbl>
      <w:tblPr>
        <w:tblStyle w:val="TableGrid"/>
        <w:tblW w:w="0" w:type="auto"/>
        <w:jc w:val="center"/>
        <w:tblLook w:val="04A0" w:firstRow="1" w:lastRow="0" w:firstColumn="1" w:lastColumn="0" w:noHBand="0" w:noVBand="1"/>
      </w:tblPr>
      <w:tblGrid>
        <w:gridCol w:w="1177"/>
        <w:gridCol w:w="924"/>
        <w:gridCol w:w="924"/>
        <w:gridCol w:w="924"/>
        <w:gridCol w:w="1177"/>
        <w:gridCol w:w="924"/>
        <w:gridCol w:w="924"/>
        <w:gridCol w:w="924"/>
      </w:tblGrid>
      <w:tr w:rsidR="00675CBB" w:rsidRPr="00346B35" w:rsidTr="00D93F4E">
        <w:trPr>
          <w:jc w:val="center"/>
        </w:trPr>
        <w:tc>
          <w:tcPr>
            <w:tcW w:w="1177" w:type="dxa"/>
            <w:vAlign w:val="center"/>
          </w:tcPr>
          <w:p w:rsidR="00675CBB" w:rsidRPr="00346B35" w:rsidRDefault="00675CBB" w:rsidP="00675CBB">
            <w:pPr>
              <w:jc w:val="center"/>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ტურბინის N</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Y</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X</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Z</w:t>
            </w:r>
          </w:p>
        </w:tc>
        <w:tc>
          <w:tcPr>
            <w:tcW w:w="1177" w:type="dxa"/>
            <w:vAlign w:val="center"/>
          </w:tcPr>
          <w:p w:rsidR="00675CBB" w:rsidRPr="00346B35" w:rsidRDefault="00675CBB" w:rsidP="00675CBB">
            <w:pPr>
              <w:jc w:val="center"/>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ტურბინის N</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Y</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X</w:t>
            </w:r>
          </w:p>
        </w:tc>
        <w:tc>
          <w:tcPr>
            <w:tcW w:w="924" w:type="dxa"/>
            <w:vAlign w:val="center"/>
          </w:tcPr>
          <w:p w:rsidR="00675CBB" w:rsidRPr="00346B35" w:rsidRDefault="00675CBB" w:rsidP="00675CBB">
            <w:pPr>
              <w:jc w:val="cente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Z</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443582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4650310</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920.50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442183</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4648060</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1114.00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442818</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4650481</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918.50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WTG10</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441837</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4647915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1121.00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WTG3</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443391</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4650011</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948.00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WTG11</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441862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4647526</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1052.00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WTG4</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443203</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4649677</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984.00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440832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4647935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1059.50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443058</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4649376</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1005.00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WTG13</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442439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4649957</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937.00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WTG6</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442759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4649032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1011.00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WTG14</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442328</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4649659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958.00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WTG7</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442855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4648430</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1084.50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442148</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4649295</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958.00</w:t>
            </w:r>
          </w:p>
        </w:tc>
      </w:tr>
      <w:tr w:rsidR="00675CBB" w:rsidRPr="00346B35" w:rsidTr="00D93F4E">
        <w:trPr>
          <w:jc w:val="center"/>
        </w:trPr>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WTG8</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442452</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4648259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1100.00</w:t>
            </w:r>
          </w:p>
        </w:tc>
        <w:tc>
          <w:tcPr>
            <w:tcW w:w="1177" w:type="dxa"/>
            <w:vAlign w:val="bottom"/>
          </w:tcPr>
          <w:p w:rsidR="00675CBB" w:rsidRPr="00346B35" w:rsidRDefault="00675CBB" w:rsidP="00675CBB">
            <w:pPr>
              <w:rPr>
                <w:rFonts w:ascii="Sylfaen" w:eastAsia="Times New Roman" w:hAnsi="Sylfaen" w:cs="Times New Roman"/>
                <w:bCs/>
                <w:sz w:val="20"/>
                <w:szCs w:val="20"/>
                <w:lang w:val="ka-GE"/>
              </w:rPr>
            </w:pPr>
            <w:r w:rsidRPr="00346B35">
              <w:rPr>
                <w:rFonts w:ascii="Sylfaen" w:eastAsia="Times New Roman" w:hAnsi="Sylfaen" w:cs="Times New Roman"/>
                <w:bCs/>
                <w:sz w:val="20"/>
                <w:szCs w:val="20"/>
                <w:lang w:val="ka-GE"/>
              </w:rPr>
              <w:t>WTG16</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441904</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4648999</w:t>
            </w:r>
          </w:p>
        </w:tc>
        <w:tc>
          <w:tcPr>
            <w:tcW w:w="924" w:type="dxa"/>
            <w:vAlign w:val="bottom"/>
          </w:tcPr>
          <w:p w:rsidR="00675CBB" w:rsidRPr="00346B35" w:rsidRDefault="00675CBB" w:rsidP="00675CBB">
            <w:pPr>
              <w:jc w:val="right"/>
              <w:rPr>
                <w:rFonts w:ascii="Sylfaen" w:eastAsia="Times New Roman" w:hAnsi="Sylfaen" w:cs="Times New Roman"/>
                <w:sz w:val="20"/>
                <w:szCs w:val="20"/>
                <w:lang w:val="ka-GE"/>
              </w:rPr>
            </w:pPr>
            <w:r w:rsidRPr="00346B35">
              <w:rPr>
                <w:rFonts w:ascii="Sylfaen" w:eastAsia="Times New Roman" w:hAnsi="Sylfaen" w:cs="Times New Roman"/>
                <w:sz w:val="20"/>
                <w:szCs w:val="20"/>
                <w:lang w:val="ka-GE"/>
              </w:rPr>
              <w:t>950.50</w:t>
            </w:r>
          </w:p>
        </w:tc>
      </w:tr>
    </w:tbl>
    <w:p w:rsidR="00346B35" w:rsidRPr="00346B35" w:rsidRDefault="00346B35" w:rsidP="00346B35">
      <w:pPr>
        <w:spacing w:before="120" w:after="120"/>
        <w:jc w:val="both"/>
        <w:rPr>
          <w:rFonts w:ascii="Sylfaen" w:eastAsia="Calibri" w:hAnsi="Sylfaen" w:cs="Times New Roman"/>
          <w:b/>
          <w:color w:val="000000"/>
          <w:sz w:val="22"/>
          <w:lang w:val="ka-GE"/>
        </w:rPr>
      </w:pPr>
    </w:p>
    <w:p w:rsidR="00346B35" w:rsidRPr="00346B35" w:rsidRDefault="00346B35" w:rsidP="00346B35">
      <w:pPr>
        <w:rPr>
          <w:rFonts w:ascii="Sylfaen" w:hAnsi="Sylfaen"/>
          <w:lang w:val="ka-GE"/>
        </w:rPr>
      </w:pPr>
      <w:r w:rsidRPr="00346B35">
        <w:rPr>
          <w:rFonts w:ascii="Sylfaen" w:hAnsi="Sylfaen"/>
          <w:lang w:val="ka-GE"/>
        </w:rPr>
        <w:br w:type="page"/>
      </w:r>
    </w:p>
    <w:p w:rsidR="00675CBB" w:rsidRPr="00346B35" w:rsidRDefault="00D93F4E" w:rsidP="00346B35">
      <w:pPr>
        <w:spacing w:before="120" w:after="120"/>
        <w:jc w:val="both"/>
        <w:rPr>
          <w:rFonts w:ascii="Sylfaen" w:eastAsia="Calibri" w:hAnsi="Sylfaen" w:cs="Times New Roman"/>
          <w:color w:val="000000"/>
          <w:sz w:val="22"/>
          <w:lang w:val="ka-GE"/>
        </w:rPr>
      </w:pPr>
      <w:r w:rsidRPr="00346B35">
        <w:rPr>
          <w:rFonts w:ascii="Sylfaen" w:eastAsia="Calibri" w:hAnsi="Sylfaen" w:cs="Times New Roman"/>
          <w:b/>
          <w:color w:val="000000"/>
          <w:sz w:val="22"/>
          <w:lang w:val="ka-GE"/>
        </w:rPr>
        <w:lastRenderedPageBreak/>
        <w:t xml:space="preserve">სურათი </w:t>
      </w:r>
      <w:r w:rsidRPr="00346B35">
        <w:rPr>
          <w:rFonts w:ascii="Sylfaen" w:eastAsia="Times New Roman" w:hAnsi="Sylfaen" w:cs="Times New Roman"/>
          <w:b/>
          <w:sz w:val="20"/>
          <w:szCs w:val="20"/>
          <w:lang w:val="ka-GE"/>
        </w:rPr>
        <w:t xml:space="preserve">1.5.4.1 </w:t>
      </w:r>
      <w:r w:rsidRPr="00346B35">
        <w:rPr>
          <w:rFonts w:ascii="Sylfaen" w:eastAsia="Times New Roman" w:hAnsi="Sylfaen" w:cs="Times New Roman"/>
          <w:sz w:val="20"/>
          <w:szCs w:val="20"/>
          <w:lang w:val="ka-GE"/>
        </w:rPr>
        <w:t>ტურბინების განლაგების სქემა მე-4 ალტერნატიული ვარიანტის მიხედვით</w:t>
      </w:r>
    </w:p>
    <w:p w:rsidR="006F0FB6" w:rsidRPr="00346B35" w:rsidRDefault="00675CBB" w:rsidP="00D93F4E">
      <w:pPr>
        <w:spacing w:before="120" w:after="120"/>
        <w:jc w:val="center"/>
        <w:rPr>
          <w:rFonts w:ascii="Sylfaen" w:eastAsia="Calibri" w:hAnsi="Sylfaen" w:cs="Times New Roman"/>
          <w:color w:val="000000"/>
          <w:sz w:val="22"/>
          <w:lang w:val="ka-GE"/>
        </w:rPr>
      </w:pPr>
      <w:r w:rsidRPr="00346B35">
        <w:rPr>
          <w:rFonts w:ascii="Sylfaen" w:hAnsi="Sylfaen"/>
          <w:noProof/>
          <w:lang w:val="ka-GE" w:eastAsia="ka-GE"/>
        </w:rPr>
        <w:drawing>
          <wp:inline distT="0" distB="0" distL="0" distR="0" wp14:anchorId="0A39D037" wp14:editId="66F58666">
            <wp:extent cx="3960000" cy="4041166"/>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836" t="16656" r="28538" b="6016"/>
                    <a:stretch/>
                  </pic:blipFill>
                  <pic:spPr bwMode="auto">
                    <a:xfrm>
                      <a:off x="0" y="0"/>
                      <a:ext cx="3960000" cy="4041166"/>
                    </a:xfrm>
                    <a:prstGeom prst="rect">
                      <a:avLst/>
                    </a:prstGeom>
                    <a:ln>
                      <a:noFill/>
                    </a:ln>
                    <a:extLst>
                      <a:ext uri="{53640926-AAD7-44D8-BBD7-CCE9431645EC}">
                        <a14:shadowObscured xmlns:a14="http://schemas.microsoft.com/office/drawing/2010/main"/>
                      </a:ext>
                    </a:extLst>
                  </pic:spPr>
                </pic:pic>
              </a:graphicData>
            </a:graphic>
          </wp:inline>
        </w:drawing>
      </w:r>
    </w:p>
    <w:p w:rsidR="006F0FB6" w:rsidRPr="00346B35" w:rsidRDefault="006F0FB6" w:rsidP="00D705D5">
      <w:pPr>
        <w:spacing w:before="120" w:after="120"/>
        <w:jc w:val="both"/>
        <w:rPr>
          <w:rFonts w:ascii="Sylfaen" w:eastAsia="Calibri" w:hAnsi="Sylfaen" w:cs="Times New Roman"/>
          <w:color w:val="000000"/>
          <w:sz w:val="22"/>
          <w:lang w:val="ka-GE"/>
        </w:rPr>
      </w:pPr>
    </w:p>
    <w:p w:rsidR="006F0FB6" w:rsidRPr="00346B35" w:rsidRDefault="00742F3D" w:rsidP="00742F3D">
      <w:pPr>
        <w:pStyle w:val="Heading3"/>
        <w:spacing w:before="120" w:after="120"/>
        <w:rPr>
          <w:rFonts w:eastAsia="Calibri"/>
          <w:lang w:val="ka-GE"/>
        </w:rPr>
      </w:pPr>
      <w:r w:rsidRPr="00346B35">
        <w:rPr>
          <w:rFonts w:eastAsia="Calibri"/>
          <w:lang w:val="ka-GE"/>
        </w:rPr>
        <w:t xml:space="preserve">ალტერნატიული ვარიანტების შედარება და საუკეთესო ვარიანტის შერჩევა </w:t>
      </w:r>
    </w:p>
    <w:p w:rsidR="006F0FB6" w:rsidRPr="00346B35" w:rsidRDefault="00A5350C"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საქართველოს მთავრობასთან გაფორმებული მემორანდუმით განსაზღვრულ ტერიტორიაზე ქარის ტურბინების ალტერნატიული ვარიანტებიდან საუკეთესო ალტერნატიული ვარიანტის შერჩევა მოხდა 1.5 პარაგრაფში მოცემული კრიტერიუმების გათვალისწინებით:   </w:t>
      </w:r>
    </w:p>
    <w:p w:rsidR="00A5350C" w:rsidRPr="00346B35" w:rsidRDefault="00A5350C" w:rsidP="00C72E2F">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გარდა </w:t>
      </w:r>
      <w:r w:rsidR="005B2F5E" w:rsidRPr="00346B35">
        <w:rPr>
          <w:rFonts w:ascii="Sylfaen" w:eastAsia="Calibri" w:hAnsi="Sylfaen" w:cs="Times New Roman"/>
          <w:color w:val="000000"/>
          <w:sz w:val="22"/>
          <w:lang w:val="ka-GE"/>
        </w:rPr>
        <w:t>ხელსაყრელი ქარის რეჟიმისა, რაც აუცილებელია ქარის ელექტროსადგურების პროექტირების პროცესში, პირველ რიგში გათვალისწინებულია ბიოლოგიურ გარემოზე შესაძლო ზემოქმედების რისკები. ამ მხრივ მნიშნელოვანია ის ფაქტი, რომ საპროექტო არეალი მდებარეობს ზურმუხტის ქსელის კვერნაკის უბნის ტერიტორიის საზღვრებში</w:t>
      </w:r>
      <w:r w:rsidR="00C72E2F" w:rsidRPr="00346B35">
        <w:rPr>
          <w:rFonts w:ascii="Sylfaen" w:eastAsia="Calibri" w:hAnsi="Sylfaen" w:cs="Times New Roman"/>
          <w:color w:val="000000"/>
          <w:sz w:val="22"/>
          <w:lang w:val="ka-GE"/>
        </w:rPr>
        <w:t xml:space="preserve"> და შესაბამისად საუკეთესო ალტერნატიული ვარიანტის შერჩევა უნდა მოხდეს </w:t>
      </w:r>
      <w:r w:rsidR="00E363B3" w:rsidRPr="00346B35">
        <w:rPr>
          <w:rFonts w:ascii="Sylfaen" w:eastAsia="Calibri" w:hAnsi="Sylfaen" w:cs="Times New Roman"/>
          <w:color w:val="000000"/>
          <w:sz w:val="22"/>
          <w:lang w:val="ka-GE"/>
        </w:rPr>
        <w:t>ზურმუხტის ქსელის კვერნაკის უბნის (</w:t>
      </w:r>
      <w:r w:rsidR="00E363B3" w:rsidRPr="00346B35">
        <w:rPr>
          <w:rFonts w:ascii="Sylfaen" w:hAnsi="Sylfaen"/>
          <w:sz w:val="22"/>
          <w:lang w:val="ka-GE"/>
        </w:rPr>
        <w:t xml:space="preserve">Kvernaki 0000046) </w:t>
      </w:r>
      <w:r w:rsidR="00C72E2F" w:rsidRPr="00346B35">
        <w:rPr>
          <w:rFonts w:ascii="Sylfaen" w:eastAsia="Calibri" w:hAnsi="Sylfaen" w:cs="Times New Roman"/>
          <w:color w:val="000000"/>
          <w:sz w:val="22"/>
          <w:lang w:val="ka-GE"/>
        </w:rPr>
        <w:t xml:space="preserve">სტანდარტულ ფორმაში შეტანილ სახეობებზე ზემოქმედების რისკების მინიმუმამდე შემცირების თვალსაზრისით.   </w:t>
      </w:r>
      <w:r w:rsidR="005B2F5E" w:rsidRPr="00346B35">
        <w:rPr>
          <w:rFonts w:ascii="Sylfaen" w:eastAsia="Calibri" w:hAnsi="Sylfaen" w:cs="Times New Roman"/>
          <w:color w:val="000000"/>
          <w:sz w:val="22"/>
          <w:lang w:val="ka-GE"/>
        </w:rPr>
        <w:t xml:space="preserve">    </w:t>
      </w:r>
    </w:p>
    <w:p w:rsidR="00013516" w:rsidRPr="00346B35" w:rsidRDefault="006C1F20" w:rsidP="0026188E">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u w:val="single"/>
          <w:lang w:val="ka-GE"/>
        </w:rPr>
        <w:t>ზემოქმედება ბიოლოგიურ გარემოზე:</w:t>
      </w:r>
      <w:r w:rsidRPr="00346B35">
        <w:rPr>
          <w:rFonts w:ascii="Sylfaen" w:eastAsia="Calibri" w:hAnsi="Sylfaen" w:cs="Times New Roman"/>
          <w:color w:val="000000"/>
          <w:sz w:val="22"/>
          <w:lang w:val="ka-GE"/>
        </w:rPr>
        <w:t xml:space="preserve"> </w:t>
      </w:r>
      <w:r w:rsidR="00C72E2F" w:rsidRPr="00346B35">
        <w:rPr>
          <w:rFonts w:ascii="Sylfaen" w:eastAsia="Calibri" w:hAnsi="Sylfaen" w:cs="Times New Roman"/>
          <w:color w:val="000000"/>
          <w:sz w:val="22"/>
          <w:lang w:val="ka-GE"/>
        </w:rPr>
        <w:t>როგორც აღინიშნა პირველი, მე-2 და მე-3 ალტერნატიული ვარიანტების შემთხვევაში პროექტის გავლენის ზონაში მოქცეული ტერიტორიების ფართობები იდენტური</w:t>
      </w:r>
      <w:r w:rsidR="00231832" w:rsidRPr="00346B35">
        <w:rPr>
          <w:rFonts w:ascii="Sylfaen" w:eastAsia="Calibri" w:hAnsi="Sylfaen" w:cs="Times New Roman"/>
          <w:color w:val="000000"/>
          <w:sz w:val="22"/>
          <w:lang w:val="ka-GE"/>
        </w:rPr>
        <w:t>ა</w:t>
      </w:r>
      <w:r w:rsidR="00C72E2F" w:rsidRPr="00346B35">
        <w:rPr>
          <w:rFonts w:ascii="Sylfaen" w:eastAsia="Calibri" w:hAnsi="Sylfaen" w:cs="Times New Roman"/>
          <w:color w:val="000000"/>
          <w:sz w:val="22"/>
          <w:lang w:val="ka-GE"/>
        </w:rPr>
        <w:t xml:space="preserve"> </w:t>
      </w:r>
      <w:r w:rsidR="000E6B05" w:rsidRPr="00346B35">
        <w:rPr>
          <w:rFonts w:ascii="Sylfaen" w:eastAsia="Calibri" w:hAnsi="Sylfaen" w:cs="Times New Roman"/>
          <w:color w:val="000000"/>
          <w:sz w:val="22"/>
          <w:lang w:val="ka-GE"/>
        </w:rPr>
        <w:t xml:space="preserve">(დაახლოებით 2 300 ჰა) </w:t>
      </w:r>
      <w:r w:rsidR="00C72E2F" w:rsidRPr="00346B35">
        <w:rPr>
          <w:rFonts w:ascii="Sylfaen" w:eastAsia="Calibri" w:hAnsi="Sylfaen" w:cs="Times New Roman"/>
          <w:color w:val="000000"/>
          <w:sz w:val="22"/>
          <w:lang w:val="ka-GE"/>
        </w:rPr>
        <w:t>და ბიოლოგიურ გარემოზე ზემოქმედების თ</w:t>
      </w:r>
      <w:r w:rsidR="003A703A" w:rsidRPr="00346B35">
        <w:rPr>
          <w:rFonts w:ascii="Sylfaen" w:eastAsia="Calibri" w:hAnsi="Sylfaen" w:cs="Times New Roman"/>
          <w:color w:val="000000"/>
          <w:sz w:val="22"/>
          <w:lang w:val="ka-GE"/>
        </w:rPr>
        <w:t>ვ</w:t>
      </w:r>
      <w:r w:rsidR="00C72E2F" w:rsidRPr="00346B35">
        <w:rPr>
          <w:rFonts w:ascii="Sylfaen" w:eastAsia="Calibri" w:hAnsi="Sylfaen" w:cs="Times New Roman"/>
          <w:color w:val="000000"/>
          <w:sz w:val="22"/>
          <w:lang w:val="ka-GE"/>
        </w:rPr>
        <w:t xml:space="preserve">ალსაზრისით </w:t>
      </w:r>
      <w:r w:rsidR="000E6B05" w:rsidRPr="00346B35">
        <w:rPr>
          <w:rFonts w:ascii="Sylfaen" w:eastAsia="Calibri" w:hAnsi="Sylfaen" w:cs="Times New Roman"/>
          <w:color w:val="000000"/>
          <w:sz w:val="22"/>
          <w:lang w:val="ka-GE"/>
        </w:rPr>
        <w:t xml:space="preserve">მათ შორის განსხვავება </w:t>
      </w:r>
      <w:r w:rsidR="00E363B3" w:rsidRPr="00346B35">
        <w:rPr>
          <w:rFonts w:ascii="Sylfaen" w:eastAsia="Calibri" w:hAnsi="Sylfaen" w:cs="Times New Roman"/>
          <w:color w:val="000000"/>
          <w:sz w:val="22"/>
          <w:lang w:val="ka-GE"/>
        </w:rPr>
        <w:t>მინიმალურია</w:t>
      </w:r>
      <w:r w:rsidR="000E6B05" w:rsidRPr="00346B35">
        <w:rPr>
          <w:rFonts w:ascii="Sylfaen" w:eastAsia="Calibri" w:hAnsi="Sylfaen" w:cs="Times New Roman"/>
          <w:color w:val="000000"/>
          <w:sz w:val="22"/>
          <w:lang w:val="ka-GE"/>
        </w:rPr>
        <w:t xml:space="preserve">. ამასთანავე, სამივე ვარიანტის შემთხვევაში ქარის ტურბინები განლაგებული იქნება კვერნაკის </w:t>
      </w:r>
      <w:r w:rsidR="00E363B3" w:rsidRPr="00346B35">
        <w:rPr>
          <w:rFonts w:ascii="Sylfaen" w:eastAsia="Calibri" w:hAnsi="Sylfaen" w:cs="Times New Roman"/>
          <w:color w:val="000000"/>
          <w:sz w:val="22"/>
          <w:lang w:val="ka-GE"/>
        </w:rPr>
        <w:t xml:space="preserve">ქედის </w:t>
      </w:r>
      <w:r w:rsidR="000E6B05" w:rsidRPr="00346B35">
        <w:rPr>
          <w:rFonts w:ascii="Sylfaen" w:eastAsia="Calibri" w:hAnsi="Sylfaen" w:cs="Times New Roman"/>
          <w:color w:val="000000"/>
          <w:sz w:val="22"/>
          <w:lang w:val="ka-GE"/>
        </w:rPr>
        <w:t xml:space="preserve">როგორც სამხრეთ, ასევე ჩრდილოეთ ფერდობზე. </w:t>
      </w:r>
      <w:r w:rsidR="00FE72A1" w:rsidRPr="00346B35">
        <w:rPr>
          <w:rFonts w:ascii="Sylfaen" w:eastAsia="Calibri" w:hAnsi="Sylfaen" w:cs="Times New Roman"/>
          <w:color w:val="000000"/>
          <w:sz w:val="22"/>
          <w:lang w:val="ka-GE"/>
        </w:rPr>
        <w:t xml:space="preserve">გზშ-ს ფარგლებში </w:t>
      </w:r>
      <w:r w:rsidR="000E6B05" w:rsidRPr="00346B35">
        <w:rPr>
          <w:rFonts w:ascii="Sylfaen" w:eastAsia="Calibri" w:hAnsi="Sylfaen" w:cs="Times New Roman"/>
          <w:color w:val="000000"/>
          <w:sz w:val="22"/>
          <w:lang w:val="ka-GE"/>
        </w:rPr>
        <w:t xml:space="preserve">ჩატარებული კვლევის შედეგების მიხედვით, </w:t>
      </w:r>
      <w:r w:rsidR="00013516" w:rsidRPr="00346B35">
        <w:rPr>
          <w:rFonts w:ascii="Sylfaen" w:eastAsia="Calibri" w:hAnsi="Sylfaen" w:cs="Times New Roman"/>
          <w:color w:val="000000"/>
          <w:sz w:val="22"/>
          <w:lang w:val="ka-GE"/>
        </w:rPr>
        <w:t xml:space="preserve">სამხრეთი ფერდობი, ჩრდილოეთ ფერდობთან შედარებით, გამოირჩევა ნაკლები ანთროპოგენური დატვირთვით და აქედან გამომდინარე ცხოველთა სახეობების საბინადროდ ბევრად უფრო ხელსაყრელია ვიდრე </w:t>
      </w:r>
      <w:r w:rsidR="002073D3" w:rsidRPr="00346B35">
        <w:rPr>
          <w:rFonts w:ascii="Sylfaen" w:eastAsia="Calibri" w:hAnsi="Sylfaen" w:cs="Times New Roman"/>
          <w:color w:val="000000"/>
          <w:sz w:val="22"/>
          <w:lang w:val="ka-GE"/>
        </w:rPr>
        <w:t xml:space="preserve">ჩრდილოეთი ფერდობი, სადაც ანთროპოგენური დატვირთვა ბევრად უფრო მაღალია. აქვე უნდა აღინიშნოს, რომ პროექტის გავლენის ზონაში მოქცეული სამხრეთი ფერდობის ტერიტორია უშუალოდ ესაზღვრება ფასკუნჯისათვის ხელსაყრელ ჰაბიტატებს და </w:t>
      </w:r>
      <w:r w:rsidR="002073D3" w:rsidRPr="00346B35">
        <w:rPr>
          <w:rFonts w:ascii="Sylfaen" w:eastAsia="Calibri" w:hAnsi="Sylfaen" w:cs="Times New Roman"/>
          <w:color w:val="000000"/>
          <w:sz w:val="22"/>
          <w:lang w:val="ka-GE"/>
        </w:rPr>
        <w:lastRenderedPageBreak/>
        <w:t xml:space="preserve">შესაბამისად პირველი, მე-2 და მე-3 ალტერნატიული ვარიანტების განხორციელების შემთხვევაში ადგილი ექნება ამ სახეობაზე ზემოქმედების მაღალ რისკს.  </w:t>
      </w:r>
    </w:p>
    <w:p w:rsidR="00800A08" w:rsidRPr="00346B35" w:rsidRDefault="007F2AEA" w:rsidP="0026188E">
      <w:pPr>
        <w:spacing w:before="120" w:after="120"/>
        <w:jc w:val="both"/>
        <w:rPr>
          <w:rFonts w:ascii="Sylfaen" w:hAnsi="Sylfaen"/>
          <w:sz w:val="22"/>
          <w:lang w:val="ka-GE"/>
        </w:rPr>
      </w:pPr>
      <w:r w:rsidRPr="00346B35">
        <w:rPr>
          <w:rFonts w:ascii="Sylfaen" w:eastAsia="Calibri" w:hAnsi="Sylfaen" w:cs="Times New Roman"/>
          <w:color w:val="000000"/>
          <w:sz w:val="22"/>
          <w:lang w:val="ka-GE"/>
        </w:rPr>
        <w:t>ნიგოზას ქარის ელექტროსადგურისათვის შერჩეული ტერიტორია მოქცეულია ზურმუხტის ქსელი დამტკიცებული კვერნაკის უბნის (</w:t>
      </w:r>
      <w:r w:rsidRPr="00346B35">
        <w:rPr>
          <w:rFonts w:ascii="Sylfaen" w:hAnsi="Sylfaen"/>
          <w:sz w:val="22"/>
          <w:lang w:val="ka-GE"/>
        </w:rPr>
        <w:t xml:space="preserve">Kvernaki 0000046) საზღვრებში, ასევე ეს ტერიტორია ექცევა </w:t>
      </w:r>
      <w:r w:rsidRPr="00346B35">
        <w:rPr>
          <w:rFonts w:ascii="Sylfaen" w:hAnsi="Sylfaen" w:cs="Sylfaen"/>
          <w:sz w:val="22"/>
          <w:lang w:val="ka-GE"/>
        </w:rPr>
        <w:t>ფრინველთათვის</w:t>
      </w:r>
      <w:r w:rsidRPr="00346B35">
        <w:rPr>
          <w:rFonts w:ascii="Sylfaen" w:hAnsi="Sylfaen"/>
          <w:sz w:val="22"/>
          <w:lang w:val="ka-GE"/>
        </w:rPr>
        <w:t xml:space="preserve"> </w:t>
      </w:r>
      <w:r w:rsidRPr="00346B35">
        <w:rPr>
          <w:rFonts w:ascii="Sylfaen" w:hAnsi="Sylfaen" w:cs="Sylfaen"/>
          <w:sz w:val="22"/>
          <w:lang w:val="ka-GE"/>
        </w:rPr>
        <w:t>მნიშვნელოვან</w:t>
      </w:r>
      <w:r w:rsidRPr="00346B35">
        <w:rPr>
          <w:rFonts w:ascii="Sylfaen" w:hAnsi="Sylfaen"/>
          <w:sz w:val="22"/>
          <w:lang w:val="ka-GE"/>
        </w:rPr>
        <w:t xml:space="preserve"> </w:t>
      </w:r>
      <w:r w:rsidRPr="00346B35">
        <w:rPr>
          <w:rFonts w:ascii="Sylfaen" w:hAnsi="Sylfaen" w:cs="Sylfaen"/>
          <w:sz w:val="22"/>
          <w:lang w:val="ka-GE"/>
        </w:rPr>
        <w:t>ტერიტორ</w:t>
      </w:r>
      <w:r w:rsidR="00800A08" w:rsidRPr="00346B35">
        <w:rPr>
          <w:rFonts w:ascii="Sylfaen" w:hAnsi="Sylfaen" w:cs="Sylfaen"/>
          <w:sz w:val="22"/>
          <w:lang w:val="ka-GE"/>
        </w:rPr>
        <w:t>ი</w:t>
      </w:r>
      <w:r w:rsidRPr="00346B35">
        <w:rPr>
          <w:rFonts w:ascii="Sylfaen" w:hAnsi="Sylfaen" w:cs="Sylfaen"/>
          <w:sz w:val="22"/>
          <w:lang w:val="ka-GE"/>
        </w:rPr>
        <w:t>ას</w:t>
      </w:r>
      <w:r w:rsidRPr="00346B35">
        <w:rPr>
          <w:rFonts w:ascii="Sylfaen" w:hAnsi="Sylfaen"/>
          <w:sz w:val="22"/>
          <w:lang w:val="ka-GE"/>
        </w:rPr>
        <w:t xml:space="preserve"> (IBA – </w:t>
      </w:r>
      <w:proofErr w:type="spellStart"/>
      <w:r w:rsidRPr="00346B35">
        <w:rPr>
          <w:rFonts w:ascii="Sylfaen" w:hAnsi="Sylfaen"/>
          <w:sz w:val="22"/>
          <w:lang w:val="ka-GE"/>
        </w:rPr>
        <w:t>GE020</w:t>
      </w:r>
      <w:proofErr w:type="spellEnd"/>
      <w:r w:rsidRPr="00346B35">
        <w:rPr>
          <w:rFonts w:ascii="Sylfaen" w:hAnsi="Sylfaen"/>
          <w:sz w:val="22"/>
          <w:lang w:val="ka-GE"/>
        </w:rPr>
        <w:t xml:space="preserve"> </w:t>
      </w:r>
      <w:proofErr w:type="spellStart"/>
      <w:r w:rsidRPr="00346B35">
        <w:rPr>
          <w:rFonts w:ascii="Sylfaen" w:hAnsi="Sylfaen"/>
          <w:sz w:val="22"/>
          <w:lang w:val="ka-GE"/>
        </w:rPr>
        <w:t>Kvernaki</w:t>
      </w:r>
      <w:proofErr w:type="spellEnd"/>
      <w:r w:rsidRPr="00346B35">
        <w:rPr>
          <w:rFonts w:ascii="Sylfaen" w:hAnsi="Sylfaen"/>
          <w:sz w:val="22"/>
          <w:lang w:val="ka-GE"/>
        </w:rPr>
        <w:t xml:space="preserve"> </w:t>
      </w:r>
      <w:proofErr w:type="spellStart"/>
      <w:r w:rsidRPr="00346B35">
        <w:rPr>
          <w:rFonts w:ascii="Sylfaen" w:hAnsi="Sylfaen"/>
          <w:sz w:val="22"/>
          <w:lang w:val="ka-GE"/>
        </w:rPr>
        <w:t>Ridge</w:t>
      </w:r>
      <w:proofErr w:type="spellEnd"/>
      <w:r w:rsidRPr="00346B35">
        <w:rPr>
          <w:rFonts w:ascii="Sylfaen" w:hAnsi="Sylfaen"/>
          <w:sz w:val="22"/>
          <w:lang w:val="ka-GE"/>
        </w:rPr>
        <w:t xml:space="preserve">) </w:t>
      </w:r>
      <w:r w:rsidRPr="00346B35">
        <w:rPr>
          <w:rFonts w:ascii="Sylfaen" w:hAnsi="Sylfaen" w:cs="Sylfaen"/>
          <w:sz w:val="22"/>
          <w:lang w:val="ka-GE"/>
        </w:rPr>
        <w:t>და</w:t>
      </w:r>
      <w:r w:rsidRPr="00346B35">
        <w:rPr>
          <w:rFonts w:ascii="Sylfaen" w:hAnsi="Sylfaen"/>
          <w:sz w:val="22"/>
          <w:lang w:val="ka-GE"/>
        </w:rPr>
        <w:t xml:space="preserve"> </w:t>
      </w:r>
      <w:r w:rsidRPr="00346B35">
        <w:rPr>
          <w:rFonts w:ascii="Sylfaen" w:hAnsi="Sylfaen" w:cs="Sylfaen"/>
          <w:sz w:val="22"/>
          <w:lang w:val="ka-GE"/>
        </w:rPr>
        <w:t>ფრინველთათვის</w:t>
      </w:r>
      <w:r w:rsidRPr="00346B35">
        <w:rPr>
          <w:rFonts w:ascii="Sylfaen" w:hAnsi="Sylfaen"/>
          <w:sz w:val="22"/>
          <w:lang w:val="ka-GE"/>
        </w:rPr>
        <w:t xml:space="preserve"> </w:t>
      </w:r>
      <w:r w:rsidRPr="00346B35">
        <w:rPr>
          <w:rFonts w:ascii="Sylfaen" w:hAnsi="Sylfaen" w:cs="Sylfaen"/>
          <w:sz w:val="22"/>
          <w:lang w:val="ka-GE"/>
        </w:rPr>
        <w:t>განსაკუთრებული</w:t>
      </w:r>
      <w:r w:rsidRPr="00346B35">
        <w:rPr>
          <w:rFonts w:ascii="Sylfaen" w:hAnsi="Sylfaen"/>
          <w:sz w:val="22"/>
          <w:lang w:val="ka-GE"/>
        </w:rPr>
        <w:t xml:space="preserve"> </w:t>
      </w:r>
      <w:r w:rsidRPr="00346B35">
        <w:rPr>
          <w:rFonts w:ascii="Sylfaen" w:hAnsi="Sylfaen" w:cs="Sylfaen"/>
          <w:sz w:val="22"/>
          <w:lang w:val="ka-GE"/>
        </w:rPr>
        <w:t>მნიშვნელობის</w:t>
      </w:r>
      <w:r w:rsidRPr="00346B35">
        <w:rPr>
          <w:rFonts w:ascii="Sylfaen" w:hAnsi="Sylfaen"/>
          <w:sz w:val="22"/>
          <w:lang w:val="ka-GE"/>
        </w:rPr>
        <w:t xml:space="preserve"> </w:t>
      </w:r>
      <w:r w:rsidRPr="00346B35">
        <w:rPr>
          <w:rFonts w:ascii="Sylfaen" w:hAnsi="Sylfaen" w:cs="Sylfaen"/>
          <w:sz w:val="22"/>
          <w:lang w:val="ka-GE"/>
        </w:rPr>
        <w:t>ტერიტორიას</w:t>
      </w:r>
      <w:r w:rsidRPr="00346B35">
        <w:rPr>
          <w:rFonts w:ascii="Sylfaen" w:hAnsi="Sylfaen"/>
          <w:sz w:val="22"/>
          <w:lang w:val="ka-GE"/>
        </w:rPr>
        <w:t xml:space="preserve"> (SPA-10 KVERNAKI</w:t>
      </w:r>
      <w:r w:rsidRPr="00346B35">
        <w:rPr>
          <w:rFonts w:ascii="Sylfaen" w:hAnsi="Sylfaen" w:cs="DumbaJe"/>
          <w:sz w:val="22"/>
          <w:lang w:val="ka-GE"/>
        </w:rPr>
        <w:t>)</w:t>
      </w:r>
      <w:r w:rsidRPr="00346B35">
        <w:rPr>
          <w:rFonts w:ascii="Sylfaen" w:hAnsi="Sylfaen"/>
          <w:sz w:val="22"/>
          <w:lang w:val="ka-GE"/>
        </w:rPr>
        <w:t xml:space="preserve">. </w:t>
      </w:r>
      <w:r w:rsidR="00800A08" w:rsidRPr="00346B35">
        <w:rPr>
          <w:rFonts w:ascii="Sylfaen" w:hAnsi="Sylfaen"/>
          <w:sz w:val="22"/>
          <w:lang w:val="ka-GE"/>
        </w:rPr>
        <w:t>გზშ-ს პროცესში ზურმუხტის ქსელის და ასევე IBA-</w:t>
      </w:r>
      <w:r w:rsidR="00800A08" w:rsidRPr="00346B35">
        <w:rPr>
          <w:rFonts w:ascii="Sylfaen" w:hAnsi="Sylfaen" w:cs="Sylfaen"/>
          <w:sz w:val="22"/>
          <w:lang w:val="ka-GE"/>
        </w:rPr>
        <w:t>სა</w:t>
      </w:r>
      <w:r w:rsidR="00800A08" w:rsidRPr="00346B35">
        <w:rPr>
          <w:rFonts w:ascii="Sylfaen" w:hAnsi="Sylfaen"/>
          <w:sz w:val="22"/>
          <w:lang w:val="ka-GE"/>
        </w:rPr>
        <w:t xml:space="preserve"> </w:t>
      </w:r>
      <w:r w:rsidR="00800A08" w:rsidRPr="00346B35">
        <w:rPr>
          <w:rFonts w:ascii="Sylfaen" w:hAnsi="Sylfaen" w:cs="Sylfaen"/>
          <w:sz w:val="22"/>
          <w:lang w:val="ka-GE"/>
        </w:rPr>
        <w:t>და</w:t>
      </w:r>
      <w:r w:rsidR="00800A08" w:rsidRPr="00346B35">
        <w:rPr>
          <w:rFonts w:ascii="Sylfaen" w:hAnsi="Sylfaen"/>
          <w:sz w:val="22"/>
          <w:lang w:val="ka-GE"/>
        </w:rPr>
        <w:t xml:space="preserve"> SPA-</w:t>
      </w:r>
      <w:r w:rsidR="00800A08" w:rsidRPr="00346B35">
        <w:rPr>
          <w:rFonts w:ascii="Sylfaen" w:hAnsi="Sylfaen" w:cs="Sylfaen"/>
          <w:sz w:val="22"/>
          <w:lang w:val="ka-GE"/>
        </w:rPr>
        <w:t xml:space="preserve">ს </w:t>
      </w:r>
      <w:r w:rsidR="00E62E22" w:rsidRPr="00346B35">
        <w:rPr>
          <w:rFonts w:ascii="Sylfaen" w:hAnsi="Sylfaen" w:cs="Sylfaen"/>
          <w:sz w:val="22"/>
          <w:lang w:val="ka-GE"/>
        </w:rPr>
        <w:t>ტერიტორიები განხილულია ერთიანი მიდგომით. ანგარიშში მოცემულია ზურმუხტის ქსელის უბნის სახეობებზე ზემოქმედების შესაბამისობის შეფასება, სადაც განხილულია  ყველა ცალკეულ სახეობაზე შესაძლო ზემოქმედების რისკები და განსაზღვრულია სათანადო შემარბილებელი ღონისძიებები. დაგეგმილი ღონისძიებების განხორციელებით შესაძლებელი იქნება</w:t>
      </w:r>
      <w:r w:rsidR="00903282" w:rsidRPr="00346B35">
        <w:rPr>
          <w:rFonts w:ascii="Sylfaen" w:hAnsi="Sylfaen" w:cs="Sylfaen"/>
          <w:sz w:val="22"/>
          <w:lang w:val="ka-GE"/>
        </w:rPr>
        <w:t xml:space="preserve"> როგორც ზურმუხტის ქსელის უბნის სტანდარტულ ფორმაში შეტანილ სახეობებზე, ასევე </w:t>
      </w:r>
      <w:r w:rsidR="00903282" w:rsidRPr="00346B35">
        <w:rPr>
          <w:rFonts w:ascii="Sylfaen" w:hAnsi="Sylfaen"/>
          <w:sz w:val="22"/>
          <w:lang w:val="ka-GE"/>
        </w:rPr>
        <w:t>IBA-</w:t>
      </w:r>
      <w:r w:rsidR="00903282" w:rsidRPr="00346B35">
        <w:rPr>
          <w:rFonts w:ascii="Sylfaen" w:hAnsi="Sylfaen" w:cs="Sylfaen"/>
          <w:sz w:val="22"/>
          <w:lang w:val="ka-GE"/>
        </w:rPr>
        <w:t>სა</w:t>
      </w:r>
      <w:r w:rsidR="00903282" w:rsidRPr="00346B35">
        <w:rPr>
          <w:rFonts w:ascii="Sylfaen" w:hAnsi="Sylfaen"/>
          <w:sz w:val="22"/>
          <w:lang w:val="ka-GE"/>
        </w:rPr>
        <w:t xml:space="preserve"> </w:t>
      </w:r>
      <w:r w:rsidR="00903282" w:rsidRPr="00346B35">
        <w:rPr>
          <w:rFonts w:ascii="Sylfaen" w:hAnsi="Sylfaen" w:cs="Sylfaen"/>
          <w:sz w:val="22"/>
          <w:lang w:val="ka-GE"/>
        </w:rPr>
        <w:t>და</w:t>
      </w:r>
      <w:r w:rsidR="00903282" w:rsidRPr="00346B35">
        <w:rPr>
          <w:rFonts w:ascii="Sylfaen" w:hAnsi="Sylfaen"/>
          <w:sz w:val="22"/>
          <w:lang w:val="ka-GE"/>
        </w:rPr>
        <w:t xml:space="preserve"> SPA-</w:t>
      </w:r>
      <w:r w:rsidR="00903282" w:rsidRPr="00346B35">
        <w:rPr>
          <w:rFonts w:ascii="Sylfaen" w:hAnsi="Sylfaen" w:cs="Sylfaen"/>
          <w:sz w:val="22"/>
          <w:lang w:val="ka-GE"/>
        </w:rPr>
        <w:t xml:space="preserve">ს ტერიტორიებზე მობინადრე ფრინველებზე ზემოქმედების რისკების მნიშვნელოვნად შემცირება.  </w:t>
      </w:r>
      <w:r w:rsidR="00E62E22" w:rsidRPr="00346B35">
        <w:rPr>
          <w:rFonts w:ascii="Sylfaen" w:hAnsi="Sylfaen" w:cs="Sylfaen"/>
          <w:sz w:val="22"/>
          <w:lang w:val="ka-GE"/>
        </w:rPr>
        <w:t xml:space="preserve"> </w:t>
      </w:r>
    </w:p>
    <w:p w:rsidR="0026188E" w:rsidRPr="00346B35" w:rsidRDefault="00BE1ED2" w:rsidP="0026188E">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მე-4 ალტერნატიული ვარიანტის შემთხვევაში, ტურბინების განთავსება დაგეგმილია </w:t>
      </w:r>
      <w:r w:rsidR="00211084" w:rsidRPr="00346B35">
        <w:rPr>
          <w:rFonts w:ascii="Sylfaen" w:eastAsia="Calibri" w:hAnsi="Sylfaen" w:cs="Times New Roman"/>
          <w:color w:val="000000"/>
          <w:sz w:val="22"/>
          <w:lang w:val="ka-GE"/>
        </w:rPr>
        <w:t xml:space="preserve">მხოლოდ </w:t>
      </w:r>
      <w:r w:rsidRPr="00346B35">
        <w:rPr>
          <w:rFonts w:ascii="Sylfaen" w:eastAsia="Calibri" w:hAnsi="Sylfaen" w:cs="Times New Roman"/>
          <w:color w:val="000000"/>
          <w:sz w:val="22"/>
          <w:lang w:val="ka-GE"/>
        </w:rPr>
        <w:t xml:space="preserve">კვერნაკის ქედის ჩრდილოეთ ფერდობზე და </w:t>
      </w:r>
      <w:r w:rsidR="00211084" w:rsidRPr="00346B35">
        <w:rPr>
          <w:rFonts w:ascii="Sylfaen" w:eastAsia="Calibri" w:hAnsi="Sylfaen" w:cs="Times New Roman"/>
          <w:color w:val="000000"/>
          <w:sz w:val="22"/>
          <w:lang w:val="ka-GE"/>
        </w:rPr>
        <w:t xml:space="preserve">შესაბამისად </w:t>
      </w:r>
      <w:r w:rsidRPr="00346B35">
        <w:rPr>
          <w:rFonts w:ascii="Sylfaen" w:eastAsia="Calibri" w:hAnsi="Sylfaen" w:cs="Times New Roman"/>
          <w:color w:val="000000"/>
          <w:sz w:val="22"/>
          <w:lang w:val="ka-GE"/>
        </w:rPr>
        <w:t xml:space="preserve">პროექტის გავლენის ზონაში მოქცეული ტერიტორიების ფართობი </w:t>
      </w:r>
      <w:r w:rsidR="00211084" w:rsidRPr="00346B35">
        <w:rPr>
          <w:rFonts w:ascii="Sylfaen" w:eastAsia="Calibri" w:hAnsi="Sylfaen" w:cs="Times New Roman"/>
          <w:color w:val="000000"/>
          <w:sz w:val="22"/>
          <w:lang w:val="ka-GE"/>
        </w:rPr>
        <w:t>დაახლოებით 45-50%-ით</w:t>
      </w:r>
      <w:r w:rsidRPr="00346B35">
        <w:rPr>
          <w:rFonts w:ascii="Sylfaen" w:eastAsia="Calibri" w:hAnsi="Sylfaen" w:cs="Times New Roman"/>
          <w:color w:val="000000"/>
          <w:sz w:val="22"/>
          <w:lang w:val="ka-GE"/>
        </w:rPr>
        <w:t xml:space="preserve"> ნაკლებია. ამასთანავე მაღალი ანთროპოგენური დატვირთვიდან გამომდინარე </w:t>
      </w:r>
      <w:r w:rsidR="0026188E" w:rsidRPr="00346B35">
        <w:rPr>
          <w:rFonts w:ascii="Sylfaen" w:eastAsia="Calibri" w:hAnsi="Sylfaen" w:cs="Times New Roman"/>
          <w:color w:val="000000"/>
          <w:sz w:val="22"/>
          <w:lang w:val="ka-GE"/>
        </w:rPr>
        <w:t xml:space="preserve">ეს ტერიტორიები ცხოველთა სახეობების საბინადრო ადგილების თვალსაზრისით ნაკლებად სენსიტიურია. </w:t>
      </w:r>
    </w:p>
    <w:p w:rsidR="00657E8C" w:rsidRPr="00346B35" w:rsidRDefault="00211084" w:rsidP="00657E8C">
      <w:pPr>
        <w:widowControl w:val="0"/>
        <w:spacing w:before="120"/>
        <w:jc w:val="both"/>
        <w:rPr>
          <w:rFonts w:ascii="Sylfaen" w:eastAsia="Sylfaen" w:hAnsi="Sylfaen" w:cs="Times New Roman"/>
          <w:spacing w:val="-1"/>
          <w:sz w:val="22"/>
          <w:lang w:val="ka-GE"/>
        </w:rPr>
      </w:pPr>
      <w:r w:rsidRPr="00346B35">
        <w:rPr>
          <w:rFonts w:ascii="Sylfaen" w:eastAsia="Calibri" w:hAnsi="Sylfaen" w:cs="Times New Roman"/>
          <w:color w:val="000000"/>
          <w:sz w:val="22"/>
          <w:lang w:val="ka-GE"/>
        </w:rPr>
        <w:t xml:space="preserve">გზშ-ს ფარგლებში ჩატარებული </w:t>
      </w:r>
      <w:r w:rsidR="0026188E" w:rsidRPr="00346B35">
        <w:rPr>
          <w:rFonts w:ascii="Sylfaen" w:eastAsia="Calibri" w:hAnsi="Sylfaen" w:cs="Times New Roman"/>
          <w:color w:val="000000"/>
          <w:sz w:val="22"/>
          <w:lang w:val="ka-GE"/>
        </w:rPr>
        <w:t xml:space="preserve">ორნითოფაუნის და ხელფრთიანების </w:t>
      </w:r>
      <w:r w:rsidRPr="00346B35">
        <w:rPr>
          <w:rFonts w:ascii="Sylfaen" w:eastAsia="Calibri" w:hAnsi="Sylfaen" w:cs="Times New Roman"/>
          <w:color w:val="000000"/>
          <w:sz w:val="22"/>
          <w:lang w:val="ka-GE"/>
        </w:rPr>
        <w:t xml:space="preserve">სეზონური </w:t>
      </w:r>
      <w:r w:rsidR="0026188E" w:rsidRPr="00346B35">
        <w:rPr>
          <w:rFonts w:ascii="Sylfaen" w:eastAsia="Calibri" w:hAnsi="Sylfaen" w:cs="Times New Roman"/>
          <w:color w:val="000000"/>
          <w:sz w:val="22"/>
          <w:lang w:val="ka-GE"/>
        </w:rPr>
        <w:t>კვლევ</w:t>
      </w:r>
      <w:r w:rsidRPr="00346B35">
        <w:rPr>
          <w:rFonts w:ascii="Sylfaen" w:eastAsia="Calibri" w:hAnsi="Sylfaen" w:cs="Times New Roman"/>
          <w:color w:val="000000"/>
          <w:sz w:val="22"/>
          <w:lang w:val="ka-GE"/>
        </w:rPr>
        <w:t>ებ</w:t>
      </w:r>
      <w:r w:rsidR="0026188E" w:rsidRPr="00346B35">
        <w:rPr>
          <w:rFonts w:ascii="Sylfaen" w:eastAsia="Calibri" w:hAnsi="Sylfaen" w:cs="Times New Roman"/>
          <w:color w:val="000000"/>
          <w:sz w:val="22"/>
          <w:lang w:val="ka-GE"/>
        </w:rPr>
        <w:t xml:space="preserve">ის შედეგების მიხედვით, მე-4 ალტერნატიული ვარიანტის </w:t>
      </w:r>
      <w:r w:rsidRPr="00346B35">
        <w:rPr>
          <w:rFonts w:ascii="Sylfaen" w:eastAsia="Calibri" w:hAnsi="Sylfaen" w:cs="Times New Roman"/>
          <w:color w:val="000000"/>
          <w:sz w:val="22"/>
          <w:lang w:val="ka-GE"/>
        </w:rPr>
        <w:t>შემთხვევაში</w:t>
      </w:r>
      <w:r w:rsidR="0026188E" w:rsidRPr="00346B35">
        <w:rPr>
          <w:rFonts w:ascii="Sylfaen" w:eastAsia="Calibri" w:hAnsi="Sylfaen" w:cs="Times New Roman"/>
          <w:color w:val="000000"/>
          <w:sz w:val="22"/>
          <w:lang w:val="ka-GE"/>
        </w:rPr>
        <w:t xml:space="preserve"> განსაზღვრული საპროექტო ტერიტორი</w:t>
      </w:r>
      <w:r w:rsidRPr="00346B35">
        <w:rPr>
          <w:rFonts w:ascii="Sylfaen" w:eastAsia="Calibri" w:hAnsi="Sylfaen" w:cs="Times New Roman"/>
          <w:color w:val="000000"/>
          <w:sz w:val="22"/>
          <w:lang w:val="ka-GE"/>
        </w:rPr>
        <w:t>აზე</w:t>
      </w:r>
      <w:r w:rsidR="0026188E" w:rsidRPr="00346B35">
        <w:rPr>
          <w:rFonts w:ascii="Sylfaen" w:eastAsia="Calibri" w:hAnsi="Sylfaen" w:cs="Times New Roman"/>
          <w:color w:val="000000"/>
          <w:sz w:val="22"/>
          <w:lang w:val="ka-GE"/>
        </w:rPr>
        <w:t xml:space="preserve"> ფარგლებში საქართველოს წითელ ნუსხაში შეტანილი  და ბერნი</w:t>
      </w:r>
      <w:r w:rsidR="00E70265" w:rsidRPr="00346B35">
        <w:rPr>
          <w:rFonts w:ascii="Sylfaen" w:eastAsia="Calibri" w:hAnsi="Sylfaen" w:cs="Times New Roman"/>
          <w:color w:val="000000"/>
          <w:sz w:val="22"/>
          <w:lang w:val="ka-GE"/>
        </w:rPr>
        <w:t>ს</w:t>
      </w:r>
      <w:r w:rsidR="0026188E" w:rsidRPr="00346B35">
        <w:rPr>
          <w:rFonts w:ascii="Sylfaen" w:eastAsia="Calibri" w:hAnsi="Sylfaen" w:cs="Times New Roman"/>
          <w:color w:val="000000"/>
          <w:sz w:val="22"/>
          <w:lang w:val="ka-GE"/>
        </w:rPr>
        <w:t xml:space="preserve"> კონვენციით</w:t>
      </w:r>
      <w:r w:rsidR="00E70265" w:rsidRPr="00346B35">
        <w:rPr>
          <w:rFonts w:ascii="Sylfaen" w:eastAsia="Calibri" w:hAnsi="Sylfaen" w:cs="Times New Roman"/>
          <w:color w:val="000000"/>
          <w:sz w:val="22"/>
          <w:lang w:val="ka-GE"/>
        </w:rPr>
        <w:t xml:space="preserve"> დაცული სახეობებისათვის კრიტიკული ჰაბიტატები წარმოდგენილი არ არის. </w:t>
      </w:r>
      <w:r w:rsidR="00C83A18" w:rsidRPr="00346B35">
        <w:rPr>
          <w:rFonts w:ascii="Sylfaen" w:eastAsia="Calibri" w:hAnsi="Sylfaen" w:cs="Times New Roman"/>
          <w:color w:val="000000"/>
          <w:sz w:val="22"/>
          <w:lang w:val="ka-GE"/>
        </w:rPr>
        <w:t>მართალია</w:t>
      </w:r>
      <w:r w:rsidR="00E70265" w:rsidRPr="00346B35">
        <w:rPr>
          <w:rFonts w:ascii="Sylfaen" w:eastAsia="Calibri" w:hAnsi="Sylfaen" w:cs="Times New Roman"/>
          <w:color w:val="000000"/>
          <w:sz w:val="22"/>
          <w:lang w:val="ka-GE"/>
        </w:rPr>
        <w:t xml:space="preserve"> კვლევი პროცესში</w:t>
      </w:r>
      <w:r w:rsidR="003928CB" w:rsidRPr="00346B35">
        <w:rPr>
          <w:rFonts w:ascii="Sylfaen" w:eastAsia="Calibri" w:hAnsi="Sylfaen" w:cs="Times New Roman"/>
          <w:color w:val="000000"/>
          <w:sz w:val="22"/>
          <w:lang w:val="ka-GE"/>
        </w:rPr>
        <w:t>,</w:t>
      </w:r>
      <w:r w:rsidR="00E70265" w:rsidRPr="00346B35">
        <w:rPr>
          <w:rFonts w:ascii="Sylfaen" w:eastAsia="Calibri" w:hAnsi="Sylfaen" w:cs="Times New Roman"/>
          <w:color w:val="000000"/>
          <w:sz w:val="22"/>
          <w:lang w:val="ka-GE"/>
        </w:rPr>
        <w:t xml:space="preserve"> საპროექტო ტერიტორიაზე დაფიქსირებულია საქართველოს წითელ ნუსხაში შეტანილი რამდენიმე სახეობა (</w:t>
      </w:r>
      <w:r w:rsidR="004F1FBE" w:rsidRPr="00346B35">
        <w:rPr>
          <w:rFonts w:ascii="Sylfaen" w:eastAsia="Calibri" w:hAnsi="Sylfaen" w:cs="Times New Roman"/>
          <w:color w:val="000000"/>
          <w:sz w:val="22"/>
          <w:lang w:val="ka-GE"/>
        </w:rPr>
        <w:t xml:space="preserve">ფასკუნჯი, </w:t>
      </w:r>
      <w:r w:rsidR="00E70265" w:rsidRPr="00346B35">
        <w:rPr>
          <w:rFonts w:ascii="Sylfaen" w:eastAsia="Calibri" w:hAnsi="Sylfaen" w:cs="Times New Roman"/>
          <w:color w:val="000000"/>
          <w:sz w:val="22"/>
          <w:lang w:val="ka-GE"/>
        </w:rPr>
        <w:t xml:space="preserve">ორბი, სვავი, ბექობის არწივი და წითელი იხვი), მაგრამ </w:t>
      </w:r>
      <w:r w:rsidR="003928CB" w:rsidRPr="00346B35">
        <w:rPr>
          <w:rFonts w:ascii="Sylfaen" w:eastAsia="Calibri" w:hAnsi="Sylfaen" w:cs="Times New Roman"/>
          <w:color w:val="000000"/>
          <w:sz w:val="22"/>
          <w:lang w:val="ka-GE"/>
        </w:rPr>
        <w:t xml:space="preserve">პროექტის გავლენის ზონაში მოქცეული არეალი არ წარმოადგენს ამ სახეობებისათვის საბინადროდ კრიტიკულ ჰაბიტატებს და შესაბამისად მათზე პირდაპირი </w:t>
      </w:r>
      <w:r w:rsidR="0033523B" w:rsidRPr="00346B35">
        <w:rPr>
          <w:rFonts w:ascii="Sylfaen" w:eastAsia="Calibri" w:hAnsi="Sylfaen" w:cs="Times New Roman"/>
          <w:color w:val="000000"/>
          <w:sz w:val="22"/>
          <w:lang w:val="ka-GE"/>
        </w:rPr>
        <w:t xml:space="preserve">ნეგატიური </w:t>
      </w:r>
      <w:r w:rsidR="003928CB" w:rsidRPr="00346B35">
        <w:rPr>
          <w:rFonts w:ascii="Sylfaen" w:eastAsia="Calibri" w:hAnsi="Sylfaen" w:cs="Times New Roman"/>
          <w:color w:val="000000"/>
          <w:sz w:val="22"/>
          <w:lang w:val="ka-GE"/>
        </w:rPr>
        <w:t xml:space="preserve">ზემოქმედების რისკი მინიმალურია. </w:t>
      </w:r>
      <w:r w:rsidR="00A03D4B" w:rsidRPr="00346B35">
        <w:rPr>
          <w:rFonts w:ascii="Sylfaen" w:eastAsia="Calibri" w:hAnsi="Sylfaen" w:cs="Times New Roman"/>
          <w:color w:val="000000"/>
          <w:sz w:val="22"/>
          <w:lang w:val="ka-GE"/>
        </w:rPr>
        <w:t xml:space="preserve">აქვე უნდა აღინიშნოს, რომ საქართველოს წითელ ნუსხაში შეტანილი და ბერნის კონვენციით დაცული სხვა სახეობებისათვის </w:t>
      </w:r>
      <w:r w:rsidR="00CD510B" w:rsidRPr="00346B35">
        <w:rPr>
          <w:rFonts w:ascii="Sylfaen" w:eastAsia="Calibri" w:hAnsi="Sylfaen" w:cs="Times New Roman"/>
          <w:color w:val="000000"/>
          <w:sz w:val="22"/>
          <w:lang w:val="ka-GE"/>
        </w:rPr>
        <w:t xml:space="preserve">ხელსაყრელი ჰაბიტატები წარმოდგენილია კვერნაკის ქედის მთლიან ტერიტორიაზე და პროექტისათვის შერჩეული არელის დაკარგვა მნიშვნელოვან ზემოქმედებას არ მოახდენს მათ პოპულაციებზე. მით უმეტეს რომ მე-4 ვარიანტის მიხედვით შერჩეული ტერიტორიის დიდი ნაწილი მაღალი ანთროპოგენური დატვირთვით გამოირჩევა და ცხოველთა საბინადრო ადგილების თვალსაზრისით </w:t>
      </w:r>
      <w:r w:rsidR="004F1FBE" w:rsidRPr="00346B35">
        <w:rPr>
          <w:rFonts w:ascii="Sylfaen" w:eastAsia="Calibri" w:hAnsi="Sylfaen" w:cs="Times New Roman"/>
          <w:color w:val="000000"/>
          <w:sz w:val="22"/>
          <w:lang w:val="ka-GE"/>
        </w:rPr>
        <w:t>ნაკლებად ხელსაყრელი და შესაბამისად დაბალსენსიტიურია</w:t>
      </w:r>
      <w:r w:rsidR="00657E8C" w:rsidRPr="00346B35">
        <w:rPr>
          <w:rFonts w:ascii="Sylfaen" w:eastAsia="Calibri" w:hAnsi="Sylfaen" w:cs="Times New Roman"/>
          <w:color w:val="000000"/>
          <w:sz w:val="22"/>
          <w:lang w:val="ka-GE"/>
        </w:rPr>
        <w:t xml:space="preserve"> </w:t>
      </w:r>
      <w:r w:rsidR="009B2502" w:rsidRPr="00346B35">
        <w:rPr>
          <w:rFonts w:ascii="Sylfaen" w:eastAsia="Calibri" w:hAnsi="Sylfaen" w:cs="Times New Roman"/>
          <w:color w:val="000000"/>
          <w:sz w:val="22"/>
          <w:lang w:val="ka-GE"/>
        </w:rPr>
        <w:t xml:space="preserve">(იხილეთ </w:t>
      </w:r>
      <w:r w:rsidR="004F1FBE" w:rsidRPr="00346B35">
        <w:rPr>
          <w:rFonts w:ascii="Sylfaen" w:eastAsia="Calibri" w:hAnsi="Sylfaen" w:cs="Times New Roman"/>
          <w:color w:val="000000"/>
          <w:sz w:val="22"/>
          <w:lang w:val="ka-GE"/>
        </w:rPr>
        <w:t xml:space="preserve"> გზშ-ს ანგარიში</w:t>
      </w:r>
      <w:r w:rsidR="009B2502" w:rsidRPr="00346B35">
        <w:rPr>
          <w:rFonts w:ascii="Sylfaen" w:eastAsia="Calibri" w:hAnsi="Sylfaen" w:cs="Times New Roman"/>
          <w:color w:val="000000"/>
          <w:sz w:val="22"/>
          <w:lang w:val="ka-GE"/>
        </w:rPr>
        <w:t xml:space="preserve"> პარაგრაფები</w:t>
      </w:r>
      <w:r w:rsidR="004F1FBE" w:rsidRPr="00346B35">
        <w:rPr>
          <w:rFonts w:ascii="Sylfaen" w:eastAsia="Calibri" w:hAnsi="Sylfaen" w:cs="Times New Roman"/>
          <w:color w:val="000000"/>
          <w:sz w:val="22"/>
          <w:lang w:val="ka-GE"/>
        </w:rPr>
        <w:t xml:space="preserve"> </w:t>
      </w:r>
      <w:r w:rsidR="00657E8C" w:rsidRPr="00346B35">
        <w:rPr>
          <w:rFonts w:ascii="Sylfaen" w:eastAsia="Calibri" w:hAnsi="Sylfaen" w:cs="Times New Roman"/>
          <w:color w:val="000000"/>
          <w:sz w:val="22"/>
          <w:lang w:val="ka-GE"/>
        </w:rPr>
        <w:t xml:space="preserve"> 6.1.5.2.7.4. და </w:t>
      </w:r>
      <w:r w:rsidR="004F1FBE" w:rsidRPr="00346B35">
        <w:rPr>
          <w:rFonts w:ascii="Sylfaen" w:eastAsia="Calibri" w:hAnsi="Sylfaen" w:cs="Times New Roman"/>
          <w:color w:val="000000"/>
          <w:sz w:val="22"/>
          <w:lang w:val="ka-GE"/>
        </w:rPr>
        <w:t xml:space="preserve"> </w:t>
      </w:r>
      <w:r w:rsidR="0096164C" w:rsidRPr="00346B35">
        <w:rPr>
          <w:rFonts w:ascii="Sylfaen" w:eastAsia="Calibri" w:hAnsi="Sylfaen" w:cs="Times New Roman"/>
          <w:color w:val="000000"/>
          <w:sz w:val="22"/>
          <w:lang w:val="ka-GE"/>
        </w:rPr>
        <w:t>6.1.5.2.8.10</w:t>
      </w:r>
      <w:r w:rsidR="009B2502" w:rsidRPr="00346B35">
        <w:rPr>
          <w:rFonts w:ascii="Sylfaen" w:eastAsia="Calibri" w:hAnsi="Sylfaen" w:cs="Times New Roman"/>
          <w:color w:val="000000"/>
          <w:sz w:val="22"/>
          <w:lang w:val="ka-GE"/>
        </w:rPr>
        <w:t>).</w:t>
      </w:r>
      <w:r w:rsidR="00657E8C" w:rsidRPr="00346B35">
        <w:rPr>
          <w:rFonts w:ascii="Sylfaen" w:eastAsia="Calibri" w:hAnsi="Sylfaen" w:cs="Times New Roman"/>
          <w:color w:val="000000"/>
          <w:sz w:val="22"/>
          <w:lang w:val="ka-GE"/>
        </w:rPr>
        <w:t xml:space="preserve"> </w:t>
      </w:r>
    </w:p>
    <w:p w:rsidR="003928CB" w:rsidRPr="00346B35" w:rsidRDefault="00CD510B" w:rsidP="00CD510B">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ქეს-ის ტურბინების განთავსების ადგილების</w:t>
      </w:r>
      <w:r w:rsidR="00B73D45" w:rsidRPr="00346B35">
        <w:rPr>
          <w:rFonts w:ascii="Sylfaen" w:eastAsia="Calibri" w:hAnsi="Sylfaen" w:cs="Times New Roman"/>
          <w:color w:val="000000"/>
          <w:sz w:val="22"/>
          <w:lang w:val="ka-GE"/>
        </w:rPr>
        <w:t xml:space="preserve"> შერჩევა </w:t>
      </w:r>
      <w:r w:rsidRPr="00346B35">
        <w:rPr>
          <w:rFonts w:ascii="Sylfaen" w:eastAsia="Calibri" w:hAnsi="Sylfaen" w:cs="Times New Roman"/>
          <w:color w:val="000000"/>
          <w:sz w:val="22"/>
          <w:lang w:val="ka-GE"/>
        </w:rPr>
        <w:t xml:space="preserve"> </w:t>
      </w:r>
      <w:r w:rsidR="00B73D45" w:rsidRPr="00346B35">
        <w:rPr>
          <w:rFonts w:ascii="Sylfaen" w:hAnsi="Sylfaen" w:cs="Sylfaen"/>
          <w:sz w:val="22"/>
          <w:lang w:val="ka-GE"/>
        </w:rPr>
        <w:t>მნიშვნელოვან</w:t>
      </w:r>
      <w:r w:rsidR="00B73D45" w:rsidRPr="00346B35">
        <w:rPr>
          <w:rFonts w:ascii="Sylfaen" w:hAnsi="Sylfaen"/>
          <w:sz w:val="22"/>
          <w:lang w:val="ka-GE"/>
        </w:rPr>
        <w:t xml:space="preserve"> </w:t>
      </w:r>
      <w:r w:rsidR="00B73D45" w:rsidRPr="00346B35">
        <w:rPr>
          <w:rFonts w:ascii="Sylfaen" w:hAnsi="Sylfaen" w:cs="Sylfaen"/>
          <w:sz w:val="22"/>
          <w:lang w:val="ka-GE"/>
        </w:rPr>
        <w:t>ფაქტორია</w:t>
      </w:r>
      <w:r w:rsidR="00B73D45" w:rsidRPr="00346B35">
        <w:rPr>
          <w:rFonts w:ascii="Sylfaen" w:hAnsi="Sylfaen"/>
          <w:sz w:val="22"/>
          <w:lang w:val="ka-GE"/>
        </w:rPr>
        <w:t xml:space="preserve">, ფრინველებზე ზემოქმედების რისკების შემცირების თვალსაზრისით. აღნიშნულის გათვალისწინებით, </w:t>
      </w:r>
      <w:r w:rsidR="00B73D45" w:rsidRPr="00346B35">
        <w:rPr>
          <w:rFonts w:ascii="Sylfaen" w:hAnsi="Sylfaen" w:cs="Sylfaen"/>
          <w:sz w:val="22"/>
          <w:lang w:val="ka-GE"/>
        </w:rPr>
        <w:t>ნიგოზას</w:t>
      </w:r>
      <w:r w:rsidR="00B73D45" w:rsidRPr="00346B35">
        <w:rPr>
          <w:rFonts w:ascii="Sylfaen" w:hAnsi="Sylfaen"/>
          <w:sz w:val="22"/>
          <w:lang w:val="ka-GE"/>
        </w:rPr>
        <w:t xml:space="preserve"> </w:t>
      </w:r>
      <w:r w:rsidR="00B73D45" w:rsidRPr="00346B35">
        <w:rPr>
          <w:rFonts w:ascii="Sylfaen" w:hAnsi="Sylfaen" w:cs="Sylfaen"/>
          <w:sz w:val="22"/>
          <w:lang w:val="ka-GE"/>
        </w:rPr>
        <w:t>ქეს</w:t>
      </w:r>
      <w:r w:rsidR="00B73D45" w:rsidRPr="00346B35">
        <w:rPr>
          <w:rFonts w:ascii="Sylfaen" w:hAnsi="Sylfaen"/>
          <w:sz w:val="22"/>
          <w:lang w:val="ka-GE"/>
        </w:rPr>
        <w:t>-</w:t>
      </w:r>
      <w:r w:rsidR="00B73D45" w:rsidRPr="00346B35">
        <w:rPr>
          <w:rFonts w:ascii="Sylfaen" w:hAnsi="Sylfaen" w:cs="Sylfaen"/>
          <w:sz w:val="22"/>
          <w:lang w:val="ka-GE"/>
        </w:rPr>
        <w:t>ის</w:t>
      </w:r>
      <w:r w:rsidR="00B73D45" w:rsidRPr="00346B35">
        <w:rPr>
          <w:rFonts w:ascii="Sylfaen" w:hAnsi="Sylfaen"/>
          <w:sz w:val="22"/>
          <w:lang w:val="ka-GE"/>
        </w:rPr>
        <w:t xml:space="preserve"> </w:t>
      </w:r>
      <w:r w:rsidR="00B73D45" w:rsidRPr="00346B35">
        <w:rPr>
          <w:rFonts w:ascii="Sylfaen" w:hAnsi="Sylfaen" w:cs="Sylfaen"/>
          <w:sz w:val="22"/>
          <w:lang w:val="ka-GE"/>
        </w:rPr>
        <w:t>საპროექტო</w:t>
      </w:r>
      <w:r w:rsidR="00B73D45" w:rsidRPr="00346B35">
        <w:rPr>
          <w:rFonts w:ascii="Sylfaen" w:hAnsi="Sylfaen"/>
          <w:sz w:val="22"/>
          <w:lang w:val="ka-GE"/>
        </w:rPr>
        <w:t xml:space="preserve"> </w:t>
      </w:r>
      <w:r w:rsidR="00B73D45" w:rsidRPr="00346B35">
        <w:rPr>
          <w:rFonts w:ascii="Sylfaen" w:hAnsi="Sylfaen" w:cs="Sylfaen"/>
          <w:sz w:val="22"/>
          <w:lang w:val="ka-GE"/>
        </w:rPr>
        <w:t>ტერიტორია</w:t>
      </w:r>
      <w:r w:rsidR="00B73D45" w:rsidRPr="00346B35">
        <w:rPr>
          <w:rFonts w:ascii="Sylfaen" w:hAnsi="Sylfaen"/>
          <w:sz w:val="22"/>
          <w:lang w:val="ka-GE"/>
        </w:rPr>
        <w:t xml:space="preserve"> </w:t>
      </w:r>
      <w:r w:rsidR="00B73D45" w:rsidRPr="00346B35">
        <w:rPr>
          <w:rFonts w:ascii="Sylfaen" w:hAnsi="Sylfaen" w:cs="Sylfaen"/>
          <w:sz w:val="22"/>
          <w:lang w:val="ka-GE"/>
        </w:rPr>
        <w:t>შერჩეულია</w:t>
      </w:r>
      <w:r w:rsidR="00B73D45" w:rsidRPr="00346B35">
        <w:rPr>
          <w:rFonts w:ascii="Sylfaen" w:hAnsi="Sylfaen"/>
          <w:sz w:val="22"/>
          <w:lang w:val="ka-GE"/>
        </w:rPr>
        <w:t xml:space="preserve"> </w:t>
      </w:r>
      <w:r w:rsidR="00B73D45" w:rsidRPr="00346B35">
        <w:rPr>
          <w:rFonts w:ascii="Sylfaen" w:hAnsi="Sylfaen" w:cs="Sylfaen"/>
          <w:sz w:val="22"/>
          <w:lang w:val="ka-GE"/>
        </w:rPr>
        <w:t>ფრინველების</w:t>
      </w:r>
      <w:r w:rsidR="00B73D45" w:rsidRPr="00346B35">
        <w:rPr>
          <w:rFonts w:ascii="Sylfaen" w:hAnsi="Sylfaen"/>
          <w:sz w:val="22"/>
          <w:lang w:val="ka-GE"/>
        </w:rPr>
        <w:t xml:space="preserve"> </w:t>
      </w:r>
      <w:r w:rsidR="00B73D45" w:rsidRPr="00346B35">
        <w:rPr>
          <w:rFonts w:ascii="Sylfaen" w:hAnsi="Sylfaen" w:cs="Sylfaen"/>
          <w:sz w:val="22"/>
          <w:lang w:val="ka-GE"/>
        </w:rPr>
        <w:t>მნიშვნელოვანი</w:t>
      </w:r>
      <w:r w:rsidR="00B73D45" w:rsidRPr="00346B35">
        <w:rPr>
          <w:rFonts w:ascii="Sylfaen" w:hAnsi="Sylfaen"/>
          <w:sz w:val="22"/>
          <w:lang w:val="ka-GE"/>
        </w:rPr>
        <w:t xml:space="preserve"> </w:t>
      </w:r>
      <w:r w:rsidR="00B73D45" w:rsidRPr="00346B35">
        <w:rPr>
          <w:rFonts w:ascii="Sylfaen" w:hAnsi="Sylfaen" w:cs="Sylfaen"/>
          <w:sz w:val="22"/>
          <w:lang w:val="ka-GE"/>
        </w:rPr>
        <w:t>მიგრაციული</w:t>
      </w:r>
      <w:r w:rsidR="00B73D45" w:rsidRPr="00346B35">
        <w:rPr>
          <w:rFonts w:ascii="Sylfaen" w:hAnsi="Sylfaen"/>
          <w:sz w:val="22"/>
          <w:lang w:val="ka-GE"/>
        </w:rPr>
        <w:t xml:space="preserve"> </w:t>
      </w:r>
      <w:r w:rsidR="00B73D45" w:rsidRPr="00346B35">
        <w:rPr>
          <w:rFonts w:ascii="Sylfaen" w:hAnsi="Sylfaen" w:cs="Sylfaen"/>
          <w:sz w:val="22"/>
          <w:lang w:val="ka-GE"/>
        </w:rPr>
        <w:t>მარშრუტებიდან</w:t>
      </w:r>
      <w:r w:rsidR="00B73D45" w:rsidRPr="00346B35">
        <w:rPr>
          <w:rFonts w:ascii="Sylfaen" w:hAnsi="Sylfaen"/>
          <w:sz w:val="22"/>
          <w:lang w:val="ka-GE"/>
        </w:rPr>
        <w:t xml:space="preserve"> </w:t>
      </w:r>
      <w:r w:rsidR="00B73D45" w:rsidRPr="00346B35">
        <w:rPr>
          <w:rFonts w:ascii="Sylfaen" w:hAnsi="Sylfaen" w:cs="Sylfaen"/>
          <w:sz w:val="22"/>
          <w:lang w:val="ka-GE"/>
        </w:rPr>
        <w:t>და</w:t>
      </w:r>
      <w:r w:rsidR="00B73D45" w:rsidRPr="00346B35">
        <w:rPr>
          <w:rFonts w:ascii="Sylfaen" w:hAnsi="Sylfaen"/>
          <w:sz w:val="22"/>
          <w:lang w:val="ka-GE"/>
        </w:rPr>
        <w:t xml:space="preserve"> </w:t>
      </w:r>
      <w:r w:rsidR="00B73D45" w:rsidRPr="00346B35">
        <w:rPr>
          <w:rFonts w:ascii="Sylfaen" w:hAnsi="Sylfaen" w:cs="Sylfaen"/>
          <w:sz w:val="22"/>
          <w:lang w:val="ka-GE"/>
        </w:rPr>
        <w:t>დაცული</w:t>
      </w:r>
      <w:r w:rsidR="00B73D45" w:rsidRPr="00346B35">
        <w:rPr>
          <w:rFonts w:ascii="Sylfaen" w:hAnsi="Sylfaen"/>
          <w:sz w:val="22"/>
          <w:lang w:val="ka-GE"/>
        </w:rPr>
        <w:t xml:space="preserve"> </w:t>
      </w:r>
      <w:r w:rsidR="00B73D45" w:rsidRPr="00346B35">
        <w:rPr>
          <w:rFonts w:ascii="Sylfaen" w:hAnsi="Sylfaen" w:cs="Sylfaen"/>
          <w:sz w:val="22"/>
          <w:lang w:val="ka-GE"/>
        </w:rPr>
        <w:t>სახეობების</w:t>
      </w:r>
      <w:r w:rsidR="00B73D45" w:rsidRPr="00346B35">
        <w:rPr>
          <w:rFonts w:ascii="Sylfaen" w:hAnsi="Sylfaen"/>
          <w:sz w:val="22"/>
          <w:lang w:val="ka-GE"/>
        </w:rPr>
        <w:t xml:space="preserve"> </w:t>
      </w:r>
      <w:r w:rsidR="00B73D45" w:rsidRPr="00346B35">
        <w:rPr>
          <w:rFonts w:ascii="Sylfaen" w:hAnsi="Sylfaen" w:cs="Sylfaen"/>
          <w:sz w:val="22"/>
          <w:lang w:val="ka-GE"/>
        </w:rPr>
        <w:t>საკვები</w:t>
      </w:r>
      <w:r w:rsidR="00B73D45" w:rsidRPr="00346B35">
        <w:rPr>
          <w:rFonts w:ascii="Sylfaen" w:hAnsi="Sylfaen"/>
          <w:sz w:val="22"/>
          <w:lang w:val="ka-GE"/>
        </w:rPr>
        <w:t xml:space="preserve">, </w:t>
      </w:r>
      <w:r w:rsidR="00B73D45" w:rsidRPr="00346B35">
        <w:rPr>
          <w:rFonts w:ascii="Sylfaen" w:hAnsi="Sylfaen" w:cs="Sylfaen"/>
          <w:sz w:val="22"/>
          <w:lang w:val="ka-GE"/>
        </w:rPr>
        <w:t>ან</w:t>
      </w:r>
      <w:r w:rsidR="00B73D45" w:rsidRPr="00346B35">
        <w:rPr>
          <w:rFonts w:ascii="Sylfaen" w:hAnsi="Sylfaen"/>
          <w:sz w:val="22"/>
          <w:lang w:val="ka-GE"/>
        </w:rPr>
        <w:t xml:space="preserve"> </w:t>
      </w:r>
      <w:r w:rsidR="00B73D45" w:rsidRPr="00346B35">
        <w:rPr>
          <w:rFonts w:ascii="Sylfaen" w:hAnsi="Sylfaen" w:cs="Sylfaen"/>
          <w:sz w:val="22"/>
          <w:lang w:val="ka-GE"/>
        </w:rPr>
        <w:t>გამრავლების</w:t>
      </w:r>
      <w:r w:rsidR="00B73D45" w:rsidRPr="00346B35">
        <w:rPr>
          <w:rFonts w:ascii="Sylfaen" w:hAnsi="Sylfaen"/>
          <w:sz w:val="22"/>
          <w:lang w:val="ka-GE"/>
        </w:rPr>
        <w:t xml:space="preserve"> </w:t>
      </w:r>
      <w:r w:rsidR="00B73D45" w:rsidRPr="00346B35">
        <w:rPr>
          <w:rFonts w:ascii="Sylfaen" w:hAnsi="Sylfaen" w:cs="Sylfaen"/>
          <w:sz w:val="22"/>
          <w:lang w:val="ka-GE"/>
        </w:rPr>
        <w:t>ჰაბიტატებიდან</w:t>
      </w:r>
      <w:r w:rsidR="00B73D45" w:rsidRPr="00346B35">
        <w:rPr>
          <w:rFonts w:ascii="Sylfaen" w:hAnsi="Sylfaen"/>
          <w:sz w:val="22"/>
          <w:lang w:val="ka-GE"/>
        </w:rPr>
        <w:t xml:space="preserve"> </w:t>
      </w:r>
      <w:r w:rsidR="00B73D45" w:rsidRPr="00346B35">
        <w:rPr>
          <w:rFonts w:ascii="Sylfaen" w:hAnsi="Sylfaen" w:cs="Sylfaen"/>
          <w:sz w:val="22"/>
          <w:lang w:val="ka-GE"/>
        </w:rPr>
        <w:t>მოშორებით</w:t>
      </w:r>
      <w:r w:rsidR="009B2502" w:rsidRPr="00346B35">
        <w:rPr>
          <w:rFonts w:ascii="Sylfaen" w:hAnsi="Sylfaen" w:cs="Sylfaen"/>
          <w:sz w:val="22"/>
          <w:lang w:val="ka-GE"/>
        </w:rPr>
        <w:t xml:space="preserve"> (იხილეთ გზშ-ს ანგარიში 6.1.5.2.8.10.)</w:t>
      </w:r>
      <w:r w:rsidR="00B73D45" w:rsidRPr="00346B35">
        <w:rPr>
          <w:rFonts w:ascii="Sylfaen" w:hAnsi="Sylfaen"/>
          <w:sz w:val="22"/>
          <w:lang w:val="ka-GE"/>
        </w:rPr>
        <w:t xml:space="preserve">. </w:t>
      </w:r>
      <w:r w:rsidR="00B73D45" w:rsidRPr="00346B35">
        <w:rPr>
          <w:rFonts w:ascii="Sylfaen" w:hAnsi="Sylfaen" w:cs="Sylfaen"/>
          <w:sz w:val="22"/>
          <w:lang w:val="ka-GE"/>
        </w:rPr>
        <w:t>ფრინველთა</w:t>
      </w:r>
      <w:r w:rsidR="00B73D45" w:rsidRPr="00346B35">
        <w:rPr>
          <w:rFonts w:ascii="Sylfaen" w:hAnsi="Sylfaen"/>
          <w:sz w:val="22"/>
          <w:lang w:val="ka-GE"/>
        </w:rPr>
        <w:t xml:space="preserve"> (</w:t>
      </w:r>
      <w:r w:rsidR="00B73D45" w:rsidRPr="00346B35">
        <w:rPr>
          <w:rFonts w:ascii="Sylfaen" w:hAnsi="Sylfaen" w:cs="Sylfaen"/>
          <w:sz w:val="22"/>
          <w:lang w:val="ka-GE"/>
        </w:rPr>
        <w:t>განსაკუთრებით</w:t>
      </w:r>
      <w:r w:rsidR="00B73D45" w:rsidRPr="00346B35">
        <w:rPr>
          <w:rFonts w:ascii="Sylfaen" w:hAnsi="Sylfaen"/>
          <w:sz w:val="22"/>
          <w:lang w:val="ka-GE"/>
        </w:rPr>
        <w:t xml:space="preserve"> </w:t>
      </w:r>
      <w:r w:rsidR="00B73D45" w:rsidRPr="00346B35">
        <w:rPr>
          <w:rFonts w:ascii="Sylfaen" w:hAnsi="Sylfaen" w:cs="Sylfaen"/>
          <w:sz w:val="22"/>
          <w:lang w:val="ka-GE"/>
        </w:rPr>
        <w:t>დაცული</w:t>
      </w:r>
      <w:r w:rsidR="00B73D45" w:rsidRPr="00346B35">
        <w:rPr>
          <w:rFonts w:ascii="Sylfaen" w:hAnsi="Sylfaen"/>
          <w:sz w:val="22"/>
          <w:lang w:val="ka-GE"/>
        </w:rPr>
        <w:t xml:space="preserve"> </w:t>
      </w:r>
      <w:r w:rsidR="00B73D45" w:rsidRPr="00346B35">
        <w:rPr>
          <w:rFonts w:ascii="Sylfaen" w:hAnsi="Sylfaen" w:cs="Sylfaen"/>
          <w:sz w:val="22"/>
          <w:lang w:val="ka-GE"/>
        </w:rPr>
        <w:t>სახეობების</w:t>
      </w:r>
      <w:r w:rsidR="00B73D45" w:rsidRPr="00346B35">
        <w:rPr>
          <w:rFonts w:ascii="Sylfaen" w:hAnsi="Sylfaen"/>
          <w:sz w:val="22"/>
          <w:lang w:val="ka-GE"/>
        </w:rPr>
        <w:t xml:space="preserve"> </w:t>
      </w:r>
      <w:r w:rsidR="00B73D45" w:rsidRPr="00346B35">
        <w:rPr>
          <w:rFonts w:ascii="Sylfaen" w:hAnsi="Sylfaen" w:cs="Sylfaen"/>
          <w:sz w:val="22"/>
          <w:lang w:val="ka-GE"/>
        </w:rPr>
        <w:t>ფრინველების</w:t>
      </w:r>
      <w:r w:rsidR="00B73D45" w:rsidRPr="00346B35">
        <w:rPr>
          <w:rFonts w:ascii="Sylfaen" w:hAnsi="Sylfaen"/>
          <w:sz w:val="22"/>
          <w:lang w:val="ka-GE"/>
        </w:rPr>
        <w:t xml:space="preserve">) </w:t>
      </w:r>
      <w:r w:rsidR="00B73D45" w:rsidRPr="00346B35">
        <w:rPr>
          <w:rFonts w:ascii="Sylfaen" w:hAnsi="Sylfaen" w:cs="Sylfaen"/>
          <w:sz w:val="22"/>
          <w:lang w:val="ka-GE"/>
        </w:rPr>
        <w:t>რაოდენობის</w:t>
      </w:r>
      <w:r w:rsidR="00B73D45" w:rsidRPr="00346B35">
        <w:rPr>
          <w:rFonts w:ascii="Sylfaen" w:hAnsi="Sylfaen"/>
          <w:sz w:val="22"/>
          <w:lang w:val="ka-GE"/>
        </w:rPr>
        <w:t xml:space="preserve"> </w:t>
      </w:r>
      <w:r w:rsidR="00B73D45" w:rsidRPr="00346B35">
        <w:rPr>
          <w:rFonts w:ascii="Sylfaen" w:hAnsi="Sylfaen" w:cs="Sylfaen"/>
          <w:sz w:val="22"/>
          <w:lang w:val="ka-GE"/>
        </w:rPr>
        <w:t>შეფასების</w:t>
      </w:r>
      <w:r w:rsidR="00B73D45" w:rsidRPr="00346B35">
        <w:rPr>
          <w:rFonts w:ascii="Sylfaen" w:hAnsi="Sylfaen"/>
          <w:sz w:val="22"/>
          <w:lang w:val="ka-GE"/>
        </w:rPr>
        <w:t xml:space="preserve"> </w:t>
      </w:r>
      <w:r w:rsidR="00B73D45" w:rsidRPr="00346B35">
        <w:rPr>
          <w:rFonts w:ascii="Sylfaen" w:hAnsi="Sylfaen" w:cs="Sylfaen"/>
          <w:sz w:val="22"/>
          <w:lang w:val="ka-GE"/>
        </w:rPr>
        <w:t>საფუძველზე</w:t>
      </w:r>
      <w:r w:rsidR="00B73D45" w:rsidRPr="00346B35">
        <w:rPr>
          <w:rFonts w:ascii="Sylfaen" w:hAnsi="Sylfaen"/>
          <w:sz w:val="22"/>
          <w:lang w:val="ka-GE"/>
        </w:rPr>
        <w:t xml:space="preserve">, მე-4 ვარიანტით </w:t>
      </w:r>
      <w:r w:rsidR="00B73D45" w:rsidRPr="00346B35">
        <w:rPr>
          <w:rFonts w:ascii="Sylfaen" w:hAnsi="Sylfaen" w:cs="Sylfaen"/>
          <w:sz w:val="22"/>
          <w:lang w:val="ka-GE"/>
        </w:rPr>
        <w:t>ქეს</w:t>
      </w:r>
      <w:r w:rsidR="00B73D45" w:rsidRPr="00346B35">
        <w:rPr>
          <w:rFonts w:ascii="Sylfaen" w:hAnsi="Sylfaen"/>
          <w:sz w:val="22"/>
          <w:lang w:val="ka-GE"/>
        </w:rPr>
        <w:t>-</w:t>
      </w:r>
      <w:r w:rsidR="00B73D45" w:rsidRPr="00346B35">
        <w:rPr>
          <w:rFonts w:ascii="Sylfaen" w:hAnsi="Sylfaen" w:cs="Sylfaen"/>
          <w:sz w:val="22"/>
          <w:lang w:val="ka-GE"/>
        </w:rPr>
        <w:t>ის</w:t>
      </w:r>
      <w:r w:rsidR="00B73D45" w:rsidRPr="00346B35">
        <w:rPr>
          <w:rFonts w:ascii="Sylfaen" w:hAnsi="Sylfaen"/>
          <w:sz w:val="22"/>
          <w:lang w:val="ka-GE"/>
        </w:rPr>
        <w:t xml:space="preserve"> </w:t>
      </w:r>
      <w:r w:rsidR="00B73D45" w:rsidRPr="00346B35">
        <w:rPr>
          <w:rFonts w:ascii="Sylfaen" w:hAnsi="Sylfaen" w:cs="Sylfaen"/>
          <w:sz w:val="22"/>
          <w:lang w:val="ka-GE"/>
        </w:rPr>
        <w:t>ტერიტორია</w:t>
      </w:r>
      <w:r w:rsidR="00B73D45" w:rsidRPr="00346B35">
        <w:rPr>
          <w:rFonts w:ascii="Sylfaen" w:hAnsi="Sylfaen"/>
          <w:sz w:val="22"/>
          <w:lang w:val="ka-GE"/>
        </w:rPr>
        <w:t xml:space="preserve"> </w:t>
      </w:r>
      <w:r w:rsidR="00B73D45" w:rsidRPr="00346B35">
        <w:rPr>
          <w:rFonts w:ascii="Sylfaen" w:hAnsi="Sylfaen" w:cs="Sylfaen"/>
          <w:sz w:val="22"/>
          <w:lang w:val="ka-GE"/>
        </w:rPr>
        <w:t>მიჩნეულია</w:t>
      </w:r>
      <w:r w:rsidR="00B73D45" w:rsidRPr="00346B35">
        <w:rPr>
          <w:rFonts w:ascii="Sylfaen" w:hAnsi="Sylfaen"/>
          <w:sz w:val="22"/>
          <w:lang w:val="ka-GE"/>
        </w:rPr>
        <w:t xml:space="preserve"> </w:t>
      </w:r>
      <w:r w:rsidR="00B73D45" w:rsidRPr="00346B35">
        <w:rPr>
          <w:rFonts w:ascii="Sylfaen" w:hAnsi="Sylfaen" w:cs="Sylfaen"/>
          <w:sz w:val="22"/>
          <w:lang w:val="ka-GE"/>
        </w:rPr>
        <w:t>დაბალსენსიტიურად</w:t>
      </w:r>
      <w:r w:rsidR="00B73D45" w:rsidRPr="00346B35">
        <w:rPr>
          <w:rFonts w:ascii="Sylfaen" w:hAnsi="Sylfaen"/>
          <w:sz w:val="22"/>
          <w:lang w:val="ka-GE"/>
        </w:rPr>
        <w:t xml:space="preserve">. </w:t>
      </w:r>
      <w:r w:rsidRPr="00346B35">
        <w:rPr>
          <w:rFonts w:ascii="Sylfaen" w:eastAsia="Calibri" w:hAnsi="Sylfaen" w:cs="Times New Roman"/>
          <w:color w:val="000000"/>
          <w:sz w:val="22"/>
          <w:lang w:val="ka-GE"/>
        </w:rPr>
        <w:t xml:space="preserve"> </w:t>
      </w:r>
    </w:p>
    <w:p w:rsidR="00E25AE0" w:rsidRPr="00346B35" w:rsidRDefault="00FB5316" w:rsidP="00CD510B">
      <w:pPr>
        <w:spacing w:before="120" w:after="120"/>
        <w:jc w:val="both"/>
        <w:rPr>
          <w:rFonts w:ascii="Sylfaen" w:hAnsi="Sylfaen" w:cs="Sylfaen"/>
          <w:sz w:val="22"/>
          <w:lang w:val="ka-GE"/>
        </w:rPr>
      </w:pPr>
      <w:r w:rsidRPr="00346B35">
        <w:rPr>
          <w:rFonts w:ascii="Sylfaen" w:eastAsia="Calibri" w:hAnsi="Sylfaen" w:cs="Sylfaen"/>
          <w:color w:val="000000"/>
          <w:sz w:val="22"/>
          <w:lang w:val="ka-GE"/>
        </w:rPr>
        <w:t xml:space="preserve">გზშ-ს </w:t>
      </w:r>
      <w:r w:rsidR="00356A6E" w:rsidRPr="00346B35">
        <w:rPr>
          <w:rFonts w:ascii="Sylfaen" w:eastAsia="Calibri" w:hAnsi="Sylfaen" w:cs="Sylfaen"/>
          <w:color w:val="000000"/>
          <w:sz w:val="22"/>
          <w:lang w:val="ka-GE"/>
        </w:rPr>
        <w:t xml:space="preserve">ფაზაზე ჩატარებული ორნითოლოგიური </w:t>
      </w:r>
      <w:r w:rsidRPr="00346B35">
        <w:rPr>
          <w:rFonts w:ascii="Sylfaen" w:eastAsia="Calibri" w:hAnsi="Sylfaen" w:cs="Sylfaen"/>
          <w:color w:val="000000"/>
          <w:sz w:val="22"/>
          <w:lang w:val="ka-GE"/>
        </w:rPr>
        <w:t xml:space="preserve">კვლევის შედეგების მიხედვით, </w:t>
      </w:r>
      <w:r w:rsidR="00356A6E" w:rsidRPr="00346B35">
        <w:rPr>
          <w:rFonts w:ascii="Sylfaen" w:eastAsia="Calibri" w:hAnsi="Sylfaen" w:cs="Sylfaen"/>
          <w:color w:val="000000"/>
          <w:sz w:val="22"/>
          <w:lang w:val="ka-GE"/>
        </w:rPr>
        <w:t xml:space="preserve">საპროექტო არეალში </w:t>
      </w:r>
      <w:r w:rsidR="00356A6E" w:rsidRPr="00346B35">
        <w:rPr>
          <w:rFonts w:ascii="Sylfaen" w:hAnsi="Sylfaen" w:cs="Sylfaen"/>
          <w:sz w:val="22"/>
          <w:lang w:val="ka-GE"/>
        </w:rPr>
        <w:t>ფრინველთა</w:t>
      </w:r>
      <w:r w:rsidR="00356A6E" w:rsidRPr="00346B35">
        <w:rPr>
          <w:rFonts w:ascii="Sylfaen" w:hAnsi="Sylfaen"/>
          <w:sz w:val="22"/>
          <w:lang w:val="ka-GE"/>
        </w:rPr>
        <w:t xml:space="preserve"> </w:t>
      </w:r>
      <w:r w:rsidR="00356A6E" w:rsidRPr="00346B35">
        <w:rPr>
          <w:rFonts w:ascii="Sylfaen" w:hAnsi="Sylfaen" w:cs="Sylfaen"/>
          <w:sz w:val="22"/>
          <w:lang w:val="ka-GE"/>
        </w:rPr>
        <w:t>ენდემური</w:t>
      </w:r>
      <w:r w:rsidR="00356A6E" w:rsidRPr="00346B35">
        <w:rPr>
          <w:rFonts w:ascii="Sylfaen" w:hAnsi="Sylfaen"/>
          <w:sz w:val="22"/>
          <w:lang w:val="ka-GE"/>
        </w:rPr>
        <w:t xml:space="preserve"> </w:t>
      </w:r>
      <w:r w:rsidR="00356A6E" w:rsidRPr="00346B35">
        <w:rPr>
          <w:rFonts w:ascii="Sylfaen" w:hAnsi="Sylfaen" w:cs="Sylfaen"/>
          <w:sz w:val="22"/>
          <w:lang w:val="ka-GE"/>
        </w:rPr>
        <w:t>სახეობები</w:t>
      </w:r>
      <w:r w:rsidR="00356A6E" w:rsidRPr="00346B35">
        <w:rPr>
          <w:rFonts w:ascii="Sylfaen" w:hAnsi="Sylfaen"/>
          <w:sz w:val="22"/>
          <w:lang w:val="ka-GE"/>
        </w:rPr>
        <w:t xml:space="preserve"> </w:t>
      </w:r>
      <w:r w:rsidR="00356A6E" w:rsidRPr="00346B35">
        <w:rPr>
          <w:rFonts w:ascii="Sylfaen" w:hAnsi="Sylfaen" w:cs="Sylfaen"/>
          <w:sz w:val="22"/>
          <w:lang w:val="ka-GE"/>
        </w:rPr>
        <w:t>აქ</w:t>
      </w:r>
      <w:r w:rsidR="00356A6E" w:rsidRPr="00346B35">
        <w:rPr>
          <w:rFonts w:ascii="Sylfaen" w:hAnsi="Sylfaen"/>
          <w:sz w:val="22"/>
          <w:lang w:val="ka-GE"/>
        </w:rPr>
        <w:t xml:space="preserve"> </w:t>
      </w:r>
      <w:r w:rsidR="00356A6E" w:rsidRPr="00346B35">
        <w:rPr>
          <w:rFonts w:ascii="Sylfaen" w:hAnsi="Sylfaen" w:cs="Sylfaen"/>
          <w:sz w:val="22"/>
          <w:lang w:val="ka-GE"/>
        </w:rPr>
        <w:t>აღრიცხული</w:t>
      </w:r>
      <w:r w:rsidR="00356A6E" w:rsidRPr="00346B35">
        <w:rPr>
          <w:rFonts w:ascii="Sylfaen" w:hAnsi="Sylfaen"/>
          <w:sz w:val="22"/>
          <w:lang w:val="ka-GE"/>
        </w:rPr>
        <w:t xml:space="preserve"> </w:t>
      </w:r>
      <w:r w:rsidR="00356A6E" w:rsidRPr="00346B35">
        <w:rPr>
          <w:rFonts w:ascii="Sylfaen" w:hAnsi="Sylfaen" w:cs="Sylfaen"/>
          <w:sz w:val="22"/>
          <w:lang w:val="ka-GE"/>
        </w:rPr>
        <w:t>არ არის.</w:t>
      </w:r>
      <w:r w:rsidR="00E25AE0" w:rsidRPr="00346B35">
        <w:rPr>
          <w:rFonts w:ascii="Sylfaen" w:hAnsi="Sylfaen" w:cs="Sylfaen"/>
          <w:sz w:val="22"/>
          <w:lang w:val="ka-GE"/>
        </w:rPr>
        <w:t xml:space="preserve"> საგულისხმოა ასევე ის ფაქტი, რომ მე-4 ვარიანტით შერჩეულ ტერიტორია არ წარმოადგენს ფრინველთა საიმიგრაციო მნიშვნელოვან მარშრუტს. </w:t>
      </w:r>
      <w:r w:rsidR="00B23129" w:rsidRPr="00346B35">
        <w:rPr>
          <w:rFonts w:ascii="Sylfaen" w:hAnsi="Sylfaen" w:cs="Sylfaen"/>
          <w:sz w:val="22"/>
          <w:lang w:val="ka-GE"/>
        </w:rPr>
        <w:t xml:space="preserve">მე-4 ალტერნატიული ვარიანტი მისაღებია იმ თვალსაზრისითაც, რომ სხვა ვარიანტების შემთხვევაში ქარის ტურბინების განთავსება დაგეგმილია კვერნაკის ქედის </w:t>
      </w:r>
      <w:r w:rsidR="00B23129" w:rsidRPr="00346B35">
        <w:rPr>
          <w:rFonts w:ascii="Sylfaen" w:hAnsi="Sylfaen" w:cs="Sylfaen"/>
          <w:sz w:val="22"/>
          <w:lang w:val="ka-GE"/>
        </w:rPr>
        <w:lastRenderedPageBreak/>
        <w:t xml:space="preserve">სამხრეთ ფერდობზე მდ. მტკვარის სიახლოვეს, სადაც უფრო მაღალია მიგრაციის პერიოდში, წყლის მოყვარული ფრინველების გადაადგილების ინტენსივობა. </w:t>
      </w:r>
      <w:r w:rsidR="00E25AE0" w:rsidRPr="00346B35">
        <w:rPr>
          <w:rFonts w:ascii="Sylfaen" w:hAnsi="Sylfaen" w:cs="Sylfaen"/>
          <w:sz w:val="22"/>
          <w:lang w:val="ka-GE"/>
        </w:rPr>
        <w:t xml:space="preserve"> </w:t>
      </w:r>
    </w:p>
    <w:p w:rsidR="0041697A" w:rsidRPr="00346B35" w:rsidRDefault="0041697A" w:rsidP="00CD510B">
      <w:pPr>
        <w:spacing w:before="120" w:after="120"/>
        <w:jc w:val="both"/>
        <w:rPr>
          <w:rFonts w:ascii="Sylfaen" w:hAnsi="Sylfaen" w:cs="Sylfaen"/>
          <w:sz w:val="22"/>
          <w:lang w:val="ka-GE"/>
        </w:rPr>
      </w:pPr>
      <w:r w:rsidRPr="00346B35">
        <w:rPr>
          <w:rFonts w:ascii="Sylfaen" w:hAnsi="Sylfaen" w:cs="Sylfaen"/>
          <w:sz w:val="22"/>
          <w:lang w:val="ka-GE"/>
        </w:rPr>
        <w:t xml:space="preserve">განსხვავებით პირველი სამი ალტერნატიული ვარიანტისაგან, მე-4 ალტერნატიული ვარიანტის შემთხვევაში საპროექტო ტერიტორიაზე მოქმედებს </w:t>
      </w:r>
      <w:r w:rsidR="006C1F20" w:rsidRPr="00346B35">
        <w:rPr>
          <w:rFonts w:ascii="Sylfaen" w:hAnsi="Sylfaen" w:cs="Sylfaen"/>
          <w:sz w:val="22"/>
          <w:lang w:val="ka-GE"/>
        </w:rPr>
        <w:t xml:space="preserve">მნიშნელოვანი ანთროპოგენური ფაქტორები, რომელთაგან განსაკუთრებით აღსანიშნავია: სასოფლო სამეურნეო სამუშაოების წარმოება, ავტომანქანების და სასოფლო-სამეურნეო ტექნიკის მოძრაობა, ნადარბაზევის ტბის სიახლოვიდან გამომდინარე ადამიანების აქტიური გადაადგილება, პირუტყვი ძოვება და სხვა.     </w:t>
      </w:r>
      <w:r w:rsidRPr="00346B35">
        <w:rPr>
          <w:rFonts w:ascii="Sylfaen" w:hAnsi="Sylfaen" w:cs="Sylfaen"/>
          <w:sz w:val="22"/>
          <w:lang w:val="ka-GE"/>
        </w:rPr>
        <w:t xml:space="preserve">  </w:t>
      </w:r>
    </w:p>
    <w:p w:rsidR="00FB5316" w:rsidRPr="00346B35" w:rsidRDefault="00356A6E" w:rsidP="00E25AE0">
      <w:pPr>
        <w:spacing w:before="120" w:after="120"/>
        <w:jc w:val="both"/>
        <w:rPr>
          <w:rFonts w:ascii="Sylfaen" w:eastAsia="Calibri" w:hAnsi="Sylfaen" w:cs="Sylfaen"/>
          <w:color w:val="000000"/>
          <w:sz w:val="22"/>
          <w:lang w:val="ka-GE"/>
        </w:rPr>
      </w:pPr>
      <w:r w:rsidRPr="00346B35">
        <w:rPr>
          <w:rFonts w:ascii="Sylfaen" w:hAnsi="Sylfaen" w:cs="Sylfaen"/>
          <w:sz w:val="22"/>
          <w:lang w:val="ka-GE"/>
        </w:rPr>
        <w:t xml:space="preserve">როგორც აღინიშნა, მე-4 ვარიანტით შერჩეული ტერიტორიის მნიშვნელოვანი ნაწილზე წარმოდგენილია აგროლადშაფტები, ხოლო </w:t>
      </w:r>
      <w:r w:rsidR="00BF7AC6" w:rsidRPr="00346B35">
        <w:rPr>
          <w:rFonts w:ascii="Sylfaen" w:hAnsi="Sylfaen" w:cs="Sylfaen"/>
          <w:sz w:val="22"/>
          <w:lang w:val="ka-GE"/>
        </w:rPr>
        <w:t xml:space="preserve">4 ტურბინა განთავსებული იქნება ხელოვნურად გაშენებული ფიჭვნარი ტყის სიახლოვეს. </w:t>
      </w:r>
      <w:r w:rsidR="0041697A" w:rsidRPr="00346B35">
        <w:rPr>
          <w:rFonts w:ascii="Sylfaen" w:hAnsi="Sylfaen" w:cs="Sylfaen"/>
          <w:sz w:val="22"/>
          <w:lang w:val="ka-GE"/>
        </w:rPr>
        <w:t xml:space="preserve">მნიშნელოვანია, რომ </w:t>
      </w:r>
      <w:r w:rsidR="00BF7AC6" w:rsidRPr="00346B35">
        <w:rPr>
          <w:rFonts w:ascii="Sylfaen" w:eastAsia="Calibri" w:hAnsi="Sylfaen" w:cs="Sylfaen"/>
          <w:color w:val="000000"/>
          <w:sz w:val="22"/>
          <w:lang w:val="ka-GE"/>
        </w:rPr>
        <w:t xml:space="preserve">ფლორისტული კვლევის შედეგების მიხედვით, საპროექტო არეალში საქართველოს </w:t>
      </w:r>
      <w:r w:rsidR="0041697A" w:rsidRPr="00346B35">
        <w:rPr>
          <w:rFonts w:ascii="Sylfaen" w:eastAsia="Calibri" w:hAnsi="Sylfaen" w:cs="Sylfaen"/>
          <w:color w:val="000000"/>
          <w:sz w:val="22"/>
          <w:lang w:val="ka-GE"/>
        </w:rPr>
        <w:t xml:space="preserve">წითელ ნუსხაში შეტანილი ან ბერნის კონვენციით დაცული </w:t>
      </w:r>
      <w:r w:rsidR="00E25AE0" w:rsidRPr="00346B35">
        <w:rPr>
          <w:rFonts w:ascii="Sylfaen" w:eastAsia="Calibri" w:hAnsi="Sylfaen" w:cs="Sylfaen"/>
          <w:color w:val="000000"/>
          <w:sz w:val="22"/>
          <w:lang w:val="ka-GE"/>
        </w:rPr>
        <w:t xml:space="preserve">მცენარეთა </w:t>
      </w:r>
      <w:r w:rsidR="0041697A" w:rsidRPr="00346B35">
        <w:rPr>
          <w:rFonts w:ascii="Sylfaen" w:eastAsia="Calibri" w:hAnsi="Sylfaen" w:cs="Sylfaen"/>
          <w:color w:val="000000"/>
          <w:sz w:val="22"/>
          <w:lang w:val="ka-GE"/>
        </w:rPr>
        <w:t>სახეობები წარმოდგენილი არ არის.</w:t>
      </w:r>
      <w:r w:rsidR="00E25AE0" w:rsidRPr="00346B35">
        <w:rPr>
          <w:rFonts w:ascii="Sylfaen" w:eastAsia="Calibri" w:hAnsi="Sylfaen" w:cs="Sylfaen"/>
          <w:color w:val="000000"/>
          <w:sz w:val="22"/>
          <w:lang w:val="ka-GE"/>
        </w:rPr>
        <w:t xml:space="preserve"> ქეს-ის ტურბინები ძირითადად განთავსებული იქნება მცენარეული საფარისაგან თავისუფალ ტერიტორიებზე, რაც მინიმუმამდე ამცირებს მცენარეულ საფარზე ზემოქმედების რისკებს.  </w:t>
      </w:r>
    </w:p>
    <w:p w:rsidR="00440963" w:rsidRPr="00346B35" w:rsidRDefault="00903282" w:rsidP="009017EA">
      <w:pPr>
        <w:spacing w:before="120" w:after="120"/>
        <w:jc w:val="both"/>
        <w:rPr>
          <w:rFonts w:ascii="Sylfaen" w:hAnsi="Sylfaen" w:cs="Sylfaen"/>
          <w:sz w:val="22"/>
          <w:lang w:val="ka-GE"/>
        </w:rPr>
      </w:pPr>
      <w:r w:rsidRPr="00346B35">
        <w:rPr>
          <w:rFonts w:ascii="Sylfaen" w:hAnsi="Sylfaen" w:cs="Sylfaen"/>
          <w:sz w:val="22"/>
          <w:lang w:val="ka-GE"/>
        </w:rPr>
        <w:t>პირველ, მე-2 და მე-3 ალტერნატიულ ვარიანტებთან შედარებით, მე-4 ვარიანტი მისაღებია საქართველოს და საერთაშორისო წითელ ნუსხებში შეტანილ ფრინველის სახეობ</w:t>
      </w:r>
      <w:r w:rsidR="009F6DEB" w:rsidRPr="00346B35">
        <w:rPr>
          <w:rFonts w:ascii="Sylfaen" w:hAnsi="Sylfaen" w:cs="Sylfaen"/>
          <w:sz w:val="22"/>
          <w:lang w:val="ka-GE"/>
        </w:rPr>
        <w:t>აზე</w:t>
      </w:r>
      <w:r w:rsidRPr="00346B35">
        <w:rPr>
          <w:rFonts w:ascii="Sylfaen" w:hAnsi="Sylfaen" w:cs="Sylfaen"/>
          <w:sz w:val="22"/>
          <w:lang w:val="ka-GE"/>
        </w:rPr>
        <w:t xml:space="preserve"> </w:t>
      </w:r>
      <w:r w:rsidR="009F6DEB" w:rsidRPr="00346B35">
        <w:rPr>
          <w:rFonts w:ascii="Sylfaen" w:hAnsi="Sylfaen" w:cs="Sylfaen"/>
          <w:sz w:val="22"/>
          <w:lang w:val="ka-GE"/>
        </w:rPr>
        <w:t xml:space="preserve">ფასკუნჯზე (Neophron percnopterus) ზემოქმედების რისკების მინიმუმადე შემცირების თვალსაზრისით, კერძოდ: საველ კვლევის შედეგების </w:t>
      </w:r>
      <w:r w:rsidR="006738F1" w:rsidRPr="00346B35">
        <w:rPr>
          <w:rFonts w:ascii="Sylfaen" w:hAnsi="Sylfaen" w:cs="Sylfaen"/>
          <w:sz w:val="22"/>
          <w:lang w:val="ka-GE"/>
        </w:rPr>
        <w:t xml:space="preserve">და ლიტერატურული წყაროების </w:t>
      </w:r>
      <w:r w:rsidR="009F6DEB" w:rsidRPr="00346B35">
        <w:rPr>
          <w:rFonts w:ascii="Sylfaen" w:hAnsi="Sylfaen" w:cs="Sylfaen"/>
          <w:sz w:val="22"/>
          <w:lang w:val="ka-GE"/>
        </w:rPr>
        <w:t>მიხედვით, კვერნაკის ქედის სამხრეთი ფერდობის ქვედა ნიშნულებზე</w:t>
      </w:r>
      <w:r w:rsidR="006738F1" w:rsidRPr="00346B35">
        <w:rPr>
          <w:rFonts w:ascii="Sylfaen" w:hAnsi="Sylfaen" w:cs="Sylfaen"/>
          <w:sz w:val="22"/>
          <w:lang w:val="ka-GE"/>
        </w:rPr>
        <w:t xml:space="preserve">, მდ. მტკვრის მეორე ტერასის კლდოვან ფერდობებზე, </w:t>
      </w:r>
      <w:r w:rsidR="009F6DEB" w:rsidRPr="00346B35">
        <w:rPr>
          <w:rFonts w:ascii="Sylfaen" w:hAnsi="Sylfaen" w:cs="Sylfaen"/>
          <w:sz w:val="22"/>
          <w:lang w:val="ka-GE"/>
        </w:rPr>
        <w:t xml:space="preserve">ქ. კასპის მიმდებარე ტერიტორიიდან </w:t>
      </w:r>
      <w:r w:rsidR="006738F1" w:rsidRPr="00346B35">
        <w:rPr>
          <w:rFonts w:ascii="Sylfaen" w:hAnsi="Sylfaen" w:cs="Sylfaen"/>
          <w:sz w:val="22"/>
          <w:lang w:val="ka-GE"/>
        </w:rPr>
        <w:t xml:space="preserve">ქ. გორის მისადგომებამდე წარმოდგენილია ფასკუნჯის საბინადრო ჰაბიტატები, სადაც დღეისათვის ფიქსირდება 3 ერთეული მოქმედი ბუდე. გარდა ამისა მრავლად აღინიშნება ამ სახეობის საბუდარი და </w:t>
      </w:r>
      <w:r w:rsidR="00D7439C" w:rsidRPr="00346B35">
        <w:rPr>
          <w:rFonts w:ascii="Sylfaen" w:hAnsi="Sylfaen" w:cs="Sylfaen"/>
          <w:sz w:val="22"/>
          <w:lang w:val="ka-GE"/>
        </w:rPr>
        <w:t xml:space="preserve">დასასვენებელი ადგილები. </w:t>
      </w:r>
      <w:r w:rsidR="009017EA" w:rsidRPr="00346B35">
        <w:rPr>
          <w:rFonts w:ascii="Sylfaen" w:hAnsi="Sylfaen" w:cs="Sylfaen"/>
          <w:sz w:val="22"/>
          <w:lang w:val="ka-GE"/>
        </w:rPr>
        <w:t xml:space="preserve"> ცხოვრების ნირიდან გამომდინარე</w:t>
      </w:r>
      <w:r w:rsidR="004B3B30" w:rsidRPr="00346B35">
        <w:rPr>
          <w:rFonts w:ascii="Sylfaen" w:hAnsi="Sylfaen" w:cs="Sylfaen"/>
          <w:sz w:val="22"/>
          <w:lang w:val="ka-GE"/>
        </w:rPr>
        <w:t>, ფასკუნჯი</w:t>
      </w:r>
      <w:r w:rsidR="009017EA" w:rsidRPr="00346B35">
        <w:rPr>
          <w:rFonts w:ascii="Sylfaen" w:hAnsi="Sylfaen" w:cs="Sylfaen"/>
          <w:sz w:val="22"/>
          <w:lang w:val="ka-GE"/>
        </w:rPr>
        <w:t xml:space="preserve"> საკვების მოპოვების მიზნით</w:t>
      </w:r>
      <w:r w:rsidR="004B3B30" w:rsidRPr="00346B35">
        <w:rPr>
          <w:rFonts w:ascii="Sylfaen" w:hAnsi="Sylfaen" w:cs="Sylfaen"/>
          <w:sz w:val="22"/>
          <w:lang w:val="ka-GE"/>
        </w:rPr>
        <w:t xml:space="preserve"> უპირატესად ირჩევს ბუდის მიმდებარე არეალს და უპირატესობას ანიჭებს მცენარეული საფარით ნაკლებად დაფარულ ველებს. შესაბამისად ამ სახეობისათვის მაღალი აქტივობის ზონას წარმოადგენს კვერნაკის ქედის სამხრეთი ფერდობი და მდ. მტკვრის მიმდებარე ველები. </w:t>
      </w:r>
      <w:r w:rsidR="00440963" w:rsidRPr="00346B35">
        <w:rPr>
          <w:rFonts w:ascii="Sylfaen" w:hAnsi="Sylfaen" w:cs="Sylfaen"/>
          <w:sz w:val="22"/>
          <w:lang w:val="ka-GE"/>
        </w:rPr>
        <w:t>თუ გავითვალისწინებთ, რომ პირველი სამი ვარიანტის მიხედვით</w:t>
      </w:r>
      <w:r w:rsidR="004B3B30" w:rsidRPr="00346B35">
        <w:rPr>
          <w:rFonts w:ascii="Sylfaen" w:hAnsi="Sylfaen" w:cs="Sylfaen"/>
          <w:sz w:val="22"/>
          <w:lang w:val="ka-GE"/>
        </w:rPr>
        <w:t>,</w:t>
      </w:r>
      <w:r w:rsidR="00440963" w:rsidRPr="00346B35">
        <w:rPr>
          <w:rFonts w:ascii="Sylfaen" w:hAnsi="Sylfaen" w:cs="Sylfaen"/>
          <w:sz w:val="22"/>
          <w:lang w:val="ka-GE"/>
        </w:rPr>
        <w:t xml:space="preserve"> </w:t>
      </w:r>
      <w:r w:rsidR="004B3B30" w:rsidRPr="00346B35">
        <w:rPr>
          <w:rFonts w:ascii="Sylfaen" w:hAnsi="Sylfaen" w:cs="Sylfaen"/>
          <w:sz w:val="22"/>
          <w:lang w:val="ka-GE"/>
        </w:rPr>
        <w:t xml:space="preserve">ქარის </w:t>
      </w:r>
      <w:r w:rsidR="00440963" w:rsidRPr="00346B35">
        <w:rPr>
          <w:rFonts w:ascii="Sylfaen" w:hAnsi="Sylfaen" w:cs="Sylfaen"/>
          <w:sz w:val="22"/>
          <w:lang w:val="ka-GE"/>
        </w:rPr>
        <w:t xml:space="preserve">ტურბინების მნიშვნელოვანი ნაწილის </w:t>
      </w:r>
      <w:r w:rsidR="00413BEE" w:rsidRPr="00346B35">
        <w:rPr>
          <w:rFonts w:ascii="Sylfaen" w:hAnsi="Sylfaen" w:cs="Sylfaen"/>
          <w:sz w:val="22"/>
          <w:lang w:val="ka-GE"/>
        </w:rPr>
        <w:t xml:space="preserve">(6-7 ტურბინა) </w:t>
      </w:r>
      <w:r w:rsidR="00440963" w:rsidRPr="00346B35">
        <w:rPr>
          <w:rFonts w:ascii="Sylfaen" w:hAnsi="Sylfaen" w:cs="Sylfaen"/>
          <w:sz w:val="22"/>
          <w:lang w:val="ka-GE"/>
        </w:rPr>
        <w:t>განთავსება დაგეგმილია ქედის სამხრეთ ფერდობზე</w:t>
      </w:r>
      <w:r w:rsidR="00413BEE" w:rsidRPr="00346B35">
        <w:rPr>
          <w:rFonts w:ascii="Sylfaen" w:hAnsi="Sylfaen" w:cs="Sylfaen"/>
          <w:sz w:val="22"/>
          <w:lang w:val="ka-GE"/>
        </w:rPr>
        <w:t>, ფასკუნჯის მაღალი აქტივობის ზონაში</w:t>
      </w:r>
      <w:r w:rsidR="00440963" w:rsidRPr="00346B35">
        <w:rPr>
          <w:rFonts w:ascii="Sylfaen" w:hAnsi="Sylfaen" w:cs="Sylfaen"/>
          <w:sz w:val="22"/>
          <w:lang w:val="ka-GE"/>
        </w:rPr>
        <w:t xml:space="preserve">, </w:t>
      </w:r>
      <w:r w:rsidR="00413BEE" w:rsidRPr="00346B35">
        <w:rPr>
          <w:rFonts w:ascii="Sylfaen" w:hAnsi="Sylfaen" w:cs="Sylfaen"/>
          <w:sz w:val="22"/>
          <w:lang w:val="ka-GE"/>
        </w:rPr>
        <w:t xml:space="preserve">შესაბამისად </w:t>
      </w:r>
      <w:r w:rsidR="00440963" w:rsidRPr="00346B35">
        <w:rPr>
          <w:rFonts w:ascii="Sylfaen" w:hAnsi="Sylfaen" w:cs="Sylfaen"/>
          <w:sz w:val="22"/>
          <w:lang w:val="ka-GE"/>
        </w:rPr>
        <w:t xml:space="preserve">ქეს-ის ექსპლუატაციის ფაზაზე მოსალოდნელია ფასკუნჯზე ნეგატიური ზემოქმედების მაღალი რისკი. </w:t>
      </w:r>
      <w:r w:rsidR="004B3B30" w:rsidRPr="00346B35">
        <w:rPr>
          <w:rFonts w:ascii="Sylfaen" w:hAnsi="Sylfaen" w:cs="Sylfaen"/>
          <w:sz w:val="22"/>
          <w:lang w:val="ka-GE"/>
        </w:rPr>
        <w:t>პროექტის პირველი სამი ალტერნატიული ვარიანტის მიხედვით</w:t>
      </w:r>
      <w:r w:rsidR="00413BEE" w:rsidRPr="00346B35">
        <w:rPr>
          <w:rFonts w:ascii="Sylfaen" w:hAnsi="Sylfaen" w:cs="Sylfaen"/>
          <w:sz w:val="22"/>
          <w:lang w:val="ka-GE"/>
        </w:rPr>
        <w:t>,</w:t>
      </w:r>
      <w:r w:rsidR="004B3B30" w:rsidRPr="00346B35">
        <w:rPr>
          <w:rFonts w:ascii="Sylfaen" w:hAnsi="Sylfaen" w:cs="Sylfaen"/>
          <w:sz w:val="22"/>
          <w:lang w:val="ka-GE"/>
        </w:rPr>
        <w:t xml:space="preserve"> ქარის ტურბინები</w:t>
      </w:r>
      <w:r w:rsidR="00413BEE" w:rsidRPr="00346B35">
        <w:rPr>
          <w:rFonts w:ascii="Sylfaen" w:hAnsi="Sylfaen" w:cs="Sylfaen"/>
          <w:sz w:val="22"/>
          <w:lang w:val="ka-GE"/>
        </w:rPr>
        <w:t>ს</w:t>
      </w:r>
      <w:r w:rsidR="004B3B30" w:rsidRPr="00346B35">
        <w:rPr>
          <w:rFonts w:ascii="Sylfaen" w:hAnsi="Sylfaen" w:cs="Sylfaen"/>
          <w:sz w:val="22"/>
          <w:lang w:val="ka-GE"/>
        </w:rPr>
        <w:t xml:space="preserve"> ფასკუნჯის ბუდეების </w:t>
      </w:r>
      <w:r w:rsidR="00413BEE" w:rsidRPr="00346B35">
        <w:rPr>
          <w:rFonts w:ascii="Sylfaen" w:hAnsi="Sylfaen" w:cs="Sylfaen"/>
          <w:sz w:val="22"/>
          <w:lang w:val="ka-GE"/>
        </w:rPr>
        <w:t xml:space="preserve">ურთიერთგანლაგების სქემა დაცილების მანძილების მითითებით, მოცემულია სურათზე 1.5.5.1. </w:t>
      </w:r>
    </w:p>
    <w:p w:rsidR="00440963" w:rsidRPr="00346B35" w:rsidRDefault="001802B5" w:rsidP="00702C14">
      <w:pPr>
        <w:spacing w:before="120" w:after="120"/>
        <w:jc w:val="both"/>
        <w:rPr>
          <w:rFonts w:ascii="Sylfaen" w:hAnsi="Sylfaen" w:cs="Sylfaen"/>
          <w:sz w:val="22"/>
          <w:lang w:val="ka-GE"/>
        </w:rPr>
      </w:pPr>
      <w:r w:rsidRPr="00346B35">
        <w:rPr>
          <w:rFonts w:ascii="Sylfaen" w:hAnsi="Sylfaen" w:cs="Sylfaen"/>
          <w:sz w:val="22"/>
          <w:lang w:val="ka-GE"/>
        </w:rPr>
        <w:t>მიუხედავად იმისა, რომ მე-4 ალტერნატიული ვარიანტი ყველაზე დაბალი ენერგოეფექტურობით ხასიათდება (გამომუშავებული ელექტრონერგიის რაოდენობა დაახლოებით 10-15%-ით ნაკლებია პირველ 3 ვარიანტთან შედარებით) ბიოლოგიურ გარემოზე ნეგატიური ზემოქმედების დაბალი რისკების გათვალისწინებით უპირატესობა მიენიჭა მე-4 ალტერნატიულ ვარიანტს, რომლის დროსაც ქეს-ის ტურბინები განლაგებული იქნება კვერნაკის ქედის მხოლოდ ჩრდილოეთ ფერდობზე. როგორც ზემოთ აღინიშნა, გზშ-ს ფაზაზე ჩატარებული სეზონური კვლევების შედეგების მიხედვით</w:t>
      </w:r>
      <w:r w:rsidR="0032133A" w:rsidRPr="00346B35">
        <w:rPr>
          <w:rFonts w:ascii="Sylfaen" w:hAnsi="Sylfaen" w:cs="Sylfaen"/>
          <w:sz w:val="22"/>
          <w:lang w:val="ka-GE"/>
        </w:rPr>
        <w:t xml:space="preserve">, ჩრდილოეთი ფერდობი ცხოველთა სახეობების საბინადრო ადგილების მიხედვით ნაკლებად სენსიტიურია. ამ ტერიტორიაზე არ არს წარმოდგენილი საქართველოს და საერთაშორისო წითელ ნუსხებში შეტანილი, საერთაშორისო შეთანხმებებით დაცული ან ზურმუხტის ქსელი კვერნაკის უბნის სტანდარტულ ფორმაში შეტანილი არცერთი სახეობის კრიტიკული ჰაბიტატი. </w:t>
      </w:r>
      <w:r w:rsidR="00570D28" w:rsidRPr="00346B35">
        <w:rPr>
          <w:rFonts w:ascii="Sylfaen" w:hAnsi="Sylfaen" w:cs="Sylfaen"/>
          <w:sz w:val="22"/>
          <w:lang w:val="ka-GE"/>
        </w:rPr>
        <w:t>მე-4 ალტერნატიული ვარიანტის შემთხვევაში</w:t>
      </w:r>
      <w:r w:rsidR="0032133A" w:rsidRPr="00346B35">
        <w:rPr>
          <w:rFonts w:ascii="Sylfaen" w:hAnsi="Sylfaen" w:cs="Sylfaen"/>
          <w:sz w:val="22"/>
          <w:lang w:val="ka-GE"/>
        </w:rPr>
        <w:t xml:space="preserve">, სხვა ვარიანტებთან შედარებით </w:t>
      </w:r>
      <w:r w:rsidR="00570D28" w:rsidRPr="00346B35">
        <w:rPr>
          <w:rFonts w:ascii="Sylfaen" w:hAnsi="Sylfaen" w:cs="Sylfaen"/>
          <w:sz w:val="22"/>
          <w:lang w:val="ka-GE"/>
        </w:rPr>
        <w:t>გაზრდილია ფასკუნჯის მოქმედი ბუდეებიდან დაცილების მანძილები</w:t>
      </w:r>
      <w:r w:rsidR="0032133A" w:rsidRPr="00346B35">
        <w:rPr>
          <w:rFonts w:ascii="Sylfaen" w:hAnsi="Sylfaen" w:cs="Sylfaen"/>
          <w:sz w:val="22"/>
          <w:lang w:val="ka-GE"/>
        </w:rPr>
        <w:t xml:space="preserve"> (ფასკუნჯის მოქმედი ბუდეებიდან დაცილების მანძილები შეადგენს 4.5 და 4.9 კმ-ს, ხოლო </w:t>
      </w:r>
      <w:r w:rsidR="00740029" w:rsidRPr="00346B35">
        <w:rPr>
          <w:rFonts w:ascii="Sylfaen" w:hAnsi="Sylfaen" w:cs="Sylfaen"/>
          <w:sz w:val="22"/>
          <w:lang w:val="ka-GE"/>
        </w:rPr>
        <w:t>ფასკუნჯისათვის ხელსაყრელი ჰაბიტატებიდან დაცილების მანძილი 3.0 კმ-ზე მეტია</w:t>
      </w:r>
      <w:r w:rsidR="0032133A" w:rsidRPr="00346B35">
        <w:rPr>
          <w:rFonts w:ascii="Sylfaen" w:hAnsi="Sylfaen" w:cs="Sylfaen"/>
          <w:sz w:val="22"/>
          <w:lang w:val="ka-GE"/>
        </w:rPr>
        <w:t>)</w:t>
      </w:r>
      <w:r w:rsidR="00570D28" w:rsidRPr="00346B35">
        <w:rPr>
          <w:rFonts w:ascii="Sylfaen" w:hAnsi="Sylfaen" w:cs="Sylfaen"/>
          <w:sz w:val="22"/>
          <w:lang w:val="ka-GE"/>
        </w:rPr>
        <w:t xml:space="preserve"> და საპროექტო არეალი მოქცეულია ამ სახეობისათვის დაბალი აქტივობის ზონაში. </w:t>
      </w:r>
      <w:r w:rsidR="00702C14" w:rsidRPr="00346B35">
        <w:rPr>
          <w:rFonts w:ascii="Sylfaen" w:hAnsi="Sylfaen" w:cs="Sylfaen"/>
          <w:sz w:val="22"/>
          <w:lang w:val="ka-GE"/>
        </w:rPr>
        <w:t>მე-</w:t>
      </w:r>
      <w:r w:rsidR="00702C14" w:rsidRPr="00346B35">
        <w:rPr>
          <w:rFonts w:ascii="Sylfaen" w:hAnsi="Sylfaen" w:cs="Sylfaen"/>
          <w:sz w:val="22"/>
          <w:lang w:val="ka-GE"/>
        </w:rPr>
        <w:lastRenderedPageBreak/>
        <w:t xml:space="preserve">4 ვარიანტის მიხედვით ტურბინების და ფასკუნჯის აქტიური ბუდეების ურთიერთ განლაგების სქემა მოცემულია სურათზე 1.5.5.2. </w:t>
      </w:r>
      <w:r w:rsidR="00570D28" w:rsidRPr="00346B35">
        <w:rPr>
          <w:rFonts w:ascii="Sylfaen" w:hAnsi="Sylfaen" w:cs="Sylfaen"/>
          <w:sz w:val="22"/>
          <w:lang w:val="ka-GE"/>
        </w:rPr>
        <w:t xml:space="preserve">       </w:t>
      </w:r>
    </w:p>
    <w:p w:rsidR="00F13A76" w:rsidRPr="00346B35" w:rsidRDefault="00740029" w:rsidP="00F13A76">
      <w:pPr>
        <w:spacing w:before="120" w:after="120"/>
        <w:jc w:val="both"/>
        <w:rPr>
          <w:rFonts w:ascii="Sylfaen" w:hAnsi="Sylfaen" w:cs="Sylfaen"/>
          <w:sz w:val="22"/>
          <w:lang w:val="ka-GE"/>
        </w:rPr>
      </w:pPr>
      <w:r w:rsidRPr="00346B35">
        <w:rPr>
          <w:rFonts w:ascii="Sylfaen" w:hAnsi="Sylfaen" w:cs="Sylfaen"/>
          <w:sz w:val="22"/>
          <w:lang w:val="ka-GE"/>
        </w:rPr>
        <w:t xml:space="preserve">ყოველივე ზემოთ აღნიშნულიდან გამომდინარე, </w:t>
      </w:r>
      <w:r w:rsidR="00702C14" w:rsidRPr="00346B35">
        <w:rPr>
          <w:rFonts w:ascii="Sylfaen" w:hAnsi="Sylfaen" w:cs="Sylfaen"/>
          <w:sz w:val="22"/>
          <w:lang w:val="ka-GE"/>
        </w:rPr>
        <w:t>დასკვნის სახით შეიძლება ითქვას, რომ ბიოლოგიურ გარემოზე ზემოქმედების შედარებით დაბალი რისკების გათვალისწინებით, ნიგოზას ქეს-ის ქარის ტურბინების განთავსების ალტერნატიული ვარიანტებიდან, უპირატესობა უნდა მიენიჭოს მე-4 ალტერნატიულ ვარიანტს.</w:t>
      </w:r>
      <w:r w:rsidR="00305303" w:rsidRPr="00346B35">
        <w:rPr>
          <w:rFonts w:ascii="Sylfaen" w:hAnsi="Sylfaen" w:cs="Sylfaen"/>
          <w:sz w:val="22"/>
          <w:lang w:val="ka-GE"/>
        </w:rPr>
        <w:t xml:space="preserve"> </w:t>
      </w:r>
      <w:r w:rsidR="00B03A77" w:rsidRPr="00346B35">
        <w:rPr>
          <w:rFonts w:ascii="Sylfaen" w:hAnsi="Sylfaen" w:cs="Sylfaen"/>
          <w:sz w:val="22"/>
          <w:lang w:val="ka-GE"/>
        </w:rPr>
        <w:t>ალტერანტიული</w:t>
      </w:r>
      <w:r w:rsidR="00305303" w:rsidRPr="00346B35">
        <w:rPr>
          <w:rFonts w:ascii="Sylfaen" w:hAnsi="Sylfaen" w:cs="Sylfaen"/>
          <w:sz w:val="22"/>
          <w:lang w:val="ka-GE"/>
        </w:rPr>
        <w:t xml:space="preserve"> ვარიანტების </w:t>
      </w:r>
      <w:r w:rsidR="00B03A77" w:rsidRPr="00346B35">
        <w:rPr>
          <w:rFonts w:ascii="Sylfaen" w:hAnsi="Sylfaen" w:cs="Sylfaen"/>
          <w:sz w:val="22"/>
          <w:lang w:val="ka-GE"/>
        </w:rPr>
        <w:t xml:space="preserve">შედარების შეჯამება მოცემულია ცხრილში 1.5.5.1. </w:t>
      </w:r>
    </w:p>
    <w:p w:rsidR="00740029" w:rsidRPr="00346B35" w:rsidRDefault="00740029" w:rsidP="00740029">
      <w:pPr>
        <w:autoSpaceDE w:val="0"/>
        <w:autoSpaceDN w:val="0"/>
        <w:adjustRightInd w:val="0"/>
        <w:spacing w:before="120" w:after="0"/>
        <w:contextualSpacing/>
        <w:jc w:val="both"/>
        <w:rPr>
          <w:rFonts w:ascii="Sylfaen" w:eastAsia="Calibri" w:hAnsi="Sylfaen" w:cs="Times New Roman"/>
          <w:sz w:val="22"/>
          <w:lang w:val="ka-GE"/>
        </w:rPr>
      </w:pPr>
      <w:r w:rsidRPr="00346B35">
        <w:rPr>
          <w:rFonts w:ascii="Sylfaen" w:eastAsia="Calibri" w:hAnsi="Sylfaen" w:cs="Sylfaen"/>
          <w:color w:val="000000"/>
          <w:sz w:val="22"/>
          <w:lang w:val="ka-GE"/>
        </w:rPr>
        <w:t xml:space="preserve">მე-4 ალტერნატიული ვარიანტის უპირატესობა დადასტურებულია საპროექტო არეალში ჩატარებული მონიტორინგის შედეგების მიხედვით, კერძოდ: </w:t>
      </w:r>
      <w:r w:rsidRPr="00346B35">
        <w:rPr>
          <w:rFonts w:ascii="Sylfaen" w:eastAsia="Calibri" w:hAnsi="Sylfaen" w:cs="Times New Roman"/>
          <w:sz w:val="22"/>
          <w:lang w:val="ka-GE"/>
        </w:rPr>
        <w:t xml:space="preserve">როგორც გზშ-ს ანგარიშშია მოცემული, ნიგოზას ქეს-ის მშენებლობის და ექსპლუატაციის პროექტის ფარგლებში, საველე კვლევები დაიწყო 2020 წლის იანვრის თვიდან, კვლევები ატარებდა სეზონურ ხასიათს (განსაკუთრებით ფრინველების და ხელფრთიანების კუთხით). განხორციელებული სეზონური საველე კვლევებისას დიდი ყურადღება დაეთმო ფრინველების კვლევას, განსაკუთრებით: საქართველოს და საერთაშორისო წითელი ნუსხებით და საერთაშორისო შეთანხმებებით დაცულ სახეობებს. </w:t>
      </w:r>
    </w:p>
    <w:p w:rsidR="00740029" w:rsidRPr="00346B35" w:rsidRDefault="00740029" w:rsidP="00740029">
      <w:pPr>
        <w:spacing w:before="120" w:after="120"/>
        <w:jc w:val="both"/>
        <w:rPr>
          <w:rFonts w:ascii="Sylfaen" w:eastAsia="Calibri" w:hAnsi="Sylfaen" w:cs="Times New Roman"/>
          <w:iCs/>
          <w:sz w:val="22"/>
          <w:lang w:val="ka-GE"/>
        </w:rPr>
      </w:pPr>
      <w:r w:rsidRPr="00346B35">
        <w:rPr>
          <w:rFonts w:ascii="Sylfaen" w:eastAsia="Calibri" w:hAnsi="Sylfaen" w:cs="Times New Roman"/>
          <w:sz w:val="22"/>
          <w:lang w:val="ka-GE"/>
        </w:rPr>
        <w:t xml:space="preserve">გზშ-ს ფარგლებში დაგეგმილი სეზონური კვლევების დამთავრების შემდეგ, 2020 წლის ოქტომბრის თვიდან დღემდე მიმდინარეობდა მონიტორინგი საქართველოს წითელი ნუსხით დაცულ სახეობებზე, მათ შორის ფასკუნჯზე </w:t>
      </w:r>
      <w:r w:rsidRPr="00346B35">
        <w:rPr>
          <w:rFonts w:ascii="Sylfaen" w:eastAsia="Calibri" w:hAnsi="Sylfaen" w:cs="Times New Roman"/>
          <w:i/>
          <w:iCs/>
          <w:sz w:val="22"/>
          <w:lang w:val="en-US"/>
        </w:rPr>
        <w:t>(Neophron percnopterus)</w:t>
      </w:r>
      <w:r w:rsidRPr="00346B35">
        <w:rPr>
          <w:rFonts w:ascii="Sylfaen" w:eastAsia="Calibri" w:hAnsi="Sylfaen" w:cs="Times New Roman"/>
          <w:i/>
          <w:iCs/>
          <w:sz w:val="22"/>
          <w:lang w:val="ka-GE"/>
        </w:rPr>
        <w:t xml:space="preserve">. </w:t>
      </w:r>
      <w:r w:rsidRPr="00346B35">
        <w:rPr>
          <w:rFonts w:ascii="Sylfaen" w:eastAsia="Calibri" w:hAnsi="Sylfaen" w:cs="Times New Roman"/>
          <w:iCs/>
          <w:sz w:val="22"/>
          <w:lang w:val="ka-GE"/>
        </w:rPr>
        <w:t xml:space="preserve"> ფასკუნჯზე კვლევის მიზნით 2021 წლის განმავლობაში მაისი-სექტემბრის თვეებში ჩატარებული იქნა 4 საველე გასვლა. </w:t>
      </w:r>
      <w:r w:rsidR="00302BC3" w:rsidRPr="00346B35">
        <w:rPr>
          <w:rFonts w:ascii="Sylfaen" w:eastAsia="Calibri" w:hAnsi="Sylfaen" w:cs="Times New Roman"/>
          <w:iCs/>
          <w:sz w:val="22"/>
          <w:lang w:val="ka-GE"/>
        </w:rPr>
        <w:t>კვლევის პროცესში განსაკუთრებული ყურადღება დაეთმო კვერნ</w:t>
      </w:r>
      <w:r w:rsidR="005D56D2" w:rsidRPr="00346B35">
        <w:rPr>
          <w:rFonts w:ascii="Sylfaen" w:eastAsia="Calibri" w:hAnsi="Sylfaen" w:cs="Times New Roman"/>
          <w:iCs/>
          <w:sz w:val="22"/>
          <w:lang w:val="ka-GE"/>
        </w:rPr>
        <w:t>აკ</w:t>
      </w:r>
      <w:r w:rsidR="00302BC3" w:rsidRPr="00346B35">
        <w:rPr>
          <w:rFonts w:ascii="Sylfaen" w:eastAsia="Calibri" w:hAnsi="Sylfaen" w:cs="Times New Roman"/>
          <w:iCs/>
          <w:sz w:val="22"/>
          <w:lang w:val="ka-GE"/>
        </w:rPr>
        <w:t xml:space="preserve">ის ქედის სამხრეთი ფერდობის ტერიტორიას, სადაც წარმოდგენილია </w:t>
      </w:r>
      <w:r w:rsidRPr="00346B35">
        <w:rPr>
          <w:rFonts w:ascii="Sylfaen" w:eastAsia="Calibri" w:hAnsi="Sylfaen" w:cs="Times New Roman"/>
          <w:sz w:val="22"/>
          <w:lang w:val="en-US"/>
        </w:rPr>
        <w:t>ფასკუნჯი</w:t>
      </w:r>
      <w:r w:rsidRPr="00346B35">
        <w:rPr>
          <w:rFonts w:ascii="Sylfaen" w:eastAsia="Calibri" w:hAnsi="Sylfaen" w:cs="Times New Roman"/>
          <w:sz w:val="22"/>
          <w:lang w:val="ka-GE"/>
        </w:rPr>
        <w:t>ს ბუდეები და პოტენციური საბუდარი ჰაბიტატები, სადაც შესაძლოა დაიბუდოს ამ სახეობამ</w:t>
      </w:r>
      <w:r w:rsidR="00302BC3" w:rsidRPr="00346B35">
        <w:rPr>
          <w:rFonts w:ascii="Sylfaen" w:eastAsia="Calibri" w:hAnsi="Sylfaen" w:cs="Times New Roman"/>
          <w:sz w:val="22"/>
          <w:lang w:val="ka-GE"/>
        </w:rPr>
        <w:t xml:space="preserve">. </w:t>
      </w:r>
      <w:r w:rsidRPr="00346B35">
        <w:rPr>
          <w:rFonts w:ascii="Sylfaen" w:eastAsia="Calibri" w:hAnsi="Sylfaen" w:cs="Times New Roman"/>
          <w:sz w:val="22"/>
          <w:lang w:val="ka-GE"/>
        </w:rPr>
        <w:t xml:space="preserve"> </w:t>
      </w:r>
    </w:p>
    <w:p w:rsidR="00302BC3" w:rsidRPr="00346B35" w:rsidRDefault="00E83663" w:rsidP="00A32054">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კვლევის მიზანს </w:t>
      </w:r>
      <w:r w:rsidR="00302BC3" w:rsidRPr="00346B35">
        <w:rPr>
          <w:rFonts w:ascii="Sylfaen" w:eastAsia="Calibri" w:hAnsi="Sylfaen" w:cs="Sylfaen"/>
          <w:color w:val="000000"/>
          <w:sz w:val="22"/>
          <w:lang w:val="ka-GE"/>
        </w:rPr>
        <w:t>წარმოადგენდა ფასკუნჯის ბუდეებზე დაკვირვება და ე.წ „მეოთხე ბუდის“ (არამოქმედი/დაუდასტურებელი) არსებობის დადგენა. აღნიშნული კვლევის საფუძველზე შეგვიძლია ვთქვათ, რომ ე.წ</w:t>
      </w:r>
      <w:r w:rsidRPr="00346B35">
        <w:rPr>
          <w:rFonts w:ascii="Sylfaen" w:eastAsia="Calibri" w:hAnsi="Sylfaen" w:cs="Sylfaen"/>
          <w:color w:val="000000"/>
          <w:sz w:val="22"/>
          <w:lang w:val="ka-GE"/>
        </w:rPr>
        <w:t>.</w:t>
      </w:r>
      <w:r w:rsidR="00302BC3" w:rsidRPr="00346B35">
        <w:rPr>
          <w:rFonts w:ascii="Sylfaen" w:eastAsia="Calibri" w:hAnsi="Sylfaen" w:cs="Sylfaen"/>
          <w:color w:val="000000"/>
          <w:sz w:val="22"/>
          <w:lang w:val="ka-GE"/>
        </w:rPr>
        <w:t xml:space="preserve"> „მეოთხე ბუდე“ (რომელიც დაშორებულია 2.8 კმ-ით უახლოეს ტურბინიდან </w:t>
      </w:r>
      <w:r w:rsidRPr="00346B35">
        <w:rPr>
          <w:rFonts w:ascii="Sylfaen" w:eastAsia="Calibri" w:hAnsi="Sylfaen" w:cs="Sylfaen"/>
          <w:color w:val="000000"/>
          <w:sz w:val="22"/>
          <w:lang w:val="ka-GE"/>
        </w:rPr>
        <w:t xml:space="preserve">(იხილეთ სურათი 1.5.5.2.) </w:t>
      </w:r>
      <w:r w:rsidR="00302BC3" w:rsidRPr="00346B35">
        <w:rPr>
          <w:rFonts w:ascii="Sylfaen" w:eastAsia="Calibri" w:hAnsi="Sylfaen" w:cs="Sylfaen"/>
          <w:color w:val="000000"/>
          <w:sz w:val="22"/>
          <w:lang w:val="ka-GE"/>
        </w:rPr>
        <w:t>არ არის მოქმედი, აღნიშნულ ადგილას არ ფიქსირდება ფასკუნჯის ბუდობის არავითარი ნიშანი (მაგ: ტიპიური ექსკრემენტი, ბუმბული, ტოტები, საკვების ნარჩენები და ა.შ</w:t>
      </w:r>
      <w:r w:rsidRPr="00346B35">
        <w:rPr>
          <w:rFonts w:ascii="Sylfaen" w:eastAsia="Calibri" w:hAnsi="Sylfaen" w:cs="Sylfaen"/>
          <w:color w:val="000000"/>
          <w:sz w:val="22"/>
          <w:lang w:val="ka-GE"/>
        </w:rPr>
        <w:t>.</w:t>
      </w:r>
      <w:r w:rsidR="00302BC3" w:rsidRPr="00346B35">
        <w:rPr>
          <w:rFonts w:ascii="Sylfaen" w:eastAsia="Calibri" w:hAnsi="Sylfaen" w:cs="Sylfaen"/>
          <w:color w:val="000000"/>
          <w:sz w:val="22"/>
          <w:lang w:val="ka-GE"/>
        </w:rPr>
        <w:t>), განსხვავებით მოქმედი ბუდეებისგან</w:t>
      </w:r>
      <w:r w:rsidRPr="00346B35">
        <w:rPr>
          <w:rFonts w:ascii="Sylfaen" w:eastAsia="Calibri" w:hAnsi="Sylfaen" w:cs="Sylfaen"/>
          <w:color w:val="000000"/>
          <w:sz w:val="22"/>
          <w:lang w:val="ka-GE"/>
        </w:rPr>
        <w:t>. ამასთანავე</w:t>
      </w:r>
      <w:r w:rsidR="008467EF" w:rsidRPr="00346B35">
        <w:rPr>
          <w:rFonts w:ascii="Sylfaen" w:eastAsia="Calibri" w:hAnsi="Sylfaen" w:cs="Sylfaen"/>
          <w:color w:val="000000"/>
          <w:sz w:val="22"/>
          <w:lang w:val="ka-GE"/>
        </w:rPr>
        <w:t xml:space="preserve">, </w:t>
      </w:r>
      <w:r w:rsidR="00302BC3" w:rsidRPr="00346B35">
        <w:rPr>
          <w:rFonts w:ascii="Sylfaen" w:eastAsia="Calibri" w:hAnsi="Sylfaen" w:cs="Sylfaen"/>
          <w:color w:val="000000"/>
          <w:sz w:val="22"/>
          <w:lang w:val="ka-GE"/>
        </w:rPr>
        <w:t xml:space="preserve"> ვინაიდან ბუდე მიტოვებულია, ძნელია დასაბუთდეს, რომელი სახეობის ფრინველი შეიძლება იყენებდეს მას. </w:t>
      </w:r>
      <w:r w:rsidR="008467EF" w:rsidRPr="00346B35">
        <w:rPr>
          <w:rFonts w:ascii="Sylfaen" w:eastAsia="Calibri" w:hAnsi="Sylfaen" w:cs="Sylfaen"/>
          <w:color w:val="000000"/>
          <w:sz w:val="22"/>
          <w:lang w:val="ka-GE"/>
        </w:rPr>
        <w:t xml:space="preserve">გარდა აღნიშნულისა </w:t>
      </w:r>
      <w:r w:rsidR="00302BC3" w:rsidRPr="00346B35">
        <w:rPr>
          <w:rFonts w:ascii="Sylfaen" w:eastAsia="Calibri" w:hAnsi="Sylfaen" w:cs="Sylfaen"/>
          <w:color w:val="000000"/>
          <w:sz w:val="22"/>
          <w:lang w:val="ka-GE"/>
        </w:rPr>
        <w:t xml:space="preserve">ზემოაღნიშნული ბუდე ვიზუალურად ძალიან განსხვავდება ფასკუნჯის სხვა, ნანახი ბუდეებისგან. </w:t>
      </w:r>
    </w:p>
    <w:p w:rsidR="00A32054" w:rsidRPr="00346B35" w:rsidRDefault="00A32054" w:rsidP="00302BC3">
      <w:pPr>
        <w:autoSpaceDE w:val="0"/>
        <w:autoSpaceDN w:val="0"/>
        <w:adjustRightInd w:val="0"/>
        <w:spacing w:after="0"/>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ქეს-ის მშენებლობის დაწყებამდე და მშენებლობის ექსპლუატაციის ფაზებზე დაგეგმილია </w:t>
      </w:r>
      <w:r w:rsidR="005F3DFA" w:rsidRPr="00346B35">
        <w:rPr>
          <w:rFonts w:ascii="Sylfaen" w:eastAsia="Calibri" w:hAnsi="Sylfaen" w:cs="Sylfaen"/>
          <w:color w:val="000000"/>
          <w:sz w:val="22"/>
          <w:lang w:val="ka-GE"/>
        </w:rPr>
        <w:t xml:space="preserve">ბიოლოგიური გარემოს და განსაკუთრებით ფრინველების და ხელფრთიანების მონიტორინგის წარმოება წლის სეზონების მიხედვით. მონიტორინგის პროცესში უზრუნველყოფილი იქნება </w:t>
      </w:r>
      <w:r w:rsidRPr="00346B35">
        <w:rPr>
          <w:rFonts w:ascii="Sylfaen" w:eastAsia="Calibri" w:hAnsi="Sylfaen" w:cs="Sylfaen"/>
          <w:color w:val="000000"/>
          <w:sz w:val="22"/>
          <w:lang w:val="ka-GE"/>
        </w:rPr>
        <w:t>ფასკუნჯის საბინადრო ჰაბიტატებ</w:t>
      </w:r>
      <w:r w:rsidR="005F3DFA" w:rsidRPr="00346B35">
        <w:rPr>
          <w:rFonts w:ascii="Sylfaen" w:eastAsia="Calibri" w:hAnsi="Sylfaen" w:cs="Sylfaen"/>
          <w:color w:val="000000"/>
          <w:sz w:val="22"/>
          <w:lang w:val="ka-GE"/>
        </w:rPr>
        <w:t>ზე</w:t>
      </w:r>
      <w:r w:rsidRPr="00346B35">
        <w:rPr>
          <w:rFonts w:ascii="Sylfaen" w:eastAsia="Calibri" w:hAnsi="Sylfaen" w:cs="Sylfaen"/>
          <w:color w:val="000000"/>
          <w:sz w:val="22"/>
          <w:lang w:val="ka-GE"/>
        </w:rPr>
        <w:t>, არსებული</w:t>
      </w:r>
      <w:r w:rsidR="005F3DFA" w:rsidRPr="00346B35">
        <w:rPr>
          <w:rFonts w:ascii="Sylfaen" w:eastAsia="Calibri" w:hAnsi="Sylfaen" w:cs="Sylfaen"/>
          <w:color w:val="000000"/>
          <w:sz w:val="22"/>
          <w:lang w:val="ka-GE"/>
        </w:rPr>
        <w:t xml:space="preserve"> ბუდეებზე და ზემოთ აღნიშნული სავარაუდო ბუდზე სისტემატური დაკვირვება და საჭიროების შემთხვევაში განისაზღვრება  შესაბამისი შემარბილებელი ღონისძიებები.  </w:t>
      </w:r>
      <w:r w:rsidRPr="00346B35">
        <w:rPr>
          <w:rFonts w:ascii="Sylfaen" w:eastAsia="Calibri" w:hAnsi="Sylfaen" w:cs="Sylfaen"/>
          <w:color w:val="000000"/>
          <w:sz w:val="22"/>
          <w:lang w:val="ka-GE"/>
        </w:rPr>
        <w:t xml:space="preserve">  </w:t>
      </w:r>
    </w:p>
    <w:p w:rsidR="00F13A76" w:rsidRPr="00346B35" w:rsidRDefault="008467EF" w:rsidP="00F13A76">
      <w:pPr>
        <w:spacing w:before="120" w:after="120"/>
        <w:jc w:val="both"/>
        <w:rPr>
          <w:rFonts w:ascii="Sylfaen" w:hAnsi="Sylfaen" w:cs="Sylfaen"/>
          <w:sz w:val="22"/>
          <w:lang w:val="ka-GE"/>
        </w:rPr>
      </w:pPr>
      <w:r w:rsidRPr="00346B35">
        <w:rPr>
          <w:rFonts w:ascii="Sylfaen" w:hAnsi="Sylfaen" w:cs="Sylfaen"/>
          <w:sz w:val="22"/>
          <w:lang w:val="ka-GE"/>
        </w:rPr>
        <w:t xml:space="preserve">როგორც გზშ-ს ფარგლებში ჩატარებული კვლევის პერიოდში, მონიტორინგის პროცესშიც მე-4 ალტერნატიული ვარიანტით განსაზღვრულ ტერიტორიაზე საქართველოს და საერთაშორისო წითელ ნუსხაში შეტანილი სახეობების და ზურმუხტის ქსელის კვერნაკის უბნის სტანდარტულ ფორმაში შეტანილი სახეობების საბინადრო ჰაბიტატები დაფიქსირებული არ ყოფილა, ხოლო </w:t>
      </w:r>
      <w:r w:rsidR="0048154F" w:rsidRPr="00346B35">
        <w:rPr>
          <w:rFonts w:ascii="Sylfaen" w:hAnsi="Sylfaen" w:cs="Sylfaen"/>
          <w:sz w:val="22"/>
          <w:lang w:val="ka-GE"/>
        </w:rPr>
        <w:t xml:space="preserve">ფასკუნჯისათვის ეს ტერიტორია წარმოადგენს დაბალი აქტივობის ზონას. </w:t>
      </w:r>
      <w:r w:rsidRPr="00346B35">
        <w:rPr>
          <w:rFonts w:ascii="Sylfaen" w:hAnsi="Sylfaen" w:cs="Sylfaen"/>
          <w:sz w:val="22"/>
          <w:lang w:val="ka-GE"/>
        </w:rPr>
        <w:t xml:space="preserve">  </w:t>
      </w:r>
    </w:p>
    <w:p w:rsidR="00346B35" w:rsidRDefault="00346B35">
      <w:pPr>
        <w:spacing w:line="259" w:lineRule="auto"/>
        <w:rPr>
          <w:rFonts w:ascii="Sylfaen" w:hAnsi="Sylfaen" w:cs="Sylfaen"/>
          <w:b/>
          <w:sz w:val="22"/>
          <w:lang w:val="ka-GE"/>
        </w:rPr>
      </w:pPr>
      <w:r>
        <w:rPr>
          <w:rFonts w:ascii="Sylfaen" w:hAnsi="Sylfaen" w:cs="Sylfaen"/>
          <w:b/>
          <w:sz w:val="22"/>
          <w:lang w:val="ka-GE"/>
        </w:rPr>
        <w:br w:type="page"/>
      </w:r>
    </w:p>
    <w:p w:rsidR="00A57918" w:rsidRPr="00346B35" w:rsidRDefault="00A57918" w:rsidP="00F13A76">
      <w:pPr>
        <w:spacing w:before="120" w:after="120"/>
        <w:jc w:val="both"/>
        <w:rPr>
          <w:rFonts w:ascii="Sylfaen" w:hAnsi="Sylfaen" w:cs="Sylfaen"/>
          <w:sz w:val="22"/>
          <w:lang w:val="ka-GE"/>
        </w:rPr>
      </w:pPr>
      <w:r w:rsidRPr="00346B35">
        <w:rPr>
          <w:rFonts w:ascii="Sylfaen" w:hAnsi="Sylfaen" w:cs="Sylfaen"/>
          <w:b/>
          <w:sz w:val="22"/>
          <w:lang w:val="ka-GE"/>
        </w:rPr>
        <w:lastRenderedPageBreak/>
        <w:t xml:space="preserve">ცხრილი 1.5.5.1. </w:t>
      </w:r>
      <w:r w:rsidRPr="00346B35">
        <w:rPr>
          <w:rFonts w:ascii="Sylfaen" w:hAnsi="Sylfaen" w:cs="Sylfaen"/>
          <w:sz w:val="22"/>
          <w:lang w:val="ka-GE"/>
        </w:rPr>
        <w:t>ალტერანტიული ვარიანტების შედარება</w:t>
      </w:r>
    </w:p>
    <w:tbl>
      <w:tblPr>
        <w:tblStyle w:val="TableGrid"/>
        <w:tblW w:w="9367" w:type="dxa"/>
        <w:jc w:val="center"/>
        <w:tblLayout w:type="fixed"/>
        <w:tblLook w:val="04A0" w:firstRow="1" w:lastRow="0" w:firstColumn="1" w:lastColumn="0" w:noHBand="0" w:noVBand="1"/>
      </w:tblPr>
      <w:tblGrid>
        <w:gridCol w:w="3561"/>
        <w:gridCol w:w="1412"/>
        <w:gridCol w:w="1401"/>
        <w:gridCol w:w="1576"/>
        <w:gridCol w:w="1417"/>
      </w:tblGrid>
      <w:tr w:rsidR="00A57918" w:rsidRPr="00346B35" w:rsidTr="005D56D2">
        <w:trPr>
          <w:jc w:val="center"/>
        </w:trPr>
        <w:tc>
          <w:tcPr>
            <w:tcW w:w="3561" w:type="dxa"/>
            <w:vAlign w:val="center"/>
          </w:tcPr>
          <w:p w:rsidR="00A57918" w:rsidRPr="00346B35" w:rsidRDefault="00A57918" w:rsidP="005D56D2">
            <w:pPr>
              <w:rPr>
                <w:rFonts w:ascii="Sylfaen" w:hAnsi="Sylfaen"/>
                <w:b/>
                <w:sz w:val="20"/>
                <w:szCs w:val="20"/>
              </w:rPr>
            </w:pPr>
            <w:r w:rsidRPr="00346B35">
              <w:rPr>
                <w:rFonts w:ascii="Sylfaen" w:hAnsi="Sylfaen"/>
                <w:b/>
                <w:sz w:val="20"/>
                <w:szCs w:val="20"/>
                <w:lang w:val="ka-GE"/>
              </w:rPr>
              <w:t>შეფასების კრიტერიუმი</w:t>
            </w:r>
          </w:p>
        </w:tc>
        <w:tc>
          <w:tcPr>
            <w:tcW w:w="1412" w:type="dxa"/>
            <w:vAlign w:val="center"/>
          </w:tcPr>
          <w:p w:rsidR="00A57918" w:rsidRPr="00346B35" w:rsidRDefault="00A57918" w:rsidP="005D56D2">
            <w:pPr>
              <w:rPr>
                <w:rFonts w:ascii="Sylfaen" w:hAnsi="Sylfaen"/>
                <w:b/>
                <w:sz w:val="20"/>
                <w:szCs w:val="20"/>
              </w:rPr>
            </w:pPr>
            <w:r w:rsidRPr="00346B35">
              <w:rPr>
                <w:rFonts w:ascii="Sylfaen" w:hAnsi="Sylfaen"/>
                <w:b/>
                <w:sz w:val="20"/>
                <w:szCs w:val="20"/>
                <w:lang w:val="ka-GE"/>
              </w:rPr>
              <w:t xml:space="preserve">ვარიანტი </w:t>
            </w:r>
            <w:r w:rsidRPr="00346B35">
              <w:rPr>
                <w:rFonts w:ascii="Sylfaen" w:hAnsi="Sylfaen"/>
                <w:b/>
                <w:sz w:val="20"/>
                <w:szCs w:val="20"/>
              </w:rPr>
              <w:t>I</w:t>
            </w:r>
          </w:p>
        </w:tc>
        <w:tc>
          <w:tcPr>
            <w:tcW w:w="1401" w:type="dxa"/>
            <w:vAlign w:val="center"/>
          </w:tcPr>
          <w:p w:rsidR="00A57918" w:rsidRPr="00346B35" w:rsidRDefault="00A57918" w:rsidP="005D56D2">
            <w:pPr>
              <w:rPr>
                <w:rFonts w:ascii="Sylfaen" w:hAnsi="Sylfaen"/>
                <w:b/>
                <w:sz w:val="20"/>
                <w:szCs w:val="20"/>
              </w:rPr>
            </w:pPr>
            <w:r w:rsidRPr="00346B35">
              <w:rPr>
                <w:rFonts w:ascii="Sylfaen" w:hAnsi="Sylfaen"/>
                <w:b/>
                <w:sz w:val="20"/>
                <w:szCs w:val="20"/>
                <w:lang w:val="ka-GE"/>
              </w:rPr>
              <w:t xml:space="preserve">ვარიანტი </w:t>
            </w:r>
            <w:r w:rsidRPr="00346B35">
              <w:rPr>
                <w:rFonts w:ascii="Sylfaen" w:hAnsi="Sylfaen"/>
                <w:b/>
                <w:sz w:val="20"/>
                <w:szCs w:val="20"/>
              </w:rPr>
              <w:t>II</w:t>
            </w:r>
          </w:p>
        </w:tc>
        <w:tc>
          <w:tcPr>
            <w:tcW w:w="1576" w:type="dxa"/>
            <w:vAlign w:val="center"/>
          </w:tcPr>
          <w:p w:rsidR="00A57918" w:rsidRPr="00346B35" w:rsidRDefault="00A57918" w:rsidP="005D56D2">
            <w:pPr>
              <w:rPr>
                <w:rFonts w:ascii="Sylfaen" w:hAnsi="Sylfaen"/>
                <w:b/>
                <w:sz w:val="20"/>
                <w:szCs w:val="20"/>
              </w:rPr>
            </w:pPr>
            <w:r w:rsidRPr="00346B35">
              <w:rPr>
                <w:rFonts w:ascii="Sylfaen" w:hAnsi="Sylfaen"/>
                <w:b/>
                <w:sz w:val="20"/>
                <w:szCs w:val="20"/>
                <w:lang w:val="ka-GE"/>
              </w:rPr>
              <w:t xml:space="preserve">ვარიანტი </w:t>
            </w:r>
            <w:r w:rsidRPr="00346B35">
              <w:rPr>
                <w:rFonts w:ascii="Sylfaen" w:hAnsi="Sylfaen"/>
                <w:b/>
                <w:sz w:val="20"/>
                <w:szCs w:val="20"/>
              </w:rPr>
              <w:t>III</w:t>
            </w:r>
          </w:p>
        </w:tc>
        <w:tc>
          <w:tcPr>
            <w:tcW w:w="1417" w:type="dxa"/>
            <w:vAlign w:val="center"/>
          </w:tcPr>
          <w:p w:rsidR="00A57918" w:rsidRPr="00346B35" w:rsidRDefault="00A57918" w:rsidP="005D56D2">
            <w:pPr>
              <w:rPr>
                <w:rFonts w:ascii="Sylfaen" w:hAnsi="Sylfaen"/>
                <w:b/>
                <w:sz w:val="20"/>
                <w:szCs w:val="20"/>
              </w:rPr>
            </w:pPr>
            <w:r w:rsidRPr="00346B35">
              <w:rPr>
                <w:rFonts w:ascii="Sylfaen" w:hAnsi="Sylfaen"/>
                <w:b/>
                <w:sz w:val="20"/>
                <w:szCs w:val="20"/>
                <w:lang w:val="ka-GE"/>
              </w:rPr>
              <w:t xml:space="preserve">ვარიანტი </w:t>
            </w:r>
            <w:r w:rsidRPr="00346B35">
              <w:rPr>
                <w:rFonts w:ascii="Sylfaen" w:hAnsi="Sylfaen"/>
                <w:b/>
                <w:sz w:val="20"/>
                <w:szCs w:val="20"/>
              </w:rPr>
              <w:t>IV</w:t>
            </w:r>
          </w:p>
        </w:tc>
      </w:tr>
      <w:tr w:rsidR="00A57918" w:rsidRPr="00346B35" w:rsidTr="005D56D2">
        <w:trPr>
          <w:jc w:val="center"/>
        </w:trPr>
        <w:tc>
          <w:tcPr>
            <w:tcW w:w="3561" w:type="dxa"/>
            <w:vAlign w:val="center"/>
          </w:tcPr>
          <w:p w:rsidR="00A57918" w:rsidRPr="00346B35" w:rsidRDefault="00A57918" w:rsidP="005D56D2">
            <w:pPr>
              <w:rPr>
                <w:rFonts w:ascii="Sylfaen" w:hAnsi="Sylfaen"/>
                <w:sz w:val="20"/>
                <w:szCs w:val="20"/>
                <w:lang w:val="ka-GE"/>
              </w:rPr>
            </w:pPr>
            <w:r w:rsidRPr="00346B35">
              <w:rPr>
                <w:rFonts w:ascii="Sylfaen" w:hAnsi="Sylfaen"/>
                <w:sz w:val="20"/>
                <w:szCs w:val="20"/>
                <w:lang w:val="ka-GE"/>
              </w:rPr>
              <w:t xml:space="preserve">ზემოქმედება ბიოლოგიურ გარემოზე </w:t>
            </w:r>
          </w:p>
        </w:tc>
        <w:tc>
          <w:tcPr>
            <w:tcW w:w="1412" w:type="dxa"/>
            <w:shd w:val="clear" w:color="auto" w:fill="FF0000"/>
            <w:vAlign w:val="center"/>
          </w:tcPr>
          <w:p w:rsidR="00A57918" w:rsidRPr="00346B35" w:rsidRDefault="00A57918" w:rsidP="005D56D2">
            <w:pPr>
              <w:rPr>
                <w:rFonts w:ascii="Sylfaen" w:hAnsi="Sylfaen"/>
                <w:sz w:val="20"/>
                <w:szCs w:val="20"/>
              </w:rPr>
            </w:pPr>
          </w:p>
        </w:tc>
        <w:tc>
          <w:tcPr>
            <w:tcW w:w="1401" w:type="dxa"/>
            <w:shd w:val="clear" w:color="auto" w:fill="FF0000"/>
            <w:vAlign w:val="center"/>
          </w:tcPr>
          <w:p w:rsidR="00A57918" w:rsidRPr="00346B35" w:rsidRDefault="00A57918" w:rsidP="005D56D2">
            <w:pPr>
              <w:rPr>
                <w:rFonts w:ascii="Sylfaen" w:hAnsi="Sylfaen"/>
                <w:sz w:val="20"/>
                <w:szCs w:val="20"/>
              </w:rPr>
            </w:pPr>
          </w:p>
        </w:tc>
        <w:tc>
          <w:tcPr>
            <w:tcW w:w="1576" w:type="dxa"/>
            <w:shd w:val="clear" w:color="auto" w:fill="FF0000"/>
            <w:vAlign w:val="center"/>
          </w:tcPr>
          <w:p w:rsidR="00A57918" w:rsidRPr="00346B35" w:rsidRDefault="00A57918" w:rsidP="005D56D2">
            <w:pPr>
              <w:rPr>
                <w:rFonts w:ascii="Sylfaen" w:hAnsi="Sylfaen"/>
                <w:sz w:val="20"/>
                <w:szCs w:val="20"/>
              </w:rPr>
            </w:pPr>
          </w:p>
        </w:tc>
        <w:tc>
          <w:tcPr>
            <w:tcW w:w="1417" w:type="dxa"/>
            <w:shd w:val="clear" w:color="auto" w:fill="00B05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rPr>
                <w:rFonts w:ascii="Sylfaen" w:hAnsi="Sylfaen"/>
                <w:sz w:val="20"/>
                <w:szCs w:val="20"/>
              </w:rPr>
            </w:pPr>
            <w:r w:rsidRPr="00346B35">
              <w:rPr>
                <w:rFonts w:ascii="Sylfaen" w:hAnsi="Sylfaen"/>
                <w:sz w:val="20"/>
                <w:szCs w:val="20"/>
                <w:lang w:val="ka-GE"/>
              </w:rPr>
              <w:t xml:space="preserve">არსებული გზების გამოყენების შესაძლებლობა </w:t>
            </w:r>
          </w:p>
        </w:tc>
        <w:tc>
          <w:tcPr>
            <w:tcW w:w="1412" w:type="dxa"/>
            <w:shd w:val="clear" w:color="auto" w:fill="FF0000"/>
            <w:vAlign w:val="center"/>
          </w:tcPr>
          <w:p w:rsidR="00A57918" w:rsidRPr="00346B35" w:rsidRDefault="00A57918" w:rsidP="005D56D2">
            <w:pPr>
              <w:rPr>
                <w:rFonts w:ascii="Sylfaen" w:hAnsi="Sylfaen"/>
                <w:sz w:val="20"/>
                <w:szCs w:val="20"/>
              </w:rPr>
            </w:pPr>
          </w:p>
        </w:tc>
        <w:tc>
          <w:tcPr>
            <w:tcW w:w="1401" w:type="dxa"/>
            <w:shd w:val="clear" w:color="auto" w:fill="FF0000"/>
            <w:vAlign w:val="center"/>
          </w:tcPr>
          <w:p w:rsidR="00A57918" w:rsidRPr="00346B35" w:rsidRDefault="00A57918" w:rsidP="005D56D2">
            <w:pPr>
              <w:rPr>
                <w:rFonts w:ascii="Sylfaen" w:hAnsi="Sylfaen"/>
                <w:sz w:val="20"/>
                <w:szCs w:val="20"/>
              </w:rPr>
            </w:pPr>
          </w:p>
        </w:tc>
        <w:tc>
          <w:tcPr>
            <w:tcW w:w="1576" w:type="dxa"/>
            <w:shd w:val="clear" w:color="auto" w:fill="FFC000"/>
            <w:vAlign w:val="center"/>
          </w:tcPr>
          <w:p w:rsidR="00A57918" w:rsidRPr="00346B35" w:rsidRDefault="00A57918" w:rsidP="005D56D2">
            <w:pPr>
              <w:rPr>
                <w:rFonts w:ascii="Sylfaen" w:hAnsi="Sylfaen"/>
                <w:sz w:val="20"/>
                <w:szCs w:val="20"/>
              </w:rPr>
            </w:pPr>
          </w:p>
        </w:tc>
        <w:tc>
          <w:tcPr>
            <w:tcW w:w="1417" w:type="dxa"/>
            <w:shd w:val="clear" w:color="auto" w:fill="00B05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autoSpaceDE w:val="0"/>
              <w:autoSpaceDN w:val="0"/>
              <w:adjustRightInd w:val="0"/>
              <w:spacing w:before="120" w:after="120"/>
              <w:contextualSpacing/>
              <w:rPr>
                <w:rFonts w:ascii="Sylfaen" w:hAnsi="Sylfaen"/>
                <w:sz w:val="20"/>
                <w:szCs w:val="20"/>
              </w:rPr>
            </w:pPr>
            <w:r w:rsidRPr="00346B35">
              <w:rPr>
                <w:rFonts w:ascii="Sylfaen" w:eastAsia="Calibri" w:hAnsi="Sylfaen" w:cs="Sylfaen"/>
                <w:color w:val="000000"/>
                <w:sz w:val="20"/>
                <w:szCs w:val="20"/>
                <w:lang w:val="ka-GE"/>
              </w:rPr>
              <w:t>კულტურული მემკვიდრეობის ძეგლებზე ზემოქმედება</w:t>
            </w:r>
          </w:p>
        </w:tc>
        <w:tc>
          <w:tcPr>
            <w:tcW w:w="1412" w:type="dxa"/>
            <w:shd w:val="clear" w:color="auto" w:fill="FFC000"/>
            <w:vAlign w:val="center"/>
          </w:tcPr>
          <w:p w:rsidR="00A57918" w:rsidRPr="00346B35" w:rsidRDefault="00A57918" w:rsidP="005D56D2">
            <w:pPr>
              <w:rPr>
                <w:rFonts w:ascii="Sylfaen" w:hAnsi="Sylfaen"/>
                <w:color w:val="FFC000"/>
                <w:sz w:val="20"/>
                <w:szCs w:val="20"/>
              </w:rPr>
            </w:pPr>
          </w:p>
        </w:tc>
        <w:tc>
          <w:tcPr>
            <w:tcW w:w="1401" w:type="dxa"/>
            <w:shd w:val="clear" w:color="auto" w:fill="FFC000"/>
            <w:vAlign w:val="center"/>
          </w:tcPr>
          <w:p w:rsidR="00A57918" w:rsidRPr="00346B35" w:rsidRDefault="00A57918" w:rsidP="005D56D2">
            <w:pPr>
              <w:rPr>
                <w:rFonts w:ascii="Sylfaen" w:hAnsi="Sylfaen"/>
                <w:sz w:val="20"/>
                <w:szCs w:val="20"/>
              </w:rPr>
            </w:pPr>
          </w:p>
        </w:tc>
        <w:tc>
          <w:tcPr>
            <w:tcW w:w="1576" w:type="dxa"/>
            <w:shd w:val="clear" w:color="auto" w:fill="FFC000"/>
            <w:vAlign w:val="center"/>
          </w:tcPr>
          <w:p w:rsidR="00A57918" w:rsidRPr="00346B35" w:rsidRDefault="00A57918" w:rsidP="005D56D2">
            <w:pPr>
              <w:rPr>
                <w:rFonts w:ascii="Sylfaen" w:hAnsi="Sylfaen"/>
                <w:sz w:val="20"/>
                <w:szCs w:val="20"/>
              </w:rPr>
            </w:pPr>
          </w:p>
        </w:tc>
        <w:tc>
          <w:tcPr>
            <w:tcW w:w="1417" w:type="dxa"/>
            <w:shd w:val="clear" w:color="auto" w:fill="00B05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autoSpaceDE w:val="0"/>
              <w:autoSpaceDN w:val="0"/>
              <w:adjustRightInd w:val="0"/>
              <w:spacing w:before="120" w:after="120"/>
              <w:contextualSpacing/>
              <w:rPr>
                <w:rFonts w:ascii="Sylfaen" w:hAnsi="Sylfaen"/>
                <w:sz w:val="20"/>
                <w:szCs w:val="20"/>
              </w:rPr>
            </w:pPr>
            <w:r w:rsidRPr="00346B35">
              <w:rPr>
                <w:rFonts w:ascii="Sylfaen" w:eastAsia="Calibri" w:hAnsi="Sylfaen" w:cs="Sylfaen"/>
                <w:color w:val="000000"/>
                <w:sz w:val="20"/>
                <w:szCs w:val="20"/>
                <w:lang w:val="ka-GE"/>
              </w:rPr>
              <w:t>გატყიანებული ტერიტორიების გამოყენების საჭიროების მინიმიზაცია</w:t>
            </w:r>
          </w:p>
        </w:tc>
        <w:tc>
          <w:tcPr>
            <w:tcW w:w="1412" w:type="dxa"/>
            <w:shd w:val="clear" w:color="auto" w:fill="FF0000"/>
            <w:vAlign w:val="center"/>
          </w:tcPr>
          <w:p w:rsidR="00A57918" w:rsidRPr="00346B35" w:rsidRDefault="00A57918" w:rsidP="005D56D2">
            <w:pPr>
              <w:rPr>
                <w:rFonts w:ascii="Sylfaen" w:hAnsi="Sylfaen"/>
                <w:sz w:val="20"/>
                <w:szCs w:val="20"/>
              </w:rPr>
            </w:pPr>
          </w:p>
        </w:tc>
        <w:tc>
          <w:tcPr>
            <w:tcW w:w="1401" w:type="dxa"/>
            <w:shd w:val="clear" w:color="auto" w:fill="FF0000"/>
            <w:vAlign w:val="center"/>
          </w:tcPr>
          <w:p w:rsidR="00A57918" w:rsidRPr="00346B35" w:rsidRDefault="00A57918" w:rsidP="005D56D2">
            <w:pPr>
              <w:rPr>
                <w:rFonts w:ascii="Sylfaen" w:hAnsi="Sylfaen"/>
                <w:sz w:val="20"/>
                <w:szCs w:val="20"/>
              </w:rPr>
            </w:pPr>
          </w:p>
        </w:tc>
        <w:tc>
          <w:tcPr>
            <w:tcW w:w="1576" w:type="dxa"/>
            <w:shd w:val="clear" w:color="auto" w:fill="FF0000"/>
            <w:vAlign w:val="center"/>
          </w:tcPr>
          <w:p w:rsidR="00A57918" w:rsidRPr="00346B35" w:rsidRDefault="00A57918" w:rsidP="005D56D2">
            <w:pPr>
              <w:rPr>
                <w:rFonts w:ascii="Sylfaen" w:hAnsi="Sylfaen"/>
                <w:sz w:val="20"/>
                <w:szCs w:val="20"/>
              </w:rPr>
            </w:pPr>
          </w:p>
        </w:tc>
        <w:tc>
          <w:tcPr>
            <w:tcW w:w="1417" w:type="dxa"/>
            <w:shd w:val="clear" w:color="auto" w:fill="00B05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rPr>
                <w:rFonts w:ascii="Sylfaen" w:hAnsi="Sylfaen"/>
                <w:sz w:val="20"/>
                <w:szCs w:val="20"/>
              </w:rPr>
            </w:pPr>
            <w:r w:rsidRPr="00346B35">
              <w:rPr>
                <w:rFonts w:ascii="Sylfaen" w:eastAsia="Calibri" w:hAnsi="Sylfaen" w:cs="Sylfaen"/>
                <w:color w:val="000000"/>
                <w:sz w:val="20"/>
                <w:szCs w:val="20"/>
                <w:lang w:val="ka-GE"/>
              </w:rPr>
              <w:t>გეოლოგიურ გარემოზე ზემოქმედება</w:t>
            </w:r>
          </w:p>
        </w:tc>
        <w:tc>
          <w:tcPr>
            <w:tcW w:w="1412" w:type="dxa"/>
            <w:shd w:val="clear" w:color="auto" w:fill="FFC000"/>
            <w:vAlign w:val="center"/>
          </w:tcPr>
          <w:p w:rsidR="00A57918" w:rsidRPr="00346B35" w:rsidRDefault="00A57918" w:rsidP="005D56D2">
            <w:pPr>
              <w:rPr>
                <w:rFonts w:ascii="Sylfaen" w:hAnsi="Sylfaen"/>
                <w:sz w:val="20"/>
                <w:szCs w:val="20"/>
              </w:rPr>
            </w:pPr>
          </w:p>
        </w:tc>
        <w:tc>
          <w:tcPr>
            <w:tcW w:w="1401" w:type="dxa"/>
            <w:shd w:val="clear" w:color="auto" w:fill="FFC000"/>
            <w:vAlign w:val="center"/>
          </w:tcPr>
          <w:p w:rsidR="00A57918" w:rsidRPr="00346B35" w:rsidRDefault="00A57918" w:rsidP="005D56D2">
            <w:pPr>
              <w:rPr>
                <w:rFonts w:ascii="Sylfaen" w:hAnsi="Sylfaen"/>
                <w:sz w:val="20"/>
                <w:szCs w:val="20"/>
              </w:rPr>
            </w:pPr>
          </w:p>
        </w:tc>
        <w:tc>
          <w:tcPr>
            <w:tcW w:w="1576" w:type="dxa"/>
            <w:shd w:val="clear" w:color="auto" w:fill="FFC000"/>
            <w:vAlign w:val="center"/>
          </w:tcPr>
          <w:p w:rsidR="00A57918" w:rsidRPr="00346B35" w:rsidRDefault="00A57918" w:rsidP="005D56D2">
            <w:pPr>
              <w:rPr>
                <w:rFonts w:ascii="Sylfaen" w:hAnsi="Sylfaen"/>
                <w:sz w:val="20"/>
                <w:szCs w:val="20"/>
              </w:rPr>
            </w:pPr>
          </w:p>
        </w:tc>
        <w:tc>
          <w:tcPr>
            <w:tcW w:w="1417" w:type="dxa"/>
            <w:shd w:val="clear" w:color="auto" w:fill="00B05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rPr>
                <w:rFonts w:ascii="Sylfaen" w:hAnsi="Sylfaen"/>
                <w:sz w:val="20"/>
                <w:szCs w:val="20"/>
              </w:rPr>
            </w:pPr>
            <w:r w:rsidRPr="00346B35">
              <w:rPr>
                <w:rFonts w:ascii="Sylfaen" w:eastAsia="Calibri" w:hAnsi="Sylfaen" w:cs="Sylfaen"/>
                <w:color w:val="000000"/>
                <w:sz w:val="20"/>
                <w:szCs w:val="20"/>
                <w:lang w:val="ka-GE"/>
              </w:rPr>
              <w:t>მიწის საკუთრებასა და გამოყენების პირობებზე ზემოქმედება</w:t>
            </w:r>
          </w:p>
        </w:tc>
        <w:tc>
          <w:tcPr>
            <w:tcW w:w="1412" w:type="dxa"/>
            <w:shd w:val="clear" w:color="auto" w:fill="FFC000"/>
            <w:vAlign w:val="center"/>
          </w:tcPr>
          <w:p w:rsidR="00A57918" w:rsidRPr="00346B35" w:rsidRDefault="00A57918" w:rsidP="005D56D2">
            <w:pPr>
              <w:rPr>
                <w:rFonts w:ascii="Sylfaen" w:hAnsi="Sylfaen"/>
                <w:color w:val="FFC000"/>
                <w:sz w:val="20"/>
                <w:szCs w:val="20"/>
              </w:rPr>
            </w:pPr>
          </w:p>
        </w:tc>
        <w:tc>
          <w:tcPr>
            <w:tcW w:w="1401" w:type="dxa"/>
            <w:shd w:val="clear" w:color="auto" w:fill="FFC000"/>
            <w:vAlign w:val="center"/>
          </w:tcPr>
          <w:p w:rsidR="00A57918" w:rsidRPr="00346B35" w:rsidRDefault="00A57918" w:rsidP="005D56D2">
            <w:pPr>
              <w:rPr>
                <w:rFonts w:ascii="Sylfaen" w:hAnsi="Sylfaen"/>
                <w:sz w:val="20"/>
                <w:szCs w:val="20"/>
              </w:rPr>
            </w:pPr>
          </w:p>
        </w:tc>
        <w:tc>
          <w:tcPr>
            <w:tcW w:w="1576" w:type="dxa"/>
            <w:shd w:val="clear" w:color="auto" w:fill="FFC000"/>
            <w:vAlign w:val="center"/>
          </w:tcPr>
          <w:p w:rsidR="00A57918" w:rsidRPr="00346B35" w:rsidRDefault="00A57918" w:rsidP="005D56D2">
            <w:pPr>
              <w:rPr>
                <w:rFonts w:ascii="Sylfaen" w:hAnsi="Sylfaen"/>
                <w:sz w:val="20"/>
                <w:szCs w:val="20"/>
              </w:rPr>
            </w:pPr>
          </w:p>
        </w:tc>
        <w:tc>
          <w:tcPr>
            <w:tcW w:w="1417" w:type="dxa"/>
            <w:shd w:val="clear" w:color="auto" w:fill="FFC000"/>
            <w:vAlign w:val="center"/>
          </w:tcPr>
          <w:p w:rsidR="00A57918" w:rsidRPr="00346B35" w:rsidRDefault="00A57918" w:rsidP="005D56D2">
            <w:pPr>
              <w:rPr>
                <w:rFonts w:ascii="Sylfaen" w:hAnsi="Sylfaen"/>
                <w:sz w:val="20"/>
                <w:szCs w:val="20"/>
              </w:rPr>
            </w:pPr>
          </w:p>
        </w:tc>
      </w:tr>
      <w:tr w:rsidR="00A57918" w:rsidRPr="00346B35" w:rsidTr="005D56D2">
        <w:trPr>
          <w:jc w:val="center"/>
        </w:trPr>
        <w:tc>
          <w:tcPr>
            <w:tcW w:w="3561" w:type="dxa"/>
            <w:vAlign w:val="center"/>
          </w:tcPr>
          <w:p w:rsidR="00A57918" w:rsidRPr="00346B35" w:rsidRDefault="00A57918" w:rsidP="005D56D2">
            <w:pPr>
              <w:rPr>
                <w:rFonts w:ascii="Sylfaen" w:hAnsi="Sylfaen"/>
                <w:sz w:val="20"/>
                <w:szCs w:val="20"/>
              </w:rPr>
            </w:pPr>
            <w:r w:rsidRPr="00346B35">
              <w:rPr>
                <w:rFonts w:ascii="Sylfaen" w:eastAsia="Calibri" w:hAnsi="Sylfaen" w:cs="Sylfaen"/>
                <w:color w:val="000000"/>
                <w:sz w:val="20"/>
                <w:szCs w:val="20"/>
                <w:lang w:val="ka-GE"/>
              </w:rPr>
              <w:t>ხელსაყრელი პირობები ენერგეტიკული პოტენციალის მიხედვით (ქარის მონაცემები)</w:t>
            </w:r>
          </w:p>
        </w:tc>
        <w:tc>
          <w:tcPr>
            <w:tcW w:w="1412" w:type="dxa"/>
            <w:shd w:val="clear" w:color="auto" w:fill="00B050"/>
            <w:vAlign w:val="center"/>
          </w:tcPr>
          <w:p w:rsidR="00A57918" w:rsidRPr="00346B35" w:rsidRDefault="00A57918" w:rsidP="005D56D2">
            <w:pPr>
              <w:rPr>
                <w:rFonts w:ascii="Sylfaen" w:hAnsi="Sylfaen"/>
                <w:sz w:val="20"/>
                <w:szCs w:val="20"/>
              </w:rPr>
            </w:pPr>
          </w:p>
        </w:tc>
        <w:tc>
          <w:tcPr>
            <w:tcW w:w="1401" w:type="dxa"/>
            <w:shd w:val="clear" w:color="auto" w:fill="00B050"/>
            <w:vAlign w:val="center"/>
          </w:tcPr>
          <w:p w:rsidR="00A57918" w:rsidRPr="00346B35" w:rsidRDefault="00A57918" w:rsidP="005D56D2">
            <w:pPr>
              <w:rPr>
                <w:rFonts w:ascii="Sylfaen" w:hAnsi="Sylfaen"/>
                <w:sz w:val="20"/>
                <w:szCs w:val="20"/>
              </w:rPr>
            </w:pPr>
          </w:p>
        </w:tc>
        <w:tc>
          <w:tcPr>
            <w:tcW w:w="1576" w:type="dxa"/>
            <w:shd w:val="clear" w:color="auto" w:fill="00B050"/>
            <w:vAlign w:val="center"/>
          </w:tcPr>
          <w:p w:rsidR="00A57918" w:rsidRPr="00346B35" w:rsidRDefault="00A57918" w:rsidP="005D56D2">
            <w:pPr>
              <w:rPr>
                <w:rFonts w:ascii="Sylfaen" w:hAnsi="Sylfaen"/>
                <w:sz w:val="20"/>
                <w:szCs w:val="20"/>
              </w:rPr>
            </w:pPr>
          </w:p>
        </w:tc>
        <w:tc>
          <w:tcPr>
            <w:tcW w:w="1417" w:type="dxa"/>
            <w:shd w:val="clear" w:color="auto" w:fill="FFC000"/>
            <w:vAlign w:val="center"/>
          </w:tcPr>
          <w:p w:rsidR="00A57918" w:rsidRPr="00346B35" w:rsidRDefault="00A57918" w:rsidP="005D56D2">
            <w:pPr>
              <w:rPr>
                <w:rFonts w:ascii="Sylfaen" w:hAnsi="Sylfaen"/>
                <w:sz w:val="20"/>
                <w:szCs w:val="20"/>
              </w:rPr>
            </w:pPr>
          </w:p>
        </w:tc>
      </w:tr>
    </w:tbl>
    <w:p w:rsidR="00A57918" w:rsidRPr="00346B35" w:rsidRDefault="00A57918" w:rsidP="00F13A76">
      <w:pPr>
        <w:spacing w:before="120" w:after="120"/>
        <w:jc w:val="both"/>
        <w:rPr>
          <w:rFonts w:ascii="Sylfaen" w:hAnsi="Sylfaen" w:cs="Sylfaen"/>
          <w:b/>
          <w:sz w:val="20"/>
          <w:szCs w:val="20"/>
          <w:lang w:val="ka-GE"/>
        </w:rPr>
      </w:pPr>
      <w:r w:rsidRPr="00346B35">
        <w:rPr>
          <w:rFonts w:ascii="Sylfaen" w:hAnsi="Sylfaen" w:cs="Sylfaen"/>
          <w:b/>
          <w:sz w:val="20"/>
          <w:szCs w:val="20"/>
          <w:lang w:val="ka-GE"/>
        </w:rPr>
        <w:t xml:space="preserve">ლეგენდა </w:t>
      </w:r>
    </w:p>
    <w:tbl>
      <w:tblPr>
        <w:tblStyle w:val="TableGrid"/>
        <w:tblW w:w="0" w:type="auto"/>
        <w:tblInd w:w="846" w:type="dxa"/>
        <w:tblLook w:val="04A0" w:firstRow="1" w:lastRow="0" w:firstColumn="1" w:lastColumn="0" w:noHBand="0" w:noVBand="1"/>
      </w:tblPr>
      <w:tblGrid>
        <w:gridCol w:w="992"/>
        <w:gridCol w:w="1559"/>
        <w:gridCol w:w="993"/>
        <w:gridCol w:w="1701"/>
      </w:tblGrid>
      <w:tr w:rsidR="00A57918" w:rsidRPr="00346B35" w:rsidTr="005D56D2">
        <w:tc>
          <w:tcPr>
            <w:tcW w:w="992" w:type="dxa"/>
            <w:shd w:val="clear" w:color="auto" w:fill="00B050"/>
          </w:tcPr>
          <w:p w:rsidR="00A57918" w:rsidRPr="00346B35" w:rsidRDefault="00A57918" w:rsidP="005D56D2">
            <w:pPr>
              <w:jc w:val="both"/>
              <w:rPr>
                <w:rFonts w:ascii="Sylfaen" w:hAnsi="Sylfaen"/>
                <w:sz w:val="20"/>
                <w:szCs w:val="20"/>
                <w:lang w:val="ka-GE"/>
              </w:rPr>
            </w:pPr>
          </w:p>
        </w:tc>
        <w:tc>
          <w:tcPr>
            <w:tcW w:w="1559" w:type="dxa"/>
          </w:tcPr>
          <w:p w:rsidR="00A57918" w:rsidRPr="00346B35" w:rsidRDefault="00A57918" w:rsidP="005D56D2">
            <w:pPr>
              <w:jc w:val="both"/>
              <w:rPr>
                <w:rFonts w:ascii="Sylfaen" w:hAnsi="Sylfaen"/>
                <w:sz w:val="20"/>
                <w:szCs w:val="20"/>
                <w:lang w:val="ka-GE"/>
              </w:rPr>
            </w:pPr>
            <w:r w:rsidRPr="00346B35">
              <w:rPr>
                <w:rFonts w:ascii="Sylfaen" w:hAnsi="Sylfaen"/>
                <w:sz w:val="20"/>
                <w:szCs w:val="20"/>
                <w:lang w:val="ka-GE"/>
              </w:rPr>
              <w:t xml:space="preserve">დაბალი </w:t>
            </w:r>
          </w:p>
        </w:tc>
        <w:tc>
          <w:tcPr>
            <w:tcW w:w="993" w:type="dxa"/>
            <w:shd w:val="clear" w:color="auto" w:fill="FFC000"/>
          </w:tcPr>
          <w:p w:rsidR="00A57918" w:rsidRPr="00346B35" w:rsidRDefault="00A57918" w:rsidP="005D56D2">
            <w:pPr>
              <w:jc w:val="both"/>
              <w:rPr>
                <w:rFonts w:ascii="Sylfaen" w:hAnsi="Sylfaen"/>
                <w:sz w:val="20"/>
                <w:szCs w:val="20"/>
                <w:lang w:val="ka-GE"/>
              </w:rPr>
            </w:pPr>
          </w:p>
        </w:tc>
        <w:tc>
          <w:tcPr>
            <w:tcW w:w="1701" w:type="dxa"/>
          </w:tcPr>
          <w:p w:rsidR="00A57918" w:rsidRPr="00346B35" w:rsidRDefault="00A57918" w:rsidP="005D56D2">
            <w:pPr>
              <w:jc w:val="both"/>
              <w:rPr>
                <w:rFonts w:ascii="Sylfaen" w:hAnsi="Sylfaen"/>
                <w:sz w:val="20"/>
                <w:szCs w:val="20"/>
                <w:lang w:val="ka-GE"/>
              </w:rPr>
            </w:pPr>
            <w:r w:rsidRPr="00346B35">
              <w:rPr>
                <w:rFonts w:ascii="Sylfaen" w:hAnsi="Sylfaen"/>
                <w:sz w:val="20"/>
                <w:szCs w:val="20"/>
                <w:lang w:val="ka-GE"/>
              </w:rPr>
              <w:t xml:space="preserve">მაღალი </w:t>
            </w:r>
          </w:p>
        </w:tc>
      </w:tr>
      <w:tr w:rsidR="00A57918" w:rsidRPr="00346B35" w:rsidTr="005D56D2">
        <w:tc>
          <w:tcPr>
            <w:tcW w:w="992" w:type="dxa"/>
            <w:shd w:val="clear" w:color="auto" w:fill="92D050"/>
          </w:tcPr>
          <w:p w:rsidR="00A57918" w:rsidRPr="00346B35" w:rsidRDefault="00A57918" w:rsidP="005D56D2">
            <w:pPr>
              <w:jc w:val="both"/>
              <w:rPr>
                <w:rFonts w:ascii="Sylfaen" w:hAnsi="Sylfaen"/>
                <w:sz w:val="20"/>
                <w:szCs w:val="20"/>
              </w:rPr>
            </w:pPr>
          </w:p>
        </w:tc>
        <w:tc>
          <w:tcPr>
            <w:tcW w:w="1559" w:type="dxa"/>
          </w:tcPr>
          <w:p w:rsidR="00A57918" w:rsidRPr="00346B35" w:rsidRDefault="00A57918" w:rsidP="005D56D2">
            <w:pPr>
              <w:jc w:val="both"/>
              <w:rPr>
                <w:rFonts w:ascii="Sylfaen" w:hAnsi="Sylfaen"/>
                <w:sz w:val="20"/>
                <w:szCs w:val="20"/>
                <w:lang w:val="ka-GE"/>
              </w:rPr>
            </w:pPr>
            <w:r w:rsidRPr="00346B35">
              <w:rPr>
                <w:rFonts w:ascii="Sylfaen" w:hAnsi="Sylfaen"/>
                <w:sz w:val="20"/>
                <w:szCs w:val="20"/>
                <w:lang w:val="ka-GE"/>
              </w:rPr>
              <w:t>საშუალო</w:t>
            </w:r>
          </w:p>
        </w:tc>
        <w:tc>
          <w:tcPr>
            <w:tcW w:w="993" w:type="dxa"/>
            <w:shd w:val="clear" w:color="auto" w:fill="FF0000"/>
          </w:tcPr>
          <w:p w:rsidR="00A57918" w:rsidRPr="00346B35" w:rsidRDefault="00A57918" w:rsidP="005D56D2">
            <w:pPr>
              <w:jc w:val="both"/>
              <w:rPr>
                <w:rFonts w:ascii="Sylfaen" w:hAnsi="Sylfaen"/>
                <w:sz w:val="20"/>
                <w:szCs w:val="20"/>
              </w:rPr>
            </w:pPr>
          </w:p>
        </w:tc>
        <w:tc>
          <w:tcPr>
            <w:tcW w:w="1701" w:type="dxa"/>
          </w:tcPr>
          <w:p w:rsidR="00A57918" w:rsidRPr="00346B35" w:rsidRDefault="00A57918" w:rsidP="005D56D2">
            <w:pPr>
              <w:jc w:val="both"/>
              <w:rPr>
                <w:rFonts w:ascii="Sylfaen" w:hAnsi="Sylfaen"/>
                <w:sz w:val="20"/>
                <w:szCs w:val="20"/>
                <w:lang w:val="ka-GE"/>
              </w:rPr>
            </w:pPr>
            <w:r w:rsidRPr="00346B35">
              <w:rPr>
                <w:rFonts w:ascii="Sylfaen" w:hAnsi="Sylfaen"/>
                <w:sz w:val="20"/>
                <w:szCs w:val="20"/>
                <w:lang w:val="ka-GE"/>
              </w:rPr>
              <w:t xml:space="preserve">ძალიან მაღალი </w:t>
            </w:r>
          </w:p>
        </w:tc>
      </w:tr>
    </w:tbl>
    <w:p w:rsidR="00B85932" w:rsidRPr="00346B35" w:rsidRDefault="00B85932" w:rsidP="00B85932">
      <w:pPr>
        <w:autoSpaceDE w:val="0"/>
        <w:autoSpaceDN w:val="0"/>
        <w:adjustRightInd w:val="0"/>
        <w:spacing w:before="120" w:after="120"/>
        <w:jc w:val="both"/>
        <w:rPr>
          <w:rFonts w:ascii="Sylfaen" w:eastAsia="Calibri" w:hAnsi="Sylfaen" w:cs="Times New Roman"/>
          <w:sz w:val="20"/>
          <w:lang w:val="ka-GE"/>
        </w:rPr>
      </w:pPr>
      <w:r w:rsidRPr="00346B35">
        <w:rPr>
          <w:rFonts w:ascii="Sylfaen" w:eastAsia="Calibri" w:hAnsi="Sylfaen" w:cs="Times New Roman"/>
          <w:b/>
          <w:color w:val="000000"/>
          <w:sz w:val="20"/>
          <w:szCs w:val="20"/>
          <w:lang w:val="ka-GE"/>
        </w:rPr>
        <w:t xml:space="preserve">სურათი </w:t>
      </w:r>
      <w:r w:rsidRPr="00346B35">
        <w:rPr>
          <w:rFonts w:ascii="Sylfaen" w:eastAsia="Calibri" w:hAnsi="Sylfaen" w:cs="Sylfaen"/>
          <w:b/>
          <w:color w:val="000000"/>
          <w:sz w:val="20"/>
          <w:szCs w:val="20"/>
          <w:lang w:val="ka-GE"/>
        </w:rPr>
        <w:t>1.5.5.1.</w:t>
      </w:r>
      <w:r w:rsidRPr="00346B35">
        <w:rPr>
          <w:rFonts w:ascii="Sylfaen" w:eastAsia="Calibri" w:hAnsi="Sylfaen" w:cs="Sylfaen"/>
          <w:color w:val="000000"/>
          <w:sz w:val="22"/>
          <w:lang w:val="ka-GE"/>
        </w:rPr>
        <w:t xml:space="preserve"> </w:t>
      </w:r>
      <w:r w:rsidRPr="00346B35">
        <w:rPr>
          <w:rFonts w:ascii="Sylfaen" w:eastAsia="Calibri" w:hAnsi="Sylfaen" w:cs="Times New Roman"/>
          <w:sz w:val="20"/>
          <w:lang w:val="ka-GE"/>
        </w:rPr>
        <w:t>ნიგოზას ქარის ელექტროსადგურის ტურბინების და ფასკუნჯის ბუდეების ურთიერთგანლაგების სიტუაციური სქემა თავდაპირველი პროექტის მიხედვით (მე-2 ალტერნატიული ვარიანტი)</w:t>
      </w:r>
    </w:p>
    <w:p w:rsidR="00B85932" w:rsidRPr="00346B35" w:rsidRDefault="00B85932" w:rsidP="00B85932">
      <w:pPr>
        <w:jc w:val="center"/>
        <w:rPr>
          <w:rFonts w:ascii="Sylfaen" w:eastAsia="Calibri" w:hAnsi="Sylfaen" w:cs="Times New Roman"/>
          <w:sz w:val="20"/>
          <w:lang w:val="ka-GE"/>
        </w:rPr>
      </w:pPr>
      <w:r w:rsidRPr="00346B35">
        <w:rPr>
          <w:rFonts w:ascii="Sylfaen" w:eastAsia="Calibri" w:hAnsi="Sylfaen" w:cs="Times New Roman"/>
          <w:noProof/>
          <w:sz w:val="22"/>
          <w:lang w:val="ka-GE" w:eastAsia="ka-GE"/>
        </w:rPr>
        <w:drawing>
          <wp:inline distT="0" distB="0" distL="0" distR="0" wp14:anchorId="6A348849" wp14:editId="7C5D42FD">
            <wp:extent cx="6177477" cy="3516117"/>
            <wp:effectExtent l="0" t="0" r="0" b="825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7306" cy="3527403"/>
                    </a:xfrm>
                    <a:prstGeom prst="rect">
                      <a:avLst/>
                    </a:prstGeom>
                  </pic:spPr>
                </pic:pic>
              </a:graphicData>
            </a:graphic>
          </wp:inline>
        </w:drawing>
      </w:r>
    </w:p>
    <w:p w:rsidR="00346B35" w:rsidRDefault="00346B35">
      <w:pPr>
        <w:spacing w:line="259" w:lineRule="auto"/>
        <w:rPr>
          <w:rFonts w:ascii="Sylfaen" w:eastAsia="Calibri" w:hAnsi="Sylfaen" w:cs="Times New Roman"/>
          <w:b/>
          <w:color w:val="000000"/>
          <w:sz w:val="20"/>
          <w:szCs w:val="20"/>
          <w:lang w:val="ka-GE"/>
        </w:rPr>
      </w:pPr>
      <w:r>
        <w:rPr>
          <w:rFonts w:ascii="Sylfaen" w:eastAsia="Calibri" w:hAnsi="Sylfaen" w:cs="Times New Roman"/>
          <w:b/>
          <w:color w:val="000000"/>
          <w:sz w:val="20"/>
          <w:szCs w:val="20"/>
          <w:lang w:val="ka-GE"/>
        </w:rPr>
        <w:br w:type="page"/>
      </w:r>
    </w:p>
    <w:p w:rsidR="00B85932" w:rsidRPr="00346B35" w:rsidRDefault="00B85932" w:rsidP="00346B35">
      <w:pPr>
        <w:autoSpaceDE w:val="0"/>
        <w:autoSpaceDN w:val="0"/>
        <w:adjustRightInd w:val="0"/>
        <w:spacing w:before="120" w:after="120"/>
        <w:jc w:val="both"/>
        <w:rPr>
          <w:rFonts w:ascii="Sylfaen" w:eastAsia="Calibri" w:hAnsi="Sylfaen" w:cs="Times New Roman"/>
          <w:sz w:val="20"/>
          <w:lang w:val="ka-GE"/>
        </w:rPr>
      </w:pPr>
      <w:r w:rsidRPr="00346B35">
        <w:rPr>
          <w:rFonts w:ascii="Sylfaen" w:eastAsia="Calibri" w:hAnsi="Sylfaen" w:cs="Times New Roman"/>
          <w:b/>
          <w:color w:val="000000"/>
          <w:sz w:val="20"/>
          <w:szCs w:val="20"/>
          <w:lang w:val="ka-GE"/>
        </w:rPr>
        <w:lastRenderedPageBreak/>
        <w:t>სურათი 1</w:t>
      </w:r>
      <w:r w:rsidRPr="00346B35">
        <w:rPr>
          <w:rFonts w:ascii="Sylfaen" w:eastAsia="Calibri" w:hAnsi="Sylfaen" w:cs="Sylfaen"/>
          <w:b/>
          <w:color w:val="000000"/>
          <w:sz w:val="20"/>
          <w:szCs w:val="20"/>
          <w:lang w:val="ka-GE"/>
        </w:rPr>
        <w:t>.5.5.2.</w:t>
      </w:r>
      <w:r w:rsidRPr="00346B35">
        <w:rPr>
          <w:rFonts w:ascii="Sylfaen" w:eastAsia="Calibri" w:hAnsi="Sylfaen" w:cs="Sylfaen"/>
          <w:color w:val="000000"/>
          <w:sz w:val="22"/>
          <w:szCs w:val="20"/>
          <w:lang w:val="ka-GE"/>
        </w:rPr>
        <w:t xml:space="preserve"> </w:t>
      </w:r>
      <w:r w:rsidRPr="00346B35">
        <w:rPr>
          <w:rFonts w:ascii="Sylfaen" w:eastAsia="Calibri" w:hAnsi="Sylfaen" w:cs="Times New Roman"/>
          <w:sz w:val="20"/>
          <w:lang w:val="ka-GE"/>
        </w:rPr>
        <w:t>ნიგოზას ქარის ელექტროსადგურის ტურბინების და ფასკუნჯის ბუდეების ურთიერთგანლაგების სიტუაციური სქემა მე-4 ალტერნატიული ვარიანტის მიხედვით</w:t>
      </w:r>
    </w:p>
    <w:p w:rsidR="00B85932" w:rsidRPr="00346B35" w:rsidRDefault="00B85932" w:rsidP="00B85932">
      <w:pPr>
        <w:jc w:val="center"/>
        <w:rPr>
          <w:rFonts w:ascii="Sylfaen" w:eastAsia="Calibri" w:hAnsi="Sylfaen" w:cs="Times New Roman"/>
          <w:sz w:val="20"/>
          <w:lang w:val="ka-GE"/>
        </w:rPr>
      </w:pPr>
      <w:r w:rsidRPr="00346B35">
        <w:rPr>
          <w:rFonts w:ascii="Sylfaen" w:eastAsia="Calibri" w:hAnsi="Sylfaen" w:cs="Times New Roman"/>
          <w:noProof/>
          <w:sz w:val="22"/>
          <w:lang w:val="ka-GE" w:eastAsia="ka-GE"/>
        </w:rPr>
        <w:drawing>
          <wp:inline distT="0" distB="0" distL="0" distR="0" wp14:anchorId="00A833BA" wp14:editId="4FD52968">
            <wp:extent cx="6162261" cy="3745149"/>
            <wp:effectExtent l="0" t="0" r="0" b="825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7849" cy="3760700"/>
                    </a:xfrm>
                    <a:prstGeom prst="rect">
                      <a:avLst/>
                    </a:prstGeom>
                  </pic:spPr>
                </pic:pic>
              </a:graphicData>
            </a:graphic>
          </wp:inline>
        </w:drawing>
      </w:r>
    </w:p>
    <w:p w:rsidR="00B54E87" w:rsidRPr="00346B35" w:rsidRDefault="00B85932" w:rsidP="00B85932">
      <w:pPr>
        <w:jc w:val="both"/>
        <w:rPr>
          <w:rFonts w:ascii="Sylfaen" w:eastAsia="Calibri" w:hAnsi="Sylfaen" w:cs="Times New Roman"/>
          <w:color w:val="000000"/>
          <w:sz w:val="22"/>
          <w:lang w:val="ka-GE"/>
        </w:rPr>
      </w:pPr>
      <w:r w:rsidRPr="00346B35">
        <w:rPr>
          <w:rFonts w:ascii="Sylfaen" w:eastAsia="Calibri" w:hAnsi="Sylfaen" w:cs="Times New Roman"/>
          <w:color w:val="000000"/>
          <w:sz w:val="22"/>
          <w:u w:val="single"/>
          <w:lang w:val="ka-GE"/>
        </w:rPr>
        <w:t>მისასვლელი გზები:</w:t>
      </w:r>
      <w:r w:rsidRPr="00346B35">
        <w:rPr>
          <w:rFonts w:ascii="Sylfaen" w:eastAsia="Calibri" w:hAnsi="Sylfaen" w:cs="Times New Roman"/>
          <w:color w:val="000000"/>
          <w:sz w:val="22"/>
          <w:lang w:val="ka-GE"/>
        </w:rPr>
        <w:t xml:space="preserve"> მე-4 ალტერნატიული ვარიანტის მიხედვით ქეს-ის ქარის ტურბინები და სხვა ინფრასტრუქტურა განლაგებული იქნება კომპაქტურად და შესაბამისად შემცირებულია სარეაბილიტაციო და ახლად მოსაწყობი გზების საერთო სიგრძეები</w:t>
      </w:r>
      <w:r w:rsidR="003D1160" w:rsidRPr="00346B35">
        <w:rPr>
          <w:rFonts w:ascii="Sylfaen" w:eastAsia="Calibri" w:hAnsi="Sylfaen" w:cs="Times New Roman"/>
          <w:color w:val="000000"/>
          <w:sz w:val="22"/>
          <w:lang w:val="en-US"/>
        </w:rPr>
        <w:t xml:space="preserve">. </w:t>
      </w:r>
      <w:r w:rsidR="003D1160" w:rsidRPr="00346B35">
        <w:rPr>
          <w:rFonts w:ascii="Sylfaen" w:eastAsia="Calibri" w:hAnsi="Sylfaen" w:cs="Times New Roman"/>
          <w:color w:val="000000"/>
          <w:sz w:val="22"/>
          <w:lang w:val="ka-GE"/>
        </w:rPr>
        <w:t xml:space="preserve">განსხვავებით პირველი სამი ალტერნატიული ვარიანტისაგან პროექტისათვის შერჩეული ტერიტორია შედარებით წყნარი რელიეფისაა, </w:t>
      </w:r>
      <w:r w:rsidR="0064288B" w:rsidRPr="00346B35">
        <w:rPr>
          <w:rFonts w:ascii="Sylfaen" w:eastAsia="Calibri" w:hAnsi="Sylfaen" w:cs="Times New Roman"/>
          <w:color w:val="000000"/>
          <w:sz w:val="22"/>
          <w:lang w:val="ka-GE"/>
        </w:rPr>
        <w:t xml:space="preserve">ტერიტორიაზე არსებოს მისასვლელი გზები სოფ. ნიგოზას და ნადარბაზევის ტბის მხრიდან. შესაბამისად ახალი გზების მოწყობა საჭირო იქნება მხოლოდ ზოგიერთი ქარის ტურბინის განთავსების ადგილამდე. ახალი გზების მოწყობა მცენარეული საფარით დაფარულ ტერიტორიებზე საჭირო არ არის და შესაბამისად, მშენებლობის ფაზაზე მცენარეული საფარის </w:t>
      </w:r>
      <w:r w:rsidR="00B54E87" w:rsidRPr="00346B35">
        <w:rPr>
          <w:rFonts w:ascii="Sylfaen" w:eastAsia="Calibri" w:hAnsi="Sylfaen" w:cs="Times New Roman"/>
          <w:color w:val="000000"/>
          <w:sz w:val="22"/>
          <w:lang w:val="ka-GE"/>
        </w:rPr>
        <w:t xml:space="preserve">განადგურების </w:t>
      </w:r>
      <w:r w:rsidR="0064288B" w:rsidRPr="00346B35">
        <w:rPr>
          <w:rFonts w:ascii="Sylfaen" w:eastAsia="Calibri" w:hAnsi="Sylfaen" w:cs="Times New Roman"/>
          <w:color w:val="000000"/>
          <w:sz w:val="22"/>
          <w:lang w:val="ka-GE"/>
        </w:rPr>
        <w:t xml:space="preserve">და </w:t>
      </w:r>
      <w:r w:rsidR="00B54E87" w:rsidRPr="00346B35">
        <w:rPr>
          <w:rFonts w:ascii="Sylfaen" w:eastAsia="Calibri" w:hAnsi="Sylfaen" w:cs="Times New Roman"/>
          <w:color w:val="000000"/>
          <w:sz w:val="22"/>
          <w:lang w:val="ka-GE"/>
        </w:rPr>
        <w:t>ცხოველთა საბინადრო ადგილების დაკარგვის რისკი მინიმალურია.</w:t>
      </w:r>
    </w:p>
    <w:p w:rsidR="00B54E87" w:rsidRPr="00346B35" w:rsidRDefault="00B54E87" w:rsidP="00B85932">
      <w:pPr>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აღნიშნულის გათვალისწინებით, უპირატესობა მიენიჭა პროექტის მე-4 ალტერნატიულ ვარიანტს.</w:t>
      </w:r>
    </w:p>
    <w:p w:rsidR="00440963" w:rsidRPr="00346B35" w:rsidRDefault="00B54E87" w:rsidP="00B85932">
      <w:pPr>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კულტურული მემკვიდრეობის ძეგლებზე ზემოქმედების</w:t>
      </w:r>
      <w:r w:rsidRPr="00346B35">
        <w:rPr>
          <w:rFonts w:ascii="Sylfaen" w:eastAsia="Calibri" w:hAnsi="Sylfaen" w:cs="Sylfaen"/>
          <w:color w:val="000000"/>
          <w:sz w:val="22"/>
          <w:lang w:val="ka-GE"/>
        </w:rPr>
        <w:t xml:space="preserve"> თვალსაზრისით საუკეთესო ალტერნატიულ ვარიანტად ჩაითვალა  მე-4 ალტერნატიული ვარიანტი, რადგან ამ შემთხვევაში, სხვა ვარიანტებთან შედარებით დაახლოებით 50%-ითაა შემცირებული  პროექტის გავლენის ზონაში მოქცეული ტერიტორიების ფართობი</w:t>
      </w:r>
      <w:r w:rsidR="00E01BCF" w:rsidRPr="00346B35">
        <w:rPr>
          <w:rFonts w:ascii="Sylfaen" w:eastAsia="Calibri" w:hAnsi="Sylfaen" w:cs="Sylfaen"/>
          <w:color w:val="000000"/>
          <w:sz w:val="22"/>
          <w:lang w:val="ka-GE"/>
        </w:rPr>
        <w:t xml:space="preserve"> და შესაბამისად შესაძლო ზემოქმედების რისკები. გზშ-ს ფაზაზე ჩატარებული საველე არქეოლოგიური კვლევის შედეგების მიხედვით, მე-4 ვარიანტით განსაზღვრულ საპროექტო არეალში ისტორიულ კულტურული მემკვიდრეობის ძეგლებზე ნეგატიური ზემოქმედების მაღალი რისკის მქონე უბნები დაფიქსირებული არ არის. </w:t>
      </w:r>
    </w:p>
    <w:p w:rsidR="00640529" w:rsidRPr="00346B35" w:rsidRDefault="00A7312D" w:rsidP="00640529">
      <w:pPr>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გატყიანებული ტერიტორიების გამოყენების საჭიროების მინიმიზაცია-</w:t>
      </w:r>
      <w:r w:rsidRPr="00346B35">
        <w:rPr>
          <w:rFonts w:ascii="Sylfaen" w:eastAsia="Calibri" w:hAnsi="Sylfaen" w:cs="Sylfaen"/>
          <w:color w:val="000000"/>
          <w:sz w:val="22"/>
          <w:lang w:val="ka-GE"/>
        </w:rPr>
        <w:t>როგორც ზემოთ აღინიშნა მე-4 ალტერნატიული ვარიანტის შემთხევაში მნიშვნელოვნადაა შემცირებული პროექტის გავლენის ზონაში მოქცეული ტერიტორიების ფართობი. ტერიტორია პრაქტიკულად თავისუფალია მცენარეული საფარისაგან, გარდა 4 ტურბინისა რომლთა განთავსება დაგეგმილია ხელოვნურად გაშენებული ფიჭ</w:t>
      </w:r>
      <w:r w:rsidR="00640529" w:rsidRPr="00346B35">
        <w:rPr>
          <w:rFonts w:ascii="Sylfaen" w:eastAsia="Calibri" w:hAnsi="Sylfaen" w:cs="Sylfaen"/>
          <w:color w:val="000000"/>
          <w:sz w:val="22"/>
          <w:lang w:val="ka-GE"/>
        </w:rPr>
        <w:t xml:space="preserve">ვნარის მიმდებარედ. </w:t>
      </w:r>
    </w:p>
    <w:p w:rsidR="00640529" w:rsidRPr="00346B35" w:rsidRDefault="00640529" w:rsidP="00640529">
      <w:pPr>
        <w:jc w:val="both"/>
        <w:rPr>
          <w:rFonts w:ascii="Sylfaen" w:eastAsia="Calibri" w:hAnsi="Sylfaen" w:cs="Sylfaen"/>
          <w:color w:val="000000"/>
          <w:sz w:val="22"/>
          <w:lang w:val="ka-GE"/>
        </w:rPr>
      </w:pPr>
      <w:r w:rsidRPr="00346B35">
        <w:rPr>
          <w:rFonts w:ascii="Sylfaen" w:eastAsia="Calibri" w:hAnsi="Sylfaen" w:cs="Sylfaen"/>
          <w:color w:val="000000"/>
          <w:sz w:val="22"/>
          <w:lang w:val="ka-GE"/>
        </w:rPr>
        <w:lastRenderedPageBreak/>
        <w:t>სხვა ალტერნატიული ვარიანტების შემთხვევაში ტურბინების ნაწილი განთავსებული იქნებოდა კვერნაკის ქედის სამხრეთ ფერდობზე, სადაც მართალია ასევე არ არის წარმოდგენილი ტყით დაფარული ტერიტორიები, მაგრამ არსებული გზების რეაბილიტაციის და ახალი გზების მოწყობის სამუშაოები დაკავშირებული იქნება არსებული მცენარეული საფარის დაზიანებასთან.</w:t>
      </w:r>
    </w:p>
    <w:p w:rsidR="00640529" w:rsidRPr="00346B35" w:rsidRDefault="00640529" w:rsidP="00640529">
      <w:pPr>
        <w:jc w:val="both"/>
        <w:rPr>
          <w:rFonts w:ascii="Sylfaen" w:eastAsia="Calibri" w:hAnsi="Sylfaen" w:cs="Sylfaen"/>
          <w:color w:val="000000"/>
          <w:sz w:val="22"/>
          <w:u w:val="single"/>
          <w:lang w:val="ka-GE"/>
        </w:rPr>
      </w:pPr>
      <w:r w:rsidRPr="00346B35">
        <w:rPr>
          <w:rFonts w:ascii="Sylfaen" w:eastAsia="Calibri" w:hAnsi="Sylfaen" w:cs="Sylfaen"/>
          <w:color w:val="000000"/>
          <w:sz w:val="22"/>
          <w:lang w:val="ka-GE"/>
        </w:rPr>
        <w:t>ზოგადად შეიძლება ითქვას, რომ ალტერნატიულ ვარიანტებს შორის მცენარეულ საფარზე ზემოქმედების თვალსაზრისით მნიშვნ</w:t>
      </w:r>
      <w:r w:rsidR="004B6A6A" w:rsidRPr="00346B35">
        <w:rPr>
          <w:rFonts w:ascii="Sylfaen" w:eastAsia="Calibri" w:hAnsi="Sylfaen" w:cs="Sylfaen"/>
          <w:color w:val="000000"/>
          <w:sz w:val="22"/>
          <w:lang w:val="ka-GE"/>
        </w:rPr>
        <w:t>ე</w:t>
      </w:r>
      <w:r w:rsidRPr="00346B35">
        <w:rPr>
          <w:rFonts w:ascii="Sylfaen" w:eastAsia="Calibri" w:hAnsi="Sylfaen" w:cs="Sylfaen"/>
          <w:color w:val="000000"/>
          <w:sz w:val="22"/>
          <w:lang w:val="ka-GE"/>
        </w:rPr>
        <w:t xml:space="preserve">ლოვანი განსხვავება არ </w:t>
      </w:r>
      <w:r w:rsidR="004B6A6A" w:rsidRPr="00346B35">
        <w:rPr>
          <w:rFonts w:ascii="Sylfaen" w:eastAsia="Calibri" w:hAnsi="Sylfaen" w:cs="Sylfaen"/>
          <w:color w:val="000000"/>
          <w:sz w:val="22"/>
          <w:lang w:val="ka-GE"/>
        </w:rPr>
        <w:t xml:space="preserve">აღინიშნება, გარდა პროექტის გავლენის ზონაში მოქცეული ტერიტორიების ფართობებისა. ამ ნიშნით უპირატესობა ენიჭება მე-4 ალტერნატიულ ვარიანტს. </w:t>
      </w:r>
      <w:r w:rsidRPr="00346B35">
        <w:rPr>
          <w:rFonts w:ascii="Sylfaen" w:eastAsia="Calibri" w:hAnsi="Sylfaen" w:cs="Sylfaen"/>
          <w:color w:val="000000"/>
          <w:sz w:val="22"/>
          <w:lang w:val="ka-GE"/>
        </w:rPr>
        <w:t xml:space="preserve"> </w:t>
      </w:r>
    </w:p>
    <w:p w:rsidR="00DF2269" w:rsidRPr="00346B35" w:rsidRDefault="004B6A6A" w:rsidP="00DF2269">
      <w:pPr>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ზემოქმედება გეოლოგიურ გარემოზე</w:t>
      </w:r>
      <w:r w:rsidRPr="00346B35">
        <w:rPr>
          <w:rFonts w:ascii="Sylfaen" w:eastAsia="Calibri" w:hAnsi="Sylfaen" w:cs="Sylfaen"/>
          <w:color w:val="000000"/>
          <w:sz w:val="22"/>
          <w:lang w:val="ka-GE"/>
        </w:rPr>
        <w:t>-</w:t>
      </w:r>
      <w:r w:rsidR="00B81797" w:rsidRPr="00346B35">
        <w:rPr>
          <w:rFonts w:ascii="Sylfaen" w:eastAsia="Calibri" w:hAnsi="Sylfaen" w:cs="Sylfaen"/>
          <w:color w:val="000000"/>
          <w:sz w:val="22"/>
          <w:lang w:val="ka-GE"/>
        </w:rPr>
        <w:t xml:space="preserve">საპროექტო არეალში ჩატარებული კვლევის შედეგების მიხედვით, გეოლოგიურ გარემოზე ზემოქმედების შედარებით მაღალი რისკებით გამორჩეულია </w:t>
      </w:r>
      <w:r w:rsidR="005F633B" w:rsidRPr="00346B35">
        <w:rPr>
          <w:rFonts w:ascii="Sylfaen" w:eastAsia="Calibri" w:hAnsi="Sylfaen" w:cs="Sylfaen"/>
          <w:color w:val="000000"/>
          <w:sz w:val="22"/>
          <w:lang w:val="ka-GE"/>
        </w:rPr>
        <w:t>კვერნაკის ქედის სამხრეთი ფერდობი, რაც გამოწვეულია შედარებით რთული რელიეფით, სადაც მისასვლელი გზების და ქეს-ის ინფრასტრუქტურის ობიექტების მოწყობისას მიწის სამუშაოებმა შეიძლება გამოიწვიოს საშიში გეოდინამიკური პროცესების (ეროზია, მეწყერი) გააქტიურება. მე-4 ალტერნატიული ვარიანტის შემთხვევაში ქეს-ის ინფრასტრუქტურა განთავსებული იქნება შედარებით წყნარი რელიეფის მქონე ჩრდილოეთ ფერდობზე</w:t>
      </w:r>
      <w:r w:rsidR="00DF2269" w:rsidRPr="00346B35">
        <w:rPr>
          <w:rFonts w:ascii="Sylfaen" w:eastAsia="Calibri" w:hAnsi="Sylfaen" w:cs="Sylfaen"/>
          <w:color w:val="000000"/>
          <w:sz w:val="22"/>
          <w:lang w:val="ka-GE"/>
        </w:rPr>
        <w:t>. ჩატარებული დეტალური საინჟინრო-გეოლოგიური კვლევის შედეგების მიხედვით, მე-4 ვარიანტით განსაზღვრულ საპროექტო არეალში საშიში გეოდინამიკური პროცესების თვალსაზრისით</w:t>
      </w:r>
      <w:r w:rsidR="005F633B" w:rsidRPr="00346B35">
        <w:rPr>
          <w:rFonts w:ascii="Sylfaen" w:eastAsia="Calibri" w:hAnsi="Sylfaen" w:cs="Sylfaen"/>
          <w:color w:val="000000"/>
          <w:sz w:val="22"/>
          <w:lang w:val="ka-GE"/>
        </w:rPr>
        <w:t xml:space="preserve"> </w:t>
      </w:r>
      <w:r w:rsidR="00DF2269" w:rsidRPr="00346B35">
        <w:rPr>
          <w:rFonts w:ascii="Sylfaen" w:eastAsia="Calibri" w:hAnsi="Sylfaen" w:cs="Sylfaen"/>
          <w:color w:val="000000"/>
          <w:sz w:val="22"/>
          <w:lang w:val="ka-GE"/>
        </w:rPr>
        <w:t>მაღალი რისკის უბნები არ ყოფილა იდენტიფიცირებული. ამასთან ამ ვარიანტის მიხედვით ბევრად ნაკლებია ახალად მოსაწყობი გზების სიგრძეები და შესაბამისად შედარებით ნაკლები იქნება შესასრულებელი მწის სამუშაოების მოცულობები და შესაბამისად გეოლოგიურ გარემოზე ზემოქმედების რისკები.</w:t>
      </w:r>
    </w:p>
    <w:p w:rsidR="008333BC" w:rsidRPr="00346B35" w:rsidRDefault="008333BC" w:rsidP="00DF2269">
      <w:pPr>
        <w:jc w:val="both"/>
        <w:rPr>
          <w:rFonts w:ascii="Sylfaen" w:eastAsia="Calibri" w:hAnsi="Sylfaen" w:cs="Sylfaen"/>
          <w:color w:val="000000"/>
          <w:sz w:val="22"/>
          <w:lang w:val="ka-GE"/>
        </w:rPr>
      </w:pPr>
      <w:r w:rsidRPr="00346B35">
        <w:rPr>
          <w:rFonts w:ascii="Sylfaen" w:eastAsia="Calibri" w:hAnsi="Sylfaen" w:cs="Sylfaen"/>
          <w:color w:val="000000"/>
          <w:sz w:val="22"/>
          <w:lang w:val="ka-GE"/>
        </w:rPr>
        <w:t>აღნიშნულიდან გამომდინარე საუკეთესო ალტერნატიულ ვარიანტად უნდა ჩაითვალოს მე-4 ალტერნატიული ვარიანტი.</w:t>
      </w:r>
    </w:p>
    <w:p w:rsidR="00BA5F4B" w:rsidRPr="00346B35" w:rsidRDefault="008333BC" w:rsidP="00DF2269">
      <w:pPr>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ზემოქმედება მიწის საკუთრებასა და გამოყენების პირობებზე</w:t>
      </w:r>
      <w:r w:rsidRPr="00346B35">
        <w:rPr>
          <w:rFonts w:ascii="Sylfaen" w:eastAsia="Calibri" w:hAnsi="Sylfaen" w:cs="Sylfaen"/>
          <w:color w:val="000000"/>
          <w:sz w:val="22"/>
          <w:lang w:val="ka-GE"/>
        </w:rPr>
        <w:t xml:space="preserve"> - აღსანიშნავია, რომ პირველი, მე-2 და მე-3 ალტერნატიული ვარიანტების შემთხვევაში ქარის ტურბინების განთავსებისათვის უპირატესად შერჩეული იყო სახელმწიფო საკუთრებაში არსებული </w:t>
      </w:r>
      <w:r w:rsidR="00DD6631" w:rsidRPr="00346B35">
        <w:rPr>
          <w:rFonts w:ascii="Sylfaen" w:eastAsia="Calibri" w:hAnsi="Sylfaen" w:cs="Sylfaen"/>
          <w:color w:val="000000"/>
          <w:sz w:val="22"/>
          <w:lang w:val="ka-GE"/>
        </w:rPr>
        <w:t xml:space="preserve">ტერიტორიები. მე-4 ვარიანტის მიხედვით, ქარის ტურბინები განთავსებულია კომპაქტურად, შედარებით მცირე ფართობის მქონე ტერიტორიაზე, რამაც გამოიწვია კერძო საკუთრებაში არსებული ტერიტორიების ათვისების აუცილებლობა. როგორც გზშ-ის ანგარიშშია მოცემული, პროექტის გავლენის ზონაში ექცევა 6 კერძო სასოფლო-სამეურნეო დანიშნულების მიწის ნაკვეთი. შესაბამისად აღნიშნული კრიტერიუმის გათვალისწინებით, პროექტის განხორციელების მიზნით </w:t>
      </w:r>
      <w:r w:rsidR="00BA5F4B" w:rsidRPr="00346B35">
        <w:rPr>
          <w:rFonts w:ascii="Sylfaen" w:eastAsia="Calibri" w:hAnsi="Sylfaen" w:cs="Sylfaen"/>
          <w:color w:val="000000"/>
          <w:sz w:val="22"/>
          <w:lang w:val="ka-GE"/>
        </w:rPr>
        <w:t xml:space="preserve">ადგილი ექნება ეკონომიკურ განსახლებას. </w:t>
      </w:r>
    </w:p>
    <w:p w:rsidR="00640529" w:rsidRPr="00346B35" w:rsidRDefault="00BA5F4B" w:rsidP="00DF2269">
      <w:pPr>
        <w:jc w:val="both"/>
        <w:rPr>
          <w:rFonts w:ascii="Sylfaen" w:eastAsia="Calibri" w:hAnsi="Sylfaen" w:cs="Sylfaen"/>
          <w:color w:val="000000"/>
          <w:sz w:val="22"/>
          <w:lang w:val="ka-GE"/>
        </w:rPr>
      </w:pPr>
      <w:r w:rsidRPr="00346B35">
        <w:rPr>
          <w:rFonts w:ascii="Sylfaen" w:eastAsia="Calibri" w:hAnsi="Sylfaen" w:cs="Sylfaen"/>
          <w:color w:val="000000"/>
          <w:sz w:val="22"/>
          <w:lang w:val="ka-GE"/>
        </w:rPr>
        <w:t xml:space="preserve">პირველი სამი ალტერნატიული ვარიანტიდან, უპირატესობა უნდა მიენიჭოს მე-2 ალტერნატიულ ვარიანტს, რადგან ამ შემთხევაში მინიმუმამდეა შემცირებული კერძო მფლობელობაში არსებული ნაკვეთების გამოყენების ალბათობა    </w:t>
      </w:r>
      <w:r w:rsidR="00DD6631" w:rsidRPr="00346B35">
        <w:rPr>
          <w:rFonts w:ascii="Sylfaen" w:eastAsia="Calibri" w:hAnsi="Sylfaen" w:cs="Sylfaen"/>
          <w:color w:val="000000"/>
          <w:sz w:val="22"/>
          <w:lang w:val="ka-GE"/>
        </w:rPr>
        <w:t xml:space="preserve">     </w:t>
      </w:r>
      <w:r w:rsidR="005F633B" w:rsidRPr="00346B35">
        <w:rPr>
          <w:rFonts w:ascii="Sylfaen" w:eastAsia="Calibri" w:hAnsi="Sylfaen" w:cs="Sylfaen"/>
          <w:color w:val="000000"/>
          <w:sz w:val="22"/>
          <w:lang w:val="ka-GE"/>
        </w:rPr>
        <w:t xml:space="preserve"> </w:t>
      </w:r>
      <w:r w:rsidR="004B6A6A" w:rsidRPr="00346B35">
        <w:rPr>
          <w:rFonts w:ascii="Sylfaen" w:eastAsia="Calibri" w:hAnsi="Sylfaen" w:cs="Sylfaen"/>
          <w:color w:val="000000"/>
          <w:sz w:val="22"/>
          <w:lang w:val="ka-GE"/>
        </w:rPr>
        <w:t xml:space="preserve">  </w:t>
      </w:r>
      <w:r w:rsidR="00A7312D" w:rsidRPr="00346B35">
        <w:rPr>
          <w:rFonts w:ascii="Sylfaen" w:eastAsia="Calibri" w:hAnsi="Sylfaen" w:cs="Sylfaen"/>
          <w:color w:val="000000"/>
          <w:sz w:val="22"/>
          <w:lang w:val="ka-GE"/>
        </w:rPr>
        <w:t xml:space="preserve">  </w:t>
      </w:r>
    </w:p>
    <w:p w:rsidR="000C21A5" w:rsidRPr="00346B35" w:rsidRDefault="00A7312D" w:rsidP="00BA5F4B">
      <w:pPr>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ხელსაყრელი პირობები ენერგეტიკული პოტენციალის მიხედვით (ქარის მონაცემები)</w:t>
      </w:r>
      <w:r w:rsidR="00BA5F4B" w:rsidRPr="00346B35">
        <w:rPr>
          <w:rFonts w:ascii="Sylfaen" w:eastAsia="Calibri" w:hAnsi="Sylfaen" w:cs="Sylfaen"/>
          <w:color w:val="000000"/>
          <w:sz w:val="22"/>
          <w:lang w:val="ka-GE"/>
        </w:rPr>
        <w:t xml:space="preserve"> - როგორც აღინიშნა პირველი, მე-2 და მე-3 ალტერნატიული ვარიანტები დამუშავებული იქნა უპირატესად ქარის მონაცემების გათვალისწინებით </w:t>
      </w:r>
      <w:r w:rsidR="000C21A5" w:rsidRPr="00346B35">
        <w:rPr>
          <w:rFonts w:ascii="Sylfaen" w:eastAsia="Calibri" w:hAnsi="Sylfaen" w:cs="Sylfaen"/>
          <w:color w:val="000000"/>
          <w:sz w:val="22"/>
          <w:lang w:val="ka-GE"/>
        </w:rPr>
        <w:t>და ქარის ტურბინების განთავსებისათვის შერჩეული იქნა კვერნაკის ქედის ორივე ფერდობის მაღალი ენერგეტიკული პოტენციალის მქონე ტერიტორიები. აღნიშნული ალტერნატიული ვარიანტებიდან უპირატესობა ენიჭება მე-2 ალტერნატიულ ვარიანტს, რომელიც გამორჩეულია მაღალი ენერგეტიკული და შესაბამისად ეკონომიკური ეფექტურობით.</w:t>
      </w:r>
    </w:p>
    <w:p w:rsidR="00D676D1" w:rsidRPr="00346B35" w:rsidRDefault="000C21A5" w:rsidP="00BA5F4B">
      <w:pPr>
        <w:jc w:val="both"/>
        <w:rPr>
          <w:rFonts w:ascii="Sylfaen" w:eastAsia="Calibri" w:hAnsi="Sylfaen" w:cs="Sylfaen"/>
          <w:color w:val="000000"/>
          <w:sz w:val="22"/>
          <w:lang w:val="ka-GE"/>
        </w:rPr>
      </w:pPr>
      <w:r w:rsidRPr="00346B35">
        <w:rPr>
          <w:rFonts w:ascii="Sylfaen" w:eastAsia="Calibri" w:hAnsi="Sylfaen" w:cs="Sylfaen"/>
          <w:color w:val="000000"/>
          <w:sz w:val="22"/>
          <w:lang w:val="ka-GE"/>
        </w:rPr>
        <w:t>მე-4 ალტერნატიული ვარიანტის შემთხვევაში ქარის ტურბინების განთავსება დაგეგმილია კვერნაკის ქედის ჩრდილოეთი ფერდობზე, კომპაქტურ ტერიტორიაზე, შედარებით ქარის დაბალი აქტივობის უბნებზე რის გამოც შემცირებულია ქეს-ის ენერგეტიკული ეფექტურობა.</w:t>
      </w:r>
      <w:r w:rsidR="00D676D1" w:rsidRPr="00346B35">
        <w:rPr>
          <w:rFonts w:ascii="Sylfaen" w:eastAsia="Calibri" w:hAnsi="Sylfaen" w:cs="Sylfaen"/>
          <w:color w:val="000000"/>
          <w:sz w:val="22"/>
          <w:lang w:val="ka-GE"/>
        </w:rPr>
        <w:t xml:space="preserve"> </w:t>
      </w:r>
      <w:r w:rsidR="00D676D1" w:rsidRPr="00346B35">
        <w:rPr>
          <w:rFonts w:ascii="Sylfaen" w:eastAsia="Calibri" w:hAnsi="Sylfaen" w:cs="Sylfaen"/>
          <w:color w:val="000000"/>
          <w:sz w:val="22"/>
          <w:lang w:val="ka-GE"/>
        </w:rPr>
        <w:lastRenderedPageBreak/>
        <w:t xml:space="preserve">წინასწარი გაანგარიშების შედეგების მიხედვით, ქეს-ის მიერ გამომუშავებული იქნება 10-15%-ით ნაკლები ელეტროენერგია ვიდრე მე-2 ალტერნატიული ვარიანტის შემთხვევაში. შესაბამისად ენერგეტიკული პოტენციალის ათვისების თვალსაზრისით უპირატესობა ენიჭება მე-2 ალტერნატიულ ვარიანტს.  </w:t>
      </w:r>
    </w:p>
    <w:p w:rsidR="00440963" w:rsidRPr="00346B35" w:rsidRDefault="00D676D1" w:rsidP="000E6B05">
      <w:pPr>
        <w:autoSpaceDE w:val="0"/>
        <w:autoSpaceDN w:val="0"/>
        <w:adjustRightInd w:val="0"/>
        <w:spacing w:before="120" w:after="0"/>
        <w:contextualSpacing/>
        <w:jc w:val="both"/>
        <w:rPr>
          <w:rFonts w:ascii="Sylfaen" w:eastAsia="Calibri" w:hAnsi="Sylfaen" w:cs="Sylfaen"/>
          <w:color w:val="000000"/>
          <w:sz w:val="22"/>
          <w:lang w:val="ka-GE"/>
        </w:rPr>
      </w:pPr>
      <w:r w:rsidRPr="00346B35">
        <w:rPr>
          <w:rFonts w:ascii="Sylfaen" w:eastAsia="Calibri" w:hAnsi="Sylfaen" w:cs="Sylfaen"/>
          <w:color w:val="000000"/>
          <w:sz w:val="22"/>
          <w:u w:val="single"/>
          <w:lang w:val="ka-GE"/>
        </w:rPr>
        <w:t>მოკლე რეზიუმე</w:t>
      </w:r>
      <w:r w:rsidRPr="00346B35">
        <w:rPr>
          <w:rFonts w:ascii="Sylfaen" w:eastAsia="Calibri" w:hAnsi="Sylfaen" w:cs="Sylfaen"/>
          <w:color w:val="000000"/>
          <w:sz w:val="22"/>
          <w:lang w:val="ka-GE"/>
        </w:rPr>
        <w:t xml:space="preserve"> - ყოველივე ზემოთ აღნიშნულიდან გამომდინარე </w:t>
      </w:r>
      <w:r w:rsidR="0000195D" w:rsidRPr="00346B35">
        <w:rPr>
          <w:rFonts w:ascii="Sylfaen" w:eastAsia="Calibri" w:hAnsi="Sylfaen" w:cs="Sylfaen"/>
          <w:color w:val="000000"/>
          <w:sz w:val="22"/>
          <w:lang w:val="ka-GE"/>
        </w:rPr>
        <w:t xml:space="preserve">შიძლება ითქვას, რომ განხილული ალტერნატიული ვარიანტებიდან უპირატესობა უნდა მიენიჭოს მე-4 ალტერნატიულ ვარიანტს. მართალია ეს ვარიანტი გამოირჩევა ყველაზე დაბალი ენერგეტიკული ეფექტურობით და მაღალია ეკონომიკური განსახლების რისკები, მაგრამ საუკეთესოდ უნდა ჩაითვალოს სხვა კრიტერიუმების და განსაკუთრებით ბიოლოგიურ გარემოზე ნეგატიური ზემოქმედების მნიშვნელოვნად დაბალი რისკების გათვალისწინებით.    </w:t>
      </w:r>
    </w:p>
    <w:p w:rsidR="002111BA" w:rsidRPr="00346B35" w:rsidRDefault="002111BA" w:rsidP="00A5350C">
      <w:pPr>
        <w:autoSpaceDE w:val="0"/>
        <w:autoSpaceDN w:val="0"/>
        <w:adjustRightInd w:val="0"/>
        <w:spacing w:before="120" w:after="0"/>
        <w:contextualSpacing/>
        <w:rPr>
          <w:rFonts w:ascii="Sylfaen" w:eastAsia="Calibri" w:hAnsi="Sylfaen" w:cs="Sylfaen"/>
          <w:color w:val="000000"/>
          <w:sz w:val="22"/>
          <w:lang w:val="ka-GE"/>
        </w:rPr>
      </w:pPr>
    </w:p>
    <w:p w:rsidR="0048154F" w:rsidRPr="00346B35" w:rsidRDefault="0048154F" w:rsidP="00A5350C">
      <w:pPr>
        <w:autoSpaceDE w:val="0"/>
        <w:autoSpaceDN w:val="0"/>
        <w:adjustRightInd w:val="0"/>
        <w:spacing w:before="120" w:after="0"/>
        <w:contextualSpacing/>
        <w:rPr>
          <w:rFonts w:ascii="Sylfaen" w:eastAsia="Calibri" w:hAnsi="Sylfaen" w:cs="Sylfaen"/>
          <w:color w:val="000000"/>
          <w:sz w:val="22"/>
          <w:lang w:val="ka-GE"/>
        </w:rPr>
      </w:pPr>
    </w:p>
    <w:p w:rsidR="00D705D5" w:rsidRPr="00346B35" w:rsidRDefault="00D705D5" w:rsidP="000E33B4">
      <w:pPr>
        <w:pStyle w:val="Heading2"/>
        <w:spacing w:before="120" w:after="120"/>
        <w:rPr>
          <w:rFonts w:eastAsia="Arial Unicode MS"/>
          <w:lang w:val="ka-GE"/>
        </w:rPr>
      </w:pPr>
      <w:bookmarkStart w:id="20" w:name="_Toc72246799"/>
      <w:bookmarkStart w:id="21" w:name="_Toc72249475"/>
      <w:bookmarkStart w:id="22" w:name="_Toc72316155"/>
      <w:r w:rsidRPr="00346B35">
        <w:rPr>
          <w:rFonts w:eastAsia="Arial Unicode MS"/>
          <w:lang w:val="ka-GE"/>
        </w:rPr>
        <w:t>ქვესადგ</w:t>
      </w:r>
      <w:r w:rsidR="000E33B4" w:rsidRPr="00346B35">
        <w:rPr>
          <w:rFonts w:eastAsia="Arial Unicode MS"/>
          <w:lang w:val="ka-GE"/>
        </w:rPr>
        <w:t>უ</w:t>
      </w:r>
      <w:r w:rsidRPr="00346B35">
        <w:rPr>
          <w:rFonts w:eastAsia="Arial Unicode MS"/>
          <w:lang w:val="ka-GE"/>
        </w:rPr>
        <w:t>რის და ელექტროგადამცემი ხაზის ალტერნატიული ვარიანტები</w:t>
      </w:r>
      <w:bookmarkEnd w:id="20"/>
      <w:bookmarkEnd w:id="21"/>
      <w:bookmarkEnd w:id="22"/>
      <w:r w:rsidRPr="00346B35">
        <w:rPr>
          <w:rFonts w:eastAsia="Arial Unicode MS"/>
          <w:lang w:val="ka-GE"/>
        </w:rPr>
        <w:t xml:space="preserve"> </w:t>
      </w:r>
    </w:p>
    <w:p w:rsidR="00895226" w:rsidRPr="00346B35" w:rsidRDefault="00D705D5" w:rsidP="00D705D5">
      <w:pPr>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ტექნიკურ-ეკონომიკური დასაბუთების სტადიაზე ქვესადგურის განთავსებისათვის განიხილებოდა ორი ალტერნატიული ტერიტორია, რომელთაგან პირველი ალტერნატიული ვარიანტი</w:t>
      </w:r>
      <w:r w:rsidR="004201ED" w:rsidRPr="00346B35">
        <w:rPr>
          <w:rFonts w:ascii="Sylfaen" w:eastAsia="Calibri" w:hAnsi="Sylfaen" w:cs="Times New Roman"/>
          <w:color w:val="000000"/>
          <w:sz w:val="22"/>
          <w:lang w:val="ka-GE"/>
        </w:rPr>
        <w:t xml:space="preserve">ს ტერიტორია </w:t>
      </w:r>
      <w:r w:rsidRPr="00346B35">
        <w:rPr>
          <w:rFonts w:ascii="Sylfaen" w:eastAsia="Calibri" w:hAnsi="Sylfaen" w:cs="Times New Roman"/>
          <w:color w:val="000000"/>
          <w:sz w:val="22"/>
          <w:lang w:val="ka-GE"/>
        </w:rPr>
        <w:t xml:space="preserve"> მდებარეობ</w:t>
      </w:r>
      <w:r w:rsidR="004201ED" w:rsidRPr="00346B35">
        <w:rPr>
          <w:rFonts w:ascii="Sylfaen" w:eastAsia="Calibri" w:hAnsi="Sylfaen" w:cs="Times New Roman"/>
          <w:color w:val="000000"/>
          <w:sz w:val="22"/>
          <w:lang w:val="ka-GE"/>
        </w:rPr>
        <w:t>და</w:t>
      </w:r>
      <w:r w:rsidRPr="00346B35">
        <w:rPr>
          <w:rFonts w:ascii="Sylfaen" w:eastAsia="Calibri" w:hAnsi="Sylfaen" w:cs="Times New Roman"/>
          <w:color w:val="000000"/>
          <w:sz w:val="22"/>
          <w:lang w:val="ka-GE"/>
        </w:rPr>
        <w:t xml:space="preserve"> კვერნაკის ქედის სამხრეთ ფერდობზე</w:t>
      </w:r>
      <w:r w:rsidR="00F42336" w:rsidRPr="00346B35">
        <w:rPr>
          <w:rFonts w:ascii="Sylfaen" w:eastAsia="Calibri" w:hAnsi="Sylfaen" w:cs="Times New Roman"/>
          <w:color w:val="000000"/>
          <w:sz w:val="22"/>
          <w:lang w:val="ka-GE"/>
        </w:rPr>
        <w:t xml:space="preserve">, სადაც ტურბინების განთავსების პირველი სამი ალტერნატიული ვარიანტით იყო დაგეგმილი ქეს-ის ინფრასტრუქტურის მოწყობა, </w:t>
      </w:r>
      <w:r w:rsidRPr="00346B35">
        <w:rPr>
          <w:rFonts w:ascii="Sylfaen" w:eastAsia="Calibri" w:hAnsi="Sylfaen" w:cs="Times New Roman"/>
          <w:color w:val="000000"/>
          <w:sz w:val="22"/>
          <w:lang w:val="ka-GE"/>
        </w:rPr>
        <w:t xml:space="preserve">ხოლო მეორე ჩრდილოეთის ფერდობზე. გამომდინარე იქედან, რომ გზშ-ის ფაზაზე მოხდა ქარის ტურბინების განლაგების სქემის ცვლილება და ყველა ტურბინა განთავსებული იქნება </w:t>
      </w:r>
      <w:r w:rsidR="00F42336" w:rsidRPr="00346B35">
        <w:rPr>
          <w:rFonts w:ascii="Sylfaen" w:eastAsia="Calibri" w:hAnsi="Sylfaen" w:cs="Times New Roman"/>
          <w:color w:val="000000"/>
          <w:sz w:val="22"/>
          <w:lang w:val="ka-GE"/>
        </w:rPr>
        <w:t xml:space="preserve">მხოლოდ </w:t>
      </w:r>
      <w:r w:rsidRPr="00346B35">
        <w:rPr>
          <w:rFonts w:ascii="Sylfaen" w:eastAsia="Calibri" w:hAnsi="Sylfaen" w:cs="Times New Roman"/>
          <w:color w:val="000000"/>
          <w:sz w:val="22"/>
          <w:lang w:val="ka-GE"/>
        </w:rPr>
        <w:t xml:space="preserve">ჩრდილოეთ ფერდობზე, დამატებით იქნა განხილული მე-3 ალტერნატიული ვარიანტი. ამ ვარიანტის მიხედვით, ქვესადგურის მოწყობა დაგეგმილია საპროექტო სქემის ცენტრალურ ნაწილში. </w:t>
      </w:r>
      <w:r w:rsidR="00F42336" w:rsidRPr="00346B35">
        <w:rPr>
          <w:rFonts w:ascii="Sylfaen" w:eastAsia="Calibri" w:hAnsi="Sylfaen" w:cs="Times New Roman"/>
          <w:color w:val="000000"/>
          <w:sz w:val="22"/>
          <w:lang w:val="ka-GE"/>
        </w:rPr>
        <w:t xml:space="preserve">შესაბამისად, პროექტში შეტანილი ცვლილების მიხედვით განხილვას დაექვემდებარა ორი ალტერნატიული ვარიანტი, რომელთაგან მე-2 </w:t>
      </w:r>
      <w:r w:rsidR="007C5ACE" w:rsidRPr="00346B35">
        <w:rPr>
          <w:rFonts w:ascii="Sylfaen" w:eastAsia="Calibri" w:hAnsi="Sylfaen" w:cs="Times New Roman"/>
          <w:color w:val="000000"/>
          <w:sz w:val="22"/>
          <w:lang w:val="ka-GE"/>
        </w:rPr>
        <w:t>ალტერნატიული ვარიანტის მიხედვით ქვესადგური განლაგებული იქნება მე-6 ტურბინის აღმოსავლეთით გატყიანებული ფერდობის სიახლოვეს, ხოლო მე-3 ვარიანტის მიხედვით ქვესადგური განთავსებული იქნება საპროექტო ტერიტორიის ცენტრალურ ნაწილში. მე-2 ალტერნატიული ვარიანტის შემთხვევაში საპროექტო ქვესადგური სოფ. ნიგოზადან დაცილებული იქნება დაახლოებით 2600 მ-ით, ხოლო სოფ. ჩობა</w:t>
      </w:r>
      <w:r w:rsidR="00895226" w:rsidRPr="00346B35">
        <w:rPr>
          <w:rFonts w:ascii="Sylfaen" w:eastAsia="Calibri" w:hAnsi="Sylfaen" w:cs="Times New Roman"/>
          <w:color w:val="000000"/>
          <w:sz w:val="22"/>
          <w:lang w:val="ka-GE"/>
        </w:rPr>
        <w:t>ლა</w:t>
      </w:r>
      <w:r w:rsidR="007C5ACE" w:rsidRPr="00346B35">
        <w:rPr>
          <w:rFonts w:ascii="Sylfaen" w:eastAsia="Calibri" w:hAnsi="Sylfaen" w:cs="Times New Roman"/>
          <w:color w:val="000000"/>
          <w:sz w:val="22"/>
          <w:lang w:val="ka-GE"/>
        </w:rPr>
        <w:t xml:space="preserve">ურიდან   </w:t>
      </w:r>
      <w:r w:rsidR="00895226" w:rsidRPr="00346B35">
        <w:rPr>
          <w:rFonts w:ascii="Sylfaen" w:eastAsia="Calibri" w:hAnsi="Sylfaen" w:cs="Times New Roman"/>
          <w:color w:val="000000"/>
          <w:sz w:val="22"/>
          <w:lang w:val="ka-GE"/>
        </w:rPr>
        <w:t xml:space="preserve">2300 მ-ით. </w:t>
      </w:r>
    </w:p>
    <w:p w:rsidR="00D705D5" w:rsidRPr="00346B35" w:rsidRDefault="00D705D5" w:rsidP="00D705D5">
      <w:pPr>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ქ/ს-ის განთავსების ადგილების ალტერნატიული ვარიანტების გეოგრაფიული კოორდინატები მოცემულია ცხრილში </w:t>
      </w:r>
      <w:r w:rsidR="000E33B4" w:rsidRPr="00346B35">
        <w:rPr>
          <w:rFonts w:ascii="Sylfaen" w:eastAsia="Calibri" w:hAnsi="Sylfaen" w:cs="Times New Roman"/>
          <w:color w:val="000000"/>
          <w:sz w:val="22"/>
          <w:lang w:val="ka-GE"/>
        </w:rPr>
        <w:t>1</w:t>
      </w:r>
      <w:r w:rsidRPr="00346B35">
        <w:rPr>
          <w:rFonts w:ascii="Sylfaen" w:eastAsia="Calibri" w:hAnsi="Sylfaen" w:cs="Times New Roman"/>
          <w:color w:val="000000"/>
          <w:sz w:val="22"/>
          <w:lang w:val="ka-GE"/>
        </w:rPr>
        <w:t>.6.1., ხოლო განთავსების სქემა სურათზე</w:t>
      </w:r>
      <w:r w:rsidR="000E33B4" w:rsidRPr="00346B35">
        <w:rPr>
          <w:rFonts w:ascii="Sylfaen" w:eastAsia="Calibri" w:hAnsi="Sylfaen" w:cs="Times New Roman"/>
          <w:color w:val="000000"/>
          <w:sz w:val="22"/>
          <w:lang w:val="ka-GE"/>
        </w:rPr>
        <w:t xml:space="preserve"> 1</w:t>
      </w:r>
      <w:r w:rsidRPr="00346B35">
        <w:rPr>
          <w:rFonts w:ascii="Sylfaen" w:eastAsia="Calibri" w:hAnsi="Sylfaen" w:cs="Times New Roman"/>
          <w:color w:val="000000"/>
          <w:sz w:val="22"/>
          <w:lang w:val="ka-GE"/>
        </w:rPr>
        <w:t xml:space="preserve">.6.1.   </w:t>
      </w:r>
    </w:p>
    <w:p w:rsidR="00D705D5" w:rsidRPr="00346B35" w:rsidRDefault="00D705D5" w:rsidP="00D705D5">
      <w:pPr>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გამომდინარე იქედან, რომ პროექტში შეტანილი ცვლილების მიხედვით, ქარის ტურბ</w:t>
      </w:r>
      <w:r w:rsidR="000E33B4" w:rsidRPr="00346B35">
        <w:rPr>
          <w:rFonts w:ascii="Sylfaen" w:eastAsia="Calibri" w:hAnsi="Sylfaen" w:cs="Times New Roman"/>
          <w:color w:val="000000"/>
          <w:sz w:val="22"/>
          <w:lang w:val="ka-GE"/>
        </w:rPr>
        <w:t>ი</w:t>
      </w:r>
      <w:r w:rsidRPr="00346B35">
        <w:rPr>
          <w:rFonts w:ascii="Sylfaen" w:eastAsia="Calibri" w:hAnsi="Sylfaen" w:cs="Times New Roman"/>
          <w:color w:val="000000"/>
          <w:sz w:val="22"/>
          <w:lang w:val="ka-GE"/>
        </w:rPr>
        <w:t xml:space="preserve">ნების მოწყობა სამხრეთის ფერდობზე აღარ არის გათვალისწინებული  და შესაბამისად პირველი ალტერნატიული ვარიანტის განხილვა პროექტის მიზნებისათვის მიუღებელია.  </w:t>
      </w:r>
      <w:r w:rsidR="005F3DFA" w:rsidRPr="00346B35">
        <w:rPr>
          <w:rFonts w:ascii="Sylfaen" w:eastAsia="Calibri" w:hAnsi="Sylfaen" w:cs="Times New Roman"/>
          <w:color w:val="000000"/>
          <w:sz w:val="22"/>
          <w:lang w:val="ka-GE"/>
        </w:rPr>
        <w:t xml:space="preserve">როგორც ზემოთ აღინიშნა კვერნაკის ქედის სამხრეთი ფერდობი </w:t>
      </w:r>
      <w:r w:rsidR="006732E1" w:rsidRPr="00346B35">
        <w:rPr>
          <w:rFonts w:ascii="Sylfaen" w:eastAsia="Calibri" w:hAnsi="Sylfaen" w:cs="Times New Roman"/>
          <w:color w:val="000000"/>
          <w:sz w:val="22"/>
          <w:lang w:val="ka-GE"/>
        </w:rPr>
        <w:t xml:space="preserve">ჩრდილოეთ ფერდობთან შედარებით ბიომრავალფეროვნების თვალსაზრისით შედარებით მაღალი სენსიტიურობით ხასიათდება. გასათვალისწინებელია ის ფაქტიც, რომ პირველი ვარიანტით შერჩეული ტერიტორია ახლოს მდებარეობს ფასკუნჯისათვის ხელსაყრელ ჰაბიტატთან (დაცილების მანძილი შეადგენს 350 მ-ს) და შესაბამისად არსებობს ამ სახეობაზე ზემოქმედების მაღალი რისკი. გამომდინარე აღნიშნულიდან პირველი ალტერნატიული ვარიანტი მიუღებლად უნდა ჩაითვალოს ბიოლოგიურ გარემოზე ზემოქმედების მაღალი რისკებიდან გამომდინარე.     </w:t>
      </w:r>
      <w:r w:rsidR="005F3DFA" w:rsidRPr="00346B35">
        <w:rPr>
          <w:rFonts w:ascii="Sylfaen" w:eastAsia="Calibri" w:hAnsi="Sylfaen" w:cs="Times New Roman"/>
          <w:color w:val="000000"/>
          <w:sz w:val="22"/>
          <w:lang w:val="ka-GE"/>
        </w:rPr>
        <w:t xml:space="preserve"> </w:t>
      </w:r>
    </w:p>
    <w:p w:rsidR="00D705D5" w:rsidRPr="00346B35" w:rsidRDefault="00D705D5" w:rsidP="00D705D5">
      <w:pPr>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მე-2 და მე-3 ვარიანტებიდან უპირატესობა მიენიჭა მე-3 ალტერნატიულ ვარ</w:t>
      </w:r>
      <w:r w:rsidR="000E33B4" w:rsidRPr="00346B35">
        <w:rPr>
          <w:rFonts w:ascii="Sylfaen" w:eastAsia="Calibri" w:hAnsi="Sylfaen" w:cs="Times New Roman"/>
          <w:color w:val="000000"/>
          <w:sz w:val="22"/>
          <w:lang w:val="ka-GE"/>
        </w:rPr>
        <w:t>ი</w:t>
      </w:r>
      <w:r w:rsidRPr="00346B35">
        <w:rPr>
          <w:rFonts w:ascii="Sylfaen" w:eastAsia="Calibri" w:hAnsi="Sylfaen" w:cs="Times New Roman"/>
          <w:color w:val="000000"/>
          <w:sz w:val="22"/>
          <w:lang w:val="ka-GE"/>
        </w:rPr>
        <w:t>ა</w:t>
      </w:r>
      <w:r w:rsidR="000E33B4" w:rsidRPr="00346B35">
        <w:rPr>
          <w:rFonts w:ascii="Sylfaen" w:eastAsia="Calibri" w:hAnsi="Sylfaen" w:cs="Times New Roman"/>
          <w:color w:val="000000"/>
          <w:sz w:val="22"/>
          <w:lang w:val="ka-GE"/>
        </w:rPr>
        <w:t>ნ</w:t>
      </w:r>
      <w:r w:rsidRPr="00346B35">
        <w:rPr>
          <w:rFonts w:ascii="Sylfaen" w:eastAsia="Calibri" w:hAnsi="Sylfaen" w:cs="Times New Roman"/>
          <w:color w:val="000000"/>
          <w:sz w:val="22"/>
          <w:lang w:val="ka-GE"/>
        </w:rPr>
        <w:t xml:space="preserve">ტს, შემდეგი </w:t>
      </w:r>
      <w:r w:rsidR="000E33B4" w:rsidRPr="00346B35">
        <w:rPr>
          <w:rFonts w:ascii="Sylfaen" w:eastAsia="Calibri" w:hAnsi="Sylfaen" w:cs="Times New Roman"/>
          <w:color w:val="000000"/>
          <w:sz w:val="22"/>
          <w:lang w:val="ka-GE"/>
        </w:rPr>
        <w:t>პირობების</w:t>
      </w:r>
      <w:r w:rsidRPr="00346B35">
        <w:rPr>
          <w:rFonts w:ascii="Sylfaen" w:eastAsia="Calibri" w:hAnsi="Sylfaen" w:cs="Times New Roman"/>
          <w:color w:val="000000"/>
          <w:sz w:val="22"/>
          <w:lang w:val="ka-GE"/>
        </w:rPr>
        <w:t xml:space="preserve"> გათვალისწინებით:</w:t>
      </w:r>
    </w:p>
    <w:p w:rsidR="00D705D5" w:rsidRPr="00346B35" w:rsidRDefault="00D705D5" w:rsidP="0087240B">
      <w:pPr>
        <w:numPr>
          <w:ilvl w:val="0"/>
          <w:numId w:val="25"/>
        </w:numPr>
        <w:spacing w:after="12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ქვესადგური განთავსებული იქნება საპროექტო არეალის ცენტრალურ ნაწილში, რაც მიზანშეწონ</w:t>
      </w:r>
      <w:r w:rsidR="000E33B4" w:rsidRPr="00346B35">
        <w:rPr>
          <w:rFonts w:ascii="Sylfaen" w:eastAsia="Calibri" w:hAnsi="Sylfaen" w:cs="Times New Roman"/>
          <w:color w:val="000000"/>
          <w:sz w:val="22"/>
          <w:lang w:val="ka-GE"/>
        </w:rPr>
        <w:t>ი</w:t>
      </w:r>
      <w:r w:rsidRPr="00346B35">
        <w:rPr>
          <w:rFonts w:ascii="Sylfaen" w:eastAsia="Calibri" w:hAnsi="Sylfaen" w:cs="Times New Roman"/>
          <w:color w:val="000000"/>
          <w:sz w:val="22"/>
          <w:lang w:val="ka-GE"/>
        </w:rPr>
        <w:t xml:space="preserve">ლია ცალკეული ქარის ტურბინის </w:t>
      </w:r>
      <w:r w:rsidR="000E33B4" w:rsidRPr="00346B35">
        <w:rPr>
          <w:rFonts w:ascii="Sylfaen" w:eastAsia="Calibri" w:hAnsi="Sylfaen" w:cs="Times New Roman"/>
          <w:color w:val="000000"/>
          <w:sz w:val="22"/>
          <w:lang w:val="ka-GE"/>
        </w:rPr>
        <w:t>მიერ</w:t>
      </w:r>
      <w:r w:rsidRPr="00346B35">
        <w:rPr>
          <w:rFonts w:ascii="Sylfaen" w:eastAsia="Calibri" w:hAnsi="Sylfaen" w:cs="Times New Roman"/>
          <w:color w:val="000000"/>
          <w:sz w:val="22"/>
          <w:lang w:val="ka-GE"/>
        </w:rPr>
        <w:t xml:space="preserve"> გამომუშავებული ელე</w:t>
      </w:r>
      <w:r w:rsidR="000E33B4" w:rsidRPr="00346B35">
        <w:rPr>
          <w:rFonts w:ascii="Sylfaen" w:eastAsia="Calibri" w:hAnsi="Sylfaen" w:cs="Times New Roman"/>
          <w:color w:val="000000"/>
          <w:sz w:val="22"/>
          <w:lang w:val="ka-GE"/>
        </w:rPr>
        <w:t>ქ</w:t>
      </w:r>
      <w:r w:rsidRPr="00346B35">
        <w:rPr>
          <w:rFonts w:ascii="Sylfaen" w:eastAsia="Calibri" w:hAnsi="Sylfaen" w:cs="Times New Roman"/>
          <w:color w:val="000000"/>
          <w:sz w:val="22"/>
          <w:lang w:val="ka-GE"/>
        </w:rPr>
        <w:t xml:space="preserve">ტროენერგიის ჩართვის </w:t>
      </w:r>
      <w:r w:rsidR="000E33B4" w:rsidRPr="00346B35">
        <w:rPr>
          <w:rFonts w:ascii="Sylfaen" w:eastAsia="Calibri" w:hAnsi="Sylfaen" w:cs="Times New Roman"/>
          <w:color w:val="000000"/>
          <w:sz w:val="22"/>
          <w:lang w:val="ka-GE"/>
        </w:rPr>
        <w:t xml:space="preserve">პირობების გაადვილების </w:t>
      </w:r>
      <w:r w:rsidRPr="00346B35">
        <w:rPr>
          <w:rFonts w:ascii="Sylfaen" w:eastAsia="Calibri" w:hAnsi="Sylfaen" w:cs="Times New Roman"/>
          <w:color w:val="000000"/>
          <w:sz w:val="22"/>
          <w:lang w:val="ka-GE"/>
        </w:rPr>
        <w:t>მიზნით</w:t>
      </w:r>
      <w:r w:rsidR="00895226" w:rsidRPr="00346B35">
        <w:rPr>
          <w:rFonts w:ascii="Sylfaen" w:eastAsia="Calibri" w:hAnsi="Sylfaen" w:cs="Times New Roman"/>
          <w:color w:val="000000"/>
          <w:sz w:val="22"/>
          <w:lang w:val="ka-GE"/>
        </w:rPr>
        <w:t xml:space="preserve">, კერძოდ: მე-3 ვარიანტის შემთხვევაში ნაკლები </w:t>
      </w:r>
      <w:r w:rsidR="00B50E73" w:rsidRPr="00346B35">
        <w:rPr>
          <w:rFonts w:ascii="Sylfaen" w:eastAsia="Calibri" w:hAnsi="Sylfaen" w:cs="Times New Roman"/>
          <w:color w:val="000000"/>
          <w:sz w:val="22"/>
          <w:lang w:val="ka-GE"/>
        </w:rPr>
        <w:t xml:space="preserve">ქარის ტურბინების ქვესადგურთან დამაკავშირებელი </w:t>
      </w:r>
      <w:r w:rsidR="00B50E73" w:rsidRPr="00346B35">
        <w:rPr>
          <w:rFonts w:ascii="Sylfaen" w:eastAsia="Calibri" w:hAnsi="Sylfaen" w:cs="Times New Roman"/>
          <w:color w:val="000000"/>
          <w:sz w:val="22"/>
          <w:lang w:val="ka-GE"/>
        </w:rPr>
        <w:lastRenderedPageBreak/>
        <w:t xml:space="preserve">ელექტროგადამცემი ხაზების მოსაწყობად საჭირო სამუშაოების მოცულობები და  </w:t>
      </w:r>
      <w:r w:rsidR="00895226" w:rsidRPr="00346B35">
        <w:rPr>
          <w:rFonts w:ascii="Sylfaen" w:eastAsia="Calibri" w:hAnsi="Sylfaen" w:cs="Times New Roman"/>
          <w:color w:val="000000"/>
          <w:sz w:val="22"/>
          <w:lang w:val="ka-GE"/>
        </w:rPr>
        <w:t xml:space="preserve"> </w:t>
      </w:r>
      <w:r w:rsidR="00B50E73" w:rsidRPr="00346B35">
        <w:rPr>
          <w:rFonts w:ascii="Sylfaen" w:eastAsia="Calibri" w:hAnsi="Sylfaen" w:cs="Times New Roman"/>
          <w:color w:val="000000"/>
          <w:sz w:val="22"/>
          <w:lang w:val="ka-GE"/>
        </w:rPr>
        <w:t>შესაბამისად გარკვეულად ნაკლები იქნება ბიოლოგიურ გარემოზე ნეგატიური ზემოქმედების ალბათობა</w:t>
      </w:r>
      <w:r w:rsidRPr="00346B35">
        <w:rPr>
          <w:rFonts w:ascii="Sylfaen" w:eastAsia="Calibri" w:hAnsi="Sylfaen" w:cs="Times New Roman"/>
          <w:color w:val="000000"/>
          <w:sz w:val="22"/>
          <w:lang w:val="ka-GE"/>
        </w:rPr>
        <w:t>;</w:t>
      </w:r>
    </w:p>
    <w:p w:rsidR="00D705D5" w:rsidRPr="00346B35" w:rsidRDefault="00D705D5" w:rsidP="0087240B">
      <w:pPr>
        <w:numPr>
          <w:ilvl w:val="0"/>
          <w:numId w:val="25"/>
        </w:numPr>
        <w:spacing w:after="12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მე-2 ვარიანტთან შედარებით</w:t>
      </w:r>
      <w:r w:rsidR="00B50E73" w:rsidRPr="00346B35">
        <w:rPr>
          <w:rFonts w:ascii="Sylfaen" w:eastAsia="Calibri" w:hAnsi="Sylfaen" w:cs="Times New Roman"/>
          <w:color w:val="000000"/>
          <w:sz w:val="22"/>
          <w:lang w:val="ka-GE"/>
        </w:rPr>
        <w:t>, მე-3 ვარიანტით განსაზღვრული უბანი</w:t>
      </w:r>
      <w:r w:rsidRPr="00346B35">
        <w:rPr>
          <w:rFonts w:ascii="Sylfaen" w:eastAsia="Calibri" w:hAnsi="Sylfaen" w:cs="Times New Roman"/>
          <w:color w:val="000000"/>
          <w:sz w:val="22"/>
          <w:lang w:val="ka-GE"/>
        </w:rPr>
        <w:t xml:space="preserve"> </w:t>
      </w:r>
      <w:r w:rsidR="00B50E73" w:rsidRPr="00346B35">
        <w:rPr>
          <w:rFonts w:ascii="Sylfaen" w:eastAsia="Calibri" w:hAnsi="Sylfaen" w:cs="Times New Roman"/>
          <w:color w:val="000000"/>
          <w:sz w:val="22"/>
          <w:lang w:val="ka-GE"/>
        </w:rPr>
        <w:t xml:space="preserve">დიდი </w:t>
      </w:r>
      <w:r w:rsidRPr="00346B35">
        <w:rPr>
          <w:rFonts w:ascii="Sylfaen" w:eastAsia="Calibri" w:hAnsi="Sylfaen" w:cs="Times New Roman"/>
          <w:color w:val="000000"/>
          <w:sz w:val="22"/>
          <w:lang w:val="ka-GE"/>
        </w:rPr>
        <w:t>მანძილითაა</w:t>
      </w:r>
      <w:r w:rsidR="00B50E73" w:rsidRPr="00346B35">
        <w:rPr>
          <w:rFonts w:ascii="Sylfaen" w:eastAsia="Calibri" w:hAnsi="Sylfaen" w:cs="Times New Roman"/>
          <w:color w:val="000000"/>
          <w:sz w:val="22"/>
          <w:lang w:val="ka-GE"/>
        </w:rPr>
        <w:t xml:space="preserve"> (დაახლოებით 1100 მ)</w:t>
      </w:r>
      <w:r w:rsidRPr="00346B35">
        <w:rPr>
          <w:rFonts w:ascii="Sylfaen" w:eastAsia="Calibri" w:hAnsi="Sylfaen" w:cs="Times New Roman"/>
          <w:color w:val="000000"/>
          <w:sz w:val="22"/>
          <w:lang w:val="ka-GE"/>
        </w:rPr>
        <w:t xml:space="preserve"> დაცილებული ხელოვნური ტყის კორომიდან, ხოლო საკუთრივ ტერიტ</w:t>
      </w:r>
      <w:r w:rsidR="000E33B4" w:rsidRPr="00346B35">
        <w:rPr>
          <w:rFonts w:ascii="Sylfaen" w:eastAsia="Calibri" w:hAnsi="Sylfaen" w:cs="Times New Roman"/>
          <w:color w:val="000000"/>
          <w:sz w:val="22"/>
          <w:lang w:val="ka-GE"/>
        </w:rPr>
        <w:t>ო</w:t>
      </w:r>
      <w:r w:rsidRPr="00346B35">
        <w:rPr>
          <w:rFonts w:ascii="Sylfaen" w:eastAsia="Calibri" w:hAnsi="Sylfaen" w:cs="Times New Roman"/>
          <w:color w:val="000000"/>
          <w:sz w:val="22"/>
          <w:lang w:val="ka-GE"/>
        </w:rPr>
        <w:t>რიაზე</w:t>
      </w:r>
      <w:r w:rsidR="000E33B4" w:rsidRPr="00346B35">
        <w:rPr>
          <w:rFonts w:ascii="Sylfaen" w:eastAsia="Calibri" w:hAnsi="Sylfaen" w:cs="Times New Roman"/>
          <w:color w:val="000000"/>
          <w:sz w:val="22"/>
          <w:lang w:val="ka-GE"/>
        </w:rPr>
        <w:t xml:space="preserve"> და მის მიმდებარედ </w:t>
      </w:r>
      <w:r w:rsidRPr="00346B35">
        <w:rPr>
          <w:rFonts w:ascii="Sylfaen" w:eastAsia="Calibri" w:hAnsi="Sylfaen" w:cs="Times New Roman"/>
          <w:color w:val="000000"/>
          <w:sz w:val="22"/>
          <w:lang w:val="ka-GE"/>
        </w:rPr>
        <w:t xml:space="preserve"> მცენარ</w:t>
      </w:r>
      <w:r w:rsidR="000E33B4" w:rsidRPr="00346B35">
        <w:rPr>
          <w:rFonts w:ascii="Sylfaen" w:eastAsia="Calibri" w:hAnsi="Sylfaen" w:cs="Times New Roman"/>
          <w:color w:val="000000"/>
          <w:sz w:val="22"/>
          <w:lang w:val="ka-GE"/>
        </w:rPr>
        <w:t>ე</w:t>
      </w:r>
      <w:r w:rsidRPr="00346B35">
        <w:rPr>
          <w:rFonts w:ascii="Sylfaen" w:eastAsia="Calibri" w:hAnsi="Sylfaen" w:cs="Times New Roman"/>
          <w:color w:val="000000"/>
          <w:sz w:val="22"/>
          <w:lang w:val="ka-GE"/>
        </w:rPr>
        <w:t>ული საფარი პრაქტიკულად არ არსებობს</w:t>
      </w:r>
      <w:r w:rsidR="00B50E73" w:rsidRPr="00346B35">
        <w:rPr>
          <w:rFonts w:ascii="Sylfaen" w:eastAsia="Calibri" w:hAnsi="Sylfaen" w:cs="Times New Roman"/>
          <w:color w:val="000000"/>
          <w:sz w:val="22"/>
          <w:lang w:val="ka-GE"/>
        </w:rPr>
        <w:t xml:space="preserve">, შესაბამისად </w:t>
      </w:r>
      <w:r w:rsidR="00A32054" w:rsidRPr="00346B35">
        <w:rPr>
          <w:rFonts w:ascii="Sylfaen" w:eastAsia="Calibri" w:hAnsi="Sylfaen" w:cs="Times New Roman"/>
          <w:color w:val="000000"/>
          <w:sz w:val="22"/>
          <w:lang w:val="ka-GE"/>
        </w:rPr>
        <w:t>მნიშვნელოვნად მცირდება ბიოლოგიურ გარემოზე ნეგატიური ზემოქმედების ალბათობა;</w:t>
      </w:r>
    </w:p>
    <w:p w:rsidR="00D705D5" w:rsidRPr="00346B35" w:rsidRDefault="00D705D5" w:rsidP="0087240B">
      <w:pPr>
        <w:numPr>
          <w:ilvl w:val="0"/>
          <w:numId w:val="25"/>
        </w:numPr>
        <w:spacing w:after="12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მართალია მე-2 ვარი</w:t>
      </w:r>
      <w:r w:rsidR="00BE3DBC" w:rsidRPr="00346B35">
        <w:rPr>
          <w:rFonts w:ascii="Sylfaen" w:eastAsia="Calibri" w:hAnsi="Sylfaen" w:cs="Times New Roman"/>
          <w:color w:val="000000"/>
          <w:sz w:val="22"/>
          <w:lang w:val="ka-GE"/>
        </w:rPr>
        <w:t>ა</w:t>
      </w:r>
      <w:r w:rsidRPr="00346B35">
        <w:rPr>
          <w:rFonts w:ascii="Sylfaen" w:eastAsia="Calibri" w:hAnsi="Sylfaen" w:cs="Times New Roman"/>
          <w:color w:val="000000"/>
          <w:sz w:val="22"/>
          <w:lang w:val="ka-GE"/>
        </w:rPr>
        <w:t>ნტთან შედარებით ახლოსაა საცხოვრებელი ზონების საზღვრებიდან, მაგრამ სოფ. ნიგოზადან დაცილებულია ≈2000 მ-ით, ხოლო სოფ. ჩობალაურიდან 1550 მ-ით. შესაბამისად მოსახლ</w:t>
      </w:r>
      <w:r w:rsidR="00BE3DBC" w:rsidRPr="00346B35">
        <w:rPr>
          <w:rFonts w:ascii="Sylfaen" w:eastAsia="Calibri" w:hAnsi="Sylfaen" w:cs="Times New Roman"/>
          <w:color w:val="000000"/>
          <w:sz w:val="22"/>
          <w:lang w:val="ka-GE"/>
        </w:rPr>
        <w:t>ეო</w:t>
      </w:r>
      <w:r w:rsidRPr="00346B35">
        <w:rPr>
          <w:rFonts w:ascii="Sylfaen" w:eastAsia="Calibri" w:hAnsi="Sylfaen" w:cs="Times New Roman"/>
          <w:color w:val="000000"/>
          <w:sz w:val="22"/>
          <w:lang w:val="ka-GE"/>
        </w:rPr>
        <w:t xml:space="preserve">ბაზე ნეგატიური ზემოქმედების რისკი პრაქტიკულად არ არსებობს. ქვესადგურის ტერიტორია ხილული არ არის საცხოვრებელი ზონებიდან, რაც გამორიცხავს </w:t>
      </w:r>
      <w:r w:rsidR="00BE3DBC" w:rsidRPr="00346B35">
        <w:rPr>
          <w:rFonts w:ascii="Sylfaen" w:eastAsia="Calibri" w:hAnsi="Sylfaen" w:cs="Times New Roman"/>
          <w:color w:val="000000"/>
          <w:sz w:val="22"/>
          <w:lang w:val="ka-GE"/>
        </w:rPr>
        <w:t>ვიზ</w:t>
      </w:r>
      <w:r w:rsidRPr="00346B35">
        <w:rPr>
          <w:rFonts w:ascii="Sylfaen" w:eastAsia="Calibri" w:hAnsi="Sylfaen" w:cs="Times New Roman"/>
          <w:color w:val="000000"/>
          <w:sz w:val="22"/>
          <w:lang w:val="ka-GE"/>
        </w:rPr>
        <w:t>უალურ-ლანდშაფტური ზემოქმედების რისკს;</w:t>
      </w:r>
    </w:p>
    <w:p w:rsidR="00D705D5" w:rsidRPr="00346B35" w:rsidRDefault="00D705D5" w:rsidP="0087240B">
      <w:pPr>
        <w:numPr>
          <w:ilvl w:val="0"/>
          <w:numId w:val="25"/>
        </w:numPr>
        <w:spacing w:after="0"/>
        <w:contextualSpacing/>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საპროექტო ტერიტორია ნადარბაზევის ტბიდან დაცილებულია 1500 მ-ით, ამასთანავე რელიეფური მდებარეობიდა</w:t>
      </w:r>
      <w:r w:rsidR="00BE3DBC" w:rsidRPr="00346B35">
        <w:rPr>
          <w:rFonts w:ascii="Sylfaen" w:eastAsia="Calibri" w:hAnsi="Sylfaen" w:cs="Times New Roman"/>
          <w:color w:val="000000"/>
          <w:sz w:val="22"/>
          <w:lang w:val="ka-GE"/>
        </w:rPr>
        <w:t>ნ</w:t>
      </w:r>
      <w:r w:rsidRPr="00346B35">
        <w:rPr>
          <w:rFonts w:ascii="Sylfaen" w:eastAsia="Calibri" w:hAnsi="Sylfaen" w:cs="Times New Roman"/>
          <w:color w:val="000000"/>
          <w:sz w:val="22"/>
          <w:lang w:val="ka-GE"/>
        </w:rPr>
        <w:t xml:space="preserve"> გამომდინარე</w:t>
      </w:r>
      <w:r w:rsidR="00BE3DBC" w:rsidRPr="00346B35">
        <w:rPr>
          <w:rFonts w:ascii="Sylfaen" w:eastAsia="Calibri" w:hAnsi="Sylfaen" w:cs="Times New Roman"/>
          <w:color w:val="000000"/>
          <w:sz w:val="22"/>
          <w:lang w:val="ka-GE"/>
        </w:rPr>
        <w:t xml:space="preserve">, ავარიულ შემთხვევებში </w:t>
      </w:r>
      <w:r w:rsidRPr="00346B35">
        <w:rPr>
          <w:rFonts w:ascii="Sylfaen" w:eastAsia="Calibri" w:hAnsi="Sylfaen" w:cs="Times New Roman"/>
          <w:color w:val="000000"/>
          <w:sz w:val="22"/>
          <w:lang w:val="ka-GE"/>
        </w:rPr>
        <w:t xml:space="preserve"> ტბის წყლის დაბინძურების რისკი პრაქტიკულად არ არსებობს.    </w:t>
      </w:r>
    </w:p>
    <w:p w:rsidR="00D705D5" w:rsidRPr="00346B35" w:rsidRDefault="00D705D5" w:rsidP="00BE3DBC">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ქეს-ის მიერ გამომუშავებული ელექტროენერგიის ჩართვა გათ</w:t>
      </w:r>
      <w:r w:rsidR="00BE3DBC" w:rsidRPr="00346B35">
        <w:rPr>
          <w:rFonts w:ascii="Sylfaen" w:eastAsia="Calibri" w:hAnsi="Sylfaen" w:cs="Times New Roman"/>
          <w:color w:val="000000"/>
          <w:sz w:val="22"/>
          <w:lang w:val="ka-GE"/>
        </w:rPr>
        <w:t>ვ</w:t>
      </w:r>
      <w:r w:rsidRPr="00346B35">
        <w:rPr>
          <w:rFonts w:ascii="Sylfaen" w:eastAsia="Calibri" w:hAnsi="Sylfaen" w:cs="Times New Roman"/>
          <w:color w:val="000000"/>
          <w:sz w:val="22"/>
          <w:lang w:val="ka-GE"/>
        </w:rPr>
        <w:t xml:space="preserve">ალისწინებულია 220 კვ ძაბვის ქ/ს „გორი 220“-ში. ელექტროგადამცემი ხაზის პროექტის შეფასება წინამდებარე გზშ-ის ანგარიშის საგანს არ წარმოადგენს და </w:t>
      </w:r>
      <w:r w:rsidR="00BE3DBC" w:rsidRPr="00346B35">
        <w:rPr>
          <w:rFonts w:ascii="Sylfaen" w:eastAsia="Calibri" w:hAnsi="Sylfaen" w:cs="Times New Roman"/>
          <w:color w:val="000000"/>
          <w:sz w:val="22"/>
          <w:lang w:val="ka-GE"/>
        </w:rPr>
        <w:t>ელექტროგადამცემი ხაზის</w:t>
      </w:r>
      <w:r w:rsidRPr="00346B35">
        <w:rPr>
          <w:rFonts w:ascii="Sylfaen" w:eastAsia="Calibri" w:hAnsi="Sylfaen" w:cs="Times New Roman"/>
          <w:color w:val="000000"/>
          <w:sz w:val="22"/>
          <w:lang w:val="ka-GE"/>
        </w:rPr>
        <w:t xml:space="preserve"> პროექტი განხილვა მოხდება ცალკე პროცედურით, საქართველოს გარემოსდაცვითი კანონმდებლობს მიხედვით.   </w:t>
      </w:r>
    </w:p>
    <w:p w:rsidR="00D705D5" w:rsidRPr="00346B35" w:rsidRDefault="00D705D5" w:rsidP="00D705D5">
      <w:pPr>
        <w:spacing w:after="120"/>
        <w:jc w:val="both"/>
        <w:rPr>
          <w:rFonts w:ascii="Sylfaen" w:eastAsia="Calibri" w:hAnsi="Sylfaen" w:cs="Times New Roman"/>
          <w:color w:val="000000"/>
          <w:sz w:val="20"/>
          <w:szCs w:val="20"/>
          <w:lang w:val="ka-GE"/>
        </w:rPr>
      </w:pPr>
      <w:r w:rsidRPr="00346B35">
        <w:rPr>
          <w:rFonts w:ascii="Sylfaen" w:eastAsia="Calibri" w:hAnsi="Sylfaen" w:cs="Times New Roman"/>
          <w:b/>
          <w:color w:val="000000"/>
          <w:sz w:val="20"/>
          <w:szCs w:val="20"/>
          <w:lang w:val="ka-GE"/>
        </w:rPr>
        <w:t xml:space="preserve">ცხრილი </w:t>
      </w:r>
      <w:r w:rsidR="00BE3DBC" w:rsidRPr="00346B35">
        <w:rPr>
          <w:rFonts w:ascii="Sylfaen" w:eastAsia="Calibri" w:hAnsi="Sylfaen" w:cs="Times New Roman"/>
          <w:b/>
          <w:color w:val="000000"/>
          <w:sz w:val="20"/>
          <w:szCs w:val="20"/>
          <w:lang w:val="ka-GE"/>
        </w:rPr>
        <w:t>1</w:t>
      </w:r>
      <w:r w:rsidRPr="00346B35">
        <w:rPr>
          <w:rFonts w:ascii="Sylfaen" w:eastAsia="Calibri" w:hAnsi="Sylfaen" w:cs="Times New Roman"/>
          <w:b/>
          <w:color w:val="000000"/>
          <w:sz w:val="20"/>
          <w:szCs w:val="20"/>
          <w:lang w:val="ka-GE"/>
        </w:rPr>
        <w:t xml:space="preserve">.6.1. </w:t>
      </w:r>
      <w:r w:rsidRPr="00346B35">
        <w:rPr>
          <w:rFonts w:ascii="Sylfaen" w:eastAsia="Calibri" w:hAnsi="Sylfaen" w:cs="Times New Roman"/>
          <w:color w:val="000000"/>
          <w:sz w:val="20"/>
          <w:szCs w:val="20"/>
          <w:lang w:val="ka-GE"/>
        </w:rPr>
        <w:t xml:space="preserve">ქვესადგურის განთავსების ალტერნატიული ტერიტორიების გეოგრაფიული კოორდინატები </w:t>
      </w:r>
    </w:p>
    <w:tbl>
      <w:tblPr>
        <w:tblW w:w="7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261"/>
        <w:gridCol w:w="1316"/>
        <w:gridCol w:w="1160"/>
        <w:gridCol w:w="1276"/>
        <w:gridCol w:w="1005"/>
        <w:gridCol w:w="1117"/>
      </w:tblGrid>
      <w:tr w:rsidR="00D705D5" w:rsidRPr="00346B35" w:rsidTr="00181891">
        <w:trPr>
          <w:trHeight w:val="398"/>
          <w:jc w:val="center"/>
        </w:trPr>
        <w:tc>
          <w:tcPr>
            <w:tcW w:w="654" w:type="dxa"/>
            <w:shd w:val="clear" w:color="auto" w:fill="auto"/>
            <w:noWrap/>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p>
        </w:tc>
        <w:tc>
          <w:tcPr>
            <w:tcW w:w="2577" w:type="dxa"/>
            <w:gridSpan w:val="2"/>
            <w:shd w:val="clear" w:color="auto" w:fill="auto"/>
            <w:noWrap/>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ვარიანტი 1</w:t>
            </w:r>
          </w:p>
        </w:tc>
        <w:tc>
          <w:tcPr>
            <w:tcW w:w="2436" w:type="dxa"/>
            <w:gridSpan w:val="2"/>
            <w:shd w:val="clear" w:color="auto" w:fill="auto"/>
            <w:noWrap/>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ვარიანტი 2</w:t>
            </w:r>
          </w:p>
        </w:tc>
        <w:tc>
          <w:tcPr>
            <w:tcW w:w="2122" w:type="dxa"/>
            <w:gridSpan w:val="2"/>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ვარიანტი 3</w:t>
            </w:r>
          </w:p>
        </w:tc>
      </w:tr>
      <w:tr w:rsidR="00D705D5" w:rsidRPr="00346B35" w:rsidTr="00181891">
        <w:trPr>
          <w:trHeight w:val="149"/>
          <w:jc w:val="center"/>
        </w:trPr>
        <w:tc>
          <w:tcPr>
            <w:tcW w:w="654" w:type="dxa"/>
            <w:shd w:val="clear" w:color="auto" w:fill="auto"/>
            <w:noWrap/>
            <w:vAlign w:val="center"/>
            <w:hideMark/>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N</w:t>
            </w:r>
          </w:p>
        </w:tc>
        <w:tc>
          <w:tcPr>
            <w:tcW w:w="1261" w:type="dxa"/>
            <w:shd w:val="clear" w:color="auto" w:fill="auto"/>
            <w:noWrap/>
            <w:vAlign w:val="center"/>
            <w:hideMark/>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X</w:t>
            </w:r>
          </w:p>
        </w:tc>
        <w:tc>
          <w:tcPr>
            <w:tcW w:w="1316" w:type="dxa"/>
            <w:shd w:val="clear" w:color="auto" w:fill="auto"/>
            <w:noWrap/>
            <w:vAlign w:val="center"/>
            <w:hideMark/>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Y</w:t>
            </w:r>
          </w:p>
        </w:tc>
        <w:tc>
          <w:tcPr>
            <w:tcW w:w="1160" w:type="dxa"/>
            <w:shd w:val="clear" w:color="auto" w:fill="auto"/>
            <w:noWrap/>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X</w:t>
            </w:r>
          </w:p>
        </w:tc>
        <w:tc>
          <w:tcPr>
            <w:tcW w:w="1276" w:type="dxa"/>
            <w:shd w:val="clear" w:color="auto" w:fill="auto"/>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Y</w:t>
            </w:r>
          </w:p>
        </w:tc>
        <w:tc>
          <w:tcPr>
            <w:tcW w:w="1005" w:type="dxa"/>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X</w:t>
            </w:r>
          </w:p>
        </w:tc>
        <w:tc>
          <w:tcPr>
            <w:tcW w:w="1117" w:type="dxa"/>
            <w:vAlign w:val="center"/>
          </w:tcPr>
          <w:p w:rsidR="00D705D5" w:rsidRPr="00346B35" w:rsidRDefault="00D705D5" w:rsidP="00D705D5">
            <w:pPr>
              <w:spacing w:after="0"/>
              <w:jc w:val="center"/>
              <w:rPr>
                <w:rFonts w:ascii="Sylfaen" w:eastAsia="Times New Roman" w:hAnsi="Sylfaen" w:cs="Times New Roman"/>
                <w:b/>
                <w:bCs/>
                <w:color w:val="000000"/>
                <w:sz w:val="20"/>
                <w:szCs w:val="20"/>
                <w:lang w:val="ka-GE" w:eastAsia="ru-RU"/>
              </w:rPr>
            </w:pPr>
            <w:r w:rsidRPr="00346B35">
              <w:rPr>
                <w:rFonts w:ascii="Sylfaen" w:eastAsia="Times New Roman" w:hAnsi="Sylfaen" w:cs="Times New Roman"/>
                <w:b/>
                <w:bCs/>
                <w:color w:val="000000"/>
                <w:sz w:val="20"/>
                <w:szCs w:val="20"/>
                <w:lang w:val="ka-GE" w:eastAsia="ru-RU"/>
              </w:rPr>
              <w:t>Y</w:t>
            </w:r>
          </w:p>
        </w:tc>
      </w:tr>
      <w:tr w:rsidR="00D705D5" w:rsidRPr="00346B35" w:rsidTr="00181891">
        <w:trPr>
          <w:trHeight w:val="168"/>
          <w:jc w:val="center"/>
        </w:trPr>
        <w:tc>
          <w:tcPr>
            <w:tcW w:w="654" w:type="dxa"/>
            <w:shd w:val="clear" w:color="auto" w:fill="auto"/>
            <w:noWrap/>
            <w:vAlign w:val="center"/>
          </w:tcPr>
          <w:p w:rsidR="00D705D5" w:rsidRPr="00346B35" w:rsidRDefault="00D705D5" w:rsidP="00D705D5">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1</w:t>
            </w:r>
          </w:p>
        </w:tc>
        <w:tc>
          <w:tcPr>
            <w:tcW w:w="1261"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441004</w:t>
            </w:r>
          </w:p>
        </w:tc>
        <w:tc>
          <w:tcPr>
            <w:tcW w:w="1316"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4645856</w:t>
            </w:r>
          </w:p>
        </w:tc>
        <w:tc>
          <w:tcPr>
            <w:tcW w:w="1160" w:type="dxa"/>
            <w:noWrap/>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443227</w:t>
            </w:r>
          </w:p>
        </w:tc>
        <w:tc>
          <w:tcPr>
            <w:tcW w:w="1276" w:type="dxa"/>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4648810</w:t>
            </w:r>
          </w:p>
        </w:tc>
        <w:tc>
          <w:tcPr>
            <w:tcW w:w="1005"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442756</w:t>
            </w:r>
          </w:p>
        </w:tc>
        <w:tc>
          <w:tcPr>
            <w:tcW w:w="1117"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4649526</w:t>
            </w:r>
          </w:p>
        </w:tc>
      </w:tr>
      <w:tr w:rsidR="00D705D5" w:rsidRPr="00346B35" w:rsidTr="00181891">
        <w:trPr>
          <w:trHeight w:val="174"/>
          <w:jc w:val="center"/>
        </w:trPr>
        <w:tc>
          <w:tcPr>
            <w:tcW w:w="654" w:type="dxa"/>
            <w:shd w:val="clear" w:color="auto" w:fill="auto"/>
            <w:noWrap/>
            <w:vAlign w:val="center"/>
          </w:tcPr>
          <w:p w:rsidR="00D705D5" w:rsidRPr="00346B35" w:rsidRDefault="00D705D5" w:rsidP="00D705D5">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2</w:t>
            </w:r>
          </w:p>
        </w:tc>
        <w:tc>
          <w:tcPr>
            <w:tcW w:w="1261"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441143</w:t>
            </w:r>
          </w:p>
        </w:tc>
        <w:tc>
          <w:tcPr>
            <w:tcW w:w="1316"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4645861</w:t>
            </w:r>
          </w:p>
        </w:tc>
        <w:tc>
          <w:tcPr>
            <w:tcW w:w="1160" w:type="dxa"/>
            <w:noWrap/>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443289</w:t>
            </w:r>
          </w:p>
        </w:tc>
        <w:tc>
          <w:tcPr>
            <w:tcW w:w="1276" w:type="dxa"/>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4648875</w:t>
            </w:r>
          </w:p>
        </w:tc>
        <w:tc>
          <w:tcPr>
            <w:tcW w:w="1005"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442808</w:t>
            </w:r>
          </w:p>
        </w:tc>
        <w:tc>
          <w:tcPr>
            <w:tcW w:w="1117"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4649513</w:t>
            </w:r>
          </w:p>
        </w:tc>
      </w:tr>
      <w:tr w:rsidR="00D705D5" w:rsidRPr="00346B35" w:rsidTr="00181891">
        <w:trPr>
          <w:trHeight w:val="208"/>
          <w:jc w:val="center"/>
        </w:trPr>
        <w:tc>
          <w:tcPr>
            <w:tcW w:w="654" w:type="dxa"/>
            <w:shd w:val="clear" w:color="auto" w:fill="auto"/>
            <w:noWrap/>
            <w:vAlign w:val="center"/>
          </w:tcPr>
          <w:p w:rsidR="00D705D5" w:rsidRPr="00346B35" w:rsidRDefault="00D705D5" w:rsidP="00D705D5">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3</w:t>
            </w:r>
          </w:p>
        </w:tc>
        <w:tc>
          <w:tcPr>
            <w:tcW w:w="1261"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441156</w:t>
            </w:r>
          </w:p>
        </w:tc>
        <w:tc>
          <w:tcPr>
            <w:tcW w:w="1316"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4645917</w:t>
            </w:r>
          </w:p>
        </w:tc>
        <w:tc>
          <w:tcPr>
            <w:tcW w:w="1160" w:type="dxa"/>
            <w:noWrap/>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443230</w:t>
            </w:r>
          </w:p>
        </w:tc>
        <w:tc>
          <w:tcPr>
            <w:tcW w:w="1276" w:type="dxa"/>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4648922</w:t>
            </w:r>
          </w:p>
        </w:tc>
        <w:tc>
          <w:tcPr>
            <w:tcW w:w="1005"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442791</w:t>
            </w:r>
          </w:p>
        </w:tc>
        <w:tc>
          <w:tcPr>
            <w:tcW w:w="1117"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4649451</w:t>
            </w:r>
          </w:p>
        </w:tc>
      </w:tr>
      <w:tr w:rsidR="00D705D5" w:rsidRPr="00346B35" w:rsidTr="00181891">
        <w:trPr>
          <w:trHeight w:val="214"/>
          <w:jc w:val="center"/>
        </w:trPr>
        <w:tc>
          <w:tcPr>
            <w:tcW w:w="654" w:type="dxa"/>
            <w:shd w:val="clear" w:color="auto" w:fill="auto"/>
            <w:noWrap/>
            <w:vAlign w:val="center"/>
          </w:tcPr>
          <w:p w:rsidR="00D705D5" w:rsidRPr="00346B35" w:rsidRDefault="00D705D5" w:rsidP="00D705D5">
            <w:pPr>
              <w:spacing w:after="0"/>
              <w:jc w:val="center"/>
              <w:rPr>
                <w:rFonts w:ascii="Sylfaen" w:eastAsia="Times New Roman" w:hAnsi="Sylfaen" w:cs="Times New Roman"/>
                <w:bCs/>
                <w:color w:val="000000"/>
                <w:sz w:val="20"/>
                <w:szCs w:val="20"/>
                <w:lang w:val="ka-GE" w:eastAsia="ru-RU"/>
              </w:rPr>
            </w:pPr>
            <w:r w:rsidRPr="00346B35">
              <w:rPr>
                <w:rFonts w:ascii="Sylfaen" w:eastAsia="Times New Roman" w:hAnsi="Sylfaen" w:cs="Times New Roman"/>
                <w:bCs/>
                <w:color w:val="000000"/>
                <w:sz w:val="20"/>
                <w:szCs w:val="20"/>
                <w:lang w:val="ka-GE" w:eastAsia="ru-RU"/>
              </w:rPr>
              <w:t>4</w:t>
            </w:r>
          </w:p>
        </w:tc>
        <w:tc>
          <w:tcPr>
            <w:tcW w:w="1261"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441018</w:t>
            </w:r>
          </w:p>
        </w:tc>
        <w:tc>
          <w:tcPr>
            <w:tcW w:w="1316" w:type="dxa"/>
            <w:shd w:val="clear" w:color="auto" w:fill="auto"/>
            <w:noWrap/>
            <w:vAlign w:val="center"/>
          </w:tcPr>
          <w:p w:rsidR="00D705D5" w:rsidRPr="00346B35" w:rsidRDefault="00D705D5" w:rsidP="00D705D5">
            <w:pPr>
              <w:spacing w:after="0"/>
              <w:jc w:val="center"/>
              <w:rPr>
                <w:rFonts w:ascii="Sylfaen" w:eastAsia="Times New Roman" w:hAnsi="Sylfaen" w:cs="Times New Roman"/>
                <w:color w:val="000000"/>
                <w:sz w:val="20"/>
                <w:szCs w:val="20"/>
                <w:lang w:val="ka-GE" w:eastAsia="ru-RU"/>
              </w:rPr>
            </w:pPr>
            <w:r w:rsidRPr="00346B35">
              <w:rPr>
                <w:rFonts w:ascii="Sylfaen" w:eastAsia="Times New Roman" w:hAnsi="Sylfaen" w:cs="Times New Roman"/>
                <w:color w:val="000000"/>
                <w:sz w:val="20"/>
                <w:szCs w:val="20"/>
                <w:lang w:val="ka-GE" w:eastAsia="ru-RU"/>
              </w:rPr>
              <w:t>4645954</w:t>
            </w:r>
          </w:p>
        </w:tc>
        <w:tc>
          <w:tcPr>
            <w:tcW w:w="1160" w:type="dxa"/>
            <w:noWrap/>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443184</w:t>
            </w:r>
          </w:p>
        </w:tc>
        <w:tc>
          <w:tcPr>
            <w:tcW w:w="1276" w:type="dxa"/>
            <w:vAlign w:val="center"/>
          </w:tcPr>
          <w:p w:rsidR="00D705D5" w:rsidRPr="00346B35" w:rsidRDefault="00D705D5" w:rsidP="00D705D5">
            <w:pPr>
              <w:spacing w:after="0"/>
              <w:jc w:val="center"/>
              <w:rPr>
                <w:rFonts w:ascii="Sylfaen" w:eastAsia="Calibri" w:hAnsi="Sylfaen" w:cs="Times New Roman"/>
                <w:color w:val="000000"/>
                <w:sz w:val="20"/>
                <w:szCs w:val="20"/>
                <w:lang w:val="ka-GE"/>
              </w:rPr>
            </w:pPr>
            <w:r w:rsidRPr="00346B35">
              <w:rPr>
                <w:rFonts w:ascii="Sylfaen" w:eastAsia="Calibri" w:hAnsi="Sylfaen" w:cs="Times New Roman"/>
                <w:color w:val="000000"/>
                <w:sz w:val="20"/>
                <w:szCs w:val="20"/>
                <w:lang w:val="ka-GE"/>
              </w:rPr>
              <w:t>4648856</w:t>
            </w:r>
          </w:p>
        </w:tc>
        <w:tc>
          <w:tcPr>
            <w:tcW w:w="1005"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442739</w:t>
            </w:r>
          </w:p>
        </w:tc>
        <w:tc>
          <w:tcPr>
            <w:tcW w:w="1117" w:type="dxa"/>
            <w:vAlign w:val="bottom"/>
          </w:tcPr>
          <w:p w:rsidR="00D705D5" w:rsidRPr="00346B35" w:rsidRDefault="00D705D5" w:rsidP="00D705D5">
            <w:pPr>
              <w:spacing w:after="0"/>
              <w:rPr>
                <w:rFonts w:ascii="Sylfaen" w:eastAsia="Calibri" w:hAnsi="Sylfaen" w:cs="Times New Roman"/>
                <w:sz w:val="20"/>
                <w:szCs w:val="20"/>
                <w:lang w:val="ka-GE"/>
              </w:rPr>
            </w:pPr>
            <w:r w:rsidRPr="00346B35">
              <w:rPr>
                <w:rFonts w:ascii="Sylfaen" w:eastAsia="Calibri" w:hAnsi="Sylfaen" w:cs="Times New Roman"/>
                <w:sz w:val="20"/>
                <w:szCs w:val="20"/>
                <w:lang w:val="ka-GE"/>
              </w:rPr>
              <w:t>4649466</w:t>
            </w:r>
          </w:p>
        </w:tc>
      </w:tr>
    </w:tbl>
    <w:p w:rsidR="00346B35" w:rsidRDefault="00346B35" w:rsidP="00D705D5">
      <w:pPr>
        <w:spacing w:before="120" w:after="120"/>
        <w:jc w:val="both"/>
        <w:rPr>
          <w:rFonts w:ascii="Sylfaen" w:eastAsia="Calibri" w:hAnsi="Sylfaen" w:cs="Times New Roman"/>
          <w:b/>
          <w:color w:val="000000"/>
          <w:sz w:val="20"/>
          <w:szCs w:val="20"/>
          <w:lang w:val="ka-GE"/>
        </w:rPr>
      </w:pPr>
    </w:p>
    <w:p w:rsidR="00346B35" w:rsidRDefault="00346B35">
      <w:pPr>
        <w:spacing w:line="259" w:lineRule="auto"/>
        <w:rPr>
          <w:rFonts w:ascii="Sylfaen" w:eastAsia="Calibri" w:hAnsi="Sylfaen" w:cs="Times New Roman"/>
          <w:b/>
          <w:color w:val="000000"/>
          <w:sz w:val="20"/>
          <w:szCs w:val="20"/>
          <w:lang w:val="ka-GE"/>
        </w:rPr>
      </w:pPr>
      <w:r>
        <w:rPr>
          <w:rFonts w:ascii="Sylfaen" w:eastAsia="Calibri" w:hAnsi="Sylfaen" w:cs="Times New Roman"/>
          <w:b/>
          <w:color w:val="000000"/>
          <w:sz w:val="20"/>
          <w:szCs w:val="20"/>
          <w:lang w:val="ka-GE"/>
        </w:rPr>
        <w:br w:type="page"/>
      </w:r>
    </w:p>
    <w:p w:rsidR="00D705D5" w:rsidRPr="00346B35" w:rsidRDefault="00D705D5" w:rsidP="00D705D5">
      <w:pPr>
        <w:spacing w:before="120" w:after="120"/>
        <w:jc w:val="both"/>
        <w:rPr>
          <w:rFonts w:ascii="Sylfaen" w:eastAsia="Calibri" w:hAnsi="Sylfaen" w:cs="Times New Roman"/>
          <w:color w:val="000000"/>
          <w:sz w:val="20"/>
          <w:szCs w:val="20"/>
          <w:lang w:val="ka-GE"/>
        </w:rPr>
      </w:pPr>
      <w:r w:rsidRPr="00346B35">
        <w:rPr>
          <w:rFonts w:ascii="Sylfaen" w:eastAsia="Calibri" w:hAnsi="Sylfaen" w:cs="Times New Roman"/>
          <w:b/>
          <w:color w:val="000000"/>
          <w:sz w:val="20"/>
          <w:szCs w:val="20"/>
          <w:lang w:val="ka-GE"/>
        </w:rPr>
        <w:lastRenderedPageBreak/>
        <w:t xml:space="preserve">სურათი </w:t>
      </w:r>
      <w:r w:rsidR="00BE3DBC" w:rsidRPr="00346B35">
        <w:rPr>
          <w:rFonts w:ascii="Sylfaen" w:eastAsia="Calibri" w:hAnsi="Sylfaen" w:cs="Times New Roman"/>
          <w:b/>
          <w:color w:val="000000"/>
          <w:sz w:val="20"/>
          <w:szCs w:val="20"/>
          <w:lang w:val="ka-GE"/>
        </w:rPr>
        <w:t>1</w:t>
      </w:r>
      <w:r w:rsidRPr="00346B35">
        <w:rPr>
          <w:rFonts w:ascii="Sylfaen" w:eastAsia="Calibri" w:hAnsi="Sylfaen" w:cs="Times New Roman"/>
          <w:b/>
          <w:color w:val="000000"/>
          <w:sz w:val="20"/>
          <w:szCs w:val="20"/>
          <w:lang w:val="ka-GE"/>
        </w:rPr>
        <w:t xml:space="preserve">.6.1. </w:t>
      </w:r>
      <w:r w:rsidRPr="00346B35">
        <w:rPr>
          <w:rFonts w:ascii="Sylfaen" w:eastAsia="Calibri" w:hAnsi="Sylfaen" w:cs="Times New Roman"/>
          <w:color w:val="000000"/>
          <w:sz w:val="20"/>
          <w:szCs w:val="20"/>
          <w:lang w:val="ka-GE"/>
        </w:rPr>
        <w:t xml:space="preserve">ქვესადგურის განთავსების ალტერნატიული ტერიტორიების განლაგების სქემა </w:t>
      </w:r>
    </w:p>
    <w:p w:rsidR="00D705D5" w:rsidRPr="00346B35" w:rsidRDefault="00D705D5" w:rsidP="00D705D5">
      <w:pPr>
        <w:spacing w:before="120" w:after="120"/>
        <w:jc w:val="center"/>
        <w:rPr>
          <w:rFonts w:ascii="Sylfaen" w:eastAsia="Calibri" w:hAnsi="Sylfaen" w:cs="Times New Roman"/>
          <w:color w:val="000000"/>
          <w:sz w:val="22"/>
          <w:lang w:val="ka-GE"/>
        </w:rPr>
      </w:pPr>
      <w:bookmarkStart w:id="23" w:name="_GoBack"/>
      <w:r w:rsidRPr="00346B35">
        <w:rPr>
          <w:rFonts w:ascii="Sylfaen" w:eastAsia="Calibri" w:hAnsi="Sylfaen" w:cs="Times New Roman"/>
          <w:noProof/>
          <w:color w:val="000000"/>
          <w:sz w:val="22"/>
          <w:lang w:val="ka-GE" w:eastAsia="ka-GE"/>
        </w:rPr>
        <w:drawing>
          <wp:inline distT="0" distB="0" distL="0" distR="0" wp14:anchorId="6909F7D9" wp14:editId="3E763698">
            <wp:extent cx="4530396" cy="4255185"/>
            <wp:effectExtent l="0" t="0" r="381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42196" cy="4266268"/>
                    </a:xfrm>
                    <a:prstGeom prst="rect">
                      <a:avLst/>
                    </a:prstGeom>
                  </pic:spPr>
                </pic:pic>
              </a:graphicData>
            </a:graphic>
          </wp:inline>
        </w:drawing>
      </w:r>
      <w:bookmarkEnd w:id="23"/>
    </w:p>
    <w:p w:rsidR="00D705D5" w:rsidRPr="00346B35" w:rsidRDefault="00D705D5" w:rsidP="00D705D5">
      <w:pPr>
        <w:spacing w:after="120"/>
        <w:jc w:val="center"/>
        <w:rPr>
          <w:rFonts w:ascii="Sylfaen" w:eastAsia="Calibri" w:hAnsi="Sylfaen" w:cs="Times New Roman"/>
          <w:color w:val="000000"/>
          <w:sz w:val="22"/>
          <w:lang w:val="ka-GE"/>
        </w:rPr>
      </w:pPr>
    </w:p>
    <w:p w:rsidR="00D705D5" w:rsidRPr="00346B35" w:rsidRDefault="00D705D5" w:rsidP="00BE3DBC">
      <w:pPr>
        <w:pStyle w:val="Heading2"/>
        <w:spacing w:before="120" w:after="120"/>
        <w:rPr>
          <w:rFonts w:eastAsia="Arial Unicode MS"/>
          <w:lang w:val="ka-GE"/>
        </w:rPr>
      </w:pPr>
      <w:bookmarkStart w:id="24" w:name="_Toc72246800"/>
      <w:bookmarkStart w:id="25" w:name="_Toc72249476"/>
      <w:bookmarkStart w:id="26" w:name="_Toc72316156"/>
      <w:r w:rsidRPr="00346B35">
        <w:rPr>
          <w:rFonts w:eastAsia="Arial Unicode MS"/>
          <w:lang w:val="ka-GE"/>
        </w:rPr>
        <w:t>არაქმედების ალტერნატივა</w:t>
      </w:r>
      <w:bookmarkEnd w:id="24"/>
      <w:bookmarkEnd w:id="25"/>
      <w:bookmarkEnd w:id="26"/>
    </w:p>
    <w:p w:rsidR="00D705D5" w:rsidRPr="00346B35" w:rsidRDefault="00D705D5" w:rsidP="00D705D5">
      <w:pPr>
        <w:autoSpaceDE w:val="0"/>
        <w:autoSpaceDN w:val="0"/>
        <w:adjustRightInd w:val="0"/>
        <w:spacing w:before="120" w:after="120"/>
        <w:jc w:val="both"/>
        <w:rPr>
          <w:rFonts w:ascii="Sylfaen" w:eastAsia="Calibri" w:hAnsi="Sylfaen" w:cs="Sylfaen"/>
          <w:color w:val="000000"/>
          <w:sz w:val="22"/>
          <w:lang w:val="ka-GE"/>
        </w:rPr>
      </w:pPr>
      <w:r w:rsidRPr="00346B35">
        <w:rPr>
          <w:rFonts w:ascii="Sylfaen" w:eastAsia="Calibri" w:hAnsi="Sylfaen" w:cs="Sylfaen"/>
          <w:color w:val="000000"/>
          <w:sz w:val="22"/>
          <w:lang w:val="ka-GE"/>
        </w:rPr>
        <w:t>საქართველოს ენერგოსისტემა ხასიათდება ენერგიის მოხმარებისა და გენერაციის სეზონური ასიმეტრიულობით. ეს გულისხმობს</w:t>
      </w:r>
      <w:r w:rsidR="00BE3DBC" w:rsidRPr="00346B35">
        <w:rPr>
          <w:rFonts w:ascii="Sylfaen" w:eastAsia="Calibri" w:hAnsi="Sylfaen" w:cs="Sylfaen"/>
          <w:color w:val="000000"/>
          <w:sz w:val="22"/>
          <w:lang w:val="ka-GE"/>
        </w:rPr>
        <w:t xml:space="preserve">, </w:t>
      </w:r>
      <w:r w:rsidRPr="00346B35">
        <w:rPr>
          <w:rFonts w:ascii="Sylfaen" w:eastAsia="Calibri" w:hAnsi="Sylfaen" w:cs="Sylfaen"/>
          <w:color w:val="000000"/>
          <w:sz w:val="22"/>
          <w:lang w:val="ka-GE"/>
        </w:rPr>
        <w:t>მოხმარების დაბალ და გენერაციის მაღალ მაჩვენებლებს ზაფხულში</w:t>
      </w:r>
      <w:r w:rsidR="00BE3DBC" w:rsidRPr="00346B35">
        <w:rPr>
          <w:rFonts w:ascii="Sylfaen" w:eastAsia="Calibri" w:hAnsi="Sylfaen" w:cs="Sylfaen"/>
          <w:color w:val="000000"/>
          <w:sz w:val="22"/>
          <w:lang w:val="ka-GE"/>
        </w:rPr>
        <w:t xml:space="preserve">, ხოლო </w:t>
      </w:r>
      <w:r w:rsidR="00F911F9" w:rsidRPr="00346B35">
        <w:rPr>
          <w:rFonts w:ascii="Sylfaen" w:eastAsia="Calibri" w:hAnsi="Sylfaen" w:cs="Sylfaen"/>
          <w:color w:val="000000"/>
          <w:sz w:val="22"/>
          <w:lang w:val="ka-GE"/>
        </w:rPr>
        <w:t>წლის სხვა პერიოდებში</w:t>
      </w:r>
      <w:r w:rsidRPr="00346B35">
        <w:rPr>
          <w:rFonts w:ascii="Sylfaen" w:eastAsia="Calibri" w:hAnsi="Sylfaen" w:cs="Sylfaen"/>
          <w:color w:val="000000"/>
          <w:sz w:val="22"/>
          <w:lang w:val="ka-GE"/>
        </w:rPr>
        <w:t>, მოხმარების მაღალ და გენერაციის დაბალ მაჩვენებლებს</w:t>
      </w:r>
      <w:r w:rsidR="00F911F9" w:rsidRPr="00346B35">
        <w:rPr>
          <w:rFonts w:ascii="Sylfaen" w:eastAsia="Calibri" w:hAnsi="Sylfaen" w:cs="Sylfaen"/>
          <w:color w:val="000000"/>
          <w:sz w:val="22"/>
          <w:lang w:val="ka-GE"/>
        </w:rPr>
        <w:t>, რის</w:t>
      </w:r>
      <w:r w:rsidRPr="00346B35">
        <w:rPr>
          <w:rFonts w:ascii="Sylfaen" w:eastAsia="Calibri" w:hAnsi="Sylfaen" w:cs="Sylfaen"/>
          <w:color w:val="000000"/>
          <w:sz w:val="22"/>
          <w:lang w:val="ka-GE"/>
        </w:rPr>
        <w:t xml:space="preserve"> გამო</w:t>
      </w:r>
      <w:r w:rsidR="00F911F9" w:rsidRPr="00346B35">
        <w:rPr>
          <w:rFonts w:ascii="Sylfaen" w:eastAsia="Calibri" w:hAnsi="Sylfaen" w:cs="Sylfaen"/>
          <w:color w:val="000000"/>
          <w:sz w:val="22"/>
          <w:lang w:val="ka-GE"/>
        </w:rPr>
        <w:t>ც</w:t>
      </w:r>
      <w:r w:rsidRPr="00346B35">
        <w:rPr>
          <w:rFonts w:ascii="Sylfaen" w:eastAsia="Calibri" w:hAnsi="Sylfaen" w:cs="Sylfaen"/>
          <w:color w:val="000000"/>
          <w:sz w:val="22"/>
          <w:lang w:val="ka-GE"/>
        </w:rPr>
        <w:t xml:space="preserve"> საჭირო ხდება ელექტროენერგიის იმპორტი. ბოლო წლებში გენერაციის ახალი ობიექტების მშენებლობის მიუხედავად მოხმარების ზრდის გამო იმპორტის წილი კვლავ მნიშვნელოვანია. საკუთარი ენერგორესურსებით კმაყოფილდება მოთხოვნილების 30-35%-მდე. </w:t>
      </w:r>
    </w:p>
    <w:p w:rsidR="00D705D5" w:rsidRPr="00346B35" w:rsidRDefault="00D705D5" w:rsidP="00D705D5">
      <w:pPr>
        <w:spacing w:before="120" w:after="120"/>
        <w:jc w:val="both"/>
        <w:rPr>
          <w:rFonts w:ascii="Sylfaen" w:eastAsia="Calibri" w:hAnsi="Sylfaen" w:cs="Times New Roman"/>
          <w:sz w:val="22"/>
          <w:szCs w:val="20"/>
          <w:lang w:val="ka-GE"/>
        </w:rPr>
      </w:pPr>
      <w:r w:rsidRPr="00346B35">
        <w:rPr>
          <w:rFonts w:ascii="Sylfaen" w:eastAsia="Calibri" w:hAnsi="Sylfaen" w:cs="Sylfaen"/>
          <w:color w:val="000000"/>
          <w:sz w:val="22"/>
          <w:lang w:val="ka-GE"/>
        </w:rPr>
        <w:t>ქვეყნის ეკონომიკისა და მდგრადი, უსაფრთხო განვითარების საფუძველს ძლიერი სათბობ-ენერგეტიკული კომპლექსი წარმოადგენს. ქვეყნის ენერგეტიკული უსაფრთხოების გაუმჯობესებისთვის მნიშვნელოვანია ნავთობის, ბუნებრივი გაზისა და ელექტროენერგიის მიწოდების წყაროების დივერსიფიკაცია, ენერგოეფექტურობის ზრდა, რესურსების, პირველ რიგში - განახლებადი რესურსების, რაციონალური ათვისება-გამოყენება.</w:t>
      </w:r>
    </w:p>
    <w:p w:rsidR="00D705D5" w:rsidRPr="00346B35" w:rsidRDefault="00F911F9"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 xml:space="preserve">ნიგოზას ქარის ელექტროსადგურის </w:t>
      </w:r>
      <w:r w:rsidR="00D705D5" w:rsidRPr="00346B35">
        <w:rPr>
          <w:rFonts w:ascii="Sylfaen" w:eastAsia="Calibri" w:hAnsi="Sylfaen" w:cs="Times New Roman"/>
          <w:color w:val="000000"/>
          <w:sz w:val="22"/>
          <w:lang w:val="ka-GE"/>
        </w:rPr>
        <w:t>პროექტის განხორციელების შემთხვევაში</w:t>
      </w:r>
      <w:r w:rsidRPr="00346B35">
        <w:rPr>
          <w:rFonts w:ascii="Sylfaen" w:eastAsia="Calibri" w:hAnsi="Sylfaen" w:cs="Times New Roman"/>
          <w:color w:val="000000"/>
          <w:sz w:val="22"/>
          <w:lang w:val="ka-GE"/>
        </w:rPr>
        <w:t>,</w:t>
      </w:r>
      <w:r w:rsidR="00D705D5" w:rsidRPr="00346B35">
        <w:rPr>
          <w:rFonts w:ascii="Sylfaen" w:eastAsia="Calibri" w:hAnsi="Sylfaen" w:cs="Times New Roman"/>
          <w:color w:val="000000"/>
          <w:sz w:val="22"/>
          <w:lang w:val="ka-GE"/>
        </w:rPr>
        <w:t xml:space="preserve"> საქართველოს ენერგოსისტემას შეემატება განახლებად რესურსზე მომუშავე კიდევ ერთი ობიექტი, რომელიც თავის, წვლილს შეიტანს ქვეყნის ენერგოდამოუკიდებლობის მიღწევის საქმეში. სხვა, განახლებადი რესურსების გამოყენებაზე დამყარებულ ენერგოგენერაციის პროექტებთან/ობიექტებთან ერთად ნიგოზას ქარის ელექტროსადგურის მშენებლობა-ექსპლუატაციისას დროებით (მოსამზადებელ და მშენებლობის ფაზაზე) და მუდმივად (ობიექტის ოპერირებისას) დასაქმდება ადგილობრივი მოსახლეობა. აღსანიშნავია, რომ დასაქმებისას უპირატესობა მიეცემა ადგილობრივ მოსახლეობას. არსებული პრაქტიკით, დასაქმებულთა საერთო რიცხვში 70%-ს ადგილობრივი მუშახელი შეადგენს.</w:t>
      </w:r>
    </w:p>
    <w:p w:rsidR="00D705D5" w:rsidRPr="00346B35" w:rsidRDefault="00D705D5" w:rsidP="00D705D5">
      <w:pPr>
        <w:spacing w:before="120"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lastRenderedPageBreak/>
        <w:t>სხვადასხვა გადასახადების სახით დამატებითი თანხები შევა ცენტრალურ და ადგილობრივ ბიუჯეტში</w:t>
      </w:r>
      <w:r w:rsidRPr="00346B35">
        <w:rPr>
          <w:rFonts w:ascii="Sylfaen" w:eastAsia="Calibri" w:hAnsi="Sylfaen" w:cs="Calibri"/>
          <w:color w:val="000000"/>
          <w:sz w:val="22"/>
          <w:lang w:val="ka-GE"/>
        </w:rPr>
        <w:t xml:space="preserve">. </w:t>
      </w:r>
      <w:r w:rsidRPr="00346B35">
        <w:rPr>
          <w:rFonts w:ascii="Sylfaen" w:eastAsia="Calibri" w:hAnsi="Sylfaen" w:cs="Times New Roman"/>
          <w:color w:val="000000"/>
          <w:sz w:val="22"/>
          <w:lang w:val="ka-GE"/>
        </w:rPr>
        <w:t>თანხა გამოყენებული იქნება ადგილობრივი ინფრასტრუქტურის გაუმჯობესების, მუნიციპალიტეტისთვის მნიშვნელოვნად მიჩნეული სხვა პროექტების განხორციელების და სოციალური პროექტების განხორციელებისთვის. შედეგად, გაუმჯობესდება ცხოვრების პირობები და ეკონომიკური მდგომარეობა.</w:t>
      </w:r>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sz w:val="22"/>
          <w:szCs w:val="20"/>
          <w:lang w:val="ka-GE"/>
        </w:rPr>
        <w:t xml:space="preserve">არაქმედების ალტერნატივის შემთხვევაში უარი უნდა ითქვას ნიგოზას ქარის ელექტროსადგურის პროექტის განხორციელებაზე, რის შედეგადაც საქართველოს ენერგოსისტემას დააკლდება სადგურის საპროექტო ელეტროენერგიის საშუალო წლიური გამომუშავება </w:t>
      </w:r>
      <w:r w:rsidRPr="00346B35">
        <w:rPr>
          <w:rFonts w:ascii="Sylfaen" w:eastAsia="Calibri" w:hAnsi="Sylfaen" w:cs="Times New Roman"/>
          <w:color w:val="000000"/>
          <w:sz w:val="22"/>
          <w:lang w:val="ka-GE"/>
        </w:rPr>
        <w:t>180 447 000 კვტ სთ/წელ. აქვე უნდა აღინიშნოს, რომ პროექტის განუხორციელებლობის შემთხვევაში ადგილი არ ექნება ბუნებრივ და სოციალურ გარემოზე ნეგატიური ზემოქმედების ისეთ რისკებს, როგორიცაა:</w:t>
      </w:r>
    </w:p>
    <w:p w:rsidR="00D705D5" w:rsidRPr="00346B35" w:rsidRDefault="00D705D5" w:rsidP="00D705D5">
      <w:pPr>
        <w:numPr>
          <w:ilvl w:val="0"/>
          <w:numId w:val="6"/>
        </w:numPr>
        <w:spacing w:after="120"/>
        <w:contextualSpacing/>
        <w:rPr>
          <w:rFonts w:ascii="Sylfaen" w:eastAsia="Calibri" w:hAnsi="Sylfaen" w:cs="Times New Roman"/>
          <w:sz w:val="22"/>
          <w:szCs w:val="20"/>
          <w:lang w:val="ka-GE"/>
        </w:rPr>
      </w:pPr>
      <w:r w:rsidRPr="00346B35">
        <w:rPr>
          <w:rFonts w:ascii="Sylfaen" w:eastAsia="Calibri" w:hAnsi="Sylfaen" w:cs="Times New Roman"/>
          <w:color w:val="000000"/>
          <w:sz w:val="22"/>
          <w:lang w:val="ka-GE"/>
        </w:rPr>
        <w:t xml:space="preserve">ზემოქმედება ბიოლოგიურ გარემოზე. ამ მხრივ განსაკუთრებით საყურადღებოა ის ფაქტი, რომ </w:t>
      </w:r>
      <w:r w:rsidRPr="00346B35">
        <w:rPr>
          <w:rFonts w:ascii="Sylfaen" w:eastAsia="Calibri" w:hAnsi="Sylfaen" w:cs="Times New Roman"/>
          <w:sz w:val="22"/>
          <w:szCs w:val="20"/>
          <w:lang w:val="ka-GE"/>
        </w:rPr>
        <w:t xml:space="preserve"> საპროექტო ტერიტორია განლაგებულია ზურმუხტის ქსელის </w:t>
      </w:r>
      <w:r w:rsidR="00F911F9" w:rsidRPr="00346B35">
        <w:rPr>
          <w:rFonts w:ascii="Sylfaen" w:eastAsia="Calibri" w:hAnsi="Sylfaen" w:cs="Times New Roman"/>
          <w:sz w:val="22"/>
          <w:szCs w:val="20"/>
          <w:lang w:val="ka-GE"/>
        </w:rPr>
        <w:t xml:space="preserve">მიღებული </w:t>
      </w:r>
      <w:r w:rsidRPr="00346B35">
        <w:rPr>
          <w:rFonts w:ascii="Sylfaen" w:eastAsia="Calibri" w:hAnsi="Sylfaen" w:cs="Times New Roman"/>
          <w:sz w:val="22"/>
          <w:szCs w:val="20"/>
          <w:lang w:val="ka-GE"/>
        </w:rPr>
        <w:t xml:space="preserve">უბნის „კვერნაკი GE0000046“-ის საზღვრებში, რაც ქმნის </w:t>
      </w:r>
      <w:r w:rsidR="00F911F9" w:rsidRPr="00346B35">
        <w:rPr>
          <w:rFonts w:ascii="Sylfaen" w:eastAsia="Calibri" w:hAnsi="Sylfaen" w:cs="Times New Roman"/>
          <w:sz w:val="22"/>
          <w:szCs w:val="20"/>
          <w:lang w:val="ka-GE"/>
        </w:rPr>
        <w:t>უბნის</w:t>
      </w:r>
      <w:r w:rsidRPr="00346B35">
        <w:rPr>
          <w:rFonts w:ascii="Sylfaen" w:eastAsia="Calibri" w:hAnsi="Sylfaen" w:cs="Times New Roman"/>
          <w:sz w:val="22"/>
          <w:szCs w:val="20"/>
          <w:lang w:val="ka-GE"/>
        </w:rPr>
        <w:t xml:space="preserve"> ფარგლებში არსებულ ჰაბიტატებსა და აქ მობინადრე სახეობებზე ნეგატიური ზემოქმედების </w:t>
      </w:r>
      <w:r w:rsidR="00F911F9" w:rsidRPr="00346B35">
        <w:rPr>
          <w:rFonts w:ascii="Sylfaen" w:eastAsia="Calibri" w:hAnsi="Sylfaen" w:cs="Times New Roman"/>
          <w:sz w:val="22"/>
          <w:szCs w:val="20"/>
          <w:lang w:val="ka-GE"/>
        </w:rPr>
        <w:t xml:space="preserve">გარკვეულ </w:t>
      </w:r>
      <w:r w:rsidRPr="00346B35">
        <w:rPr>
          <w:rFonts w:ascii="Sylfaen" w:eastAsia="Calibri" w:hAnsi="Sylfaen" w:cs="Times New Roman"/>
          <w:sz w:val="22"/>
          <w:szCs w:val="20"/>
          <w:lang w:val="ka-GE"/>
        </w:rPr>
        <w:t>რისკებს;</w:t>
      </w:r>
    </w:p>
    <w:p w:rsidR="00D705D5" w:rsidRPr="00346B35" w:rsidRDefault="00D705D5" w:rsidP="00D705D5">
      <w:pPr>
        <w:numPr>
          <w:ilvl w:val="0"/>
          <w:numId w:val="6"/>
        </w:numPr>
        <w:spacing w:after="120"/>
        <w:contextualSpacing/>
        <w:rPr>
          <w:rFonts w:ascii="Sylfaen" w:eastAsia="Calibri" w:hAnsi="Sylfaen" w:cs="Times New Roman"/>
          <w:sz w:val="22"/>
          <w:szCs w:val="20"/>
          <w:lang w:val="ka-GE"/>
        </w:rPr>
      </w:pPr>
      <w:r w:rsidRPr="00346B35">
        <w:rPr>
          <w:rFonts w:ascii="Sylfaen" w:eastAsia="Calibri" w:hAnsi="Sylfaen" w:cs="Times New Roman"/>
          <w:color w:val="000000"/>
          <w:sz w:val="22"/>
          <w:lang w:val="ka-GE"/>
        </w:rPr>
        <w:t>ზემოქმედება გეოლოგიურ გარემოზე და ნიადაგის სტაბილურობაზე;</w:t>
      </w:r>
    </w:p>
    <w:p w:rsidR="00D705D5" w:rsidRPr="00346B35" w:rsidRDefault="00D705D5" w:rsidP="00D705D5">
      <w:pPr>
        <w:numPr>
          <w:ilvl w:val="0"/>
          <w:numId w:val="6"/>
        </w:numPr>
        <w:spacing w:after="120"/>
        <w:contextualSpacing/>
        <w:rPr>
          <w:rFonts w:ascii="Sylfaen" w:eastAsia="Calibri" w:hAnsi="Sylfaen" w:cs="Times New Roman"/>
          <w:sz w:val="22"/>
          <w:szCs w:val="20"/>
          <w:lang w:val="ka-GE"/>
        </w:rPr>
      </w:pPr>
      <w:r w:rsidRPr="00346B35">
        <w:rPr>
          <w:rFonts w:ascii="Sylfaen" w:eastAsia="Calibri" w:hAnsi="Sylfaen" w:cs="Times New Roman"/>
          <w:sz w:val="22"/>
          <w:szCs w:val="20"/>
          <w:lang w:val="ka-GE"/>
        </w:rPr>
        <w:t>ზემოქმედება წყლის გარემოზე;</w:t>
      </w:r>
    </w:p>
    <w:p w:rsidR="00D705D5" w:rsidRPr="00346B35" w:rsidRDefault="00D705D5" w:rsidP="00D705D5">
      <w:pPr>
        <w:numPr>
          <w:ilvl w:val="0"/>
          <w:numId w:val="6"/>
        </w:numPr>
        <w:spacing w:after="120"/>
        <w:contextualSpacing/>
        <w:rPr>
          <w:rFonts w:ascii="Sylfaen" w:eastAsia="Calibri" w:hAnsi="Sylfaen" w:cs="Times New Roman"/>
          <w:sz w:val="22"/>
          <w:szCs w:val="20"/>
          <w:lang w:val="ka-GE"/>
        </w:rPr>
      </w:pPr>
      <w:r w:rsidRPr="00346B35">
        <w:rPr>
          <w:rFonts w:ascii="Sylfaen" w:eastAsia="Calibri" w:hAnsi="Sylfaen" w:cs="Times New Roman"/>
          <w:sz w:val="22"/>
          <w:szCs w:val="20"/>
          <w:lang w:val="ka-GE"/>
        </w:rPr>
        <w:t xml:space="preserve">ზემოქმედება სოციალურ-ეკონომიკურ გარემოზე  (ეკონომიკურ განსახლების რისკები) და სხვა. </w:t>
      </w:r>
    </w:p>
    <w:p w:rsidR="00D705D5" w:rsidRPr="00346B35" w:rsidRDefault="00D705D5" w:rsidP="00D705D5">
      <w:pPr>
        <w:spacing w:after="120"/>
        <w:jc w:val="both"/>
        <w:rPr>
          <w:rFonts w:ascii="Sylfaen" w:eastAsia="Times New Roman" w:hAnsi="Sylfaen" w:cs="Calibri"/>
          <w:iCs/>
          <w:sz w:val="22"/>
          <w:lang w:val="ka-GE"/>
        </w:rPr>
      </w:pPr>
      <w:r w:rsidRPr="00346B35">
        <w:rPr>
          <w:rFonts w:ascii="Sylfaen" w:eastAsia="Calibri" w:hAnsi="Sylfaen" w:cs="Times New Roman"/>
          <w:sz w:val="22"/>
          <w:szCs w:val="20"/>
          <w:lang w:val="ka-GE"/>
        </w:rPr>
        <w:t>გზშ-ის ფაზაზე ჩატარებული დეტალური კვლევის შედეგებიდან გამომდინარე, მიღებული იქნა გადაწყვეტილება ტურბინა-გენერატორების კვერნაკის ქედის ჩრდილოეთ ფერდობზე განთავსების თაობაზე, რითაც მნიშვნელოვნად შემცირდა საქართვლოს და საერთაშორისო წითელ ნუსხაში შეტანილი ფასკუნჯზე</w:t>
      </w:r>
      <w:r w:rsidRPr="00346B35">
        <w:rPr>
          <w:rFonts w:ascii="Sylfaen" w:eastAsia="Calibri" w:hAnsi="Sylfaen" w:cs="Times New Roman"/>
          <w:sz w:val="22"/>
          <w:lang w:val="ka-GE"/>
        </w:rPr>
        <w:t xml:space="preserve"> </w:t>
      </w:r>
      <w:r w:rsidRPr="00346B35">
        <w:rPr>
          <w:rFonts w:ascii="Sylfaen" w:eastAsia="Calibri" w:hAnsi="Sylfaen" w:cs="Times New Roman"/>
          <w:i/>
          <w:sz w:val="22"/>
          <w:lang w:val="ka-GE"/>
        </w:rPr>
        <w:t>(</w:t>
      </w:r>
      <w:r w:rsidRPr="00346B35">
        <w:rPr>
          <w:rFonts w:ascii="Sylfaen" w:eastAsia="Times New Roman" w:hAnsi="Sylfaen" w:cs="Calibri"/>
          <w:i/>
          <w:iCs/>
          <w:sz w:val="22"/>
          <w:lang w:val="ka-GE"/>
        </w:rPr>
        <w:t xml:space="preserve">Neophron percnopterus) </w:t>
      </w:r>
      <w:r w:rsidRPr="00346B35">
        <w:rPr>
          <w:rFonts w:ascii="Sylfaen" w:eastAsia="Times New Roman" w:hAnsi="Sylfaen" w:cs="Calibri"/>
          <w:iCs/>
          <w:sz w:val="22"/>
          <w:lang w:val="ka-GE"/>
        </w:rPr>
        <w:t>ნეგატიური ზემოქმედების რისკები. გარდა აღნიშნულისა ტურბინა-გენერატორების განთავსებისათვის ძირითადად შერჩეულია  მცენარეული საფარისაგან თავისუფალი ტერიტორიები, რაც გარკვეულად ამცირებს ბიოლოგიურ გარემოზე ზემოქმედების რისკებს. წინამდებარე ანგარიშის 7.5.1. პარაგრაფში მოცემულია ზურმუხტის ქსელის კვერნაკის უბანზე საპროექტო ქეს-ის მშენებლობის და ექსპლუატაციის პროექტის შესაბამისობის შეფასება. კვლევის შედეგების მიხედვით, საპროექტო ტერიტორია ბიომრავალფეროვნებაზე ზემოქმედების თვალსაზრისით  მაღალი სენსიტიურობით არ გამოირჩევა (ტერიტორიის დიდი ნაწილი წარმოადგენს სასოფლო-სამეურნეო დანიშნულების მიწებს და გამოირჩევა მაღალი ანთროპოგენური დატვირთვით) და შესაბამისად ბიოლოგიურ გარემოზე ზემოქმედების რისკი არ იქნება მაღალი.</w:t>
      </w:r>
    </w:p>
    <w:p w:rsidR="00907359" w:rsidRPr="00346B35" w:rsidRDefault="00F911F9" w:rsidP="00D705D5">
      <w:pPr>
        <w:spacing w:after="120"/>
        <w:jc w:val="both"/>
        <w:rPr>
          <w:rFonts w:ascii="Sylfaen" w:eastAsia="Times New Roman" w:hAnsi="Sylfaen" w:cs="Calibri"/>
          <w:iCs/>
          <w:sz w:val="22"/>
          <w:lang w:val="ka-GE"/>
        </w:rPr>
      </w:pPr>
      <w:r w:rsidRPr="00346B35">
        <w:rPr>
          <w:rFonts w:ascii="Sylfaen" w:eastAsia="Times New Roman" w:hAnsi="Sylfaen" w:cs="Calibri"/>
          <w:iCs/>
          <w:sz w:val="22"/>
          <w:lang w:val="ka-GE"/>
        </w:rPr>
        <w:t xml:space="preserve">ამასთანავე აღსანიშნავია, რომ ჩატარებული დეტალური საველე კვლევებისა და ლიტერატურული </w:t>
      </w:r>
      <w:r w:rsidR="00907359" w:rsidRPr="00346B35">
        <w:rPr>
          <w:rFonts w:ascii="Sylfaen" w:eastAsia="Times New Roman" w:hAnsi="Sylfaen" w:cs="Calibri"/>
          <w:iCs/>
          <w:sz w:val="22"/>
          <w:lang w:val="ka-GE"/>
        </w:rPr>
        <w:t xml:space="preserve">წყაროების მიხედვით, ქეს-ის პროექტის გავლენის ზონაში მოქცეული ტერიტორია არ წარმოადგენს საქართველოს წითელ ნუსხაში შეტანილ და ბერნის კონვენციით დაცული არც ერთი სახეობის კრიტიკულ ჰაბიტატს. საპროექტო ტერიტორიის მნიშვნელოვანი ნაწილზე წარმოდგენილი სასოფლო-სამეურნეო დანიშნულების მიწები და საძოვრები, მაღალია ადამიანების აქტივობა </w:t>
      </w:r>
      <w:r w:rsidR="00C55ACC" w:rsidRPr="00346B35">
        <w:rPr>
          <w:rFonts w:ascii="Sylfaen" w:eastAsia="Times New Roman" w:hAnsi="Sylfaen" w:cs="Calibri"/>
          <w:iCs/>
          <w:sz w:val="22"/>
          <w:lang w:val="ka-GE"/>
        </w:rPr>
        <w:t xml:space="preserve">და შესაბამისად ადგილი აქვს მნიშნელოვან ანთროპოგენურ დატვირთვას. გზშ-ს ფაზაზე ჩატარებული კვლევის შედეგების მიხედვით, საკვლევი ტერიტორიები შეფასებულია, როგორც დაბალი ან საშუალო საკონსერვაციო ღირებულების მქონე ჰაბიტატები   </w:t>
      </w:r>
    </w:p>
    <w:p w:rsidR="00D705D5" w:rsidRPr="00346B35" w:rsidRDefault="00D705D5" w:rsidP="00D705D5">
      <w:pPr>
        <w:spacing w:after="120"/>
        <w:jc w:val="both"/>
        <w:rPr>
          <w:rFonts w:ascii="Sylfaen" w:eastAsia="Calibri" w:hAnsi="Sylfaen" w:cs="Times New Roman"/>
          <w:sz w:val="22"/>
          <w:szCs w:val="20"/>
          <w:lang w:val="ka-GE"/>
        </w:rPr>
      </w:pPr>
      <w:r w:rsidRPr="00346B35">
        <w:rPr>
          <w:rFonts w:ascii="Sylfaen" w:eastAsia="Calibri" w:hAnsi="Sylfaen" w:cs="Times New Roman"/>
          <w:sz w:val="22"/>
          <w:szCs w:val="20"/>
          <w:lang w:val="ka-GE"/>
        </w:rPr>
        <w:t xml:space="preserve">საინჟინრო-გეოლოგიური კვლევის შედეგების მიხედვით, </w:t>
      </w:r>
      <w:r w:rsidRPr="00346B35">
        <w:rPr>
          <w:rFonts w:ascii="Sylfaen" w:eastAsia="Times New Roman" w:hAnsi="Sylfaen" w:cs="Calibri"/>
          <w:iCs/>
          <w:sz w:val="22"/>
          <w:lang w:val="ka-GE"/>
        </w:rPr>
        <w:t xml:space="preserve">ტურბინა-გენერატორების განთავსებისათვის შერჩეული უბნები, საშიში გეოდინამიკური პროცესების გააქტიურების თვალსაზრისით კეთილსაიმედოა. </w:t>
      </w:r>
    </w:p>
    <w:p w:rsidR="00D705D5" w:rsidRPr="00346B35" w:rsidRDefault="00D705D5" w:rsidP="00D705D5">
      <w:pPr>
        <w:spacing w:after="120"/>
        <w:jc w:val="both"/>
        <w:rPr>
          <w:rFonts w:ascii="Sylfaen" w:eastAsia="Calibri" w:hAnsi="Sylfaen" w:cs="Times New Roman"/>
          <w:sz w:val="22"/>
          <w:szCs w:val="20"/>
          <w:lang w:val="ka-GE"/>
        </w:rPr>
      </w:pPr>
      <w:r w:rsidRPr="00346B35">
        <w:rPr>
          <w:rFonts w:ascii="Sylfaen" w:eastAsia="Calibri" w:hAnsi="Sylfaen" w:cs="Times New Roman"/>
          <w:sz w:val="22"/>
          <w:szCs w:val="20"/>
          <w:lang w:val="ka-GE"/>
        </w:rPr>
        <w:t xml:space="preserve">როგორც აღინიშნა, საპროექტო ტერიტორიის მნიშვნელოვან ნაწილზე წარმოდგენილია სასოფლო-სამეურნეო კატეგორიის მიწები და შესაბამისად პროექტის განხორციელება შეიძლება დაკავშირებული იყოს ეკონომიკური განსახლების რისკებთან. მიწის შესყიდვა მოხდება </w:t>
      </w:r>
      <w:r w:rsidRPr="00346B35">
        <w:rPr>
          <w:rFonts w:ascii="Sylfaen" w:eastAsia="Calibri" w:hAnsi="Sylfaen" w:cs="Times New Roman"/>
          <w:sz w:val="22"/>
          <w:szCs w:val="20"/>
          <w:lang w:val="ka-GE"/>
        </w:rPr>
        <w:lastRenderedPageBreak/>
        <w:t xml:space="preserve">საერთაშორისო საფინანსო ორგანიზაციების სტანდარტებით გათვალისწინებული პროცედურის მიხედვით. </w:t>
      </w:r>
    </w:p>
    <w:p w:rsidR="00D705D5" w:rsidRPr="00346B35" w:rsidRDefault="00D705D5" w:rsidP="00D705D5">
      <w:pPr>
        <w:spacing w:after="120"/>
        <w:jc w:val="both"/>
        <w:rPr>
          <w:rFonts w:ascii="Sylfaen" w:eastAsia="Calibri" w:hAnsi="Sylfaen" w:cs="Times New Roman"/>
          <w:sz w:val="22"/>
          <w:szCs w:val="20"/>
          <w:lang w:val="ka-GE"/>
        </w:rPr>
      </w:pPr>
      <w:r w:rsidRPr="00346B35">
        <w:rPr>
          <w:rFonts w:ascii="Sylfaen" w:eastAsia="Calibri" w:hAnsi="Sylfaen" w:cs="Times New Roman"/>
          <w:color w:val="000000"/>
          <w:sz w:val="22"/>
          <w:lang w:val="ka-GE"/>
        </w:rPr>
        <w:t>პროექტის სწორი დაგეგმვის და განხორციელების შემთხვევაში ამ ეფექტის შემცირება/მართვა შესაძლებელია (იხილეთ პარაგრაფი 8). პროექტის განუხორციელებლობის შემთხვევაში უარყოფით გავლენას ადგილი არ ექნება, თუმცა არ იქნება შესაძლებელი ზემოაღნიშნული დადებითი ეფექტის მიღებაც. აღნიშნულიდან გამომდინარე</w:t>
      </w:r>
      <w:r w:rsidRPr="00346B35">
        <w:rPr>
          <w:rFonts w:ascii="Sylfaen" w:eastAsia="Calibri" w:hAnsi="Sylfaen" w:cs="Calibri"/>
          <w:color w:val="000000"/>
          <w:sz w:val="22"/>
          <w:lang w:val="ka-GE"/>
        </w:rPr>
        <w:t xml:space="preserve">, </w:t>
      </w:r>
      <w:r w:rsidRPr="00346B35">
        <w:rPr>
          <w:rFonts w:ascii="Sylfaen" w:eastAsia="Calibri" w:hAnsi="Sylfaen" w:cs="Times New Roman"/>
          <w:color w:val="000000"/>
          <w:sz w:val="22"/>
          <w:lang w:val="ka-GE"/>
        </w:rPr>
        <w:t>პროექტის არაქმედების ალტერნატივა არ არის მისაღები.</w:t>
      </w:r>
    </w:p>
    <w:p w:rsidR="00D705D5" w:rsidRPr="00346B35" w:rsidRDefault="00D705D5" w:rsidP="00D705D5">
      <w:pPr>
        <w:spacing w:after="120"/>
        <w:jc w:val="both"/>
        <w:rPr>
          <w:rFonts w:ascii="Sylfaen" w:eastAsia="Calibri" w:hAnsi="Sylfaen" w:cs="Times New Roman"/>
          <w:color w:val="000000"/>
          <w:sz w:val="22"/>
          <w:lang w:val="ka-GE"/>
        </w:rPr>
      </w:pPr>
      <w:r w:rsidRPr="00346B35">
        <w:rPr>
          <w:rFonts w:ascii="Sylfaen" w:eastAsia="Calibri" w:hAnsi="Sylfaen" w:cs="Times New Roman"/>
          <w:color w:val="000000"/>
          <w:sz w:val="22"/>
          <w:lang w:val="ka-GE"/>
        </w:rPr>
        <w:t>გლობალურ თვალსაზრისით, პროექტის და ზოგადად ქარის პოტენციალის ენერგოგენერაციისთვის გამოყენება იძლევა სათბური გაზების წარმოქმნის გარეშე ენერგიის წარმოების საშუალებას, რაც განსაკუთრებით მნიშვნელოვანია გლობალური დათბობის პირობებში. აღნიშნული ფაქტი პროექტის განხორციელების მიზანშეწონილობის ერთერთ დადასტურებად შეიძლება მივიჩნიოთ.</w:t>
      </w:r>
    </w:p>
    <w:p w:rsidR="00F12C76" w:rsidRPr="00346B35" w:rsidRDefault="00F12C76" w:rsidP="00D705D5">
      <w:pPr>
        <w:spacing w:after="0"/>
        <w:jc w:val="both"/>
        <w:rPr>
          <w:rFonts w:ascii="Sylfaen" w:hAnsi="Sylfaen"/>
        </w:rPr>
      </w:pPr>
    </w:p>
    <w:sectPr w:rsidR="00F12C76" w:rsidRPr="00346B35" w:rsidSect="00E82A43">
      <w:headerReference w:type="default" r:id="rId18"/>
      <w:footerReference w:type="default" r:id="rId19"/>
      <w:pgSz w:w="11906" w:h="16838" w:code="9"/>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7E9" w:rsidRDefault="001857E9">
      <w:pPr>
        <w:spacing w:after="0"/>
      </w:pPr>
      <w:r>
        <w:separator/>
      </w:r>
    </w:p>
  </w:endnote>
  <w:endnote w:type="continuationSeparator" w:id="0">
    <w:p w:rsidR="001857E9" w:rsidRDefault="001857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20002A87" w:usb1="80000000" w:usb2="00000008" w:usb3="00000000" w:csb0="000001FF" w:csb1="00000000"/>
  </w:font>
  <w:font w:name="Geo ABC">
    <w:altName w:val="Arial"/>
    <w:charset w:val="00"/>
    <w:family w:val="swiss"/>
    <w:pitch w:val="variable"/>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00"/>
    <w:family w:val="swiss"/>
    <w:pitch w:val="variable"/>
    <w:sig w:usb0="00000007" w:usb1="00000000" w:usb2="00000000" w:usb3="00000000" w:csb0="00000013" w:csb1="00000000"/>
  </w:font>
  <w:font w:name="Charlemagne Std">
    <w:altName w:val="Colonna MT"/>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9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lfaen_PDF_Subset">
    <w:altName w:val="MS Gothic"/>
    <w:panose1 w:val="00000000000000000000"/>
    <w:charset w:val="CC"/>
    <w:family w:val="auto"/>
    <w:notTrueType/>
    <w:pitch w:val="default"/>
    <w:sig w:usb0="00000203" w:usb1="08070000" w:usb2="00000010" w:usb3="00000000" w:csb0="00020005" w:csb1="00000000"/>
  </w:font>
  <w:font w:name="DumbaJe">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A43" w:rsidRPr="00412194" w:rsidRDefault="00E82A43" w:rsidP="00181891">
    <w:pPr>
      <w:pStyle w:val="Footer"/>
      <w:jc w:val="center"/>
    </w:pPr>
    <w:r w:rsidRPr="00412194">
      <w:rPr>
        <w:rFonts w:eastAsia="Calibri" w:cs="Arial"/>
        <w:color w:val="A6A6A6"/>
        <w:sz w:val="20"/>
        <w:szCs w:val="20"/>
        <w:lang w:val="ka-GE"/>
      </w:rPr>
      <w:t>G</w:t>
    </w:r>
    <w:proofErr w:type="spellStart"/>
    <w:r>
      <w:rPr>
        <w:rFonts w:eastAsia="Calibri" w:cs="Arial"/>
        <w:color w:val="A6A6A6"/>
        <w:sz w:val="20"/>
        <w:szCs w:val="20"/>
      </w:rPr>
      <w:t>amma</w:t>
    </w:r>
    <w:proofErr w:type="spellEnd"/>
    <w:r>
      <w:rPr>
        <w:rFonts w:eastAsia="Calibri" w:cs="Arial"/>
        <w:color w:val="A6A6A6"/>
        <w:sz w:val="20"/>
        <w:szCs w:val="20"/>
        <w:lang w:val="ka-GE"/>
      </w:rPr>
      <w:t xml:space="preserve"> </w:t>
    </w:r>
    <w:proofErr w:type="spellStart"/>
    <w:r w:rsidRPr="00412194">
      <w:rPr>
        <w:rFonts w:eastAsia="Calibri" w:cs="Arial"/>
        <w:color w:val="A6A6A6"/>
        <w:sz w:val="20"/>
        <w:szCs w:val="20"/>
        <w:lang w:val="ka-GE"/>
      </w:rPr>
      <w:t>Consulting</w:t>
    </w:r>
    <w:proofErr w:type="spellEnd"/>
    <w:r w:rsidRPr="00412194">
      <w:rPr>
        <w:rFonts w:eastAsia="Calibri" w:cs="Arial"/>
        <w:color w:val="A6A6A6"/>
        <w:sz w:val="20"/>
        <w:szCs w:val="20"/>
        <w:lang w:val="ka-GE"/>
      </w:rPr>
      <w:t xml:space="preserve"> </w:t>
    </w:r>
    <w:proofErr w:type="spellStart"/>
    <w:r w:rsidRPr="00412194">
      <w:rPr>
        <w:rFonts w:eastAsia="Calibri" w:cs="Arial"/>
        <w:color w:val="A6A6A6"/>
        <w:sz w:val="20"/>
        <w:szCs w:val="20"/>
        <w:lang w:val="ka-GE"/>
      </w:rPr>
      <w:t>Ltd</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7E9" w:rsidRDefault="001857E9">
      <w:pPr>
        <w:spacing w:after="0"/>
      </w:pPr>
      <w:r>
        <w:separator/>
      </w:r>
    </w:p>
  </w:footnote>
  <w:footnote w:type="continuationSeparator" w:id="0">
    <w:p w:rsidR="001857E9" w:rsidRDefault="001857E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6A6A6"/>
        <w:sz w:val="20"/>
        <w:szCs w:val="20"/>
      </w:rPr>
      <w:id w:val="-1155986594"/>
      <w:docPartObj>
        <w:docPartGallery w:val="Page Numbers (Top of Page)"/>
        <w:docPartUnique/>
      </w:docPartObj>
    </w:sdtPr>
    <w:sdtEndPr>
      <w:rPr>
        <w:color w:val="000000"/>
      </w:rPr>
    </w:sdtEndPr>
    <w:sdtContent>
      <w:p w:rsidR="00E82A43" w:rsidRPr="004904A8" w:rsidRDefault="00E82A43" w:rsidP="00181891">
        <w:pPr>
          <w:pStyle w:val="Header"/>
          <w:jc w:val="right"/>
          <w:rPr>
            <w:sz w:val="20"/>
            <w:szCs w:val="20"/>
          </w:rPr>
        </w:pPr>
        <w:r>
          <w:rPr>
            <w:color w:val="A6A6A6"/>
            <w:sz w:val="20"/>
            <w:szCs w:val="20"/>
            <w:lang w:val="ka-GE"/>
          </w:rPr>
          <w:t xml:space="preserve"> </w:t>
        </w:r>
        <w:r w:rsidRPr="00D705D5">
          <w:rPr>
            <w:color w:val="A6A6A6"/>
            <w:sz w:val="20"/>
            <w:szCs w:val="20"/>
            <w:lang w:val="ka-GE"/>
          </w:rPr>
          <w:t xml:space="preserve">                     </w:t>
        </w:r>
        <w:r w:rsidRPr="00D705D5">
          <w:rPr>
            <w:color w:val="A6A6A6"/>
            <w:sz w:val="20"/>
            <w:szCs w:val="20"/>
          </w:rPr>
          <w:t xml:space="preserve">                                                       </w:t>
        </w:r>
        <w:r w:rsidRPr="00D705D5">
          <w:rPr>
            <w:color w:val="A6A6A6"/>
            <w:sz w:val="20"/>
            <w:szCs w:val="20"/>
            <w:lang w:val="ka-GE"/>
          </w:rPr>
          <w:t xml:space="preserve">                                           </w:t>
        </w:r>
        <w:r w:rsidRPr="00D705D5">
          <w:rPr>
            <w:color w:val="A6A6A6"/>
            <w:sz w:val="20"/>
            <w:szCs w:val="20"/>
          </w:rPr>
          <w:t xml:space="preserve">Page </w:t>
        </w:r>
        <w:r w:rsidRPr="00D705D5">
          <w:rPr>
            <w:b/>
            <w:bCs/>
            <w:color w:val="A6A6A6"/>
            <w:sz w:val="20"/>
            <w:szCs w:val="20"/>
          </w:rPr>
          <w:fldChar w:fldCharType="begin"/>
        </w:r>
        <w:r w:rsidRPr="00D705D5">
          <w:rPr>
            <w:b/>
            <w:bCs/>
            <w:color w:val="A6A6A6"/>
            <w:sz w:val="20"/>
            <w:szCs w:val="20"/>
          </w:rPr>
          <w:instrText xml:space="preserve"> PAGE </w:instrText>
        </w:r>
        <w:r w:rsidRPr="00D705D5">
          <w:rPr>
            <w:b/>
            <w:bCs/>
            <w:color w:val="A6A6A6"/>
            <w:sz w:val="20"/>
            <w:szCs w:val="20"/>
          </w:rPr>
          <w:fldChar w:fldCharType="separate"/>
        </w:r>
        <w:r w:rsidR="00346B35">
          <w:rPr>
            <w:b/>
            <w:bCs/>
            <w:noProof/>
            <w:color w:val="A6A6A6"/>
            <w:sz w:val="20"/>
            <w:szCs w:val="20"/>
          </w:rPr>
          <w:t>28</w:t>
        </w:r>
        <w:r w:rsidRPr="00D705D5">
          <w:rPr>
            <w:b/>
            <w:bCs/>
            <w:color w:val="A6A6A6"/>
            <w:sz w:val="20"/>
            <w:szCs w:val="20"/>
          </w:rPr>
          <w:fldChar w:fldCharType="end"/>
        </w:r>
        <w:r w:rsidRPr="00D705D5">
          <w:rPr>
            <w:color w:val="A6A6A6"/>
            <w:sz w:val="20"/>
            <w:szCs w:val="20"/>
          </w:rPr>
          <w:t xml:space="preserve"> of </w:t>
        </w:r>
        <w:r w:rsidRPr="00D705D5">
          <w:rPr>
            <w:b/>
            <w:bCs/>
            <w:color w:val="A6A6A6"/>
            <w:sz w:val="20"/>
            <w:szCs w:val="20"/>
          </w:rPr>
          <w:fldChar w:fldCharType="begin"/>
        </w:r>
        <w:r w:rsidRPr="00D705D5">
          <w:rPr>
            <w:b/>
            <w:bCs/>
            <w:color w:val="A6A6A6"/>
            <w:sz w:val="20"/>
            <w:szCs w:val="20"/>
          </w:rPr>
          <w:instrText xml:space="preserve"> NUMPAGES  </w:instrText>
        </w:r>
        <w:r w:rsidRPr="00D705D5">
          <w:rPr>
            <w:b/>
            <w:bCs/>
            <w:color w:val="A6A6A6"/>
            <w:sz w:val="20"/>
            <w:szCs w:val="20"/>
          </w:rPr>
          <w:fldChar w:fldCharType="separate"/>
        </w:r>
        <w:r w:rsidR="00346B35">
          <w:rPr>
            <w:b/>
            <w:bCs/>
            <w:noProof/>
            <w:color w:val="A6A6A6"/>
            <w:sz w:val="20"/>
            <w:szCs w:val="20"/>
          </w:rPr>
          <w:t>28</w:t>
        </w:r>
        <w:r w:rsidRPr="00D705D5">
          <w:rPr>
            <w:b/>
            <w:bCs/>
            <w:color w:val="A6A6A6"/>
            <w:sz w:val="20"/>
            <w:szCs w:val="20"/>
          </w:rPr>
          <w:fldChar w:fldCharType="end"/>
        </w:r>
      </w:p>
    </w:sdtContent>
  </w:sdt>
  <w:p w:rsidR="00E82A43" w:rsidRPr="00412194" w:rsidRDefault="00E82A43" w:rsidP="0018189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C5E3E5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87274A"/>
    <w:multiLevelType w:val="hybridMultilevel"/>
    <w:tmpl w:val="DDF49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Times New Roman" w:hint="default"/>
        <w:sz w:val="22"/>
      </w:rPr>
    </w:lvl>
    <w:lvl w:ilvl="1" w:tplc="04090001">
      <w:start w:val="1"/>
      <w:numFmt w:val="bullet"/>
      <w:lvlText w:val=""/>
      <w:lvlJc w:val="left"/>
      <w:pPr>
        <w:tabs>
          <w:tab w:val="num" w:pos="1440"/>
        </w:tabs>
        <w:ind w:left="1440" w:hanging="360"/>
      </w:pPr>
      <w:rPr>
        <w:rFonts w:ascii="Symbol" w:hAnsi="Symbol" w:hint="default"/>
        <w:sz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055104"/>
    <w:multiLevelType w:val="multilevel"/>
    <w:tmpl w:val="3DE047E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147E48D8"/>
    <w:multiLevelType w:val="hybridMultilevel"/>
    <w:tmpl w:val="AA6C9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031581"/>
    <w:multiLevelType w:val="multilevel"/>
    <w:tmpl w:val="E4B45318"/>
    <w:lvl w:ilvl="0">
      <w:start w:val="1"/>
      <w:numFmt w:val="decimal"/>
      <w:pStyle w:val="-Heading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864" w:hanging="864"/>
      </w:pPr>
      <w:rPr>
        <w:rFonts w:hint="default"/>
        <w:b/>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69037F8"/>
    <w:multiLevelType w:val="hybridMultilevel"/>
    <w:tmpl w:val="EBDC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D10A48"/>
    <w:multiLevelType w:val="multilevel"/>
    <w:tmpl w:val="BF968B2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pStyle w:val="Style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37370B"/>
    <w:multiLevelType w:val="hybridMultilevel"/>
    <w:tmpl w:val="D1B47784"/>
    <w:lvl w:ilvl="0" w:tplc="9AC8616C">
      <w:start w:val="1"/>
      <w:numFmt w:val="decimal"/>
      <w:pStyle w:val="parlamdrst"/>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AF0B5B"/>
    <w:multiLevelType w:val="hybridMultilevel"/>
    <w:tmpl w:val="B2F8837E"/>
    <w:lvl w:ilvl="0" w:tplc="F46A1C58">
      <w:start w:val="1"/>
      <w:numFmt w:val="lowerRoman"/>
      <w:pStyle w:val="testonumeroroman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1C7110F"/>
    <w:multiLevelType w:val="hybridMultilevel"/>
    <w:tmpl w:val="5F3E4008"/>
    <w:lvl w:ilvl="0" w:tplc="E2542DC6">
      <w:start w:val="1"/>
      <w:numFmt w:val="bullet"/>
      <w:pStyle w:val="puntoelencoquadrato2"/>
      <w:lvlText w:val="›"/>
      <w:lvlJc w:val="left"/>
      <w:pPr>
        <w:ind w:left="1854" w:hanging="360"/>
      </w:pPr>
      <w:rPr>
        <w:rFonts w:ascii="Courier New" w:hAnsi="Courier New"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1">
    <w:nsid w:val="2D486264"/>
    <w:multiLevelType w:val="multilevel"/>
    <w:tmpl w:val="6D1085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307F382B"/>
    <w:multiLevelType w:val="multilevel"/>
    <w:tmpl w:val="ED8E17D0"/>
    <w:lvl w:ilvl="0">
      <w:start w:val="1"/>
      <w:numFmt w:val="decimal"/>
      <w:pStyle w:val="StyleBodytextComplexArial"/>
      <w:lvlText w:val="%1"/>
      <w:lvlJc w:val="left"/>
      <w:pPr>
        <w:tabs>
          <w:tab w:val="num" w:pos="1134"/>
        </w:tabs>
        <w:ind w:left="1134" w:hanging="1134"/>
      </w:pPr>
      <w:rPr>
        <w:rFonts w:ascii="Arial Bold" w:hAnsi="Arial Bold" w:cs="Times New Roman" w:hint="default"/>
        <w:b/>
        <w:i w:val="0"/>
        <w:sz w:val="36"/>
        <w:szCs w:val="36"/>
      </w:rPr>
    </w:lvl>
    <w:lvl w:ilvl="1">
      <w:start w:val="1"/>
      <w:numFmt w:val="decimal"/>
      <w:pStyle w:val="Heading2BP"/>
      <w:lvlText w:val="%1.%2"/>
      <w:lvlJc w:val="left"/>
      <w:pPr>
        <w:tabs>
          <w:tab w:val="num" w:pos="1134"/>
        </w:tabs>
        <w:ind w:left="1134" w:hanging="1134"/>
      </w:pPr>
      <w:rPr>
        <w:rFonts w:ascii="Arial Bold" w:hAnsi="Arial Bold" w:cs="Times New Roman" w:hint="default"/>
        <w:b/>
        <w:i w:val="0"/>
        <w:sz w:val="24"/>
        <w:szCs w:val="24"/>
      </w:rPr>
    </w:lvl>
    <w:lvl w:ilvl="2">
      <w:start w:val="1"/>
      <w:numFmt w:val="decimal"/>
      <w:lvlText w:val="%1.%2.%3"/>
      <w:lvlJc w:val="left"/>
      <w:pPr>
        <w:tabs>
          <w:tab w:val="num" w:pos="1134"/>
        </w:tabs>
        <w:ind w:left="1134" w:hanging="1134"/>
      </w:pPr>
      <w:rPr>
        <w:rFonts w:ascii="AcadNusx" w:hAnsi="AcadNusx" w:cs="Times New Roman" w:hint="default"/>
        <w:b/>
        <w:i w:val="0"/>
        <w:sz w:val="28"/>
        <w:szCs w:val="28"/>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decimal"/>
      <w:lvlText w:val=".%7.%8"/>
      <w:lvlJc w:val="left"/>
      <w:pPr>
        <w:tabs>
          <w:tab w:val="num" w:pos="0"/>
        </w:tabs>
        <w:ind w:left="0" w:firstLine="0"/>
      </w:pPr>
      <w:rPr>
        <w:rFonts w:cs="Times New Roman"/>
      </w:rPr>
    </w:lvl>
    <w:lvl w:ilvl="8">
      <w:start w:val="1"/>
      <w:numFmt w:val="decimal"/>
      <w:lvlText w:val=".%7.%8.%9"/>
      <w:lvlJc w:val="left"/>
      <w:pPr>
        <w:tabs>
          <w:tab w:val="num" w:pos="0"/>
        </w:tabs>
        <w:ind w:left="0" w:firstLine="0"/>
      </w:pPr>
      <w:rPr>
        <w:rFonts w:cs="Times New Roman"/>
      </w:rPr>
    </w:lvl>
  </w:abstractNum>
  <w:abstractNum w:abstractNumId="13">
    <w:nsid w:val="33F904B1"/>
    <w:multiLevelType w:val="multilevel"/>
    <w:tmpl w:val="D3B8FB14"/>
    <w:lvl w:ilvl="0">
      <w:start w:val="1"/>
      <w:numFmt w:val="decimal"/>
      <w:pStyle w:val="Style1"/>
      <w:lvlText w:val="%1."/>
      <w:lvlJc w:val="left"/>
      <w:pPr>
        <w:ind w:left="720" w:hanging="360"/>
      </w:pPr>
      <w:rPr>
        <w:rFonts w:hint="default"/>
        <w:b/>
        <w:i w:val="0"/>
        <w:color w:val="auto"/>
        <w:sz w:val="36"/>
        <w:szCs w:val="36"/>
      </w:rPr>
    </w:lvl>
    <w:lvl w:ilvl="1">
      <w:start w:val="1"/>
      <w:numFmt w:val="decimal"/>
      <w:isLgl/>
      <w:lvlText w:val="%1.%2"/>
      <w:lvlJc w:val="left"/>
      <w:pPr>
        <w:ind w:left="1080" w:hanging="360"/>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00" w:hanging="720"/>
      </w:pPr>
      <w:rPr>
        <w:rFonts w:hint="default"/>
        <w:b/>
        <w:i w:val="0"/>
        <w:sz w:val="28"/>
        <w:szCs w:val="28"/>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04D02"/>
    <w:multiLevelType w:val="multilevel"/>
    <w:tmpl w:val="4D064A86"/>
    <w:lvl w:ilvl="0">
      <w:start w:val="1"/>
      <w:numFmt w:val="decimal"/>
      <w:pStyle w:val="Style10"/>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sz w:val="22"/>
      </w:rPr>
    </w:lvl>
    <w:lvl w:ilvl="4">
      <w:start w:val="1"/>
      <w:numFmt w:val="decimal"/>
      <w:lvlText w:val="%1.%2.%3.%4.%5"/>
      <w:lvlJc w:val="left"/>
      <w:pPr>
        <w:ind w:left="1008" w:hanging="1008"/>
      </w:pPr>
      <w:rPr>
        <w:sz w:val="22"/>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3C7218D2"/>
    <w:multiLevelType w:val="hybridMultilevel"/>
    <w:tmpl w:val="DA3C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50501E"/>
    <w:multiLevelType w:val="hybridMultilevel"/>
    <w:tmpl w:val="09C402AE"/>
    <w:lvl w:ilvl="0" w:tplc="6BB43E2A">
      <w:start w:val="1"/>
      <w:numFmt w:val="bullet"/>
      <w:pStyle w:val="testopuntoquadrato"/>
      <w:lvlText w:val=""/>
      <w:lvlJc w:val="left"/>
      <w:pPr>
        <w:ind w:left="720" w:hanging="360"/>
      </w:pPr>
      <w:rPr>
        <w:rFonts w:ascii="Wingdings" w:hAnsi="Wingdings" w:hint="default"/>
      </w:rPr>
    </w:lvl>
    <w:lvl w:ilvl="1" w:tplc="1C0EBD58">
      <w:numFmt w:val="bullet"/>
      <w:lvlText w:val=""/>
      <w:lvlJc w:val="left"/>
      <w:pPr>
        <w:ind w:left="1440" w:hanging="360"/>
      </w:pPr>
      <w:rPr>
        <w:rFonts w:ascii="Symbol" w:eastAsiaTheme="minorHAnsi" w:hAnsi="Symbol"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337587C"/>
    <w:multiLevelType w:val="hybridMultilevel"/>
    <w:tmpl w:val="55FAAD16"/>
    <w:lvl w:ilvl="0" w:tplc="233E637A">
      <w:start w:val="1"/>
      <w:numFmt w:val="bullet"/>
      <w:pStyle w:val="testofreccetta"/>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60D335D"/>
    <w:multiLevelType w:val="multilevel"/>
    <w:tmpl w:val="0600A5D4"/>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9">
    <w:nsid w:val="4AC82570"/>
    <w:multiLevelType w:val="hybridMultilevel"/>
    <w:tmpl w:val="C8E2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5E01CE"/>
    <w:multiLevelType w:val="multilevel"/>
    <w:tmpl w:val="04090025"/>
    <w:lvl w:ilvl="0">
      <w:start w:val="1"/>
      <w:numFmt w:val="decimal"/>
      <w:pStyle w:val="Style2"/>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sz w:val="22"/>
      </w:rPr>
    </w:lvl>
    <w:lvl w:ilvl="4">
      <w:start w:val="1"/>
      <w:numFmt w:val="decimal"/>
      <w:lvlText w:val="%1.%2.%3.%4.%5"/>
      <w:lvlJc w:val="left"/>
      <w:pPr>
        <w:ind w:left="1008" w:hanging="1008"/>
      </w:pPr>
      <w:rPr>
        <w:sz w:val="22"/>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52B8216D"/>
    <w:multiLevelType w:val="hybridMultilevel"/>
    <w:tmpl w:val="1A860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DB3C11"/>
    <w:multiLevelType w:val="hybridMultilevel"/>
    <w:tmpl w:val="EB6ACF9E"/>
    <w:lvl w:ilvl="0" w:tplc="85C8E160">
      <w:start w:val="1"/>
      <w:numFmt w:val="decimal"/>
      <w:pStyle w:val="Annex"/>
      <w:lvlText w:val="Anne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F34A97"/>
    <w:multiLevelType w:val="hybridMultilevel"/>
    <w:tmpl w:val="2AB4C16E"/>
    <w:lvl w:ilvl="0" w:tplc="E2768CB4">
      <w:start w:val="1"/>
      <w:numFmt w:val="decimal"/>
      <w:pStyle w:val="SPIEreferencelisting"/>
      <w:lvlText w:val="%1."/>
      <w:lvlJc w:val="left"/>
      <w:pPr>
        <w:tabs>
          <w:tab w:val="num" w:pos="360"/>
        </w:tabs>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nsid w:val="5F396B4A"/>
    <w:multiLevelType w:val="hybridMultilevel"/>
    <w:tmpl w:val="9E98D8A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5">
    <w:nsid w:val="61024D2A"/>
    <w:multiLevelType w:val="hybridMultilevel"/>
    <w:tmpl w:val="B54A56B6"/>
    <w:lvl w:ilvl="0" w:tplc="3708976E">
      <w:start w:val="1"/>
      <w:numFmt w:val="decimal"/>
      <w:pStyle w:val="testonumeroarab"/>
      <w:lvlText w:val="%1)"/>
      <w:lvlJc w:val="left"/>
      <w:pPr>
        <w:ind w:left="720" w:hanging="360"/>
      </w:pPr>
    </w:lvl>
    <w:lvl w:ilvl="1" w:tplc="C5C82FD0" w:tentative="1">
      <w:start w:val="1"/>
      <w:numFmt w:val="lowerLetter"/>
      <w:lvlText w:val="%2."/>
      <w:lvlJc w:val="left"/>
      <w:pPr>
        <w:ind w:left="1440" w:hanging="360"/>
      </w:pPr>
    </w:lvl>
    <w:lvl w:ilvl="2" w:tplc="CA48B77C" w:tentative="1">
      <w:start w:val="1"/>
      <w:numFmt w:val="lowerRoman"/>
      <w:lvlText w:val="%3."/>
      <w:lvlJc w:val="right"/>
      <w:pPr>
        <w:ind w:left="2160" w:hanging="180"/>
      </w:pPr>
    </w:lvl>
    <w:lvl w:ilvl="3" w:tplc="93DA9D36" w:tentative="1">
      <w:start w:val="1"/>
      <w:numFmt w:val="decimal"/>
      <w:lvlText w:val="%4."/>
      <w:lvlJc w:val="left"/>
      <w:pPr>
        <w:ind w:left="2880" w:hanging="360"/>
      </w:pPr>
    </w:lvl>
    <w:lvl w:ilvl="4" w:tplc="B3044EE0" w:tentative="1">
      <w:start w:val="1"/>
      <w:numFmt w:val="lowerLetter"/>
      <w:lvlText w:val="%5."/>
      <w:lvlJc w:val="left"/>
      <w:pPr>
        <w:ind w:left="3600" w:hanging="360"/>
      </w:pPr>
    </w:lvl>
    <w:lvl w:ilvl="5" w:tplc="6A00DB94" w:tentative="1">
      <w:start w:val="1"/>
      <w:numFmt w:val="lowerRoman"/>
      <w:lvlText w:val="%6."/>
      <w:lvlJc w:val="right"/>
      <w:pPr>
        <w:ind w:left="4320" w:hanging="180"/>
      </w:pPr>
    </w:lvl>
    <w:lvl w:ilvl="6" w:tplc="61625CC6" w:tentative="1">
      <w:start w:val="1"/>
      <w:numFmt w:val="decimal"/>
      <w:lvlText w:val="%7."/>
      <w:lvlJc w:val="left"/>
      <w:pPr>
        <w:ind w:left="5040" w:hanging="360"/>
      </w:pPr>
    </w:lvl>
    <w:lvl w:ilvl="7" w:tplc="91501BB4" w:tentative="1">
      <w:start w:val="1"/>
      <w:numFmt w:val="lowerLetter"/>
      <w:lvlText w:val="%8."/>
      <w:lvlJc w:val="left"/>
      <w:pPr>
        <w:ind w:left="5760" w:hanging="360"/>
      </w:pPr>
    </w:lvl>
    <w:lvl w:ilvl="8" w:tplc="2E943DFC" w:tentative="1">
      <w:start w:val="1"/>
      <w:numFmt w:val="lowerRoman"/>
      <w:lvlText w:val="%9."/>
      <w:lvlJc w:val="right"/>
      <w:pPr>
        <w:ind w:left="6480" w:hanging="180"/>
      </w:pPr>
    </w:lvl>
  </w:abstractNum>
  <w:abstractNum w:abstractNumId="26">
    <w:nsid w:val="639752EE"/>
    <w:multiLevelType w:val="hybridMultilevel"/>
    <w:tmpl w:val="571E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F6B1962"/>
    <w:multiLevelType w:val="hybridMultilevel"/>
    <w:tmpl w:val="1152E94C"/>
    <w:lvl w:ilvl="0" w:tplc="04190003">
      <w:start w:val="1"/>
      <w:numFmt w:val="bullet"/>
      <w:lvlText w:val="o"/>
      <w:lvlJc w:val="left"/>
      <w:pPr>
        <w:ind w:left="1068" w:hanging="360"/>
      </w:pPr>
      <w:rPr>
        <w:rFonts w:ascii="Courier New" w:hAnsi="Courier New" w:cs="Courier New"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nsid w:val="715F27F4"/>
    <w:multiLevelType w:val="multilevel"/>
    <w:tmpl w:val="A8369A24"/>
    <w:lvl w:ilvl="0">
      <w:start w:val="1"/>
      <w:numFmt w:val="decimal"/>
      <w:lvlText w:val="%1."/>
      <w:lvlJc w:val="left"/>
      <w:pPr>
        <w:ind w:left="778" w:hanging="360"/>
      </w:pPr>
    </w:lvl>
    <w:lvl w:ilvl="1">
      <w:start w:val="3"/>
      <w:numFmt w:val="decimal"/>
      <w:isLgl/>
      <w:lvlText w:val="%1.%2"/>
      <w:lvlJc w:val="left"/>
      <w:pPr>
        <w:ind w:left="958" w:hanging="540"/>
      </w:pPr>
      <w:rPr>
        <w:rFonts w:hint="default"/>
      </w:rPr>
    </w:lvl>
    <w:lvl w:ilvl="2">
      <w:start w:val="7"/>
      <w:numFmt w:val="decimal"/>
      <w:isLgl/>
      <w:lvlText w:val="%1.%2.%3"/>
      <w:lvlJc w:val="left"/>
      <w:pPr>
        <w:ind w:left="1138" w:hanging="720"/>
      </w:pPr>
      <w:rPr>
        <w:rFonts w:hint="default"/>
      </w:rPr>
    </w:lvl>
    <w:lvl w:ilvl="3">
      <w:start w:val="1"/>
      <w:numFmt w:val="decimal"/>
      <w:isLgl/>
      <w:lvlText w:val="%1.%2.%3.%4"/>
      <w:lvlJc w:val="left"/>
      <w:pPr>
        <w:ind w:left="1138" w:hanging="72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498" w:hanging="1080"/>
      </w:pPr>
      <w:rPr>
        <w:rFonts w:hint="default"/>
      </w:rPr>
    </w:lvl>
    <w:lvl w:ilvl="6">
      <w:start w:val="1"/>
      <w:numFmt w:val="decimal"/>
      <w:isLgl/>
      <w:lvlText w:val="%1.%2.%3.%4.%5.%6.%7"/>
      <w:lvlJc w:val="left"/>
      <w:pPr>
        <w:ind w:left="1858" w:hanging="1440"/>
      </w:pPr>
      <w:rPr>
        <w:rFonts w:hint="default"/>
      </w:rPr>
    </w:lvl>
    <w:lvl w:ilvl="7">
      <w:start w:val="1"/>
      <w:numFmt w:val="decimal"/>
      <w:isLgl/>
      <w:lvlText w:val="%1.%2.%3.%4.%5.%6.%7.%8"/>
      <w:lvlJc w:val="left"/>
      <w:pPr>
        <w:ind w:left="1858" w:hanging="1440"/>
      </w:pPr>
      <w:rPr>
        <w:rFonts w:hint="default"/>
      </w:rPr>
    </w:lvl>
    <w:lvl w:ilvl="8">
      <w:start w:val="1"/>
      <w:numFmt w:val="decimal"/>
      <w:isLgl/>
      <w:lvlText w:val="%1.%2.%3.%4.%5.%6.%7.%8.%9"/>
      <w:lvlJc w:val="left"/>
      <w:pPr>
        <w:ind w:left="2218" w:hanging="1800"/>
      </w:pPr>
      <w:rPr>
        <w:rFonts w:hint="default"/>
      </w:rPr>
    </w:lvl>
  </w:abstractNum>
  <w:abstractNum w:abstractNumId="32">
    <w:nsid w:val="71924DC4"/>
    <w:multiLevelType w:val="hybridMultilevel"/>
    <w:tmpl w:val="38F6BAD6"/>
    <w:lvl w:ilvl="0" w:tplc="37CE3924">
      <w:start w:val="1"/>
      <w:numFmt w:val="bullet"/>
      <w:lvlText w:val=""/>
      <w:lvlJc w:val="left"/>
      <w:pPr>
        <w:ind w:left="720" w:hanging="360"/>
      </w:pPr>
      <w:rPr>
        <w:rFonts w:ascii="Symbol" w:hAnsi="Symbol" w:hint="default"/>
      </w:rPr>
    </w:lvl>
    <w:lvl w:ilvl="1" w:tplc="877E76D0">
      <w:start w:val="1"/>
      <w:numFmt w:val="bullet"/>
      <w:lvlText w:val="o"/>
      <w:lvlJc w:val="left"/>
      <w:pPr>
        <w:ind w:left="1440" w:hanging="360"/>
      </w:pPr>
      <w:rPr>
        <w:rFonts w:ascii="Courier New" w:hAnsi="Courier New" w:hint="default"/>
      </w:rPr>
    </w:lvl>
    <w:lvl w:ilvl="2" w:tplc="AD30AE44">
      <w:start w:val="1"/>
      <w:numFmt w:val="bullet"/>
      <w:lvlText w:val=""/>
      <w:lvlJc w:val="left"/>
      <w:pPr>
        <w:ind w:left="2160" w:hanging="360"/>
      </w:pPr>
      <w:rPr>
        <w:rFonts w:ascii="Wingdings" w:hAnsi="Wingdings" w:hint="default"/>
      </w:rPr>
    </w:lvl>
    <w:lvl w:ilvl="3" w:tplc="E314237C">
      <w:start w:val="1"/>
      <w:numFmt w:val="bullet"/>
      <w:lvlText w:val=""/>
      <w:lvlJc w:val="left"/>
      <w:pPr>
        <w:ind w:left="2880" w:hanging="360"/>
      </w:pPr>
      <w:rPr>
        <w:rFonts w:ascii="Symbol" w:hAnsi="Symbol" w:hint="default"/>
      </w:rPr>
    </w:lvl>
    <w:lvl w:ilvl="4" w:tplc="C3C2A6B2">
      <w:start w:val="1"/>
      <w:numFmt w:val="bullet"/>
      <w:lvlText w:val="o"/>
      <w:lvlJc w:val="left"/>
      <w:pPr>
        <w:ind w:left="3600" w:hanging="360"/>
      </w:pPr>
      <w:rPr>
        <w:rFonts w:ascii="Courier New" w:hAnsi="Courier New" w:hint="default"/>
      </w:rPr>
    </w:lvl>
    <w:lvl w:ilvl="5" w:tplc="63C03FB6">
      <w:start w:val="1"/>
      <w:numFmt w:val="bullet"/>
      <w:lvlText w:val=""/>
      <w:lvlJc w:val="left"/>
      <w:pPr>
        <w:ind w:left="4320" w:hanging="360"/>
      </w:pPr>
      <w:rPr>
        <w:rFonts w:ascii="Wingdings" w:hAnsi="Wingdings" w:hint="default"/>
      </w:rPr>
    </w:lvl>
    <w:lvl w:ilvl="6" w:tplc="9BB29460">
      <w:start w:val="1"/>
      <w:numFmt w:val="bullet"/>
      <w:lvlText w:val=""/>
      <w:lvlJc w:val="left"/>
      <w:pPr>
        <w:ind w:left="5040" w:hanging="360"/>
      </w:pPr>
      <w:rPr>
        <w:rFonts w:ascii="Symbol" w:hAnsi="Symbol" w:hint="default"/>
      </w:rPr>
    </w:lvl>
    <w:lvl w:ilvl="7" w:tplc="A6FCBF54">
      <w:start w:val="1"/>
      <w:numFmt w:val="bullet"/>
      <w:lvlText w:val="o"/>
      <w:lvlJc w:val="left"/>
      <w:pPr>
        <w:ind w:left="5760" w:hanging="360"/>
      </w:pPr>
      <w:rPr>
        <w:rFonts w:ascii="Courier New" w:hAnsi="Courier New" w:hint="default"/>
      </w:rPr>
    </w:lvl>
    <w:lvl w:ilvl="8" w:tplc="6E4A6D9E">
      <w:start w:val="1"/>
      <w:numFmt w:val="bullet"/>
      <w:lvlText w:val=""/>
      <w:lvlJc w:val="left"/>
      <w:pPr>
        <w:ind w:left="6480" w:hanging="360"/>
      </w:pPr>
      <w:rPr>
        <w:rFonts w:ascii="Wingdings" w:hAnsi="Wingdings" w:hint="default"/>
      </w:rPr>
    </w:lvl>
  </w:abstractNum>
  <w:abstractNum w:abstractNumId="33">
    <w:nsid w:val="77C51AF2"/>
    <w:multiLevelType w:val="hybridMultilevel"/>
    <w:tmpl w:val="F0EC108E"/>
    <w:lvl w:ilvl="0" w:tplc="47BA3BF0">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29"/>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5"/>
  </w:num>
  <w:num w:numId="7">
    <w:abstractNumId w:val="28"/>
  </w:num>
  <w:num w:numId="8">
    <w:abstractNumId w:val="26"/>
  </w:num>
  <w:num w:numId="9">
    <w:abstractNumId w:val="21"/>
  </w:num>
  <w:num w:numId="10">
    <w:abstractNumId w:val="1"/>
  </w:num>
  <w:num w:numId="11">
    <w:abstractNumId w:val="6"/>
  </w:num>
  <w:num w:numId="12">
    <w:abstractNumId w:val="31"/>
  </w:num>
  <w:num w:numId="13">
    <w:abstractNumId w:val="16"/>
  </w:num>
  <w:num w:numId="14">
    <w:abstractNumId w:val="17"/>
  </w:num>
  <w:num w:numId="15">
    <w:abstractNumId w:val="25"/>
  </w:num>
  <w:num w:numId="16">
    <w:abstractNumId w:val="10"/>
  </w:num>
  <w:num w:numId="17">
    <w:abstractNumId w:val="9"/>
  </w:num>
  <w:num w:numId="1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2"/>
  </w:num>
  <w:num w:numId="22">
    <w:abstractNumId w:val="32"/>
  </w:num>
  <w:num w:numId="23">
    <w:abstractNumId w:val="33"/>
  </w:num>
  <w:num w:numId="24">
    <w:abstractNumId w:val="19"/>
  </w:num>
  <w:num w:numId="25">
    <w:abstractNumId w:val="24"/>
  </w:num>
  <w:num w:numId="26">
    <w:abstractNumId w:val="27"/>
  </w:num>
  <w:num w:numId="27">
    <w:abstractNumId w:val="0"/>
  </w:num>
  <w:num w:numId="28">
    <w:abstractNumId w:val="5"/>
  </w:num>
  <w:num w:numId="29">
    <w:abstractNumId w:val="18"/>
  </w:num>
  <w:num w:numId="30">
    <w:abstractNumId w:val="3"/>
  </w:num>
  <w:num w:numId="31">
    <w:abstractNumId w:val="20"/>
  </w:num>
  <w:num w:numId="32">
    <w:abstractNumId w:val="7"/>
  </w:num>
  <w:num w:numId="33">
    <w:abstractNumId w:val="14"/>
  </w:num>
  <w:num w:numId="34">
    <w:abstractNumId w:val="30"/>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B2E"/>
    <w:rsid w:val="0000195D"/>
    <w:rsid w:val="00013516"/>
    <w:rsid w:val="00024BA5"/>
    <w:rsid w:val="00042FA4"/>
    <w:rsid w:val="0009010F"/>
    <w:rsid w:val="000C21A5"/>
    <w:rsid w:val="000C6B1E"/>
    <w:rsid w:val="000D3EC6"/>
    <w:rsid w:val="000E33B4"/>
    <w:rsid w:val="000E6B05"/>
    <w:rsid w:val="000F11E5"/>
    <w:rsid w:val="00126540"/>
    <w:rsid w:val="0016378D"/>
    <w:rsid w:val="001802B5"/>
    <w:rsid w:val="00181891"/>
    <w:rsid w:val="001857E9"/>
    <w:rsid w:val="00193ABB"/>
    <w:rsid w:val="001A30E9"/>
    <w:rsid w:val="001A64F4"/>
    <w:rsid w:val="001B632E"/>
    <w:rsid w:val="001D2DB5"/>
    <w:rsid w:val="001D5731"/>
    <w:rsid w:val="001E0CB7"/>
    <w:rsid w:val="001F66AA"/>
    <w:rsid w:val="002073D3"/>
    <w:rsid w:val="00211084"/>
    <w:rsid w:val="002111BA"/>
    <w:rsid w:val="00215E94"/>
    <w:rsid w:val="00231832"/>
    <w:rsid w:val="0026188E"/>
    <w:rsid w:val="002A6CCB"/>
    <w:rsid w:val="002C0F76"/>
    <w:rsid w:val="002E0242"/>
    <w:rsid w:val="00302BC3"/>
    <w:rsid w:val="00305303"/>
    <w:rsid w:val="0032133A"/>
    <w:rsid w:val="0033523B"/>
    <w:rsid w:val="00343E03"/>
    <w:rsid w:val="00346B35"/>
    <w:rsid w:val="00354288"/>
    <w:rsid w:val="00356A6E"/>
    <w:rsid w:val="003928CB"/>
    <w:rsid w:val="003A703A"/>
    <w:rsid w:val="003C4EC2"/>
    <w:rsid w:val="003C651E"/>
    <w:rsid w:val="003C6A99"/>
    <w:rsid w:val="003D1160"/>
    <w:rsid w:val="003D677F"/>
    <w:rsid w:val="004109AD"/>
    <w:rsid w:val="00413BEE"/>
    <w:rsid w:val="0041697A"/>
    <w:rsid w:val="004201ED"/>
    <w:rsid w:val="004237A9"/>
    <w:rsid w:val="00435698"/>
    <w:rsid w:val="00440963"/>
    <w:rsid w:val="00444287"/>
    <w:rsid w:val="00461730"/>
    <w:rsid w:val="00466350"/>
    <w:rsid w:val="00477A32"/>
    <w:rsid w:val="0048154F"/>
    <w:rsid w:val="004B3B30"/>
    <w:rsid w:val="004B6A6A"/>
    <w:rsid w:val="004F1FBE"/>
    <w:rsid w:val="0052001D"/>
    <w:rsid w:val="00542D57"/>
    <w:rsid w:val="00546F69"/>
    <w:rsid w:val="00570D28"/>
    <w:rsid w:val="005962B0"/>
    <w:rsid w:val="005B164E"/>
    <w:rsid w:val="005B2F5E"/>
    <w:rsid w:val="005B5A62"/>
    <w:rsid w:val="005D56D2"/>
    <w:rsid w:val="005E2A8F"/>
    <w:rsid w:val="005F3DFA"/>
    <w:rsid w:val="005F633B"/>
    <w:rsid w:val="00606389"/>
    <w:rsid w:val="00621585"/>
    <w:rsid w:val="00623C6E"/>
    <w:rsid w:val="00627B54"/>
    <w:rsid w:val="006307F7"/>
    <w:rsid w:val="00640529"/>
    <w:rsid w:val="0064288B"/>
    <w:rsid w:val="00643801"/>
    <w:rsid w:val="00657E8C"/>
    <w:rsid w:val="00660BFA"/>
    <w:rsid w:val="006732E1"/>
    <w:rsid w:val="006738F1"/>
    <w:rsid w:val="00674A0C"/>
    <w:rsid w:val="00675CBB"/>
    <w:rsid w:val="0068292A"/>
    <w:rsid w:val="00690D5E"/>
    <w:rsid w:val="006C0566"/>
    <w:rsid w:val="006C0B77"/>
    <w:rsid w:val="006C1F20"/>
    <w:rsid w:val="006C7054"/>
    <w:rsid w:val="006F0FB6"/>
    <w:rsid w:val="006F3E0A"/>
    <w:rsid w:val="006F40F0"/>
    <w:rsid w:val="00702C14"/>
    <w:rsid w:val="00716A26"/>
    <w:rsid w:val="00736FE4"/>
    <w:rsid w:val="00740029"/>
    <w:rsid w:val="007420A5"/>
    <w:rsid w:val="00742F3D"/>
    <w:rsid w:val="0074662E"/>
    <w:rsid w:val="007742D5"/>
    <w:rsid w:val="007838F0"/>
    <w:rsid w:val="007C5ACE"/>
    <w:rsid w:val="007D7C17"/>
    <w:rsid w:val="007E4393"/>
    <w:rsid w:val="007F2AEA"/>
    <w:rsid w:val="00800A08"/>
    <w:rsid w:val="0081765D"/>
    <w:rsid w:val="008242FF"/>
    <w:rsid w:val="00825309"/>
    <w:rsid w:val="008333BC"/>
    <w:rsid w:val="008467EF"/>
    <w:rsid w:val="0085642A"/>
    <w:rsid w:val="00870751"/>
    <w:rsid w:val="0087240B"/>
    <w:rsid w:val="00873BA7"/>
    <w:rsid w:val="00881E07"/>
    <w:rsid w:val="00895226"/>
    <w:rsid w:val="00897D8B"/>
    <w:rsid w:val="008B09EB"/>
    <w:rsid w:val="008B2867"/>
    <w:rsid w:val="008C0C76"/>
    <w:rsid w:val="008D04A9"/>
    <w:rsid w:val="008E28EC"/>
    <w:rsid w:val="009017EA"/>
    <w:rsid w:val="00903282"/>
    <w:rsid w:val="00907359"/>
    <w:rsid w:val="0091528B"/>
    <w:rsid w:val="00922C48"/>
    <w:rsid w:val="009300D5"/>
    <w:rsid w:val="009558DE"/>
    <w:rsid w:val="00956DB7"/>
    <w:rsid w:val="0096164C"/>
    <w:rsid w:val="009B2502"/>
    <w:rsid w:val="009F16D9"/>
    <w:rsid w:val="009F6DEB"/>
    <w:rsid w:val="00A03D4B"/>
    <w:rsid w:val="00A32054"/>
    <w:rsid w:val="00A5350C"/>
    <w:rsid w:val="00A56716"/>
    <w:rsid w:val="00A57918"/>
    <w:rsid w:val="00A63923"/>
    <w:rsid w:val="00A7312D"/>
    <w:rsid w:val="00AA0E1B"/>
    <w:rsid w:val="00AC5E79"/>
    <w:rsid w:val="00AF5319"/>
    <w:rsid w:val="00B03152"/>
    <w:rsid w:val="00B03A77"/>
    <w:rsid w:val="00B14DED"/>
    <w:rsid w:val="00B20665"/>
    <w:rsid w:val="00B23129"/>
    <w:rsid w:val="00B50E73"/>
    <w:rsid w:val="00B54D3E"/>
    <w:rsid w:val="00B54E87"/>
    <w:rsid w:val="00B628F3"/>
    <w:rsid w:val="00B63F86"/>
    <w:rsid w:val="00B73D45"/>
    <w:rsid w:val="00B81797"/>
    <w:rsid w:val="00B85932"/>
    <w:rsid w:val="00B859D8"/>
    <w:rsid w:val="00B915B7"/>
    <w:rsid w:val="00BA5F4B"/>
    <w:rsid w:val="00BC4D51"/>
    <w:rsid w:val="00BC4E37"/>
    <w:rsid w:val="00BD1924"/>
    <w:rsid w:val="00BE1ED2"/>
    <w:rsid w:val="00BE3DBC"/>
    <w:rsid w:val="00BE7A78"/>
    <w:rsid w:val="00BF7AC6"/>
    <w:rsid w:val="00C13686"/>
    <w:rsid w:val="00C36E84"/>
    <w:rsid w:val="00C55ACC"/>
    <w:rsid w:val="00C72E2F"/>
    <w:rsid w:val="00C73AB7"/>
    <w:rsid w:val="00C83A18"/>
    <w:rsid w:val="00CA1EA2"/>
    <w:rsid w:val="00CA6341"/>
    <w:rsid w:val="00CC341D"/>
    <w:rsid w:val="00CD510B"/>
    <w:rsid w:val="00CE78DA"/>
    <w:rsid w:val="00D03E2B"/>
    <w:rsid w:val="00D24321"/>
    <w:rsid w:val="00D4289C"/>
    <w:rsid w:val="00D45EA7"/>
    <w:rsid w:val="00D676D1"/>
    <w:rsid w:val="00D705D5"/>
    <w:rsid w:val="00D7439C"/>
    <w:rsid w:val="00D93F4E"/>
    <w:rsid w:val="00DA79CD"/>
    <w:rsid w:val="00DC5D97"/>
    <w:rsid w:val="00DC7B2E"/>
    <w:rsid w:val="00DD6631"/>
    <w:rsid w:val="00DF2269"/>
    <w:rsid w:val="00E01BCF"/>
    <w:rsid w:val="00E07883"/>
    <w:rsid w:val="00E24833"/>
    <w:rsid w:val="00E25AE0"/>
    <w:rsid w:val="00E363B3"/>
    <w:rsid w:val="00E4438C"/>
    <w:rsid w:val="00E60A96"/>
    <w:rsid w:val="00E62E22"/>
    <w:rsid w:val="00E70265"/>
    <w:rsid w:val="00E718C2"/>
    <w:rsid w:val="00E73B65"/>
    <w:rsid w:val="00E82A43"/>
    <w:rsid w:val="00E83663"/>
    <w:rsid w:val="00EA59DF"/>
    <w:rsid w:val="00EA6318"/>
    <w:rsid w:val="00ED3328"/>
    <w:rsid w:val="00EE4070"/>
    <w:rsid w:val="00F018A3"/>
    <w:rsid w:val="00F12C76"/>
    <w:rsid w:val="00F13A76"/>
    <w:rsid w:val="00F269A7"/>
    <w:rsid w:val="00F42336"/>
    <w:rsid w:val="00F43924"/>
    <w:rsid w:val="00F911F9"/>
    <w:rsid w:val="00FB5316"/>
    <w:rsid w:val="00FB6D2F"/>
    <w:rsid w:val="00FD4B41"/>
    <w:rsid w:val="00FE0DD1"/>
    <w:rsid w:val="00FE72A1"/>
    <w:rsid w:val="00FF2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F5F6A-4A37-418F-92D5-EC379708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qFormat/>
    <w:rsid w:val="009F16D9"/>
    <w:pPr>
      <w:keepNext/>
      <w:keepLines/>
      <w:numPr>
        <w:numId w:val="2"/>
      </w:numPr>
      <w:spacing w:before="240" w:after="0"/>
      <w:jc w:val="both"/>
      <w:outlineLvl w:val="0"/>
    </w:pPr>
    <w:rPr>
      <w:rFonts w:ascii="Sylfaen" w:eastAsiaTheme="majorEastAsia" w:hAnsi="Sylfaen" w:cstheme="majorBidi"/>
      <w:b/>
      <w:color w:val="000000" w:themeColor="text1"/>
      <w:sz w:val="22"/>
      <w:szCs w:val="32"/>
    </w:rPr>
  </w:style>
  <w:style w:type="paragraph" w:styleId="Heading2">
    <w:name w:val="heading 2"/>
    <w:aliases w:val="Знак Знак Знак Знак Знак,Знак Знак Знак Знак Знак Знак,Знак Знак Знак Знак Знак Знак Знак Знак Знак,Char,Знак Char Char Char,Знак Char Char,Char1,Знак Знак1 Char,Знак Знак Char,Знак Знак Char Знак Знак,Знак,Plain Text1,Major,Reset numbering"/>
    <w:basedOn w:val="Normal"/>
    <w:next w:val="Normal"/>
    <w:link w:val="Heading2Char"/>
    <w:unhideWhenUsed/>
    <w:qFormat/>
    <w:rsid w:val="009F16D9"/>
    <w:pPr>
      <w:keepNext/>
      <w:keepLines/>
      <w:numPr>
        <w:ilvl w:val="1"/>
        <w:numId w:val="2"/>
      </w:numPr>
      <w:spacing w:before="40" w:after="0"/>
      <w:jc w:val="both"/>
      <w:outlineLvl w:val="1"/>
    </w:pPr>
    <w:rPr>
      <w:rFonts w:ascii="Sylfaen" w:eastAsiaTheme="majorEastAsia" w:hAnsi="Sylfaen" w:cstheme="majorBidi"/>
      <w:b/>
      <w:color w:val="000000" w:themeColor="text1"/>
      <w:sz w:val="22"/>
      <w:szCs w:val="26"/>
    </w:rPr>
  </w:style>
  <w:style w:type="paragraph" w:styleId="Heading3">
    <w:name w:val="heading 3"/>
    <w:basedOn w:val="Normal"/>
    <w:next w:val="Normal"/>
    <w:link w:val="Heading3Char"/>
    <w:unhideWhenUsed/>
    <w:qFormat/>
    <w:rsid w:val="009F16D9"/>
    <w:pPr>
      <w:keepNext/>
      <w:keepLines/>
      <w:numPr>
        <w:ilvl w:val="2"/>
        <w:numId w:val="2"/>
      </w:numPr>
      <w:spacing w:before="40" w:after="0"/>
      <w:jc w:val="both"/>
      <w:outlineLvl w:val="2"/>
    </w:pPr>
    <w:rPr>
      <w:rFonts w:ascii="Sylfaen" w:eastAsiaTheme="majorEastAsia" w:hAnsi="Sylfaen" w:cstheme="majorBidi"/>
      <w:b/>
      <w:color w:val="000000" w:themeColor="text1"/>
      <w:sz w:val="22"/>
      <w:szCs w:val="24"/>
    </w:rPr>
  </w:style>
  <w:style w:type="paragraph" w:styleId="Heading4">
    <w:name w:val="heading 4"/>
    <w:basedOn w:val="Normal"/>
    <w:next w:val="Normal"/>
    <w:link w:val="Heading4Char"/>
    <w:unhideWhenUsed/>
    <w:qFormat/>
    <w:rsid w:val="009F16D9"/>
    <w:pPr>
      <w:keepNext/>
      <w:keepLines/>
      <w:numPr>
        <w:ilvl w:val="3"/>
        <w:numId w:val="2"/>
      </w:numPr>
      <w:spacing w:before="40" w:after="0"/>
      <w:jc w:val="both"/>
      <w:outlineLvl w:val="3"/>
    </w:pPr>
    <w:rPr>
      <w:rFonts w:ascii="Sylfaen" w:eastAsiaTheme="majorEastAsia" w:hAnsi="Sylfaen" w:cstheme="majorBidi"/>
      <w:b/>
      <w:iCs/>
      <w:color w:val="000000" w:themeColor="text1"/>
      <w:sz w:val="22"/>
    </w:rPr>
  </w:style>
  <w:style w:type="paragraph" w:styleId="Heading5">
    <w:name w:val="heading 5"/>
    <w:basedOn w:val="Normal"/>
    <w:next w:val="Normal"/>
    <w:link w:val="Heading5Char"/>
    <w:uiPriority w:val="9"/>
    <w:unhideWhenUsed/>
    <w:qFormat/>
    <w:rsid w:val="009F16D9"/>
    <w:pPr>
      <w:keepNext/>
      <w:keepLines/>
      <w:numPr>
        <w:ilvl w:val="4"/>
        <w:numId w:val="2"/>
      </w:numPr>
      <w:spacing w:before="40" w:after="0"/>
      <w:outlineLvl w:val="4"/>
    </w:pPr>
    <w:rPr>
      <w:rFonts w:ascii="Sylfaen" w:eastAsiaTheme="majorEastAsia" w:hAnsi="Sylfaen" w:cstheme="majorBidi"/>
      <w:b/>
      <w:color w:val="000000" w:themeColor="text1"/>
      <w:sz w:val="22"/>
    </w:rPr>
  </w:style>
  <w:style w:type="paragraph" w:styleId="Heading6">
    <w:name w:val="heading 6"/>
    <w:basedOn w:val="Normal"/>
    <w:next w:val="Normal"/>
    <w:link w:val="Heading6Char"/>
    <w:uiPriority w:val="9"/>
    <w:unhideWhenUsed/>
    <w:qFormat/>
    <w:rsid w:val="009F16D9"/>
    <w:pPr>
      <w:keepNext/>
      <w:keepLines/>
      <w:numPr>
        <w:ilvl w:val="5"/>
        <w:numId w:val="2"/>
      </w:numPr>
      <w:spacing w:before="40" w:after="0"/>
      <w:jc w:val="both"/>
      <w:outlineLvl w:val="5"/>
    </w:pPr>
    <w:rPr>
      <w:rFonts w:ascii="Sylfaen" w:eastAsiaTheme="majorEastAsia" w:hAnsi="Sylfaen" w:cstheme="majorBidi"/>
      <w:b/>
      <w:color w:val="000000" w:themeColor="text1"/>
      <w:sz w:val="22"/>
    </w:rPr>
  </w:style>
  <w:style w:type="paragraph" w:styleId="Heading7">
    <w:name w:val="heading 7"/>
    <w:basedOn w:val="Normal"/>
    <w:next w:val="Normal"/>
    <w:link w:val="Heading7Char"/>
    <w:uiPriority w:val="9"/>
    <w:unhideWhenUsed/>
    <w:qFormat/>
    <w:rsid w:val="009F16D9"/>
    <w:pPr>
      <w:keepNext/>
      <w:keepLines/>
      <w:numPr>
        <w:ilvl w:val="6"/>
        <w:numId w:val="1"/>
      </w:numPr>
      <w:spacing w:before="40" w:after="0"/>
      <w:jc w:val="both"/>
      <w:outlineLvl w:val="6"/>
    </w:pPr>
    <w:rPr>
      <w:rFonts w:ascii="Sylfaen" w:eastAsiaTheme="majorEastAsia" w:hAnsi="Sylfaen" w:cstheme="majorBidi"/>
      <w:b/>
      <w:iCs/>
      <w:color w:val="000000" w:themeColor="text1"/>
      <w:sz w:val="22"/>
    </w:rPr>
  </w:style>
  <w:style w:type="paragraph" w:styleId="Heading8">
    <w:name w:val="heading 8"/>
    <w:basedOn w:val="Normal"/>
    <w:next w:val="Normal"/>
    <w:link w:val="Heading8Char"/>
    <w:uiPriority w:val="9"/>
    <w:semiHidden/>
    <w:unhideWhenUsed/>
    <w:qFormat/>
    <w:rsid w:val="00D705D5"/>
    <w:pPr>
      <w:keepNext/>
      <w:keepLines/>
      <w:spacing w:before="40" w:after="0"/>
      <w:outlineLvl w:val="7"/>
    </w:pPr>
    <w:rPr>
      <w:rFonts w:ascii="Calibri Light" w:eastAsia="Times New Roman" w:hAnsi="Calibri Light" w:cs="Times New Roman"/>
      <w:color w:val="272727"/>
      <w:sz w:val="21"/>
      <w:szCs w:val="21"/>
      <w:lang w:eastAsia="en-NZ"/>
    </w:rPr>
  </w:style>
  <w:style w:type="paragraph" w:styleId="Heading9">
    <w:name w:val="heading 9"/>
    <w:basedOn w:val="Normal"/>
    <w:next w:val="Normal"/>
    <w:link w:val="Heading9Char"/>
    <w:uiPriority w:val="9"/>
    <w:semiHidden/>
    <w:unhideWhenUsed/>
    <w:qFormat/>
    <w:rsid w:val="00D705D5"/>
    <w:pPr>
      <w:keepNext/>
      <w:keepLines/>
      <w:spacing w:before="40" w:after="0"/>
      <w:outlineLvl w:val="8"/>
    </w:pPr>
    <w:rPr>
      <w:rFonts w:ascii="Calibri Light" w:eastAsia="Times New Roman" w:hAnsi="Calibri Light" w:cs="Times New Roman"/>
      <w:i/>
      <w:iCs/>
      <w:color w:val="272727"/>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3923"/>
    <w:rPr>
      <w:rFonts w:ascii="Sylfaen" w:eastAsiaTheme="majorEastAsia" w:hAnsi="Sylfaen" w:cstheme="majorBidi"/>
      <w:b/>
      <w:color w:val="000000" w:themeColor="text1"/>
      <w:szCs w:val="32"/>
    </w:rPr>
  </w:style>
  <w:style w:type="character" w:customStyle="1" w:styleId="Heading2Char">
    <w:name w:val="Heading 2 Char"/>
    <w:aliases w:val="Знак Знак Знак Знак Знак Char,Знак Знак Знак Знак Знак Знак Char,Знак Знак Знак Знак Знак Знак Знак Знак Знак Char,Char Char,Знак Char Char Char Char,Знак Char Char Char1,Char1 Char,Знак Знак1 Char Char,Знак Знак Char Char,Знак Char"/>
    <w:basedOn w:val="DefaultParagraphFont"/>
    <w:link w:val="Heading2"/>
    <w:rsid w:val="000C6B1E"/>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rsid w:val="009F16D9"/>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rsid w:val="009F16D9"/>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9F16D9"/>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9F16D9"/>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9F16D9"/>
    <w:rPr>
      <w:rFonts w:ascii="Sylfaen" w:eastAsiaTheme="majorEastAsia" w:hAnsi="Sylfaen" w:cstheme="majorBidi"/>
      <w:b/>
      <w:iCs/>
      <w:color w:val="000000" w:themeColor="text1"/>
    </w:rPr>
  </w:style>
  <w:style w:type="paragraph" w:customStyle="1" w:styleId="81">
    <w:name w:val="Заголовок 81"/>
    <w:basedOn w:val="Normal"/>
    <w:next w:val="Normal"/>
    <w:unhideWhenUsed/>
    <w:qFormat/>
    <w:rsid w:val="00D705D5"/>
    <w:pPr>
      <w:keepNext/>
      <w:keepLines/>
      <w:numPr>
        <w:ilvl w:val="7"/>
        <w:numId w:val="29"/>
      </w:numPr>
      <w:spacing w:before="40" w:after="0" w:line="276" w:lineRule="auto"/>
      <w:ind w:left="0" w:firstLine="0"/>
      <w:jc w:val="both"/>
      <w:outlineLvl w:val="7"/>
    </w:pPr>
    <w:rPr>
      <w:rFonts w:ascii="Calibri Light" w:eastAsia="Times New Roman" w:hAnsi="Calibri Light" w:cs="Times New Roman"/>
      <w:color w:val="272727"/>
      <w:sz w:val="21"/>
      <w:szCs w:val="21"/>
      <w:lang w:val="en-US" w:eastAsia="en-NZ"/>
    </w:rPr>
  </w:style>
  <w:style w:type="paragraph" w:customStyle="1" w:styleId="91">
    <w:name w:val="Заголовок 91"/>
    <w:basedOn w:val="Normal"/>
    <w:next w:val="Normal"/>
    <w:unhideWhenUsed/>
    <w:qFormat/>
    <w:rsid w:val="00D705D5"/>
    <w:pPr>
      <w:keepNext/>
      <w:keepLines/>
      <w:numPr>
        <w:ilvl w:val="8"/>
        <w:numId w:val="29"/>
      </w:numPr>
      <w:spacing w:before="40" w:after="0" w:line="276" w:lineRule="auto"/>
      <w:ind w:left="0" w:firstLine="0"/>
      <w:jc w:val="both"/>
      <w:outlineLvl w:val="8"/>
    </w:pPr>
    <w:rPr>
      <w:rFonts w:ascii="Calibri Light" w:eastAsia="Times New Roman" w:hAnsi="Calibri Light" w:cs="Times New Roman"/>
      <w:i/>
      <w:iCs/>
      <w:color w:val="272727"/>
      <w:sz w:val="21"/>
      <w:szCs w:val="21"/>
      <w:lang w:val="en-US" w:eastAsia="en-NZ"/>
    </w:rPr>
  </w:style>
  <w:style w:type="numbering" w:customStyle="1" w:styleId="1">
    <w:name w:val="Нет списка1"/>
    <w:next w:val="NoList"/>
    <w:uiPriority w:val="99"/>
    <w:semiHidden/>
    <w:unhideWhenUsed/>
    <w:rsid w:val="00D705D5"/>
  </w:style>
  <w:style w:type="paragraph" w:styleId="TOC1">
    <w:name w:val="toc 1"/>
    <w:aliases w:val="Row Heading"/>
    <w:basedOn w:val="Normal"/>
    <w:next w:val="Normal"/>
    <w:link w:val="TOC1Char"/>
    <w:autoRedefine/>
    <w:uiPriority w:val="39"/>
    <w:unhideWhenUsed/>
    <w:qFormat/>
    <w:rsid w:val="00D705D5"/>
    <w:pPr>
      <w:tabs>
        <w:tab w:val="left" w:pos="851"/>
        <w:tab w:val="right" w:leader="dot" w:pos="9356"/>
      </w:tabs>
      <w:spacing w:after="0"/>
      <w:ind w:left="57"/>
    </w:pPr>
    <w:rPr>
      <w:rFonts w:ascii="Sylfaen" w:hAnsi="Sylfaen"/>
      <w:b/>
      <w:color w:val="000000"/>
      <w:sz w:val="22"/>
      <w:lang w:val="en-US"/>
    </w:rPr>
  </w:style>
  <w:style w:type="paragraph" w:styleId="TOC2">
    <w:name w:val="toc 2"/>
    <w:basedOn w:val="Normal"/>
    <w:next w:val="Normal"/>
    <w:autoRedefine/>
    <w:uiPriority w:val="39"/>
    <w:unhideWhenUsed/>
    <w:qFormat/>
    <w:rsid w:val="00D705D5"/>
    <w:pPr>
      <w:spacing w:after="0"/>
      <w:ind w:left="221"/>
    </w:pPr>
    <w:rPr>
      <w:rFonts w:ascii="Sylfaen" w:hAnsi="Sylfaen"/>
      <w:color w:val="000000"/>
      <w:sz w:val="20"/>
      <w:lang w:val="en-US"/>
    </w:rPr>
  </w:style>
  <w:style w:type="paragraph" w:styleId="TOC3">
    <w:name w:val="toc 3"/>
    <w:basedOn w:val="Normal"/>
    <w:next w:val="Normal"/>
    <w:autoRedefine/>
    <w:uiPriority w:val="39"/>
    <w:unhideWhenUsed/>
    <w:qFormat/>
    <w:rsid w:val="00D705D5"/>
    <w:pPr>
      <w:tabs>
        <w:tab w:val="left" w:pos="442"/>
        <w:tab w:val="left" w:pos="851"/>
        <w:tab w:val="right" w:leader="dot" w:pos="9016"/>
      </w:tabs>
      <w:spacing w:after="0"/>
    </w:pPr>
    <w:rPr>
      <w:rFonts w:ascii="Sylfaen" w:hAnsi="Sylfaen"/>
      <w:color w:val="000000"/>
      <w:sz w:val="20"/>
      <w:lang w:val="en-US"/>
    </w:rPr>
  </w:style>
  <w:style w:type="paragraph" w:styleId="TOC4">
    <w:name w:val="toc 4"/>
    <w:basedOn w:val="Normal"/>
    <w:next w:val="Normal"/>
    <w:autoRedefine/>
    <w:uiPriority w:val="39"/>
    <w:unhideWhenUsed/>
    <w:qFormat/>
    <w:rsid w:val="00D705D5"/>
    <w:pPr>
      <w:tabs>
        <w:tab w:val="left" w:pos="442"/>
        <w:tab w:val="left" w:pos="851"/>
        <w:tab w:val="right" w:leader="dot" w:pos="9016"/>
      </w:tabs>
      <w:spacing w:after="0"/>
    </w:pPr>
    <w:rPr>
      <w:rFonts w:ascii="Sylfaen" w:hAnsi="Sylfaen"/>
      <w:color w:val="000000"/>
      <w:sz w:val="20"/>
      <w:lang w:val="en-US"/>
    </w:rPr>
  </w:style>
  <w:style w:type="paragraph" w:styleId="TOC5">
    <w:name w:val="toc 5"/>
    <w:basedOn w:val="Normal"/>
    <w:next w:val="Normal"/>
    <w:autoRedefine/>
    <w:uiPriority w:val="39"/>
    <w:unhideWhenUsed/>
    <w:qFormat/>
    <w:rsid w:val="00D705D5"/>
    <w:pPr>
      <w:tabs>
        <w:tab w:val="left" w:pos="442"/>
        <w:tab w:val="left" w:pos="851"/>
        <w:tab w:val="right" w:leader="dot" w:pos="9016"/>
      </w:tabs>
      <w:spacing w:after="0"/>
    </w:pPr>
    <w:rPr>
      <w:rFonts w:ascii="Sylfaen" w:hAnsi="Sylfaen"/>
      <w:color w:val="000000"/>
      <w:sz w:val="20"/>
      <w:lang w:val="en-US"/>
    </w:rPr>
  </w:style>
  <w:style w:type="paragraph" w:styleId="TOC6">
    <w:name w:val="toc 6"/>
    <w:basedOn w:val="Normal"/>
    <w:next w:val="Normal"/>
    <w:autoRedefine/>
    <w:uiPriority w:val="39"/>
    <w:unhideWhenUsed/>
    <w:qFormat/>
    <w:rsid w:val="00D705D5"/>
    <w:pPr>
      <w:tabs>
        <w:tab w:val="left" w:pos="567"/>
        <w:tab w:val="right" w:leader="dot" w:pos="9629"/>
      </w:tabs>
      <w:spacing w:after="0"/>
      <w:ind w:left="57"/>
    </w:pPr>
    <w:rPr>
      <w:rFonts w:ascii="Sylfaen" w:hAnsi="Sylfaen"/>
      <w:color w:val="000000"/>
      <w:sz w:val="20"/>
      <w:lang w:val="en-US"/>
    </w:rPr>
  </w:style>
  <w:style w:type="paragraph" w:styleId="Header">
    <w:name w:val="header"/>
    <w:aliases w:val="Верхний колонтитул2,Header AGT ESIA,h Знак,EPZ_O_Header,EPZ_U_Header,EPZ_P_Header,EPZ_R_Header,En-tête client,Header1,ContentsHeader,heading 3 after h2,h3+,Heade,hd"/>
    <w:basedOn w:val="Normal"/>
    <w:link w:val="HeaderChar"/>
    <w:uiPriority w:val="99"/>
    <w:unhideWhenUsed/>
    <w:rsid w:val="00D705D5"/>
    <w:pPr>
      <w:tabs>
        <w:tab w:val="center" w:pos="4844"/>
        <w:tab w:val="right" w:pos="9689"/>
      </w:tabs>
      <w:spacing w:after="0"/>
    </w:pPr>
    <w:rPr>
      <w:rFonts w:ascii="Sylfaen" w:hAnsi="Sylfaen"/>
      <w:color w:val="000000"/>
      <w:sz w:val="22"/>
      <w:lang w:val="en-US"/>
    </w:rPr>
  </w:style>
  <w:style w:type="character" w:customStyle="1" w:styleId="HeaderChar">
    <w:name w:val="Header Char"/>
    <w:aliases w:val="Верхний колонтитул2 Char,Header AGT ESIA Char,h Знак Char,EPZ_O_Header Char,EPZ_U_Header Char,EPZ_P_Header Char,EPZ_R_Header Char,En-tête client Char,Header1 Char,ContentsHeader Char,heading 3 after h2 Char,h3+ Char,Heade Char,hd Char"/>
    <w:basedOn w:val="DefaultParagraphFont"/>
    <w:link w:val="Header"/>
    <w:uiPriority w:val="99"/>
    <w:rsid w:val="00D705D5"/>
    <w:rPr>
      <w:rFonts w:ascii="Sylfaen" w:hAnsi="Sylfaen"/>
      <w:color w:val="000000"/>
      <w:lang w:val="en-US"/>
    </w:rPr>
  </w:style>
  <w:style w:type="paragraph" w:styleId="Footer">
    <w:name w:val="footer"/>
    <w:basedOn w:val="Normal"/>
    <w:link w:val="FooterChar"/>
    <w:uiPriority w:val="99"/>
    <w:unhideWhenUsed/>
    <w:rsid w:val="00D705D5"/>
    <w:pPr>
      <w:tabs>
        <w:tab w:val="center" w:pos="4844"/>
        <w:tab w:val="right" w:pos="9689"/>
      </w:tabs>
      <w:spacing w:after="0"/>
    </w:pPr>
    <w:rPr>
      <w:rFonts w:ascii="Sylfaen" w:hAnsi="Sylfaen"/>
      <w:color w:val="000000"/>
      <w:sz w:val="22"/>
      <w:lang w:val="en-US"/>
    </w:rPr>
  </w:style>
  <w:style w:type="character" w:customStyle="1" w:styleId="FooterChar">
    <w:name w:val="Footer Char"/>
    <w:basedOn w:val="DefaultParagraphFont"/>
    <w:link w:val="Footer"/>
    <w:uiPriority w:val="99"/>
    <w:rsid w:val="00D705D5"/>
    <w:rPr>
      <w:rFonts w:ascii="Sylfaen" w:hAnsi="Sylfaen"/>
      <w:color w:val="000000"/>
      <w:lang w:val="en-US"/>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705D5"/>
    <w:pPr>
      <w:spacing w:after="120"/>
    </w:pPr>
    <w:rPr>
      <w:rFonts w:ascii="Sylfaen" w:hAnsi="Sylfaen"/>
      <w:color w:val="000000"/>
      <w:sz w:val="22"/>
      <w:lang w:val="en-US"/>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705D5"/>
    <w:rPr>
      <w:rFonts w:ascii="Sylfaen" w:hAnsi="Sylfaen"/>
      <w:color w:val="000000"/>
      <w:lang w:val="en-US"/>
    </w:rPr>
  </w:style>
  <w:style w:type="character" w:customStyle="1" w:styleId="10">
    <w:name w:val="Гиперссылка1"/>
    <w:basedOn w:val="DefaultParagraphFont"/>
    <w:uiPriority w:val="99"/>
    <w:unhideWhenUsed/>
    <w:rsid w:val="00D705D5"/>
    <w:rPr>
      <w:color w:val="0563C1"/>
      <w:u w:val="single"/>
    </w:rPr>
  </w:style>
  <w:style w:type="table" w:customStyle="1" w:styleId="242">
    <w:name w:val="Сетка таблицы242"/>
    <w:basedOn w:val="TableNormal"/>
    <w:next w:val="TableGrid"/>
    <w:uiPriority w:val="59"/>
    <w:rsid w:val="00D705D5"/>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Akapit z listą BS,7 List Paragraph,6 List Paragraph,ADB List Paragraph,Recommendation,List Paragraph11,Bulleted List Paragraph,ADB Normal,List_Paragraph,Multilevel para_II,ADB paragraph numbering,Resume Title,Citation List"/>
    <w:basedOn w:val="Normal"/>
    <w:link w:val="ListParagraphChar"/>
    <w:uiPriority w:val="34"/>
    <w:qFormat/>
    <w:rsid w:val="00D705D5"/>
    <w:pPr>
      <w:spacing w:after="120"/>
      <w:ind w:left="720"/>
      <w:contextualSpacing/>
    </w:pPr>
    <w:rPr>
      <w:rFonts w:ascii="Sylfaen" w:hAnsi="Sylfaen"/>
      <w:color w:val="000000"/>
      <w:sz w:val="22"/>
      <w:lang w:val="en-US"/>
    </w:rPr>
  </w:style>
  <w:style w:type="paragraph" w:styleId="BalloonText">
    <w:name w:val="Balloon Text"/>
    <w:basedOn w:val="Normal"/>
    <w:link w:val="BalloonTextChar"/>
    <w:uiPriority w:val="99"/>
    <w:unhideWhenUsed/>
    <w:rsid w:val="00D705D5"/>
    <w:pPr>
      <w:spacing w:after="0"/>
    </w:pPr>
    <w:rPr>
      <w:rFonts w:ascii="Tahoma" w:hAnsi="Tahoma" w:cs="Tahoma"/>
      <w:color w:val="000000"/>
      <w:sz w:val="16"/>
      <w:szCs w:val="16"/>
      <w:lang w:val="en-US"/>
    </w:rPr>
  </w:style>
  <w:style w:type="character" w:customStyle="1" w:styleId="BalloonTextChar">
    <w:name w:val="Balloon Text Char"/>
    <w:basedOn w:val="DefaultParagraphFont"/>
    <w:link w:val="BalloonText"/>
    <w:uiPriority w:val="99"/>
    <w:rsid w:val="00D705D5"/>
    <w:rPr>
      <w:rFonts w:ascii="Tahoma" w:hAnsi="Tahoma" w:cs="Tahoma"/>
      <w:color w:val="000000"/>
      <w:sz w:val="16"/>
      <w:szCs w:val="16"/>
      <w:lang w:val="en-US"/>
    </w:rPr>
  </w:style>
  <w:style w:type="paragraph" w:customStyle="1" w:styleId="bullet">
    <w:name w:val="bullet"/>
    <w:basedOn w:val="Normal"/>
    <w:uiPriority w:val="99"/>
    <w:semiHidden/>
    <w:rsid w:val="00D705D5"/>
    <w:pPr>
      <w:numPr>
        <w:numId w:val="3"/>
      </w:numPr>
      <w:spacing w:after="0" w:line="300" w:lineRule="auto"/>
    </w:pPr>
    <w:rPr>
      <w:rFonts w:eastAsia="Times New Roman" w:cs="Times New Roman"/>
      <w:sz w:val="24"/>
      <w:szCs w:val="20"/>
      <w:lang w:val="en-GB"/>
    </w:rPr>
  </w:style>
  <w:style w:type="table" w:customStyle="1" w:styleId="TableGrid1">
    <w:name w:val="Table Grid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D705D5"/>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aliases w:val="Bullet1 Char,i) 내용 Char,Akapit z listą BS Char,7 List Paragraph Char,6 List Paragraph Char,ADB List Paragraph Char,Recommendation Char,List Paragraph11 Char,Bulleted List Paragraph Char,ADB Normal Char,List_Paragraph Char"/>
    <w:link w:val="ListParagraph"/>
    <w:uiPriority w:val="34"/>
    <w:qFormat/>
    <w:rsid w:val="00D705D5"/>
    <w:rPr>
      <w:rFonts w:ascii="Sylfaen" w:hAnsi="Sylfaen"/>
      <w:color w:val="000000"/>
      <w:lang w:val="en-US"/>
    </w:rPr>
  </w:style>
  <w:style w:type="numbering" w:customStyle="1" w:styleId="NoList1">
    <w:name w:val="No List1"/>
    <w:next w:val="NoList"/>
    <w:uiPriority w:val="99"/>
    <w:semiHidden/>
    <w:unhideWhenUsed/>
    <w:rsid w:val="00D705D5"/>
  </w:style>
  <w:style w:type="character" w:customStyle="1" w:styleId="tlid-translation">
    <w:name w:val="tlid-translation"/>
    <w:basedOn w:val="DefaultParagraphFont"/>
    <w:rsid w:val="00D705D5"/>
  </w:style>
  <w:style w:type="character" w:customStyle="1" w:styleId="st1">
    <w:name w:val="st1"/>
    <w:basedOn w:val="DefaultParagraphFont"/>
    <w:rsid w:val="00D705D5"/>
  </w:style>
  <w:style w:type="character" w:styleId="Emphasis">
    <w:name w:val="Emphasis"/>
    <w:basedOn w:val="DefaultParagraphFont"/>
    <w:uiPriority w:val="20"/>
    <w:qFormat/>
    <w:rsid w:val="00D705D5"/>
    <w:rPr>
      <w:b/>
      <w:bCs/>
      <w:i w:val="0"/>
      <w:iCs w:val="0"/>
    </w:rPr>
  </w:style>
  <w:style w:type="paragraph" w:styleId="NoSpacing">
    <w:name w:val="No Spacing"/>
    <w:link w:val="NoSpacingChar"/>
    <w:qFormat/>
    <w:rsid w:val="00D705D5"/>
    <w:pPr>
      <w:spacing w:after="0" w:line="240" w:lineRule="auto"/>
    </w:pPr>
    <w:rPr>
      <w:rFonts w:ascii="Calibri" w:eastAsia="Calibri" w:hAnsi="Calibri" w:cs="Times New Roman"/>
      <w:lang w:val="en-US"/>
    </w:rPr>
  </w:style>
  <w:style w:type="character" w:customStyle="1" w:styleId="12">
    <w:name w:val="Номер страницы1"/>
    <w:basedOn w:val="BodyTextChar"/>
    <w:rsid w:val="00D705D5"/>
    <w:rPr>
      <w:rFonts w:ascii="Sylfaen" w:eastAsia="Calibri" w:hAnsi="Sylfaen" w:cs="Times New Roman"/>
      <w:dstrike w:val="0"/>
      <w:color w:val="000000"/>
      <w:sz w:val="16"/>
      <w:szCs w:val="20"/>
      <w:vertAlign w:val="baseline"/>
      <w:lang w:val="ru-RU" w:eastAsia="ru-RU"/>
    </w:rPr>
  </w:style>
  <w:style w:type="paragraph" w:customStyle="1" w:styleId="SPIEreferencelisting">
    <w:name w:val="SPIE reference listing"/>
    <w:basedOn w:val="Normal"/>
    <w:rsid w:val="00D705D5"/>
    <w:pPr>
      <w:numPr>
        <w:numId w:val="4"/>
      </w:numPr>
      <w:spacing w:after="0"/>
      <w:jc w:val="both"/>
    </w:pPr>
    <w:rPr>
      <w:rFonts w:eastAsia="Calibri" w:cs="Times New Roman"/>
      <w:sz w:val="20"/>
      <w:szCs w:val="20"/>
      <w:lang w:val="en-US"/>
    </w:rPr>
  </w:style>
  <w:style w:type="paragraph" w:styleId="PlainText">
    <w:name w:val="Plain Text"/>
    <w:basedOn w:val="Normal"/>
    <w:link w:val="PlainTextChar"/>
    <w:rsid w:val="00D705D5"/>
    <w:pPr>
      <w:spacing w:after="0"/>
    </w:pPr>
    <w:rPr>
      <w:rFonts w:ascii="Courier New" w:eastAsia="Calibri" w:hAnsi="Courier New" w:cs="Times New Roman"/>
      <w:sz w:val="20"/>
      <w:szCs w:val="20"/>
      <w:lang w:val="en-AU" w:eastAsia="ru-RU"/>
    </w:rPr>
  </w:style>
  <w:style w:type="character" w:customStyle="1" w:styleId="PlainTextChar">
    <w:name w:val="Plain Text Char"/>
    <w:basedOn w:val="DefaultParagraphFont"/>
    <w:link w:val="PlainText"/>
    <w:rsid w:val="00D705D5"/>
    <w:rPr>
      <w:rFonts w:ascii="Courier New" w:eastAsia="Calibri" w:hAnsi="Courier New" w:cs="Times New Roman"/>
      <w:sz w:val="20"/>
      <w:szCs w:val="20"/>
      <w:lang w:val="en-AU" w:eastAsia="ru-RU"/>
    </w:rPr>
  </w:style>
  <w:style w:type="paragraph" w:customStyle="1" w:styleId="13">
    <w:name w:val="Обычный1"/>
    <w:rsid w:val="00D705D5"/>
    <w:pPr>
      <w:spacing w:after="0" w:line="240" w:lineRule="auto"/>
    </w:pPr>
    <w:rPr>
      <w:rFonts w:ascii="Times New Roman" w:eastAsia="Calibri" w:hAnsi="Times New Roman" w:cs="Times New Roman"/>
      <w:sz w:val="20"/>
      <w:szCs w:val="20"/>
    </w:rPr>
  </w:style>
  <w:style w:type="character" w:customStyle="1" w:styleId="text1">
    <w:name w:val="text1"/>
    <w:basedOn w:val="DefaultParagraphFont"/>
    <w:rsid w:val="00D705D5"/>
    <w:rPr>
      <w:rFonts w:ascii="Arial" w:hAnsi="Arial" w:cs="Arial"/>
      <w:sz w:val="17"/>
      <w:szCs w:val="17"/>
    </w:rPr>
  </w:style>
  <w:style w:type="paragraph" w:customStyle="1" w:styleId="refer">
    <w:name w:val="refer"/>
    <w:basedOn w:val="Normal"/>
    <w:rsid w:val="00D705D5"/>
    <w:pPr>
      <w:spacing w:before="100" w:beforeAutospacing="1" w:after="100" w:afterAutospacing="1"/>
    </w:pPr>
    <w:rPr>
      <w:rFonts w:eastAsia="Calibri" w:cs="Times New Roman"/>
      <w:color w:val="000000"/>
      <w:sz w:val="20"/>
      <w:szCs w:val="20"/>
      <w:lang w:eastAsia="ru-RU"/>
    </w:rPr>
  </w:style>
  <w:style w:type="paragraph" w:styleId="FootnoteText">
    <w:name w:val="footnote text"/>
    <w:aliases w:val="Nbpage Moens,single space,footnote text,FOOTNOTES,fn,~FootnoteText,RSK-FT,RSK-FT1,RSK-FT2,RSK-FT3,RSK-FT11,RSK-FT21,Harestanes Ref,RSK-FT4,RSK-FT12,RSK-FT22,Note de bas de page Car,Footnote Text Char1 Char,f,Footnote Text Char Char Char1"/>
    <w:basedOn w:val="Normal"/>
    <w:link w:val="FootnoteTextChar"/>
    <w:rsid w:val="00D705D5"/>
    <w:pPr>
      <w:spacing w:after="0"/>
      <w:ind w:left="113" w:right="113"/>
    </w:pPr>
    <w:rPr>
      <w:rFonts w:ascii="Calibri" w:eastAsia="Times New Roman" w:hAnsi="Calibri" w:cs="Times New Roman"/>
      <w:sz w:val="20"/>
      <w:szCs w:val="20"/>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705D5"/>
    <w:rPr>
      <w:rFonts w:ascii="Calibri" w:eastAsia="Times New Roman" w:hAnsi="Calibri" w:cs="Times New Roman"/>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D705D5"/>
    <w:rPr>
      <w:vertAlign w:val="superscript"/>
    </w:rPr>
  </w:style>
  <w:style w:type="paragraph" w:customStyle="1" w:styleId="Normal0">
    <w:name w:val="[Normal]"/>
    <w:rsid w:val="00D705D5"/>
    <w:pPr>
      <w:spacing w:after="0" w:line="240" w:lineRule="auto"/>
    </w:pPr>
    <w:rPr>
      <w:rFonts w:ascii="Arial" w:eastAsia="Arial" w:hAnsi="Arial" w:cs="Times New Roman"/>
      <w:sz w:val="24"/>
      <w:szCs w:val="20"/>
      <w:lang w:val="en-US"/>
    </w:rPr>
  </w:style>
  <w:style w:type="paragraph" w:styleId="BodyText2">
    <w:name w:val="Body Text 2"/>
    <w:basedOn w:val="Normal"/>
    <w:link w:val="BodyText2Char"/>
    <w:unhideWhenUsed/>
    <w:rsid w:val="00D705D5"/>
    <w:pPr>
      <w:spacing w:after="120" w:line="480" w:lineRule="auto"/>
    </w:pPr>
    <w:rPr>
      <w:rFonts w:ascii="Calibri" w:hAnsi="Calibri"/>
      <w:sz w:val="22"/>
    </w:rPr>
  </w:style>
  <w:style w:type="character" w:customStyle="1" w:styleId="BodyText2Char">
    <w:name w:val="Body Text 2 Char"/>
    <w:basedOn w:val="DefaultParagraphFont"/>
    <w:link w:val="BodyText2"/>
    <w:rsid w:val="00D705D5"/>
    <w:rPr>
      <w:rFonts w:ascii="Calibri" w:hAnsi="Calibri"/>
    </w:rPr>
  </w:style>
  <w:style w:type="character" w:customStyle="1" w:styleId="st">
    <w:name w:val="st"/>
    <w:basedOn w:val="DefaultParagraphFont"/>
    <w:rsid w:val="00D705D5"/>
  </w:style>
  <w:style w:type="paragraph" w:styleId="NormalWeb">
    <w:name w:val="Normal (Web)"/>
    <w:basedOn w:val="Normal"/>
    <w:uiPriority w:val="99"/>
    <w:unhideWhenUsed/>
    <w:rsid w:val="00D705D5"/>
    <w:pPr>
      <w:spacing w:before="100" w:beforeAutospacing="1" w:after="100" w:afterAutospacing="1"/>
    </w:pPr>
    <w:rPr>
      <w:rFonts w:eastAsia="Times New Roman" w:cs="Times New Roman"/>
      <w:sz w:val="24"/>
      <w:szCs w:val="24"/>
      <w:lang w:eastAsia="ru-RU"/>
    </w:rPr>
  </w:style>
  <w:style w:type="paragraph" w:customStyle="1" w:styleId="parlamdrst">
    <w:name w:val="parlamdrst"/>
    <w:basedOn w:val="PlainText"/>
    <w:autoRedefine/>
    <w:rsid w:val="00D705D5"/>
    <w:pPr>
      <w:numPr>
        <w:numId w:val="5"/>
      </w:num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exact"/>
      <w:ind w:left="-73" w:hanging="284"/>
      <w:jc w:val="both"/>
    </w:pPr>
    <w:rPr>
      <w:rFonts w:ascii="Sylfaen" w:eastAsia="Geo ABC" w:hAnsi="Sylfaen" w:cs="Times New Roman Cyr"/>
      <w:bCs/>
      <w:noProof/>
      <w:sz w:val="22"/>
      <w:szCs w:val="22"/>
      <w:lang w:val="ka-GE" w:eastAsia="en-US"/>
    </w:rPr>
  </w:style>
  <w:style w:type="paragraph" w:styleId="ListBullet2">
    <w:name w:val="List Bullet 2"/>
    <w:basedOn w:val="Normal"/>
    <w:semiHidden/>
    <w:rsid w:val="00D705D5"/>
    <w:pPr>
      <w:tabs>
        <w:tab w:val="num" w:pos="720"/>
      </w:tabs>
      <w:spacing w:after="0"/>
      <w:ind w:left="720" w:hanging="360"/>
    </w:pPr>
    <w:rPr>
      <w:rFonts w:eastAsia="Times New Roman" w:cs="Times New Roman"/>
      <w:sz w:val="24"/>
      <w:szCs w:val="24"/>
      <w:lang w:eastAsia="ru-RU"/>
    </w:rPr>
  </w:style>
  <w:style w:type="character" w:customStyle="1" w:styleId="sheader21">
    <w:name w:val="sheader21"/>
    <w:basedOn w:val="DefaultParagraphFont"/>
    <w:rsid w:val="00D705D5"/>
    <w:rPr>
      <w:rFonts w:ascii="Times New Roman" w:hAnsi="Times New Roman" w:cs="Times New Roman" w:hint="default"/>
      <w:sz w:val="34"/>
      <w:szCs w:val="34"/>
    </w:rPr>
  </w:style>
  <w:style w:type="paragraph" w:customStyle="1" w:styleId="ecxmsonormal">
    <w:name w:val="ecxmsonormal"/>
    <w:basedOn w:val="Normal"/>
    <w:rsid w:val="00D705D5"/>
    <w:pPr>
      <w:spacing w:before="100" w:beforeAutospacing="1" w:after="100" w:afterAutospacing="1"/>
    </w:pPr>
    <w:rPr>
      <w:rFonts w:eastAsia="Times New Roman" w:cs="Times New Roman"/>
      <w:sz w:val="24"/>
      <w:szCs w:val="24"/>
      <w:lang w:val="en-US"/>
    </w:rPr>
  </w:style>
  <w:style w:type="character" w:styleId="Strong">
    <w:name w:val="Strong"/>
    <w:basedOn w:val="DefaultParagraphFont"/>
    <w:qFormat/>
    <w:rsid w:val="00D705D5"/>
    <w:rPr>
      <w:b/>
      <w:bCs/>
    </w:rPr>
  </w:style>
  <w:style w:type="character" w:customStyle="1" w:styleId="sciname1">
    <w:name w:val="sciname1"/>
    <w:basedOn w:val="DefaultParagraphFont"/>
    <w:rsid w:val="00D705D5"/>
    <w:rPr>
      <w:i/>
      <w:iCs/>
    </w:rPr>
  </w:style>
  <w:style w:type="character" w:customStyle="1" w:styleId="citation">
    <w:name w:val="citation"/>
    <w:basedOn w:val="DefaultParagraphFont"/>
    <w:rsid w:val="00D705D5"/>
  </w:style>
  <w:style w:type="paragraph" w:customStyle="1" w:styleId="Default">
    <w:name w:val="Default"/>
    <w:rsid w:val="00D705D5"/>
    <w:pPr>
      <w:autoSpaceDE w:val="0"/>
      <w:autoSpaceDN w:val="0"/>
      <w:adjustRightInd w:val="0"/>
      <w:spacing w:after="0" w:line="240" w:lineRule="auto"/>
    </w:pPr>
    <w:rPr>
      <w:rFonts w:ascii="Geo ABC" w:hAnsi="Geo ABC" w:cs="Geo ABC"/>
      <w:color w:val="000000"/>
      <w:sz w:val="24"/>
      <w:szCs w:val="24"/>
    </w:rPr>
  </w:style>
  <w:style w:type="paragraph" w:styleId="BodyText3">
    <w:name w:val="Body Text 3"/>
    <w:basedOn w:val="Normal"/>
    <w:link w:val="BodyText3Char"/>
    <w:unhideWhenUsed/>
    <w:rsid w:val="00D705D5"/>
    <w:pPr>
      <w:spacing w:after="120" w:line="276" w:lineRule="auto"/>
    </w:pPr>
    <w:rPr>
      <w:rFonts w:ascii="Calibri" w:hAnsi="Calibri"/>
      <w:sz w:val="16"/>
      <w:szCs w:val="16"/>
    </w:rPr>
  </w:style>
  <w:style w:type="character" w:customStyle="1" w:styleId="BodyText3Char">
    <w:name w:val="Body Text 3 Char"/>
    <w:basedOn w:val="DefaultParagraphFont"/>
    <w:link w:val="BodyText3"/>
    <w:rsid w:val="00D705D5"/>
    <w:rPr>
      <w:rFonts w:ascii="Calibri" w:hAnsi="Calibri"/>
      <w:sz w:val="16"/>
      <w:szCs w:val="16"/>
    </w:rPr>
  </w:style>
  <w:style w:type="character" w:customStyle="1" w:styleId="HTMLPreformattedChar">
    <w:name w:val="HTML Preformatted Char"/>
    <w:basedOn w:val="DefaultParagraphFont"/>
    <w:link w:val="HTMLPreformatted"/>
    <w:uiPriority w:val="99"/>
    <w:locked/>
    <w:rsid w:val="00D705D5"/>
    <w:rPr>
      <w:rFonts w:ascii="Courier New" w:eastAsia="Courier New" w:hAnsi="Courier New" w:cs="Courier New"/>
      <w:lang w:eastAsia="ru-RU"/>
    </w:rPr>
  </w:style>
  <w:style w:type="paragraph" w:styleId="HTMLPreformatted">
    <w:name w:val="HTML Preformatted"/>
    <w:basedOn w:val="Normal"/>
    <w:link w:val="HTMLPreformattedChar"/>
    <w:uiPriority w:val="99"/>
    <w:rsid w:val="00D7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sz w:val="22"/>
      <w:lang w:eastAsia="ru-RU"/>
    </w:rPr>
  </w:style>
  <w:style w:type="character" w:customStyle="1" w:styleId="HTML1">
    <w:name w:val="Стандартный HTML Знак1"/>
    <w:basedOn w:val="DefaultParagraphFont"/>
    <w:uiPriority w:val="99"/>
    <w:semiHidden/>
    <w:rsid w:val="00D705D5"/>
    <w:rPr>
      <w:rFonts w:ascii="Consolas" w:hAnsi="Consolas"/>
      <w:sz w:val="20"/>
      <w:szCs w:val="20"/>
    </w:rPr>
  </w:style>
  <w:style w:type="character" w:customStyle="1" w:styleId="HTMLPreformattedChar1">
    <w:name w:val="HTML Preformatted Char1"/>
    <w:basedOn w:val="DefaultParagraphFont"/>
    <w:uiPriority w:val="99"/>
    <w:rsid w:val="00D705D5"/>
    <w:rPr>
      <w:rFonts w:ascii="Consolas" w:hAnsi="Consolas" w:cs="Consolas"/>
      <w:color w:val="000000"/>
      <w:sz w:val="20"/>
      <w:szCs w:val="20"/>
    </w:rPr>
  </w:style>
  <w:style w:type="character" w:customStyle="1" w:styleId="reference-text">
    <w:name w:val="reference-text"/>
    <w:basedOn w:val="DefaultParagraphFont"/>
    <w:rsid w:val="00D705D5"/>
  </w:style>
  <w:style w:type="character" w:customStyle="1" w:styleId="searchmatch">
    <w:name w:val="searchmatch"/>
    <w:basedOn w:val="DefaultParagraphFont"/>
    <w:rsid w:val="00D705D5"/>
  </w:style>
  <w:style w:type="character" w:customStyle="1" w:styleId="apple-converted-space">
    <w:name w:val="apple-converted-space"/>
    <w:basedOn w:val="DefaultParagraphFont"/>
    <w:rsid w:val="00D705D5"/>
  </w:style>
  <w:style w:type="numbering" w:customStyle="1" w:styleId="NoList2">
    <w:name w:val="No List2"/>
    <w:next w:val="NoList"/>
    <w:uiPriority w:val="99"/>
    <w:semiHidden/>
    <w:unhideWhenUsed/>
    <w:rsid w:val="00D705D5"/>
  </w:style>
  <w:style w:type="paragraph" w:customStyle="1" w:styleId="TableParagraph">
    <w:name w:val="Table Paragraph"/>
    <w:basedOn w:val="Normal"/>
    <w:uiPriority w:val="1"/>
    <w:qFormat/>
    <w:rsid w:val="00D705D5"/>
    <w:pPr>
      <w:widowControl w:val="0"/>
      <w:autoSpaceDE w:val="0"/>
      <w:autoSpaceDN w:val="0"/>
      <w:spacing w:before="30" w:after="0"/>
      <w:ind w:left="59"/>
    </w:pPr>
    <w:rPr>
      <w:rFonts w:ascii="Arial" w:eastAsia="Arial" w:hAnsi="Arial" w:cs="Arial"/>
      <w:sz w:val="22"/>
      <w:lang w:val="en-US"/>
    </w:rPr>
  </w:style>
  <w:style w:type="table" w:customStyle="1" w:styleId="TableGrid2">
    <w:name w:val="Table Grid2"/>
    <w:basedOn w:val="TableNormal"/>
    <w:next w:val="TableGrid"/>
    <w:uiPriority w:val="39"/>
    <w:rsid w:val="00D705D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13">
    <w:name w:val="Style813"/>
    <w:uiPriority w:val="99"/>
    <w:rsid w:val="00D705D5"/>
    <w:pPr>
      <w:numPr>
        <w:numId w:val="7"/>
      </w:numPr>
    </w:pPr>
  </w:style>
  <w:style w:type="table" w:customStyle="1" w:styleId="TableGrid3">
    <w:name w:val="Table Grid3"/>
    <w:basedOn w:val="TableNormal"/>
    <w:next w:val="TableGrid"/>
    <w:uiPriority w:val="59"/>
    <w:rsid w:val="00D705D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D705D5"/>
  </w:style>
  <w:style w:type="numbering" w:customStyle="1" w:styleId="NoList4">
    <w:name w:val="No List4"/>
    <w:next w:val="NoList"/>
    <w:uiPriority w:val="99"/>
    <w:semiHidden/>
    <w:unhideWhenUsed/>
    <w:rsid w:val="00D705D5"/>
  </w:style>
  <w:style w:type="paragraph" w:customStyle="1" w:styleId="710">
    <w:name w:val="Оглавление 71"/>
    <w:basedOn w:val="Normal"/>
    <w:next w:val="Normal"/>
    <w:autoRedefine/>
    <w:uiPriority w:val="39"/>
    <w:unhideWhenUsed/>
    <w:rsid w:val="00D705D5"/>
    <w:pPr>
      <w:spacing w:after="100" w:line="259" w:lineRule="auto"/>
      <w:ind w:left="1320"/>
    </w:pPr>
    <w:rPr>
      <w:rFonts w:ascii="Sylfaen" w:eastAsia="Times New Roman" w:hAnsi="Sylfaen"/>
      <w:sz w:val="20"/>
      <w:lang w:eastAsia="ru-RU"/>
    </w:rPr>
  </w:style>
  <w:style w:type="paragraph" w:customStyle="1" w:styleId="810">
    <w:name w:val="Оглавление 81"/>
    <w:basedOn w:val="Normal"/>
    <w:next w:val="Normal"/>
    <w:autoRedefine/>
    <w:uiPriority w:val="39"/>
    <w:unhideWhenUsed/>
    <w:rsid w:val="00D705D5"/>
    <w:pPr>
      <w:spacing w:after="100" w:line="259" w:lineRule="auto"/>
      <w:ind w:left="1540"/>
    </w:pPr>
    <w:rPr>
      <w:rFonts w:ascii="Sylfaen" w:eastAsia="Times New Roman" w:hAnsi="Sylfaen"/>
      <w:sz w:val="20"/>
      <w:lang w:eastAsia="ru-RU"/>
    </w:rPr>
  </w:style>
  <w:style w:type="paragraph" w:customStyle="1" w:styleId="910">
    <w:name w:val="Оглавление 91"/>
    <w:basedOn w:val="Normal"/>
    <w:next w:val="Normal"/>
    <w:autoRedefine/>
    <w:uiPriority w:val="39"/>
    <w:unhideWhenUsed/>
    <w:rsid w:val="00D705D5"/>
    <w:pPr>
      <w:spacing w:after="100" w:line="259" w:lineRule="auto"/>
      <w:ind w:left="1760"/>
    </w:pPr>
    <w:rPr>
      <w:rFonts w:ascii="Calibri" w:eastAsia="Times New Roman" w:hAnsi="Calibri"/>
      <w:sz w:val="22"/>
      <w:lang w:eastAsia="ru-RU"/>
    </w:rPr>
  </w:style>
  <w:style w:type="table" w:customStyle="1" w:styleId="TableGrid4">
    <w:name w:val="Table Grid4"/>
    <w:basedOn w:val="TableNormal"/>
    <w:next w:val="TableGrid"/>
    <w:uiPriority w:val="59"/>
    <w:rsid w:val="00D705D5"/>
    <w:pPr>
      <w:spacing w:after="0" w:line="240" w:lineRule="auto"/>
      <w:jc w:val="both"/>
    </w:pPr>
    <w:rPr>
      <w:rFonts w:ascii="Sylfaen" w:eastAsia="Calibri"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705D5"/>
  </w:style>
  <w:style w:type="table" w:customStyle="1" w:styleId="TableGrid5">
    <w:name w:val="Table Grid5"/>
    <w:basedOn w:val="TableNormal"/>
    <w:next w:val="TableGrid"/>
    <w:uiPriority w:val="3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705D5"/>
    <w:pPr>
      <w:spacing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705D5"/>
    <w:pPr>
      <w:spacing w:before="120"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D705D5"/>
    <w:rPr>
      <w:rFonts w:ascii="Calibri Light" w:eastAsia="Times New Roman" w:hAnsi="Calibri Light" w:cs="Times New Roman"/>
      <w:color w:val="272727"/>
      <w:sz w:val="21"/>
      <w:szCs w:val="21"/>
      <w:lang w:eastAsia="en-NZ"/>
    </w:rPr>
  </w:style>
  <w:style w:type="character" w:customStyle="1" w:styleId="Heading9Char">
    <w:name w:val="Heading 9 Char"/>
    <w:basedOn w:val="DefaultParagraphFont"/>
    <w:link w:val="Heading9"/>
    <w:uiPriority w:val="9"/>
    <w:semiHidden/>
    <w:rsid w:val="00D705D5"/>
    <w:rPr>
      <w:rFonts w:ascii="Calibri Light" w:eastAsia="Times New Roman" w:hAnsi="Calibri Light" w:cs="Times New Roman"/>
      <w:i/>
      <w:iCs/>
      <w:color w:val="272727"/>
      <w:sz w:val="21"/>
      <w:szCs w:val="21"/>
      <w:lang w:eastAsia="en-NZ"/>
    </w:rPr>
  </w:style>
  <w:style w:type="paragraph" w:customStyle="1" w:styleId="Portada1">
    <w:name w:val="Portada 1"/>
    <w:basedOn w:val="Normal"/>
    <w:link w:val="Portada1Car"/>
    <w:qFormat/>
    <w:rsid w:val="00D705D5"/>
    <w:pPr>
      <w:spacing w:before="120" w:after="120" w:line="276" w:lineRule="auto"/>
      <w:jc w:val="center"/>
    </w:pPr>
    <w:rPr>
      <w:rFonts w:ascii="Arial" w:eastAsia="Times New Roman" w:hAnsi="Arial"/>
      <w:b/>
      <w:szCs w:val="28"/>
      <w:lang w:val="en-US" w:eastAsia="en-NZ"/>
    </w:rPr>
  </w:style>
  <w:style w:type="character" w:customStyle="1" w:styleId="Portada1Car">
    <w:name w:val="Portada 1 Car"/>
    <w:basedOn w:val="DefaultParagraphFont"/>
    <w:link w:val="Portada1"/>
    <w:rsid w:val="00D705D5"/>
    <w:rPr>
      <w:rFonts w:ascii="Arial" w:eastAsia="Times New Roman" w:hAnsi="Arial"/>
      <w:b/>
      <w:sz w:val="28"/>
      <w:szCs w:val="28"/>
      <w:lang w:val="en-US" w:eastAsia="en-NZ"/>
    </w:rPr>
  </w:style>
  <w:style w:type="paragraph" w:customStyle="1" w:styleId="PortadaTabla">
    <w:name w:val="Portada (Tabla)"/>
    <w:basedOn w:val="Normal"/>
    <w:link w:val="PortadaTablaCar"/>
    <w:qFormat/>
    <w:rsid w:val="00D705D5"/>
    <w:pPr>
      <w:spacing w:before="120" w:after="120" w:line="276" w:lineRule="auto"/>
      <w:jc w:val="center"/>
    </w:pPr>
    <w:rPr>
      <w:rFonts w:ascii="Arial" w:eastAsia="Times New Roman" w:hAnsi="Arial"/>
      <w:b/>
      <w:sz w:val="22"/>
      <w:lang w:val="en-US" w:eastAsia="en-NZ"/>
    </w:rPr>
  </w:style>
  <w:style w:type="character" w:customStyle="1" w:styleId="PortadaTablaCar">
    <w:name w:val="Portada (Tabla) Car"/>
    <w:basedOn w:val="DefaultParagraphFont"/>
    <w:link w:val="PortadaTabla"/>
    <w:rsid w:val="00D705D5"/>
    <w:rPr>
      <w:rFonts w:ascii="Arial" w:eastAsia="Times New Roman" w:hAnsi="Arial"/>
      <w:b/>
      <w:lang w:val="en-US" w:eastAsia="en-NZ"/>
    </w:rPr>
  </w:style>
  <w:style w:type="table" w:customStyle="1" w:styleId="MediumShading1-Accent11">
    <w:name w:val="Medium Shading 1 - Accent 11"/>
    <w:basedOn w:val="TableNormal"/>
    <w:uiPriority w:val="63"/>
    <w:rsid w:val="00D705D5"/>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14">
    <w:name w:val="Заголовок оглавления1"/>
    <w:basedOn w:val="Heading1"/>
    <w:next w:val="Normal"/>
    <w:uiPriority w:val="39"/>
    <w:unhideWhenUsed/>
    <w:qFormat/>
    <w:rsid w:val="00D705D5"/>
    <w:pPr>
      <w:keepNext w:val="0"/>
      <w:keepLines w:val="0"/>
      <w:numPr>
        <w:numId w:val="0"/>
      </w:numPr>
      <w:tabs>
        <w:tab w:val="num" w:pos="360"/>
      </w:tabs>
      <w:spacing w:before="480" w:line="276" w:lineRule="auto"/>
      <w:outlineLvl w:val="9"/>
    </w:pPr>
    <w:rPr>
      <w:rFonts w:ascii="Arial" w:eastAsia="Times New Roman" w:hAnsi="Arial" w:cs="Times New Roman"/>
      <w:szCs w:val="22"/>
      <w:lang w:val="en-US" w:eastAsia="ja-JP"/>
    </w:rPr>
  </w:style>
  <w:style w:type="paragraph" w:customStyle="1" w:styleId="IRDSPEABodyText">
    <w:name w:val="IRD SPEA Body Text"/>
    <w:basedOn w:val="Normal"/>
    <w:link w:val="IRDSPEABodyTextChar"/>
    <w:qFormat/>
    <w:rsid w:val="00D705D5"/>
    <w:pPr>
      <w:spacing w:before="120" w:after="120" w:line="276" w:lineRule="auto"/>
      <w:jc w:val="both"/>
    </w:pPr>
    <w:rPr>
      <w:rFonts w:ascii="Arial" w:eastAsia="Calibri" w:hAnsi="Arial" w:cs="Times New Roman"/>
      <w:color w:val="000000"/>
      <w:sz w:val="22"/>
      <w:szCs w:val="20"/>
      <w:shd w:val="clear" w:color="auto" w:fill="FFFFFF"/>
      <w:lang w:val="en-GB" w:eastAsia="fr-BE"/>
    </w:rPr>
  </w:style>
  <w:style w:type="character" w:customStyle="1" w:styleId="IRDSPEABodyTextChar">
    <w:name w:val="IRD SPEA Body Text Char"/>
    <w:link w:val="IRDSPEABodyText"/>
    <w:locked/>
    <w:rsid w:val="00D705D5"/>
    <w:rPr>
      <w:rFonts w:ascii="Arial" w:eastAsia="Calibri" w:hAnsi="Arial" w:cs="Times New Roman"/>
      <w:color w:val="000000"/>
      <w:szCs w:val="20"/>
      <w:lang w:val="en-GB" w:eastAsia="fr-BE"/>
    </w:rPr>
  </w:style>
  <w:style w:type="paragraph" w:customStyle="1" w:styleId="15">
    <w:name w:val="Название объекта1"/>
    <w:basedOn w:val="Normal"/>
    <w:next w:val="Normal"/>
    <w:autoRedefine/>
    <w:uiPriority w:val="35"/>
    <w:unhideWhenUsed/>
    <w:qFormat/>
    <w:rsid w:val="00D705D5"/>
    <w:pPr>
      <w:keepNext/>
      <w:spacing w:before="120" w:after="120"/>
      <w:jc w:val="both"/>
    </w:pPr>
    <w:rPr>
      <w:rFonts w:ascii="Sylfaen" w:eastAsia="Times New Roman" w:hAnsi="Sylfaen" w:cs="Sylfaen"/>
      <w:bCs/>
      <w:iCs/>
      <w:color w:val="000000"/>
      <w:sz w:val="20"/>
      <w:szCs w:val="20"/>
      <w:lang w:val="en-US" w:eastAsia="en-NZ"/>
    </w:rPr>
  </w:style>
  <w:style w:type="table" w:customStyle="1" w:styleId="TableGrid51">
    <w:name w:val="Table Grid51"/>
    <w:basedOn w:val="TableNormal"/>
    <w:next w:val="TableGrid"/>
    <w:uiPriority w:val="39"/>
    <w:rsid w:val="00D705D5"/>
    <w:pPr>
      <w:spacing w:after="0" w:line="240" w:lineRule="auto"/>
    </w:pPr>
    <w:rPr>
      <w:rFonts w:ascii="Sylfaen" w:eastAsia="Times New Roma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Цитата 21"/>
    <w:basedOn w:val="Normal"/>
    <w:next w:val="Normal"/>
    <w:uiPriority w:val="29"/>
    <w:qFormat/>
    <w:rsid w:val="00D705D5"/>
    <w:pPr>
      <w:spacing w:after="100" w:line="276" w:lineRule="auto"/>
      <w:jc w:val="both"/>
    </w:pPr>
    <w:rPr>
      <w:rFonts w:ascii="Arial" w:eastAsia="Times New Roman" w:hAnsi="Arial"/>
      <w:i/>
      <w:iCs/>
      <w:color w:val="000000"/>
      <w:sz w:val="22"/>
      <w:lang w:val="en-US" w:eastAsia="en-NZ"/>
    </w:rPr>
  </w:style>
  <w:style w:type="character" w:customStyle="1" w:styleId="QuoteChar">
    <w:name w:val="Quote Char"/>
    <w:basedOn w:val="DefaultParagraphFont"/>
    <w:link w:val="Quote"/>
    <w:uiPriority w:val="29"/>
    <w:rsid w:val="00D705D5"/>
    <w:rPr>
      <w:rFonts w:ascii="Arial" w:eastAsia="Times New Roman" w:hAnsi="Arial"/>
      <w:i/>
      <w:iCs/>
      <w:color w:val="000000"/>
      <w:lang w:eastAsia="en-NZ"/>
    </w:rPr>
  </w:style>
  <w:style w:type="character" w:styleId="CommentReference">
    <w:name w:val="annotation reference"/>
    <w:basedOn w:val="DefaultParagraphFont"/>
    <w:uiPriority w:val="99"/>
    <w:semiHidden/>
    <w:unhideWhenUsed/>
    <w:rsid w:val="00D705D5"/>
    <w:rPr>
      <w:sz w:val="16"/>
      <w:szCs w:val="16"/>
    </w:rPr>
  </w:style>
  <w:style w:type="paragraph" w:customStyle="1" w:styleId="16">
    <w:name w:val="Текст примечания1"/>
    <w:basedOn w:val="Normal"/>
    <w:next w:val="CommentText"/>
    <w:link w:val="a"/>
    <w:uiPriority w:val="99"/>
    <w:unhideWhenUsed/>
    <w:rsid w:val="00D705D5"/>
    <w:pPr>
      <w:spacing w:after="100"/>
      <w:jc w:val="both"/>
    </w:pPr>
    <w:rPr>
      <w:rFonts w:ascii="Arial" w:eastAsia="Times New Roman" w:hAnsi="Arial"/>
      <w:sz w:val="20"/>
      <w:szCs w:val="20"/>
      <w:lang w:eastAsia="en-NZ"/>
    </w:rPr>
  </w:style>
  <w:style w:type="character" w:customStyle="1" w:styleId="a">
    <w:name w:val="Текст примечания Знак"/>
    <w:basedOn w:val="DefaultParagraphFont"/>
    <w:link w:val="16"/>
    <w:uiPriority w:val="99"/>
    <w:rsid w:val="00D705D5"/>
    <w:rPr>
      <w:rFonts w:ascii="Arial" w:eastAsia="Times New Roman" w:hAnsi="Arial"/>
      <w:sz w:val="20"/>
      <w:szCs w:val="20"/>
      <w:lang w:eastAsia="en-NZ"/>
    </w:rPr>
  </w:style>
  <w:style w:type="paragraph" w:styleId="CommentText">
    <w:name w:val="annotation text"/>
    <w:basedOn w:val="Normal"/>
    <w:link w:val="CommentTextChar"/>
    <w:uiPriority w:val="99"/>
    <w:semiHidden/>
    <w:unhideWhenUsed/>
    <w:rsid w:val="00D705D5"/>
    <w:rPr>
      <w:sz w:val="20"/>
      <w:szCs w:val="20"/>
    </w:rPr>
  </w:style>
  <w:style w:type="character" w:customStyle="1" w:styleId="CommentTextChar">
    <w:name w:val="Comment Text Char"/>
    <w:basedOn w:val="DefaultParagraphFont"/>
    <w:link w:val="CommentText"/>
    <w:uiPriority w:val="99"/>
    <w:semiHidden/>
    <w:rsid w:val="00D705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705D5"/>
    <w:pPr>
      <w:spacing w:after="100"/>
      <w:jc w:val="both"/>
    </w:pPr>
    <w:rPr>
      <w:rFonts w:ascii="Arial" w:eastAsia="Times New Roman" w:hAnsi="Arial"/>
      <w:b/>
      <w:bCs/>
      <w:lang w:val="en-US" w:eastAsia="en-NZ"/>
    </w:rPr>
  </w:style>
  <w:style w:type="character" w:customStyle="1" w:styleId="CommentSubjectChar">
    <w:name w:val="Comment Subject Char"/>
    <w:basedOn w:val="CommentTextChar"/>
    <w:link w:val="CommentSubject"/>
    <w:uiPriority w:val="99"/>
    <w:semiHidden/>
    <w:rsid w:val="00D705D5"/>
    <w:rPr>
      <w:rFonts w:ascii="Arial" w:eastAsia="Times New Roman" w:hAnsi="Arial"/>
      <w:b/>
      <w:bCs/>
      <w:sz w:val="20"/>
      <w:szCs w:val="20"/>
      <w:lang w:val="en-US" w:eastAsia="en-NZ"/>
    </w:rPr>
  </w:style>
  <w:style w:type="paragraph" w:customStyle="1" w:styleId="17">
    <w:name w:val="Рецензия1"/>
    <w:next w:val="Revision"/>
    <w:hidden/>
    <w:uiPriority w:val="99"/>
    <w:semiHidden/>
    <w:rsid w:val="00D705D5"/>
    <w:pPr>
      <w:spacing w:after="0" w:line="240" w:lineRule="auto"/>
    </w:pPr>
    <w:rPr>
      <w:rFonts w:eastAsia="Times New Roman"/>
      <w:lang w:val="en-US"/>
    </w:rPr>
  </w:style>
  <w:style w:type="paragraph" w:customStyle="1" w:styleId="TitoloCopertinaContract">
    <w:name w:val="_Titolo Copertina Contract"/>
    <w:basedOn w:val="Normal"/>
    <w:rsid w:val="00D705D5"/>
    <w:pPr>
      <w:spacing w:after="0"/>
      <w:jc w:val="center"/>
    </w:pPr>
    <w:rPr>
      <w:rFonts w:ascii="Arial" w:eastAsia="Times New Roman" w:hAnsi="Arial" w:cs="Times New Roman"/>
      <w:b/>
      <w:sz w:val="24"/>
      <w:szCs w:val="28"/>
      <w:lang w:val="en-GB" w:eastAsia="fr-FR"/>
    </w:rPr>
  </w:style>
  <w:style w:type="paragraph" w:customStyle="1" w:styleId="TitoloCopertinaMinistry">
    <w:name w:val="_Titolo Copertina Ministry"/>
    <w:basedOn w:val="Normal"/>
    <w:rsid w:val="00D705D5"/>
    <w:pPr>
      <w:spacing w:after="0"/>
      <w:ind w:left="567" w:right="565"/>
      <w:jc w:val="center"/>
    </w:pPr>
    <w:rPr>
      <w:rFonts w:ascii="Trebuchet MS" w:eastAsia="Calibri" w:hAnsi="Trebuchet MS" w:cs="Arial"/>
      <w:b/>
      <w:bCs/>
      <w:smallCaps/>
      <w:color w:val="000080"/>
      <w:sz w:val="32"/>
      <w:szCs w:val="46"/>
      <w:lang w:val="fr-FR" w:eastAsia="fr-FR"/>
    </w:rPr>
  </w:style>
  <w:style w:type="paragraph" w:customStyle="1" w:styleId="TitoloCopertinaTitolo">
    <w:name w:val="_Titolo Copertina Titolo"/>
    <w:qFormat/>
    <w:rsid w:val="00D705D5"/>
    <w:pPr>
      <w:spacing w:before="1080" w:after="1080" w:line="540" w:lineRule="exact"/>
      <w:ind w:left="425" w:right="425"/>
      <w:jc w:val="center"/>
    </w:pPr>
    <w:rPr>
      <w:rFonts w:ascii="Charlemagne Std" w:eastAsia="Calibri" w:hAnsi="Charlemagne Std" w:cs="Arial"/>
      <w:b/>
      <w:bCs/>
      <w:smallCaps/>
      <w:color w:val="000080"/>
      <w:sz w:val="32"/>
      <w:szCs w:val="46"/>
      <w:lang w:val="en-US" w:eastAsia="fr-FR"/>
    </w:rPr>
  </w:style>
  <w:style w:type="paragraph" w:customStyle="1" w:styleId="tabcolonnasx">
    <w:name w:val="tab colonna sx"/>
    <w:basedOn w:val="Normal"/>
    <w:qFormat/>
    <w:rsid w:val="00D705D5"/>
    <w:pPr>
      <w:tabs>
        <w:tab w:val="center" w:pos="4252"/>
        <w:tab w:val="right" w:pos="8504"/>
      </w:tabs>
      <w:spacing w:after="0"/>
    </w:pPr>
    <w:rPr>
      <w:rFonts w:ascii="Calibri Light" w:eastAsia="Calibri" w:hAnsi="Calibri Light" w:cs="Times New Roman"/>
      <w:snapToGrid w:val="0"/>
      <w:sz w:val="18"/>
      <w:szCs w:val="20"/>
      <w:lang w:val="fr-FR" w:eastAsia="en-NZ"/>
    </w:rPr>
  </w:style>
  <w:style w:type="paragraph" w:customStyle="1" w:styleId="tabcolonnasxneretto">
    <w:name w:val="tab colonna sx neretto"/>
    <w:basedOn w:val="tabcolonnasx"/>
    <w:qFormat/>
    <w:rsid w:val="00D705D5"/>
    <w:rPr>
      <w:b/>
      <w:color w:val="000000"/>
    </w:rPr>
  </w:style>
  <w:style w:type="paragraph" w:customStyle="1" w:styleId="Acro1">
    <w:name w:val="Acro1"/>
    <w:basedOn w:val="tabcolonnasxneretto"/>
    <w:qFormat/>
    <w:rsid w:val="00D705D5"/>
    <w:rPr>
      <w:rFonts w:ascii="Trebuchet MS" w:hAnsi="Trebuchet MS"/>
      <w:sz w:val="20"/>
      <w:lang w:eastAsia="es-ES"/>
    </w:rPr>
  </w:style>
  <w:style w:type="paragraph" w:customStyle="1" w:styleId="Acro2">
    <w:name w:val="Acro2"/>
    <w:basedOn w:val="tabcolonnasx"/>
    <w:qFormat/>
    <w:rsid w:val="00D705D5"/>
    <w:pPr>
      <w:spacing w:before="40" w:after="40"/>
    </w:pPr>
    <w:rPr>
      <w:rFonts w:ascii="Trebuchet MS" w:hAnsi="Trebuchet MS"/>
      <w:sz w:val="20"/>
      <w:lang w:eastAsia="es-ES"/>
    </w:rPr>
  </w:style>
  <w:style w:type="paragraph" w:customStyle="1" w:styleId="Table">
    <w:name w:val="Table"/>
    <w:autoRedefine/>
    <w:qFormat/>
    <w:rsid w:val="00D705D5"/>
    <w:pPr>
      <w:tabs>
        <w:tab w:val="center" w:pos="4252"/>
        <w:tab w:val="right" w:pos="8504"/>
      </w:tabs>
      <w:spacing w:before="40" w:after="40" w:line="360" w:lineRule="auto"/>
      <w:jc w:val="center"/>
    </w:pPr>
    <w:rPr>
      <w:rFonts w:ascii="Arial" w:eastAsia="Calibri" w:hAnsi="Arial" w:cs="Times New Roman"/>
      <w:b/>
      <w:bCs/>
      <w:iCs/>
      <w:noProof/>
      <w:color w:val="000000"/>
      <w:sz w:val="18"/>
      <w:szCs w:val="18"/>
      <w:lang w:val="fr-FR" w:eastAsia="en-NZ"/>
    </w:rPr>
  </w:style>
  <w:style w:type="paragraph" w:customStyle="1" w:styleId="figure">
    <w:name w:val="figure"/>
    <w:basedOn w:val="Table"/>
    <w:autoRedefine/>
    <w:qFormat/>
    <w:rsid w:val="00D705D5"/>
  </w:style>
  <w:style w:type="paragraph" w:customStyle="1" w:styleId="FIGURE0">
    <w:name w:val="FIGURE"/>
    <w:basedOn w:val="Normal"/>
    <w:qFormat/>
    <w:rsid w:val="00D705D5"/>
    <w:pPr>
      <w:spacing w:after="100" w:line="276" w:lineRule="auto"/>
      <w:ind w:left="-1701" w:right="-1701"/>
      <w:jc w:val="center"/>
    </w:pPr>
    <w:rPr>
      <w:rFonts w:ascii="Arial" w:eastAsia="Times New Roman" w:hAnsi="Arial"/>
      <w:noProof/>
      <w:sz w:val="22"/>
      <w:shd w:val="clear" w:color="auto" w:fill="FFFFFF"/>
      <w:lang w:val="it-IT" w:eastAsia="it-IT"/>
    </w:rPr>
  </w:style>
  <w:style w:type="paragraph" w:customStyle="1" w:styleId="grassetto">
    <w:name w:val="grassetto"/>
    <w:basedOn w:val="Normal"/>
    <w:qFormat/>
    <w:rsid w:val="00D705D5"/>
    <w:pPr>
      <w:spacing w:before="240" w:after="0"/>
      <w:jc w:val="both"/>
    </w:pPr>
    <w:rPr>
      <w:rFonts w:ascii="Arial" w:eastAsia="Times New Roman" w:hAnsi="Arial" w:cs="Times New Roman"/>
      <w:b/>
      <w:sz w:val="20"/>
      <w:szCs w:val="20"/>
      <w:lang w:val="en-US" w:eastAsia="it-IT"/>
    </w:rPr>
  </w:style>
  <w:style w:type="paragraph" w:customStyle="1" w:styleId="grassettoarancione">
    <w:name w:val="grassetto arancione"/>
    <w:basedOn w:val="Normal"/>
    <w:qFormat/>
    <w:rsid w:val="00D705D5"/>
    <w:pPr>
      <w:keepNext/>
      <w:tabs>
        <w:tab w:val="center" w:pos="4252"/>
        <w:tab w:val="right" w:pos="8504"/>
      </w:tabs>
      <w:spacing w:before="240" w:after="120"/>
      <w:jc w:val="both"/>
    </w:pPr>
    <w:rPr>
      <w:rFonts w:ascii="Trebuchet MS" w:eastAsia="Calibri" w:hAnsi="Trebuchet MS" w:cs="Times New Roman"/>
      <w:b/>
      <w:color w:val="538135"/>
      <w:sz w:val="22"/>
      <w:szCs w:val="20"/>
      <w:lang w:val="fr-FR" w:eastAsia="en-NZ"/>
    </w:rPr>
  </w:style>
  <w:style w:type="paragraph" w:customStyle="1" w:styleId="grassettomaiscuoletto">
    <w:name w:val="grassetto maiscuoletto"/>
    <w:basedOn w:val="Normal"/>
    <w:qFormat/>
    <w:rsid w:val="00D705D5"/>
    <w:pPr>
      <w:keepNext/>
      <w:tabs>
        <w:tab w:val="center" w:pos="4252"/>
        <w:tab w:val="right" w:pos="8504"/>
      </w:tabs>
      <w:spacing w:before="360" w:after="0" w:line="312" w:lineRule="auto"/>
      <w:jc w:val="both"/>
    </w:pPr>
    <w:rPr>
      <w:rFonts w:ascii="Arial" w:eastAsia="Calibri" w:hAnsi="Arial" w:cs="Times New Roman"/>
      <w:b/>
      <w:smallCaps/>
      <w:color w:val="000000"/>
      <w:sz w:val="24"/>
      <w:szCs w:val="20"/>
      <w:lang w:val="fr-FR" w:eastAsia="en-NZ"/>
    </w:rPr>
  </w:style>
  <w:style w:type="paragraph" w:customStyle="1" w:styleId="grassettosottolineato">
    <w:name w:val="grassetto sottolineato"/>
    <w:basedOn w:val="Normal"/>
    <w:qFormat/>
    <w:rsid w:val="00D705D5"/>
    <w:pPr>
      <w:keepNext/>
      <w:tabs>
        <w:tab w:val="center" w:pos="4252"/>
        <w:tab w:val="right" w:pos="8504"/>
      </w:tabs>
      <w:spacing w:before="120" w:after="120"/>
      <w:jc w:val="both"/>
    </w:pPr>
    <w:rPr>
      <w:rFonts w:ascii="Trebuchet MS" w:eastAsia="Calibri" w:hAnsi="Trebuchet MS" w:cs="Times New Roman"/>
      <w:b/>
      <w:sz w:val="20"/>
      <w:szCs w:val="20"/>
      <w:u w:val="single"/>
      <w:lang w:val="fr-FR" w:eastAsia="en-NZ"/>
    </w:rPr>
  </w:style>
  <w:style w:type="paragraph" w:customStyle="1" w:styleId="Index">
    <w:name w:val="Index"/>
    <w:basedOn w:val="Normal"/>
    <w:qFormat/>
    <w:rsid w:val="00D705D5"/>
    <w:pPr>
      <w:spacing w:after="100" w:line="276" w:lineRule="auto"/>
      <w:jc w:val="center"/>
    </w:pPr>
    <w:rPr>
      <w:rFonts w:ascii="Arial" w:eastAsia="Times New Roman" w:hAnsi="Arial"/>
      <w:color w:val="C00000"/>
      <w:sz w:val="36"/>
      <w:lang w:val="en-US" w:eastAsia="en-NZ"/>
    </w:rPr>
  </w:style>
  <w:style w:type="paragraph" w:customStyle="1" w:styleId="testopuntoquadrato">
    <w:name w:val="testo punto quadrato"/>
    <w:basedOn w:val="ListParagraph"/>
    <w:qFormat/>
    <w:rsid w:val="00D705D5"/>
    <w:pPr>
      <w:numPr>
        <w:numId w:val="13"/>
      </w:numPr>
      <w:spacing w:before="120" w:line="276" w:lineRule="auto"/>
      <w:ind w:left="360"/>
      <w:contextualSpacing w:val="0"/>
      <w:jc w:val="both"/>
    </w:pPr>
    <w:rPr>
      <w:rFonts w:ascii="Arial" w:eastAsia="Times New Roman" w:hAnsi="Arial"/>
      <w:snapToGrid w:val="0"/>
      <w:color w:val="auto"/>
      <w:sz w:val="21"/>
      <w:szCs w:val="21"/>
      <w:lang w:eastAsia="es-ES"/>
    </w:rPr>
  </w:style>
  <w:style w:type="paragraph" w:customStyle="1" w:styleId="Source">
    <w:name w:val="Source"/>
    <w:basedOn w:val="Normal"/>
    <w:qFormat/>
    <w:rsid w:val="00D705D5"/>
    <w:pPr>
      <w:tabs>
        <w:tab w:val="center" w:pos="4252"/>
        <w:tab w:val="right" w:pos="8504"/>
      </w:tabs>
      <w:spacing w:after="120"/>
      <w:jc w:val="center"/>
    </w:pPr>
    <w:rPr>
      <w:rFonts w:ascii="Trebuchet MS" w:eastAsia="Calibri" w:hAnsi="Trebuchet MS" w:cs="Times New Roman"/>
      <w:i/>
      <w:sz w:val="16"/>
      <w:szCs w:val="18"/>
      <w:lang w:val="en-US" w:eastAsia="en-NZ"/>
    </w:rPr>
  </w:style>
  <w:style w:type="paragraph" w:customStyle="1" w:styleId="tabcolonnadx">
    <w:name w:val="tab colonna dx"/>
    <w:basedOn w:val="Normal"/>
    <w:qFormat/>
    <w:rsid w:val="00D705D5"/>
    <w:pPr>
      <w:tabs>
        <w:tab w:val="center" w:pos="4252"/>
        <w:tab w:val="right" w:pos="8504"/>
      </w:tabs>
      <w:spacing w:after="0"/>
      <w:jc w:val="right"/>
    </w:pPr>
    <w:rPr>
      <w:rFonts w:ascii="Calibri Light" w:eastAsia="Calibri" w:hAnsi="Calibri Light" w:cs="Times New Roman"/>
      <w:sz w:val="18"/>
      <w:szCs w:val="20"/>
      <w:lang w:val="it-IT" w:eastAsia="it-IT"/>
    </w:rPr>
  </w:style>
  <w:style w:type="paragraph" w:customStyle="1" w:styleId="tabcolonnacentro">
    <w:name w:val="tab colonna centro"/>
    <w:basedOn w:val="tabcolonnadx"/>
    <w:qFormat/>
    <w:rsid w:val="00D705D5"/>
    <w:pPr>
      <w:jc w:val="center"/>
    </w:pPr>
  </w:style>
  <w:style w:type="paragraph" w:customStyle="1" w:styleId="tabcolonnacentroneretto">
    <w:name w:val="tab colonna centro neretto"/>
    <w:basedOn w:val="tabcolonnacentro"/>
    <w:qFormat/>
    <w:rsid w:val="00D705D5"/>
    <w:rPr>
      <w:b/>
    </w:rPr>
  </w:style>
  <w:style w:type="paragraph" w:customStyle="1" w:styleId="tabcolonnadxneretto">
    <w:name w:val="tab colonna dx neretto"/>
    <w:basedOn w:val="tabcolonnadx"/>
    <w:qFormat/>
    <w:rsid w:val="00D705D5"/>
    <w:rPr>
      <w:b/>
      <w:lang w:eastAsia="fr-FR"/>
    </w:rPr>
  </w:style>
  <w:style w:type="paragraph" w:customStyle="1" w:styleId="tabtitolocolonnebianco">
    <w:name w:val="tab titolo colonne bianco"/>
    <w:basedOn w:val="Normal"/>
    <w:qFormat/>
    <w:rsid w:val="00D705D5"/>
    <w:pPr>
      <w:autoSpaceDE w:val="0"/>
      <w:autoSpaceDN w:val="0"/>
      <w:adjustRightInd w:val="0"/>
      <w:spacing w:after="0"/>
      <w:jc w:val="center"/>
    </w:pPr>
    <w:rPr>
      <w:rFonts w:ascii="Arial" w:eastAsia="Times New Roman" w:hAnsi="Arial" w:cs="Calibri"/>
      <w:b/>
      <w:color w:val="FFFFFF"/>
      <w:sz w:val="18"/>
      <w:szCs w:val="24"/>
      <w:lang w:val="en-US" w:eastAsia="en-NZ" w:bidi="en-US"/>
    </w:rPr>
  </w:style>
  <w:style w:type="paragraph" w:customStyle="1" w:styleId="tabtitolocolonnenerocentrograssetto">
    <w:name w:val="tab titolo colonne nero centro grassetto"/>
    <w:basedOn w:val="Normal"/>
    <w:qFormat/>
    <w:rsid w:val="00D705D5"/>
    <w:pPr>
      <w:spacing w:after="0" w:line="180" w:lineRule="exact"/>
      <w:jc w:val="center"/>
    </w:pPr>
    <w:rPr>
      <w:rFonts w:ascii="Arial" w:eastAsia="Times New Roman" w:hAnsi="Arial" w:cs="Arial"/>
      <w:b/>
      <w:bCs/>
      <w:iCs/>
      <w:sz w:val="18"/>
      <w:szCs w:val="18"/>
      <w:lang w:val="en-US" w:eastAsia="it-IT"/>
    </w:rPr>
  </w:style>
  <w:style w:type="paragraph" w:customStyle="1" w:styleId="tabtitolocolonnenerocentromaiuscoletto">
    <w:name w:val="tab titolo colonne nero centro maiuscoletto"/>
    <w:basedOn w:val="Normal"/>
    <w:qFormat/>
    <w:rsid w:val="00D705D5"/>
    <w:pPr>
      <w:tabs>
        <w:tab w:val="center" w:pos="4252"/>
        <w:tab w:val="right" w:pos="8504"/>
      </w:tabs>
      <w:spacing w:after="0"/>
      <w:jc w:val="center"/>
    </w:pPr>
    <w:rPr>
      <w:rFonts w:ascii="Trebuchet MS" w:eastAsia="Calibri" w:hAnsi="Trebuchet MS" w:cs="Times New Roman"/>
      <w:b/>
      <w:smallCaps/>
      <w:sz w:val="18"/>
      <w:szCs w:val="20"/>
      <w:lang w:val="fr-FR" w:eastAsia="en-NZ"/>
    </w:rPr>
  </w:style>
  <w:style w:type="paragraph" w:customStyle="1" w:styleId="testofreccetta">
    <w:name w:val="testo freccetta"/>
    <w:basedOn w:val="ListParagraph"/>
    <w:qFormat/>
    <w:rsid w:val="00D705D5"/>
    <w:pPr>
      <w:numPr>
        <w:numId w:val="14"/>
      </w:numPr>
      <w:tabs>
        <w:tab w:val="center" w:pos="4252"/>
        <w:tab w:val="right" w:pos="8504"/>
      </w:tabs>
      <w:spacing w:before="120" w:after="0" w:line="312" w:lineRule="auto"/>
      <w:ind w:left="360"/>
      <w:contextualSpacing w:val="0"/>
      <w:jc w:val="both"/>
    </w:pPr>
    <w:rPr>
      <w:rFonts w:ascii="Trebuchet MS" w:eastAsia="Calibri" w:hAnsi="Trebuchet MS" w:cs="Times New Roman"/>
      <w:color w:val="auto"/>
      <w:sz w:val="20"/>
      <w:szCs w:val="20"/>
      <w:lang w:val="fr-FR" w:eastAsia="en-NZ"/>
    </w:rPr>
  </w:style>
  <w:style w:type="paragraph" w:customStyle="1" w:styleId="testonumeroarab">
    <w:name w:val="testo numero arab)"/>
    <w:basedOn w:val="ListParagraph"/>
    <w:qFormat/>
    <w:rsid w:val="00D705D5"/>
    <w:pPr>
      <w:numPr>
        <w:numId w:val="15"/>
      </w:numPr>
      <w:tabs>
        <w:tab w:val="center" w:pos="4252"/>
        <w:tab w:val="right" w:pos="8504"/>
      </w:tabs>
      <w:spacing w:before="120" w:line="312" w:lineRule="auto"/>
      <w:ind w:left="770"/>
      <w:contextualSpacing w:val="0"/>
      <w:jc w:val="both"/>
    </w:pPr>
    <w:rPr>
      <w:rFonts w:ascii="Trebuchet MS" w:eastAsia="Calibri" w:hAnsi="Trebuchet MS" w:cs="Times New Roman"/>
      <w:color w:val="auto"/>
      <w:sz w:val="20"/>
      <w:szCs w:val="20"/>
      <w:lang w:val="fr-FR" w:eastAsia="en-NZ"/>
    </w:rPr>
  </w:style>
  <w:style w:type="paragraph" w:customStyle="1" w:styleId="testopallinoelenco">
    <w:name w:val="testo pallino elenco"/>
    <w:basedOn w:val="Normal"/>
    <w:qFormat/>
    <w:rsid w:val="00D705D5"/>
    <w:pPr>
      <w:tabs>
        <w:tab w:val="center" w:pos="4252"/>
        <w:tab w:val="right" w:pos="8504"/>
      </w:tabs>
      <w:spacing w:after="0" w:line="312" w:lineRule="auto"/>
      <w:contextualSpacing/>
      <w:jc w:val="both"/>
    </w:pPr>
    <w:rPr>
      <w:rFonts w:ascii="Trebuchet MS" w:eastAsia="Calibri" w:hAnsi="Trebuchet MS" w:cs="Times New Roman"/>
      <w:sz w:val="20"/>
      <w:szCs w:val="20"/>
      <w:lang w:val="fr-FR" w:eastAsia="en-NZ"/>
    </w:rPr>
  </w:style>
  <w:style w:type="paragraph" w:customStyle="1" w:styleId="18">
    <w:name w:val="Название1"/>
    <w:basedOn w:val="Normal"/>
    <w:next w:val="Normal"/>
    <w:uiPriority w:val="10"/>
    <w:qFormat/>
    <w:rsid w:val="00D705D5"/>
    <w:pPr>
      <w:spacing w:before="240" w:after="240"/>
      <w:jc w:val="both"/>
    </w:pPr>
    <w:rPr>
      <w:rFonts w:ascii="Arial" w:eastAsia="Times New Roman" w:hAnsi="Arial" w:cs="Times New Roman"/>
      <w:b/>
      <w:spacing w:val="-10"/>
      <w:kern w:val="28"/>
      <w:szCs w:val="56"/>
      <w:lang w:val="en-US" w:eastAsia="en-NZ"/>
    </w:rPr>
  </w:style>
  <w:style w:type="character" w:customStyle="1" w:styleId="TitleChar">
    <w:name w:val="Title Char"/>
    <w:basedOn w:val="DefaultParagraphFont"/>
    <w:link w:val="Title"/>
    <w:uiPriority w:val="10"/>
    <w:rsid w:val="00D705D5"/>
    <w:rPr>
      <w:rFonts w:ascii="Arial" w:eastAsia="Times New Roman" w:hAnsi="Arial" w:cs="Times New Roman"/>
      <w:b/>
      <w:spacing w:val="-10"/>
      <w:kern w:val="28"/>
      <w:sz w:val="28"/>
      <w:szCs w:val="56"/>
      <w:lang w:eastAsia="en-NZ"/>
    </w:rPr>
  </w:style>
  <w:style w:type="paragraph" w:customStyle="1" w:styleId="titolofondopagina">
    <w:name w:val="titolo fondo pagina"/>
    <w:basedOn w:val="Source"/>
    <w:qFormat/>
    <w:rsid w:val="00D705D5"/>
    <w:pPr>
      <w:spacing w:after="0"/>
      <w:jc w:val="left"/>
    </w:pPr>
    <w:rPr>
      <w:rFonts w:ascii="Calibri" w:hAnsi="Calibri"/>
    </w:rPr>
  </w:style>
  <w:style w:type="paragraph" w:customStyle="1" w:styleId="testonumeroromano">
    <w:name w:val="testo numero romano"/>
    <w:basedOn w:val="ListParagraph"/>
    <w:qFormat/>
    <w:rsid w:val="00D705D5"/>
    <w:pPr>
      <w:numPr>
        <w:numId w:val="17"/>
      </w:numPr>
      <w:spacing w:before="120" w:line="276" w:lineRule="auto"/>
      <w:contextualSpacing w:val="0"/>
      <w:jc w:val="both"/>
    </w:pPr>
    <w:rPr>
      <w:rFonts w:ascii="Arial" w:eastAsia="Times New Roman" w:hAnsi="Arial"/>
      <w:color w:val="auto"/>
      <w:lang w:eastAsia="en-NZ"/>
    </w:rPr>
  </w:style>
  <w:style w:type="paragraph" w:customStyle="1" w:styleId="puntoelencoquadrato2">
    <w:name w:val="punto elenco quadrato 2"/>
    <w:basedOn w:val="Normal"/>
    <w:rsid w:val="00D705D5"/>
    <w:pPr>
      <w:numPr>
        <w:numId w:val="16"/>
      </w:numPr>
      <w:spacing w:after="0"/>
      <w:ind w:left="1134" w:hanging="425"/>
      <w:jc w:val="both"/>
    </w:pPr>
    <w:rPr>
      <w:rFonts w:ascii="Arial" w:eastAsia="Times New Roman" w:hAnsi="Arial"/>
      <w:snapToGrid w:val="0"/>
      <w:sz w:val="22"/>
      <w:lang w:val="en-US" w:eastAsia="es-ES"/>
    </w:rPr>
  </w:style>
  <w:style w:type="paragraph" w:customStyle="1" w:styleId="note">
    <w:name w:val="&lt;note"/>
    <w:basedOn w:val="Normal"/>
    <w:qFormat/>
    <w:rsid w:val="00D705D5"/>
    <w:pPr>
      <w:spacing w:before="120" w:after="100" w:line="276" w:lineRule="auto"/>
      <w:jc w:val="both"/>
    </w:pPr>
    <w:rPr>
      <w:rFonts w:ascii="Arial" w:eastAsia="Times New Roman" w:hAnsi="Arial"/>
      <w:b/>
      <w:i/>
      <w:snapToGrid w:val="0"/>
      <w:sz w:val="18"/>
      <w:lang w:val="en-US" w:eastAsia="es-ES"/>
    </w:rPr>
  </w:style>
  <w:style w:type="paragraph" w:customStyle="1" w:styleId="Annex">
    <w:name w:val="Annex"/>
    <w:basedOn w:val="Heading1"/>
    <w:qFormat/>
    <w:rsid w:val="00D705D5"/>
    <w:pPr>
      <w:keepNext w:val="0"/>
      <w:keepLines w:val="0"/>
      <w:numPr>
        <w:numId w:val="21"/>
      </w:numPr>
      <w:spacing w:before="480" w:line="276" w:lineRule="auto"/>
    </w:pPr>
    <w:rPr>
      <w:rFonts w:ascii="Arial Bold" w:eastAsia="Times New Roman" w:hAnsi="Arial Bold" w:cs="Times New Roman"/>
      <w:noProof/>
      <w:sz w:val="28"/>
      <w:szCs w:val="22"/>
      <w:lang w:val="en-US" w:eastAsia="en-NZ"/>
    </w:rPr>
  </w:style>
  <w:style w:type="paragraph" w:customStyle="1" w:styleId="annex2">
    <w:name w:val="annex2"/>
    <w:basedOn w:val="Annex"/>
    <w:qFormat/>
    <w:rsid w:val="00D705D5"/>
    <w:pPr>
      <w:numPr>
        <w:numId w:val="0"/>
      </w:numPr>
      <w:ind w:left="426" w:hanging="426"/>
    </w:pPr>
    <w:rPr>
      <w:snapToGrid w:val="0"/>
    </w:rPr>
  </w:style>
  <w:style w:type="paragraph" w:customStyle="1" w:styleId="19">
    <w:name w:val="Перечень рисунков1"/>
    <w:basedOn w:val="Normal"/>
    <w:next w:val="Normal"/>
    <w:uiPriority w:val="99"/>
    <w:unhideWhenUsed/>
    <w:rsid w:val="00D705D5"/>
    <w:pPr>
      <w:spacing w:after="0" w:line="276" w:lineRule="auto"/>
      <w:ind w:left="440" w:hanging="440"/>
    </w:pPr>
    <w:rPr>
      <w:rFonts w:ascii="Calibri" w:eastAsia="Times New Roman" w:hAnsi="Calibri"/>
      <w:caps/>
      <w:sz w:val="20"/>
      <w:szCs w:val="20"/>
      <w:lang w:val="en-US" w:eastAsia="en-NZ"/>
    </w:rPr>
  </w:style>
  <w:style w:type="table" w:customStyle="1" w:styleId="TableGrid17">
    <w:name w:val="Table Grid17"/>
    <w:basedOn w:val="TableNormal"/>
    <w:uiPriority w:val="59"/>
    <w:rsid w:val="00D705D5"/>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31">
    <w:name w:val="Heading 31"/>
    <w:basedOn w:val="Normal"/>
    <w:next w:val="Normal"/>
    <w:uiPriority w:val="9"/>
    <w:unhideWhenUsed/>
    <w:qFormat/>
    <w:rsid w:val="00D705D5"/>
    <w:pPr>
      <w:keepNext/>
      <w:keepLines/>
      <w:spacing w:before="200" w:after="0" w:line="276" w:lineRule="auto"/>
      <w:outlineLvl w:val="2"/>
    </w:pPr>
    <w:rPr>
      <w:rFonts w:ascii="Cambria" w:eastAsia="Times New Roman" w:hAnsi="Cambria" w:cs="Times New Roman"/>
      <w:b/>
      <w:bCs/>
      <w:sz w:val="22"/>
      <w:lang w:val="en-US"/>
    </w:rPr>
  </w:style>
  <w:style w:type="paragraph" w:customStyle="1" w:styleId="Heading41">
    <w:name w:val="Heading 41"/>
    <w:basedOn w:val="Normal"/>
    <w:next w:val="Normal"/>
    <w:uiPriority w:val="9"/>
    <w:unhideWhenUsed/>
    <w:qFormat/>
    <w:rsid w:val="00D705D5"/>
    <w:pPr>
      <w:keepNext/>
      <w:keepLines/>
      <w:spacing w:before="200" w:after="0" w:line="276" w:lineRule="auto"/>
      <w:outlineLvl w:val="3"/>
    </w:pPr>
    <w:rPr>
      <w:rFonts w:ascii="Cambria" w:eastAsia="Times New Roman" w:hAnsi="Cambria" w:cs="Times New Roman"/>
      <w:b/>
      <w:bCs/>
      <w:iCs/>
      <w:sz w:val="22"/>
      <w:lang w:val="en-US"/>
    </w:rPr>
  </w:style>
  <w:style w:type="numbering" w:customStyle="1" w:styleId="NoList11">
    <w:name w:val="No List11"/>
    <w:next w:val="NoList"/>
    <w:uiPriority w:val="99"/>
    <w:semiHidden/>
    <w:unhideWhenUsed/>
    <w:rsid w:val="00D705D5"/>
  </w:style>
  <w:style w:type="paragraph" w:customStyle="1" w:styleId="TOCHeading1">
    <w:name w:val="TOC Heading1"/>
    <w:basedOn w:val="Heading1"/>
    <w:next w:val="Normal"/>
    <w:uiPriority w:val="39"/>
    <w:unhideWhenUsed/>
    <w:qFormat/>
    <w:rsid w:val="00D705D5"/>
    <w:pPr>
      <w:keepNext w:val="0"/>
      <w:keepLines w:val="0"/>
      <w:numPr>
        <w:numId w:val="0"/>
      </w:numPr>
      <w:spacing w:before="480" w:line="276" w:lineRule="auto"/>
      <w:outlineLvl w:val="9"/>
    </w:pPr>
    <w:rPr>
      <w:rFonts w:ascii="Calibri Light" w:eastAsia="Arial Unicode MS" w:hAnsi="Calibri Light" w:cs="Arial Unicode MS"/>
      <w:smallCaps/>
      <w:color w:val="365F91"/>
      <w:szCs w:val="28"/>
      <w:lang w:val="en-US" w:eastAsia="ja-JP"/>
    </w:rPr>
  </w:style>
  <w:style w:type="character" w:customStyle="1" w:styleId="Hyperlink1">
    <w:name w:val="Hyperlink1"/>
    <w:basedOn w:val="DefaultParagraphFont"/>
    <w:uiPriority w:val="99"/>
    <w:unhideWhenUsed/>
    <w:rsid w:val="00D705D5"/>
    <w:rPr>
      <w:color w:val="0000FF"/>
      <w:u w:val="single"/>
    </w:rPr>
  </w:style>
  <w:style w:type="table" w:customStyle="1" w:styleId="TableGrid111">
    <w:name w:val="Table Grid111"/>
    <w:basedOn w:val="TableNormal"/>
    <w:next w:val="TableGrid"/>
    <w:uiPriority w:val="59"/>
    <w:rsid w:val="00D705D5"/>
    <w:pPr>
      <w:widowControl w:val="0"/>
      <w:spacing w:after="0" w:line="240" w:lineRule="auto"/>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rsid w:val="00D705D5"/>
    <w:rPr>
      <w:rFonts w:ascii="Calibri" w:eastAsia="Calibri" w:hAnsi="Calibri" w:cs="Times New Roman"/>
      <w:lang w:val="en-US"/>
    </w:rPr>
  </w:style>
  <w:style w:type="table" w:customStyle="1" w:styleId="1a">
    <w:name w:val="Светлая заливка1"/>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Theme">
    <w:name w:val="Table Theme"/>
    <w:basedOn w:val="TableNormal"/>
    <w:rsid w:val="00D705D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Elegant">
    <w:name w:val="Table Elegant"/>
    <w:basedOn w:val="TableNormal"/>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Web2">
    <w:name w:val="Table Web 2"/>
    <w:basedOn w:val="TableNormal"/>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3">
    <w:name w:val="Table Web 3"/>
    <w:basedOn w:val="TableNormal"/>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30">
    <w:name w:val="Table Grid 3"/>
    <w:basedOn w:val="TableNormal"/>
    <w:rsid w:val="00D705D5"/>
    <w:pPr>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0">
    <w:name w:val="Нет списка11"/>
    <w:next w:val="NoList"/>
    <w:uiPriority w:val="99"/>
    <w:semiHidden/>
    <w:unhideWhenUsed/>
    <w:rsid w:val="00D705D5"/>
  </w:style>
  <w:style w:type="character" w:styleId="FollowedHyperlink">
    <w:name w:val="FollowedHyperlink"/>
    <w:uiPriority w:val="99"/>
    <w:unhideWhenUsed/>
    <w:rsid w:val="00D705D5"/>
    <w:rPr>
      <w:color w:val="800080"/>
      <w:u w:val="single"/>
    </w:rPr>
  </w:style>
  <w:style w:type="paragraph" w:customStyle="1" w:styleId="font5">
    <w:name w:val="font5"/>
    <w:basedOn w:val="Normal"/>
    <w:rsid w:val="00D705D5"/>
    <w:pPr>
      <w:spacing w:before="100" w:beforeAutospacing="1" w:after="100" w:afterAutospacing="1"/>
    </w:pPr>
    <w:rPr>
      <w:rFonts w:ascii="Cambria" w:eastAsia="Times New Roman" w:hAnsi="Cambria" w:cs="Times New Roman"/>
      <w:sz w:val="20"/>
      <w:szCs w:val="20"/>
      <w:lang w:eastAsia="ru-RU"/>
    </w:rPr>
  </w:style>
  <w:style w:type="paragraph" w:customStyle="1" w:styleId="xl63">
    <w:name w:val="xl63"/>
    <w:basedOn w:val="Normal"/>
    <w:rsid w:val="00D705D5"/>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eastAsia="ru-RU"/>
    </w:rPr>
  </w:style>
  <w:style w:type="paragraph" w:customStyle="1" w:styleId="xl64">
    <w:name w:val="xl64"/>
    <w:basedOn w:val="Normal"/>
    <w:rsid w:val="00D705D5"/>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eastAsia="ru-RU"/>
    </w:rPr>
  </w:style>
  <w:style w:type="paragraph" w:customStyle="1" w:styleId="xl65">
    <w:name w:val="xl65"/>
    <w:basedOn w:val="Normal"/>
    <w:rsid w:val="00D705D5"/>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cadNusx" w:eastAsia="Times New Roman" w:hAnsi="AcadNusx" w:cs="Times New Roman"/>
      <w:sz w:val="20"/>
      <w:szCs w:val="20"/>
      <w:lang w:eastAsia="ru-RU"/>
    </w:rPr>
  </w:style>
  <w:style w:type="paragraph" w:customStyle="1" w:styleId="xl66">
    <w:name w:val="xl66"/>
    <w:basedOn w:val="Normal"/>
    <w:rsid w:val="00D705D5"/>
    <w:pPr>
      <w:spacing w:before="100" w:beforeAutospacing="1" w:after="100" w:afterAutospacing="1"/>
    </w:pPr>
    <w:rPr>
      <w:rFonts w:ascii="AcadNusx" w:eastAsia="Times New Roman" w:hAnsi="AcadNusx" w:cs="Times New Roman"/>
      <w:sz w:val="20"/>
      <w:szCs w:val="20"/>
      <w:lang w:eastAsia="ru-RU"/>
    </w:rPr>
  </w:style>
  <w:style w:type="paragraph" w:customStyle="1" w:styleId="xl67">
    <w:name w:val="xl67"/>
    <w:basedOn w:val="Normal"/>
    <w:rsid w:val="00D705D5"/>
    <w:pPr>
      <w:pBdr>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68">
    <w:name w:val="xl68"/>
    <w:basedOn w:val="Normal"/>
    <w:rsid w:val="00D705D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69">
    <w:name w:val="xl69"/>
    <w:basedOn w:val="Normal"/>
    <w:rsid w:val="00D705D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eastAsia="ru-RU"/>
    </w:rPr>
  </w:style>
  <w:style w:type="paragraph" w:customStyle="1" w:styleId="xl70">
    <w:name w:val="xl70"/>
    <w:basedOn w:val="Normal"/>
    <w:rsid w:val="00D705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71">
    <w:name w:val="xl71"/>
    <w:basedOn w:val="Normal"/>
    <w:rsid w:val="00D705D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72">
    <w:name w:val="xl72"/>
    <w:basedOn w:val="Normal"/>
    <w:rsid w:val="00D705D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eastAsia="ru-RU"/>
    </w:rPr>
  </w:style>
  <w:style w:type="paragraph" w:customStyle="1" w:styleId="xl73">
    <w:name w:val="xl73"/>
    <w:basedOn w:val="Normal"/>
    <w:rsid w:val="00D705D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74">
    <w:name w:val="xl74"/>
    <w:basedOn w:val="Normal"/>
    <w:rsid w:val="00D705D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eastAsia="ru-RU"/>
    </w:rPr>
  </w:style>
  <w:style w:type="paragraph" w:customStyle="1" w:styleId="xl75">
    <w:name w:val="xl75"/>
    <w:basedOn w:val="Normal"/>
    <w:rsid w:val="00D705D5"/>
    <w:pPr>
      <w:spacing w:before="100" w:beforeAutospacing="1" w:after="100" w:afterAutospacing="1"/>
    </w:pPr>
    <w:rPr>
      <w:rFonts w:ascii="AcadNusx" w:eastAsia="Times New Roman" w:hAnsi="AcadNusx" w:cs="Times New Roman"/>
      <w:sz w:val="20"/>
      <w:szCs w:val="20"/>
      <w:lang w:eastAsia="ru-RU"/>
    </w:rPr>
  </w:style>
  <w:style w:type="paragraph" w:customStyle="1" w:styleId="xl76">
    <w:name w:val="xl76"/>
    <w:basedOn w:val="Normal"/>
    <w:rsid w:val="00D705D5"/>
    <w:pPr>
      <w:spacing w:before="100" w:beforeAutospacing="1" w:after="100" w:afterAutospacing="1"/>
      <w:jc w:val="center"/>
      <w:textAlignment w:val="center"/>
    </w:pPr>
    <w:rPr>
      <w:rFonts w:ascii="AcadNusx" w:eastAsia="Times New Roman" w:hAnsi="AcadNusx" w:cs="Times New Roman"/>
      <w:b/>
      <w:bCs/>
      <w:sz w:val="24"/>
      <w:szCs w:val="24"/>
      <w:lang w:eastAsia="ru-RU"/>
    </w:rPr>
  </w:style>
  <w:style w:type="paragraph" w:customStyle="1" w:styleId="xl77">
    <w:name w:val="xl77"/>
    <w:basedOn w:val="Normal"/>
    <w:rsid w:val="00D705D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eastAsia="ru-RU"/>
    </w:rPr>
  </w:style>
  <w:style w:type="paragraph" w:customStyle="1" w:styleId="xl78">
    <w:name w:val="xl78"/>
    <w:basedOn w:val="Normal"/>
    <w:rsid w:val="00D705D5"/>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79">
    <w:name w:val="xl79"/>
    <w:basedOn w:val="Normal"/>
    <w:rsid w:val="00D705D5"/>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80">
    <w:name w:val="xl80"/>
    <w:basedOn w:val="Normal"/>
    <w:rsid w:val="00D705D5"/>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81">
    <w:name w:val="xl81"/>
    <w:basedOn w:val="Normal"/>
    <w:rsid w:val="00D705D5"/>
    <w:pPr>
      <w:pBdr>
        <w:top w:val="single" w:sz="8" w:space="0" w:color="auto"/>
        <w:left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eastAsia="ru-RU"/>
    </w:rPr>
  </w:style>
  <w:style w:type="paragraph" w:customStyle="1" w:styleId="xl82">
    <w:name w:val="xl82"/>
    <w:basedOn w:val="Normal"/>
    <w:rsid w:val="00D705D5"/>
    <w:pPr>
      <w:pBdr>
        <w:top w:val="single" w:sz="8" w:space="0" w:color="auto"/>
        <w:bottom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eastAsia="ru-RU"/>
    </w:rPr>
  </w:style>
  <w:style w:type="paragraph" w:customStyle="1" w:styleId="xl83">
    <w:name w:val="xl83"/>
    <w:basedOn w:val="Normal"/>
    <w:rsid w:val="00D705D5"/>
    <w:pPr>
      <w:pBdr>
        <w:top w:val="single" w:sz="8" w:space="0" w:color="auto"/>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eastAsia="ru-RU"/>
    </w:rPr>
  </w:style>
  <w:style w:type="paragraph" w:customStyle="1" w:styleId="xl84">
    <w:name w:val="xl84"/>
    <w:basedOn w:val="Normal"/>
    <w:rsid w:val="00D705D5"/>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85">
    <w:name w:val="xl85"/>
    <w:basedOn w:val="Normal"/>
    <w:rsid w:val="00D705D5"/>
    <w:pPr>
      <w:pBdr>
        <w:top w:val="single" w:sz="8" w:space="0" w:color="auto"/>
        <w:right w:val="single" w:sz="8" w:space="0" w:color="auto"/>
      </w:pBdr>
      <w:shd w:val="clear" w:color="000000" w:fill="F2F2F2"/>
      <w:spacing w:before="100" w:beforeAutospacing="1" w:after="100" w:afterAutospacing="1"/>
      <w:jc w:val="center"/>
      <w:textAlignment w:val="center"/>
    </w:pPr>
    <w:rPr>
      <w:rFonts w:ascii="AcadNusx" w:eastAsia="Times New Roman" w:hAnsi="AcadNusx" w:cs="Times New Roman"/>
      <w:sz w:val="20"/>
      <w:szCs w:val="20"/>
      <w:lang w:eastAsia="ru-RU"/>
    </w:rPr>
  </w:style>
  <w:style w:type="paragraph" w:customStyle="1" w:styleId="xl86">
    <w:name w:val="xl86"/>
    <w:basedOn w:val="Normal"/>
    <w:rsid w:val="00D705D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cadNusx" w:eastAsia="Times New Roman" w:hAnsi="AcadNusx" w:cs="Times New Roman"/>
      <w:sz w:val="20"/>
      <w:szCs w:val="20"/>
      <w:lang w:eastAsia="ru-RU"/>
    </w:rPr>
  </w:style>
  <w:style w:type="paragraph" w:customStyle="1" w:styleId="xl87">
    <w:name w:val="xl87"/>
    <w:basedOn w:val="Normal"/>
    <w:rsid w:val="00D705D5"/>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en-US"/>
    </w:rPr>
  </w:style>
  <w:style w:type="paragraph" w:customStyle="1" w:styleId="xl88">
    <w:name w:val="xl88"/>
    <w:basedOn w:val="Normal"/>
    <w:rsid w:val="00D705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en-US"/>
    </w:rPr>
  </w:style>
  <w:style w:type="paragraph" w:customStyle="1" w:styleId="xl89">
    <w:name w:val="xl89"/>
    <w:basedOn w:val="Normal"/>
    <w:rsid w:val="00D705D5"/>
    <w:pPr>
      <w:pBdr>
        <w:left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en-US"/>
    </w:rPr>
  </w:style>
  <w:style w:type="paragraph" w:customStyle="1" w:styleId="xl90">
    <w:name w:val="xl90"/>
    <w:basedOn w:val="Normal"/>
    <w:rsid w:val="00D705D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cadNusx" w:eastAsia="Times New Roman" w:hAnsi="AcadNusx" w:cs="Times New Roman"/>
      <w:sz w:val="20"/>
      <w:szCs w:val="20"/>
      <w:lang w:val="en-US"/>
    </w:rPr>
  </w:style>
  <w:style w:type="numbering" w:customStyle="1" w:styleId="20">
    <w:name w:val="Нет списка2"/>
    <w:next w:val="NoList"/>
    <w:uiPriority w:val="99"/>
    <w:semiHidden/>
    <w:unhideWhenUsed/>
    <w:rsid w:val="00D705D5"/>
  </w:style>
  <w:style w:type="table" w:customStyle="1" w:styleId="1b">
    <w:name w:val="Сетка таблицы1"/>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D705D5"/>
    <w:rPr>
      <w:color w:val="808080"/>
    </w:rPr>
  </w:style>
  <w:style w:type="character" w:customStyle="1" w:styleId="Heading3Char1">
    <w:name w:val="Heading 3 Char1"/>
    <w:basedOn w:val="DefaultParagraphFont"/>
    <w:uiPriority w:val="9"/>
    <w:semiHidden/>
    <w:rsid w:val="00D705D5"/>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D705D5"/>
    <w:rPr>
      <w:rFonts w:ascii="Calibri Light" w:eastAsia="Times New Roman" w:hAnsi="Calibri Light" w:cs="Times New Roman"/>
      <w:i/>
      <w:iCs/>
      <w:color w:val="2E74B5"/>
    </w:rPr>
  </w:style>
  <w:style w:type="character" w:customStyle="1" w:styleId="shorttext">
    <w:name w:val="short_text"/>
    <w:basedOn w:val="DefaultParagraphFont"/>
    <w:rsid w:val="00D705D5"/>
  </w:style>
  <w:style w:type="table" w:customStyle="1" w:styleId="PlainTable11">
    <w:name w:val="Plain Table 11"/>
    <w:basedOn w:val="TableNormal"/>
    <w:uiPriority w:val="41"/>
    <w:rsid w:val="00D705D5"/>
    <w:pPr>
      <w:spacing w:after="0" w:line="240" w:lineRule="auto"/>
    </w:pPr>
    <w:rPr>
      <w:rFonts w:eastAsia="Times New Roman"/>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Heading2">
    <w:name w:val="TOC Heading2"/>
    <w:basedOn w:val="Heading1"/>
    <w:next w:val="Normal"/>
    <w:uiPriority w:val="39"/>
    <w:unhideWhenUsed/>
    <w:qFormat/>
    <w:rsid w:val="00D705D5"/>
    <w:pPr>
      <w:keepNext w:val="0"/>
      <w:keepLines w:val="0"/>
      <w:numPr>
        <w:numId w:val="0"/>
      </w:numPr>
      <w:spacing w:before="480" w:line="276" w:lineRule="auto"/>
      <w:outlineLvl w:val="9"/>
    </w:pPr>
    <w:rPr>
      <w:rFonts w:ascii="Calibri Light" w:eastAsia="Arial Unicode MS" w:hAnsi="Calibri Light" w:cs="Arial Unicode MS"/>
      <w:smallCaps/>
      <w:color w:val="365F91"/>
      <w:szCs w:val="28"/>
      <w:lang w:val="en-US" w:eastAsia="ja-JP"/>
    </w:rPr>
  </w:style>
  <w:style w:type="table" w:customStyle="1" w:styleId="TableGrid13">
    <w:name w:val="Table Grid13"/>
    <w:basedOn w:val="TableNormal"/>
    <w:next w:val="TableGrid"/>
    <w:uiPriority w:val="59"/>
    <w:rsid w:val="00D705D5"/>
    <w:pPr>
      <w:widowControl w:val="0"/>
      <w:spacing w:after="0" w:line="240" w:lineRule="auto"/>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D705D5"/>
    <w:pPr>
      <w:widowControl w:val="0"/>
      <w:spacing w:after="0" w:line="240" w:lineRule="auto"/>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ветлая заливка11"/>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1">
    <w:name w:val="Table Theme1"/>
    <w:basedOn w:val="TableNormal"/>
    <w:next w:val="TableTheme"/>
    <w:rsid w:val="00D705D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1">
    <w:name w:val="Table Elegant1"/>
    <w:basedOn w:val="TableNormal"/>
    <w:next w:val="TableElegant"/>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
    <w:name w:val="Table Web 31"/>
    <w:basedOn w:val="TableNormal"/>
    <w:next w:val="TableWeb3"/>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D705D5"/>
    <w:pPr>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0">
    <w:name w:val="Нет списка111"/>
    <w:next w:val="NoList"/>
    <w:uiPriority w:val="99"/>
    <w:semiHidden/>
    <w:unhideWhenUsed/>
    <w:rsid w:val="00D705D5"/>
  </w:style>
  <w:style w:type="numbering" w:customStyle="1" w:styleId="211">
    <w:name w:val="Нет списка21"/>
    <w:next w:val="NoList"/>
    <w:uiPriority w:val="99"/>
    <w:semiHidden/>
    <w:unhideWhenUsed/>
    <w:rsid w:val="00D705D5"/>
  </w:style>
  <w:style w:type="table" w:customStyle="1" w:styleId="112">
    <w:name w:val="Сетка таблицы11"/>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2">
    <w:name w:val="Plain Table 12"/>
    <w:basedOn w:val="TableNormal"/>
    <w:next w:val="PlainTable13"/>
    <w:uiPriority w:val="41"/>
    <w:rsid w:val="00D705D5"/>
    <w:pPr>
      <w:spacing w:after="0" w:line="240" w:lineRule="auto"/>
    </w:pPr>
    <w:rPr>
      <w:rFonts w:ascii="Calibri" w:eastAsia="Times New Roman" w:hAnsi="Calibri"/>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1">
    <w:name w:val="Grid Table 6 Colorful - Accent 51"/>
    <w:basedOn w:val="TableNormal"/>
    <w:next w:val="GridTable6Colorful-Accent52"/>
    <w:uiPriority w:val="51"/>
    <w:rsid w:val="00D705D5"/>
    <w:pPr>
      <w:spacing w:after="0" w:line="240" w:lineRule="auto"/>
    </w:pPr>
    <w:rPr>
      <w:rFonts w:ascii="Calibri" w:eastAsia="Times New Roman" w:hAnsi="Calibri"/>
      <w:color w:val="31849B"/>
      <w:lang w:val="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Grid-Accent51">
    <w:name w:val="Light Grid - Accent 51"/>
    <w:basedOn w:val="TableNormal"/>
    <w:next w:val="LightGrid-Accent5"/>
    <w:uiPriority w:val="62"/>
    <w:rsid w:val="00D705D5"/>
    <w:pPr>
      <w:spacing w:after="0" w:line="240" w:lineRule="auto"/>
    </w:pPr>
    <w:rPr>
      <w:rFonts w:ascii="Calibri" w:eastAsia="Times New Roman"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font6">
    <w:name w:val="font6"/>
    <w:basedOn w:val="Normal"/>
    <w:rsid w:val="00D705D5"/>
    <w:pPr>
      <w:spacing w:before="100" w:beforeAutospacing="1" w:after="100" w:afterAutospacing="1"/>
    </w:pPr>
    <w:rPr>
      <w:rFonts w:ascii="Arial" w:eastAsia="Times New Roman" w:hAnsi="Arial" w:cs="Times New Roman"/>
      <w:b/>
      <w:bCs/>
      <w:color w:val="000000"/>
      <w:sz w:val="20"/>
      <w:szCs w:val="20"/>
      <w:lang w:val="en-US"/>
    </w:rPr>
  </w:style>
  <w:style w:type="table" w:customStyle="1" w:styleId="PlainTable13">
    <w:name w:val="Plain Table 13"/>
    <w:basedOn w:val="TableNormal"/>
    <w:uiPriority w:val="41"/>
    <w:rsid w:val="00D705D5"/>
    <w:pPr>
      <w:spacing w:after="0" w:line="240" w:lineRule="auto"/>
    </w:pPr>
    <w:rPr>
      <w:rFonts w:ascii="Sylfaen" w:eastAsia="Times New Roman" w:hAnsi="Sylfaen"/>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2">
    <w:name w:val="Grid Table 6 Colorful - Accent 52"/>
    <w:basedOn w:val="TableNormal"/>
    <w:uiPriority w:val="51"/>
    <w:rsid w:val="00D705D5"/>
    <w:pPr>
      <w:spacing w:after="0" w:line="240" w:lineRule="auto"/>
    </w:pPr>
    <w:rPr>
      <w:rFonts w:ascii="Sylfaen" w:eastAsia="Times New Roman" w:hAnsi="Sylfaen"/>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
    <w:name w:val="Светлая сетка - Акцент 51"/>
    <w:basedOn w:val="TableNormal"/>
    <w:next w:val="LightGrid-Accent5"/>
    <w:uiPriority w:val="62"/>
    <w:unhideWhenUsed/>
    <w:rsid w:val="00D705D5"/>
    <w:pPr>
      <w:spacing w:after="0" w:line="240" w:lineRule="auto"/>
    </w:pPr>
    <w:rPr>
      <w:rFonts w:ascii="Sylfaen" w:eastAsia="Times New Roman" w:hAnsi="Sylfaen"/>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PlainTable14">
    <w:name w:val="Plain Table 14"/>
    <w:basedOn w:val="TableNormal"/>
    <w:uiPriority w:val="41"/>
    <w:rsid w:val="00D705D5"/>
    <w:pPr>
      <w:spacing w:after="0" w:line="240" w:lineRule="auto"/>
    </w:pPr>
    <w:rPr>
      <w:rFonts w:eastAsia="Times New Roman"/>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53">
    <w:name w:val="Grid Table 6 Colorful - Accent 53"/>
    <w:basedOn w:val="TableNormal"/>
    <w:uiPriority w:val="51"/>
    <w:rsid w:val="00D705D5"/>
    <w:pPr>
      <w:spacing w:after="0" w:line="240" w:lineRule="auto"/>
    </w:pPr>
    <w:rPr>
      <w:rFonts w:eastAsia="Times New Roman"/>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0">
    <w:name w:val="Table Grid31"/>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D705D5"/>
    <w:pPr>
      <w:widowControl w:val="0"/>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D705D5"/>
    <w:pPr>
      <w:widowControl w:val="0"/>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NoList"/>
    <w:uiPriority w:val="99"/>
    <w:semiHidden/>
    <w:unhideWhenUsed/>
    <w:rsid w:val="00D705D5"/>
  </w:style>
  <w:style w:type="numbering" w:customStyle="1" w:styleId="22">
    <w:name w:val="Нет списка22"/>
    <w:next w:val="NoList"/>
    <w:uiPriority w:val="99"/>
    <w:semiHidden/>
    <w:unhideWhenUsed/>
    <w:rsid w:val="00D705D5"/>
  </w:style>
  <w:style w:type="table" w:customStyle="1" w:styleId="GridTable6Colorful-Accent511">
    <w:name w:val="Grid Table 6 Colorful - Accent 511"/>
    <w:basedOn w:val="TableNormal"/>
    <w:uiPriority w:val="51"/>
    <w:rsid w:val="00D705D5"/>
    <w:pPr>
      <w:spacing w:after="0" w:line="240" w:lineRule="auto"/>
    </w:pPr>
    <w:rPr>
      <w:rFonts w:eastAsia="Times New Roman"/>
      <w:color w:val="2F5496"/>
      <w:lang w:val="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Grid-Accent52">
    <w:name w:val="Light Grid - Accent 52"/>
    <w:basedOn w:val="TableNormal"/>
    <w:next w:val="LightGrid-Accent5"/>
    <w:uiPriority w:val="62"/>
    <w:rsid w:val="00D705D5"/>
    <w:pPr>
      <w:spacing w:after="0" w:line="240" w:lineRule="auto"/>
    </w:pPr>
    <w:rPr>
      <w:rFonts w:eastAsia="Times New Roman"/>
      <w:lang w:val="en-US"/>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TableGrid21">
    <w:name w:val="Table Grid2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 32"/>
    <w:basedOn w:val="TableNormal"/>
    <w:next w:val="TableGrid30"/>
    <w:semiHidden/>
    <w:unhideWhenUsed/>
    <w:rsid w:val="00D705D5"/>
    <w:pPr>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uiPriority w:val="59"/>
    <w:rsid w:val="00D705D5"/>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ветлая заливка12"/>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
    <w:name w:val="Table Grid15"/>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
    <w:name w:val="Table Grid32"/>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D705D5"/>
    <w:pPr>
      <w:spacing w:after="0" w:line="240" w:lineRule="auto"/>
    </w:pPr>
    <w:rPr>
      <w:rFonts w:eastAsia="Times New Roman"/>
      <w:lang w:val="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xl91">
    <w:name w:val="xl91"/>
    <w:basedOn w:val="Normal"/>
    <w:rsid w:val="00D705D5"/>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sz w:val="24"/>
      <w:szCs w:val="24"/>
      <w:lang w:val="en-US"/>
    </w:rPr>
  </w:style>
  <w:style w:type="paragraph" w:customStyle="1" w:styleId="xl92">
    <w:name w:val="xl92"/>
    <w:basedOn w:val="Normal"/>
    <w:rsid w:val="00D705D5"/>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lang w:val="en-US"/>
    </w:rPr>
  </w:style>
  <w:style w:type="paragraph" w:customStyle="1" w:styleId="xl93">
    <w:name w:val="xl93"/>
    <w:basedOn w:val="Normal"/>
    <w:rsid w:val="00D705D5"/>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lang w:val="en-US"/>
    </w:rPr>
  </w:style>
  <w:style w:type="paragraph" w:customStyle="1" w:styleId="xl94">
    <w:name w:val="xl94"/>
    <w:basedOn w:val="Normal"/>
    <w:rsid w:val="00D705D5"/>
    <w:pPr>
      <w:pBdr>
        <w:left w:val="single" w:sz="8" w:space="0" w:color="auto"/>
        <w:right w:val="single" w:sz="8" w:space="0" w:color="auto"/>
      </w:pBdr>
      <w:spacing w:before="100" w:beforeAutospacing="1" w:after="100" w:afterAutospacing="1"/>
      <w:textAlignment w:val="center"/>
    </w:pPr>
    <w:rPr>
      <w:rFonts w:ascii="Sylfaen" w:eastAsia="Times New Roman" w:hAnsi="Sylfaen" w:cs="Times New Roman"/>
      <w:color w:val="000000"/>
      <w:sz w:val="20"/>
      <w:szCs w:val="20"/>
      <w:lang w:val="en-US"/>
    </w:rPr>
  </w:style>
  <w:style w:type="paragraph" w:customStyle="1" w:styleId="xl95">
    <w:name w:val="xl95"/>
    <w:basedOn w:val="Normal"/>
    <w:rsid w:val="00D705D5"/>
    <w:pPr>
      <w:pBdr>
        <w:left w:val="single" w:sz="8" w:space="0" w:color="auto"/>
        <w:bottom w:val="single" w:sz="8" w:space="0" w:color="auto"/>
        <w:right w:val="single" w:sz="8" w:space="0" w:color="auto"/>
      </w:pBdr>
      <w:spacing w:before="100" w:beforeAutospacing="1" w:after="100" w:afterAutospacing="1"/>
      <w:textAlignment w:val="center"/>
    </w:pPr>
    <w:rPr>
      <w:rFonts w:ascii="Sylfaen" w:eastAsia="Times New Roman" w:hAnsi="Sylfaen" w:cs="Times New Roman"/>
      <w:sz w:val="20"/>
      <w:szCs w:val="20"/>
      <w:lang w:val="en-US"/>
    </w:rPr>
  </w:style>
  <w:style w:type="paragraph" w:customStyle="1" w:styleId="xl96">
    <w:name w:val="xl96"/>
    <w:basedOn w:val="Normal"/>
    <w:rsid w:val="00D705D5"/>
    <w:pPr>
      <w:pBdr>
        <w:left w:val="single" w:sz="8" w:space="0" w:color="auto"/>
        <w:right w:val="single" w:sz="8" w:space="0" w:color="auto"/>
      </w:pBdr>
      <w:spacing w:before="100" w:beforeAutospacing="1" w:after="100" w:afterAutospacing="1"/>
      <w:textAlignment w:val="center"/>
    </w:pPr>
    <w:rPr>
      <w:rFonts w:ascii="Sylfaen" w:eastAsia="Times New Roman" w:hAnsi="Sylfaen" w:cs="Times New Roman"/>
      <w:sz w:val="20"/>
      <w:szCs w:val="20"/>
      <w:lang w:val="en-US"/>
    </w:rPr>
  </w:style>
  <w:style w:type="paragraph" w:customStyle="1" w:styleId="xl97">
    <w:name w:val="xl97"/>
    <w:basedOn w:val="Normal"/>
    <w:rsid w:val="00D705D5"/>
    <w:pPr>
      <w:pBdr>
        <w:top w:val="single" w:sz="8" w:space="0" w:color="auto"/>
        <w:bottom w:val="single" w:sz="8" w:space="0" w:color="auto"/>
        <w:right w:val="single" w:sz="8" w:space="0" w:color="auto"/>
      </w:pBdr>
      <w:spacing w:before="100" w:beforeAutospacing="1" w:after="100" w:afterAutospacing="1"/>
      <w:jc w:val="center"/>
      <w:textAlignment w:val="center"/>
    </w:pPr>
    <w:rPr>
      <w:rFonts w:ascii="Sylfaen" w:eastAsia="Times New Roman" w:hAnsi="Sylfaen" w:cs="Times New Roman"/>
      <w:sz w:val="24"/>
      <w:szCs w:val="24"/>
      <w:lang w:val="en-US"/>
    </w:rPr>
  </w:style>
  <w:style w:type="paragraph" w:customStyle="1" w:styleId="xl98">
    <w:name w:val="xl98"/>
    <w:basedOn w:val="Normal"/>
    <w:rsid w:val="00D705D5"/>
    <w:pPr>
      <w:pBdr>
        <w:bottom w:val="single" w:sz="8" w:space="0" w:color="auto"/>
        <w:right w:val="single" w:sz="8" w:space="0" w:color="auto"/>
      </w:pBdr>
      <w:spacing w:before="100" w:beforeAutospacing="1" w:after="100" w:afterAutospacing="1"/>
      <w:jc w:val="center"/>
      <w:textAlignment w:val="center"/>
    </w:pPr>
    <w:rPr>
      <w:rFonts w:ascii="Sylfaen" w:eastAsia="Times New Roman" w:hAnsi="Sylfaen" w:cs="Times New Roman"/>
      <w:sz w:val="24"/>
      <w:szCs w:val="24"/>
      <w:lang w:val="en-US"/>
    </w:rPr>
  </w:style>
  <w:style w:type="paragraph" w:customStyle="1" w:styleId="xl99">
    <w:name w:val="xl99"/>
    <w:basedOn w:val="Normal"/>
    <w:rsid w:val="00D705D5"/>
    <w:pPr>
      <w:pBdr>
        <w:top w:val="single" w:sz="8" w:space="0" w:color="auto"/>
        <w:left w:val="single" w:sz="8" w:space="0" w:color="auto"/>
        <w:bottom w:val="single" w:sz="8" w:space="0" w:color="auto"/>
      </w:pBdr>
      <w:spacing w:before="100" w:beforeAutospacing="1" w:after="100" w:afterAutospacing="1"/>
      <w:jc w:val="center"/>
      <w:textAlignment w:val="center"/>
    </w:pPr>
    <w:rPr>
      <w:rFonts w:ascii="Sylfaen" w:eastAsia="Times New Roman" w:hAnsi="Sylfaen" w:cs="Times New Roman"/>
      <w:sz w:val="20"/>
      <w:szCs w:val="20"/>
      <w:lang w:val="en-US"/>
    </w:rPr>
  </w:style>
  <w:style w:type="paragraph" w:customStyle="1" w:styleId="xl100">
    <w:name w:val="xl100"/>
    <w:basedOn w:val="Normal"/>
    <w:rsid w:val="00D705D5"/>
    <w:pPr>
      <w:pBdr>
        <w:top w:val="single" w:sz="8" w:space="0" w:color="auto"/>
        <w:bottom w:val="single" w:sz="8" w:space="0" w:color="auto"/>
      </w:pBdr>
      <w:spacing w:before="100" w:beforeAutospacing="1" w:after="100" w:afterAutospacing="1"/>
      <w:jc w:val="center"/>
      <w:textAlignment w:val="center"/>
    </w:pPr>
    <w:rPr>
      <w:rFonts w:ascii="Sylfaen" w:eastAsia="Times New Roman" w:hAnsi="Sylfaen" w:cs="Times New Roman"/>
      <w:sz w:val="20"/>
      <w:szCs w:val="20"/>
      <w:lang w:val="en-US"/>
    </w:rPr>
  </w:style>
  <w:style w:type="paragraph" w:customStyle="1" w:styleId="xl101">
    <w:name w:val="xl101"/>
    <w:basedOn w:val="Normal"/>
    <w:rsid w:val="00D705D5"/>
    <w:pPr>
      <w:pBdr>
        <w:top w:val="single" w:sz="8" w:space="0" w:color="auto"/>
        <w:bottom w:val="single" w:sz="8" w:space="0" w:color="auto"/>
        <w:right w:val="single" w:sz="8" w:space="0" w:color="auto"/>
      </w:pBdr>
      <w:spacing w:before="100" w:beforeAutospacing="1" w:after="100" w:afterAutospacing="1"/>
      <w:jc w:val="center"/>
      <w:textAlignment w:val="center"/>
    </w:pPr>
    <w:rPr>
      <w:rFonts w:ascii="Sylfaen" w:eastAsia="Times New Roman" w:hAnsi="Sylfaen" w:cs="Times New Roman"/>
      <w:sz w:val="20"/>
      <w:szCs w:val="20"/>
      <w:lang w:val="en-US"/>
    </w:rPr>
  </w:style>
  <w:style w:type="paragraph" w:customStyle="1" w:styleId="xl102">
    <w:name w:val="xl102"/>
    <w:basedOn w:val="Normal"/>
    <w:rsid w:val="00D705D5"/>
    <w:pPr>
      <w:pBdr>
        <w:top w:val="single" w:sz="8" w:space="0" w:color="auto"/>
        <w:bottom w:val="single" w:sz="4" w:space="0" w:color="auto"/>
      </w:pBdr>
      <w:spacing w:before="100" w:beforeAutospacing="1" w:after="100" w:afterAutospacing="1"/>
    </w:pPr>
    <w:rPr>
      <w:rFonts w:eastAsia="Times New Roman" w:cs="Times New Roman"/>
      <w:b/>
      <w:bCs/>
      <w:sz w:val="24"/>
      <w:szCs w:val="24"/>
      <w:lang w:val="en-US"/>
    </w:rPr>
  </w:style>
  <w:style w:type="paragraph" w:customStyle="1" w:styleId="xl103">
    <w:name w:val="xl103"/>
    <w:basedOn w:val="Normal"/>
    <w:rsid w:val="00D705D5"/>
    <w:pPr>
      <w:pBdr>
        <w:bottom w:val="single" w:sz="8" w:space="0" w:color="auto"/>
        <w:right w:val="single" w:sz="8" w:space="0" w:color="auto"/>
      </w:pBdr>
      <w:spacing w:before="100" w:beforeAutospacing="1" w:after="100" w:afterAutospacing="1"/>
      <w:jc w:val="center"/>
      <w:textAlignment w:val="center"/>
    </w:pPr>
    <w:rPr>
      <w:rFonts w:eastAsia="Times New Roman" w:cs="Times New Roman"/>
      <w:b/>
      <w:bCs/>
      <w:color w:val="000000"/>
      <w:sz w:val="20"/>
      <w:szCs w:val="20"/>
      <w:lang w:val="en-US"/>
    </w:rPr>
  </w:style>
  <w:style w:type="paragraph" w:customStyle="1" w:styleId="xl104">
    <w:name w:val="xl104"/>
    <w:basedOn w:val="Normal"/>
    <w:rsid w:val="00D705D5"/>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en-US"/>
    </w:rPr>
  </w:style>
  <w:style w:type="paragraph" w:customStyle="1" w:styleId="xl105">
    <w:name w:val="xl105"/>
    <w:basedOn w:val="Normal"/>
    <w:rsid w:val="00D705D5"/>
    <w:pPr>
      <w:pBdr>
        <w:bottom w:val="single" w:sz="8" w:space="0" w:color="auto"/>
        <w:right w:val="single" w:sz="8" w:space="0" w:color="auto"/>
      </w:pBdr>
      <w:spacing w:before="100" w:beforeAutospacing="1" w:after="100" w:afterAutospacing="1"/>
      <w:jc w:val="center"/>
      <w:textAlignment w:val="center"/>
    </w:pPr>
    <w:rPr>
      <w:rFonts w:ascii="AcadNusx" w:eastAsia="Times New Roman" w:hAnsi="AcadNusx" w:cs="Times New Roman"/>
      <w:b/>
      <w:bCs/>
      <w:sz w:val="24"/>
      <w:szCs w:val="24"/>
      <w:lang w:val="en-US"/>
    </w:rPr>
  </w:style>
  <w:style w:type="paragraph" w:customStyle="1" w:styleId="xl106">
    <w:name w:val="xl106"/>
    <w:basedOn w:val="Normal"/>
    <w:rsid w:val="00D705D5"/>
    <w:pPr>
      <w:pBdr>
        <w:bottom w:val="single" w:sz="8" w:space="0" w:color="auto"/>
        <w:right w:val="single" w:sz="8" w:space="0" w:color="auto"/>
      </w:pBdr>
      <w:spacing w:before="100" w:beforeAutospacing="1" w:after="100" w:afterAutospacing="1"/>
      <w:jc w:val="center"/>
      <w:textAlignment w:val="center"/>
    </w:pPr>
    <w:rPr>
      <w:rFonts w:ascii="Sylfaen" w:eastAsia="Times New Roman" w:hAnsi="Sylfaen" w:cs="Times New Roman"/>
      <w:b/>
      <w:bCs/>
      <w:sz w:val="20"/>
      <w:szCs w:val="20"/>
      <w:lang w:val="en-US"/>
    </w:rPr>
  </w:style>
  <w:style w:type="paragraph" w:customStyle="1" w:styleId="xl107">
    <w:name w:val="xl107"/>
    <w:basedOn w:val="Normal"/>
    <w:rsid w:val="00D705D5"/>
    <w:pPr>
      <w:spacing w:before="100" w:beforeAutospacing="1" w:after="100" w:afterAutospacing="1"/>
    </w:pPr>
    <w:rPr>
      <w:rFonts w:eastAsia="Times New Roman" w:cs="Times New Roman"/>
      <w:b/>
      <w:bCs/>
      <w:sz w:val="24"/>
      <w:szCs w:val="24"/>
      <w:lang w:val="en-US"/>
    </w:rPr>
  </w:style>
  <w:style w:type="numbering" w:customStyle="1" w:styleId="NoList6">
    <w:name w:val="No List6"/>
    <w:next w:val="NoList"/>
    <w:uiPriority w:val="99"/>
    <w:semiHidden/>
    <w:rsid w:val="00D705D5"/>
  </w:style>
  <w:style w:type="table" w:customStyle="1" w:styleId="TableGrid10">
    <w:name w:val="Table Grid10"/>
    <w:basedOn w:val="TableNormal"/>
    <w:next w:val="TableGrid"/>
    <w:uiPriority w:val="59"/>
    <w:rsid w:val="00D705D5"/>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ветлая заливка13"/>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2">
    <w:name w:val="Table Theme2"/>
    <w:basedOn w:val="TableNormal"/>
    <w:next w:val="TableTheme"/>
    <w:rsid w:val="00D705D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3">
    <w:name w:val="Table Elegant3"/>
    <w:basedOn w:val="TableNormal"/>
    <w:next w:val="TableElegant"/>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3">
    <w:name w:val="Table Web 33"/>
    <w:basedOn w:val="TableNormal"/>
    <w:next w:val="TableWeb3"/>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D705D5"/>
    <w:pPr>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31">
    <w:name w:val="Нет списка13"/>
    <w:next w:val="NoList"/>
    <w:uiPriority w:val="99"/>
    <w:semiHidden/>
    <w:unhideWhenUsed/>
    <w:rsid w:val="00D705D5"/>
  </w:style>
  <w:style w:type="numbering" w:customStyle="1" w:styleId="23">
    <w:name w:val="Нет списка23"/>
    <w:next w:val="NoList"/>
    <w:uiPriority w:val="99"/>
    <w:semiHidden/>
    <w:unhideWhenUsed/>
    <w:rsid w:val="00D705D5"/>
  </w:style>
  <w:style w:type="table" w:customStyle="1" w:styleId="122">
    <w:name w:val="Сетка таблицы12"/>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D705D5"/>
  </w:style>
  <w:style w:type="character" w:customStyle="1" w:styleId="translation">
    <w:name w:val="translation"/>
    <w:rsid w:val="00D705D5"/>
  </w:style>
  <w:style w:type="character" w:customStyle="1" w:styleId="reference">
    <w:name w:val="reference"/>
    <w:rsid w:val="00D705D5"/>
  </w:style>
  <w:style w:type="numbering" w:customStyle="1" w:styleId="NoList21">
    <w:name w:val="No List21"/>
    <w:next w:val="NoList"/>
    <w:uiPriority w:val="99"/>
    <w:semiHidden/>
    <w:unhideWhenUsed/>
    <w:rsid w:val="00D705D5"/>
  </w:style>
  <w:style w:type="table" w:customStyle="1" w:styleId="TableGrid22">
    <w:name w:val="Table Grid22"/>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0">
    <w:name w:val="Table Grid33"/>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ветлая заливка111"/>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11">
    <w:name w:val="Table Elegant11"/>
    <w:basedOn w:val="TableNormal"/>
    <w:next w:val="TableElegant"/>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11">
    <w:name w:val="Table Web 311"/>
    <w:basedOn w:val="TableNormal"/>
    <w:next w:val="TableWeb3"/>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noteTextChar2">
    <w:name w:val="Footnote Text Char2"/>
    <w:aliases w:val="ft Char2,single space Char2,FOOTNOTES Char2,fn Char2,(NECG) Footnote Text Char2,Footnote Text Char Char Char Char Char Char3,Footnote Text Char Char Char Char Char Char Char2,(NECG) Footnote Text Char Char Char Char Char Char2"/>
    <w:locked/>
    <w:rsid w:val="00D705D5"/>
    <w:rPr>
      <w:rFonts w:ascii="Arial" w:hAnsi="Arial" w:cs="Times New Roman"/>
      <w:kern w:val="2"/>
      <w:sz w:val="20"/>
      <w:szCs w:val="20"/>
    </w:rPr>
  </w:style>
  <w:style w:type="character" w:customStyle="1" w:styleId="TitleChar1">
    <w:name w:val="Title Char1"/>
    <w:uiPriority w:val="99"/>
    <w:locked/>
    <w:rsid w:val="00D705D5"/>
    <w:rPr>
      <w:rFonts w:ascii="Arial" w:eastAsia="Times New Roman" w:hAnsi="Arial" w:cs="Times New Roman"/>
      <w:b/>
      <w:bCs/>
      <w:sz w:val="20"/>
      <w:szCs w:val="20"/>
    </w:rPr>
  </w:style>
  <w:style w:type="paragraph" w:customStyle="1" w:styleId="JICATableLeft">
    <w:name w:val="JICA Table Left"/>
    <w:basedOn w:val="Normal"/>
    <w:autoRedefine/>
    <w:qFormat/>
    <w:rsid w:val="00D705D5"/>
    <w:pPr>
      <w:spacing w:before="20" w:after="20"/>
    </w:pPr>
    <w:rPr>
      <w:rFonts w:eastAsia="Calibri" w:cs="Times New Roman"/>
      <w:bCs/>
      <w:sz w:val="22"/>
      <w:lang w:val="en-NZ" w:eastAsia="en-NZ"/>
    </w:rPr>
  </w:style>
  <w:style w:type="paragraph" w:customStyle="1" w:styleId="JICATableHeadRow">
    <w:name w:val="JICA Table Head Row"/>
    <w:basedOn w:val="Normal"/>
    <w:autoRedefine/>
    <w:qFormat/>
    <w:rsid w:val="00D705D5"/>
    <w:pPr>
      <w:spacing w:before="60" w:after="60"/>
      <w:jc w:val="center"/>
    </w:pPr>
    <w:rPr>
      <w:rFonts w:ascii="Lucida Sans" w:eastAsia="Calibri" w:hAnsi="Lucida Sans" w:cs="Times New Roman"/>
      <w:b/>
      <w:sz w:val="18"/>
      <w:lang w:val="en-NZ"/>
    </w:rPr>
  </w:style>
  <w:style w:type="paragraph" w:customStyle="1" w:styleId="JICATableRightSMALL">
    <w:name w:val="JICA Table Right SMALL"/>
    <w:basedOn w:val="Normal"/>
    <w:qFormat/>
    <w:rsid w:val="00D705D5"/>
    <w:pPr>
      <w:spacing w:before="20" w:after="20"/>
      <w:jc w:val="right"/>
    </w:pPr>
    <w:rPr>
      <w:rFonts w:ascii="Lucida Sans" w:eastAsia="Calibri" w:hAnsi="Lucida Sans" w:cs="Times New Roman"/>
      <w:sz w:val="16"/>
      <w:lang w:val="en-AU"/>
    </w:rPr>
  </w:style>
  <w:style w:type="paragraph" w:styleId="BodyTextIndent">
    <w:name w:val="Body Text Indent"/>
    <w:basedOn w:val="Normal"/>
    <w:link w:val="BodyTextIndentChar"/>
    <w:uiPriority w:val="99"/>
    <w:semiHidden/>
    <w:unhideWhenUsed/>
    <w:rsid w:val="00D705D5"/>
    <w:pPr>
      <w:widowControl w:val="0"/>
      <w:spacing w:after="120" w:line="312" w:lineRule="auto"/>
      <w:ind w:left="360"/>
      <w:jc w:val="both"/>
    </w:pPr>
    <w:rPr>
      <w:rFonts w:ascii="Arial" w:eastAsia="Times New Roman" w:hAnsi="Arial" w:cs="Times New Roman"/>
      <w:snapToGrid w:val="0"/>
      <w:sz w:val="22"/>
      <w:szCs w:val="20"/>
      <w:lang w:val="es-ES_tradnl" w:eastAsia="es-ES"/>
    </w:rPr>
  </w:style>
  <w:style w:type="character" w:customStyle="1" w:styleId="BodyTextIndentChar">
    <w:name w:val="Body Text Indent Char"/>
    <w:basedOn w:val="DefaultParagraphFont"/>
    <w:link w:val="BodyTextIndent"/>
    <w:uiPriority w:val="99"/>
    <w:semiHidden/>
    <w:rsid w:val="00D705D5"/>
    <w:rPr>
      <w:rFonts w:ascii="Arial" w:eastAsia="Times New Roman" w:hAnsi="Arial" w:cs="Times New Roman"/>
      <w:snapToGrid w:val="0"/>
      <w:szCs w:val="20"/>
      <w:lang w:val="es-ES_tradnl" w:eastAsia="es-ES"/>
    </w:rPr>
  </w:style>
  <w:style w:type="paragraph" w:customStyle="1" w:styleId="List1">
    <w:name w:val="List1"/>
    <w:basedOn w:val="Normal"/>
    <w:rsid w:val="00D705D5"/>
    <w:pPr>
      <w:numPr>
        <w:numId w:val="18"/>
      </w:numPr>
      <w:spacing w:after="0"/>
    </w:pPr>
    <w:rPr>
      <w:rFonts w:ascii="Arial" w:eastAsia="Times New Roman" w:hAnsi="Arial" w:cs="Arial"/>
      <w:sz w:val="22"/>
      <w:szCs w:val="24"/>
      <w:lang w:val="en-US"/>
    </w:rPr>
  </w:style>
  <w:style w:type="table" w:customStyle="1" w:styleId="TableGrid171">
    <w:name w:val="Table Grid17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Normal"/>
    <w:rsid w:val="00D705D5"/>
    <w:pPr>
      <w:tabs>
        <w:tab w:val="left" w:pos="0"/>
      </w:tabs>
      <w:spacing w:before="100" w:beforeAutospacing="1" w:after="100" w:afterAutospacing="1"/>
      <w:jc w:val="both"/>
    </w:pPr>
    <w:rPr>
      <w:rFonts w:ascii="Arial" w:eastAsia="MS Mincho" w:hAnsi="Arial" w:cs="Times New Roman"/>
      <w:sz w:val="20"/>
      <w:szCs w:val="20"/>
      <w:lang w:val="en-US"/>
    </w:rPr>
  </w:style>
  <w:style w:type="numbering" w:customStyle="1" w:styleId="NoList7">
    <w:name w:val="No List7"/>
    <w:next w:val="NoList"/>
    <w:uiPriority w:val="99"/>
    <w:semiHidden/>
    <w:rsid w:val="00D705D5"/>
  </w:style>
  <w:style w:type="table" w:customStyle="1" w:styleId="140">
    <w:name w:val="Светлая заливка14"/>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Theme3">
    <w:name w:val="Table Theme3"/>
    <w:basedOn w:val="TableNormal"/>
    <w:next w:val="TableTheme"/>
    <w:rsid w:val="00D705D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4">
    <w:name w:val="Table Elegant4"/>
    <w:basedOn w:val="TableNormal"/>
    <w:next w:val="TableElegant"/>
    <w:rsid w:val="00D705D5"/>
    <w:pPr>
      <w:spacing w:after="0" w:line="24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D705D5"/>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Web34">
    <w:name w:val="Table Web 34"/>
    <w:basedOn w:val="TableNormal"/>
    <w:next w:val="TableWeb3"/>
    <w:rsid w:val="00D705D5"/>
    <w:pPr>
      <w:spacing w:after="0" w:line="24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D705D5"/>
    <w:pPr>
      <w:spacing w:after="0" w:line="24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1">
    <w:name w:val="Нет списка14"/>
    <w:next w:val="NoList"/>
    <w:uiPriority w:val="99"/>
    <w:semiHidden/>
    <w:unhideWhenUsed/>
    <w:rsid w:val="00D705D5"/>
  </w:style>
  <w:style w:type="numbering" w:customStyle="1" w:styleId="24">
    <w:name w:val="Нет списка24"/>
    <w:next w:val="NoList"/>
    <w:uiPriority w:val="99"/>
    <w:semiHidden/>
    <w:unhideWhenUsed/>
    <w:rsid w:val="00D705D5"/>
  </w:style>
  <w:style w:type="table" w:customStyle="1" w:styleId="132">
    <w:name w:val="Сетка таблицы13"/>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3">
    <w:name w:val="xl113"/>
    <w:basedOn w:val="Normal"/>
    <w:rsid w:val="00D705D5"/>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lang w:val="en-US"/>
    </w:rPr>
  </w:style>
  <w:style w:type="paragraph" w:customStyle="1" w:styleId="xl114">
    <w:name w:val="xl114"/>
    <w:basedOn w:val="Normal"/>
    <w:rsid w:val="00D705D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lang w:val="en-US"/>
    </w:rPr>
  </w:style>
  <w:style w:type="paragraph" w:customStyle="1" w:styleId="xl115">
    <w:name w:val="xl115"/>
    <w:basedOn w:val="Normal"/>
    <w:rsid w:val="00D705D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20"/>
      <w:szCs w:val="20"/>
      <w:lang w:val="en-US"/>
    </w:rPr>
  </w:style>
  <w:style w:type="paragraph" w:customStyle="1" w:styleId="xl116">
    <w:name w:val="xl116"/>
    <w:basedOn w:val="Normal"/>
    <w:rsid w:val="00D705D5"/>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lang w:val="en-US"/>
    </w:rPr>
  </w:style>
  <w:style w:type="paragraph" w:customStyle="1" w:styleId="xl117">
    <w:name w:val="xl117"/>
    <w:basedOn w:val="Normal"/>
    <w:rsid w:val="00D705D5"/>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b/>
      <w:bCs/>
      <w:color w:val="000000"/>
      <w:sz w:val="18"/>
      <w:szCs w:val="18"/>
      <w:lang w:val="en-US"/>
    </w:rPr>
  </w:style>
  <w:style w:type="paragraph" w:customStyle="1" w:styleId="xl118">
    <w:name w:val="xl118"/>
    <w:basedOn w:val="Normal"/>
    <w:rsid w:val="00D705D5"/>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b/>
      <w:bCs/>
      <w:color w:val="000000"/>
      <w:sz w:val="24"/>
      <w:szCs w:val="24"/>
      <w:lang w:val="en-US"/>
    </w:rPr>
  </w:style>
  <w:style w:type="paragraph" w:customStyle="1" w:styleId="xl119">
    <w:name w:val="xl119"/>
    <w:basedOn w:val="Normal"/>
    <w:rsid w:val="00D705D5"/>
    <w:pPr>
      <w:pBdr>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0">
    <w:name w:val="xl120"/>
    <w:basedOn w:val="Normal"/>
    <w:rsid w:val="00D705D5"/>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lang w:val="en-US"/>
    </w:rPr>
  </w:style>
  <w:style w:type="paragraph" w:customStyle="1" w:styleId="xl121">
    <w:name w:val="xl121"/>
    <w:basedOn w:val="Normal"/>
    <w:rsid w:val="00D705D5"/>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2">
    <w:name w:val="xl122"/>
    <w:basedOn w:val="Normal"/>
    <w:rsid w:val="00D705D5"/>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3">
    <w:name w:val="xl123"/>
    <w:basedOn w:val="Normal"/>
    <w:rsid w:val="00D705D5"/>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4">
    <w:name w:val="xl124"/>
    <w:basedOn w:val="Normal"/>
    <w:rsid w:val="00D705D5"/>
    <w:pPr>
      <w:pBdr>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5">
    <w:name w:val="xl125"/>
    <w:basedOn w:val="Normal"/>
    <w:rsid w:val="00D705D5"/>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26">
    <w:name w:val="xl126"/>
    <w:basedOn w:val="Normal"/>
    <w:rsid w:val="00D705D5"/>
    <w:pPr>
      <w:pBdr>
        <w:right w:val="single" w:sz="8" w:space="0" w:color="auto"/>
      </w:pBdr>
      <w:spacing w:before="100" w:beforeAutospacing="1" w:after="100" w:afterAutospacing="1"/>
      <w:jc w:val="center"/>
      <w:textAlignment w:val="center"/>
    </w:pPr>
    <w:rPr>
      <w:rFonts w:eastAsia="Times New Roman" w:cs="Times New Roman"/>
      <w:color w:val="000000"/>
      <w:sz w:val="24"/>
      <w:szCs w:val="24"/>
      <w:lang w:val="en-US"/>
    </w:rPr>
  </w:style>
  <w:style w:type="paragraph" w:customStyle="1" w:styleId="xl127">
    <w:name w:val="xl127"/>
    <w:basedOn w:val="Normal"/>
    <w:rsid w:val="00D705D5"/>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eastAsia="Times New Roman" w:cs="Times New Roman"/>
      <w:b/>
      <w:bCs/>
      <w:color w:val="000000"/>
      <w:sz w:val="24"/>
      <w:szCs w:val="24"/>
      <w:lang w:val="en-US"/>
    </w:rPr>
  </w:style>
  <w:style w:type="paragraph" w:customStyle="1" w:styleId="xl128">
    <w:name w:val="xl128"/>
    <w:basedOn w:val="Normal"/>
    <w:rsid w:val="00D705D5"/>
    <w:pPr>
      <w:pBdr>
        <w:bottom w:val="single" w:sz="8" w:space="0" w:color="000000"/>
        <w:right w:val="single" w:sz="8" w:space="0" w:color="000000"/>
      </w:pBdr>
      <w:spacing w:before="100" w:beforeAutospacing="1" w:after="100" w:afterAutospacing="1"/>
      <w:jc w:val="center"/>
      <w:textAlignment w:val="center"/>
    </w:pPr>
    <w:rPr>
      <w:rFonts w:eastAsia="Times New Roman" w:cs="Times New Roman"/>
      <w:b/>
      <w:bCs/>
      <w:color w:val="000000"/>
      <w:sz w:val="24"/>
      <w:szCs w:val="24"/>
      <w:lang w:val="en-US"/>
    </w:rPr>
  </w:style>
  <w:style w:type="paragraph" w:customStyle="1" w:styleId="xl129">
    <w:name w:val="xl129"/>
    <w:basedOn w:val="Normal"/>
    <w:rsid w:val="00D705D5"/>
    <w:pPr>
      <w:pBdr>
        <w:bottom w:val="single" w:sz="8" w:space="0" w:color="000000"/>
        <w:right w:val="single" w:sz="8" w:space="0" w:color="000000"/>
      </w:pBdr>
      <w:shd w:val="clear" w:color="000000" w:fill="FFFFFF"/>
      <w:spacing w:before="100" w:beforeAutospacing="1" w:after="100" w:afterAutospacing="1"/>
      <w:jc w:val="center"/>
      <w:textAlignment w:val="center"/>
    </w:pPr>
    <w:rPr>
      <w:rFonts w:eastAsia="Times New Roman" w:cs="Times New Roman"/>
      <w:b/>
      <w:bCs/>
      <w:color w:val="000000"/>
      <w:sz w:val="24"/>
      <w:szCs w:val="24"/>
      <w:lang w:val="en-US"/>
    </w:rPr>
  </w:style>
  <w:style w:type="paragraph" w:customStyle="1" w:styleId="xl130">
    <w:name w:val="xl130"/>
    <w:basedOn w:val="Normal"/>
    <w:rsid w:val="00D705D5"/>
    <w:pPr>
      <w:pBdr>
        <w:bottom w:val="single" w:sz="8" w:space="0" w:color="000000"/>
        <w:right w:val="single" w:sz="8" w:space="0" w:color="000000"/>
      </w:pBdr>
      <w:shd w:val="clear" w:color="000000" w:fill="FFFFFF"/>
      <w:spacing w:before="100" w:beforeAutospacing="1" w:after="100" w:afterAutospacing="1"/>
      <w:jc w:val="center"/>
      <w:textAlignment w:val="center"/>
    </w:pPr>
    <w:rPr>
      <w:rFonts w:eastAsia="Times New Roman" w:cs="Times New Roman"/>
      <w:b/>
      <w:bCs/>
      <w:color w:val="000000"/>
      <w:sz w:val="24"/>
      <w:szCs w:val="24"/>
      <w:lang w:val="en-US"/>
    </w:rPr>
  </w:style>
  <w:style w:type="paragraph" w:customStyle="1" w:styleId="xl132">
    <w:name w:val="xl132"/>
    <w:basedOn w:val="Normal"/>
    <w:rsid w:val="00D705D5"/>
    <w:pPr>
      <w:pBdr>
        <w:top w:val="single" w:sz="8" w:space="0" w:color="000000"/>
        <w:left w:val="single" w:sz="8" w:space="0" w:color="000000"/>
        <w:right w:val="single" w:sz="8" w:space="0" w:color="000000"/>
      </w:pBdr>
      <w:shd w:val="clear" w:color="000000" w:fill="FFFFFF"/>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33">
    <w:name w:val="xl133"/>
    <w:basedOn w:val="Normal"/>
    <w:rsid w:val="00D705D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34">
    <w:name w:val="xl134"/>
    <w:basedOn w:val="Normal"/>
    <w:rsid w:val="00D705D5"/>
    <w:pPr>
      <w:pBdr>
        <w:left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35">
    <w:name w:val="xl135"/>
    <w:basedOn w:val="Normal"/>
    <w:rsid w:val="00D705D5"/>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eastAsia="Times New Roman" w:hAnsi="Arial" w:cs="Times New Roman"/>
      <w:color w:val="000000"/>
      <w:sz w:val="24"/>
      <w:szCs w:val="24"/>
      <w:lang w:val="en-US"/>
    </w:rPr>
  </w:style>
  <w:style w:type="paragraph" w:customStyle="1" w:styleId="xl136">
    <w:name w:val="xl136"/>
    <w:basedOn w:val="Normal"/>
    <w:rsid w:val="00D705D5"/>
    <w:pPr>
      <w:pBdr>
        <w:bottom w:val="single" w:sz="8" w:space="0" w:color="000000"/>
        <w:right w:val="single" w:sz="8" w:space="0" w:color="000000"/>
      </w:pBdr>
      <w:spacing w:before="100" w:beforeAutospacing="1" w:after="100" w:afterAutospacing="1"/>
      <w:textAlignment w:val="center"/>
    </w:pPr>
    <w:rPr>
      <w:rFonts w:ascii="Arial" w:eastAsia="Times New Roman" w:hAnsi="Arial" w:cs="Times New Roman"/>
      <w:color w:val="000000"/>
      <w:sz w:val="18"/>
      <w:szCs w:val="18"/>
      <w:lang w:val="en-US"/>
    </w:rPr>
  </w:style>
  <w:style w:type="table" w:customStyle="1" w:styleId="TableGrid20">
    <w:name w:val="Table Grid20"/>
    <w:basedOn w:val="TableNormal"/>
    <w:next w:val="TableGrid"/>
    <w:rsid w:val="00D705D5"/>
    <w:pPr>
      <w:spacing w:after="0" w:line="240" w:lineRule="auto"/>
      <w:jc w:val="both"/>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705D5"/>
    <w:pPr>
      <w:spacing w:after="0" w:line="240" w:lineRule="auto"/>
    </w:pPr>
    <w:rPr>
      <w:rFonts w:ascii="Times New Roman" w:eastAsia="Times New Roman" w:hAnsi="Times New Roman"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0">
    <w:name w:val="Неразрешенное упоминание"/>
    <w:uiPriority w:val="99"/>
    <w:semiHidden/>
    <w:unhideWhenUsed/>
    <w:rsid w:val="00D705D5"/>
    <w:rPr>
      <w:color w:val="605E5C"/>
      <w:shd w:val="clear" w:color="auto" w:fill="E1DFDD"/>
    </w:rPr>
  </w:style>
  <w:style w:type="paragraph" w:customStyle="1" w:styleId="msonormal0">
    <w:name w:val="msonormal"/>
    <w:basedOn w:val="Normal"/>
    <w:rsid w:val="00D705D5"/>
    <w:pPr>
      <w:spacing w:before="100" w:beforeAutospacing="1" w:after="100" w:afterAutospacing="1"/>
    </w:pPr>
    <w:rPr>
      <w:rFonts w:eastAsia="Times New Roman" w:cs="Times New Roman"/>
      <w:sz w:val="24"/>
      <w:szCs w:val="24"/>
      <w:lang w:eastAsia="ru-RU"/>
    </w:rPr>
  </w:style>
  <w:style w:type="table" w:customStyle="1" w:styleId="TableGrid110">
    <w:name w:val="Table Grid110"/>
    <w:basedOn w:val="TableNormal"/>
    <w:next w:val="TableGrid"/>
    <w:uiPriority w:val="59"/>
    <w:rsid w:val="00D705D5"/>
    <w:pPr>
      <w:spacing w:after="0" w:line="240" w:lineRule="auto"/>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BodytextComplexArial">
    <w:name w:val="Style Body text + (Complex) Arial"/>
    <w:basedOn w:val="Normal"/>
    <w:rsid w:val="00D705D5"/>
    <w:pPr>
      <w:numPr>
        <w:numId w:val="20"/>
      </w:numPr>
      <w:tabs>
        <w:tab w:val="clear" w:pos="1134"/>
      </w:tabs>
      <w:spacing w:after="100" w:line="276" w:lineRule="auto"/>
      <w:ind w:left="720" w:hanging="360"/>
      <w:jc w:val="both"/>
    </w:pPr>
    <w:rPr>
      <w:rFonts w:ascii="Arial" w:eastAsia="Times New Roman" w:hAnsi="Arial"/>
      <w:sz w:val="22"/>
      <w:lang w:val="en-US" w:eastAsia="en-NZ"/>
    </w:rPr>
  </w:style>
  <w:style w:type="paragraph" w:customStyle="1" w:styleId="Heading2BP">
    <w:name w:val="Heading 2 BP"/>
    <w:basedOn w:val="Normal"/>
    <w:rsid w:val="00D705D5"/>
    <w:pPr>
      <w:numPr>
        <w:ilvl w:val="1"/>
        <w:numId w:val="20"/>
      </w:numPr>
      <w:tabs>
        <w:tab w:val="clear" w:pos="1134"/>
      </w:tabs>
      <w:spacing w:after="100" w:line="276" w:lineRule="auto"/>
      <w:ind w:left="1440" w:hanging="360"/>
      <w:jc w:val="both"/>
    </w:pPr>
    <w:rPr>
      <w:rFonts w:ascii="Arial" w:eastAsia="Times New Roman" w:hAnsi="Arial"/>
      <w:sz w:val="22"/>
      <w:lang w:val="en-US" w:eastAsia="en-NZ"/>
    </w:rPr>
  </w:style>
  <w:style w:type="paragraph" w:customStyle="1" w:styleId="Style1">
    <w:name w:val="Style1"/>
    <w:basedOn w:val="Normal"/>
    <w:rsid w:val="00D705D5"/>
    <w:pPr>
      <w:numPr>
        <w:numId w:val="19"/>
      </w:numPr>
      <w:spacing w:after="100" w:line="276" w:lineRule="auto"/>
      <w:ind w:left="360"/>
      <w:jc w:val="both"/>
    </w:pPr>
    <w:rPr>
      <w:rFonts w:ascii="Arial" w:eastAsia="Times New Roman" w:hAnsi="Arial"/>
      <w:sz w:val="22"/>
      <w:lang w:val="en-US" w:eastAsia="en-NZ"/>
    </w:rPr>
  </w:style>
  <w:style w:type="paragraph" w:customStyle="1" w:styleId="-GlossaryandAbbreviation">
    <w:name w:val="-Glossary and Abbreviation"/>
    <w:basedOn w:val="Heading1"/>
    <w:link w:val="-GlossaryandAbbreviationChar"/>
    <w:autoRedefine/>
    <w:qFormat/>
    <w:rsid w:val="00D705D5"/>
    <w:pPr>
      <w:keepNext w:val="0"/>
      <w:keepLines w:val="0"/>
      <w:widowControl w:val="0"/>
      <w:numPr>
        <w:numId w:val="0"/>
      </w:numPr>
      <w:spacing w:before="480" w:after="120" w:line="276" w:lineRule="auto"/>
    </w:pPr>
    <w:rPr>
      <w:rFonts w:ascii="Arial Bold" w:eastAsia="Times New Roman" w:hAnsi="Arial Bold" w:cs="Arial Unicode MS"/>
      <w:caps/>
      <w:szCs w:val="24"/>
      <w:lang w:val="ka-GE" w:eastAsia="en-NZ"/>
    </w:rPr>
  </w:style>
  <w:style w:type="paragraph" w:customStyle="1" w:styleId="-Heading1">
    <w:name w:val="-Heading 1"/>
    <w:basedOn w:val="Normal"/>
    <w:link w:val="-Heading1Char"/>
    <w:autoRedefine/>
    <w:rsid w:val="00D705D5"/>
    <w:pPr>
      <w:pageBreakBefore/>
      <w:numPr>
        <w:numId w:val="30"/>
      </w:numPr>
      <w:spacing w:before="360" w:after="360" w:line="276" w:lineRule="auto"/>
    </w:pPr>
    <w:rPr>
      <w:rFonts w:ascii="Arial" w:eastAsia="Times New Roman" w:hAnsi="Arial"/>
      <w:b/>
      <w:color w:val="FF0000"/>
      <w:sz w:val="24"/>
      <w:lang w:val="en-US" w:eastAsia="en-NZ"/>
    </w:rPr>
  </w:style>
  <w:style w:type="character" w:customStyle="1" w:styleId="-GlossaryandAbbreviationChar">
    <w:name w:val="-Glossary and Abbreviation Char"/>
    <w:basedOn w:val="Heading1Char"/>
    <w:link w:val="-GlossaryandAbbreviation"/>
    <w:rsid w:val="00D705D5"/>
    <w:rPr>
      <w:rFonts w:ascii="Arial Bold" w:eastAsia="Times New Roman" w:hAnsi="Arial Bold" w:cs="Arial Unicode MS"/>
      <w:b/>
      <w:caps/>
      <w:color w:val="000000" w:themeColor="text1"/>
      <w:szCs w:val="24"/>
      <w:lang w:val="ka-GE" w:eastAsia="en-NZ"/>
    </w:rPr>
  </w:style>
  <w:style w:type="paragraph" w:customStyle="1" w:styleId="-Heading2">
    <w:name w:val="-Heading 2"/>
    <w:basedOn w:val="Normal"/>
    <w:next w:val="Normal"/>
    <w:link w:val="-Heading2Char"/>
    <w:autoRedefine/>
    <w:qFormat/>
    <w:rsid w:val="00D705D5"/>
    <w:pPr>
      <w:numPr>
        <w:numId w:val="28"/>
      </w:numPr>
      <w:spacing w:before="360" w:after="240" w:line="276" w:lineRule="auto"/>
      <w:jc w:val="both"/>
    </w:pPr>
    <w:rPr>
      <w:rFonts w:ascii="Sylfaen" w:eastAsia="Times New Roman" w:hAnsi="Sylfaen" w:cs="Sylfaen"/>
      <w:b/>
      <w:sz w:val="22"/>
      <w:lang w:eastAsia="en-NZ"/>
    </w:rPr>
  </w:style>
  <w:style w:type="character" w:customStyle="1" w:styleId="-Heading1Char">
    <w:name w:val="-Heading 1 Char"/>
    <w:basedOn w:val="DefaultParagraphFont"/>
    <w:link w:val="-Heading1"/>
    <w:rsid w:val="00D705D5"/>
    <w:rPr>
      <w:rFonts w:ascii="Arial" w:eastAsia="Times New Roman" w:hAnsi="Arial"/>
      <w:b/>
      <w:color w:val="FF0000"/>
      <w:sz w:val="24"/>
      <w:lang w:val="en-US" w:eastAsia="en-NZ"/>
    </w:rPr>
  </w:style>
  <w:style w:type="character" w:customStyle="1" w:styleId="-Heading2Char">
    <w:name w:val="-Heading 2 Char"/>
    <w:basedOn w:val="DefaultParagraphFont"/>
    <w:link w:val="-Heading2"/>
    <w:rsid w:val="00D705D5"/>
    <w:rPr>
      <w:rFonts w:ascii="Sylfaen" w:eastAsia="Times New Roman" w:hAnsi="Sylfaen" w:cs="Sylfaen"/>
      <w:b/>
      <w:lang w:eastAsia="en-NZ"/>
    </w:rPr>
  </w:style>
  <w:style w:type="paragraph" w:customStyle="1" w:styleId="Paragraph-LARPYM">
    <w:name w:val="Paragraph-LARP_YM"/>
    <w:basedOn w:val="Normal"/>
    <w:next w:val="Normal"/>
    <w:autoRedefine/>
    <w:uiPriority w:val="99"/>
    <w:qFormat/>
    <w:rsid w:val="00D705D5"/>
    <w:pPr>
      <w:tabs>
        <w:tab w:val="left" w:pos="432"/>
        <w:tab w:val="left" w:pos="720"/>
      </w:tabs>
      <w:spacing w:before="120" w:after="120"/>
      <w:jc w:val="both"/>
    </w:pPr>
    <w:rPr>
      <w:rFonts w:ascii="Sylfaen" w:eastAsia="MS Mincho" w:hAnsi="Sylfaen" w:cs="Sylfaen"/>
      <w:bCs/>
      <w:iCs/>
      <w:noProof/>
      <w:color w:val="000000"/>
      <w:sz w:val="22"/>
      <w:lang w:val="ka-GE"/>
    </w:rPr>
  </w:style>
  <w:style w:type="table" w:customStyle="1" w:styleId="TableGrid23">
    <w:name w:val="Table Grid23"/>
    <w:basedOn w:val="TableNormal"/>
    <w:next w:val="TableGrid"/>
    <w:uiPriority w:val="59"/>
    <w:rsid w:val="00D705D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D705D5"/>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rsid w:val="00D705D5"/>
    <w:pPr>
      <w:spacing w:after="0" w:line="240" w:lineRule="auto"/>
      <w:jc w:val="both"/>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next w:val="TableGrid"/>
    <w:uiPriority w:val="39"/>
    <w:rsid w:val="00D705D5"/>
    <w:pPr>
      <w:spacing w:after="0" w:line="240" w:lineRule="auto"/>
      <w:jc w:val="both"/>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D705D5"/>
  </w:style>
  <w:style w:type="numbering" w:customStyle="1" w:styleId="NoList12">
    <w:name w:val="No List12"/>
    <w:next w:val="NoList"/>
    <w:uiPriority w:val="99"/>
    <w:semiHidden/>
    <w:unhideWhenUsed/>
    <w:rsid w:val="00D705D5"/>
  </w:style>
  <w:style w:type="paragraph" w:customStyle="1" w:styleId="1c">
    <w:name w:val="Подзаголовок1"/>
    <w:basedOn w:val="Normal"/>
    <w:next w:val="Normal"/>
    <w:uiPriority w:val="11"/>
    <w:qFormat/>
    <w:rsid w:val="00D705D5"/>
    <w:pPr>
      <w:numPr>
        <w:ilvl w:val="1"/>
      </w:numPr>
      <w:spacing w:after="200" w:line="276" w:lineRule="auto"/>
    </w:pPr>
    <w:rPr>
      <w:rFonts w:ascii="Sylfaen" w:eastAsia="Times New Roman" w:hAnsi="Sylfaen" w:cs="Times New Roman"/>
      <w:iCs/>
      <w:spacing w:val="15"/>
      <w:sz w:val="22"/>
      <w:szCs w:val="24"/>
      <w:lang w:val="en-US"/>
    </w:rPr>
  </w:style>
  <w:style w:type="character" w:customStyle="1" w:styleId="SubtitleChar">
    <w:name w:val="Subtitle Char"/>
    <w:basedOn w:val="DefaultParagraphFont"/>
    <w:link w:val="Subtitle"/>
    <w:uiPriority w:val="11"/>
    <w:rsid w:val="00D705D5"/>
    <w:rPr>
      <w:rFonts w:ascii="Sylfaen" w:eastAsia="Times New Roman" w:hAnsi="Sylfaen" w:cs="Times New Roman"/>
      <w:iCs/>
      <w:spacing w:val="15"/>
      <w:szCs w:val="24"/>
    </w:rPr>
  </w:style>
  <w:style w:type="numbering" w:customStyle="1" w:styleId="NoList112">
    <w:name w:val="No List112"/>
    <w:next w:val="NoList"/>
    <w:uiPriority w:val="99"/>
    <w:semiHidden/>
    <w:unhideWhenUsed/>
    <w:rsid w:val="00D705D5"/>
  </w:style>
  <w:style w:type="numbering" w:customStyle="1" w:styleId="NoList1111">
    <w:name w:val="No List1111"/>
    <w:next w:val="NoList"/>
    <w:uiPriority w:val="99"/>
    <w:semiHidden/>
    <w:unhideWhenUsed/>
    <w:rsid w:val="00D705D5"/>
  </w:style>
  <w:style w:type="numbering" w:customStyle="1" w:styleId="NoList11111">
    <w:name w:val="No List11111"/>
    <w:next w:val="NoList"/>
    <w:uiPriority w:val="99"/>
    <w:semiHidden/>
    <w:unhideWhenUsed/>
    <w:rsid w:val="00D705D5"/>
  </w:style>
  <w:style w:type="numbering" w:customStyle="1" w:styleId="150">
    <w:name w:val="Нет списка15"/>
    <w:next w:val="NoList"/>
    <w:uiPriority w:val="99"/>
    <w:semiHidden/>
    <w:unhideWhenUsed/>
    <w:rsid w:val="00D705D5"/>
  </w:style>
  <w:style w:type="numbering" w:customStyle="1" w:styleId="25">
    <w:name w:val="Нет списка25"/>
    <w:next w:val="NoList"/>
    <w:uiPriority w:val="99"/>
    <w:semiHidden/>
    <w:unhideWhenUsed/>
    <w:rsid w:val="00D705D5"/>
  </w:style>
  <w:style w:type="numbering" w:customStyle="1" w:styleId="NoList22">
    <w:name w:val="No List22"/>
    <w:next w:val="NoList"/>
    <w:uiPriority w:val="99"/>
    <w:semiHidden/>
    <w:unhideWhenUsed/>
    <w:rsid w:val="00D705D5"/>
  </w:style>
  <w:style w:type="numbering" w:customStyle="1" w:styleId="11110">
    <w:name w:val="Нет списка1111"/>
    <w:next w:val="NoList"/>
    <w:uiPriority w:val="99"/>
    <w:semiHidden/>
    <w:unhideWhenUsed/>
    <w:rsid w:val="00D705D5"/>
  </w:style>
  <w:style w:type="numbering" w:customStyle="1" w:styleId="2110">
    <w:name w:val="Нет списка211"/>
    <w:next w:val="NoList"/>
    <w:uiPriority w:val="99"/>
    <w:semiHidden/>
    <w:unhideWhenUsed/>
    <w:rsid w:val="00D705D5"/>
  </w:style>
  <w:style w:type="numbering" w:customStyle="1" w:styleId="NoList31">
    <w:name w:val="No List31"/>
    <w:next w:val="NoList"/>
    <w:uiPriority w:val="99"/>
    <w:semiHidden/>
    <w:unhideWhenUsed/>
    <w:rsid w:val="00D705D5"/>
  </w:style>
  <w:style w:type="numbering" w:customStyle="1" w:styleId="1210">
    <w:name w:val="Нет списка121"/>
    <w:next w:val="NoList"/>
    <w:uiPriority w:val="99"/>
    <w:semiHidden/>
    <w:unhideWhenUsed/>
    <w:rsid w:val="00D705D5"/>
  </w:style>
  <w:style w:type="numbering" w:customStyle="1" w:styleId="221">
    <w:name w:val="Нет списка221"/>
    <w:next w:val="NoList"/>
    <w:uiPriority w:val="99"/>
    <w:semiHidden/>
    <w:unhideWhenUsed/>
    <w:rsid w:val="00D705D5"/>
  </w:style>
  <w:style w:type="numbering" w:customStyle="1" w:styleId="NoList41">
    <w:name w:val="No List41"/>
    <w:next w:val="NoList"/>
    <w:uiPriority w:val="99"/>
    <w:semiHidden/>
    <w:unhideWhenUsed/>
    <w:rsid w:val="00D705D5"/>
  </w:style>
  <w:style w:type="numbering" w:customStyle="1" w:styleId="NoList51">
    <w:name w:val="No List51"/>
    <w:next w:val="NoList"/>
    <w:uiPriority w:val="99"/>
    <w:semiHidden/>
    <w:unhideWhenUsed/>
    <w:rsid w:val="00D705D5"/>
  </w:style>
  <w:style w:type="numbering" w:customStyle="1" w:styleId="NoList61">
    <w:name w:val="No List61"/>
    <w:next w:val="NoList"/>
    <w:uiPriority w:val="99"/>
    <w:semiHidden/>
    <w:rsid w:val="00D705D5"/>
  </w:style>
  <w:style w:type="numbering" w:customStyle="1" w:styleId="1310">
    <w:name w:val="Нет списка131"/>
    <w:next w:val="NoList"/>
    <w:uiPriority w:val="99"/>
    <w:semiHidden/>
    <w:unhideWhenUsed/>
    <w:rsid w:val="00D705D5"/>
  </w:style>
  <w:style w:type="numbering" w:customStyle="1" w:styleId="231">
    <w:name w:val="Нет списка231"/>
    <w:next w:val="NoList"/>
    <w:uiPriority w:val="99"/>
    <w:semiHidden/>
    <w:unhideWhenUsed/>
    <w:rsid w:val="00D705D5"/>
  </w:style>
  <w:style w:type="numbering" w:customStyle="1" w:styleId="NoList111111">
    <w:name w:val="No List111111"/>
    <w:next w:val="NoList"/>
    <w:uiPriority w:val="99"/>
    <w:semiHidden/>
    <w:unhideWhenUsed/>
    <w:rsid w:val="00D705D5"/>
  </w:style>
  <w:style w:type="numbering" w:customStyle="1" w:styleId="NoList211">
    <w:name w:val="No List211"/>
    <w:next w:val="NoList"/>
    <w:uiPriority w:val="99"/>
    <w:semiHidden/>
    <w:unhideWhenUsed/>
    <w:rsid w:val="00D705D5"/>
  </w:style>
  <w:style w:type="numbering" w:customStyle="1" w:styleId="NoList71">
    <w:name w:val="No List71"/>
    <w:next w:val="NoList"/>
    <w:uiPriority w:val="99"/>
    <w:semiHidden/>
    <w:rsid w:val="00D705D5"/>
  </w:style>
  <w:style w:type="numbering" w:customStyle="1" w:styleId="1410">
    <w:name w:val="Нет списка141"/>
    <w:next w:val="NoList"/>
    <w:uiPriority w:val="99"/>
    <w:semiHidden/>
    <w:unhideWhenUsed/>
    <w:rsid w:val="00D705D5"/>
  </w:style>
  <w:style w:type="numbering" w:customStyle="1" w:styleId="241">
    <w:name w:val="Нет списка241"/>
    <w:next w:val="NoList"/>
    <w:uiPriority w:val="99"/>
    <w:semiHidden/>
    <w:unhideWhenUsed/>
    <w:rsid w:val="00D705D5"/>
  </w:style>
  <w:style w:type="paragraph" w:customStyle="1" w:styleId="H1">
    <w:name w:val="H1"/>
    <w:basedOn w:val="ListParagraph"/>
    <w:link w:val="H1Char"/>
    <w:qFormat/>
    <w:rsid w:val="00D705D5"/>
    <w:pPr>
      <w:spacing w:after="100" w:line="276" w:lineRule="auto"/>
      <w:ind w:left="0"/>
      <w:jc w:val="both"/>
    </w:pPr>
    <w:rPr>
      <w:rFonts w:ascii="Calibri" w:eastAsia="Times New Roman" w:hAnsi="Calibri" w:cs="Sylfaen"/>
      <w:b/>
      <w:sz w:val="28"/>
      <w:lang w:eastAsia="en-NZ"/>
    </w:rPr>
  </w:style>
  <w:style w:type="paragraph" w:customStyle="1" w:styleId="H2">
    <w:name w:val="H 2"/>
    <w:basedOn w:val="ListParagraph"/>
    <w:link w:val="H2Char"/>
    <w:qFormat/>
    <w:rsid w:val="00D705D5"/>
    <w:pPr>
      <w:spacing w:after="100" w:line="276" w:lineRule="auto"/>
      <w:ind w:left="0"/>
      <w:jc w:val="both"/>
    </w:pPr>
    <w:rPr>
      <w:rFonts w:ascii="Calibri" w:eastAsia="Times New Roman" w:hAnsi="Calibri" w:cs="Sylfaen"/>
      <w:b/>
      <w:sz w:val="24"/>
      <w:lang w:eastAsia="en-NZ"/>
    </w:rPr>
  </w:style>
  <w:style w:type="character" w:customStyle="1" w:styleId="H1Char">
    <w:name w:val="H1 Char"/>
    <w:basedOn w:val="DefaultParagraphFont"/>
    <w:link w:val="H1"/>
    <w:rsid w:val="00D705D5"/>
    <w:rPr>
      <w:rFonts w:ascii="Calibri" w:eastAsia="Times New Roman" w:hAnsi="Calibri" w:cs="Sylfaen"/>
      <w:b/>
      <w:color w:val="000000"/>
      <w:sz w:val="28"/>
      <w:lang w:val="en-US" w:eastAsia="en-NZ"/>
    </w:rPr>
  </w:style>
  <w:style w:type="paragraph" w:customStyle="1" w:styleId="H3">
    <w:name w:val="H3"/>
    <w:basedOn w:val="ListParagraph"/>
    <w:link w:val="H3Char"/>
    <w:qFormat/>
    <w:rsid w:val="00D705D5"/>
    <w:pPr>
      <w:spacing w:after="100" w:line="276" w:lineRule="auto"/>
      <w:ind w:left="0"/>
      <w:jc w:val="both"/>
    </w:pPr>
    <w:rPr>
      <w:rFonts w:ascii="Calibri" w:eastAsia="Times New Roman" w:hAnsi="Calibri" w:cs="Sylfaen"/>
      <w:b/>
      <w:sz w:val="20"/>
      <w:lang w:eastAsia="en-NZ"/>
    </w:rPr>
  </w:style>
  <w:style w:type="character" w:customStyle="1" w:styleId="H2Char">
    <w:name w:val="H 2 Char"/>
    <w:basedOn w:val="DefaultParagraphFont"/>
    <w:link w:val="H2"/>
    <w:rsid w:val="00D705D5"/>
    <w:rPr>
      <w:rFonts w:ascii="Calibri" w:eastAsia="Times New Roman" w:hAnsi="Calibri" w:cs="Sylfaen"/>
      <w:b/>
      <w:color w:val="000000"/>
      <w:sz w:val="24"/>
      <w:lang w:val="en-US" w:eastAsia="en-NZ"/>
    </w:rPr>
  </w:style>
  <w:style w:type="paragraph" w:customStyle="1" w:styleId="H4">
    <w:name w:val="H4"/>
    <w:basedOn w:val="ListParagraph"/>
    <w:link w:val="H4Char"/>
    <w:qFormat/>
    <w:rsid w:val="00D705D5"/>
    <w:pPr>
      <w:spacing w:after="100" w:line="276" w:lineRule="auto"/>
      <w:ind w:left="0"/>
      <w:jc w:val="both"/>
    </w:pPr>
    <w:rPr>
      <w:rFonts w:ascii="Calibri" w:eastAsia="Times New Roman" w:hAnsi="Calibri" w:cs="Sylfaen"/>
      <w:b/>
      <w:sz w:val="20"/>
      <w:lang w:eastAsia="en-NZ"/>
    </w:rPr>
  </w:style>
  <w:style w:type="character" w:customStyle="1" w:styleId="H3Char">
    <w:name w:val="H3 Char"/>
    <w:basedOn w:val="DefaultParagraphFont"/>
    <w:link w:val="H3"/>
    <w:rsid w:val="00D705D5"/>
    <w:rPr>
      <w:rFonts w:ascii="Calibri" w:eastAsia="Times New Roman" w:hAnsi="Calibri" w:cs="Sylfaen"/>
      <w:b/>
      <w:color w:val="000000"/>
      <w:sz w:val="20"/>
      <w:lang w:val="en-US" w:eastAsia="en-NZ"/>
    </w:rPr>
  </w:style>
  <w:style w:type="character" w:customStyle="1" w:styleId="H4Char">
    <w:name w:val="H4 Char"/>
    <w:basedOn w:val="DefaultParagraphFont"/>
    <w:link w:val="H4"/>
    <w:rsid w:val="00D705D5"/>
    <w:rPr>
      <w:rFonts w:ascii="Calibri" w:eastAsia="Times New Roman" w:hAnsi="Calibri" w:cs="Sylfaen"/>
      <w:b/>
      <w:color w:val="000000"/>
      <w:sz w:val="20"/>
      <w:lang w:val="en-US" w:eastAsia="en-NZ"/>
    </w:rPr>
  </w:style>
  <w:style w:type="numbering" w:customStyle="1" w:styleId="NoList81">
    <w:name w:val="No List81"/>
    <w:next w:val="NoList"/>
    <w:uiPriority w:val="99"/>
    <w:semiHidden/>
    <w:unhideWhenUsed/>
    <w:rsid w:val="00D705D5"/>
  </w:style>
  <w:style w:type="table" w:customStyle="1" w:styleId="TableGrid201">
    <w:name w:val="Table Grid201"/>
    <w:basedOn w:val="TableNormal"/>
    <w:next w:val="TableGrid"/>
    <w:uiPriority w:val="59"/>
    <w:rsid w:val="00D705D5"/>
    <w:pPr>
      <w:spacing w:after="0" w:line="240" w:lineRule="auto"/>
      <w:jc w:val="both"/>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D705D5"/>
  </w:style>
  <w:style w:type="table" w:customStyle="1" w:styleId="TableGrid26">
    <w:name w:val="Table Grid26"/>
    <w:basedOn w:val="TableNormal"/>
    <w:next w:val="TableGrid"/>
    <w:uiPriority w:val="59"/>
    <w:rsid w:val="00D705D5"/>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D705D5"/>
  </w:style>
  <w:style w:type="character" w:customStyle="1" w:styleId="mw-editsection">
    <w:name w:val="mw-editsection"/>
    <w:basedOn w:val="DefaultParagraphFont"/>
    <w:rsid w:val="00D705D5"/>
  </w:style>
  <w:style w:type="character" w:customStyle="1" w:styleId="mw-editsection-bracket">
    <w:name w:val="mw-editsection-bracket"/>
    <w:basedOn w:val="DefaultParagraphFont"/>
    <w:rsid w:val="00D705D5"/>
  </w:style>
  <w:style w:type="character" w:customStyle="1" w:styleId="mw-editsection-divider">
    <w:name w:val="mw-editsection-divider"/>
    <w:basedOn w:val="DefaultParagraphFont"/>
    <w:rsid w:val="00D705D5"/>
  </w:style>
  <w:style w:type="table" w:customStyle="1" w:styleId="TableGrid27">
    <w:name w:val="Table Grid27"/>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0">
    <w:name w:val="Table Grid34"/>
    <w:basedOn w:val="TableNormal"/>
    <w:next w:val="TableGrid"/>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D705D5"/>
    <w:pPr>
      <w:spacing w:after="0" w:line="240" w:lineRule="auto"/>
      <w:jc w:val="both"/>
    </w:pPr>
    <w:rPr>
      <w:rFonts w:ascii="Sylfaen" w:eastAsia="Calibri" w:hAnsi="Sylfaen" w:cs="Times New Roma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rsid w:val="00D705D5"/>
    <w:pPr>
      <w:spacing w:after="0" w:line="240" w:lineRule="auto"/>
    </w:pPr>
    <w:rPr>
      <w:rFonts w:ascii="Sylfaen" w:eastAsia="Times New Roman" w:hAnsi="Sylfaen" w:cs="Sylfaen"/>
      <w:color w:val="000000"/>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D705D5"/>
    <w:pPr>
      <w:spacing w:after="0" w:line="240" w:lineRule="auto"/>
      <w:jc w:val="both"/>
    </w:pPr>
    <w:rPr>
      <w:rFonts w:ascii="Sylfaen" w:eastAsia="Sylfaen" w:hAnsi="Sylfaen" w:cs="Times New Roman"/>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semiHidden/>
    <w:unhideWhenUsed/>
    <w:rsid w:val="00D705D5"/>
    <w:pPr>
      <w:spacing w:after="0" w:line="270" w:lineRule="atLeas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D705D5"/>
  </w:style>
  <w:style w:type="character" w:customStyle="1" w:styleId="Char">
    <w:name w:val="Без интервала Char"/>
    <w:link w:val="1d"/>
    <w:locked/>
    <w:rsid w:val="00D705D5"/>
    <w:rPr>
      <w:rFonts w:ascii="Calibri" w:eastAsia="Calibri" w:hAnsi="Calibri" w:cs="Times New Roman"/>
      <w:lang w:eastAsia="ar-SA"/>
    </w:rPr>
  </w:style>
  <w:style w:type="paragraph" w:customStyle="1" w:styleId="1d">
    <w:name w:val="Без интервала1"/>
    <w:link w:val="Char"/>
    <w:qFormat/>
    <w:rsid w:val="00D705D5"/>
    <w:pPr>
      <w:suppressAutoHyphens/>
      <w:spacing w:after="0" w:line="240" w:lineRule="auto"/>
    </w:pPr>
    <w:rPr>
      <w:rFonts w:ascii="Calibri" w:eastAsia="Calibri" w:hAnsi="Calibri" w:cs="Times New Roman"/>
      <w:lang w:eastAsia="ar-SA"/>
    </w:rPr>
  </w:style>
  <w:style w:type="character" w:customStyle="1" w:styleId="FootnoteTextChar1">
    <w:name w:val="Footnote Text Char1"/>
    <w:basedOn w:val="DefaultParagraphFont"/>
    <w:locked/>
    <w:rsid w:val="00D705D5"/>
    <w:rPr>
      <w:rFonts w:ascii="Calibri" w:eastAsia="Calibri" w:hAnsi="Calibri" w:cs="Times New Roman"/>
      <w:sz w:val="20"/>
      <w:szCs w:val="20"/>
    </w:rPr>
  </w:style>
  <w:style w:type="character" w:customStyle="1" w:styleId="BodyTextChar1">
    <w:name w:val="Body Text Char1"/>
    <w:basedOn w:val="DefaultParagraphFont"/>
    <w:locked/>
    <w:rsid w:val="00D705D5"/>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locked/>
    <w:rsid w:val="00D705D5"/>
    <w:rPr>
      <w:rFonts w:ascii="Times New Roman" w:eastAsia="Times New Roman" w:hAnsi="Times New Roman" w:cs="Times New Roman"/>
      <w:sz w:val="24"/>
      <w:szCs w:val="20"/>
      <w:u w:val="single"/>
    </w:rPr>
  </w:style>
  <w:style w:type="character" w:customStyle="1" w:styleId="BodyText3Char1">
    <w:name w:val="Body Text 3 Char1"/>
    <w:basedOn w:val="DefaultParagraphFont"/>
    <w:locked/>
    <w:rsid w:val="00D705D5"/>
    <w:rPr>
      <w:rFonts w:ascii="Times New Roman" w:eastAsia="Times New Roman" w:hAnsi="Times New Roman" w:cs="Times New Roman"/>
      <w:sz w:val="24"/>
      <w:szCs w:val="20"/>
    </w:rPr>
  </w:style>
  <w:style w:type="character" w:customStyle="1" w:styleId="PlainTextChar1">
    <w:name w:val="Plain Text Char1"/>
    <w:basedOn w:val="DefaultParagraphFont"/>
    <w:locked/>
    <w:rsid w:val="00D705D5"/>
    <w:rPr>
      <w:rFonts w:ascii="Courier New" w:eastAsia="Times New Roman" w:hAnsi="Courier New" w:cs="Courier New"/>
      <w:sz w:val="20"/>
      <w:szCs w:val="20"/>
      <w:lang w:eastAsia="ru-RU"/>
    </w:rPr>
  </w:style>
  <w:style w:type="numbering" w:customStyle="1" w:styleId="NoList13">
    <w:name w:val="No List13"/>
    <w:next w:val="NoList"/>
    <w:uiPriority w:val="99"/>
    <w:semiHidden/>
    <w:unhideWhenUsed/>
    <w:rsid w:val="00D705D5"/>
  </w:style>
  <w:style w:type="table" w:customStyle="1" w:styleId="TableGrid40">
    <w:name w:val="Table Grid40"/>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D705D5"/>
    <w:pPr>
      <w:spacing w:after="0" w:line="240" w:lineRule="auto"/>
    </w:pPr>
    <w:rPr>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D705D5"/>
  </w:style>
  <w:style w:type="character" w:customStyle="1" w:styleId="TOC1Char">
    <w:name w:val="TOC 1 Char"/>
    <w:aliases w:val="Row Heading Char"/>
    <w:basedOn w:val="DefaultParagraphFont"/>
    <w:link w:val="TOC1"/>
    <w:uiPriority w:val="39"/>
    <w:rsid w:val="00D705D5"/>
    <w:rPr>
      <w:rFonts w:ascii="Sylfaen" w:hAnsi="Sylfaen"/>
      <w:b/>
      <w:color w:val="000000"/>
      <w:lang w:val="en-US"/>
    </w:rPr>
  </w:style>
  <w:style w:type="paragraph" w:customStyle="1" w:styleId="1e">
    <w:name w:val="Текст концевой сноски1"/>
    <w:basedOn w:val="Normal"/>
    <w:next w:val="EndnoteText"/>
    <w:link w:val="a1"/>
    <w:uiPriority w:val="99"/>
    <w:semiHidden/>
    <w:unhideWhenUsed/>
    <w:rsid w:val="00D705D5"/>
    <w:pPr>
      <w:widowControl w:val="0"/>
      <w:spacing w:after="0"/>
    </w:pPr>
    <w:rPr>
      <w:rFonts w:asciiTheme="minorHAnsi" w:hAnsiTheme="minorHAnsi"/>
      <w:sz w:val="20"/>
      <w:szCs w:val="20"/>
    </w:rPr>
  </w:style>
  <w:style w:type="character" w:customStyle="1" w:styleId="a1">
    <w:name w:val="Текст концевой сноски Знак"/>
    <w:basedOn w:val="DefaultParagraphFont"/>
    <w:link w:val="1e"/>
    <w:uiPriority w:val="99"/>
    <w:semiHidden/>
    <w:rsid w:val="00D705D5"/>
    <w:rPr>
      <w:sz w:val="20"/>
      <w:szCs w:val="20"/>
    </w:rPr>
  </w:style>
  <w:style w:type="character" w:styleId="EndnoteReference">
    <w:name w:val="endnote reference"/>
    <w:basedOn w:val="DefaultParagraphFont"/>
    <w:uiPriority w:val="99"/>
    <w:semiHidden/>
    <w:unhideWhenUsed/>
    <w:rsid w:val="00D705D5"/>
    <w:rPr>
      <w:vertAlign w:val="superscript"/>
    </w:rPr>
  </w:style>
  <w:style w:type="numbering" w:customStyle="1" w:styleId="NoList15">
    <w:name w:val="No List15"/>
    <w:next w:val="NoList"/>
    <w:uiPriority w:val="99"/>
    <w:semiHidden/>
    <w:unhideWhenUsed/>
    <w:rsid w:val="00D705D5"/>
  </w:style>
  <w:style w:type="table" w:customStyle="1" w:styleId="TableGrid47">
    <w:name w:val="Table Grid47"/>
    <w:basedOn w:val="TableNormal"/>
    <w:next w:val="TableGrid"/>
    <w:uiPriority w:val="39"/>
    <w:rsid w:val="00D705D5"/>
    <w:pPr>
      <w:spacing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39"/>
    <w:rsid w:val="00D705D5"/>
    <w:pPr>
      <w:spacing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D705D5"/>
  </w:style>
  <w:style w:type="paragraph" w:customStyle="1" w:styleId="Style41">
    <w:name w:val="Style4.1"/>
    <w:basedOn w:val="Normal"/>
    <w:next w:val="Normal"/>
    <w:link w:val="Style41Char"/>
    <w:rsid w:val="00D705D5"/>
    <w:pPr>
      <w:numPr>
        <w:ilvl w:val="2"/>
        <w:numId w:val="26"/>
      </w:numPr>
      <w:spacing w:after="0"/>
      <w:ind w:left="720"/>
      <w:contextualSpacing/>
    </w:pPr>
    <w:rPr>
      <w:rFonts w:ascii="Sylfaen" w:hAnsi="Sylfaen"/>
      <w:b/>
      <w:color w:val="000000"/>
      <w:sz w:val="22"/>
      <w:lang w:val="en-US"/>
    </w:rPr>
  </w:style>
  <w:style w:type="character" w:customStyle="1" w:styleId="Style41Char">
    <w:name w:val="Style4.1 Char"/>
    <w:basedOn w:val="DefaultParagraphFont"/>
    <w:link w:val="Style41"/>
    <w:rsid w:val="00D705D5"/>
    <w:rPr>
      <w:rFonts w:ascii="Sylfaen" w:hAnsi="Sylfaen"/>
      <w:b/>
      <w:color w:val="000000"/>
      <w:lang w:val="en-US"/>
    </w:rPr>
  </w:style>
  <w:style w:type="table" w:customStyle="1" w:styleId="2421">
    <w:name w:val="Сетка таблицы2421"/>
    <w:basedOn w:val="TableNormal"/>
    <w:next w:val="TableGrid"/>
    <w:uiPriority w:val="59"/>
    <w:rsid w:val="00D705D5"/>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D705D5"/>
    <w:pPr>
      <w:spacing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
    <w:name w:val="Выделенная цитата1"/>
    <w:basedOn w:val="Normal"/>
    <w:next w:val="Normal"/>
    <w:uiPriority w:val="30"/>
    <w:qFormat/>
    <w:rsid w:val="00D705D5"/>
    <w:pPr>
      <w:pBdr>
        <w:top w:val="single" w:sz="4" w:space="10" w:color="5B9BD5"/>
        <w:bottom w:val="single" w:sz="4" w:space="10" w:color="5B9BD5"/>
      </w:pBdr>
      <w:spacing w:before="360" w:after="360"/>
      <w:ind w:left="864" w:right="864"/>
      <w:jc w:val="center"/>
    </w:pPr>
    <w:rPr>
      <w:rFonts w:ascii="Sylfaen" w:hAnsi="Sylfaen"/>
      <w:i/>
      <w:iCs/>
      <w:color w:val="5B9BD5"/>
      <w:sz w:val="22"/>
      <w:lang w:val="en-US"/>
    </w:rPr>
  </w:style>
  <w:style w:type="character" w:customStyle="1" w:styleId="IntenseQuoteChar">
    <w:name w:val="Intense Quote Char"/>
    <w:basedOn w:val="DefaultParagraphFont"/>
    <w:link w:val="IntenseQuote"/>
    <w:uiPriority w:val="30"/>
    <w:rsid w:val="00D705D5"/>
    <w:rPr>
      <w:rFonts w:ascii="Sylfaen" w:hAnsi="Sylfaen"/>
      <w:i/>
      <w:iCs/>
      <w:color w:val="5B9BD5"/>
    </w:rPr>
  </w:style>
  <w:style w:type="character" w:customStyle="1" w:styleId="1f0">
    <w:name w:val="Слабое выделение1"/>
    <w:basedOn w:val="DefaultParagraphFont"/>
    <w:uiPriority w:val="19"/>
    <w:qFormat/>
    <w:rsid w:val="00D705D5"/>
    <w:rPr>
      <w:i/>
      <w:iCs/>
      <w:color w:val="404040"/>
    </w:rPr>
  </w:style>
  <w:style w:type="character" w:customStyle="1" w:styleId="1f1">
    <w:name w:val="Сильное выделение1"/>
    <w:basedOn w:val="DefaultParagraphFont"/>
    <w:uiPriority w:val="21"/>
    <w:qFormat/>
    <w:rsid w:val="00D705D5"/>
    <w:rPr>
      <w:i/>
      <w:iCs/>
      <w:color w:val="5B9BD5"/>
    </w:rPr>
  </w:style>
  <w:style w:type="character" w:customStyle="1" w:styleId="1f2">
    <w:name w:val="Слабая ссылка1"/>
    <w:basedOn w:val="DefaultParagraphFont"/>
    <w:uiPriority w:val="31"/>
    <w:qFormat/>
    <w:rsid w:val="00D705D5"/>
    <w:rPr>
      <w:smallCaps/>
      <w:color w:val="5A5A5A"/>
    </w:rPr>
  </w:style>
  <w:style w:type="character" w:customStyle="1" w:styleId="1f3">
    <w:name w:val="Сильная ссылка1"/>
    <w:basedOn w:val="DefaultParagraphFont"/>
    <w:uiPriority w:val="32"/>
    <w:qFormat/>
    <w:rsid w:val="00D705D5"/>
    <w:rPr>
      <w:b/>
      <w:bCs/>
      <w:smallCaps/>
      <w:color w:val="5B9BD5"/>
      <w:spacing w:val="5"/>
    </w:rPr>
  </w:style>
  <w:style w:type="character" w:styleId="BookTitle">
    <w:name w:val="Book Title"/>
    <w:basedOn w:val="DefaultParagraphFont"/>
    <w:uiPriority w:val="33"/>
    <w:qFormat/>
    <w:rsid w:val="00D705D5"/>
    <w:rPr>
      <w:b/>
      <w:bCs/>
      <w:i/>
      <w:iCs/>
      <w:spacing w:val="5"/>
    </w:rPr>
  </w:style>
  <w:style w:type="table" w:customStyle="1" w:styleId="TableGrid116">
    <w:name w:val="Table Grid116"/>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rsid w:val="00D705D5"/>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0">
    <w:name w:val="Table Grid310"/>
    <w:basedOn w:val="TableNormal"/>
    <w:next w:val="TableGrid"/>
    <w:rsid w:val="00D705D5"/>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D705D5"/>
  </w:style>
  <w:style w:type="table" w:customStyle="1" w:styleId="TableGrid8022">
    <w:name w:val="Table Grid802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D705D5"/>
  </w:style>
  <w:style w:type="numbering" w:customStyle="1" w:styleId="NoList1112">
    <w:name w:val="No List1112"/>
    <w:next w:val="NoList"/>
    <w:uiPriority w:val="99"/>
    <w:semiHidden/>
    <w:unhideWhenUsed/>
    <w:rsid w:val="00D705D5"/>
  </w:style>
  <w:style w:type="table" w:customStyle="1" w:styleId="TableGrid80211">
    <w:name w:val="Table Grid8021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D705D5"/>
  </w:style>
  <w:style w:type="numbering" w:customStyle="1" w:styleId="NoList23">
    <w:name w:val="No List23"/>
    <w:next w:val="NoList"/>
    <w:uiPriority w:val="99"/>
    <w:semiHidden/>
    <w:unhideWhenUsed/>
    <w:rsid w:val="00D705D5"/>
  </w:style>
  <w:style w:type="numbering" w:customStyle="1" w:styleId="NoList32">
    <w:name w:val="No List32"/>
    <w:next w:val="NoList"/>
    <w:uiPriority w:val="99"/>
    <w:semiHidden/>
    <w:unhideWhenUsed/>
    <w:rsid w:val="00D705D5"/>
  </w:style>
  <w:style w:type="numbering" w:customStyle="1" w:styleId="NoList121">
    <w:name w:val="No List121"/>
    <w:next w:val="NoList"/>
    <w:uiPriority w:val="99"/>
    <w:semiHidden/>
    <w:unhideWhenUsed/>
    <w:rsid w:val="00D705D5"/>
  </w:style>
  <w:style w:type="numbering" w:customStyle="1" w:styleId="NoList212">
    <w:name w:val="No List212"/>
    <w:next w:val="NoList"/>
    <w:uiPriority w:val="99"/>
    <w:semiHidden/>
    <w:unhideWhenUsed/>
    <w:rsid w:val="00D705D5"/>
  </w:style>
  <w:style w:type="table" w:customStyle="1" w:styleId="TableGrid75113">
    <w:name w:val="Table Grid75113"/>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autoRedefine/>
    <w:rsid w:val="00D705D5"/>
    <w:pPr>
      <w:numPr>
        <w:numId w:val="27"/>
      </w:numPr>
      <w:spacing w:after="0"/>
    </w:pPr>
    <w:rPr>
      <w:rFonts w:eastAsia="Times New Roman" w:cs="Times New Roman"/>
      <w:sz w:val="22"/>
      <w:szCs w:val="20"/>
      <w:lang w:eastAsia="ru-RU"/>
    </w:rPr>
  </w:style>
  <w:style w:type="table" w:customStyle="1" w:styleId="ReportTable24">
    <w:name w:val="Report Table 24"/>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D705D5"/>
    <w:pPr>
      <w:spacing w:after="120" w:line="480" w:lineRule="auto"/>
      <w:ind w:left="283"/>
    </w:pPr>
    <w:rPr>
      <w:rFonts w:ascii="Sylfaen" w:eastAsia="Times New Roman" w:hAnsi="Sylfaen" w:cs="Sylfaen"/>
      <w:sz w:val="24"/>
      <w:szCs w:val="24"/>
      <w:lang w:val="fr-FR" w:eastAsia="fr-FR"/>
    </w:rPr>
  </w:style>
  <w:style w:type="character" w:customStyle="1" w:styleId="BodyTextIndent2Char">
    <w:name w:val="Body Text Indent 2 Char"/>
    <w:basedOn w:val="DefaultParagraphFont"/>
    <w:link w:val="BodyTextIndent2"/>
    <w:rsid w:val="00D705D5"/>
    <w:rPr>
      <w:rFonts w:ascii="Sylfaen" w:eastAsia="Times New Roman" w:hAnsi="Sylfaen" w:cs="Sylfaen"/>
      <w:sz w:val="24"/>
      <w:szCs w:val="24"/>
      <w:lang w:val="fr-FR" w:eastAsia="fr-FR"/>
    </w:rPr>
  </w:style>
  <w:style w:type="paragraph" w:customStyle="1" w:styleId="sataurixml">
    <w:name w:val="satauri_xml"/>
    <w:basedOn w:val="Normal"/>
    <w:rsid w:val="00D705D5"/>
    <w:pPr>
      <w:spacing w:after="0" w:line="20" w:lineRule="atLeast"/>
      <w:ind w:firstLine="283"/>
      <w:jc w:val="center"/>
    </w:pPr>
    <w:rPr>
      <w:rFonts w:ascii="Sylfaen" w:eastAsia="Times New Roman" w:hAnsi="Sylfaen" w:cs="Times New Roman"/>
      <w:b/>
      <w:sz w:val="24"/>
      <w:szCs w:val="20"/>
      <w:lang w:val="en-GB"/>
    </w:rPr>
  </w:style>
  <w:style w:type="table" w:customStyle="1" w:styleId="ReportTable223">
    <w:name w:val="Report Table 223"/>
    <w:uiPriority w:val="98"/>
    <w:semiHidden/>
    <w:unhideWhenUsed/>
    <w:qFormat/>
    <w:rsid w:val="00D705D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D705D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0"/>
    <w:basedOn w:val="TableNormal"/>
    <w:next w:val="TableGrid"/>
    <w:uiPriority w:val="39"/>
    <w:rsid w:val="00D705D5"/>
    <w:pPr>
      <w:spacing w:after="0" w:line="240" w:lineRule="auto"/>
      <w:jc w:val="both"/>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D705D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D705D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D705D5"/>
    <w:pPr>
      <w:spacing w:after="0" w:line="240" w:lineRule="auto"/>
      <w:jc w:val="both"/>
    </w:pPr>
    <w:rPr>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D705D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05D5"/>
  </w:style>
  <w:style w:type="table" w:customStyle="1" w:styleId="TableGrid57">
    <w:name w:val="Table Grid57"/>
    <w:basedOn w:val="TableNormal"/>
    <w:next w:val="TableGrid"/>
    <w:uiPriority w:val="39"/>
    <w:rsid w:val="00D705D5"/>
    <w:pPr>
      <w:spacing w:after="0" w:line="240" w:lineRule="auto"/>
      <w:jc w:val="both"/>
    </w:pPr>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D705D5"/>
  </w:style>
  <w:style w:type="table" w:customStyle="1" w:styleId="2422">
    <w:name w:val="Сетка таблицы2422"/>
    <w:basedOn w:val="TableNormal"/>
    <w:next w:val="TableGrid"/>
    <w:uiPriority w:val="59"/>
    <w:rsid w:val="00D705D5"/>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rsid w:val="00D705D5"/>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rsid w:val="00D705D5"/>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D705D5"/>
  </w:style>
  <w:style w:type="table" w:customStyle="1" w:styleId="TableGrid8023">
    <w:name w:val="Table Grid8023"/>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D705D5"/>
  </w:style>
  <w:style w:type="numbering" w:customStyle="1" w:styleId="NoList11113">
    <w:name w:val="No List11113"/>
    <w:next w:val="NoList"/>
    <w:uiPriority w:val="99"/>
    <w:semiHidden/>
    <w:unhideWhenUsed/>
    <w:rsid w:val="00D705D5"/>
  </w:style>
  <w:style w:type="table" w:customStyle="1" w:styleId="TableGrid80212">
    <w:name w:val="Table Grid8021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D705D5"/>
  </w:style>
  <w:style w:type="numbering" w:customStyle="1" w:styleId="NoList24">
    <w:name w:val="No List24"/>
    <w:next w:val="NoList"/>
    <w:uiPriority w:val="99"/>
    <w:semiHidden/>
    <w:unhideWhenUsed/>
    <w:rsid w:val="00D705D5"/>
  </w:style>
  <w:style w:type="numbering" w:customStyle="1" w:styleId="NoList33">
    <w:name w:val="No List33"/>
    <w:next w:val="NoList"/>
    <w:uiPriority w:val="99"/>
    <w:semiHidden/>
    <w:unhideWhenUsed/>
    <w:rsid w:val="00D705D5"/>
  </w:style>
  <w:style w:type="numbering" w:customStyle="1" w:styleId="NoList122">
    <w:name w:val="No List122"/>
    <w:next w:val="NoList"/>
    <w:uiPriority w:val="99"/>
    <w:semiHidden/>
    <w:unhideWhenUsed/>
    <w:rsid w:val="00D705D5"/>
  </w:style>
  <w:style w:type="numbering" w:customStyle="1" w:styleId="NoList213">
    <w:name w:val="No List213"/>
    <w:next w:val="NoList"/>
    <w:uiPriority w:val="99"/>
    <w:semiHidden/>
    <w:unhideWhenUsed/>
    <w:rsid w:val="00D705D5"/>
  </w:style>
  <w:style w:type="table" w:customStyle="1" w:styleId="TableGrid75114">
    <w:name w:val="Table Grid75114"/>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D705D5"/>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
    <w:name w:val="Report Table 241"/>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unhideWhenUsed/>
    <w:qFormat/>
    <w:rsid w:val="00D705D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D705D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D705D5"/>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9">
    <w:name w:val="Table Grid59"/>
    <w:basedOn w:val="TableNormal"/>
    <w:next w:val="TableGrid"/>
    <w:uiPriority w:val="59"/>
    <w:rsid w:val="00D705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D705D5"/>
  </w:style>
  <w:style w:type="table" w:customStyle="1" w:styleId="ReportTable242">
    <w:name w:val="Report Table 242"/>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D705D5"/>
  </w:style>
  <w:style w:type="numbering" w:customStyle="1" w:styleId="NoList25">
    <w:name w:val="No List25"/>
    <w:next w:val="NoList"/>
    <w:uiPriority w:val="99"/>
    <w:semiHidden/>
    <w:unhideWhenUsed/>
    <w:rsid w:val="00D705D5"/>
  </w:style>
  <w:style w:type="table" w:customStyle="1" w:styleId="ReportTable2232">
    <w:name w:val="Report Table 2232"/>
    <w:uiPriority w:val="98"/>
    <w:semiHidden/>
    <w:unhideWhenUsed/>
    <w:qFormat/>
    <w:rsid w:val="00D705D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D705D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D705D5"/>
  </w:style>
  <w:style w:type="table" w:customStyle="1" w:styleId="ReportTable2512">
    <w:name w:val="Report Table 2512"/>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6">
    <w:name w:val="No List26"/>
    <w:next w:val="NoList"/>
    <w:uiPriority w:val="99"/>
    <w:semiHidden/>
    <w:unhideWhenUsed/>
    <w:rsid w:val="00D705D5"/>
  </w:style>
  <w:style w:type="table" w:customStyle="1" w:styleId="ReportTable243">
    <w:name w:val="Report Table 243"/>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5">
    <w:name w:val="No List115"/>
    <w:next w:val="NoList"/>
    <w:uiPriority w:val="99"/>
    <w:semiHidden/>
    <w:unhideWhenUsed/>
    <w:rsid w:val="00D705D5"/>
  </w:style>
  <w:style w:type="numbering" w:customStyle="1" w:styleId="NoList27">
    <w:name w:val="No List27"/>
    <w:next w:val="NoList"/>
    <w:uiPriority w:val="99"/>
    <w:semiHidden/>
    <w:unhideWhenUsed/>
    <w:rsid w:val="00D705D5"/>
  </w:style>
  <w:style w:type="table" w:customStyle="1" w:styleId="ReportTable2233">
    <w:name w:val="Report Table 2233"/>
    <w:uiPriority w:val="98"/>
    <w:semiHidden/>
    <w:unhideWhenUsed/>
    <w:qFormat/>
    <w:rsid w:val="00D705D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D705D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D705D5"/>
  </w:style>
  <w:style w:type="table" w:customStyle="1" w:styleId="ReportTable2513">
    <w:name w:val="Report Table 2513"/>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unhideWhenUsed/>
    <w:qFormat/>
    <w:rsid w:val="00D705D5"/>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8">
    <w:name w:val="No List28"/>
    <w:next w:val="NoList"/>
    <w:uiPriority w:val="99"/>
    <w:semiHidden/>
    <w:unhideWhenUsed/>
    <w:rsid w:val="00D705D5"/>
  </w:style>
  <w:style w:type="character" w:customStyle="1" w:styleId="Heading2Char1">
    <w:name w:val="Heading 2 Char1"/>
    <w:aliases w:val="Знак Знак Знак Знак Знак Char1,Знак Знак Знак Знак Знак Знак Char1,Знак Знак Знак Знак Знак Знак Знак Знак Знак Char1,Char Char1,Знак Char Char Char Char1,Знак Char Char Char2,Char1 Char1,Знак Знак1 Char Char1,Знак Знак Char Char1"/>
    <w:basedOn w:val="DefaultParagraphFont"/>
    <w:semiHidden/>
    <w:rsid w:val="00D705D5"/>
    <w:rPr>
      <w:rFonts w:ascii="Calibri Light" w:eastAsia="Times New Roman" w:hAnsi="Calibri Light" w:cs="Times New Roman"/>
      <w:color w:val="2E74B5"/>
      <w:sz w:val="26"/>
      <w:szCs w:val="26"/>
    </w:rPr>
  </w:style>
  <w:style w:type="paragraph" w:customStyle="1" w:styleId="NoSpacing1">
    <w:name w:val="No Spacing1"/>
    <w:qFormat/>
    <w:rsid w:val="00D705D5"/>
    <w:pPr>
      <w:spacing w:after="0" w:line="240" w:lineRule="auto"/>
    </w:pPr>
    <w:rPr>
      <w:rFonts w:ascii="Calibri" w:eastAsia="Calibri" w:hAnsi="Calibri" w:cs="Times New Roman"/>
      <w:lang w:eastAsia="ru-RU"/>
    </w:rPr>
  </w:style>
  <w:style w:type="paragraph" w:customStyle="1" w:styleId="ListParagraph1">
    <w:name w:val="List Paragraph1"/>
    <w:basedOn w:val="Normal"/>
    <w:rsid w:val="00D705D5"/>
    <w:pPr>
      <w:widowControl w:val="0"/>
      <w:autoSpaceDE w:val="0"/>
      <w:autoSpaceDN w:val="0"/>
      <w:adjustRightInd w:val="0"/>
      <w:spacing w:after="0"/>
      <w:ind w:left="720"/>
      <w:contextualSpacing/>
    </w:pPr>
    <w:rPr>
      <w:rFonts w:eastAsia="Times New Roman" w:cs="Times New Roman"/>
      <w:sz w:val="24"/>
      <w:szCs w:val="24"/>
      <w:lang w:val="et-EE" w:eastAsia="ru-RU"/>
    </w:rPr>
  </w:style>
  <w:style w:type="paragraph" w:customStyle="1" w:styleId="11">
    <w:name w:val="Заголовок 11"/>
    <w:basedOn w:val="Normal"/>
    <w:rsid w:val="00D705D5"/>
    <w:pPr>
      <w:numPr>
        <w:numId w:val="29"/>
      </w:numPr>
      <w:spacing w:after="200" w:line="276" w:lineRule="auto"/>
    </w:pPr>
    <w:rPr>
      <w:rFonts w:ascii="Calibri" w:eastAsia="Times New Roman" w:hAnsi="Calibri" w:cs="Times New Roman"/>
      <w:sz w:val="22"/>
      <w:lang w:val="en-US"/>
    </w:rPr>
  </w:style>
  <w:style w:type="paragraph" w:customStyle="1" w:styleId="21">
    <w:name w:val="Заголовок 21"/>
    <w:basedOn w:val="Normal"/>
    <w:rsid w:val="00D705D5"/>
    <w:pPr>
      <w:numPr>
        <w:ilvl w:val="1"/>
        <w:numId w:val="29"/>
      </w:numPr>
      <w:spacing w:after="200" w:line="276" w:lineRule="auto"/>
    </w:pPr>
    <w:rPr>
      <w:rFonts w:ascii="Calibri" w:eastAsia="Times New Roman" w:hAnsi="Calibri" w:cs="Times New Roman"/>
      <w:sz w:val="22"/>
      <w:lang w:val="en-US"/>
    </w:rPr>
  </w:style>
  <w:style w:type="paragraph" w:customStyle="1" w:styleId="31">
    <w:name w:val="Заголовок 31"/>
    <w:basedOn w:val="Normal"/>
    <w:rsid w:val="00D705D5"/>
    <w:pPr>
      <w:numPr>
        <w:ilvl w:val="2"/>
        <w:numId w:val="29"/>
      </w:numPr>
      <w:spacing w:after="200" w:line="276" w:lineRule="auto"/>
    </w:pPr>
    <w:rPr>
      <w:rFonts w:ascii="Calibri" w:eastAsia="Times New Roman" w:hAnsi="Calibri" w:cs="Times New Roman"/>
      <w:sz w:val="22"/>
      <w:lang w:val="en-US"/>
    </w:rPr>
  </w:style>
  <w:style w:type="paragraph" w:customStyle="1" w:styleId="41">
    <w:name w:val="Заголовок 41"/>
    <w:basedOn w:val="Normal"/>
    <w:rsid w:val="00D705D5"/>
    <w:pPr>
      <w:numPr>
        <w:ilvl w:val="3"/>
        <w:numId w:val="29"/>
      </w:numPr>
      <w:spacing w:after="200" w:line="276" w:lineRule="auto"/>
    </w:pPr>
    <w:rPr>
      <w:rFonts w:ascii="Calibri" w:eastAsia="Times New Roman" w:hAnsi="Calibri" w:cs="Times New Roman"/>
      <w:sz w:val="22"/>
      <w:lang w:val="en-US"/>
    </w:rPr>
  </w:style>
  <w:style w:type="paragraph" w:customStyle="1" w:styleId="51">
    <w:name w:val="Заголовок 51"/>
    <w:basedOn w:val="Normal"/>
    <w:rsid w:val="00D705D5"/>
    <w:pPr>
      <w:numPr>
        <w:ilvl w:val="4"/>
        <w:numId w:val="29"/>
      </w:numPr>
      <w:spacing w:after="200" w:line="276" w:lineRule="auto"/>
    </w:pPr>
    <w:rPr>
      <w:rFonts w:ascii="Calibri" w:eastAsia="Times New Roman" w:hAnsi="Calibri" w:cs="Times New Roman"/>
      <w:sz w:val="22"/>
      <w:lang w:val="en-US"/>
    </w:rPr>
  </w:style>
  <w:style w:type="paragraph" w:customStyle="1" w:styleId="61">
    <w:name w:val="Заголовок 61"/>
    <w:basedOn w:val="Normal"/>
    <w:rsid w:val="00D705D5"/>
    <w:pPr>
      <w:numPr>
        <w:ilvl w:val="5"/>
        <w:numId w:val="29"/>
      </w:numPr>
      <w:spacing w:after="200" w:line="276" w:lineRule="auto"/>
    </w:pPr>
    <w:rPr>
      <w:rFonts w:ascii="Calibri" w:eastAsia="Times New Roman" w:hAnsi="Calibri" w:cs="Times New Roman"/>
      <w:sz w:val="22"/>
      <w:lang w:val="en-US"/>
    </w:rPr>
  </w:style>
  <w:style w:type="paragraph" w:customStyle="1" w:styleId="71">
    <w:name w:val="Заголовок 71"/>
    <w:basedOn w:val="Normal"/>
    <w:rsid w:val="00D705D5"/>
    <w:pPr>
      <w:numPr>
        <w:ilvl w:val="6"/>
        <w:numId w:val="29"/>
      </w:numPr>
      <w:spacing w:after="200" w:line="276" w:lineRule="auto"/>
    </w:pPr>
    <w:rPr>
      <w:rFonts w:ascii="Calibri" w:eastAsia="Times New Roman" w:hAnsi="Calibri" w:cs="Times New Roman"/>
      <w:sz w:val="22"/>
      <w:lang w:val="en-US"/>
    </w:rPr>
  </w:style>
  <w:style w:type="character" w:customStyle="1" w:styleId="StyleHeading3Char">
    <w:name w:val="Style Heading 3 Char"/>
    <w:basedOn w:val="DefaultParagraphFont"/>
    <w:link w:val="StyleHeading3"/>
    <w:locked/>
    <w:rsid w:val="00D705D5"/>
    <w:rPr>
      <w:rFonts w:ascii="AcadNusx" w:eastAsia="Times New Roman" w:hAnsi="AcadNusx" w:cs="Sylfaen"/>
      <w:b/>
      <w:color w:val="000000"/>
      <w:szCs w:val="24"/>
      <w:lang w:val="ka-GE" w:eastAsia="ru-RU"/>
    </w:rPr>
  </w:style>
  <w:style w:type="paragraph" w:customStyle="1" w:styleId="StyleHeading3">
    <w:name w:val="Style Heading 3"/>
    <w:basedOn w:val="Heading3"/>
    <w:link w:val="StyleHeading3Char"/>
    <w:qFormat/>
    <w:rsid w:val="00D705D5"/>
    <w:pPr>
      <w:keepLines w:val="0"/>
      <w:numPr>
        <w:ilvl w:val="0"/>
        <w:numId w:val="0"/>
      </w:numPr>
      <w:spacing w:before="240" w:after="60"/>
      <w:jc w:val="left"/>
    </w:pPr>
    <w:rPr>
      <w:rFonts w:ascii="AcadNusx" w:eastAsia="Times New Roman" w:hAnsi="AcadNusx" w:cs="Sylfaen"/>
      <w:color w:val="000000"/>
      <w:lang w:val="ka-GE" w:eastAsia="ru-RU"/>
    </w:rPr>
  </w:style>
  <w:style w:type="character" w:customStyle="1" w:styleId="NoSpacingChar1">
    <w:name w:val="No Spacing Char1"/>
    <w:uiPriority w:val="99"/>
    <w:locked/>
    <w:rsid w:val="00D705D5"/>
    <w:rPr>
      <w:rFonts w:ascii="Calibri" w:eastAsia="Calibri" w:hAnsi="Calibri" w:hint="default"/>
      <w:sz w:val="22"/>
      <w:szCs w:val="22"/>
      <w:lang w:val="ru-RU" w:eastAsia="ar-SA" w:bidi="ar-SA"/>
    </w:rPr>
  </w:style>
  <w:style w:type="table" w:customStyle="1" w:styleId="TableGrid63">
    <w:name w:val="Table Grid63"/>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1">
    <w:name w:val="Table Grid591"/>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D705D5"/>
  </w:style>
  <w:style w:type="table" w:customStyle="1" w:styleId="TableGrid65">
    <w:name w:val="Table Grid65"/>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2">
    <w:name w:val="Table Grid592"/>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D705D5"/>
  </w:style>
  <w:style w:type="table" w:customStyle="1" w:styleId="TableGrid66">
    <w:name w:val="Table Grid66"/>
    <w:basedOn w:val="TableNormal"/>
    <w:next w:val="TableGrid"/>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3">
    <w:name w:val="Table Grid593"/>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4">
    <w:name w:val="Table Grid594"/>
    <w:basedOn w:val="TableNormal"/>
    <w:uiPriority w:val="59"/>
    <w:rsid w:val="00D705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 1"/>
    <w:basedOn w:val="Heading1"/>
    <w:link w:val="Style1Char"/>
    <w:qFormat/>
    <w:rsid w:val="00D705D5"/>
    <w:pPr>
      <w:numPr>
        <w:numId w:val="33"/>
      </w:numPr>
      <w:spacing w:before="0" w:after="120"/>
    </w:pPr>
    <w:rPr>
      <w:rFonts w:eastAsia="Arial Unicode MS" w:cs="Arial Unicode MS"/>
      <w:szCs w:val="24"/>
      <w:lang w:val="ka-GE"/>
    </w:rPr>
  </w:style>
  <w:style w:type="paragraph" w:customStyle="1" w:styleId="Style2">
    <w:name w:val="Style2"/>
    <w:basedOn w:val="Style10"/>
    <w:link w:val="Style2Char"/>
    <w:qFormat/>
    <w:rsid w:val="00D705D5"/>
    <w:pPr>
      <w:numPr>
        <w:numId w:val="31"/>
      </w:numPr>
    </w:pPr>
  </w:style>
  <w:style w:type="character" w:customStyle="1" w:styleId="Style1Char">
    <w:name w:val="Style 1 Char"/>
    <w:basedOn w:val="Heading1Char"/>
    <w:link w:val="Style10"/>
    <w:rsid w:val="00D705D5"/>
    <w:rPr>
      <w:rFonts w:ascii="Sylfaen" w:eastAsia="Arial Unicode MS" w:hAnsi="Sylfaen" w:cs="Arial Unicode MS"/>
      <w:b/>
      <w:color w:val="000000" w:themeColor="text1"/>
      <w:szCs w:val="24"/>
      <w:lang w:val="ka-GE"/>
    </w:rPr>
  </w:style>
  <w:style w:type="paragraph" w:customStyle="1" w:styleId="Style3">
    <w:name w:val="Style3"/>
    <w:basedOn w:val="Heading2"/>
    <w:link w:val="Style3Char"/>
    <w:rsid w:val="00D705D5"/>
    <w:pPr>
      <w:numPr>
        <w:ilvl w:val="2"/>
        <w:numId w:val="32"/>
      </w:numPr>
      <w:spacing w:before="120" w:after="120"/>
    </w:pPr>
    <w:rPr>
      <w:sz w:val="20"/>
      <w:lang w:val="ka-GE"/>
    </w:rPr>
  </w:style>
  <w:style w:type="character" w:customStyle="1" w:styleId="Style2Char">
    <w:name w:val="Style2 Char"/>
    <w:basedOn w:val="Style1Char"/>
    <w:link w:val="Style2"/>
    <w:rsid w:val="00D705D5"/>
    <w:rPr>
      <w:rFonts w:ascii="Sylfaen" w:eastAsia="Arial Unicode MS" w:hAnsi="Sylfaen" w:cs="Arial Unicode MS"/>
      <w:b/>
      <w:color w:val="000000" w:themeColor="text1"/>
      <w:szCs w:val="24"/>
      <w:lang w:val="ka-GE"/>
    </w:rPr>
  </w:style>
  <w:style w:type="character" w:customStyle="1" w:styleId="Style3Char">
    <w:name w:val="Style3 Char"/>
    <w:basedOn w:val="Heading2Char"/>
    <w:link w:val="Style3"/>
    <w:rsid w:val="00D705D5"/>
    <w:rPr>
      <w:rFonts w:ascii="Sylfaen" w:eastAsiaTheme="majorEastAsia" w:hAnsi="Sylfaen" w:cstheme="majorBidi"/>
      <w:b/>
      <w:color w:val="000000" w:themeColor="text1"/>
      <w:sz w:val="20"/>
      <w:szCs w:val="26"/>
      <w:lang w:val="ka-GE"/>
    </w:rPr>
  </w:style>
  <w:style w:type="paragraph" w:customStyle="1" w:styleId="Style30">
    <w:name w:val="Style3+"/>
    <w:basedOn w:val="Normal"/>
    <w:link w:val="Style3Char0"/>
    <w:qFormat/>
    <w:rsid w:val="00D705D5"/>
    <w:pPr>
      <w:spacing w:after="120"/>
    </w:pPr>
    <w:rPr>
      <w:rFonts w:ascii="Sylfaen" w:hAnsi="Sylfaen"/>
      <w:color w:val="000000"/>
      <w:sz w:val="22"/>
      <w:lang w:val="en-US"/>
    </w:rPr>
  </w:style>
  <w:style w:type="character" w:customStyle="1" w:styleId="Style3Char0">
    <w:name w:val="Style3+ Char"/>
    <w:basedOn w:val="DefaultParagraphFont"/>
    <w:link w:val="Style30"/>
    <w:rsid w:val="00D705D5"/>
    <w:rPr>
      <w:rFonts w:ascii="Sylfaen" w:hAnsi="Sylfaen"/>
      <w:color w:val="000000"/>
      <w:lang w:val="en-US"/>
    </w:rPr>
  </w:style>
  <w:style w:type="character" w:styleId="Hyperlink">
    <w:name w:val="Hyperlink"/>
    <w:basedOn w:val="DefaultParagraphFont"/>
    <w:uiPriority w:val="99"/>
    <w:semiHidden/>
    <w:unhideWhenUsed/>
    <w:rsid w:val="00D705D5"/>
    <w:rPr>
      <w:color w:val="0563C1" w:themeColor="hyperlink"/>
      <w:u w:val="single"/>
    </w:rPr>
  </w:style>
  <w:style w:type="character" w:styleId="PageNumber">
    <w:name w:val="page number"/>
    <w:basedOn w:val="DefaultParagraphFont"/>
    <w:uiPriority w:val="99"/>
    <w:semiHidden/>
    <w:unhideWhenUsed/>
    <w:rsid w:val="00D705D5"/>
  </w:style>
  <w:style w:type="character" w:customStyle="1" w:styleId="811">
    <w:name w:val="Заголовок 8 Знак1"/>
    <w:basedOn w:val="DefaultParagraphFont"/>
    <w:uiPriority w:val="9"/>
    <w:semiHidden/>
    <w:rsid w:val="00D705D5"/>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DefaultParagraphFont"/>
    <w:uiPriority w:val="9"/>
    <w:semiHidden/>
    <w:rsid w:val="00D705D5"/>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D705D5"/>
    <w:pPr>
      <w:spacing w:before="200"/>
      <w:ind w:left="864" w:right="864"/>
      <w:jc w:val="center"/>
    </w:pPr>
    <w:rPr>
      <w:rFonts w:ascii="Arial" w:eastAsia="Times New Roman" w:hAnsi="Arial"/>
      <w:i/>
      <w:iCs/>
      <w:color w:val="000000"/>
      <w:sz w:val="22"/>
      <w:lang w:eastAsia="en-NZ"/>
    </w:rPr>
  </w:style>
  <w:style w:type="character" w:customStyle="1" w:styleId="212">
    <w:name w:val="Цитата 2 Знак1"/>
    <w:basedOn w:val="DefaultParagraphFont"/>
    <w:uiPriority w:val="29"/>
    <w:rsid w:val="00D705D5"/>
    <w:rPr>
      <w:rFonts w:ascii="Times New Roman" w:hAnsi="Times New Roman"/>
      <w:i/>
      <w:iCs/>
      <w:color w:val="404040" w:themeColor="text1" w:themeTint="BF"/>
      <w:sz w:val="28"/>
    </w:rPr>
  </w:style>
  <w:style w:type="paragraph" w:styleId="Revision">
    <w:name w:val="Revision"/>
    <w:hidden/>
    <w:uiPriority w:val="99"/>
    <w:semiHidden/>
    <w:rsid w:val="00D705D5"/>
    <w:pPr>
      <w:spacing w:after="0" w:line="240" w:lineRule="auto"/>
    </w:pPr>
    <w:rPr>
      <w:rFonts w:ascii="Times New Roman" w:hAnsi="Times New Roman"/>
      <w:sz w:val="28"/>
    </w:rPr>
  </w:style>
  <w:style w:type="paragraph" w:styleId="Title">
    <w:name w:val="Title"/>
    <w:basedOn w:val="Normal"/>
    <w:next w:val="Normal"/>
    <w:link w:val="TitleChar"/>
    <w:uiPriority w:val="10"/>
    <w:qFormat/>
    <w:rsid w:val="00D705D5"/>
    <w:pPr>
      <w:spacing w:after="0"/>
      <w:contextualSpacing/>
    </w:pPr>
    <w:rPr>
      <w:rFonts w:ascii="Arial" w:eastAsia="Times New Roman" w:hAnsi="Arial" w:cs="Times New Roman"/>
      <w:b/>
      <w:spacing w:val="-10"/>
      <w:kern w:val="28"/>
      <w:szCs w:val="56"/>
      <w:lang w:eastAsia="en-NZ"/>
    </w:rPr>
  </w:style>
  <w:style w:type="character" w:customStyle="1" w:styleId="1f4">
    <w:name w:val="Название Знак1"/>
    <w:basedOn w:val="DefaultParagraphFont"/>
    <w:uiPriority w:val="10"/>
    <w:rsid w:val="00D705D5"/>
    <w:rPr>
      <w:rFonts w:asciiTheme="majorHAnsi" w:eastAsiaTheme="majorEastAsia" w:hAnsiTheme="majorHAnsi" w:cstheme="majorBidi"/>
      <w:spacing w:val="-10"/>
      <w:kern w:val="28"/>
      <w:sz w:val="56"/>
      <w:szCs w:val="56"/>
    </w:rPr>
  </w:style>
  <w:style w:type="table" w:styleId="LightGrid-Accent5">
    <w:name w:val="Light Grid Accent 5"/>
    <w:basedOn w:val="TableNormal"/>
    <w:uiPriority w:val="62"/>
    <w:semiHidden/>
    <w:unhideWhenUsed/>
    <w:rsid w:val="00D705D5"/>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Subtitle">
    <w:name w:val="Subtitle"/>
    <w:basedOn w:val="Normal"/>
    <w:next w:val="Normal"/>
    <w:link w:val="SubtitleChar"/>
    <w:uiPriority w:val="11"/>
    <w:qFormat/>
    <w:rsid w:val="00D705D5"/>
    <w:pPr>
      <w:numPr>
        <w:ilvl w:val="1"/>
      </w:numPr>
    </w:pPr>
    <w:rPr>
      <w:rFonts w:ascii="Sylfaen" w:eastAsia="Times New Roman" w:hAnsi="Sylfaen" w:cs="Times New Roman"/>
      <w:iCs/>
      <w:spacing w:val="15"/>
      <w:sz w:val="22"/>
      <w:szCs w:val="24"/>
    </w:rPr>
  </w:style>
  <w:style w:type="character" w:customStyle="1" w:styleId="1f5">
    <w:name w:val="Подзаголовок Знак1"/>
    <w:basedOn w:val="DefaultParagraphFont"/>
    <w:uiPriority w:val="11"/>
    <w:rsid w:val="00D705D5"/>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D705D5"/>
    <w:pPr>
      <w:spacing w:after="0"/>
    </w:pPr>
    <w:rPr>
      <w:sz w:val="20"/>
      <w:szCs w:val="20"/>
    </w:rPr>
  </w:style>
  <w:style w:type="character" w:customStyle="1" w:styleId="EndnoteTextChar">
    <w:name w:val="Endnote Text Char"/>
    <w:basedOn w:val="DefaultParagraphFont"/>
    <w:link w:val="EndnoteText"/>
    <w:uiPriority w:val="99"/>
    <w:semiHidden/>
    <w:rsid w:val="00D705D5"/>
    <w:rPr>
      <w:rFonts w:ascii="Times New Roman" w:hAnsi="Times New Roman"/>
      <w:sz w:val="20"/>
      <w:szCs w:val="20"/>
    </w:rPr>
  </w:style>
  <w:style w:type="paragraph" w:styleId="IntenseQuote">
    <w:name w:val="Intense Quote"/>
    <w:basedOn w:val="Normal"/>
    <w:next w:val="Normal"/>
    <w:link w:val="IntenseQuoteChar"/>
    <w:uiPriority w:val="30"/>
    <w:qFormat/>
    <w:rsid w:val="00D705D5"/>
    <w:pPr>
      <w:pBdr>
        <w:top w:val="single" w:sz="4" w:space="10" w:color="5B9BD5" w:themeColor="accent1"/>
        <w:bottom w:val="single" w:sz="4" w:space="10" w:color="5B9BD5" w:themeColor="accent1"/>
      </w:pBdr>
      <w:spacing w:before="360" w:after="360"/>
      <w:ind w:left="864" w:right="864"/>
      <w:jc w:val="center"/>
    </w:pPr>
    <w:rPr>
      <w:rFonts w:ascii="Sylfaen" w:hAnsi="Sylfaen"/>
      <w:i/>
      <w:iCs/>
      <w:color w:val="5B9BD5"/>
      <w:sz w:val="22"/>
    </w:rPr>
  </w:style>
  <w:style w:type="character" w:customStyle="1" w:styleId="1f6">
    <w:name w:val="Выделенная цитата Знак1"/>
    <w:basedOn w:val="DefaultParagraphFont"/>
    <w:uiPriority w:val="30"/>
    <w:rsid w:val="00D705D5"/>
    <w:rPr>
      <w:rFonts w:ascii="Times New Roman" w:hAnsi="Times New Roman"/>
      <w:i/>
      <w:iCs/>
      <w:color w:val="5B9BD5" w:themeColor="accent1"/>
      <w:sz w:val="28"/>
    </w:rPr>
  </w:style>
  <w:style w:type="character" w:styleId="SubtleEmphasis">
    <w:name w:val="Subtle Emphasis"/>
    <w:basedOn w:val="DefaultParagraphFont"/>
    <w:uiPriority w:val="19"/>
    <w:qFormat/>
    <w:rsid w:val="00D705D5"/>
    <w:rPr>
      <w:i/>
      <w:iCs/>
      <w:color w:val="404040" w:themeColor="text1" w:themeTint="BF"/>
    </w:rPr>
  </w:style>
  <w:style w:type="character" w:styleId="IntenseEmphasis">
    <w:name w:val="Intense Emphasis"/>
    <w:basedOn w:val="DefaultParagraphFont"/>
    <w:uiPriority w:val="21"/>
    <w:qFormat/>
    <w:rsid w:val="00D705D5"/>
    <w:rPr>
      <w:i/>
      <w:iCs/>
      <w:color w:val="5B9BD5" w:themeColor="accent1"/>
    </w:rPr>
  </w:style>
  <w:style w:type="character" w:styleId="SubtleReference">
    <w:name w:val="Subtle Reference"/>
    <w:basedOn w:val="DefaultParagraphFont"/>
    <w:uiPriority w:val="31"/>
    <w:qFormat/>
    <w:rsid w:val="00D705D5"/>
    <w:rPr>
      <w:smallCaps/>
      <w:color w:val="5A5A5A" w:themeColor="text1" w:themeTint="A5"/>
    </w:rPr>
  </w:style>
  <w:style w:type="character" w:styleId="IntenseReference">
    <w:name w:val="Intense Reference"/>
    <w:basedOn w:val="DefaultParagraphFont"/>
    <w:uiPriority w:val="32"/>
    <w:qFormat/>
    <w:rsid w:val="00D705D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A3785-2DE3-4931-A1F0-7FA829BC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28</Pages>
  <Words>9592</Words>
  <Characters>54679</Characters>
  <Application>Microsoft Office Word</Application>
  <DocSecurity>0</DocSecurity>
  <Lines>455</Lines>
  <Paragraphs>128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Juguli</dc:creator>
  <cp:keywords/>
  <dc:description/>
  <cp:lastModifiedBy>Masha</cp:lastModifiedBy>
  <cp:revision>30</cp:revision>
  <dcterms:created xsi:type="dcterms:W3CDTF">2021-10-12T13:08:00Z</dcterms:created>
  <dcterms:modified xsi:type="dcterms:W3CDTF">2021-11-03T11:48:00Z</dcterms:modified>
</cp:coreProperties>
</file>