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C76" w:rsidRDefault="002E3686" w:rsidP="00F71520">
      <w:pPr>
        <w:spacing w:before="120" w:after="120"/>
        <w:jc w:val="center"/>
        <w:rPr>
          <w:rFonts w:ascii="Sylfaen" w:hAnsi="Sylfaen"/>
          <w:b/>
          <w:sz w:val="24"/>
          <w:szCs w:val="24"/>
          <w:lang w:val="ka-GE"/>
        </w:rPr>
      </w:pPr>
      <w:r w:rsidRPr="002E3686">
        <w:rPr>
          <w:rFonts w:ascii="Sylfaen" w:hAnsi="Sylfaen"/>
          <w:b/>
          <w:sz w:val="24"/>
          <w:szCs w:val="24"/>
          <w:lang w:val="ka-GE"/>
        </w:rPr>
        <w:t xml:space="preserve">კვერნაკის ქედის სამხრეთ ფერდობზე არსებული ფასკუნჯის საბინადრო ჰაბიტატების და ბუდეების </w:t>
      </w:r>
      <w:r w:rsidR="00F71520">
        <w:rPr>
          <w:rFonts w:ascii="Sylfaen" w:hAnsi="Sylfaen"/>
          <w:b/>
          <w:sz w:val="24"/>
          <w:szCs w:val="24"/>
          <w:lang w:val="ka-GE"/>
        </w:rPr>
        <w:t xml:space="preserve">2021 წლის </w:t>
      </w:r>
      <w:r w:rsidRPr="002E3686">
        <w:rPr>
          <w:rFonts w:ascii="Sylfaen" w:hAnsi="Sylfaen"/>
          <w:b/>
          <w:sz w:val="24"/>
          <w:szCs w:val="24"/>
          <w:lang w:val="ka-GE"/>
        </w:rPr>
        <w:t>მონიტორინგის შედეგები</w:t>
      </w:r>
    </w:p>
    <w:p w:rsidR="00F71520" w:rsidRDefault="00F71520" w:rsidP="00F71520">
      <w:pPr>
        <w:spacing w:before="120" w:after="120"/>
        <w:jc w:val="both"/>
        <w:rPr>
          <w:rFonts w:ascii="Sylfaen" w:hAnsi="Sylfaen"/>
          <w:sz w:val="22"/>
          <w:lang w:val="ka-GE"/>
        </w:rPr>
      </w:pPr>
    </w:p>
    <w:p w:rsidR="00E10AEE" w:rsidRDefault="00F71520" w:rsidP="00F71520">
      <w:pPr>
        <w:spacing w:before="120" w:after="120"/>
        <w:jc w:val="both"/>
        <w:rPr>
          <w:rFonts w:ascii="Sylfaen" w:eastAsia="Calibri" w:hAnsi="Sylfaen" w:cs="Sylfaen"/>
          <w:iCs/>
          <w:color w:val="000000"/>
          <w:sz w:val="22"/>
          <w:lang w:val="ka-GE"/>
        </w:rPr>
      </w:pPr>
      <w:r>
        <w:rPr>
          <w:rFonts w:ascii="Sylfaen" w:hAnsi="Sylfaen"/>
          <w:sz w:val="22"/>
          <w:lang w:val="ka-GE"/>
        </w:rPr>
        <w:t>„</w:t>
      </w:r>
      <w:proofErr w:type="spellStart"/>
      <w:r w:rsidR="0075026A">
        <w:rPr>
          <w:rFonts w:ascii="Sylfaen" w:hAnsi="Sylfaen"/>
          <w:sz w:val="22"/>
          <w:lang w:val="ka-GE"/>
        </w:rPr>
        <w:t>ნიგოზა</w:t>
      </w:r>
      <w:proofErr w:type="spellEnd"/>
      <w:r>
        <w:rPr>
          <w:rFonts w:ascii="Sylfaen" w:hAnsi="Sylfaen"/>
          <w:sz w:val="22"/>
          <w:lang w:val="ka-GE"/>
        </w:rPr>
        <w:t>“-</w:t>
      </w:r>
      <w:r w:rsidR="0075026A">
        <w:rPr>
          <w:rFonts w:ascii="Sylfaen" w:hAnsi="Sylfaen"/>
          <w:sz w:val="22"/>
          <w:lang w:val="ka-GE"/>
        </w:rPr>
        <w:t xml:space="preserve">ს ქარის ელექტროსადგურის მშენებლობის და ექსპლუატაციის პროექტის გარემოზე ზემოქმედების </w:t>
      </w:r>
      <w:r>
        <w:rPr>
          <w:rFonts w:ascii="Sylfaen" w:hAnsi="Sylfaen"/>
          <w:sz w:val="22"/>
          <w:lang w:val="ka-GE"/>
        </w:rPr>
        <w:t xml:space="preserve">შეფასების ფარგლებში, კვერნაკის ქედის სამხრეთ ფერდობზე არსებული საქართველოს და საერთაშორისო წითელ ნუსხაში შეტანილი ფრინველის სახეობის ფასკუნჯის </w:t>
      </w:r>
      <w:r w:rsidRPr="00F71520">
        <w:rPr>
          <w:rFonts w:ascii="Sylfaen" w:eastAsia="Calibri" w:hAnsi="Sylfaen" w:cs="Sylfaen"/>
          <w:i/>
          <w:iCs/>
          <w:color w:val="000000"/>
          <w:sz w:val="22"/>
          <w:lang w:val="en-US"/>
        </w:rPr>
        <w:t>(Neophron percnopterus)</w:t>
      </w:r>
      <w:r>
        <w:rPr>
          <w:rFonts w:ascii="Sylfaen" w:eastAsia="Calibri" w:hAnsi="Sylfaen" w:cs="Sylfaen"/>
          <w:iCs/>
          <w:color w:val="000000"/>
          <w:sz w:val="22"/>
          <w:lang w:val="ka-GE"/>
        </w:rPr>
        <w:t xml:space="preserve"> საბინადრო ჰაბიტატების და არსებული ბუდეების კვლევები ჩატარებული იქნა 2020 წლის განმავლობაში სეზონური საველე კვლევების პროცესში. როგორც გზშ-ს ანგარიშშია მოცემული </w:t>
      </w:r>
      <w:r w:rsidR="00E10AEE">
        <w:rPr>
          <w:rFonts w:ascii="Sylfaen" w:eastAsia="Calibri" w:hAnsi="Sylfaen" w:cs="Sylfaen"/>
          <w:iCs/>
          <w:color w:val="000000"/>
          <w:sz w:val="22"/>
          <w:lang w:val="ka-GE"/>
        </w:rPr>
        <w:t xml:space="preserve">(იხილეთ გზშ-ს ანგარიში პარაგრაფები 6.1.5.2.8.12. და 7.1.6.4.) </w:t>
      </w:r>
      <w:r w:rsidR="00D43039">
        <w:rPr>
          <w:rFonts w:ascii="Sylfaen" w:eastAsia="Calibri" w:hAnsi="Sylfaen" w:cs="Sylfaen"/>
          <w:iCs/>
          <w:color w:val="000000"/>
          <w:sz w:val="22"/>
          <w:lang w:val="ka-GE"/>
        </w:rPr>
        <w:t xml:space="preserve">ფასკუნჯისათვის ხელსაყრელი ჰაბიტატები მდებარეობს კვერნაკის ქედის სამხრეთი ფერდობის ქვედა ნიშნულებზე. კვლევის პროცესში დაფიქსირებული იქნა </w:t>
      </w:r>
      <w:r w:rsidR="00E10AEE">
        <w:rPr>
          <w:rFonts w:ascii="Sylfaen" w:eastAsia="Calibri" w:hAnsi="Sylfaen" w:cs="Sylfaen"/>
          <w:iCs/>
          <w:color w:val="000000"/>
          <w:sz w:val="22"/>
          <w:lang w:val="ka-GE"/>
        </w:rPr>
        <w:t>ფასკუნჯის მოქმედი სამი ბუდე და მიმდინარეობდა ამ ბუდეებზე დაკვირვება.</w:t>
      </w:r>
    </w:p>
    <w:p w:rsidR="00326089" w:rsidRDefault="00E10AEE" w:rsidP="00F71520">
      <w:pPr>
        <w:spacing w:before="120" w:after="120"/>
        <w:jc w:val="both"/>
        <w:rPr>
          <w:rFonts w:ascii="Sylfaen" w:eastAsia="Calibri" w:hAnsi="Sylfaen" w:cs="Sylfaen"/>
          <w:iCs/>
          <w:color w:val="000000"/>
          <w:sz w:val="22"/>
          <w:lang w:val="ka-GE"/>
        </w:rPr>
      </w:pPr>
      <w:r>
        <w:rPr>
          <w:rFonts w:ascii="Sylfaen" w:eastAsia="Calibri" w:hAnsi="Sylfaen" w:cs="Sylfaen"/>
          <w:iCs/>
          <w:color w:val="000000"/>
          <w:sz w:val="22"/>
          <w:lang w:val="ka-GE"/>
        </w:rPr>
        <w:t xml:space="preserve">გარდა აღნიშნულისა კვლევის პროცესში, ექსპერტების მიერ დაკვირვება მიმდინარეობდა არასამთავრობო ორგანიზაცია „საბუკო“-ს მიერ </w:t>
      </w:r>
      <w:r w:rsidR="007F3056">
        <w:rPr>
          <w:rFonts w:ascii="Sylfaen" w:eastAsia="Calibri" w:hAnsi="Sylfaen" w:cs="Sylfaen"/>
          <w:iCs/>
          <w:color w:val="000000"/>
          <w:sz w:val="22"/>
          <w:lang w:val="ka-GE"/>
        </w:rPr>
        <w:t xml:space="preserve">ნახსენები ე.წ. მე-4 ბუდის განთავსების უბანზე. </w:t>
      </w:r>
      <w:r w:rsidR="00D43039">
        <w:rPr>
          <w:rFonts w:ascii="Sylfaen" w:eastAsia="Calibri" w:hAnsi="Sylfaen" w:cs="Sylfaen"/>
          <w:iCs/>
          <w:color w:val="000000"/>
          <w:sz w:val="22"/>
          <w:lang w:val="ka-GE"/>
        </w:rPr>
        <w:t xml:space="preserve"> </w:t>
      </w:r>
      <w:r w:rsidR="007F3056">
        <w:rPr>
          <w:rFonts w:ascii="Sylfaen" w:eastAsia="Calibri" w:hAnsi="Sylfaen" w:cs="Sylfaen"/>
          <w:iCs/>
          <w:color w:val="000000"/>
          <w:sz w:val="22"/>
          <w:lang w:val="ka-GE"/>
        </w:rPr>
        <w:t>2020 წლის განმავლობაში ჩატარებული საველე გასვლების პერიოდში, აღნიშნული ბუდის არსებობა ვერ იქნა დადასტურებული, რადგან სავარაუდო ბუდის ადგილი არ ხასიათდება ფასკუნჯის ბუდისათვის დამახასიათებელი ნიშნებით (</w:t>
      </w:r>
      <w:r w:rsidR="007F3056" w:rsidRPr="007F3056">
        <w:rPr>
          <w:rFonts w:ascii="Sylfaen" w:eastAsia="Calibri" w:hAnsi="Sylfaen" w:cs="Sylfaen"/>
          <w:color w:val="000000"/>
          <w:sz w:val="22"/>
          <w:lang w:val="ka-GE"/>
        </w:rPr>
        <w:t>მაგ: ტიპიური ექსკრემენტი, ბუმბული, ტოტები, საკვების ნარჩენები</w:t>
      </w:r>
      <w:r w:rsidR="00A435AB">
        <w:rPr>
          <w:rFonts w:ascii="Sylfaen" w:eastAsia="Calibri" w:hAnsi="Sylfaen" w:cs="Sylfaen"/>
          <w:color w:val="000000"/>
          <w:sz w:val="22"/>
          <w:lang w:val="ka-GE"/>
        </w:rPr>
        <w:t xml:space="preserve">-ფრინველების, ქვეწარმავლების </w:t>
      </w:r>
      <w:r w:rsidR="007F3056" w:rsidRPr="007F3056">
        <w:rPr>
          <w:rFonts w:ascii="Sylfaen" w:eastAsia="Calibri" w:hAnsi="Sylfaen" w:cs="Sylfaen"/>
          <w:color w:val="000000"/>
          <w:sz w:val="22"/>
          <w:lang w:val="ka-GE"/>
        </w:rPr>
        <w:t>და</w:t>
      </w:r>
      <w:r w:rsidR="00A435AB">
        <w:rPr>
          <w:rFonts w:ascii="Sylfaen" w:eastAsia="Calibri" w:hAnsi="Sylfaen" w:cs="Sylfaen"/>
          <w:color w:val="000000"/>
          <w:sz w:val="22"/>
          <w:lang w:val="ka-GE"/>
        </w:rPr>
        <w:t xml:space="preserve"> სხვა სახეობების ჩონჩხები და სხვა</w:t>
      </w:r>
      <w:r w:rsidR="007F3056">
        <w:rPr>
          <w:rFonts w:ascii="Sylfaen" w:eastAsia="Calibri" w:hAnsi="Sylfaen" w:cs="Sylfaen"/>
          <w:iCs/>
          <w:color w:val="000000"/>
          <w:sz w:val="22"/>
          <w:lang w:val="ka-GE"/>
        </w:rPr>
        <w:t xml:space="preserve">) და მასში არასდროს ყოფილა დაფიქსირებული ამ სახეობის ინდივიდები. </w:t>
      </w:r>
      <w:r w:rsidR="00A435AB">
        <w:rPr>
          <w:rFonts w:ascii="Sylfaen" w:eastAsia="Calibri" w:hAnsi="Sylfaen" w:cs="Sylfaen"/>
          <w:iCs/>
          <w:color w:val="000000"/>
          <w:sz w:val="22"/>
          <w:lang w:val="ka-GE"/>
        </w:rPr>
        <w:t>აღსანიშნავია, რომ კვერნაკის ქედის სამხრეთი ფერდობის ქვედა ნიშნულებზე არსებულ ფასკუნჯისათვის ხელსაყრელ ჰაბიტატებში მსგავსი ადგილები მრავლადაა წარმოდგენილი, მაგრამ ამ სახეობის მოქმედი ბუდეები ფიქსირდება მხოლოდ სამ წერტილში (სამი ბუდე)რომლებიც დიდი მანძილებითაა დაცილებული ნიგოზას ქეს-ის საპროექტო ტერიტორიიდან</w:t>
      </w:r>
      <w:r w:rsidR="00326089">
        <w:rPr>
          <w:rFonts w:ascii="Sylfaen" w:eastAsia="Calibri" w:hAnsi="Sylfaen" w:cs="Sylfaen"/>
          <w:iCs/>
          <w:color w:val="000000"/>
          <w:sz w:val="22"/>
          <w:lang w:val="ka-GE"/>
        </w:rPr>
        <w:t xml:space="preserve"> (ირი ბუდე 4.5 კმ-ით და ერთი 4.9 კმ-ით)</w:t>
      </w:r>
      <w:r w:rsidR="00A435AB">
        <w:rPr>
          <w:rFonts w:ascii="Sylfaen" w:eastAsia="Calibri" w:hAnsi="Sylfaen" w:cs="Sylfaen"/>
          <w:iCs/>
          <w:color w:val="000000"/>
          <w:sz w:val="22"/>
          <w:lang w:val="ka-GE"/>
        </w:rPr>
        <w:t>.</w:t>
      </w:r>
    </w:p>
    <w:p w:rsidR="00326089" w:rsidRDefault="00326089" w:rsidP="00F71520">
      <w:pPr>
        <w:spacing w:before="120" w:after="120"/>
        <w:jc w:val="both"/>
        <w:rPr>
          <w:rFonts w:ascii="Sylfaen" w:eastAsia="Calibri" w:hAnsi="Sylfaen" w:cs="Sylfaen"/>
          <w:iCs/>
          <w:color w:val="000000"/>
          <w:sz w:val="22"/>
          <w:lang w:val="ka-GE"/>
        </w:rPr>
      </w:pPr>
      <w:r>
        <w:rPr>
          <w:rFonts w:ascii="Sylfaen" w:eastAsia="Calibri" w:hAnsi="Sylfaen" w:cs="Sylfaen"/>
          <w:iCs/>
          <w:color w:val="000000"/>
          <w:sz w:val="22"/>
          <w:lang w:val="ka-GE"/>
        </w:rPr>
        <w:t xml:space="preserve">ყოველივე აღნიშნულის გათვალისწინებით, გზშ-ს ანგარიშში ასახულია, რომ ა/ო „|საბუკო“-ს მიერ დასახლებული ფასკუნჯის ე.წ. მე-4 ბუდე არ არსებობს და აღნიშნული საბუდარი ჰაბიტატი შეიძლება გამოყენებული იყოს ფრინველის რომელი სახეობის მიერ.  </w:t>
      </w:r>
    </w:p>
    <w:p w:rsidR="009B617C" w:rsidRDefault="00326089" w:rsidP="00F71520">
      <w:pPr>
        <w:spacing w:before="120" w:after="120"/>
        <w:jc w:val="both"/>
        <w:rPr>
          <w:rFonts w:ascii="Sylfaen" w:eastAsia="Calibri" w:hAnsi="Sylfaen" w:cs="Sylfaen"/>
          <w:iCs/>
          <w:color w:val="000000"/>
          <w:sz w:val="22"/>
          <w:lang w:val="ka-GE"/>
        </w:rPr>
      </w:pPr>
      <w:r>
        <w:rPr>
          <w:rFonts w:ascii="Sylfaen" w:eastAsia="Calibri" w:hAnsi="Sylfaen" w:cs="Sylfaen"/>
          <w:iCs/>
          <w:color w:val="000000"/>
          <w:sz w:val="22"/>
          <w:lang w:val="ka-GE"/>
        </w:rPr>
        <w:t>გზშ-ს ფარგლებში მიმდინარე კვლევების დამთავრების შემდეგ</w:t>
      </w:r>
      <w:r w:rsidR="009B617C">
        <w:rPr>
          <w:rFonts w:ascii="Sylfaen" w:eastAsia="Calibri" w:hAnsi="Sylfaen" w:cs="Sylfaen"/>
          <w:iCs/>
          <w:color w:val="000000"/>
          <w:sz w:val="22"/>
          <w:lang w:val="ka-GE"/>
        </w:rPr>
        <w:t>, 2021 წლის განმავლობაში გაგრძელებული იქნა ფასკუნჯის საბინადრო ჰაბიტატების და ბუდეების, მათ შორის ე.წ. მე-4 ბუდის მონიტორინგი. ამ მიზნით 2021 წლის მაისი-სექტემბრის თვეებში ჩატარებული იქნა 4 საველე გასვლა. კვლევის პროცესში მონაწილეობდა შპს „გამა კონსალტინგი“-ს ზოოლოგი ნიკოლოზ დვალი, ორნითოლოგი ლია გოგალაძე და მოწვეული სპეციალისტი ალექსანდრე აბულაძე.</w:t>
      </w:r>
    </w:p>
    <w:p w:rsidR="008B0613" w:rsidRDefault="009B617C" w:rsidP="00F71520">
      <w:pPr>
        <w:spacing w:before="120" w:after="120"/>
        <w:jc w:val="both"/>
        <w:rPr>
          <w:rFonts w:ascii="Sylfaen" w:eastAsia="Calibri" w:hAnsi="Sylfaen" w:cs="Sylfaen"/>
          <w:iCs/>
          <w:color w:val="000000"/>
          <w:sz w:val="22"/>
          <w:lang w:val="ka-GE"/>
        </w:rPr>
      </w:pPr>
      <w:r>
        <w:rPr>
          <w:rFonts w:ascii="Sylfaen" w:eastAsia="Calibri" w:hAnsi="Sylfaen" w:cs="Sylfaen"/>
          <w:iCs/>
          <w:color w:val="000000"/>
          <w:sz w:val="22"/>
          <w:lang w:val="ka-GE"/>
        </w:rPr>
        <w:t xml:space="preserve">აღსანიშნავია, რომ ყველა გასვლის დროს ფასკუნჯის მოქმედი ბუდეებში და უშუალოდ მიმდებარე არეალში ფიქსირდებოდა </w:t>
      </w:r>
      <w:r w:rsidR="008B0613">
        <w:rPr>
          <w:rFonts w:ascii="Sylfaen" w:eastAsia="Calibri" w:hAnsi="Sylfaen" w:cs="Sylfaen"/>
          <w:iCs/>
          <w:color w:val="000000"/>
          <w:sz w:val="22"/>
          <w:lang w:val="ka-GE"/>
        </w:rPr>
        <w:t>ფასკუნჯის ინდივიდები და მათი ცხოველმყოფელობის ნიშნები, მაგრამ მე-4 ბუდის შემთხვევაში მსგავსი რამ არ ყოფილა აღრიცხული არც ერთ შემთხვევაში.</w:t>
      </w:r>
    </w:p>
    <w:p w:rsidR="00A316A9" w:rsidRDefault="008B0613" w:rsidP="008B0613">
      <w:pPr>
        <w:spacing w:before="120" w:after="120"/>
        <w:jc w:val="both"/>
        <w:rPr>
          <w:rFonts w:ascii="Sylfaen" w:eastAsia="Calibri" w:hAnsi="Sylfaen" w:cs="Sylfaen"/>
          <w:color w:val="000000"/>
          <w:sz w:val="22"/>
          <w:lang w:val="ka-GE"/>
        </w:rPr>
      </w:pPr>
      <w:r>
        <w:rPr>
          <w:rFonts w:ascii="Sylfaen" w:eastAsia="Calibri" w:hAnsi="Sylfaen" w:cs="Sylfaen"/>
          <w:iCs/>
          <w:color w:val="000000"/>
          <w:sz w:val="22"/>
          <w:lang w:val="ka-GE"/>
        </w:rPr>
        <w:t>საქართველოს გარემოს დაცვისა და სოფლის მეურნეობის მინისტრის მოადგილის ქალბატონ ნინო თანდილაშვილის 2021 წლის 4 ოქტომბრის N10373/01 წერილის საფუძველზე, 2</w:t>
      </w:r>
      <w:r w:rsidRPr="008B0613">
        <w:rPr>
          <w:rFonts w:ascii="Sylfaen" w:eastAsia="Calibri" w:hAnsi="Sylfaen" w:cs="Sylfaen"/>
          <w:color w:val="000000"/>
          <w:sz w:val="22"/>
          <w:lang w:val="ka-GE"/>
        </w:rPr>
        <w:t xml:space="preserve">021 წლის ოქტომბრის თვეში განხორციელდა სამონიტორინგო საველე კვლევა, რომლის </w:t>
      </w:r>
      <w:r w:rsidRPr="008B0613">
        <w:rPr>
          <w:rFonts w:ascii="Sylfaen" w:eastAsia="Calibri" w:hAnsi="Sylfaen" w:cs="Sylfaen"/>
          <w:color w:val="000000"/>
          <w:sz w:val="22"/>
          <w:u w:val="single"/>
          <w:lang w:val="ka-GE"/>
        </w:rPr>
        <w:t>მიზანს</w:t>
      </w:r>
      <w:r w:rsidRPr="008B0613">
        <w:rPr>
          <w:rFonts w:ascii="Sylfaen" w:eastAsia="Calibri" w:hAnsi="Sylfaen" w:cs="Sylfaen"/>
          <w:color w:val="000000"/>
          <w:sz w:val="22"/>
          <w:lang w:val="ka-GE"/>
        </w:rPr>
        <w:t xml:space="preserve"> წარმოადგენდა ფასკუნჯის ბუდეებზე დაკვირვება და ე.წ</w:t>
      </w:r>
      <w:r w:rsidR="00A849CC">
        <w:rPr>
          <w:rFonts w:ascii="Sylfaen" w:eastAsia="Calibri" w:hAnsi="Sylfaen" w:cs="Sylfaen"/>
          <w:color w:val="000000"/>
          <w:sz w:val="22"/>
          <w:lang w:val="ka-GE"/>
        </w:rPr>
        <w:t>.</w:t>
      </w:r>
      <w:r w:rsidRPr="008B0613">
        <w:rPr>
          <w:rFonts w:ascii="Sylfaen" w:eastAsia="Calibri" w:hAnsi="Sylfaen" w:cs="Sylfaen"/>
          <w:color w:val="000000"/>
          <w:sz w:val="22"/>
          <w:lang w:val="ka-GE"/>
        </w:rPr>
        <w:t xml:space="preserve"> „მეოთხე ბუდის“ (არამოქმედი/დაუდასტურებელი) არსებობის </w:t>
      </w:r>
      <w:r w:rsidR="00A849CC">
        <w:rPr>
          <w:rFonts w:ascii="Sylfaen" w:eastAsia="Calibri" w:hAnsi="Sylfaen" w:cs="Sylfaen"/>
          <w:color w:val="000000"/>
          <w:sz w:val="22"/>
          <w:lang w:val="ka-GE"/>
        </w:rPr>
        <w:t xml:space="preserve">საბოლოოდ </w:t>
      </w:r>
      <w:r w:rsidRPr="008B0613">
        <w:rPr>
          <w:rFonts w:ascii="Sylfaen" w:eastAsia="Calibri" w:hAnsi="Sylfaen" w:cs="Sylfaen"/>
          <w:color w:val="000000"/>
          <w:sz w:val="22"/>
          <w:lang w:val="ka-GE"/>
        </w:rPr>
        <w:t xml:space="preserve">დადგენა. აღნიშნული კვლევის საფუძველზე შეგვიძლია ვთქვათ, რომ ე.წ „მეოთხე ბუდე“ (რომელიც დაშორებულია 2.8 კმ-ით უახლოეს ტურბინიდან (იხ. რუკა </w:t>
      </w:r>
      <w:r w:rsidR="00A849CC">
        <w:rPr>
          <w:rFonts w:ascii="Sylfaen" w:eastAsia="Calibri" w:hAnsi="Sylfaen" w:cs="Sylfaen"/>
          <w:color w:val="000000"/>
          <w:sz w:val="22"/>
          <w:lang w:val="ka-GE"/>
        </w:rPr>
        <w:t>1</w:t>
      </w:r>
      <w:r w:rsidRPr="008B0613">
        <w:rPr>
          <w:rFonts w:ascii="Sylfaen" w:eastAsia="Calibri" w:hAnsi="Sylfaen" w:cs="Sylfaen"/>
          <w:color w:val="000000"/>
          <w:sz w:val="22"/>
          <w:lang w:val="ka-GE"/>
        </w:rPr>
        <w:t xml:space="preserve">)) არ არის მოქმედი, აღნიშნულ ადგილას არ ფიქსირდება ფასკუნჯის ბუდობის არავითარი ნიშანი (მაგ: ტიპიური ექსკრემენტი, ბუმბული, ტოტები, </w:t>
      </w:r>
      <w:r w:rsidRPr="008B0613">
        <w:rPr>
          <w:rFonts w:ascii="Sylfaen" w:eastAsia="Calibri" w:hAnsi="Sylfaen" w:cs="Sylfaen"/>
          <w:color w:val="000000"/>
          <w:sz w:val="22"/>
          <w:lang w:val="ka-GE"/>
        </w:rPr>
        <w:lastRenderedPageBreak/>
        <w:t>საკვების ნარჩენები და ა.შ), განსხვავებით მოქმედი ბუდეებისგან, რ</w:t>
      </w:r>
      <w:r w:rsidR="00A316A9">
        <w:rPr>
          <w:rFonts w:ascii="Sylfaen" w:eastAsia="Calibri" w:hAnsi="Sylfaen" w:cs="Sylfaen"/>
          <w:color w:val="000000"/>
          <w:sz w:val="22"/>
          <w:lang w:val="ka-GE"/>
        </w:rPr>
        <w:t>ითაც</w:t>
      </w:r>
      <w:r w:rsidRPr="008B0613">
        <w:rPr>
          <w:rFonts w:ascii="Sylfaen" w:eastAsia="Calibri" w:hAnsi="Sylfaen" w:cs="Sylfaen"/>
          <w:color w:val="000000"/>
          <w:sz w:val="22"/>
          <w:lang w:val="ka-GE"/>
        </w:rPr>
        <w:t xml:space="preserve"> </w:t>
      </w:r>
      <w:r w:rsidR="00A316A9">
        <w:rPr>
          <w:rFonts w:ascii="Sylfaen" w:eastAsia="Calibri" w:hAnsi="Sylfaen" w:cs="Sylfaen"/>
          <w:color w:val="000000"/>
          <w:sz w:val="22"/>
          <w:lang w:val="ka-GE"/>
        </w:rPr>
        <w:t>დასტურდება წინა პერიოდში ჩატარებული კვლევების შედეგები.</w:t>
      </w:r>
    </w:p>
    <w:p w:rsidR="00DF2A0D" w:rsidRPr="00A316A9" w:rsidRDefault="00DF2A0D" w:rsidP="00DF2A0D">
      <w:pPr>
        <w:spacing w:before="120" w:after="120"/>
        <w:jc w:val="both"/>
        <w:rPr>
          <w:rFonts w:ascii="Sylfaen" w:eastAsia="Calibri" w:hAnsi="Sylfaen" w:cs="Times New Roman"/>
          <w:b/>
          <w:sz w:val="22"/>
          <w:lang w:val="ka-GE" w:eastAsia="ru-RU"/>
        </w:rPr>
      </w:pPr>
      <w:r w:rsidRPr="00A316A9">
        <w:rPr>
          <w:rFonts w:ascii="Sylfaen" w:eastAsia="Calibri" w:hAnsi="Sylfaen" w:cs="Times New Roman"/>
          <w:b/>
          <w:sz w:val="20"/>
          <w:szCs w:val="20"/>
          <w:lang w:val="ka-GE" w:eastAsia="ru-RU"/>
        </w:rPr>
        <w:t xml:space="preserve">რუკა. </w:t>
      </w:r>
      <w:r>
        <w:rPr>
          <w:rFonts w:ascii="Sylfaen" w:eastAsia="Calibri" w:hAnsi="Sylfaen" w:cs="Times New Roman"/>
          <w:b/>
          <w:sz w:val="20"/>
          <w:szCs w:val="20"/>
          <w:lang w:val="ka-GE" w:eastAsia="ru-RU"/>
        </w:rPr>
        <w:t>1</w:t>
      </w:r>
      <w:r w:rsidRPr="00A316A9">
        <w:rPr>
          <w:rFonts w:ascii="Sylfaen" w:eastAsia="Calibri" w:hAnsi="Sylfaen" w:cs="Times New Roman"/>
          <w:b/>
          <w:sz w:val="20"/>
          <w:szCs w:val="20"/>
          <w:lang w:val="ka-GE" w:eastAsia="ru-RU"/>
        </w:rPr>
        <w:t xml:space="preserve"> </w:t>
      </w:r>
      <w:r w:rsidRPr="00A316A9">
        <w:rPr>
          <w:rFonts w:ascii="Sylfaen" w:eastAsia="Calibri" w:hAnsi="Sylfaen" w:cs="Times New Roman"/>
          <w:bCs/>
          <w:sz w:val="20"/>
          <w:szCs w:val="20"/>
          <w:lang w:val="ka-GE" w:eastAsia="ru-RU"/>
        </w:rPr>
        <w:t>ტურბინების განთავსების ადგილები და ფასკუნჯის ბუდეები</w:t>
      </w:r>
    </w:p>
    <w:p w:rsidR="00DF2A0D" w:rsidRPr="00A316A9" w:rsidRDefault="00DF2A0D" w:rsidP="00DF2A0D">
      <w:pPr>
        <w:jc w:val="center"/>
        <w:rPr>
          <w:rFonts w:ascii="Sylfaen" w:eastAsia="Calibri" w:hAnsi="Sylfaen" w:cs="Times New Roman"/>
          <w:b/>
          <w:sz w:val="22"/>
          <w:lang w:val="ka-GE" w:eastAsia="ru-RU"/>
        </w:rPr>
      </w:pPr>
      <w:r w:rsidRPr="00A316A9">
        <w:rPr>
          <w:rFonts w:ascii="Sylfaen" w:eastAsia="Calibri" w:hAnsi="Sylfaen" w:cs="Times New Roman"/>
          <w:b/>
          <w:noProof/>
          <w:sz w:val="22"/>
          <w:lang w:val="ka-GE" w:eastAsia="ka-GE"/>
        </w:rPr>
        <w:drawing>
          <wp:inline distT="0" distB="0" distL="0" distR="0" wp14:anchorId="0BE637F7" wp14:editId="19FDC5D7">
            <wp:extent cx="5875020" cy="3328573"/>
            <wp:effectExtent l="0" t="0" r="0" b="5715"/>
            <wp:docPr id="1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3028" cy="3395432"/>
                    </a:xfrm>
                    <a:prstGeom prst="rect">
                      <a:avLst/>
                    </a:prstGeom>
                    <a:noFill/>
                    <a:ln>
                      <a:noFill/>
                    </a:ln>
                  </pic:spPr>
                </pic:pic>
              </a:graphicData>
            </a:graphic>
          </wp:inline>
        </w:drawing>
      </w:r>
    </w:p>
    <w:p w:rsidR="006F7DDD" w:rsidRDefault="004402BA" w:rsidP="004402BA">
      <w:pPr>
        <w:autoSpaceDE w:val="0"/>
        <w:autoSpaceDN w:val="0"/>
        <w:adjustRightInd w:val="0"/>
        <w:spacing w:line="259" w:lineRule="auto"/>
        <w:jc w:val="both"/>
        <w:rPr>
          <w:rFonts w:ascii="Sylfaen" w:eastAsia="Calibri" w:hAnsi="Sylfaen" w:cs="Sylfaen"/>
          <w:color w:val="000000"/>
          <w:sz w:val="22"/>
          <w:lang w:val="ka-GE"/>
        </w:rPr>
      </w:pPr>
      <w:r>
        <w:rPr>
          <w:rFonts w:ascii="Sylfaen" w:eastAsia="Calibri" w:hAnsi="Sylfaen" w:cs="Sylfaen"/>
          <w:color w:val="000000"/>
          <w:sz w:val="22"/>
          <w:lang w:val="ka-GE"/>
        </w:rPr>
        <w:t xml:space="preserve">მე-4 ბუდის </w:t>
      </w:r>
      <w:r w:rsidRPr="004402BA">
        <w:rPr>
          <w:rFonts w:ascii="Sylfaen" w:eastAsia="Calibri" w:hAnsi="Sylfaen" w:cs="Sylfaen"/>
          <w:color w:val="000000"/>
          <w:sz w:val="22"/>
          <w:lang w:val="ka-GE"/>
        </w:rPr>
        <w:t>კლდეში არსებული ხვრელი ცარიელია, არ ფიქსირდება ბუმბული, ტოტები, ტიპიური ექსკრემენტები, საკვების ნარჩენები და სხვა. რაც მოქმედ ბუდეებთან ფიქსირდება</w:t>
      </w:r>
      <w:r>
        <w:rPr>
          <w:rFonts w:ascii="Sylfaen" w:eastAsia="Calibri" w:hAnsi="Sylfaen" w:cs="Sylfaen"/>
          <w:color w:val="000000"/>
          <w:sz w:val="22"/>
          <w:lang w:val="ka-GE"/>
        </w:rPr>
        <w:t xml:space="preserve">. მე-4 ბუდის ხდები მოცემულია სურათზე </w:t>
      </w:r>
      <w:r w:rsidRPr="004402BA">
        <w:rPr>
          <w:rFonts w:ascii="Sylfaen" w:eastAsia="Calibri" w:hAnsi="Sylfaen" w:cs="Sylfaen"/>
          <w:color w:val="000000"/>
          <w:sz w:val="22"/>
          <w:lang w:val="ka-GE"/>
        </w:rPr>
        <w:t xml:space="preserve"> 1</w:t>
      </w:r>
      <w:r>
        <w:rPr>
          <w:rFonts w:ascii="Sylfaen" w:eastAsia="Calibri" w:hAnsi="Sylfaen" w:cs="Sylfaen"/>
          <w:color w:val="000000"/>
          <w:sz w:val="22"/>
          <w:lang w:val="ka-GE"/>
        </w:rPr>
        <w:t>.</w:t>
      </w:r>
      <w:r w:rsidR="002F6C3A">
        <w:rPr>
          <w:rFonts w:ascii="Sylfaen" w:eastAsia="Calibri" w:hAnsi="Sylfaen" w:cs="Sylfaen"/>
          <w:color w:val="000000"/>
          <w:sz w:val="22"/>
          <w:lang w:val="ka-GE"/>
        </w:rPr>
        <w:t>,</w:t>
      </w:r>
      <w:r w:rsidR="006F7DDD">
        <w:rPr>
          <w:rFonts w:ascii="Sylfaen" w:eastAsia="Calibri" w:hAnsi="Sylfaen" w:cs="Sylfaen"/>
          <w:color w:val="000000"/>
          <w:sz w:val="22"/>
          <w:lang w:val="ka-GE"/>
        </w:rPr>
        <w:t xml:space="preserve"> ხოლო მოქმედი ბუდებისათვის დამახასიათებელი ხედები სურათზე 2.  </w:t>
      </w:r>
    </w:p>
    <w:p w:rsidR="004402BA" w:rsidRPr="004402BA" w:rsidRDefault="004402BA" w:rsidP="004402BA">
      <w:pPr>
        <w:autoSpaceDE w:val="0"/>
        <w:autoSpaceDN w:val="0"/>
        <w:adjustRightInd w:val="0"/>
        <w:spacing w:line="259" w:lineRule="auto"/>
        <w:jc w:val="both"/>
        <w:rPr>
          <w:rFonts w:ascii="Sylfaen" w:eastAsia="Calibri" w:hAnsi="Sylfaen" w:cs="Sylfaen"/>
          <w:color w:val="000000"/>
          <w:sz w:val="22"/>
          <w:lang w:val="ka-GE"/>
        </w:rPr>
      </w:pPr>
      <w:r>
        <w:rPr>
          <w:rFonts w:ascii="Sylfaen" w:eastAsia="Calibri" w:hAnsi="Sylfaen" w:cs="Sylfaen"/>
          <w:color w:val="000000"/>
          <w:sz w:val="22"/>
          <w:lang w:val="ka-GE"/>
        </w:rPr>
        <w:t xml:space="preserve"> ხოლო მე-4 ბუდის განთავსების ტერიტორიის ხედი სურათზე 2.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87"/>
      </w:tblGrid>
      <w:tr w:rsidR="004402BA" w:rsidRPr="004402BA" w:rsidTr="00846D48">
        <w:trPr>
          <w:jc w:val="center"/>
        </w:trPr>
        <w:tc>
          <w:tcPr>
            <w:tcW w:w="8779" w:type="dxa"/>
            <w:gridSpan w:val="2"/>
          </w:tcPr>
          <w:p w:rsidR="004402BA" w:rsidRPr="004402BA" w:rsidRDefault="004402BA" w:rsidP="00846D48">
            <w:pPr>
              <w:autoSpaceDE w:val="0"/>
              <w:autoSpaceDN w:val="0"/>
              <w:adjustRightInd w:val="0"/>
              <w:jc w:val="both"/>
              <w:rPr>
                <w:rFonts w:ascii="Sylfaen" w:eastAsia="Calibri" w:hAnsi="Sylfaen" w:cs="Sylfaen"/>
                <w:noProof/>
                <w:color w:val="000000"/>
                <w:sz w:val="20"/>
                <w:szCs w:val="20"/>
                <w:lang w:val="ka-GE"/>
              </w:rPr>
            </w:pPr>
            <w:r w:rsidRPr="004402BA">
              <w:rPr>
                <w:rFonts w:ascii="Sylfaen" w:eastAsia="Calibri" w:hAnsi="Sylfaen" w:cs="Sylfaen"/>
                <w:b/>
                <w:bCs/>
                <w:noProof/>
                <w:color w:val="000000"/>
                <w:sz w:val="20"/>
                <w:szCs w:val="20"/>
                <w:lang w:val="ka-GE"/>
              </w:rPr>
              <w:t>სურ</w:t>
            </w:r>
            <w:r>
              <w:rPr>
                <w:rFonts w:ascii="Sylfaen" w:eastAsia="Calibri" w:hAnsi="Sylfaen" w:cs="Sylfaen"/>
                <w:b/>
                <w:bCs/>
                <w:noProof/>
                <w:color w:val="000000"/>
                <w:sz w:val="20"/>
                <w:szCs w:val="20"/>
                <w:lang w:val="ka-GE"/>
              </w:rPr>
              <w:t xml:space="preserve">ათი </w:t>
            </w:r>
            <w:r w:rsidRPr="004402BA">
              <w:rPr>
                <w:rFonts w:ascii="Sylfaen" w:eastAsia="Calibri" w:hAnsi="Sylfaen" w:cs="Sylfaen"/>
                <w:b/>
                <w:bCs/>
                <w:noProof/>
                <w:color w:val="000000"/>
                <w:sz w:val="20"/>
                <w:szCs w:val="20"/>
                <w:lang w:val="ka-GE"/>
              </w:rPr>
              <w:t>1</w:t>
            </w:r>
            <w:r w:rsidR="00846D48">
              <w:rPr>
                <w:rFonts w:ascii="Sylfaen" w:eastAsia="Calibri" w:hAnsi="Sylfaen" w:cs="Sylfaen"/>
                <w:noProof/>
                <w:color w:val="000000"/>
                <w:sz w:val="20"/>
                <w:szCs w:val="20"/>
                <w:lang w:val="ka-GE"/>
              </w:rPr>
              <w:t>.</w:t>
            </w:r>
            <w:r w:rsidRPr="004402BA">
              <w:rPr>
                <w:rFonts w:ascii="Sylfaen" w:eastAsia="Calibri" w:hAnsi="Sylfaen" w:cs="Sylfaen"/>
                <w:noProof/>
                <w:color w:val="000000"/>
                <w:sz w:val="20"/>
                <w:szCs w:val="20"/>
                <w:lang w:val="ka-GE"/>
              </w:rPr>
              <w:t xml:space="preserve"> ე.წ. „ მეოთხე ბუდე“ </w:t>
            </w:r>
            <w:r w:rsidRPr="004402BA">
              <w:rPr>
                <w:rFonts w:ascii="Sylfaen" w:eastAsia="Calibri" w:hAnsi="Sylfaen" w:cs="Sylfaen"/>
                <w:color w:val="000000"/>
                <w:sz w:val="20"/>
                <w:szCs w:val="20"/>
              </w:rPr>
              <w:t>GPS</w:t>
            </w:r>
            <w:r w:rsidRPr="004402BA">
              <w:rPr>
                <w:rFonts w:ascii="Sylfaen" w:eastAsia="Calibri" w:hAnsi="Sylfaen" w:cs="Sylfaen"/>
                <w:color w:val="000000"/>
                <w:sz w:val="20"/>
                <w:szCs w:val="20"/>
                <w:lang w:val="ka-GE"/>
              </w:rPr>
              <w:t xml:space="preserve"> კოორდინატები </w:t>
            </w:r>
            <w:r w:rsidRPr="004402BA">
              <w:rPr>
                <w:rFonts w:ascii="Sylfaen" w:eastAsia="Calibri" w:hAnsi="Sylfaen" w:cs="Sylfaen"/>
                <w:color w:val="000000"/>
                <w:sz w:val="20"/>
                <w:szCs w:val="20"/>
              </w:rPr>
              <w:t xml:space="preserve">E </w:t>
            </w:r>
            <w:r w:rsidRPr="004402BA">
              <w:rPr>
                <w:rFonts w:ascii="Sylfaen" w:eastAsia="Calibri" w:hAnsi="Sylfaen" w:cs="Sylfaen"/>
                <w:color w:val="000000"/>
                <w:sz w:val="20"/>
                <w:szCs w:val="20"/>
                <w:lang w:val="ka-GE"/>
              </w:rPr>
              <w:t xml:space="preserve">440714 </w:t>
            </w:r>
            <w:r w:rsidRPr="004402BA">
              <w:rPr>
                <w:rFonts w:ascii="Sylfaen" w:eastAsia="Calibri" w:hAnsi="Sylfaen" w:cs="Sylfaen"/>
                <w:color w:val="000000"/>
                <w:sz w:val="20"/>
                <w:szCs w:val="20"/>
              </w:rPr>
              <w:t xml:space="preserve">N </w:t>
            </w:r>
            <w:r w:rsidRPr="004402BA">
              <w:rPr>
                <w:rFonts w:ascii="Sylfaen" w:eastAsia="Calibri" w:hAnsi="Sylfaen" w:cs="Sylfaen"/>
                <w:color w:val="000000"/>
                <w:sz w:val="20"/>
                <w:szCs w:val="20"/>
                <w:lang w:val="ka-GE"/>
              </w:rPr>
              <w:t>4644885</w:t>
            </w:r>
          </w:p>
        </w:tc>
      </w:tr>
      <w:tr w:rsidR="004402BA" w:rsidRPr="004402BA" w:rsidTr="00846D48">
        <w:trPr>
          <w:jc w:val="center"/>
        </w:trPr>
        <w:tc>
          <w:tcPr>
            <w:tcW w:w="4392" w:type="dxa"/>
          </w:tcPr>
          <w:p w:rsidR="004402BA" w:rsidRPr="004402BA" w:rsidRDefault="004402BA" w:rsidP="00C47967">
            <w:pPr>
              <w:autoSpaceDE w:val="0"/>
              <w:autoSpaceDN w:val="0"/>
              <w:adjustRightInd w:val="0"/>
              <w:jc w:val="center"/>
              <w:rPr>
                <w:rFonts w:ascii="Sylfaen" w:eastAsia="Calibri" w:hAnsi="Sylfaen" w:cs="Sylfaen"/>
                <w:noProof/>
                <w:color w:val="000000"/>
                <w:sz w:val="20"/>
                <w:szCs w:val="20"/>
                <w:lang w:val="ka-GE"/>
              </w:rPr>
            </w:pPr>
            <w:r w:rsidRPr="004402BA">
              <w:rPr>
                <w:rFonts w:ascii="Sylfaen" w:eastAsia="Calibri" w:hAnsi="Sylfaen" w:cs="Sylfaen"/>
                <w:noProof/>
                <w:color w:val="000000"/>
                <w:sz w:val="20"/>
                <w:szCs w:val="20"/>
                <w:lang w:val="ka-GE" w:eastAsia="ka-GE"/>
              </w:rPr>
              <w:drawing>
                <wp:inline distT="0" distB="0" distL="0" distR="0" wp14:anchorId="10A0D094" wp14:editId="046E6E19">
                  <wp:extent cx="2651760" cy="2450471"/>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2656197" cy="24545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7" w:type="dxa"/>
          </w:tcPr>
          <w:p w:rsidR="004402BA" w:rsidRPr="004402BA" w:rsidRDefault="004402BA" w:rsidP="00C47967">
            <w:pPr>
              <w:autoSpaceDE w:val="0"/>
              <w:autoSpaceDN w:val="0"/>
              <w:adjustRightInd w:val="0"/>
              <w:jc w:val="center"/>
              <w:rPr>
                <w:rFonts w:ascii="Sylfaen" w:eastAsia="Calibri" w:hAnsi="Sylfaen" w:cs="Sylfaen"/>
                <w:noProof/>
                <w:color w:val="000000"/>
                <w:sz w:val="20"/>
                <w:szCs w:val="20"/>
                <w:lang w:val="ka-GE"/>
              </w:rPr>
            </w:pPr>
            <w:r w:rsidRPr="004402BA">
              <w:rPr>
                <w:rFonts w:ascii="Sylfaen" w:eastAsia="Calibri" w:hAnsi="Sylfaen" w:cs="Sylfaen"/>
                <w:noProof/>
                <w:color w:val="000000"/>
                <w:sz w:val="20"/>
                <w:szCs w:val="20"/>
                <w:lang w:val="ka-GE" w:eastAsia="ka-GE"/>
              </w:rPr>
              <w:drawing>
                <wp:inline distT="0" distB="0" distL="0" distR="0" wp14:anchorId="1B826EA1" wp14:editId="75DADD25">
                  <wp:extent cx="2648857" cy="24504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2651846" cy="24532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402BA" w:rsidRPr="004402BA" w:rsidTr="00846D48">
        <w:trPr>
          <w:jc w:val="center"/>
        </w:trPr>
        <w:tc>
          <w:tcPr>
            <w:tcW w:w="4392" w:type="dxa"/>
          </w:tcPr>
          <w:p w:rsidR="004402BA" w:rsidRPr="004402BA" w:rsidRDefault="004402BA" w:rsidP="00C47967">
            <w:pPr>
              <w:autoSpaceDE w:val="0"/>
              <w:autoSpaceDN w:val="0"/>
              <w:adjustRightInd w:val="0"/>
              <w:jc w:val="center"/>
              <w:rPr>
                <w:rFonts w:ascii="Sylfaen" w:eastAsia="Calibri" w:hAnsi="Sylfaen" w:cs="Sylfaen"/>
                <w:color w:val="000000"/>
                <w:sz w:val="20"/>
                <w:szCs w:val="20"/>
                <w:lang w:val="ka-GE"/>
              </w:rPr>
            </w:pPr>
            <w:r w:rsidRPr="004402BA">
              <w:rPr>
                <w:rFonts w:ascii="Sylfaen" w:eastAsia="Calibri" w:hAnsi="Sylfaen" w:cs="Sylfaen"/>
                <w:noProof/>
                <w:color w:val="000000"/>
                <w:sz w:val="20"/>
                <w:szCs w:val="20"/>
                <w:lang w:val="ka-GE" w:eastAsia="ka-GE"/>
              </w:rPr>
              <w:lastRenderedPageBreak/>
              <w:drawing>
                <wp:inline distT="0" distB="0" distL="0" distR="0" wp14:anchorId="6862B94B" wp14:editId="2E6B5EF8">
                  <wp:extent cx="2528515" cy="2761500"/>
                  <wp:effectExtent l="0" t="0" r="571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533401" cy="27668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7" w:type="dxa"/>
          </w:tcPr>
          <w:p w:rsidR="004402BA" w:rsidRPr="004402BA" w:rsidRDefault="004402BA" w:rsidP="004402BA">
            <w:pPr>
              <w:autoSpaceDE w:val="0"/>
              <w:autoSpaceDN w:val="0"/>
              <w:adjustRightInd w:val="0"/>
              <w:jc w:val="both"/>
              <w:rPr>
                <w:rFonts w:ascii="Sylfaen" w:eastAsia="Calibri" w:hAnsi="Sylfaen" w:cs="Sylfaen"/>
                <w:color w:val="000000"/>
                <w:sz w:val="20"/>
                <w:szCs w:val="20"/>
                <w:lang w:val="ka-GE"/>
              </w:rPr>
            </w:pPr>
            <w:r w:rsidRPr="004402BA">
              <w:rPr>
                <w:rFonts w:ascii="Sylfaen" w:eastAsia="Calibri" w:hAnsi="Sylfaen" w:cs="Sylfaen"/>
                <w:noProof/>
                <w:color w:val="000000"/>
                <w:sz w:val="20"/>
                <w:szCs w:val="20"/>
                <w:lang w:val="ka-GE" w:eastAsia="ka-GE"/>
              </w:rPr>
              <w:drawing>
                <wp:inline distT="0" distB="0" distL="0" distR="0" wp14:anchorId="68271912" wp14:editId="3EF9C498">
                  <wp:extent cx="2274073" cy="249790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295176" cy="252108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4402BA" w:rsidRDefault="002F6C3A" w:rsidP="00846D48">
      <w:pPr>
        <w:autoSpaceDE w:val="0"/>
        <w:autoSpaceDN w:val="0"/>
        <w:adjustRightInd w:val="0"/>
        <w:spacing w:before="120" w:after="120" w:line="259" w:lineRule="auto"/>
        <w:jc w:val="both"/>
        <w:rPr>
          <w:rFonts w:ascii="Sylfaen" w:eastAsia="Calibri" w:hAnsi="Sylfaen" w:cs="Sylfaen"/>
          <w:color w:val="000000"/>
          <w:sz w:val="22"/>
          <w:lang w:val="ka-GE"/>
        </w:rPr>
      </w:pPr>
      <w:r w:rsidRPr="002F6C3A">
        <w:rPr>
          <w:rFonts w:ascii="Sylfaen" w:eastAsia="Calibri" w:hAnsi="Sylfaen" w:cs="Times New Roman"/>
          <w:b/>
          <w:bCs/>
          <w:noProof/>
          <w:sz w:val="20"/>
          <w:szCs w:val="20"/>
          <w:lang w:val="ka-GE"/>
        </w:rPr>
        <w:t>სურ</w:t>
      </w:r>
      <w:r>
        <w:rPr>
          <w:rFonts w:ascii="Sylfaen" w:eastAsia="Calibri" w:hAnsi="Sylfaen" w:cs="Times New Roman"/>
          <w:b/>
          <w:bCs/>
          <w:noProof/>
          <w:sz w:val="20"/>
          <w:szCs w:val="20"/>
          <w:lang w:val="ka-GE"/>
        </w:rPr>
        <w:t>ათი</w:t>
      </w:r>
      <w:r w:rsidRPr="002F6C3A">
        <w:rPr>
          <w:rFonts w:ascii="Sylfaen" w:eastAsia="Calibri" w:hAnsi="Sylfaen" w:cs="Times New Roman"/>
          <w:b/>
          <w:bCs/>
          <w:noProof/>
          <w:sz w:val="20"/>
          <w:szCs w:val="20"/>
          <w:lang w:val="ka-GE"/>
        </w:rPr>
        <w:t xml:space="preserve"> 2</w:t>
      </w:r>
      <w:r w:rsidR="00846D48">
        <w:rPr>
          <w:rFonts w:ascii="Sylfaen" w:eastAsia="Calibri" w:hAnsi="Sylfaen" w:cs="Times New Roman"/>
          <w:b/>
          <w:bCs/>
          <w:noProof/>
          <w:sz w:val="20"/>
          <w:szCs w:val="20"/>
          <w:lang w:val="ka-GE"/>
        </w:rPr>
        <w:t>.</w:t>
      </w:r>
      <w:r w:rsidRPr="002F6C3A">
        <w:rPr>
          <w:rFonts w:ascii="Sylfaen" w:eastAsia="Calibri" w:hAnsi="Sylfaen" w:cs="Times New Roman"/>
          <w:noProof/>
          <w:sz w:val="20"/>
          <w:szCs w:val="20"/>
          <w:lang w:val="ka-GE"/>
        </w:rPr>
        <w:t xml:space="preserve"> ბუმბული და საკვების ნარჩენები მოქმედ ბუდეებთან</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446"/>
      </w:tblGrid>
      <w:tr w:rsidR="002F6C3A" w:rsidRPr="002F6C3A" w:rsidTr="00846D48">
        <w:trPr>
          <w:trHeight w:val="3140"/>
          <w:jc w:val="center"/>
        </w:trPr>
        <w:tc>
          <w:tcPr>
            <w:tcW w:w="4446" w:type="dxa"/>
          </w:tcPr>
          <w:p w:rsidR="002F6C3A" w:rsidRPr="002F6C3A" w:rsidRDefault="002F6C3A" w:rsidP="002F6C3A">
            <w:pPr>
              <w:autoSpaceDE w:val="0"/>
              <w:autoSpaceDN w:val="0"/>
              <w:adjustRightInd w:val="0"/>
              <w:jc w:val="center"/>
              <w:rPr>
                <w:rFonts w:ascii="Calibri" w:eastAsia="Calibri" w:hAnsi="Calibri" w:cs="Times New Roman"/>
                <w:noProof/>
                <w:sz w:val="22"/>
                <w:lang w:val="ka-GE"/>
              </w:rPr>
            </w:pPr>
            <w:r w:rsidRPr="002F6C3A">
              <w:rPr>
                <w:rFonts w:ascii="Sylfaen" w:eastAsia="Calibri" w:hAnsi="Sylfaen" w:cs="Sylfaen"/>
                <w:noProof/>
                <w:color w:val="000000"/>
                <w:sz w:val="22"/>
                <w:lang w:val="ka-GE" w:eastAsia="ka-GE"/>
              </w:rPr>
              <w:drawing>
                <wp:inline distT="0" distB="0" distL="0" distR="0" wp14:anchorId="5C90A919" wp14:editId="34B41094">
                  <wp:extent cx="2544417" cy="2007938"/>
                  <wp:effectExtent l="0" t="0" r="8890" b="0"/>
                  <wp:docPr id="5" name="Рисунок 5" descr="D:\25.12.14\Рабочий стол\ფოტომასალა\20211009_115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5.12.14\Рабочий стол\ფოტომასალა\20211009_11540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872" b="-1668"/>
                          <a:stretch/>
                        </pic:blipFill>
                        <pic:spPr bwMode="auto">
                          <a:xfrm rot="10800000">
                            <a:off x="0" y="0"/>
                            <a:ext cx="2556866" cy="20177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6" w:type="dxa"/>
          </w:tcPr>
          <w:p w:rsidR="002F6C3A" w:rsidRPr="002F6C3A" w:rsidRDefault="002F6C3A" w:rsidP="002F6C3A">
            <w:pPr>
              <w:autoSpaceDE w:val="0"/>
              <w:autoSpaceDN w:val="0"/>
              <w:adjustRightInd w:val="0"/>
              <w:jc w:val="both"/>
              <w:rPr>
                <w:rFonts w:ascii="Calibri" w:eastAsia="Calibri" w:hAnsi="Calibri" w:cs="Times New Roman"/>
                <w:noProof/>
                <w:sz w:val="22"/>
              </w:rPr>
            </w:pPr>
            <w:r w:rsidRPr="002F6C3A">
              <w:rPr>
                <w:rFonts w:ascii="Calibri" w:eastAsia="Calibri" w:hAnsi="Calibri" w:cs="Times New Roman"/>
                <w:noProof/>
                <w:sz w:val="22"/>
                <w:lang w:val="ka-GE" w:eastAsia="ka-GE"/>
              </w:rPr>
              <w:drawing>
                <wp:inline distT="0" distB="0" distL="0" distR="0" wp14:anchorId="0AA9A353" wp14:editId="28EB64D2">
                  <wp:extent cx="2681775" cy="2011045"/>
                  <wp:effectExtent l="0" t="0" r="4445" b="8255"/>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720098" cy="2039783"/>
                          </a:xfrm>
                          <a:prstGeom prst="rect">
                            <a:avLst/>
                          </a:prstGeom>
                          <a:noFill/>
                          <a:ln>
                            <a:noFill/>
                          </a:ln>
                        </pic:spPr>
                      </pic:pic>
                    </a:graphicData>
                  </a:graphic>
                </wp:inline>
              </w:drawing>
            </w:r>
          </w:p>
        </w:tc>
      </w:tr>
      <w:tr w:rsidR="00DB7D02" w:rsidRPr="002F6C3A" w:rsidTr="00846D48">
        <w:trPr>
          <w:trHeight w:val="3140"/>
          <w:jc w:val="center"/>
        </w:trPr>
        <w:tc>
          <w:tcPr>
            <w:tcW w:w="4446" w:type="dxa"/>
          </w:tcPr>
          <w:p w:rsidR="00DB7D02" w:rsidRPr="002F6C3A" w:rsidRDefault="00DB7D02" w:rsidP="002F6C3A">
            <w:pPr>
              <w:autoSpaceDE w:val="0"/>
              <w:autoSpaceDN w:val="0"/>
              <w:adjustRightInd w:val="0"/>
              <w:jc w:val="center"/>
              <w:rPr>
                <w:rFonts w:ascii="Sylfaen" w:eastAsia="Calibri" w:hAnsi="Sylfaen" w:cs="Sylfaen"/>
                <w:noProof/>
                <w:color w:val="000000"/>
                <w:sz w:val="22"/>
                <w:lang w:eastAsia="ru-RU"/>
              </w:rPr>
            </w:pPr>
            <w:r w:rsidRPr="00DB7D02">
              <w:rPr>
                <w:rFonts w:ascii="Sylfaen" w:eastAsia="Calibri" w:hAnsi="Sylfaen" w:cs="Sylfaen"/>
                <w:noProof/>
                <w:color w:val="000000"/>
                <w:sz w:val="22"/>
                <w:lang w:val="ka-GE" w:eastAsia="ka-GE"/>
              </w:rPr>
              <w:drawing>
                <wp:inline distT="0" distB="0" distL="0" distR="0" wp14:anchorId="6D020747" wp14:editId="01DE2D93">
                  <wp:extent cx="2489987" cy="1940119"/>
                  <wp:effectExtent l="0" t="0" r="5715" b="3175"/>
                  <wp:docPr id="6" name="Рисунок 6" descr="D:\25.12.14\Рабочий стол\ფოტომასალა\20211009_114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5.12.14\Рабочий стол\ფოტომასალა\20211009_11493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rot="10800000">
                            <a:off x="0" y="0"/>
                            <a:ext cx="2499110" cy="19472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6" w:type="dxa"/>
          </w:tcPr>
          <w:p w:rsidR="00DB7D02" w:rsidRPr="002F6C3A" w:rsidRDefault="00DB7D02" w:rsidP="00DB7D02">
            <w:pPr>
              <w:autoSpaceDE w:val="0"/>
              <w:autoSpaceDN w:val="0"/>
              <w:adjustRightInd w:val="0"/>
              <w:jc w:val="center"/>
              <w:rPr>
                <w:rFonts w:ascii="Calibri" w:eastAsia="Calibri" w:hAnsi="Calibri" w:cs="Times New Roman"/>
                <w:noProof/>
                <w:sz w:val="22"/>
                <w:lang w:eastAsia="ru-RU"/>
              </w:rPr>
            </w:pPr>
            <w:r w:rsidRPr="00DB7D02">
              <w:rPr>
                <w:rFonts w:ascii="Sylfaen" w:eastAsia="Calibri" w:hAnsi="Sylfaen" w:cs="Sylfaen"/>
                <w:noProof/>
                <w:color w:val="000000"/>
                <w:sz w:val="22"/>
                <w:lang w:val="ka-GE" w:eastAsia="ka-GE"/>
              </w:rPr>
              <w:drawing>
                <wp:inline distT="0" distB="0" distL="0" distR="0" wp14:anchorId="4DD1A8EA" wp14:editId="7F49F192">
                  <wp:extent cx="2568272" cy="1962902"/>
                  <wp:effectExtent l="0" t="0" r="3810" b="0"/>
                  <wp:docPr id="7" name="Рисунок 7" descr="D:\25.12.14\Рабочий стол\ფოტომასალა\20211009_115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5.12.14\Рабочий стол\ფოტომასალა\20211009_11515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574446" cy="196762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4402BA" w:rsidRDefault="00C47967" w:rsidP="00C47967">
      <w:pPr>
        <w:autoSpaceDE w:val="0"/>
        <w:autoSpaceDN w:val="0"/>
        <w:adjustRightInd w:val="0"/>
        <w:spacing w:before="120" w:after="120" w:line="259" w:lineRule="auto"/>
        <w:jc w:val="both"/>
        <w:rPr>
          <w:rFonts w:ascii="Sylfaen" w:eastAsia="Calibri" w:hAnsi="Sylfaen" w:cs="Sylfaen"/>
          <w:color w:val="000000"/>
          <w:sz w:val="22"/>
          <w:lang w:val="ka-GE"/>
        </w:rPr>
      </w:pPr>
      <w:r>
        <w:rPr>
          <w:rFonts w:ascii="Sylfaen" w:eastAsia="Calibri" w:hAnsi="Sylfaen" w:cs="Sylfaen"/>
          <w:color w:val="000000"/>
          <w:sz w:val="22"/>
          <w:lang w:val="ka-GE"/>
        </w:rPr>
        <w:t xml:space="preserve">როგორც პირველ და მიერე სურათებზე წარმოდგენილი ფოტომასალიდან ნათლად ჩანს ფასკუნჯის მიქმედ ბუდეებსა და ე.წ. მე-4 ბუდეს და მათ მიმდებარე არეალს შორის მკვეთრი განსახვავებაა და ნათლად ჩანს, რომ მე-4 ბუდე არ არსებობს. ის წარმოადგენს ბუდის მოსაწყობად ხელსაყრელ კლდეში არსებულ ხელსაყრელ ხვრელს, რომელიც ამ ეტაპზე სხვა სახეობის ფრინველების მიერაც არ არის გამოყენებული, კერძოდ: კლდეში არსებული ხვრელის შიდა სივრცეშიც არ ფიქსირდება ფრინველის რომელიმე სახეობის ბუდის არსებობის ნიშნები.     </w:t>
      </w:r>
    </w:p>
    <w:p w:rsidR="002469A0" w:rsidRDefault="002469A0" w:rsidP="002469A0">
      <w:pPr>
        <w:autoSpaceDE w:val="0"/>
        <w:autoSpaceDN w:val="0"/>
        <w:adjustRightInd w:val="0"/>
        <w:spacing w:line="259" w:lineRule="auto"/>
        <w:jc w:val="both"/>
        <w:rPr>
          <w:rFonts w:ascii="Sylfaen" w:eastAsia="Calibri" w:hAnsi="Sylfaen" w:cs="Sylfaen"/>
          <w:color w:val="000000"/>
          <w:sz w:val="22"/>
          <w:lang w:val="ka-GE"/>
        </w:rPr>
      </w:pPr>
      <w:r>
        <w:rPr>
          <w:rFonts w:ascii="Sylfaen" w:eastAsia="Calibri" w:hAnsi="Sylfaen" w:cs="Sylfaen"/>
          <w:color w:val="000000"/>
          <w:sz w:val="22"/>
          <w:lang w:val="ka-GE"/>
        </w:rPr>
        <w:t xml:space="preserve">მე-4 ბუდის ადგილი </w:t>
      </w:r>
      <w:r w:rsidRPr="002469A0">
        <w:rPr>
          <w:rFonts w:ascii="Sylfaen" w:eastAsia="Calibri" w:hAnsi="Sylfaen" w:cs="Sylfaen"/>
          <w:color w:val="000000"/>
          <w:sz w:val="22"/>
          <w:lang w:val="ka-GE"/>
        </w:rPr>
        <w:t xml:space="preserve">წარმოადგენს მხოლოდ პოტენციურ საბუდარ ადგილს, რომლის მსგავსი ადგილები სამხრეთ ფერდობის აღნიშნულ მონაკვეთზე </w:t>
      </w:r>
      <w:r>
        <w:rPr>
          <w:rFonts w:ascii="Sylfaen" w:eastAsia="Calibri" w:hAnsi="Sylfaen" w:cs="Sylfaen"/>
          <w:color w:val="000000"/>
          <w:sz w:val="22"/>
          <w:lang w:val="ka-GE"/>
        </w:rPr>
        <w:t xml:space="preserve">მრავლად </w:t>
      </w:r>
      <w:r w:rsidRPr="002469A0">
        <w:rPr>
          <w:rFonts w:ascii="Sylfaen" w:eastAsia="Calibri" w:hAnsi="Sylfaen" w:cs="Sylfaen"/>
          <w:color w:val="000000"/>
          <w:sz w:val="22"/>
          <w:lang w:val="ka-GE"/>
        </w:rPr>
        <w:t>გვხვდება (</w:t>
      </w:r>
      <w:r>
        <w:rPr>
          <w:rFonts w:ascii="Sylfaen" w:eastAsia="Calibri" w:hAnsi="Sylfaen" w:cs="Sylfaen"/>
          <w:color w:val="000000"/>
          <w:sz w:val="22"/>
          <w:lang w:val="ka-GE"/>
        </w:rPr>
        <w:t>იხილეთ სურათი 3 და სურათი 4</w:t>
      </w:r>
      <w:r w:rsidRPr="002469A0">
        <w:rPr>
          <w:rFonts w:ascii="Sylfaen" w:eastAsia="Calibri" w:hAnsi="Sylfaen" w:cs="Sylfaen"/>
          <w:color w:val="000000"/>
          <w:sz w:val="22"/>
          <w:lang w:val="ka-GE"/>
        </w:rPr>
        <w:t>)</w:t>
      </w:r>
      <w:r>
        <w:rPr>
          <w:rFonts w:ascii="Sylfaen" w:eastAsia="Calibri" w:hAnsi="Sylfaen" w:cs="Sylfaen"/>
          <w:color w:val="000000"/>
          <w:sz w:val="22"/>
          <w:lang w:val="ka-GE"/>
        </w:rPr>
        <w:t>.</w:t>
      </w:r>
    </w:p>
    <w:p w:rsidR="002469A0" w:rsidRPr="00DF2A0D" w:rsidRDefault="002469A0" w:rsidP="002469A0">
      <w:pPr>
        <w:autoSpaceDE w:val="0"/>
        <w:autoSpaceDN w:val="0"/>
        <w:adjustRightInd w:val="0"/>
        <w:spacing w:line="259" w:lineRule="auto"/>
        <w:jc w:val="both"/>
        <w:rPr>
          <w:rFonts w:ascii="Sylfaen" w:eastAsia="Calibri" w:hAnsi="Sylfaen" w:cs="Sylfaen"/>
          <w:color w:val="000000"/>
          <w:sz w:val="20"/>
          <w:szCs w:val="20"/>
          <w:lang w:val="ka-GE"/>
        </w:rPr>
      </w:pPr>
      <w:r w:rsidRPr="00DF2A0D">
        <w:rPr>
          <w:rFonts w:ascii="Sylfaen" w:eastAsia="Calibri" w:hAnsi="Sylfaen" w:cs="Sylfaen"/>
          <w:b/>
          <w:color w:val="000000"/>
          <w:sz w:val="20"/>
          <w:szCs w:val="20"/>
          <w:lang w:val="ka-GE"/>
        </w:rPr>
        <w:lastRenderedPageBreak/>
        <w:t>სურათი 3</w:t>
      </w:r>
      <w:r w:rsidR="00846D48">
        <w:rPr>
          <w:rFonts w:ascii="Sylfaen" w:eastAsia="Calibri" w:hAnsi="Sylfaen" w:cs="Sylfaen"/>
          <w:b/>
          <w:color w:val="000000"/>
          <w:sz w:val="20"/>
          <w:szCs w:val="20"/>
          <w:lang w:val="ka-GE"/>
        </w:rPr>
        <w:t>.</w:t>
      </w:r>
      <w:r w:rsidRPr="00DF2A0D">
        <w:rPr>
          <w:rFonts w:ascii="Sylfaen" w:eastAsia="Calibri" w:hAnsi="Sylfaen" w:cs="Sylfaen"/>
          <w:color w:val="000000"/>
          <w:sz w:val="20"/>
          <w:szCs w:val="20"/>
          <w:lang w:val="ka-GE"/>
        </w:rPr>
        <w:t xml:space="preserve"> </w:t>
      </w:r>
      <w:r w:rsidR="00DF2A0D" w:rsidRPr="00DF2A0D">
        <w:rPr>
          <w:rFonts w:ascii="Sylfaen" w:eastAsia="Calibri" w:hAnsi="Sylfaen" w:cs="Sylfaen"/>
          <w:color w:val="000000"/>
          <w:sz w:val="20"/>
          <w:szCs w:val="20"/>
          <w:lang w:val="ka-GE"/>
        </w:rPr>
        <w:t xml:space="preserve">ფასკუნჯისათვის ვარგისი საბუდარი ადგილები კვერნაკის ქედის სამხრეთი ფერდობის სხვადასხვა უბანზე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5"/>
        <w:gridCol w:w="2880"/>
        <w:gridCol w:w="2970"/>
      </w:tblGrid>
      <w:tr w:rsidR="002469A0" w:rsidRPr="002469A0" w:rsidTr="00846D48">
        <w:trPr>
          <w:trHeight w:val="2352"/>
          <w:jc w:val="center"/>
        </w:trPr>
        <w:tc>
          <w:tcPr>
            <w:tcW w:w="3145" w:type="dxa"/>
          </w:tcPr>
          <w:p w:rsidR="002469A0" w:rsidRPr="002469A0" w:rsidRDefault="002469A0" w:rsidP="002469A0">
            <w:pPr>
              <w:autoSpaceDE w:val="0"/>
              <w:autoSpaceDN w:val="0"/>
              <w:adjustRightInd w:val="0"/>
              <w:jc w:val="both"/>
              <w:rPr>
                <w:rFonts w:ascii="Sylfaen" w:eastAsia="Calibri" w:hAnsi="Sylfaen" w:cs="Sylfaen"/>
                <w:noProof/>
                <w:color w:val="000000"/>
                <w:sz w:val="20"/>
                <w:szCs w:val="20"/>
                <w:lang w:val="ka-GE"/>
              </w:rPr>
            </w:pPr>
            <w:r w:rsidRPr="002469A0">
              <w:rPr>
                <w:rFonts w:ascii="Sylfaen" w:eastAsia="Calibri" w:hAnsi="Sylfaen" w:cs="Sylfaen"/>
                <w:noProof/>
                <w:color w:val="000000"/>
                <w:sz w:val="20"/>
                <w:szCs w:val="20"/>
                <w:lang w:val="ka-GE" w:eastAsia="ka-GE"/>
              </w:rPr>
              <w:drawing>
                <wp:inline distT="0" distB="0" distL="0" distR="0" wp14:anchorId="716946BB" wp14:editId="6ECB70FD">
                  <wp:extent cx="1905000" cy="1428139"/>
                  <wp:effectExtent l="0" t="0" r="0" b="635"/>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3033" cy="1441658"/>
                          </a:xfrm>
                          <a:prstGeom prst="rect">
                            <a:avLst/>
                          </a:prstGeom>
                          <a:noFill/>
                          <a:ln>
                            <a:noFill/>
                          </a:ln>
                        </pic:spPr>
                      </pic:pic>
                    </a:graphicData>
                  </a:graphic>
                </wp:inline>
              </w:drawing>
            </w:r>
          </w:p>
        </w:tc>
        <w:tc>
          <w:tcPr>
            <w:tcW w:w="2880" w:type="dxa"/>
          </w:tcPr>
          <w:p w:rsidR="002469A0" w:rsidRPr="002469A0" w:rsidRDefault="002469A0" w:rsidP="002469A0">
            <w:pPr>
              <w:autoSpaceDE w:val="0"/>
              <w:autoSpaceDN w:val="0"/>
              <w:adjustRightInd w:val="0"/>
              <w:jc w:val="both"/>
              <w:rPr>
                <w:rFonts w:ascii="Sylfaen" w:eastAsia="Calibri" w:hAnsi="Sylfaen" w:cs="Sylfaen"/>
                <w:noProof/>
                <w:color w:val="000000"/>
                <w:sz w:val="20"/>
                <w:szCs w:val="20"/>
                <w:lang w:val="ka-GE"/>
              </w:rPr>
            </w:pPr>
            <w:r w:rsidRPr="002469A0">
              <w:rPr>
                <w:rFonts w:ascii="Sylfaen" w:eastAsia="Calibri" w:hAnsi="Sylfaen" w:cs="Sylfaen"/>
                <w:noProof/>
                <w:color w:val="000000"/>
                <w:sz w:val="20"/>
                <w:szCs w:val="20"/>
                <w:lang w:val="ka-GE" w:eastAsia="ka-GE"/>
              </w:rPr>
              <w:drawing>
                <wp:inline distT="0" distB="0" distL="0" distR="0" wp14:anchorId="0DBA79E6" wp14:editId="45E313E4">
                  <wp:extent cx="1880404" cy="1409700"/>
                  <wp:effectExtent l="0" t="0" r="5715"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1539" cy="1425544"/>
                          </a:xfrm>
                          <a:prstGeom prst="rect">
                            <a:avLst/>
                          </a:prstGeom>
                          <a:noFill/>
                          <a:ln>
                            <a:noFill/>
                          </a:ln>
                        </pic:spPr>
                      </pic:pic>
                    </a:graphicData>
                  </a:graphic>
                </wp:inline>
              </w:drawing>
            </w:r>
          </w:p>
        </w:tc>
        <w:tc>
          <w:tcPr>
            <w:tcW w:w="2970" w:type="dxa"/>
          </w:tcPr>
          <w:p w:rsidR="002469A0" w:rsidRPr="002469A0" w:rsidRDefault="002469A0" w:rsidP="002469A0">
            <w:pPr>
              <w:autoSpaceDE w:val="0"/>
              <w:autoSpaceDN w:val="0"/>
              <w:adjustRightInd w:val="0"/>
              <w:jc w:val="both"/>
              <w:rPr>
                <w:rFonts w:ascii="Calibri" w:eastAsia="Calibri" w:hAnsi="Calibri" w:cs="Times New Roman"/>
                <w:noProof/>
                <w:sz w:val="20"/>
                <w:szCs w:val="20"/>
              </w:rPr>
            </w:pPr>
            <w:r w:rsidRPr="002469A0">
              <w:rPr>
                <w:rFonts w:ascii="Calibri" w:eastAsia="Calibri" w:hAnsi="Calibri" w:cs="Times New Roman"/>
                <w:noProof/>
                <w:sz w:val="20"/>
                <w:szCs w:val="20"/>
                <w:lang w:val="ka-GE" w:eastAsia="ka-GE"/>
              </w:rPr>
              <w:drawing>
                <wp:inline distT="0" distB="0" distL="0" distR="0" wp14:anchorId="337EF988" wp14:editId="293798DF">
                  <wp:extent cx="1844040" cy="1417320"/>
                  <wp:effectExtent l="0" t="0" r="381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678" t="26182" r="27620" b="21848"/>
                          <a:stretch/>
                        </pic:blipFill>
                        <pic:spPr bwMode="auto">
                          <a:xfrm>
                            <a:off x="0" y="0"/>
                            <a:ext cx="1852642" cy="142393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4402BA" w:rsidRPr="004402BA" w:rsidRDefault="00DF2A0D" w:rsidP="004402BA">
      <w:pPr>
        <w:autoSpaceDE w:val="0"/>
        <w:autoSpaceDN w:val="0"/>
        <w:adjustRightInd w:val="0"/>
        <w:spacing w:before="120" w:after="120"/>
        <w:jc w:val="both"/>
        <w:rPr>
          <w:rFonts w:ascii="Sylfaen" w:eastAsia="Calibri" w:hAnsi="Sylfaen" w:cs="Sylfaen"/>
          <w:noProof/>
          <w:color w:val="000000"/>
          <w:sz w:val="20"/>
          <w:szCs w:val="20"/>
          <w:lang w:val="ka-GE"/>
        </w:rPr>
      </w:pPr>
      <w:r>
        <w:rPr>
          <w:rFonts w:ascii="Sylfaen" w:eastAsia="Calibri" w:hAnsi="Sylfaen" w:cs="Sylfaen"/>
          <w:b/>
          <w:color w:val="000000"/>
          <w:sz w:val="20"/>
          <w:szCs w:val="20"/>
          <w:lang w:val="ka-GE"/>
        </w:rPr>
        <w:t>ს</w:t>
      </w:r>
      <w:r w:rsidR="004402BA" w:rsidRPr="004402BA">
        <w:rPr>
          <w:rFonts w:ascii="Sylfaen" w:eastAsia="Calibri" w:hAnsi="Sylfaen" w:cs="Sylfaen"/>
          <w:b/>
          <w:color w:val="000000"/>
          <w:sz w:val="20"/>
          <w:szCs w:val="20"/>
          <w:lang w:val="ka-GE"/>
        </w:rPr>
        <w:t xml:space="preserve">ურათი </w:t>
      </w:r>
      <w:r>
        <w:rPr>
          <w:rFonts w:ascii="Sylfaen" w:eastAsia="Calibri" w:hAnsi="Sylfaen" w:cs="Sylfaen"/>
          <w:b/>
          <w:color w:val="000000"/>
          <w:sz w:val="20"/>
          <w:szCs w:val="20"/>
          <w:lang w:val="ka-GE"/>
        </w:rPr>
        <w:t>4</w:t>
      </w:r>
      <w:r w:rsidR="00846D48">
        <w:rPr>
          <w:rFonts w:ascii="Sylfaen" w:eastAsia="Calibri" w:hAnsi="Sylfaen" w:cs="Sylfaen"/>
          <w:b/>
          <w:color w:val="000000"/>
          <w:sz w:val="20"/>
          <w:szCs w:val="20"/>
          <w:lang w:val="ka-GE"/>
        </w:rPr>
        <w:t xml:space="preserve">. </w:t>
      </w:r>
      <w:r w:rsidR="004402BA" w:rsidRPr="004402BA">
        <w:rPr>
          <w:rFonts w:ascii="Sylfaen" w:eastAsia="Calibri" w:hAnsi="Sylfaen" w:cs="Sylfaen"/>
          <w:color w:val="000000"/>
          <w:sz w:val="20"/>
          <w:szCs w:val="20"/>
          <w:lang w:val="ka-GE"/>
        </w:rPr>
        <w:t xml:space="preserve"> </w:t>
      </w:r>
      <w:r w:rsidR="004402BA" w:rsidRPr="004402BA">
        <w:rPr>
          <w:rFonts w:ascii="Sylfaen" w:eastAsia="Calibri" w:hAnsi="Sylfaen" w:cs="Sylfaen"/>
          <w:noProof/>
          <w:color w:val="000000"/>
          <w:sz w:val="20"/>
          <w:szCs w:val="20"/>
          <w:lang w:val="ka-GE"/>
        </w:rPr>
        <w:t>საპროექტო ზონის სამხ.  ე.წ. „ მე</w:t>
      </w:r>
      <w:r w:rsidR="004402BA">
        <w:rPr>
          <w:rFonts w:ascii="Sylfaen" w:eastAsia="Calibri" w:hAnsi="Sylfaen" w:cs="Sylfaen"/>
          <w:noProof/>
          <w:color w:val="000000"/>
          <w:sz w:val="20"/>
          <w:szCs w:val="20"/>
          <w:lang w:val="ka-GE"/>
        </w:rPr>
        <w:t>-4</w:t>
      </w:r>
      <w:r w:rsidR="004402BA" w:rsidRPr="004402BA">
        <w:rPr>
          <w:rFonts w:ascii="Sylfaen" w:eastAsia="Calibri" w:hAnsi="Sylfaen" w:cs="Sylfaen"/>
          <w:noProof/>
          <w:color w:val="000000"/>
          <w:sz w:val="20"/>
          <w:szCs w:val="20"/>
          <w:lang w:val="ka-GE"/>
        </w:rPr>
        <w:t xml:space="preserve"> ბუდის“  ფერდობი</w:t>
      </w:r>
    </w:p>
    <w:p w:rsidR="004402BA" w:rsidRDefault="004402BA" w:rsidP="004402BA">
      <w:pPr>
        <w:autoSpaceDE w:val="0"/>
        <w:autoSpaceDN w:val="0"/>
        <w:adjustRightInd w:val="0"/>
        <w:spacing w:line="259" w:lineRule="auto"/>
        <w:jc w:val="center"/>
        <w:rPr>
          <w:rFonts w:ascii="Sylfaen" w:eastAsia="Calibri" w:hAnsi="Sylfaen" w:cs="Sylfaen"/>
          <w:color w:val="000000"/>
          <w:sz w:val="22"/>
          <w:lang w:val="ka-GE"/>
        </w:rPr>
      </w:pPr>
      <w:r>
        <w:rPr>
          <w:rFonts w:ascii="Sylfaen" w:eastAsia="Calibri" w:hAnsi="Sylfaen" w:cs="Sylfaen"/>
          <w:noProof/>
          <w:color w:val="000000"/>
          <w:sz w:val="22"/>
          <w:lang w:val="ka-GE" w:eastAsia="ka-GE"/>
        </w:rPr>
        <w:drawing>
          <wp:inline distT="0" distB="0" distL="0" distR="0" wp14:anchorId="6D53387A">
            <wp:extent cx="5700395" cy="3584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0395" cy="3584575"/>
                    </a:xfrm>
                    <a:prstGeom prst="rect">
                      <a:avLst/>
                    </a:prstGeom>
                    <a:noFill/>
                  </pic:spPr>
                </pic:pic>
              </a:graphicData>
            </a:graphic>
          </wp:inline>
        </w:drawing>
      </w:r>
    </w:p>
    <w:p w:rsidR="008B0613" w:rsidRDefault="00A316A9" w:rsidP="008B0613">
      <w:pPr>
        <w:spacing w:before="120" w:after="120"/>
        <w:jc w:val="both"/>
        <w:rPr>
          <w:rFonts w:ascii="Sylfaen" w:eastAsia="Calibri" w:hAnsi="Sylfaen" w:cs="Sylfaen"/>
          <w:color w:val="000000"/>
          <w:sz w:val="22"/>
          <w:lang w:val="ka-GE"/>
        </w:rPr>
      </w:pPr>
      <w:r>
        <w:rPr>
          <w:rFonts w:ascii="Sylfaen" w:eastAsia="Calibri" w:hAnsi="Sylfaen" w:cs="Sylfaen"/>
          <w:color w:val="000000"/>
          <w:sz w:val="22"/>
          <w:lang w:val="ka-GE"/>
        </w:rPr>
        <w:t xml:space="preserve">დასკვნის სახით შეიძლება ითქვას, რომ </w:t>
      </w:r>
      <w:r w:rsidR="008B0613" w:rsidRPr="008B0613">
        <w:rPr>
          <w:rFonts w:ascii="Sylfaen" w:eastAsia="Calibri" w:hAnsi="Sylfaen" w:cs="Sylfaen"/>
          <w:bCs/>
          <w:iCs/>
          <w:color w:val="000000"/>
          <w:sz w:val="22"/>
          <w:lang w:val="ka-GE"/>
        </w:rPr>
        <w:t xml:space="preserve">კვერნაკის ქედის სამხრეთ ფერდობზე </w:t>
      </w:r>
      <w:r>
        <w:rPr>
          <w:rFonts w:ascii="Sylfaen" w:eastAsia="Calibri" w:hAnsi="Sylfaen" w:cs="Sylfaen"/>
          <w:bCs/>
          <w:iCs/>
          <w:color w:val="000000"/>
          <w:sz w:val="22"/>
          <w:lang w:val="ka-GE"/>
        </w:rPr>
        <w:t xml:space="preserve">არსებული </w:t>
      </w:r>
      <w:r w:rsidR="008B0613" w:rsidRPr="008B0613">
        <w:rPr>
          <w:rFonts w:ascii="Sylfaen" w:eastAsia="Calibri" w:hAnsi="Sylfaen" w:cs="Sylfaen"/>
          <w:bCs/>
          <w:iCs/>
          <w:color w:val="000000"/>
          <w:sz w:val="22"/>
          <w:lang w:val="ka-GE"/>
        </w:rPr>
        <w:t>ე.წ „მეოთხე ბუდე“</w:t>
      </w:r>
      <w:r>
        <w:rPr>
          <w:rFonts w:ascii="Sylfaen" w:eastAsia="Calibri" w:hAnsi="Sylfaen" w:cs="Sylfaen"/>
          <w:bCs/>
          <w:iCs/>
          <w:color w:val="000000"/>
          <w:sz w:val="22"/>
          <w:lang w:val="ka-GE"/>
        </w:rPr>
        <w:t xml:space="preserve"> არ წარმოადგენს ფასკუნჯის ბუდეს. ბუდე </w:t>
      </w:r>
      <w:r w:rsidR="008B0613" w:rsidRPr="008B0613">
        <w:rPr>
          <w:rFonts w:ascii="Sylfaen" w:eastAsia="Calibri" w:hAnsi="Sylfaen" w:cs="Sylfaen"/>
          <w:bCs/>
          <w:iCs/>
          <w:color w:val="000000"/>
          <w:sz w:val="22"/>
          <w:lang w:val="ka-GE"/>
        </w:rPr>
        <w:t>მიტოვებულია</w:t>
      </w:r>
      <w:r>
        <w:rPr>
          <w:rFonts w:ascii="Sylfaen" w:eastAsia="Calibri" w:hAnsi="Sylfaen" w:cs="Sylfaen"/>
          <w:bCs/>
          <w:iCs/>
          <w:color w:val="000000"/>
          <w:sz w:val="22"/>
          <w:lang w:val="ka-GE"/>
        </w:rPr>
        <w:t xml:space="preserve"> და</w:t>
      </w:r>
      <w:r w:rsidR="008B0613" w:rsidRPr="008B0613">
        <w:rPr>
          <w:rFonts w:ascii="Sylfaen" w:eastAsia="Calibri" w:hAnsi="Sylfaen" w:cs="Sylfaen"/>
          <w:bCs/>
          <w:iCs/>
          <w:color w:val="000000"/>
          <w:sz w:val="22"/>
          <w:lang w:val="ka-GE"/>
        </w:rPr>
        <w:t xml:space="preserve"> ძნელია დასაბუთდეს, რომელი სახეობის ფრინველი შეიძლება იყენებდეს მას. ამასთან, ზემოაღნიშნული ბუდე ვიზუალურად ძალიან განსხვავდება ფასკუნჯის სხვა, ნანახი ბუდეებისგან.</w:t>
      </w:r>
      <w:r w:rsidR="008B0613" w:rsidRPr="008B0613">
        <w:rPr>
          <w:rFonts w:ascii="Sylfaen" w:eastAsia="Calibri" w:hAnsi="Sylfaen" w:cs="Sylfaen"/>
          <w:color w:val="000000"/>
          <w:sz w:val="22"/>
          <w:lang w:val="ka-GE"/>
        </w:rPr>
        <w:t xml:space="preserve"> </w:t>
      </w:r>
    </w:p>
    <w:p w:rsidR="00DF2A0D" w:rsidRPr="008B0613" w:rsidRDefault="00DF2A0D" w:rsidP="008B0613">
      <w:pPr>
        <w:spacing w:before="120" w:after="120"/>
        <w:jc w:val="both"/>
        <w:rPr>
          <w:rFonts w:ascii="Sylfaen" w:eastAsia="Calibri" w:hAnsi="Sylfaen" w:cs="Sylfaen"/>
          <w:sz w:val="22"/>
          <w:lang w:val="en-US"/>
        </w:rPr>
      </w:pPr>
      <w:r>
        <w:rPr>
          <w:rFonts w:ascii="Sylfaen" w:eastAsia="Calibri" w:hAnsi="Sylfaen" w:cs="Sylfaen"/>
          <w:color w:val="000000"/>
          <w:sz w:val="22"/>
          <w:lang w:val="ka-GE"/>
        </w:rPr>
        <w:t xml:space="preserve">გზშ-ს ანგარიშში მოცემული მონიტორინგის გეგმის შესაბამისად, ნიგოზას ქეს-ის მშენებლობისა და ექსპლუატაციის </w:t>
      </w:r>
      <w:r w:rsidR="00230CE2">
        <w:rPr>
          <w:rFonts w:ascii="Sylfaen" w:eastAsia="Calibri" w:hAnsi="Sylfaen" w:cs="Sylfaen"/>
          <w:color w:val="000000"/>
          <w:sz w:val="22"/>
          <w:lang w:val="ka-GE"/>
        </w:rPr>
        <w:t>ფაზებზე არანაკლ</w:t>
      </w:r>
      <w:bookmarkStart w:id="0" w:name="_GoBack"/>
      <w:bookmarkEnd w:id="0"/>
      <w:r w:rsidR="00230CE2">
        <w:rPr>
          <w:rFonts w:ascii="Sylfaen" w:eastAsia="Calibri" w:hAnsi="Sylfaen" w:cs="Sylfaen"/>
          <w:color w:val="000000"/>
          <w:sz w:val="22"/>
          <w:lang w:val="ka-GE"/>
        </w:rPr>
        <w:t xml:space="preserve">ებ 5 წლის განმავლობაში დაგეგმილია ორნითოფაუნისა  და ხელფრთიანების მონიტორინგი, რომლის დროსაც განსაკუთრებული ყურადღება იქნება გამახვილებული ფასკუნჯისათვის ხელსაყრელი ჰაბიტატების და ბუდეების კვლევაზე. კვლევის შედეგების მიხედვით, საჭიროების შემთხვევაში განისაზღვრება დამატებითი შემარბილებელი ღონისძიებები.  </w:t>
      </w:r>
    </w:p>
    <w:sectPr w:rsidR="00DF2A0D" w:rsidRPr="008B0613" w:rsidSect="00846D48">
      <w:pgSz w:w="11906" w:h="16838" w:code="9"/>
      <w:pgMar w:top="1134" w:right="127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486264"/>
    <w:multiLevelType w:val="multilevel"/>
    <w:tmpl w:val="6D1085D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FDF"/>
    <w:rsid w:val="000C6B1E"/>
    <w:rsid w:val="00230CE2"/>
    <w:rsid w:val="002469A0"/>
    <w:rsid w:val="002E3686"/>
    <w:rsid w:val="002F6C3A"/>
    <w:rsid w:val="00326089"/>
    <w:rsid w:val="004402BA"/>
    <w:rsid w:val="006C0B77"/>
    <w:rsid w:val="006F7DDD"/>
    <w:rsid w:val="0075026A"/>
    <w:rsid w:val="007F3056"/>
    <w:rsid w:val="008242FF"/>
    <w:rsid w:val="00832859"/>
    <w:rsid w:val="00846D48"/>
    <w:rsid w:val="00870751"/>
    <w:rsid w:val="008B0613"/>
    <w:rsid w:val="008B4FDF"/>
    <w:rsid w:val="00922C48"/>
    <w:rsid w:val="009B617C"/>
    <w:rsid w:val="009F16D9"/>
    <w:rsid w:val="00A316A9"/>
    <w:rsid w:val="00A435AB"/>
    <w:rsid w:val="00A63923"/>
    <w:rsid w:val="00A849CC"/>
    <w:rsid w:val="00B915B7"/>
    <w:rsid w:val="00C47967"/>
    <w:rsid w:val="00CF54BE"/>
    <w:rsid w:val="00D43039"/>
    <w:rsid w:val="00DB7D02"/>
    <w:rsid w:val="00DF2A0D"/>
    <w:rsid w:val="00E10AEE"/>
    <w:rsid w:val="00EA59DF"/>
    <w:rsid w:val="00EE4070"/>
    <w:rsid w:val="00F12C76"/>
    <w:rsid w:val="00F71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2A5EDE-575B-443E-96D0-804A921E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9F16D9"/>
    <w:pPr>
      <w:keepNext/>
      <w:keepLines/>
      <w:numPr>
        <w:numId w:val="7"/>
      </w:numPr>
      <w:spacing w:before="240" w:after="0"/>
      <w:jc w:val="both"/>
      <w:outlineLvl w:val="0"/>
    </w:pPr>
    <w:rPr>
      <w:rFonts w:ascii="Sylfaen" w:eastAsiaTheme="majorEastAsia" w:hAnsi="Sylfaen" w:cstheme="majorBidi"/>
      <w:b/>
      <w:color w:val="000000" w:themeColor="text1"/>
      <w:sz w:val="22"/>
      <w:szCs w:val="32"/>
    </w:rPr>
  </w:style>
  <w:style w:type="paragraph" w:styleId="Heading2">
    <w:name w:val="heading 2"/>
    <w:basedOn w:val="Normal"/>
    <w:next w:val="Normal"/>
    <w:link w:val="Heading2Char"/>
    <w:uiPriority w:val="9"/>
    <w:unhideWhenUsed/>
    <w:qFormat/>
    <w:rsid w:val="009F16D9"/>
    <w:pPr>
      <w:keepNext/>
      <w:keepLines/>
      <w:numPr>
        <w:ilvl w:val="1"/>
        <w:numId w:val="7"/>
      </w:numPr>
      <w:spacing w:before="40" w:after="0"/>
      <w:jc w:val="both"/>
      <w:outlineLvl w:val="1"/>
    </w:pPr>
    <w:rPr>
      <w:rFonts w:ascii="Sylfaen" w:eastAsiaTheme="majorEastAsia" w:hAnsi="Sylfaen" w:cstheme="majorBidi"/>
      <w:b/>
      <w:color w:val="000000" w:themeColor="text1"/>
      <w:sz w:val="22"/>
      <w:szCs w:val="26"/>
    </w:rPr>
  </w:style>
  <w:style w:type="paragraph" w:styleId="Heading3">
    <w:name w:val="heading 3"/>
    <w:basedOn w:val="Normal"/>
    <w:next w:val="Normal"/>
    <w:link w:val="Heading3Char"/>
    <w:uiPriority w:val="9"/>
    <w:semiHidden/>
    <w:unhideWhenUsed/>
    <w:qFormat/>
    <w:rsid w:val="009F16D9"/>
    <w:pPr>
      <w:keepNext/>
      <w:keepLines/>
      <w:numPr>
        <w:ilvl w:val="2"/>
        <w:numId w:val="7"/>
      </w:numPr>
      <w:spacing w:before="40" w:after="0"/>
      <w:jc w:val="both"/>
      <w:outlineLvl w:val="2"/>
    </w:pPr>
    <w:rPr>
      <w:rFonts w:ascii="Sylfaen" w:eastAsiaTheme="majorEastAsia" w:hAnsi="Sylfaen" w:cstheme="majorBidi"/>
      <w:b/>
      <w:color w:val="000000" w:themeColor="text1"/>
      <w:sz w:val="22"/>
      <w:szCs w:val="24"/>
    </w:rPr>
  </w:style>
  <w:style w:type="paragraph" w:styleId="Heading4">
    <w:name w:val="heading 4"/>
    <w:basedOn w:val="Normal"/>
    <w:next w:val="Normal"/>
    <w:link w:val="Heading4Char"/>
    <w:uiPriority w:val="9"/>
    <w:semiHidden/>
    <w:unhideWhenUsed/>
    <w:qFormat/>
    <w:rsid w:val="009F16D9"/>
    <w:pPr>
      <w:keepNext/>
      <w:keepLines/>
      <w:numPr>
        <w:ilvl w:val="3"/>
        <w:numId w:val="7"/>
      </w:numPr>
      <w:spacing w:before="40" w:after="0"/>
      <w:jc w:val="both"/>
      <w:outlineLvl w:val="3"/>
    </w:pPr>
    <w:rPr>
      <w:rFonts w:ascii="Sylfaen" w:eastAsiaTheme="majorEastAsia" w:hAnsi="Sylfaen" w:cstheme="majorBidi"/>
      <w:b/>
      <w:iCs/>
      <w:color w:val="000000" w:themeColor="text1"/>
      <w:sz w:val="22"/>
    </w:rPr>
  </w:style>
  <w:style w:type="paragraph" w:styleId="Heading5">
    <w:name w:val="heading 5"/>
    <w:basedOn w:val="Normal"/>
    <w:next w:val="Normal"/>
    <w:link w:val="Heading5Char"/>
    <w:uiPriority w:val="9"/>
    <w:unhideWhenUsed/>
    <w:qFormat/>
    <w:rsid w:val="009F16D9"/>
    <w:pPr>
      <w:keepNext/>
      <w:keepLines/>
      <w:numPr>
        <w:ilvl w:val="4"/>
        <w:numId w:val="7"/>
      </w:numPr>
      <w:spacing w:before="40" w:after="0"/>
      <w:outlineLvl w:val="4"/>
    </w:pPr>
    <w:rPr>
      <w:rFonts w:ascii="Sylfaen" w:eastAsiaTheme="majorEastAsia" w:hAnsi="Sylfaen" w:cstheme="majorBidi"/>
      <w:b/>
      <w:color w:val="000000" w:themeColor="text1"/>
      <w:sz w:val="22"/>
    </w:rPr>
  </w:style>
  <w:style w:type="paragraph" w:styleId="Heading6">
    <w:name w:val="heading 6"/>
    <w:basedOn w:val="Normal"/>
    <w:next w:val="Normal"/>
    <w:link w:val="Heading6Char"/>
    <w:uiPriority w:val="9"/>
    <w:semiHidden/>
    <w:unhideWhenUsed/>
    <w:qFormat/>
    <w:rsid w:val="009F16D9"/>
    <w:pPr>
      <w:keepNext/>
      <w:keepLines/>
      <w:numPr>
        <w:ilvl w:val="5"/>
        <w:numId w:val="7"/>
      </w:numPr>
      <w:spacing w:before="40" w:after="0"/>
      <w:jc w:val="both"/>
      <w:outlineLvl w:val="5"/>
    </w:pPr>
    <w:rPr>
      <w:rFonts w:ascii="Sylfaen" w:eastAsiaTheme="majorEastAsia" w:hAnsi="Sylfaen" w:cstheme="majorBidi"/>
      <w:b/>
      <w:color w:val="000000" w:themeColor="text1"/>
      <w:sz w:val="22"/>
    </w:rPr>
  </w:style>
  <w:style w:type="paragraph" w:styleId="Heading7">
    <w:name w:val="heading 7"/>
    <w:basedOn w:val="Normal"/>
    <w:next w:val="Normal"/>
    <w:link w:val="Heading7Char"/>
    <w:uiPriority w:val="9"/>
    <w:unhideWhenUsed/>
    <w:qFormat/>
    <w:rsid w:val="009F16D9"/>
    <w:pPr>
      <w:keepNext/>
      <w:keepLines/>
      <w:numPr>
        <w:ilvl w:val="6"/>
        <w:numId w:val="1"/>
      </w:numPr>
      <w:spacing w:before="40" w:after="0"/>
      <w:jc w:val="both"/>
      <w:outlineLvl w:val="6"/>
    </w:pPr>
    <w:rPr>
      <w:rFonts w:ascii="Sylfaen" w:eastAsiaTheme="majorEastAsia" w:hAnsi="Sylfaen" w:cstheme="majorBidi"/>
      <w:b/>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923"/>
    <w:rPr>
      <w:rFonts w:ascii="Sylfaen" w:eastAsiaTheme="majorEastAsia" w:hAnsi="Sylfaen" w:cstheme="majorBidi"/>
      <w:b/>
      <w:color w:val="000000" w:themeColor="text1"/>
      <w:szCs w:val="32"/>
    </w:rPr>
  </w:style>
  <w:style w:type="character" w:customStyle="1" w:styleId="Heading2Char">
    <w:name w:val="Heading 2 Char"/>
    <w:basedOn w:val="DefaultParagraphFont"/>
    <w:link w:val="Heading2"/>
    <w:uiPriority w:val="9"/>
    <w:rsid w:val="000C6B1E"/>
    <w:rPr>
      <w:rFonts w:ascii="Sylfaen" w:eastAsiaTheme="majorEastAsia" w:hAnsi="Sylfaen" w:cstheme="majorBidi"/>
      <w:b/>
      <w:color w:val="000000" w:themeColor="text1"/>
      <w:szCs w:val="26"/>
    </w:rPr>
  </w:style>
  <w:style w:type="character" w:customStyle="1" w:styleId="Heading3Char">
    <w:name w:val="Heading 3 Char"/>
    <w:basedOn w:val="DefaultParagraphFont"/>
    <w:link w:val="Heading3"/>
    <w:uiPriority w:val="9"/>
    <w:semiHidden/>
    <w:rsid w:val="009F16D9"/>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9F16D9"/>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rsid w:val="009F16D9"/>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semiHidden/>
    <w:rsid w:val="009F16D9"/>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rsid w:val="009F16D9"/>
    <w:rPr>
      <w:rFonts w:ascii="Sylfaen" w:eastAsiaTheme="majorEastAsia" w:hAnsi="Sylfaen" w:cstheme="majorBidi"/>
      <w:b/>
      <w:iCs/>
      <w:color w:val="000000" w:themeColor="text1"/>
    </w:rPr>
  </w:style>
  <w:style w:type="table" w:styleId="TableGrid">
    <w:name w:val="Table Grid"/>
    <w:basedOn w:val="TableNormal"/>
    <w:uiPriority w:val="39"/>
    <w:rsid w:val="004402B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02B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2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808</Words>
  <Characters>4606</Characters>
  <Application>Microsoft Office Word</Application>
  <DocSecurity>0</DocSecurity>
  <Lines>38</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Juguli</dc:creator>
  <cp:keywords/>
  <dc:description/>
  <cp:lastModifiedBy>Masha</cp:lastModifiedBy>
  <cp:revision>4</cp:revision>
  <cp:lastPrinted>2021-11-03T11:59:00Z</cp:lastPrinted>
  <dcterms:created xsi:type="dcterms:W3CDTF">2021-11-03T08:52:00Z</dcterms:created>
  <dcterms:modified xsi:type="dcterms:W3CDTF">2021-11-03T12:01:00Z</dcterms:modified>
</cp:coreProperties>
</file>