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06FDC" w14:textId="1704023E" w:rsidR="00EC5DD2" w:rsidRDefault="00B54475" w:rsidP="00B54475">
      <w:pPr>
        <w:spacing w:after="0"/>
        <w:jc w:val="center"/>
        <w:rPr>
          <w:rFonts w:ascii="AcadNusx" w:hAnsi="AcadNusx" w:cs="Times New Roman"/>
          <w:b/>
        </w:rPr>
      </w:pPr>
      <w:r w:rsidRPr="00B54475">
        <w:rPr>
          <w:rFonts w:ascii="AcadNusx" w:hAnsi="AcadNusx" w:cs="Times New Roman"/>
          <w:b/>
        </w:rPr>
        <w:t>md. storis</w:t>
      </w:r>
      <w:r w:rsidR="009A547B">
        <w:rPr>
          <w:rFonts w:ascii="AcadNusx" w:hAnsi="AcadNusx" w:cs="Times New Roman"/>
          <w:b/>
        </w:rPr>
        <w:t xml:space="preserve"> da md. svianasxevis</w:t>
      </w:r>
      <w:r w:rsidRPr="00B54475">
        <w:rPr>
          <w:rFonts w:ascii="AcadNusx" w:hAnsi="AcadNusx" w:cs="Times New Roman"/>
          <w:b/>
        </w:rPr>
        <w:t xml:space="preserve"> SenakadebTan</w:t>
      </w:r>
      <w:r>
        <w:rPr>
          <w:rFonts w:ascii="AcadNusx" w:hAnsi="AcadNusx" w:cs="Times New Roman"/>
          <w:b/>
        </w:rPr>
        <w:t xml:space="preserve"> </w:t>
      </w:r>
      <w:r w:rsidRPr="00B54475">
        <w:rPr>
          <w:rFonts w:ascii="AcadNusx" w:hAnsi="AcadNusx" w:cs="Times New Roman"/>
          <w:b/>
        </w:rPr>
        <w:t>dakavSirebiT</w:t>
      </w:r>
    </w:p>
    <w:p w14:paraId="0A3FF616" w14:textId="77777777" w:rsidR="00B54475" w:rsidRDefault="00B54475" w:rsidP="00B54475">
      <w:pPr>
        <w:spacing w:after="0"/>
        <w:jc w:val="center"/>
        <w:rPr>
          <w:rFonts w:ascii="AcadNusx" w:hAnsi="AcadNusx" w:cs="Times New Roman"/>
          <w:b/>
        </w:rPr>
      </w:pPr>
    </w:p>
    <w:p w14:paraId="164AC3FE" w14:textId="05CF6EF8" w:rsidR="001472FA" w:rsidRDefault="00E940B1" w:rsidP="00C81B4B">
      <w:pPr>
        <w:spacing w:after="0"/>
        <w:ind w:firstLine="720"/>
        <w:jc w:val="both"/>
        <w:rPr>
          <w:rFonts w:ascii="AcadNusx" w:hAnsi="AcadNusx" w:cs="Times New Roman"/>
        </w:rPr>
      </w:pPr>
      <w:r>
        <w:rPr>
          <w:rFonts w:ascii="AcadNusx" w:hAnsi="AcadNusx" w:cs="Times New Roman"/>
        </w:rPr>
        <w:t>Senakadebi</w:t>
      </w:r>
      <w:r w:rsidR="009A547B">
        <w:rPr>
          <w:rFonts w:ascii="AcadNusx" w:hAnsi="AcadNusx" w:cs="Times New Roman"/>
        </w:rPr>
        <w:t>s</w:t>
      </w:r>
      <w:r>
        <w:rPr>
          <w:rFonts w:ascii="AcadNusx" w:hAnsi="AcadNusx" w:cs="Times New Roman"/>
        </w:rPr>
        <w:t xml:space="preserve"> saSualo mravalwliuri xarjebi, romlebic md. stors erTvis saTave nagebobidan (</w:t>
      </w:r>
      <w:r>
        <w:rPr>
          <w:rFonts w:ascii="Arial GEO" w:hAnsi="Arial GEO" w:cs="Times New Roman"/>
        </w:rPr>
        <w:t>▼</w:t>
      </w:r>
      <w:r>
        <w:rPr>
          <w:rFonts w:ascii="AcadNusx" w:hAnsi="AcadNusx" w:cs="Times New Roman"/>
        </w:rPr>
        <w:t>7</w:t>
      </w:r>
      <w:r w:rsidR="009A547B">
        <w:rPr>
          <w:rFonts w:ascii="AcadNusx" w:hAnsi="AcadNusx" w:cs="Times New Roman"/>
        </w:rPr>
        <w:t>65</w:t>
      </w:r>
      <w:r>
        <w:rPr>
          <w:rFonts w:ascii="AcadNusx" w:hAnsi="AcadNusx" w:cs="Times New Roman"/>
        </w:rPr>
        <w:t xml:space="preserve"> m) saagregato Senobis (</w:t>
      </w:r>
      <w:r>
        <w:rPr>
          <w:rFonts w:ascii="Arial GEO" w:hAnsi="Arial GEO" w:cs="Times New Roman"/>
        </w:rPr>
        <w:t>▼</w:t>
      </w:r>
      <w:r>
        <w:rPr>
          <w:rFonts w:ascii="AcadNusx" w:hAnsi="AcadNusx" w:cs="Times New Roman"/>
        </w:rPr>
        <w:t>6</w:t>
      </w:r>
      <w:r w:rsidR="009A547B">
        <w:rPr>
          <w:rFonts w:ascii="AcadNusx" w:hAnsi="AcadNusx" w:cs="Times New Roman"/>
        </w:rPr>
        <w:t>30</w:t>
      </w:r>
      <w:r>
        <w:rPr>
          <w:rFonts w:ascii="AcadNusx" w:hAnsi="AcadNusx" w:cs="Times New Roman"/>
        </w:rPr>
        <w:t xml:space="preserve"> m) kveTamde da md. svianasxevs saTave nagebobidan (</w:t>
      </w:r>
      <w:r>
        <w:rPr>
          <w:rFonts w:ascii="Arial GEO" w:hAnsi="Arial GEO" w:cs="Times New Roman"/>
        </w:rPr>
        <w:t>▼</w:t>
      </w:r>
      <w:r>
        <w:rPr>
          <w:rFonts w:ascii="AcadNusx" w:hAnsi="AcadNusx" w:cs="Times New Roman"/>
        </w:rPr>
        <w:t>7</w:t>
      </w:r>
      <w:r w:rsidR="009A547B">
        <w:rPr>
          <w:rFonts w:ascii="AcadNusx" w:hAnsi="AcadNusx" w:cs="Times New Roman"/>
        </w:rPr>
        <w:t>71</w:t>
      </w:r>
      <w:r>
        <w:rPr>
          <w:rFonts w:ascii="AcadNusx" w:hAnsi="AcadNusx" w:cs="Times New Roman"/>
        </w:rPr>
        <w:t xml:space="preserve"> m) imave saagregato Senobis (</w:t>
      </w:r>
      <w:r>
        <w:rPr>
          <w:rFonts w:ascii="Arial GEO" w:hAnsi="Arial GEO" w:cs="Times New Roman"/>
        </w:rPr>
        <w:t>▼</w:t>
      </w:r>
      <w:r w:rsidR="009A547B">
        <w:rPr>
          <w:rFonts w:ascii="AcadNusx" w:hAnsi="AcadNusx" w:cs="Times New Roman"/>
        </w:rPr>
        <w:t>630</w:t>
      </w:r>
      <w:r>
        <w:rPr>
          <w:rFonts w:ascii="AcadNusx" w:hAnsi="AcadNusx" w:cs="Times New Roman"/>
        </w:rPr>
        <w:t xml:space="preserve"> m) kveTamde. mdinare stors aRniSnul monakveTze er</w:t>
      </w:r>
      <w:r w:rsidR="001472FA">
        <w:rPr>
          <w:rFonts w:ascii="AcadNusx" w:hAnsi="AcadNusx" w:cs="Times New Roman"/>
        </w:rPr>
        <w:t>Tvis 10 mcire, xolo md. svianasx</w:t>
      </w:r>
      <w:r>
        <w:rPr>
          <w:rFonts w:ascii="AcadNusx" w:hAnsi="AcadNusx" w:cs="Times New Roman"/>
        </w:rPr>
        <w:t>evs 5 mcire Senakadi. aRniSnuli Senakadebi Seuswavlelia hid</w:t>
      </w:r>
      <w:r w:rsidR="001472FA">
        <w:rPr>
          <w:rFonts w:ascii="AcadNusx" w:hAnsi="AcadNusx" w:cs="Times New Roman"/>
        </w:rPr>
        <w:t>rologiuri TvalsazrisiT. maTi saS</w:t>
      </w:r>
      <w:r>
        <w:rPr>
          <w:rFonts w:ascii="AcadNusx" w:hAnsi="AcadNusx" w:cs="Times New Roman"/>
        </w:rPr>
        <w:t>ualo mravalwliuri xarjis dadgena SesarTavebis kveT</w:t>
      </w:r>
      <w:r w:rsidR="001472FA">
        <w:rPr>
          <w:rFonts w:ascii="AcadNusx" w:hAnsi="AcadNusx" w:cs="Times New Roman"/>
        </w:rPr>
        <w:t>e</w:t>
      </w:r>
      <w:r>
        <w:rPr>
          <w:rFonts w:ascii="AcadNusx" w:hAnsi="AcadNusx" w:cs="Times New Roman"/>
        </w:rPr>
        <w:t>bSi analogis meTodiT ki SeuZlebelia</w:t>
      </w:r>
      <w:r w:rsidR="001472FA">
        <w:rPr>
          <w:rFonts w:ascii="AcadNusx" w:hAnsi="AcadNusx" w:cs="Times New Roman"/>
        </w:rPr>
        <w:t xml:space="preserve">, vinaidan  md. storze arsebuli h/s leCuris wyalSemkrebi auzisa da sakvlevi xevebis wyalSemkrebi auzis farTobebs Soris metad did gansxvavebaa. </w:t>
      </w:r>
    </w:p>
    <w:p w14:paraId="4D4D943B" w14:textId="77777777" w:rsidR="001472FA" w:rsidRDefault="001472FA" w:rsidP="001472FA">
      <w:pPr>
        <w:spacing w:after="0"/>
        <w:ind w:firstLine="720"/>
        <w:jc w:val="both"/>
        <w:rPr>
          <w:rFonts w:ascii="AcadNusx" w:hAnsi="AcadNusx"/>
          <w:lang w:val="es-ES"/>
        </w:rPr>
      </w:pPr>
      <w:r>
        <w:rPr>
          <w:rFonts w:ascii="AcadNusx" w:hAnsi="AcadNusx" w:cs="Times New Roman"/>
        </w:rPr>
        <w:t xml:space="preserve">amitom, aRniSnuli usaxelo xevebis saSualo mravalwliuri xarjebis sidideebi SesarTavis kveTebSi dadgenilia meTodiT, romelic mocemulia </w:t>
      </w:r>
      <w:r>
        <w:rPr>
          <w:rFonts w:ascii="AcadNusx" w:hAnsi="AcadNusx"/>
          <w:lang w:val="es-ES"/>
        </w:rPr>
        <w:t>saqarTvelos mecnierebaTa akademiis vaxuStis saxelobis geografiis institutSi damuSavebul</w:t>
      </w:r>
      <w:r>
        <w:rPr>
          <w:rFonts w:ascii="AcadNusx" w:hAnsi="AcadNusx"/>
        </w:rPr>
        <w:t xml:space="preserve"> </w:t>
      </w:r>
      <w:r>
        <w:rPr>
          <w:rFonts w:ascii="AcadNusx" w:hAnsi="AcadNusx"/>
          <w:lang w:val="es-ES"/>
        </w:rPr>
        <w:t>monografiaSi ,,saqarTvelos wylis balansi”. aRniSnuli meTodis Tanaxmad sakvlevi mdinaris auzis mdebareobis raionisTvis agebuli auzis saSualo simaRleebisa da Camonadenis fenis simaRleebs Soris damokidebulebis mrudidan ganisazRvreba sakvlevi mdinaris auzis saSualo simaRlis Sesabamisi Camonadenis fenis simaRle. auzis saSualo simaRle</w:t>
      </w:r>
      <w:r w:rsidR="00C81B4B">
        <w:rPr>
          <w:rFonts w:ascii="AcadNusx" w:hAnsi="AcadNusx"/>
          <w:lang w:val="es-ES"/>
        </w:rPr>
        <w:t xml:space="preserve"> ki</w:t>
      </w:r>
      <w:r>
        <w:rPr>
          <w:rFonts w:ascii="AcadNusx" w:hAnsi="AcadNusx"/>
          <w:lang w:val="es-ES"/>
        </w:rPr>
        <w:t xml:space="preserve"> ganisazRvreba hidrologiaSi sayovelTaod cnobili gamosaxulebiT</w:t>
      </w:r>
    </w:p>
    <w:p w14:paraId="343C74AD" w14:textId="77777777" w:rsidR="001472FA" w:rsidRDefault="001472FA" w:rsidP="001472FA">
      <w:pPr>
        <w:spacing w:after="0"/>
        <w:ind w:firstLine="540"/>
        <w:jc w:val="center"/>
        <w:rPr>
          <w:rFonts w:ascii="AcadNusx" w:hAnsi="AcadNusx"/>
          <w:lang w:val="es-ES"/>
        </w:rPr>
      </w:pPr>
      <w:r w:rsidRPr="009C775A">
        <w:rPr>
          <w:rFonts w:ascii="AcadNusx" w:hAnsi="AcadNusx"/>
          <w:position w:val="-24"/>
          <w:lang w:val="es-ES"/>
        </w:rPr>
        <w:object w:dxaOrig="4400" w:dyaOrig="620" w14:anchorId="3365AD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30.75pt" o:ole="">
            <v:imagedata r:id="rId5" o:title=""/>
          </v:shape>
          <o:OLEObject Type="Embed" ProgID="Equation.3" ShapeID="_x0000_i1025" DrawAspect="Content" ObjectID="_1699962927" r:id="rId6"/>
        </w:object>
      </w:r>
    </w:p>
    <w:p w14:paraId="0E54D124" w14:textId="77777777" w:rsidR="001472FA" w:rsidRDefault="001472FA" w:rsidP="001472FA">
      <w:pPr>
        <w:spacing w:after="0"/>
        <w:ind w:firstLine="540"/>
        <w:jc w:val="both"/>
        <w:rPr>
          <w:rFonts w:ascii="AcadNusx" w:hAnsi="AcadNusx"/>
          <w:lang w:val="es-ES"/>
        </w:rPr>
      </w:pPr>
      <w:r>
        <w:rPr>
          <w:rFonts w:ascii="AcadNusx" w:hAnsi="AcadNusx"/>
          <w:lang w:val="es-ES"/>
        </w:rPr>
        <w:t xml:space="preserve">sadac </w:t>
      </w:r>
      <w:r w:rsidRPr="009C775A">
        <w:rPr>
          <w:rFonts w:ascii="AcadNusx" w:hAnsi="AcadNusx"/>
          <w:position w:val="-14"/>
          <w:lang w:val="es-ES"/>
        </w:rPr>
        <w:object w:dxaOrig="700" w:dyaOrig="380" w14:anchorId="5EC9FB3F">
          <v:shape id="_x0000_i1026" type="#_x0000_t75" style="width:35.25pt;height:18.75pt" o:ole="">
            <v:imagedata r:id="rId7" o:title=""/>
          </v:shape>
          <o:OLEObject Type="Embed" ProgID="Equation.3" ShapeID="_x0000_i1026" DrawAspect="Content" ObjectID="_1699962928" r:id="rId8"/>
        </w:object>
      </w:r>
      <w:r>
        <w:rPr>
          <w:rFonts w:ascii="AcadNusx" w:hAnsi="AcadNusx"/>
          <w:lang w:val="es-ES"/>
        </w:rPr>
        <w:t>mezobel horizontalebs Soris arsebuli farTobia km</w:t>
      </w:r>
      <w:r w:rsidRPr="009C775A">
        <w:rPr>
          <w:rFonts w:ascii="AcadNusx" w:hAnsi="AcadNusx"/>
          <w:vertAlign w:val="superscript"/>
          <w:lang w:val="es-ES"/>
        </w:rPr>
        <w:t>2</w:t>
      </w:r>
      <w:r>
        <w:rPr>
          <w:rFonts w:ascii="AcadNusx" w:hAnsi="AcadNusx"/>
          <w:lang w:val="es-ES"/>
        </w:rPr>
        <w:t>-Si;</w:t>
      </w:r>
    </w:p>
    <w:p w14:paraId="66E7FFB5" w14:textId="77777777" w:rsidR="001472FA" w:rsidRDefault="001472FA" w:rsidP="001472FA">
      <w:pPr>
        <w:spacing w:after="0"/>
        <w:ind w:firstLine="540"/>
        <w:jc w:val="both"/>
        <w:rPr>
          <w:rFonts w:ascii="AcadNusx" w:hAnsi="AcadNusx"/>
          <w:lang w:val="es-ES"/>
        </w:rPr>
      </w:pPr>
      <w:r>
        <w:rPr>
          <w:rFonts w:ascii="AcadNusx" w:hAnsi="AcadNusx"/>
          <w:lang w:val="es-ES"/>
        </w:rPr>
        <w:t xml:space="preserve">       </w:t>
      </w:r>
      <w:r w:rsidRPr="009C775A">
        <w:rPr>
          <w:rFonts w:ascii="AcadNusx" w:hAnsi="AcadNusx"/>
          <w:position w:val="-10"/>
          <w:lang w:val="es-ES"/>
        </w:rPr>
        <w:object w:dxaOrig="740" w:dyaOrig="340" w14:anchorId="05B8954E">
          <v:shape id="_x0000_i1027" type="#_x0000_t75" style="width:36.75pt;height:17.25pt" o:ole="">
            <v:imagedata r:id="rId9" o:title=""/>
          </v:shape>
          <o:OLEObject Type="Embed" ProgID="Equation.3" ShapeID="_x0000_i1027" DrawAspect="Content" ObjectID="_1699962929" r:id="rId10"/>
        </w:object>
      </w:r>
      <w:r>
        <w:rPr>
          <w:rFonts w:ascii="AcadNusx" w:hAnsi="AcadNusx"/>
          <w:lang w:val="es-ES"/>
        </w:rPr>
        <w:t>horizontalis niSnulebis naxevarjamia m-Si;</w:t>
      </w:r>
    </w:p>
    <w:p w14:paraId="6D49B458" w14:textId="77777777" w:rsidR="001472FA" w:rsidRDefault="001472FA" w:rsidP="001472FA">
      <w:pPr>
        <w:spacing w:after="0"/>
        <w:ind w:firstLine="540"/>
        <w:jc w:val="both"/>
        <w:rPr>
          <w:rFonts w:ascii="AcadNusx" w:hAnsi="AcadNusx"/>
          <w:lang w:val="es-ES"/>
        </w:rPr>
      </w:pPr>
      <w:r>
        <w:rPr>
          <w:rFonts w:ascii="AcadNusx" w:hAnsi="AcadNusx"/>
          <w:lang w:val="es-ES"/>
        </w:rPr>
        <w:t xml:space="preserve">        </w:t>
      </w:r>
      <w:r w:rsidRPr="0065331D">
        <w:rPr>
          <w:position w:val="-4"/>
          <w:lang w:val="es-ES"/>
        </w:rPr>
        <w:object w:dxaOrig="260" w:dyaOrig="260" w14:anchorId="154476A7">
          <v:shape id="_x0000_i1028" type="#_x0000_t75" style="width:12.75pt;height:12.75pt" o:ole="">
            <v:imagedata r:id="rId11" o:title=""/>
          </v:shape>
          <o:OLEObject Type="Embed" ProgID="Equation.3" ShapeID="_x0000_i1028" DrawAspect="Content" ObjectID="_1699962930" r:id="rId12"/>
        </w:object>
      </w:r>
      <w:r>
        <w:rPr>
          <w:lang w:val="es-ES"/>
        </w:rPr>
        <w:t xml:space="preserve">- </w:t>
      </w:r>
      <w:r w:rsidRPr="00C369DB">
        <w:rPr>
          <w:rFonts w:ascii="AcadNusx" w:hAnsi="AcadNusx"/>
          <w:lang w:val="es-ES"/>
        </w:rPr>
        <w:t>wy</w:t>
      </w:r>
      <w:r>
        <w:rPr>
          <w:rFonts w:ascii="AcadNusx" w:hAnsi="AcadNusx"/>
          <w:lang w:val="es-ES"/>
        </w:rPr>
        <w:t>al</w:t>
      </w:r>
      <w:r w:rsidRPr="00C369DB">
        <w:rPr>
          <w:rFonts w:ascii="AcadNusx" w:hAnsi="AcadNusx"/>
          <w:lang w:val="es-ES"/>
        </w:rPr>
        <w:t>Semkrebi auzis mTliani farTobi</w:t>
      </w:r>
      <w:r>
        <w:rPr>
          <w:rFonts w:ascii="AcadNusx" w:hAnsi="AcadNusx"/>
          <w:lang w:val="es-ES"/>
        </w:rPr>
        <w:t>a saangariSo kveTSi km</w:t>
      </w:r>
      <w:r w:rsidRPr="009C775A">
        <w:rPr>
          <w:rFonts w:ascii="AcadNusx" w:hAnsi="AcadNusx"/>
          <w:vertAlign w:val="superscript"/>
          <w:lang w:val="es-ES"/>
        </w:rPr>
        <w:t>2</w:t>
      </w:r>
      <w:r>
        <w:rPr>
          <w:rFonts w:ascii="AcadNusx" w:hAnsi="AcadNusx"/>
          <w:lang w:val="es-ES"/>
        </w:rPr>
        <w:t>-Si.</w:t>
      </w:r>
    </w:p>
    <w:p w14:paraId="3F987BE5" w14:textId="77777777" w:rsidR="001472FA" w:rsidRPr="000E09AB" w:rsidRDefault="001472FA" w:rsidP="001472FA">
      <w:pPr>
        <w:spacing w:after="0"/>
        <w:ind w:firstLine="720"/>
        <w:jc w:val="both"/>
        <w:rPr>
          <w:rFonts w:ascii="AcadNusx" w:hAnsi="AcadNusx"/>
          <w:lang w:val="es-ES"/>
        </w:rPr>
      </w:pPr>
      <w:r>
        <w:rPr>
          <w:rFonts w:ascii="AcadNusx" w:hAnsi="AcadNusx"/>
          <w:lang w:val="es-ES"/>
        </w:rPr>
        <w:t xml:space="preserve">xevebis saSualo mravalwliuri xarji SesarTavis kveTebSi ganisazRvreba damokidebulebiT </w:t>
      </w:r>
    </w:p>
    <w:p w14:paraId="57D5D7A2" w14:textId="77777777" w:rsidR="001472FA" w:rsidRDefault="001472FA" w:rsidP="001472FA">
      <w:pPr>
        <w:spacing w:after="0"/>
        <w:ind w:firstLine="540"/>
        <w:jc w:val="center"/>
        <w:rPr>
          <w:rFonts w:ascii="AcadNusx" w:hAnsi="AcadNusx"/>
          <w:lang w:val="es-ES"/>
        </w:rPr>
      </w:pPr>
      <w:r w:rsidRPr="00FA010F">
        <w:rPr>
          <w:rFonts w:ascii="AcadNusx" w:hAnsi="AcadNusx"/>
          <w:position w:val="-24"/>
          <w:lang w:val="es-ES"/>
        </w:rPr>
        <w:object w:dxaOrig="2360" w:dyaOrig="660" w14:anchorId="7E88A9AC">
          <v:shape id="_x0000_i1029" type="#_x0000_t75" style="width:117.75pt;height:33pt" o:ole="">
            <v:imagedata r:id="rId13" o:title=""/>
          </v:shape>
          <o:OLEObject Type="Embed" ProgID="Equation.3" ShapeID="_x0000_i1029" DrawAspect="Content" ObjectID="_1699962931" r:id="rId14"/>
        </w:object>
      </w:r>
      <w:r>
        <w:rPr>
          <w:rFonts w:ascii="AcadNusx" w:hAnsi="AcadNusx"/>
          <w:lang w:val="es-ES"/>
        </w:rPr>
        <w:t xml:space="preserve"> m</w:t>
      </w:r>
      <w:r w:rsidRPr="00FA010F">
        <w:rPr>
          <w:rFonts w:ascii="AcadNusx" w:hAnsi="AcadNusx"/>
          <w:vertAlign w:val="superscript"/>
          <w:lang w:val="es-ES"/>
        </w:rPr>
        <w:t>3</w:t>
      </w:r>
      <w:r>
        <w:rPr>
          <w:rFonts w:ascii="AcadNusx" w:hAnsi="AcadNusx"/>
          <w:lang w:val="es-ES"/>
        </w:rPr>
        <w:t>/wm</w:t>
      </w:r>
    </w:p>
    <w:p w14:paraId="41BE3AB7" w14:textId="77777777" w:rsidR="001472FA" w:rsidRDefault="001472FA" w:rsidP="001472FA">
      <w:pPr>
        <w:spacing w:after="0"/>
        <w:ind w:firstLine="540"/>
        <w:jc w:val="both"/>
        <w:rPr>
          <w:rFonts w:ascii="AcadNusx" w:hAnsi="AcadNusx"/>
          <w:lang w:val="es-ES"/>
        </w:rPr>
      </w:pPr>
      <w:r>
        <w:rPr>
          <w:rFonts w:ascii="AcadNusx" w:hAnsi="AcadNusx"/>
          <w:lang w:val="es-ES"/>
        </w:rPr>
        <w:t xml:space="preserve">sadac </w:t>
      </w:r>
      <w:r w:rsidRPr="005F5E1C">
        <w:rPr>
          <w:rFonts w:ascii="AcadNusx" w:hAnsi="AcadNusx"/>
          <w:position w:val="-6"/>
          <w:lang w:val="es-ES"/>
        </w:rPr>
        <w:object w:dxaOrig="820" w:dyaOrig="320" w14:anchorId="5BE236DA">
          <v:shape id="_x0000_i1030" type="#_x0000_t75" style="width:41.25pt;height:15.75pt" o:ole="">
            <v:imagedata r:id="rId15" o:title=""/>
          </v:shape>
          <o:OLEObject Type="Embed" ProgID="Equation.3" ShapeID="_x0000_i1030" DrawAspect="Content" ObjectID="_1699962932" r:id="rId16"/>
        </w:object>
      </w:r>
      <w:r>
        <w:rPr>
          <w:rFonts w:ascii="AcadNusx" w:hAnsi="AcadNusx"/>
          <w:lang w:val="es-ES"/>
        </w:rPr>
        <w:t>mdinaris wyalSemkrebi auzis farTobia km</w:t>
      </w:r>
      <w:r w:rsidRPr="005F5E1C">
        <w:rPr>
          <w:rFonts w:ascii="AcadNusx" w:hAnsi="AcadNusx"/>
          <w:vertAlign w:val="superscript"/>
          <w:lang w:val="es-ES"/>
        </w:rPr>
        <w:t>2</w:t>
      </w:r>
      <w:r>
        <w:rPr>
          <w:rFonts w:ascii="AcadNusx" w:hAnsi="AcadNusx"/>
          <w:lang w:val="es-ES"/>
        </w:rPr>
        <w:t>-Si;</w:t>
      </w:r>
    </w:p>
    <w:p w14:paraId="39DF68A8" w14:textId="77777777" w:rsidR="001472FA" w:rsidRDefault="001472FA" w:rsidP="001472FA">
      <w:pPr>
        <w:spacing w:after="0"/>
        <w:ind w:firstLine="540"/>
        <w:jc w:val="both"/>
        <w:rPr>
          <w:rFonts w:ascii="AcadNusx" w:hAnsi="AcadNusx"/>
          <w:lang w:val="es-ES"/>
        </w:rPr>
      </w:pPr>
      <w:r>
        <w:rPr>
          <w:rFonts w:ascii="AcadNusx" w:hAnsi="AcadNusx"/>
          <w:lang w:val="es-ES"/>
        </w:rPr>
        <w:t xml:space="preserve">       </w:t>
      </w:r>
      <w:r w:rsidRPr="005F5E1C">
        <w:rPr>
          <w:rFonts w:ascii="AcadNusx" w:hAnsi="AcadNusx"/>
          <w:position w:val="-6"/>
          <w:lang w:val="es-ES"/>
        </w:rPr>
        <w:object w:dxaOrig="740" w:dyaOrig="279" w14:anchorId="105F1D58">
          <v:shape id="_x0000_i1031" type="#_x0000_t75" style="width:36.75pt;height:14.25pt" o:ole="">
            <v:imagedata r:id="rId17" o:title=""/>
          </v:shape>
          <o:OLEObject Type="Embed" ProgID="Equation.3" ShapeID="_x0000_i1031" DrawAspect="Content" ObjectID="_1699962933" r:id="rId18"/>
        </w:object>
      </w:r>
      <w:r>
        <w:rPr>
          <w:rFonts w:ascii="AcadNusx" w:hAnsi="AcadNusx"/>
          <w:lang w:val="es-ES"/>
        </w:rPr>
        <w:t>Camonadenis fenis simaRlea mm-Si;</w:t>
      </w:r>
    </w:p>
    <w:p w14:paraId="4ABEB744" w14:textId="77777777" w:rsidR="001472FA" w:rsidRDefault="001472FA" w:rsidP="001472FA">
      <w:pPr>
        <w:spacing w:after="0"/>
        <w:ind w:firstLine="540"/>
        <w:jc w:val="both"/>
        <w:rPr>
          <w:rFonts w:ascii="AcadNusx" w:hAnsi="AcadNusx"/>
          <w:lang w:val="es-ES"/>
        </w:rPr>
      </w:pPr>
      <w:r>
        <w:rPr>
          <w:rFonts w:ascii="AcadNusx" w:hAnsi="AcadNusx"/>
          <w:lang w:val="es-ES"/>
        </w:rPr>
        <w:t xml:space="preserve">        </w:t>
      </w:r>
      <w:r w:rsidRPr="005F5E1C">
        <w:rPr>
          <w:rFonts w:ascii="AcadNusx" w:hAnsi="AcadNusx"/>
          <w:position w:val="-6"/>
          <w:lang w:val="es-ES"/>
        </w:rPr>
        <w:object w:dxaOrig="639" w:dyaOrig="279" w14:anchorId="2BF56BC6">
          <v:shape id="_x0000_i1032" type="#_x0000_t75" style="width:32.25pt;height:14.25pt" o:ole="">
            <v:imagedata r:id="rId19" o:title=""/>
          </v:shape>
          <o:OLEObject Type="Embed" ProgID="Equation.3" ShapeID="_x0000_i1032" DrawAspect="Content" ObjectID="_1699962934" r:id="rId20"/>
        </w:object>
      </w:r>
      <w:r>
        <w:rPr>
          <w:rFonts w:ascii="AcadNusx" w:hAnsi="AcadNusx"/>
          <w:lang w:val="es-ES"/>
        </w:rPr>
        <w:t>wamebis raodenobaa weliwadSi.</w:t>
      </w:r>
    </w:p>
    <w:p w14:paraId="11899B6D" w14:textId="77777777" w:rsidR="001472FA" w:rsidRDefault="001472FA" w:rsidP="001472FA">
      <w:pPr>
        <w:spacing w:after="0"/>
        <w:ind w:firstLine="720"/>
        <w:jc w:val="both"/>
        <w:rPr>
          <w:rFonts w:ascii="AcadNusx" w:hAnsi="AcadNusx"/>
          <w:lang w:val="es-ES"/>
        </w:rPr>
      </w:pPr>
      <w:r>
        <w:rPr>
          <w:rFonts w:ascii="AcadNusx" w:hAnsi="AcadNusx"/>
          <w:lang w:val="es-ES"/>
        </w:rPr>
        <w:t>sakvlevi xevebis saSualo mravalwliuri xarjebis dasadgenad saWiro parametrebi (auzis farTobi, auzis saSualo simaRle, Camonadenis fenis simaRle</w:t>
      </w:r>
      <w:r w:rsidR="00530E60">
        <w:rPr>
          <w:rFonts w:ascii="AcadNusx" w:hAnsi="AcadNusx"/>
          <w:lang w:val="es-ES"/>
        </w:rPr>
        <w:t>, manZili saTave nagebobebidan</w:t>
      </w:r>
      <w:r>
        <w:rPr>
          <w:rFonts w:ascii="AcadNusx" w:hAnsi="AcadNusx"/>
          <w:lang w:val="es-ES"/>
        </w:rPr>
        <w:t>) da TviT saSualo mravalwliuri xarjebi, mocemulia qvemoT moyvanil cxrilSi.</w:t>
      </w:r>
    </w:p>
    <w:p w14:paraId="671C5167" w14:textId="77777777" w:rsidR="001472FA" w:rsidRDefault="001472FA" w:rsidP="001472FA">
      <w:pPr>
        <w:spacing w:after="0"/>
        <w:ind w:firstLine="720"/>
        <w:jc w:val="both"/>
        <w:rPr>
          <w:rFonts w:ascii="AcadNusx" w:hAnsi="AcadNusx"/>
          <w:lang w:val="es-ES"/>
        </w:rPr>
      </w:pPr>
    </w:p>
    <w:p w14:paraId="446BCE16" w14:textId="77777777" w:rsidR="00C81B4B" w:rsidRDefault="00C81B4B" w:rsidP="00C81B4B">
      <w:pPr>
        <w:spacing w:after="0"/>
        <w:jc w:val="center"/>
        <w:rPr>
          <w:rFonts w:ascii="AcadNusx" w:hAnsi="AcadNusx"/>
          <w:lang w:val="es-ES"/>
        </w:rPr>
      </w:pPr>
      <w:r>
        <w:rPr>
          <w:rFonts w:ascii="AcadNusx" w:hAnsi="AcadNusx"/>
          <w:lang w:val="es-ES"/>
        </w:rPr>
        <w:t xml:space="preserve">mdinare storis da md. svianasxevis Senakdi xevebis </w:t>
      </w:r>
    </w:p>
    <w:p w14:paraId="76CDEA85" w14:textId="77777777" w:rsidR="00C81B4B" w:rsidRDefault="00C81B4B" w:rsidP="00C81B4B">
      <w:pPr>
        <w:spacing w:after="0"/>
        <w:jc w:val="center"/>
        <w:rPr>
          <w:rFonts w:ascii="AcadNusx" w:hAnsi="AcadNusx"/>
          <w:lang w:val="es-ES"/>
        </w:rPr>
      </w:pPr>
      <w:r>
        <w:rPr>
          <w:rFonts w:ascii="AcadNusx" w:hAnsi="AcadNusx"/>
          <w:lang w:val="es-ES"/>
        </w:rPr>
        <w:t xml:space="preserve">saSualo mravalwliuri xarjebi stori 2 hesis </w:t>
      </w:r>
    </w:p>
    <w:p w14:paraId="54AAE9ED" w14:textId="77777777" w:rsidR="00C81B4B" w:rsidRDefault="00C81B4B" w:rsidP="00C81B4B">
      <w:pPr>
        <w:spacing w:after="0"/>
        <w:jc w:val="center"/>
        <w:rPr>
          <w:rFonts w:ascii="AcadNusx" w:hAnsi="AcadNusx"/>
          <w:lang w:val="es-ES"/>
        </w:rPr>
      </w:pPr>
      <w:r>
        <w:rPr>
          <w:rFonts w:ascii="AcadNusx" w:hAnsi="AcadNusx"/>
          <w:lang w:val="es-ES"/>
        </w:rPr>
        <w:t>derivaciis ubanze</w:t>
      </w:r>
    </w:p>
    <w:tbl>
      <w:tblPr>
        <w:tblStyle w:val="TableGrid"/>
        <w:tblW w:w="0" w:type="auto"/>
        <w:tblInd w:w="-176" w:type="dxa"/>
        <w:tblLook w:val="04A0" w:firstRow="1" w:lastRow="0" w:firstColumn="1" w:lastColumn="0" w:noHBand="0" w:noVBand="1"/>
      </w:tblPr>
      <w:tblGrid>
        <w:gridCol w:w="1655"/>
        <w:gridCol w:w="1538"/>
        <w:gridCol w:w="1540"/>
        <w:gridCol w:w="1584"/>
        <w:gridCol w:w="1555"/>
        <w:gridCol w:w="1880"/>
      </w:tblGrid>
      <w:tr w:rsidR="00530E60" w14:paraId="3BA3ED3F" w14:textId="77777777" w:rsidTr="008C179C">
        <w:tc>
          <w:tcPr>
            <w:tcW w:w="1655" w:type="dxa"/>
          </w:tcPr>
          <w:p w14:paraId="3BDCFB72" w14:textId="77777777" w:rsidR="00530E60" w:rsidRDefault="00530E60" w:rsidP="00C81B4B">
            <w:pPr>
              <w:jc w:val="center"/>
              <w:rPr>
                <w:rFonts w:ascii="AcadNusx" w:hAnsi="AcadNusx"/>
                <w:lang w:val="es-ES"/>
              </w:rPr>
            </w:pPr>
            <w:r>
              <w:rPr>
                <w:rFonts w:ascii="AcadNusx" w:hAnsi="AcadNusx"/>
                <w:lang w:val="es-ES"/>
              </w:rPr>
              <w:t>xevis #</w:t>
            </w:r>
          </w:p>
        </w:tc>
        <w:tc>
          <w:tcPr>
            <w:tcW w:w="1538" w:type="dxa"/>
          </w:tcPr>
          <w:p w14:paraId="27A70FCB" w14:textId="77777777" w:rsidR="00530E60" w:rsidRDefault="003670CF" w:rsidP="00C81B4B">
            <w:pPr>
              <w:jc w:val="center"/>
              <w:rPr>
                <w:rFonts w:ascii="AcadNusx" w:hAnsi="AcadNusx"/>
                <w:lang w:val="es-ES"/>
              </w:rPr>
            </w:pPr>
            <w:r>
              <w:rPr>
                <w:rFonts w:ascii="AcadNusx" w:hAnsi="AcadNusx"/>
                <w:lang w:val="es-ES"/>
              </w:rPr>
              <w:t xml:space="preserve">  </w:t>
            </w:r>
            <w:r w:rsidR="00530E60" w:rsidRPr="005F5E1C">
              <w:rPr>
                <w:rFonts w:ascii="AcadNusx" w:hAnsi="AcadNusx"/>
                <w:position w:val="-6"/>
                <w:lang w:val="es-ES"/>
              </w:rPr>
              <w:object w:dxaOrig="820" w:dyaOrig="320" w14:anchorId="01344441">
                <v:shape id="_x0000_i1033" type="#_x0000_t75" style="width:41.25pt;height:15.75pt" o:ole="">
                  <v:imagedata r:id="rId15" o:title=""/>
                </v:shape>
                <o:OLEObject Type="Embed" ProgID="Equation.3" ShapeID="_x0000_i1033" DrawAspect="Content" ObjectID="_1699962935" r:id="rId21"/>
              </w:object>
            </w:r>
            <w:r w:rsidR="00530E60">
              <w:rPr>
                <w:rFonts w:ascii="AcadNusx" w:hAnsi="AcadNusx"/>
                <w:lang w:val="es-ES"/>
              </w:rPr>
              <w:t>A</w:t>
            </w:r>
          </w:p>
          <w:p w14:paraId="4F15AE3F" w14:textId="77777777" w:rsidR="00530E60" w:rsidRDefault="00530E60" w:rsidP="00C81B4B">
            <w:pPr>
              <w:jc w:val="center"/>
              <w:rPr>
                <w:rFonts w:ascii="AcadNusx" w:hAnsi="AcadNusx"/>
                <w:lang w:val="es-ES"/>
              </w:rPr>
            </w:pPr>
            <w:r>
              <w:rPr>
                <w:rFonts w:ascii="AcadNusx" w:hAnsi="AcadNusx"/>
                <w:lang w:val="es-ES"/>
              </w:rPr>
              <w:t>auzis farTobi</w:t>
            </w:r>
          </w:p>
          <w:p w14:paraId="0DCA7604" w14:textId="77777777" w:rsidR="00530E60" w:rsidRDefault="00530E60" w:rsidP="00C81B4B">
            <w:pPr>
              <w:jc w:val="center"/>
              <w:rPr>
                <w:rFonts w:ascii="AcadNusx" w:hAnsi="AcadNusx"/>
                <w:lang w:val="es-ES"/>
              </w:rPr>
            </w:pPr>
          </w:p>
        </w:tc>
        <w:tc>
          <w:tcPr>
            <w:tcW w:w="1540" w:type="dxa"/>
          </w:tcPr>
          <w:p w14:paraId="2B1E23BD" w14:textId="77777777" w:rsidR="00530E60" w:rsidRDefault="00530E60" w:rsidP="00C81B4B">
            <w:pPr>
              <w:jc w:val="center"/>
              <w:rPr>
                <w:rFonts w:ascii="AcadNusx" w:hAnsi="AcadNusx"/>
                <w:lang w:val="es-ES"/>
              </w:rPr>
            </w:pPr>
            <w:r w:rsidRPr="005F5E1C">
              <w:rPr>
                <w:rFonts w:ascii="AcadNusx" w:hAnsi="AcadNusx"/>
                <w:position w:val="-6"/>
                <w:lang w:val="es-ES"/>
              </w:rPr>
              <w:object w:dxaOrig="620" w:dyaOrig="279" w14:anchorId="4D2B235D">
                <v:shape id="_x0000_i1034" type="#_x0000_t75" style="width:30.75pt;height:14.25pt" o:ole="">
                  <v:imagedata r:id="rId22" o:title=""/>
                </v:shape>
                <o:OLEObject Type="Embed" ProgID="Equation.3" ShapeID="_x0000_i1034" DrawAspect="Content" ObjectID="_1699962936" r:id="rId23"/>
              </w:object>
            </w:r>
          </w:p>
          <w:p w14:paraId="3E4DCA8C" w14:textId="77777777" w:rsidR="00530E60" w:rsidRDefault="00530E60" w:rsidP="00C81B4B">
            <w:pPr>
              <w:jc w:val="center"/>
              <w:rPr>
                <w:rFonts w:ascii="AcadNusx" w:hAnsi="AcadNusx"/>
                <w:lang w:val="es-ES"/>
              </w:rPr>
            </w:pPr>
            <w:r>
              <w:rPr>
                <w:rFonts w:ascii="AcadNusx" w:hAnsi="AcadNusx"/>
                <w:lang w:val="es-ES"/>
              </w:rPr>
              <w:t>Aauzis saSualo simaRle</w:t>
            </w:r>
          </w:p>
        </w:tc>
        <w:tc>
          <w:tcPr>
            <w:tcW w:w="1584" w:type="dxa"/>
          </w:tcPr>
          <w:p w14:paraId="4960423D" w14:textId="77777777" w:rsidR="00530E60" w:rsidRDefault="00530E60" w:rsidP="00C81B4B">
            <w:pPr>
              <w:jc w:val="center"/>
              <w:rPr>
                <w:rFonts w:ascii="AcadNusx" w:hAnsi="AcadNusx"/>
                <w:lang w:val="es-ES"/>
              </w:rPr>
            </w:pPr>
            <w:r w:rsidRPr="005F5E1C">
              <w:rPr>
                <w:rFonts w:ascii="AcadNusx" w:hAnsi="AcadNusx"/>
                <w:position w:val="-6"/>
                <w:lang w:val="es-ES"/>
              </w:rPr>
              <w:object w:dxaOrig="740" w:dyaOrig="279" w14:anchorId="0AF89802">
                <v:shape id="_x0000_i1035" type="#_x0000_t75" style="width:36.75pt;height:14.25pt" o:ole="">
                  <v:imagedata r:id="rId17" o:title=""/>
                </v:shape>
                <o:OLEObject Type="Embed" ProgID="Equation.3" ShapeID="_x0000_i1035" DrawAspect="Content" ObjectID="_1699962937" r:id="rId24"/>
              </w:object>
            </w:r>
          </w:p>
          <w:p w14:paraId="0CD9EEC9" w14:textId="77777777" w:rsidR="00530E60" w:rsidRDefault="00530E60" w:rsidP="00C81B4B">
            <w:pPr>
              <w:jc w:val="center"/>
              <w:rPr>
                <w:rFonts w:ascii="AcadNusx" w:hAnsi="AcadNusx"/>
                <w:lang w:val="es-ES"/>
              </w:rPr>
            </w:pPr>
            <w:r>
              <w:rPr>
                <w:rFonts w:ascii="AcadNusx" w:hAnsi="AcadNusx"/>
                <w:lang w:val="es-ES"/>
              </w:rPr>
              <w:t>Camonadenis fenis simaRle</w:t>
            </w:r>
          </w:p>
        </w:tc>
        <w:tc>
          <w:tcPr>
            <w:tcW w:w="1555" w:type="dxa"/>
          </w:tcPr>
          <w:p w14:paraId="1FAA5995" w14:textId="77777777" w:rsidR="00530E60" w:rsidRDefault="00530E60" w:rsidP="00C81B4B">
            <w:pPr>
              <w:jc w:val="center"/>
              <w:rPr>
                <w:rFonts w:ascii="AcadNusx" w:hAnsi="AcadNusx"/>
                <w:lang w:val="es-ES"/>
              </w:rPr>
            </w:pPr>
            <w:r w:rsidRPr="005F5E1C">
              <w:rPr>
                <w:rFonts w:ascii="AcadNusx" w:hAnsi="AcadNusx"/>
                <w:position w:val="-6"/>
                <w:lang w:val="es-ES"/>
              </w:rPr>
              <w:object w:dxaOrig="620" w:dyaOrig="279" w14:anchorId="7DEC2EE8">
                <v:shape id="_x0000_i1036" type="#_x0000_t75" style="width:30.75pt;height:14.25pt" o:ole="">
                  <v:imagedata r:id="rId25" o:title=""/>
                </v:shape>
                <o:OLEObject Type="Embed" ProgID="Equation.3" ShapeID="_x0000_i1036" DrawAspect="Content" ObjectID="_1699962938" r:id="rId26"/>
              </w:object>
            </w:r>
          </w:p>
          <w:p w14:paraId="653B6452" w14:textId="77777777" w:rsidR="00530E60" w:rsidRDefault="00530E60" w:rsidP="00C81B4B">
            <w:pPr>
              <w:jc w:val="center"/>
              <w:rPr>
                <w:rFonts w:ascii="AcadNusx" w:hAnsi="AcadNusx"/>
                <w:lang w:val="es-ES"/>
              </w:rPr>
            </w:pPr>
            <w:r>
              <w:rPr>
                <w:rFonts w:ascii="AcadNusx" w:hAnsi="AcadNusx"/>
                <w:lang w:val="es-ES"/>
              </w:rPr>
              <w:t>manZili saTavidan</w:t>
            </w:r>
          </w:p>
        </w:tc>
        <w:tc>
          <w:tcPr>
            <w:tcW w:w="1880" w:type="dxa"/>
          </w:tcPr>
          <w:p w14:paraId="32848AA9" w14:textId="77777777" w:rsidR="00530E60" w:rsidRDefault="008C179C" w:rsidP="00C81B4B">
            <w:pPr>
              <w:jc w:val="center"/>
              <w:rPr>
                <w:rFonts w:ascii="AcadNusx" w:hAnsi="AcadNusx"/>
                <w:lang w:val="es-ES"/>
              </w:rPr>
            </w:pPr>
            <w:r w:rsidRPr="00530E60">
              <w:rPr>
                <w:rFonts w:ascii="AcadNusx" w:hAnsi="AcadNusx"/>
                <w:position w:val="-12"/>
                <w:lang w:val="es-ES"/>
              </w:rPr>
              <w:object w:dxaOrig="320" w:dyaOrig="360" w14:anchorId="68D08499">
                <v:shape id="_x0000_i1037" type="#_x0000_t75" style="width:15.75pt;height:18pt" o:ole="">
                  <v:imagedata r:id="rId27" o:title=""/>
                </v:shape>
                <o:OLEObject Type="Embed" ProgID="Equation.3" ShapeID="_x0000_i1037" DrawAspect="Content" ObjectID="_1699962939" r:id="rId28"/>
              </w:object>
            </w:r>
            <w:r w:rsidR="00530E60">
              <w:rPr>
                <w:rFonts w:ascii="AcadNusx" w:hAnsi="AcadNusx"/>
                <w:lang w:val="es-ES"/>
              </w:rPr>
              <w:t>m</w:t>
            </w:r>
            <w:r w:rsidR="00530E60" w:rsidRPr="00530E60">
              <w:rPr>
                <w:rFonts w:ascii="AcadNusx" w:hAnsi="AcadNusx"/>
                <w:vertAlign w:val="superscript"/>
                <w:lang w:val="es-ES"/>
              </w:rPr>
              <w:t>3</w:t>
            </w:r>
            <w:r w:rsidR="00530E60">
              <w:rPr>
                <w:rFonts w:ascii="AcadNusx" w:hAnsi="AcadNusx"/>
                <w:lang w:val="es-ES"/>
              </w:rPr>
              <w:t>/wm</w:t>
            </w:r>
          </w:p>
          <w:p w14:paraId="21C84C50" w14:textId="77777777" w:rsidR="00530E60" w:rsidRDefault="008C179C" w:rsidP="00C81B4B">
            <w:pPr>
              <w:jc w:val="center"/>
              <w:rPr>
                <w:rFonts w:ascii="AcadNusx" w:hAnsi="AcadNusx"/>
                <w:lang w:val="es-ES"/>
              </w:rPr>
            </w:pPr>
            <w:r>
              <w:rPr>
                <w:rFonts w:ascii="AcadNusx" w:hAnsi="AcadNusx"/>
                <w:lang w:val="es-ES"/>
              </w:rPr>
              <w:t>saSualo</w:t>
            </w:r>
            <w:r w:rsidR="00530E60">
              <w:rPr>
                <w:rFonts w:ascii="AcadNusx" w:hAnsi="AcadNusx"/>
                <w:lang w:val="es-ES"/>
              </w:rPr>
              <w:t xml:space="preserve"> mravalwliuri</w:t>
            </w:r>
          </w:p>
          <w:p w14:paraId="1C246784" w14:textId="77777777" w:rsidR="00530E60" w:rsidRDefault="00530E60" w:rsidP="00C81B4B">
            <w:pPr>
              <w:jc w:val="center"/>
              <w:rPr>
                <w:rFonts w:ascii="AcadNusx" w:hAnsi="AcadNusx"/>
                <w:lang w:val="es-ES"/>
              </w:rPr>
            </w:pPr>
            <w:r>
              <w:rPr>
                <w:rFonts w:ascii="AcadNusx" w:hAnsi="AcadNusx"/>
                <w:lang w:val="es-ES"/>
              </w:rPr>
              <w:t>xarji</w:t>
            </w:r>
          </w:p>
        </w:tc>
      </w:tr>
      <w:tr w:rsidR="008C179C" w14:paraId="6FBD534A" w14:textId="77777777" w:rsidTr="008C179C">
        <w:tc>
          <w:tcPr>
            <w:tcW w:w="9752" w:type="dxa"/>
            <w:gridSpan w:val="6"/>
          </w:tcPr>
          <w:p w14:paraId="1AD16FDE" w14:textId="77777777" w:rsidR="008C179C" w:rsidRPr="008C179C" w:rsidRDefault="008C179C" w:rsidP="008C179C">
            <w:pPr>
              <w:jc w:val="center"/>
              <w:rPr>
                <w:rFonts w:ascii="AcadNusx" w:hAnsi="AcadNusx"/>
                <w:b/>
                <w:sz w:val="20"/>
                <w:szCs w:val="20"/>
                <w:lang w:val="es-ES"/>
              </w:rPr>
            </w:pPr>
            <w:r w:rsidRPr="008C179C">
              <w:rPr>
                <w:rFonts w:ascii="AcadNusx" w:hAnsi="AcadNusx"/>
                <w:b/>
                <w:sz w:val="20"/>
                <w:szCs w:val="20"/>
                <w:lang w:val="es-ES"/>
              </w:rPr>
              <w:t>Mmdinare storis marcxena Senakadebi</w:t>
            </w:r>
          </w:p>
        </w:tc>
      </w:tr>
      <w:tr w:rsidR="00530E60" w14:paraId="6351BAF6" w14:textId="77777777" w:rsidTr="008C179C">
        <w:tc>
          <w:tcPr>
            <w:tcW w:w="1655" w:type="dxa"/>
          </w:tcPr>
          <w:p w14:paraId="4D312E33" w14:textId="77777777" w:rsidR="00530E60" w:rsidRDefault="008C179C" w:rsidP="00C81B4B">
            <w:pPr>
              <w:jc w:val="center"/>
              <w:rPr>
                <w:rFonts w:ascii="AcadNusx" w:hAnsi="AcadNusx"/>
                <w:lang w:val="es-ES"/>
              </w:rPr>
            </w:pPr>
            <w:r>
              <w:rPr>
                <w:rFonts w:ascii="AcadNusx" w:hAnsi="AcadNusx"/>
                <w:lang w:val="es-ES"/>
              </w:rPr>
              <w:t>xevi #1*</w:t>
            </w:r>
          </w:p>
        </w:tc>
        <w:tc>
          <w:tcPr>
            <w:tcW w:w="1538" w:type="dxa"/>
          </w:tcPr>
          <w:p w14:paraId="72C63F27" w14:textId="77777777" w:rsidR="00530E60" w:rsidRDefault="003670CF" w:rsidP="00C81B4B">
            <w:pPr>
              <w:jc w:val="center"/>
              <w:rPr>
                <w:rFonts w:ascii="AcadNusx" w:hAnsi="AcadNusx"/>
                <w:lang w:val="es-ES"/>
              </w:rPr>
            </w:pPr>
            <w:r>
              <w:rPr>
                <w:rFonts w:ascii="AcadNusx" w:hAnsi="AcadNusx"/>
                <w:lang w:val="es-ES"/>
              </w:rPr>
              <w:t>0.21</w:t>
            </w:r>
          </w:p>
        </w:tc>
        <w:tc>
          <w:tcPr>
            <w:tcW w:w="1540" w:type="dxa"/>
          </w:tcPr>
          <w:p w14:paraId="3A71B933" w14:textId="77777777" w:rsidR="00530E60" w:rsidRDefault="003670CF" w:rsidP="00C81B4B">
            <w:pPr>
              <w:jc w:val="center"/>
              <w:rPr>
                <w:rFonts w:ascii="AcadNusx" w:hAnsi="AcadNusx"/>
                <w:lang w:val="es-ES"/>
              </w:rPr>
            </w:pPr>
            <w:r>
              <w:rPr>
                <w:rFonts w:ascii="AcadNusx" w:hAnsi="AcadNusx"/>
                <w:lang w:val="es-ES"/>
              </w:rPr>
              <w:t>1007</w:t>
            </w:r>
          </w:p>
        </w:tc>
        <w:tc>
          <w:tcPr>
            <w:tcW w:w="1584" w:type="dxa"/>
          </w:tcPr>
          <w:p w14:paraId="37DAA116" w14:textId="77777777" w:rsidR="00530E60" w:rsidRDefault="003670CF" w:rsidP="00C81B4B">
            <w:pPr>
              <w:jc w:val="center"/>
              <w:rPr>
                <w:rFonts w:ascii="AcadNusx" w:hAnsi="AcadNusx"/>
                <w:lang w:val="es-ES"/>
              </w:rPr>
            </w:pPr>
            <w:r>
              <w:rPr>
                <w:rFonts w:ascii="AcadNusx" w:hAnsi="AcadNusx"/>
                <w:lang w:val="es-ES"/>
              </w:rPr>
              <w:t>506</w:t>
            </w:r>
          </w:p>
        </w:tc>
        <w:tc>
          <w:tcPr>
            <w:tcW w:w="1555" w:type="dxa"/>
          </w:tcPr>
          <w:p w14:paraId="59628E60" w14:textId="77777777" w:rsidR="00530E60" w:rsidRDefault="003670CF" w:rsidP="00C81B4B">
            <w:pPr>
              <w:jc w:val="center"/>
              <w:rPr>
                <w:rFonts w:ascii="AcadNusx" w:hAnsi="AcadNusx"/>
                <w:lang w:val="es-ES"/>
              </w:rPr>
            </w:pPr>
            <w:r>
              <w:rPr>
                <w:rFonts w:ascii="AcadNusx" w:hAnsi="AcadNusx"/>
                <w:lang w:val="es-ES"/>
              </w:rPr>
              <w:t>0.30</w:t>
            </w:r>
          </w:p>
        </w:tc>
        <w:tc>
          <w:tcPr>
            <w:tcW w:w="1880" w:type="dxa"/>
          </w:tcPr>
          <w:p w14:paraId="34FCDA5C" w14:textId="77777777" w:rsidR="00530E60" w:rsidRDefault="003670CF" w:rsidP="00C81B4B">
            <w:pPr>
              <w:jc w:val="center"/>
              <w:rPr>
                <w:rFonts w:ascii="AcadNusx" w:hAnsi="AcadNusx"/>
                <w:lang w:val="es-ES"/>
              </w:rPr>
            </w:pPr>
            <w:r>
              <w:rPr>
                <w:rFonts w:ascii="AcadNusx" w:hAnsi="AcadNusx"/>
                <w:lang w:val="es-ES"/>
              </w:rPr>
              <w:t>0.0034</w:t>
            </w:r>
          </w:p>
        </w:tc>
      </w:tr>
      <w:tr w:rsidR="008C179C" w14:paraId="35C49119" w14:textId="77777777" w:rsidTr="008C179C">
        <w:tc>
          <w:tcPr>
            <w:tcW w:w="1655" w:type="dxa"/>
          </w:tcPr>
          <w:p w14:paraId="517E4A68" w14:textId="77777777" w:rsidR="008C179C" w:rsidRDefault="008C179C" w:rsidP="008C179C">
            <w:pPr>
              <w:jc w:val="center"/>
            </w:pPr>
            <w:r w:rsidRPr="00050A81">
              <w:rPr>
                <w:rFonts w:ascii="AcadNusx" w:hAnsi="AcadNusx"/>
                <w:lang w:val="es-ES"/>
              </w:rPr>
              <w:t>xevi #</w:t>
            </w:r>
            <w:r>
              <w:rPr>
                <w:rFonts w:ascii="AcadNusx" w:hAnsi="AcadNusx"/>
                <w:lang w:val="es-ES"/>
              </w:rPr>
              <w:t>2</w:t>
            </w:r>
          </w:p>
        </w:tc>
        <w:tc>
          <w:tcPr>
            <w:tcW w:w="1538" w:type="dxa"/>
          </w:tcPr>
          <w:p w14:paraId="74F945DB" w14:textId="77777777" w:rsidR="008C179C" w:rsidRDefault="003670CF" w:rsidP="00C81B4B">
            <w:pPr>
              <w:jc w:val="center"/>
              <w:rPr>
                <w:rFonts w:ascii="AcadNusx" w:hAnsi="AcadNusx"/>
                <w:lang w:val="es-ES"/>
              </w:rPr>
            </w:pPr>
            <w:r>
              <w:rPr>
                <w:rFonts w:ascii="AcadNusx" w:hAnsi="AcadNusx"/>
                <w:lang w:val="es-ES"/>
              </w:rPr>
              <w:t>0.42</w:t>
            </w:r>
          </w:p>
        </w:tc>
        <w:tc>
          <w:tcPr>
            <w:tcW w:w="1540" w:type="dxa"/>
          </w:tcPr>
          <w:p w14:paraId="19F9C6BE" w14:textId="77777777" w:rsidR="008C179C" w:rsidRDefault="003670CF" w:rsidP="00C81B4B">
            <w:pPr>
              <w:jc w:val="center"/>
              <w:rPr>
                <w:rFonts w:ascii="AcadNusx" w:hAnsi="AcadNusx"/>
                <w:lang w:val="es-ES"/>
              </w:rPr>
            </w:pPr>
            <w:r>
              <w:rPr>
                <w:rFonts w:ascii="AcadNusx" w:hAnsi="AcadNusx"/>
                <w:lang w:val="es-ES"/>
              </w:rPr>
              <w:t>1118</w:t>
            </w:r>
          </w:p>
        </w:tc>
        <w:tc>
          <w:tcPr>
            <w:tcW w:w="1584" w:type="dxa"/>
          </w:tcPr>
          <w:p w14:paraId="1E4A14F5" w14:textId="77777777" w:rsidR="008C179C" w:rsidRDefault="003670CF" w:rsidP="00C81B4B">
            <w:pPr>
              <w:jc w:val="center"/>
              <w:rPr>
                <w:rFonts w:ascii="AcadNusx" w:hAnsi="AcadNusx"/>
                <w:lang w:val="es-ES"/>
              </w:rPr>
            </w:pPr>
            <w:r>
              <w:rPr>
                <w:rFonts w:ascii="AcadNusx" w:hAnsi="AcadNusx"/>
                <w:lang w:val="es-ES"/>
              </w:rPr>
              <w:t>606</w:t>
            </w:r>
          </w:p>
        </w:tc>
        <w:tc>
          <w:tcPr>
            <w:tcW w:w="1555" w:type="dxa"/>
          </w:tcPr>
          <w:p w14:paraId="1B12BBBF" w14:textId="77777777" w:rsidR="008C179C" w:rsidRDefault="003670CF" w:rsidP="00C81B4B">
            <w:pPr>
              <w:jc w:val="center"/>
              <w:rPr>
                <w:rFonts w:ascii="AcadNusx" w:hAnsi="AcadNusx"/>
                <w:lang w:val="es-ES"/>
              </w:rPr>
            </w:pPr>
            <w:r>
              <w:rPr>
                <w:rFonts w:ascii="AcadNusx" w:hAnsi="AcadNusx"/>
                <w:lang w:val="es-ES"/>
              </w:rPr>
              <w:t>2.05</w:t>
            </w:r>
          </w:p>
        </w:tc>
        <w:tc>
          <w:tcPr>
            <w:tcW w:w="1880" w:type="dxa"/>
          </w:tcPr>
          <w:p w14:paraId="38B93F77" w14:textId="77777777" w:rsidR="008C179C" w:rsidRDefault="003670CF" w:rsidP="00C81B4B">
            <w:pPr>
              <w:jc w:val="center"/>
              <w:rPr>
                <w:rFonts w:ascii="AcadNusx" w:hAnsi="AcadNusx"/>
                <w:lang w:val="es-ES"/>
              </w:rPr>
            </w:pPr>
            <w:r>
              <w:rPr>
                <w:rFonts w:ascii="AcadNusx" w:hAnsi="AcadNusx"/>
                <w:lang w:val="es-ES"/>
              </w:rPr>
              <w:t>0.0081</w:t>
            </w:r>
          </w:p>
        </w:tc>
      </w:tr>
      <w:tr w:rsidR="008C179C" w14:paraId="0757EEE3" w14:textId="77777777" w:rsidTr="008C179C">
        <w:tc>
          <w:tcPr>
            <w:tcW w:w="1655" w:type="dxa"/>
          </w:tcPr>
          <w:p w14:paraId="50FF2FE4" w14:textId="77777777" w:rsidR="008C179C" w:rsidRDefault="008C179C" w:rsidP="008C179C">
            <w:pPr>
              <w:jc w:val="center"/>
            </w:pPr>
            <w:r w:rsidRPr="00050A81">
              <w:rPr>
                <w:rFonts w:ascii="AcadNusx" w:hAnsi="AcadNusx"/>
                <w:lang w:val="es-ES"/>
              </w:rPr>
              <w:t>xevi #</w:t>
            </w:r>
            <w:r>
              <w:rPr>
                <w:rFonts w:ascii="AcadNusx" w:hAnsi="AcadNusx"/>
                <w:lang w:val="es-ES"/>
              </w:rPr>
              <w:t>3</w:t>
            </w:r>
          </w:p>
        </w:tc>
        <w:tc>
          <w:tcPr>
            <w:tcW w:w="1538" w:type="dxa"/>
          </w:tcPr>
          <w:p w14:paraId="68DD266D" w14:textId="77777777" w:rsidR="008C179C" w:rsidRDefault="003670CF" w:rsidP="00C81B4B">
            <w:pPr>
              <w:jc w:val="center"/>
              <w:rPr>
                <w:rFonts w:ascii="AcadNusx" w:hAnsi="AcadNusx"/>
                <w:lang w:val="es-ES"/>
              </w:rPr>
            </w:pPr>
            <w:r>
              <w:rPr>
                <w:rFonts w:ascii="AcadNusx" w:hAnsi="AcadNusx"/>
                <w:lang w:val="es-ES"/>
              </w:rPr>
              <w:t>0.34</w:t>
            </w:r>
          </w:p>
        </w:tc>
        <w:tc>
          <w:tcPr>
            <w:tcW w:w="1540" w:type="dxa"/>
          </w:tcPr>
          <w:p w14:paraId="07181352" w14:textId="77777777" w:rsidR="008C179C" w:rsidRDefault="003670CF" w:rsidP="00C81B4B">
            <w:pPr>
              <w:jc w:val="center"/>
              <w:rPr>
                <w:rFonts w:ascii="AcadNusx" w:hAnsi="AcadNusx"/>
                <w:lang w:val="es-ES"/>
              </w:rPr>
            </w:pPr>
            <w:r>
              <w:rPr>
                <w:rFonts w:ascii="AcadNusx" w:hAnsi="AcadNusx"/>
                <w:lang w:val="es-ES"/>
              </w:rPr>
              <w:t>1115</w:t>
            </w:r>
          </w:p>
        </w:tc>
        <w:tc>
          <w:tcPr>
            <w:tcW w:w="1584" w:type="dxa"/>
          </w:tcPr>
          <w:p w14:paraId="41A9DD99" w14:textId="77777777" w:rsidR="008C179C" w:rsidRDefault="003670CF" w:rsidP="00C81B4B">
            <w:pPr>
              <w:jc w:val="center"/>
              <w:rPr>
                <w:rFonts w:ascii="AcadNusx" w:hAnsi="AcadNusx"/>
                <w:lang w:val="es-ES"/>
              </w:rPr>
            </w:pPr>
            <w:r>
              <w:rPr>
                <w:rFonts w:ascii="AcadNusx" w:hAnsi="AcadNusx"/>
                <w:lang w:val="es-ES"/>
              </w:rPr>
              <w:t>604</w:t>
            </w:r>
          </w:p>
        </w:tc>
        <w:tc>
          <w:tcPr>
            <w:tcW w:w="1555" w:type="dxa"/>
          </w:tcPr>
          <w:p w14:paraId="2CA701E3" w14:textId="77777777" w:rsidR="008C179C" w:rsidRDefault="003670CF" w:rsidP="00C81B4B">
            <w:pPr>
              <w:jc w:val="center"/>
              <w:rPr>
                <w:rFonts w:ascii="AcadNusx" w:hAnsi="AcadNusx"/>
                <w:lang w:val="es-ES"/>
              </w:rPr>
            </w:pPr>
            <w:r>
              <w:rPr>
                <w:rFonts w:ascii="AcadNusx" w:hAnsi="AcadNusx"/>
                <w:lang w:val="es-ES"/>
              </w:rPr>
              <w:t>2.35</w:t>
            </w:r>
          </w:p>
        </w:tc>
        <w:tc>
          <w:tcPr>
            <w:tcW w:w="1880" w:type="dxa"/>
          </w:tcPr>
          <w:p w14:paraId="1E0029FF" w14:textId="77777777" w:rsidR="008C179C" w:rsidRDefault="003670CF" w:rsidP="00C81B4B">
            <w:pPr>
              <w:jc w:val="center"/>
              <w:rPr>
                <w:rFonts w:ascii="AcadNusx" w:hAnsi="AcadNusx"/>
                <w:lang w:val="es-ES"/>
              </w:rPr>
            </w:pPr>
            <w:r>
              <w:rPr>
                <w:rFonts w:ascii="AcadNusx" w:hAnsi="AcadNusx"/>
                <w:lang w:val="es-ES"/>
              </w:rPr>
              <w:t>0.0065</w:t>
            </w:r>
          </w:p>
        </w:tc>
      </w:tr>
      <w:tr w:rsidR="008C179C" w14:paraId="1284852F" w14:textId="77777777" w:rsidTr="008C179C">
        <w:tc>
          <w:tcPr>
            <w:tcW w:w="1655" w:type="dxa"/>
          </w:tcPr>
          <w:p w14:paraId="5374265F" w14:textId="77777777" w:rsidR="008C179C" w:rsidRDefault="008C179C" w:rsidP="008C179C">
            <w:pPr>
              <w:jc w:val="center"/>
            </w:pPr>
            <w:r w:rsidRPr="00050A81">
              <w:rPr>
                <w:rFonts w:ascii="AcadNusx" w:hAnsi="AcadNusx"/>
                <w:lang w:val="es-ES"/>
              </w:rPr>
              <w:t>xevi #</w:t>
            </w:r>
            <w:r>
              <w:rPr>
                <w:rFonts w:ascii="AcadNusx" w:hAnsi="AcadNusx"/>
                <w:lang w:val="es-ES"/>
              </w:rPr>
              <w:t>4</w:t>
            </w:r>
          </w:p>
        </w:tc>
        <w:tc>
          <w:tcPr>
            <w:tcW w:w="1538" w:type="dxa"/>
          </w:tcPr>
          <w:p w14:paraId="29F0F549" w14:textId="77777777" w:rsidR="008C179C" w:rsidRDefault="003670CF" w:rsidP="00C81B4B">
            <w:pPr>
              <w:jc w:val="center"/>
              <w:rPr>
                <w:rFonts w:ascii="AcadNusx" w:hAnsi="AcadNusx"/>
                <w:lang w:val="es-ES"/>
              </w:rPr>
            </w:pPr>
            <w:r>
              <w:rPr>
                <w:rFonts w:ascii="AcadNusx" w:hAnsi="AcadNusx"/>
                <w:lang w:val="es-ES"/>
              </w:rPr>
              <w:t>0.42</w:t>
            </w:r>
          </w:p>
        </w:tc>
        <w:tc>
          <w:tcPr>
            <w:tcW w:w="1540" w:type="dxa"/>
          </w:tcPr>
          <w:p w14:paraId="1BFEC524" w14:textId="77777777" w:rsidR="008C179C" w:rsidRDefault="003670CF" w:rsidP="00C81B4B">
            <w:pPr>
              <w:jc w:val="center"/>
              <w:rPr>
                <w:rFonts w:ascii="AcadNusx" w:hAnsi="AcadNusx"/>
                <w:lang w:val="es-ES"/>
              </w:rPr>
            </w:pPr>
            <w:r>
              <w:rPr>
                <w:rFonts w:ascii="AcadNusx" w:hAnsi="AcadNusx"/>
                <w:lang w:val="es-ES"/>
              </w:rPr>
              <w:t>1000</w:t>
            </w:r>
          </w:p>
        </w:tc>
        <w:tc>
          <w:tcPr>
            <w:tcW w:w="1584" w:type="dxa"/>
          </w:tcPr>
          <w:p w14:paraId="17DDC4D5" w14:textId="77777777" w:rsidR="008C179C" w:rsidRDefault="003670CF" w:rsidP="00C81B4B">
            <w:pPr>
              <w:jc w:val="center"/>
              <w:rPr>
                <w:rFonts w:ascii="AcadNusx" w:hAnsi="AcadNusx"/>
                <w:lang w:val="es-ES"/>
              </w:rPr>
            </w:pPr>
            <w:r>
              <w:rPr>
                <w:rFonts w:ascii="AcadNusx" w:hAnsi="AcadNusx"/>
                <w:lang w:val="es-ES"/>
              </w:rPr>
              <w:t>500</w:t>
            </w:r>
          </w:p>
        </w:tc>
        <w:tc>
          <w:tcPr>
            <w:tcW w:w="1555" w:type="dxa"/>
          </w:tcPr>
          <w:p w14:paraId="31D4CF2F" w14:textId="77777777" w:rsidR="008C179C" w:rsidRDefault="003670CF" w:rsidP="00C81B4B">
            <w:pPr>
              <w:jc w:val="center"/>
              <w:rPr>
                <w:rFonts w:ascii="AcadNusx" w:hAnsi="AcadNusx"/>
                <w:lang w:val="es-ES"/>
              </w:rPr>
            </w:pPr>
            <w:r>
              <w:rPr>
                <w:rFonts w:ascii="AcadNusx" w:hAnsi="AcadNusx"/>
                <w:lang w:val="es-ES"/>
              </w:rPr>
              <w:t>2.80</w:t>
            </w:r>
          </w:p>
        </w:tc>
        <w:tc>
          <w:tcPr>
            <w:tcW w:w="1880" w:type="dxa"/>
          </w:tcPr>
          <w:p w14:paraId="4C1D1391" w14:textId="77777777" w:rsidR="008C179C" w:rsidRDefault="003670CF" w:rsidP="00C81B4B">
            <w:pPr>
              <w:jc w:val="center"/>
              <w:rPr>
                <w:rFonts w:ascii="AcadNusx" w:hAnsi="AcadNusx"/>
                <w:lang w:val="es-ES"/>
              </w:rPr>
            </w:pPr>
            <w:r>
              <w:rPr>
                <w:rFonts w:ascii="AcadNusx" w:hAnsi="AcadNusx"/>
                <w:lang w:val="es-ES"/>
              </w:rPr>
              <w:t>0.0066</w:t>
            </w:r>
          </w:p>
        </w:tc>
      </w:tr>
      <w:tr w:rsidR="008C179C" w14:paraId="790C7D7B" w14:textId="77777777" w:rsidTr="008C179C">
        <w:tc>
          <w:tcPr>
            <w:tcW w:w="1655" w:type="dxa"/>
          </w:tcPr>
          <w:p w14:paraId="00F617F2" w14:textId="77777777" w:rsidR="008C179C" w:rsidRDefault="008C179C" w:rsidP="008C179C">
            <w:pPr>
              <w:jc w:val="center"/>
            </w:pPr>
            <w:r w:rsidRPr="00050A81">
              <w:rPr>
                <w:rFonts w:ascii="AcadNusx" w:hAnsi="AcadNusx"/>
                <w:lang w:val="es-ES"/>
              </w:rPr>
              <w:lastRenderedPageBreak/>
              <w:t>xevi #</w:t>
            </w:r>
            <w:r>
              <w:rPr>
                <w:rFonts w:ascii="AcadNusx" w:hAnsi="AcadNusx"/>
                <w:lang w:val="es-ES"/>
              </w:rPr>
              <w:t>5</w:t>
            </w:r>
          </w:p>
        </w:tc>
        <w:tc>
          <w:tcPr>
            <w:tcW w:w="1538" w:type="dxa"/>
          </w:tcPr>
          <w:p w14:paraId="7C015768" w14:textId="77777777" w:rsidR="008C179C" w:rsidRDefault="003670CF" w:rsidP="00C81B4B">
            <w:pPr>
              <w:jc w:val="center"/>
              <w:rPr>
                <w:rFonts w:ascii="AcadNusx" w:hAnsi="AcadNusx"/>
                <w:lang w:val="es-ES"/>
              </w:rPr>
            </w:pPr>
            <w:r>
              <w:rPr>
                <w:rFonts w:ascii="AcadNusx" w:hAnsi="AcadNusx"/>
                <w:lang w:val="es-ES"/>
              </w:rPr>
              <w:t>0.29</w:t>
            </w:r>
          </w:p>
        </w:tc>
        <w:tc>
          <w:tcPr>
            <w:tcW w:w="1540" w:type="dxa"/>
          </w:tcPr>
          <w:p w14:paraId="5A832F56" w14:textId="77777777" w:rsidR="008C179C" w:rsidRDefault="003670CF" w:rsidP="00C81B4B">
            <w:pPr>
              <w:jc w:val="center"/>
              <w:rPr>
                <w:rFonts w:ascii="AcadNusx" w:hAnsi="AcadNusx"/>
                <w:lang w:val="es-ES"/>
              </w:rPr>
            </w:pPr>
            <w:r>
              <w:rPr>
                <w:rFonts w:ascii="AcadNusx" w:hAnsi="AcadNusx"/>
                <w:lang w:val="es-ES"/>
              </w:rPr>
              <w:t>848</w:t>
            </w:r>
          </w:p>
        </w:tc>
        <w:tc>
          <w:tcPr>
            <w:tcW w:w="1584" w:type="dxa"/>
          </w:tcPr>
          <w:p w14:paraId="75BBD3AD" w14:textId="77777777" w:rsidR="008C179C" w:rsidRDefault="003670CF" w:rsidP="00C81B4B">
            <w:pPr>
              <w:jc w:val="center"/>
              <w:rPr>
                <w:rFonts w:ascii="AcadNusx" w:hAnsi="AcadNusx"/>
                <w:lang w:val="es-ES"/>
              </w:rPr>
            </w:pPr>
            <w:r>
              <w:rPr>
                <w:rFonts w:ascii="AcadNusx" w:hAnsi="AcadNusx"/>
                <w:lang w:val="es-ES"/>
              </w:rPr>
              <w:t>451</w:t>
            </w:r>
          </w:p>
        </w:tc>
        <w:tc>
          <w:tcPr>
            <w:tcW w:w="1555" w:type="dxa"/>
          </w:tcPr>
          <w:p w14:paraId="41B48118" w14:textId="77777777" w:rsidR="008C179C" w:rsidRDefault="003670CF" w:rsidP="00C81B4B">
            <w:pPr>
              <w:jc w:val="center"/>
              <w:rPr>
                <w:rFonts w:ascii="AcadNusx" w:hAnsi="AcadNusx"/>
                <w:lang w:val="es-ES"/>
              </w:rPr>
            </w:pPr>
            <w:r>
              <w:rPr>
                <w:rFonts w:ascii="AcadNusx" w:hAnsi="AcadNusx"/>
                <w:lang w:val="es-ES"/>
              </w:rPr>
              <w:t>3.70</w:t>
            </w:r>
          </w:p>
        </w:tc>
        <w:tc>
          <w:tcPr>
            <w:tcW w:w="1880" w:type="dxa"/>
          </w:tcPr>
          <w:p w14:paraId="44C94944" w14:textId="77777777" w:rsidR="008C179C" w:rsidRDefault="003670CF" w:rsidP="00C81B4B">
            <w:pPr>
              <w:jc w:val="center"/>
              <w:rPr>
                <w:rFonts w:ascii="AcadNusx" w:hAnsi="AcadNusx"/>
                <w:lang w:val="es-ES"/>
              </w:rPr>
            </w:pPr>
            <w:r>
              <w:rPr>
                <w:rFonts w:ascii="AcadNusx" w:hAnsi="AcadNusx"/>
                <w:lang w:val="es-ES"/>
              </w:rPr>
              <w:t>0.0041</w:t>
            </w:r>
          </w:p>
        </w:tc>
      </w:tr>
      <w:tr w:rsidR="003670CF" w14:paraId="560C087C" w14:textId="77777777" w:rsidTr="008C179C">
        <w:tc>
          <w:tcPr>
            <w:tcW w:w="1655" w:type="dxa"/>
          </w:tcPr>
          <w:p w14:paraId="6F36D855" w14:textId="77777777" w:rsidR="003670CF" w:rsidRDefault="003670CF" w:rsidP="00C81B4B">
            <w:pPr>
              <w:jc w:val="center"/>
              <w:rPr>
                <w:rFonts w:ascii="AcadNusx" w:hAnsi="AcadNusx"/>
                <w:lang w:val="es-ES"/>
              </w:rPr>
            </w:pPr>
            <w:r>
              <w:rPr>
                <w:rFonts w:ascii="AcadNusx" w:hAnsi="AcadNusx"/>
                <w:lang w:val="es-ES"/>
              </w:rPr>
              <w:t>jami</w:t>
            </w:r>
          </w:p>
        </w:tc>
        <w:tc>
          <w:tcPr>
            <w:tcW w:w="1538" w:type="dxa"/>
          </w:tcPr>
          <w:p w14:paraId="26163070" w14:textId="77777777" w:rsidR="003670CF" w:rsidRDefault="003670CF" w:rsidP="00C81B4B">
            <w:pPr>
              <w:jc w:val="center"/>
              <w:rPr>
                <w:rFonts w:ascii="AcadNusx" w:hAnsi="AcadNusx"/>
                <w:lang w:val="es-ES"/>
              </w:rPr>
            </w:pPr>
            <w:r>
              <w:rPr>
                <w:rFonts w:ascii="AcadNusx" w:hAnsi="AcadNusx"/>
                <w:lang w:val="es-ES"/>
              </w:rPr>
              <w:t>_</w:t>
            </w:r>
          </w:p>
        </w:tc>
        <w:tc>
          <w:tcPr>
            <w:tcW w:w="1540" w:type="dxa"/>
          </w:tcPr>
          <w:p w14:paraId="3C4D0065" w14:textId="77777777" w:rsidR="003670CF" w:rsidRDefault="003670CF" w:rsidP="003670CF">
            <w:pPr>
              <w:jc w:val="center"/>
            </w:pPr>
            <w:r w:rsidRPr="00A138D2">
              <w:rPr>
                <w:rFonts w:ascii="AcadNusx" w:hAnsi="AcadNusx"/>
                <w:lang w:val="es-ES"/>
              </w:rPr>
              <w:t>_</w:t>
            </w:r>
          </w:p>
        </w:tc>
        <w:tc>
          <w:tcPr>
            <w:tcW w:w="1584" w:type="dxa"/>
          </w:tcPr>
          <w:p w14:paraId="7114F602" w14:textId="77777777" w:rsidR="003670CF" w:rsidRDefault="003670CF" w:rsidP="003670CF">
            <w:pPr>
              <w:jc w:val="center"/>
            </w:pPr>
            <w:r w:rsidRPr="00A138D2">
              <w:rPr>
                <w:rFonts w:ascii="AcadNusx" w:hAnsi="AcadNusx"/>
                <w:lang w:val="es-ES"/>
              </w:rPr>
              <w:t>_</w:t>
            </w:r>
          </w:p>
        </w:tc>
        <w:tc>
          <w:tcPr>
            <w:tcW w:w="1555" w:type="dxa"/>
          </w:tcPr>
          <w:p w14:paraId="4C2EAA54" w14:textId="77777777" w:rsidR="003670CF" w:rsidRDefault="003670CF" w:rsidP="003670CF">
            <w:pPr>
              <w:jc w:val="center"/>
            </w:pPr>
            <w:r w:rsidRPr="00A138D2">
              <w:rPr>
                <w:rFonts w:ascii="AcadNusx" w:hAnsi="AcadNusx"/>
                <w:lang w:val="es-ES"/>
              </w:rPr>
              <w:t>_</w:t>
            </w:r>
          </w:p>
        </w:tc>
        <w:tc>
          <w:tcPr>
            <w:tcW w:w="1880" w:type="dxa"/>
          </w:tcPr>
          <w:p w14:paraId="35493F3E" w14:textId="77777777" w:rsidR="003670CF" w:rsidRDefault="007A790E" w:rsidP="00C81B4B">
            <w:pPr>
              <w:jc w:val="center"/>
              <w:rPr>
                <w:rFonts w:ascii="AcadNusx" w:hAnsi="AcadNusx"/>
                <w:lang w:val="es-ES"/>
              </w:rPr>
            </w:pPr>
            <w:r>
              <w:rPr>
                <w:rFonts w:ascii="AcadNusx" w:hAnsi="AcadNusx"/>
                <w:lang w:val="es-ES"/>
              </w:rPr>
              <w:t>0.0287</w:t>
            </w:r>
          </w:p>
        </w:tc>
      </w:tr>
      <w:tr w:rsidR="008C179C" w14:paraId="0C393242" w14:textId="77777777" w:rsidTr="008C179C">
        <w:tc>
          <w:tcPr>
            <w:tcW w:w="9752" w:type="dxa"/>
            <w:gridSpan w:val="6"/>
          </w:tcPr>
          <w:p w14:paraId="26AE6A85" w14:textId="77777777" w:rsidR="008C179C" w:rsidRDefault="008C179C" w:rsidP="008C179C">
            <w:pPr>
              <w:jc w:val="center"/>
              <w:rPr>
                <w:rFonts w:ascii="AcadNusx" w:hAnsi="AcadNusx"/>
                <w:lang w:val="es-ES"/>
              </w:rPr>
            </w:pPr>
            <w:r w:rsidRPr="008C179C">
              <w:rPr>
                <w:rFonts w:ascii="AcadNusx" w:hAnsi="AcadNusx"/>
                <w:b/>
                <w:sz w:val="20"/>
                <w:szCs w:val="20"/>
                <w:lang w:val="es-ES"/>
              </w:rPr>
              <w:t xml:space="preserve">Mmdinare </w:t>
            </w:r>
            <w:r>
              <w:rPr>
                <w:rFonts w:ascii="AcadNusx" w:hAnsi="AcadNusx"/>
                <w:b/>
                <w:sz w:val="20"/>
                <w:szCs w:val="20"/>
                <w:lang w:val="es-ES"/>
              </w:rPr>
              <w:t>storis marjv</w:t>
            </w:r>
            <w:r w:rsidRPr="008C179C">
              <w:rPr>
                <w:rFonts w:ascii="AcadNusx" w:hAnsi="AcadNusx"/>
                <w:b/>
                <w:sz w:val="20"/>
                <w:szCs w:val="20"/>
                <w:lang w:val="es-ES"/>
              </w:rPr>
              <w:t>ena Senakadebi</w:t>
            </w:r>
          </w:p>
        </w:tc>
      </w:tr>
      <w:tr w:rsidR="008C179C" w14:paraId="7F49706B" w14:textId="77777777" w:rsidTr="008C179C">
        <w:tc>
          <w:tcPr>
            <w:tcW w:w="1655" w:type="dxa"/>
          </w:tcPr>
          <w:p w14:paraId="0949BB76" w14:textId="77777777" w:rsidR="008C179C" w:rsidRDefault="008C179C" w:rsidP="00CD5C00">
            <w:pPr>
              <w:jc w:val="center"/>
              <w:rPr>
                <w:rFonts w:ascii="AcadNusx" w:hAnsi="AcadNusx"/>
                <w:lang w:val="es-ES"/>
              </w:rPr>
            </w:pPr>
            <w:r>
              <w:rPr>
                <w:rFonts w:ascii="AcadNusx" w:hAnsi="AcadNusx"/>
                <w:lang w:val="es-ES"/>
              </w:rPr>
              <w:t>xevi #1</w:t>
            </w:r>
          </w:p>
        </w:tc>
        <w:tc>
          <w:tcPr>
            <w:tcW w:w="1538" w:type="dxa"/>
          </w:tcPr>
          <w:p w14:paraId="6CA95B28" w14:textId="77777777" w:rsidR="008C179C" w:rsidRDefault="003670CF" w:rsidP="00C81B4B">
            <w:pPr>
              <w:jc w:val="center"/>
              <w:rPr>
                <w:rFonts w:ascii="AcadNusx" w:hAnsi="AcadNusx"/>
                <w:lang w:val="es-ES"/>
              </w:rPr>
            </w:pPr>
            <w:r>
              <w:rPr>
                <w:rFonts w:ascii="AcadNusx" w:hAnsi="AcadNusx"/>
                <w:lang w:val="es-ES"/>
              </w:rPr>
              <w:t>0.95</w:t>
            </w:r>
          </w:p>
        </w:tc>
        <w:tc>
          <w:tcPr>
            <w:tcW w:w="1540" w:type="dxa"/>
          </w:tcPr>
          <w:p w14:paraId="381AFDB3" w14:textId="77777777" w:rsidR="008C179C" w:rsidRDefault="003670CF" w:rsidP="00C81B4B">
            <w:pPr>
              <w:jc w:val="center"/>
              <w:rPr>
                <w:rFonts w:ascii="AcadNusx" w:hAnsi="AcadNusx"/>
                <w:lang w:val="es-ES"/>
              </w:rPr>
            </w:pPr>
            <w:r>
              <w:rPr>
                <w:rFonts w:ascii="AcadNusx" w:hAnsi="AcadNusx"/>
                <w:lang w:val="es-ES"/>
              </w:rPr>
              <w:t>1308</w:t>
            </w:r>
          </w:p>
        </w:tc>
        <w:tc>
          <w:tcPr>
            <w:tcW w:w="1584" w:type="dxa"/>
          </w:tcPr>
          <w:p w14:paraId="7E8392B7" w14:textId="77777777" w:rsidR="008C179C" w:rsidRDefault="003670CF" w:rsidP="00C81B4B">
            <w:pPr>
              <w:jc w:val="center"/>
              <w:rPr>
                <w:rFonts w:ascii="AcadNusx" w:hAnsi="AcadNusx"/>
                <w:lang w:val="es-ES"/>
              </w:rPr>
            </w:pPr>
            <w:r>
              <w:rPr>
                <w:rFonts w:ascii="AcadNusx" w:hAnsi="AcadNusx"/>
                <w:lang w:val="es-ES"/>
              </w:rPr>
              <w:t>777</w:t>
            </w:r>
          </w:p>
        </w:tc>
        <w:tc>
          <w:tcPr>
            <w:tcW w:w="1555" w:type="dxa"/>
          </w:tcPr>
          <w:p w14:paraId="18A07CC1" w14:textId="77777777" w:rsidR="008C179C" w:rsidRDefault="003670CF" w:rsidP="00C81B4B">
            <w:pPr>
              <w:jc w:val="center"/>
              <w:rPr>
                <w:rFonts w:ascii="AcadNusx" w:hAnsi="AcadNusx"/>
                <w:lang w:val="es-ES"/>
              </w:rPr>
            </w:pPr>
            <w:r>
              <w:rPr>
                <w:rFonts w:ascii="AcadNusx" w:hAnsi="AcadNusx"/>
                <w:lang w:val="es-ES"/>
              </w:rPr>
              <w:t>0.60</w:t>
            </w:r>
          </w:p>
        </w:tc>
        <w:tc>
          <w:tcPr>
            <w:tcW w:w="1880" w:type="dxa"/>
          </w:tcPr>
          <w:p w14:paraId="5FDEBEC5" w14:textId="77777777" w:rsidR="008C179C" w:rsidRDefault="003670CF" w:rsidP="00C81B4B">
            <w:pPr>
              <w:jc w:val="center"/>
              <w:rPr>
                <w:rFonts w:ascii="AcadNusx" w:hAnsi="AcadNusx"/>
                <w:lang w:val="es-ES"/>
              </w:rPr>
            </w:pPr>
            <w:r>
              <w:rPr>
                <w:rFonts w:ascii="AcadNusx" w:hAnsi="AcadNusx"/>
                <w:lang w:val="es-ES"/>
              </w:rPr>
              <w:t>0.0234</w:t>
            </w:r>
          </w:p>
        </w:tc>
      </w:tr>
      <w:tr w:rsidR="008C179C" w14:paraId="2FACE548" w14:textId="77777777" w:rsidTr="008C179C">
        <w:tc>
          <w:tcPr>
            <w:tcW w:w="1655" w:type="dxa"/>
          </w:tcPr>
          <w:p w14:paraId="3F6AA571" w14:textId="77777777" w:rsidR="008C179C" w:rsidRDefault="008C179C" w:rsidP="00CD5C00">
            <w:pPr>
              <w:jc w:val="center"/>
            </w:pPr>
            <w:r w:rsidRPr="00050A81">
              <w:rPr>
                <w:rFonts w:ascii="AcadNusx" w:hAnsi="AcadNusx"/>
                <w:lang w:val="es-ES"/>
              </w:rPr>
              <w:t>xevi #</w:t>
            </w:r>
            <w:r>
              <w:rPr>
                <w:rFonts w:ascii="AcadNusx" w:hAnsi="AcadNusx"/>
                <w:lang w:val="es-ES"/>
              </w:rPr>
              <w:t>2</w:t>
            </w:r>
          </w:p>
        </w:tc>
        <w:tc>
          <w:tcPr>
            <w:tcW w:w="1538" w:type="dxa"/>
          </w:tcPr>
          <w:p w14:paraId="7959C188" w14:textId="77777777" w:rsidR="008C179C" w:rsidRDefault="003670CF" w:rsidP="00C81B4B">
            <w:pPr>
              <w:jc w:val="center"/>
              <w:rPr>
                <w:rFonts w:ascii="AcadNusx" w:hAnsi="AcadNusx"/>
                <w:lang w:val="es-ES"/>
              </w:rPr>
            </w:pPr>
            <w:r>
              <w:rPr>
                <w:rFonts w:ascii="AcadNusx" w:hAnsi="AcadNusx"/>
                <w:lang w:val="es-ES"/>
              </w:rPr>
              <w:t>0.47</w:t>
            </w:r>
          </w:p>
        </w:tc>
        <w:tc>
          <w:tcPr>
            <w:tcW w:w="1540" w:type="dxa"/>
          </w:tcPr>
          <w:p w14:paraId="03626450" w14:textId="77777777" w:rsidR="008C179C" w:rsidRDefault="003670CF" w:rsidP="00C81B4B">
            <w:pPr>
              <w:jc w:val="center"/>
              <w:rPr>
                <w:rFonts w:ascii="AcadNusx" w:hAnsi="AcadNusx"/>
                <w:lang w:val="es-ES"/>
              </w:rPr>
            </w:pPr>
            <w:r>
              <w:rPr>
                <w:rFonts w:ascii="AcadNusx" w:hAnsi="AcadNusx"/>
                <w:lang w:val="es-ES"/>
              </w:rPr>
              <w:t>1312</w:t>
            </w:r>
          </w:p>
        </w:tc>
        <w:tc>
          <w:tcPr>
            <w:tcW w:w="1584" w:type="dxa"/>
          </w:tcPr>
          <w:p w14:paraId="70AF05BC" w14:textId="77777777" w:rsidR="008C179C" w:rsidRDefault="003670CF" w:rsidP="00C81B4B">
            <w:pPr>
              <w:jc w:val="center"/>
              <w:rPr>
                <w:rFonts w:ascii="AcadNusx" w:hAnsi="AcadNusx"/>
                <w:lang w:val="es-ES"/>
              </w:rPr>
            </w:pPr>
            <w:r>
              <w:rPr>
                <w:rFonts w:ascii="AcadNusx" w:hAnsi="AcadNusx"/>
                <w:lang w:val="es-ES"/>
              </w:rPr>
              <w:t>781</w:t>
            </w:r>
          </w:p>
        </w:tc>
        <w:tc>
          <w:tcPr>
            <w:tcW w:w="1555" w:type="dxa"/>
          </w:tcPr>
          <w:p w14:paraId="057BF1BD" w14:textId="77777777" w:rsidR="008C179C" w:rsidRDefault="003670CF" w:rsidP="00C81B4B">
            <w:pPr>
              <w:jc w:val="center"/>
              <w:rPr>
                <w:rFonts w:ascii="AcadNusx" w:hAnsi="AcadNusx"/>
                <w:lang w:val="es-ES"/>
              </w:rPr>
            </w:pPr>
            <w:r>
              <w:rPr>
                <w:rFonts w:ascii="AcadNusx" w:hAnsi="AcadNusx"/>
                <w:lang w:val="es-ES"/>
              </w:rPr>
              <w:t>1.15</w:t>
            </w:r>
          </w:p>
        </w:tc>
        <w:tc>
          <w:tcPr>
            <w:tcW w:w="1880" w:type="dxa"/>
          </w:tcPr>
          <w:p w14:paraId="7EF59D9F" w14:textId="77777777" w:rsidR="008C179C" w:rsidRDefault="003670CF" w:rsidP="00C81B4B">
            <w:pPr>
              <w:jc w:val="center"/>
              <w:rPr>
                <w:rFonts w:ascii="AcadNusx" w:hAnsi="AcadNusx"/>
                <w:lang w:val="es-ES"/>
              </w:rPr>
            </w:pPr>
            <w:r>
              <w:rPr>
                <w:rFonts w:ascii="AcadNusx" w:hAnsi="AcadNusx"/>
                <w:lang w:val="es-ES"/>
              </w:rPr>
              <w:t>0.0116</w:t>
            </w:r>
          </w:p>
        </w:tc>
      </w:tr>
      <w:tr w:rsidR="008C179C" w14:paraId="27C40171" w14:textId="77777777" w:rsidTr="008C179C">
        <w:tc>
          <w:tcPr>
            <w:tcW w:w="1655" w:type="dxa"/>
          </w:tcPr>
          <w:p w14:paraId="16E4D333" w14:textId="77777777" w:rsidR="008C179C" w:rsidRDefault="008C179C" w:rsidP="00CD5C00">
            <w:pPr>
              <w:jc w:val="center"/>
            </w:pPr>
            <w:r w:rsidRPr="00050A81">
              <w:rPr>
                <w:rFonts w:ascii="AcadNusx" w:hAnsi="AcadNusx"/>
                <w:lang w:val="es-ES"/>
              </w:rPr>
              <w:t>xevi #</w:t>
            </w:r>
            <w:r>
              <w:rPr>
                <w:rFonts w:ascii="AcadNusx" w:hAnsi="AcadNusx"/>
                <w:lang w:val="es-ES"/>
              </w:rPr>
              <w:t>3</w:t>
            </w:r>
          </w:p>
        </w:tc>
        <w:tc>
          <w:tcPr>
            <w:tcW w:w="1538" w:type="dxa"/>
          </w:tcPr>
          <w:p w14:paraId="63870F69" w14:textId="77777777" w:rsidR="008C179C" w:rsidRDefault="003670CF" w:rsidP="00C81B4B">
            <w:pPr>
              <w:jc w:val="center"/>
              <w:rPr>
                <w:rFonts w:ascii="AcadNusx" w:hAnsi="AcadNusx"/>
                <w:lang w:val="es-ES"/>
              </w:rPr>
            </w:pPr>
            <w:r>
              <w:rPr>
                <w:rFonts w:ascii="AcadNusx" w:hAnsi="AcadNusx"/>
                <w:lang w:val="es-ES"/>
              </w:rPr>
              <w:t>0.07</w:t>
            </w:r>
          </w:p>
        </w:tc>
        <w:tc>
          <w:tcPr>
            <w:tcW w:w="1540" w:type="dxa"/>
          </w:tcPr>
          <w:p w14:paraId="4F671EB6" w14:textId="77777777" w:rsidR="008C179C" w:rsidRDefault="003670CF" w:rsidP="00C81B4B">
            <w:pPr>
              <w:jc w:val="center"/>
              <w:rPr>
                <w:rFonts w:ascii="AcadNusx" w:hAnsi="AcadNusx"/>
                <w:lang w:val="es-ES"/>
              </w:rPr>
            </w:pPr>
            <w:r>
              <w:rPr>
                <w:rFonts w:ascii="AcadNusx" w:hAnsi="AcadNusx"/>
                <w:lang w:val="es-ES"/>
              </w:rPr>
              <w:t>1025</w:t>
            </w:r>
          </w:p>
        </w:tc>
        <w:tc>
          <w:tcPr>
            <w:tcW w:w="1584" w:type="dxa"/>
          </w:tcPr>
          <w:p w14:paraId="421217B7" w14:textId="77777777" w:rsidR="008C179C" w:rsidRDefault="003670CF" w:rsidP="00C81B4B">
            <w:pPr>
              <w:jc w:val="center"/>
              <w:rPr>
                <w:rFonts w:ascii="AcadNusx" w:hAnsi="AcadNusx"/>
                <w:lang w:val="es-ES"/>
              </w:rPr>
            </w:pPr>
            <w:r>
              <w:rPr>
                <w:rFonts w:ascii="AcadNusx" w:hAnsi="AcadNusx"/>
                <w:lang w:val="es-ES"/>
              </w:rPr>
              <w:t>522</w:t>
            </w:r>
          </w:p>
        </w:tc>
        <w:tc>
          <w:tcPr>
            <w:tcW w:w="1555" w:type="dxa"/>
          </w:tcPr>
          <w:p w14:paraId="4B249B06" w14:textId="77777777" w:rsidR="008C179C" w:rsidRDefault="003670CF" w:rsidP="00C81B4B">
            <w:pPr>
              <w:jc w:val="center"/>
              <w:rPr>
                <w:rFonts w:ascii="AcadNusx" w:hAnsi="AcadNusx"/>
                <w:lang w:val="es-ES"/>
              </w:rPr>
            </w:pPr>
            <w:r>
              <w:rPr>
                <w:rFonts w:ascii="AcadNusx" w:hAnsi="AcadNusx"/>
                <w:lang w:val="es-ES"/>
              </w:rPr>
              <w:t>1.35</w:t>
            </w:r>
          </w:p>
        </w:tc>
        <w:tc>
          <w:tcPr>
            <w:tcW w:w="1880" w:type="dxa"/>
          </w:tcPr>
          <w:p w14:paraId="565C2353" w14:textId="77777777" w:rsidR="008C179C" w:rsidRDefault="003670CF" w:rsidP="00C81B4B">
            <w:pPr>
              <w:jc w:val="center"/>
              <w:rPr>
                <w:rFonts w:ascii="AcadNusx" w:hAnsi="AcadNusx"/>
                <w:lang w:val="es-ES"/>
              </w:rPr>
            </w:pPr>
            <w:r>
              <w:rPr>
                <w:rFonts w:ascii="AcadNusx" w:hAnsi="AcadNusx"/>
                <w:lang w:val="es-ES"/>
              </w:rPr>
              <w:t>0.0012</w:t>
            </w:r>
          </w:p>
        </w:tc>
      </w:tr>
      <w:tr w:rsidR="008C179C" w14:paraId="08B0B1DC" w14:textId="77777777" w:rsidTr="008C179C">
        <w:tc>
          <w:tcPr>
            <w:tcW w:w="1655" w:type="dxa"/>
          </w:tcPr>
          <w:p w14:paraId="2578212C" w14:textId="77777777" w:rsidR="008C179C" w:rsidRDefault="008C179C" w:rsidP="00CD5C00">
            <w:pPr>
              <w:jc w:val="center"/>
            </w:pPr>
            <w:r w:rsidRPr="00050A81">
              <w:rPr>
                <w:rFonts w:ascii="AcadNusx" w:hAnsi="AcadNusx"/>
                <w:lang w:val="es-ES"/>
              </w:rPr>
              <w:t>xevi #</w:t>
            </w:r>
            <w:r>
              <w:rPr>
                <w:rFonts w:ascii="AcadNusx" w:hAnsi="AcadNusx"/>
                <w:lang w:val="es-ES"/>
              </w:rPr>
              <w:t>4</w:t>
            </w:r>
          </w:p>
        </w:tc>
        <w:tc>
          <w:tcPr>
            <w:tcW w:w="1538" w:type="dxa"/>
          </w:tcPr>
          <w:p w14:paraId="0C9D55A7" w14:textId="77777777" w:rsidR="008C179C" w:rsidRDefault="003670CF" w:rsidP="00C81B4B">
            <w:pPr>
              <w:jc w:val="center"/>
              <w:rPr>
                <w:rFonts w:ascii="AcadNusx" w:hAnsi="AcadNusx"/>
                <w:lang w:val="es-ES"/>
              </w:rPr>
            </w:pPr>
            <w:r>
              <w:rPr>
                <w:rFonts w:ascii="AcadNusx" w:hAnsi="AcadNusx"/>
                <w:lang w:val="es-ES"/>
              </w:rPr>
              <w:t>0.31</w:t>
            </w:r>
          </w:p>
        </w:tc>
        <w:tc>
          <w:tcPr>
            <w:tcW w:w="1540" w:type="dxa"/>
          </w:tcPr>
          <w:p w14:paraId="0AEB91C8" w14:textId="77777777" w:rsidR="008C179C" w:rsidRDefault="003670CF" w:rsidP="00C81B4B">
            <w:pPr>
              <w:jc w:val="center"/>
              <w:rPr>
                <w:rFonts w:ascii="AcadNusx" w:hAnsi="AcadNusx"/>
                <w:lang w:val="es-ES"/>
              </w:rPr>
            </w:pPr>
            <w:r>
              <w:rPr>
                <w:rFonts w:ascii="AcadNusx" w:hAnsi="AcadNusx"/>
                <w:lang w:val="es-ES"/>
              </w:rPr>
              <w:t>1180</w:t>
            </w:r>
          </w:p>
        </w:tc>
        <w:tc>
          <w:tcPr>
            <w:tcW w:w="1584" w:type="dxa"/>
          </w:tcPr>
          <w:p w14:paraId="0A445C48" w14:textId="77777777" w:rsidR="008C179C" w:rsidRDefault="003670CF" w:rsidP="00C81B4B">
            <w:pPr>
              <w:jc w:val="center"/>
              <w:rPr>
                <w:rFonts w:ascii="AcadNusx" w:hAnsi="AcadNusx"/>
                <w:lang w:val="es-ES"/>
              </w:rPr>
            </w:pPr>
            <w:r>
              <w:rPr>
                <w:rFonts w:ascii="AcadNusx" w:hAnsi="AcadNusx"/>
                <w:lang w:val="es-ES"/>
              </w:rPr>
              <w:t>662</w:t>
            </w:r>
          </w:p>
        </w:tc>
        <w:tc>
          <w:tcPr>
            <w:tcW w:w="1555" w:type="dxa"/>
          </w:tcPr>
          <w:p w14:paraId="7B94F997" w14:textId="77777777" w:rsidR="008C179C" w:rsidRDefault="003670CF" w:rsidP="00C81B4B">
            <w:pPr>
              <w:jc w:val="center"/>
              <w:rPr>
                <w:rFonts w:ascii="AcadNusx" w:hAnsi="AcadNusx"/>
                <w:lang w:val="es-ES"/>
              </w:rPr>
            </w:pPr>
            <w:r>
              <w:rPr>
                <w:rFonts w:ascii="AcadNusx" w:hAnsi="AcadNusx"/>
                <w:lang w:val="es-ES"/>
              </w:rPr>
              <w:t>2.71</w:t>
            </w:r>
          </w:p>
        </w:tc>
        <w:tc>
          <w:tcPr>
            <w:tcW w:w="1880" w:type="dxa"/>
          </w:tcPr>
          <w:p w14:paraId="1D3801FB" w14:textId="77777777" w:rsidR="008C179C" w:rsidRDefault="007A790E" w:rsidP="00C81B4B">
            <w:pPr>
              <w:jc w:val="center"/>
              <w:rPr>
                <w:rFonts w:ascii="AcadNusx" w:hAnsi="AcadNusx"/>
                <w:lang w:val="es-ES"/>
              </w:rPr>
            </w:pPr>
            <w:r>
              <w:rPr>
                <w:rFonts w:ascii="AcadNusx" w:hAnsi="AcadNusx"/>
                <w:lang w:val="es-ES"/>
              </w:rPr>
              <w:t>0.0065</w:t>
            </w:r>
          </w:p>
        </w:tc>
      </w:tr>
      <w:tr w:rsidR="008C179C" w14:paraId="6D943E54" w14:textId="77777777" w:rsidTr="008C179C">
        <w:tc>
          <w:tcPr>
            <w:tcW w:w="1655" w:type="dxa"/>
          </w:tcPr>
          <w:p w14:paraId="7DA3F6D2" w14:textId="77777777" w:rsidR="008C179C" w:rsidRDefault="008C179C" w:rsidP="00CD5C00">
            <w:pPr>
              <w:jc w:val="center"/>
            </w:pPr>
            <w:r w:rsidRPr="00050A81">
              <w:rPr>
                <w:rFonts w:ascii="AcadNusx" w:hAnsi="AcadNusx"/>
                <w:lang w:val="es-ES"/>
              </w:rPr>
              <w:t>xevi #</w:t>
            </w:r>
            <w:r>
              <w:rPr>
                <w:rFonts w:ascii="AcadNusx" w:hAnsi="AcadNusx"/>
                <w:lang w:val="es-ES"/>
              </w:rPr>
              <w:t>5</w:t>
            </w:r>
          </w:p>
        </w:tc>
        <w:tc>
          <w:tcPr>
            <w:tcW w:w="1538" w:type="dxa"/>
          </w:tcPr>
          <w:p w14:paraId="1640D572" w14:textId="77777777" w:rsidR="008C179C" w:rsidRDefault="003670CF" w:rsidP="00C81B4B">
            <w:pPr>
              <w:jc w:val="center"/>
              <w:rPr>
                <w:rFonts w:ascii="AcadNusx" w:hAnsi="AcadNusx"/>
                <w:lang w:val="es-ES"/>
              </w:rPr>
            </w:pPr>
            <w:r>
              <w:rPr>
                <w:rFonts w:ascii="AcadNusx" w:hAnsi="AcadNusx"/>
                <w:lang w:val="es-ES"/>
              </w:rPr>
              <w:t>0.17</w:t>
            </w:r>
          </w:p>
        </w:tc>
        <w:tc>
          <w:tcPr>
            <w:tcW w:w="1540" w:type="dxa"/>
          </w:tcPr>
          <w:p w14:paraId="50493355" w14:textId="77777777" w:rsidR="008C179C" w:rsidRDefault="003670CF" w:rsidP="00C81B4B">
            <w:pPr>
              <w:jc w:val="center"/>
              <w:rPr>
                <w:rFonts w:ascii="AcadNusx" w:hAnsi="AcadNusx"/>
                <w:lang w:val="es-ES"/>
              </w:rPr>
            </w:pPr>
            <w:r>
              <w:rPr>
                <w:rFonts w:ascii="AcadNusx" w:hAnsi="AcadNusx"/>
                <w:lang w:val="es-ES"/>
              </w:rPr>
              <w:t>1018</w:t>
            </w:r>
          </w:p>
        </w:tc>
        <w:tc>
          <w:tcPr>
            <w:tcW w:w="1584" w:type="dxa"/>
          </w:tcPr>
          <w:p w14:paraId="23431135" w14:textId="77777777" w:rsidR="008C179C" w:rsidRDefault="003670CF" w:rsidP="00C81B4B">
            <w:pPr>
              <w:jc w:val="center"/>
              <w:rPr>
                <w:rFonts w:ascii="AcadNusx" w:hAnsi="AcadNusx"/>
                <w:lang w:val="es-ES"/>
              </w:rPr>
            </w:pPr>
            <w:r>
              <w:rPr>
                <w:rFonts w:ascii="AcadNusx" w:hAnsi="AcadNusx"/>
                <w:lang w:val="es-ES"/>
              </w:rPr>
              <w:t>516</w:t>
            </w:r>
          </w:p>
        </w:tc>
        <w:tc>
          <w:tcPr>
            <w:tcW w:w="1555" w:type="dxa"/>
          </w:tcPr>
          <w:p w14:paraId="5EF7E31D" w14:textId="77777777" w:rsidR="008C179C" w:rsidRDefault="003670CF" w:rsidP="00C81B4B">
            <w:pPr>
              <w:jc w:val="center"/>
              <w:rPr>
                <w:rFonts w:ascii="AcadNusx" w:hAnsi="AcadNusx"/>
                <w:lang w:val="es-ES"/>
              </w:rPr>
            </w:pPr>
            <w:r>
              <w:rPr>
                <w:rFonts w:ascii="AcadNusx" w:hAnsi="AcadNusx"/>
                <w:lang w:val="es-ES"/>
              </w:rPr>
              <w:t>3.20</w:t>
            </w:r>
          </w:p>
        </w:tc>
        <w:tc>
          <w:tcPr>
            <w:tcW w:w="1880" w:type="dxa"/>
          </w:tcPr>
          <w:p w14:paraId="66D0A69A" w14:textId="77777777" w:rsidR="008C179C" w:rsidRDefault="007A790E" w:rsidP="00C81B4B">
            <w:pPr>
              <w:jc w:val="center"/>
              <w:rPr>
                <w:rFonts w:ascii="AcadNusx" w:hAnsi="AcadNusx"/>
                <w:lang w:val="es-ES"/>
              </w:rPr>
            </w:pPr>
            <w:r>
              <w:rPr>
                <w:rFonts w:ascii="AcadNusx" w:hAnsi="AcadNusx"/>
                <w:lang w:val="es-ES"/>
              </w:rPr>
              <w:t>0.0028</w:t>
            </w:r>
          </w:p>
        </w:tc>
      </w:tr>
      <w:tr w:rsidR="003670CF" w14:paraId="1B54A4BF" w14:textId="77777777" w:rsidTr="008C179C">
        <w:tc>
          <w:tcPr>
            <w:tcW w:w="1655" w:type="dxa"/>
          </w:tcPr>
          <w:p w14:paraId="6B281B4B" w14:textId="77777777" w:rsidR="003670CF" w:rsidRPr="008C179C" w:rsidRDefault="003670CF" w:rsidP="00CD5C00">
            <w:pPr>
              <w:jc w:val="center"/>
              <w:rPr>
                <w:rFonts w:ascii="AcadNusx" w:hAnsi="AcadNusx"/>
                <w:sz w:val="20"/>
                <w:szCs w:val="20"/>
                <w:lang w:val="es-ES"/>
              </w:rPr>
            </w:pPr>
            <w:r w:rsidRPr="008C179C">
              <w:rPr>
                <w:rFonts w:ascii="AcadNusx" w:hAnsi="AcadNusx"/>
                <w:sz w:val="20"/>
                <w:szCs w:val="20"/>
                <w:lang w:val="es-ES"/>
              </w:rPr>
              <w:t>jami</w:t>
            </w:r>
          </w:p>
        </w:tc>
        <w:tc>
          <w:tcPr>
            <w:tcW w:w="1538" w:type="dxa"/>
          </w:tcPr>
          <w:p w14:paraId="7CABF2F8" w14:textId="77777777" w:rsidR="003670CF" w:rsidRDefault="003670CF" w:rsidP="00CD5C00">
            <w:pPr>
              <w:jc w:val="center"/>
            </w:pPr>
            <w:r w:rsidRPr="00A138D2">
              <w:rPr>
                <w:rFonts w:ascii="AcadNusx" w:hAnsi="AcadNusx"/>
                <w:lang w:val="es-ES"/>
              </w:rPr>
              <w:t>_</w:t>
            </w:r>
          </w:p>
        </w:tc>
        <w:tc>
          <w:tcPr>
            <w:tcW w:w="1540" w:type="dxa"/>
          </w:tcPr>
          <w:p w14:paraId="6B95157E" w14:textId="77777777" w:rsidR="003670CF" w:rsidRDefault="003670CF" w:rsidP="00CD5C00">
            <w:pPr>
              <w:jc w:val="center"/>
            </w:pPr>
            <w:r w:rsidRPr="00A138D2">
              <w:rPr>
                <w:rFonts w:ascii="AcadNusx" w:hAnsi="AcadNusx"/>
                <w:lang w:val="es-ES"/>
              </w:rPr>
              <w:t>_</w:t>
            </w:r>
          </w:p>
        </w:tc>
        <w:tc>
          <w:tcPr>
            <w:tcW w:w="1584" w:type="dxa"/>
          </w:tcPr>
          <w:p w14:paraId="51667749" w14:textId="77777777" w:rsidR="003670CF" w:rsidRDefault="003670CF" w:rsidP="00CD5C00">
            <w:pPr>
              <w:jc w:val="center"/>
            </w:pPr>
            <w:r w:rsidRPr="00A138D2">
              <w:rPr>
                <w:rFonts w:ascii="AcadNusx" w:hAnsi="AcadNusx"/>
                <w:lang w:val="es-ES"/>
              </w:rPr>
              <w:t>_</w:t>
            </w:r>
          </w:p>
        </w:tc>
        <w:tc>
          <w:tcPr>
            <w:tcW w:w="1555" w:type="dxa"/>
          </w:tcPr>
          <w:p w14:paraId="62FB16BD" w14:textId="77777777" w:rsidR="003670CF" w:rsidRDefault="003670CF" w:rsidP="00CD5C00">
            <w:pPr>
              <w:jc w:val="center"/>
            </w:pPr>
            <w:r w:rsidRPr="00A138D2">
              <w:rPr>
                <w:rFonts w:ascii="AcadNusx" w:hAnsi="AcadNusx"/>
                <w:lang w:val="es-ES"/>
              </w:rPr>
              <w:t>_</w:t>
            </w:r>
          </w:p>
        </w:tc>
        <w:tc>
          <w:tcPr>
            <w:tcW w:w="1880" w:type="dxa"/>
          </w:tcPr>
          <w:p w14:paraId="55A44E17" w14:textId="77777777" w:rsidR="003670CF" w:rsidRDefault="007A790E" w:rsidP="00C81B4B">
            <w:pPr>
              <w:jc w:val="center"/>
              <w:rPr>
                <w:rFonts w:ascii="AcadNusx" w:hAnsi="AcadNusx"/>
                <w:lang w:val="es-ES"/>
              </w:rPr>
            </w:pPr>
            <w:r>
              <w:rPr>
                <w:rFonts w:ascii="AcadNusx" w:hAnsi="AcadNusx"/>
                <w:lang w:val="es-ES"/>
              </w:rPr>
              <w:t>0.0455</w:t>
            </w:r>
          </w:p>
        </w:tc>
      </w:tr>
      <w:tr w:rsidR="003670CF" w14:paraId="374D2AA8" w14:textId="77777777" w:rsidTr="008C179C">
        <w:tc>
          <w:tcPr>
            <w:tcW w:w="1655" w:type="dxa"/>
          </w:tcPr>
          <w:p w14:paraId="1940E571" w14:textId="77777777" w:rsidR="003670CF" w:rsidRPr="008C179C" w:rsidRDefault="003670CF" w:rsidP="00C81B4B">
            <w:pPr>
              <w:jc w:val="center"/>
              <w:rPr>
                <w:rFonts w:ascii="AcadNusx" w:hAnsi="AcadNusx"/>
                <w:b/>
                <w:sz w:val="20"/>
                <w:szCs w:val="20"/>
                <w:lang w:val="es-ES"/>
              </w:rPr>
            </w:pPr>
            <w:r w:rsidRPr="008C179C">
              <w:rPr>
                <w:rFonts w:ascii="AcadNusx" w:hAnsi="AcadNusx"/>
                <w:b/>
                <w:sz w:val="20"/>
                <w:szCs w:val="20"/>
                <w:lang w:val="es-ES"/>
              </w:rPr>
              <w:t>sul storze</w:t>
            </w:r>
          </w:p>
        </w:tc>
        <w:tc>
          <w:tcPr>
            <w:tcW w:w="1538" w:type="dxa"/>
          </w:tcPr>
          <w:p w14:paraId="69AEE069" w14:textId="77777777" w:rsidR="003670CF" w:rsidRDefault="003670CF" w:rsidP="00CD5C00">
            <w:pPr>
              <w:jc w:val="center"/>
            </w:pPr>
            <w:r w:rsidRPr="00A138D2">
              <w:rPr>
                <w:rFonts w:ascii="AcadNusx" w:hAnsi="AcadNusx"/>
                <w:lang w:val="es-ES"/>
              </w:rPr>
              <w:t>_</w:t>
            </w:r>
          </w:p>
        </w:tc>
        <w:tc>
          <w:tcPr>
            <w:tcW w:w="1540" w:type="dxa"/>
          </w:tcPr>
          <w:p w14:paraId="74E41D78" w14:textId="77777777" w:rsidR="003670CF" w:rsidRDefault="003670CF" w:rsidP="00CD5C00">
            <w:pPr>
              <w:jc w:val="center"/>
            </w:pPr>
            <w:r w:rsidRPr="00A138D2">
              <w:rPr>
                <w:rFonts w:ascii="AcadNusx" w:hAnsi="AcadNusx"/>
                <w:lang w:val="es-ES"/>
              </w:rPr>
              <w:t>_</w:t>
            </w:r>
          </w:p>
        </w:tc>
        <w:tc>
          <w:tcPr>
            <w:tcW w:w="1584" w:type="dxa"/>
          </w:tcPr>
          <w:p w14:paraId="6E4B7210" w14:textId="77777777" w:rsidR="003670CF" w:rsidRDefault="003670CF" w:rsidP="00CD5C00">
            <w:pPr>
              <w:jc w:val="center"/>
            </w:pPr>
            <w:r w:rsidRPr="00A138D2">
              <w:rPr>
                <w:rFonts w:ascii="AcadNusx" w:hAnsi="AcadNusx"/>
                <w:lang w:val="es-ES"/>
              </w:rPr>
              <w:t>_</w:t>
            </w:r>
          </w:p>
        </w:tc>
        <w:tc>
          <w:tcPr>
            <w:tcW w:w="1555" w:type="dxa"/>
          </w:tcPr>
          <w:p w14:paraId="5F63B830" w14:textId="77777777" w:rsidR="003670CF" w:rsidRDefault="003670CF" w:rsidP="00CD5C00">
            <w:pPr>
              <w:jc w:val="center"/>
            </w:pPr>
            <w:r w:rsidRPr="00A138D2">
              <w:rPr>
                <w:rFonts w:ascii="AcadNusx" w:hAnsi="AcadNusx"/>
                <w:lang w:val="es-ES"/>
              </w:rPr>
              <w:t>_</w:t>
            </w:r>
          </w:p>
        </w:tc>
        <w:tc>
          <w:tcPr>
            <w:tcW w:w="1880" w:type="dxa"/>
          </w:tcPr>
          <w:p w14:paraId="0F9DE454" w14:textId="77777777" w:rsidR="003670CF" w:rsidRPr="007A790E" w:rsidRDefault="007A790E" w:rsidP="00C81B4B">
            <w:pPr>
              <w:jc w:val="center"/>
              <w:rPr>
                <w:rFonts w:ascii="AcadNusx" w:hAnsi="AcadNusx"/>
                <w:b/>
                <w:lang w:val="es-ES"/>
              </w:rPr>
            </w:pPr>
            <w:r w:rsidRPr="007A790E">
              <w:rPr>
                <w:rFonts w:ascii="AcadNusx" w:hAnsi="AcadNusx"/>
                <w:b/>
                <w:lang w:val="es-ES"/>
              </w:rPr>
              <w:t>0.0742</w:t>
            </w:r>
          </w:p>
        </w:tc>
      </w:tr>
      <w:tr w:rsidR="008C179C" w14:paraId="538386D3" w14:textId="77777777" w:rsidTr="00884AA1">
        <w:tc>
          <w:tcPr>
            <w:tcW w:w="9752" w:type="dxa"/>
            <w:gridSpan w:val="6"/>
          </w:tcPr>
          <w:p w14:paraId="266A3517" w14:textId="77777777" w:rsidR="008C179C" w:rsidRDefault="008C179C" w:rsidP="008C179C">
            <w:pPr>
              <w:jc w:val="center"/>
              <w:rPr>
                <w:rFonts w:ascii="AcadNusx" w:hAnsi="AcadNusx"/>
                <w:lang w:val="es-ES"/>
              </w:rPr>
            </w:pPr>
            <w:r w:rsidRPr="008C179C">
              <w:rPr>
                <w:rFonts w:ascii="AcadNusx" w:hAnsi="AcadNusx"/>
                <w:b/>
                <w:sz w:val="20"/>
                <w:szCs w:val="20"/>
                <w:lang w:val="es-ES"/>
              </w:rPr>
              <w:t xml:space="preserve">Mmdinare </w:t>
            </w:r>
            <w:r>
              <w:rPr>
                <w:rFonts w:ascii="AcadNusx" w:hAnsi="AcadNusx"/>
                <w:b/>
                <w:sz w:val="20"/>
                <w:szCs w:val="20"/>
                <w:lang w:val="es-ES"/>
              </w:rPr>
              <w:t>svianasxevi marjvena Senakad</w:t>
            </w:r>
            <w:r w:rsidRPr="008C179C">
              <w:rPr>
                <w:rFonts w:ascii="AcadNusx" w:hAnsi="AcadNusx"/>
                <w:b/>
                <w:sz w:val="20"/>
                <w:szCs w:val="20"/>
                <w:lang w:val="es-ES"/>
              </w:rPr>
              <w:t>i</w:t>
            </w:r>
          </w:p>
        </w:tc>
      </w:tr>
      <w:tr w:rsidR="008C179C" w14:paraId="7B1BA5E9" w14:textId="77777777" w:rsidTr="008C179C">
        <w:tc>
          <w:tcPr>
            <w:tcW w:w="1655" w:type="dxa"/>
          </w:tcPr>
          <w:p w14:paraId="77D833D3" w14:textId="77777777" w:rsidR="008C179C" w:rsidRDefault="008C179C" w:rsidP="00CD5C00">
            <w:pPr>
              <w:jc w:val="center"/>
            </w:pPr>
            <w:r w:rsidRPr="00050A81">
              <w:rPr>
                <w:rFonts w:ascii="AcadNusx" w:hAnsi="AcadNusx"/>
                <w:lang w:val="es-ES"/>
              </w:rPr>
              <w:t>xevi #</w:t>
            </w:r>
            <w:r>
              <w:rPr>
                <w:rFonts w:ascii="AcadNusx" w:hAnsi="AcadNusx"/>
                <w:lang w:val="es-ES"/>
              </w:rPr>
              <w:t>1</w:t>
            </w:r>
          </w:p>
        </w:tc>
        <w:tc>
          <w:tcPr>
            <w:tcW w:w="1538" w:type="dxa"/>
          </w:tcPr>
          <w:p w14:paraId="3C492A6D" w14:textId="77777777" w:rsidR="008C179C" w:rsidRDefault="003670CF" w:rsidP="00C81B4B">
            <w:pPr>
              <w:jc w:val="center"/>
              <w:rPr>
                <w:rFonts w:ascii="AcadNusx" w:hAnsi="AcadNusx"/>
                <w:lang w:val="es-ES"/>
              </w:rPr>
            </w:pPr>
            <w:r>
              <w:rPr>
                <w:rFonts w:ascii="AcadNusx" w:hAnsi="AcadNusx"/>
                <w:lang w:val="es-ES"/>
              </w:rPr>
              <w:t>1.09</w:t>
            </w:r>
          </w:p>
        </w:tc>
        <w:tc>
          <w:tcPr>
            <w:tcW w:w="1540" w:type="dxa"/>
          </w:tcPr>
          <w:p w14:paraId="5DED6C57" w14:textId="77777777" w:rsidR="008C179C" w:rsidRDefault="003670CF" w:rsidP="00C81B4B">
            <w:pPr>
              <w:jc w:val="center"/>
              <w:rPr>
                <w:rFonts w:ascii="AcadNusx" w:hAnsi="AcadNusx"/>
                <w:lang w:val="es-ES"/>
              </w:rPr>
            </w:pPr>
            <w:r>
              <w:rPr>
                <w:rFonts w:ascii="AcadNusx" w:hAnsi="AcadNusx"/>
                <w:lang w:val="es-ES"/>
              </w:rPr>
              <w:t>1090</w:t>
            </w:r>
          </w:p>
        </w:tc>
        <w:tc>
          <w:tcPr>
            <w:tcW w:w="1584" w:type="dxa"/>
          </w:tcPr>
          <w:p w14:paraId="78623026" w14:textId="77777777" w:rsidR="008C179C" w:rsidRDefault="003670CF" w:rsidP="00C81B4B">
            <w:pPr>
              <w:jc w:val="center"/>
              <w:rPr>
                <w:rFonts w:ascii="AcadNusx" w:hAnsi="AcadNusx"/>
                <w:lang w:val="es-ES"/>
              </w:rPr>
            </w:pPr>
            <w:r>
              <w:rPr>
                <w:rFonts w:ascii="AcadNusx" w:hAnsi="AcadNusx"/>
                <w:lang w:val="es-ES"/>
              </w:rPr>
              <w:t>1090</w:t>
            </w:r>
          </w:p>
        </w:tc>
        <w:tc>
          <w:tcPr>
            <w:tcW w:w="1555" w:type="dxa"/>
          </w:tcPr>
          <w:p w14:paraId="69DE2D3E" w14:textId="77777777" w:rsidR="008C179C" w:rsidRDefault="003670CF" w:rsidP="00C81B4B">
            <w:pPr>
              <w:jc w:val="center"/>
              <w:rPr>
                <w:rFonts w:ascii="AcadNusx" w:hAnsi="AcadNusx"/>
                <w:lang w:val="es-ES"/>
              </w:rPr>
            </w:pPr>
            <w:r>
              <w:rPr>
                <w:rFonts w:ascii="AcadNusx" w:hAnsi="AcadNusx"/>
                <w:lang w:val="es-ES"/>
              </w:rPr>
              <w:t>0.10</w:t>
            </w:r>
          </w:p>
        </w:tc>
        <w:tc>
          <w:tcPr>
            <w:tcW w:w="1880" w:type="dxa"/>
          </w:tcPr>
          <w:p w14:paraId="0B7AA514" w14:textId="77777777" w:rsidR="008C179C" w:rsidRDefault="007A790E" w:rsidP="00C81B4B">
            <w:pPr>
              <w:jc w:val="center"/>
              <w:rPr>
                <w:rFonts w:ascii="AcadNusx" w:hAnsi="AcadNusx"/>
                <w:lang w:val="es-ES"/>
              </w:rPr>
            </w:pPr>
            <w:r>
              <w:rPr>
                <w:rFonts w:ascii="AcadNusx" w:hAnsi="AcadNusx"/>
                <w:lang w:val="es-ES"/>
              </w:rPr>
              <w:t>0.0201</w:t>
            </w:r>
          </w:p>
        </w:tc>
      </w:tr>
      <w:tr w:rsidR="003670CF" w14:paraId="1789EF0A" w14:textId="77777777" w:rsidTr="008C179C">
        <w:tc>
          <w:tcPr>
            <w:tcW w:w="1655" w:type="dxa"/>
          </w:tcPr>
          <w:p w14:paraId="6EB8DDF1" w14:textId="77777777" w:rsidR="003670CF" w:rsidRDefault="003670CF" w:rsidP="00CD5C00">
            <w:pPr>
              <w:jc w:val="center"/>
              <w:rPr>
                <w:rFonts w:ascii="AcadNusx" w:hAnsi="AcadNusx"/>
                <w:lang w:val="es-ES"/>
              </w:rPr>
            </w:pPr>
            <w:r>
              <w:rPr>
                <w:rFonts w:ascii="AcadNusx" w:hAnsi="AcadNusx"/>
                <w:lang w:val="es-ES"/>
              </w:rPr>
              <w:t>jami</w:t>
            </w:r>
          </w:p>
        </w:tc>
        <w:tc>
          <w:tcPr>
            <w:tcW w:w="1538" w:type="dxa"/>
          </w:tcPr>
          <w:p w14:paraId="452761F5" w14:textId="77777777" w:rsidR="003670CF" w:rsidRDefault="003670CF" w:rsidP="00CD5C00">
            <w:pPr>
              <w:jc w:val="center"/>
            </w:pPr>
            <w:r w:rsidRPr="00A138D2">
              <w:rPr>
                <w:rFonts w:ascii="AcadNusx" w:hAnsi="AcadNusx"/>
                <w:lang w:val="es-ES"/>
              </w:rPr>
              <w:t>_</w:t>
            </w:r>
          </w:p>
        </w:tc>
        <w:tc>
          <w:tcPr>
            <w:tcW w:w="1540" w:type="dxa"/>
          </w:tcPr>
          <w:p w14:paraId="12E5D424" w14:textId="77777777" w:rsidR="003670CF" w:rsidRDefault="003670CF" w:rsidP="00CD5C00">
            <w:pPr>
              <w:jc w:val="center"/>
            </w:pPr>
            <w:r w:rsidRPr="00A138D2">
              <w:rPr>
                <w:rFonts w:ascii="AcadNusx" w:hAnsi="AcadNusx"/>
                <w:lang w:val="es-ES"/>
              </w:rPr>
              <w:t>_</w:t>
            </w:r>
          </w:p>
        </w:tc>
        <w:tc>
          <w:tcPr>
            <w:tcW w:w="1584" w:type="dxa"/>
          </w:tcPr>
          <w:p w14:paraId="16081E48" w14:textId="77777777" w:rsidR="003670CF" w:rsidRDefault="003670CF" w:rsidP="00CD5C00">
            <w:pPr>
              <w:jc w:val="center"/>
            </w:pPr>
            <w:r w:rsidRPr="00A138D2">
              <w:rPr>
                <w:rFonts w:ascii="AcadNusx" w:hAnsi="AcadNusx"/>
                <w:lang w:val="es-ES"/>
              </w:rPr>
              <w:t>_</w:t>
            </w:r>
          </w:p>
        </w:tc>
        <w:tc>
          <w:tcPr>
            <w:tcW w:w="1555" w:type="dxa"/>
          </w:tcPr>
          <w:p w14:paraId="507E6248" w14:textId="77777777" w:rsidR="003670CF" w:rsidRDefault="003670CF" w:rsidP="00CD5C00">
            <w:pPr>
              <w:jc w:val="center"/>
            </w:pPr>
            <w:r w:rsidRPr="00A138D2">
              <w:rPr>
                <w:rFonts w:ascii="AcadNusx" w:hAnsi="AcadNusx"/>
                <w:lang w:val="es-ES"/>
              </w:rPr>
              <w:t>_</w:t>
            </w:r>
          </w:p>
        </w:tc>
        <w:tc>
          <w:tcPr>
            <w:tcW w:w="1880" w:type="dxa"/>
          </w:tcPr>
          <w:p w14:paraId="1B8D51DB" w14:textId="77777777" w:rsidR="003670CF" w:rsidRDefault="007A790E" w:rsidP="00C81B4B">
            <w:pPr>
              <w:jc w:val="center"/>
              <w:rPr>
                <w:rFonts w:ascii="AcadNusx" w:hAnsi="AcadNusx"/>
                <w:lang w:val="es-ES"/>
              </w:rPr>
            </w:pPr>
            <w:r>
              <w:rPr>
                <w:rFonts w:ascii="AcadNusx" w:hAnsi="AcadNusx"/>
                <w:lang w:val="es-ES"/>
              </w:rPr>
              <w:t>0.0201</w:t>
            </w:r>
          </w:p>
        </w:tc>
      </w:tr>
      <w:tr w:rsidR="008C179C" w14:paraId="2F8AAF51" w14:textId="77777777" w:rsidTr="000A6BE8">
        <w:tc>
          <w:tcPr>
            <w:tcW w:w="9752" w:type="dxa"/>
            <w:gridSpan w:val="6"/>
          </w:tcPr>
          <w:p w14:paraId="21A41A1E" w14:textId="77777777" w:rsidR="008C179C" w:rsidRDefault="008C179C" w:rsidP="008C179C">
            <w:pPr>
              <w:jc w:val="center"/>
              <w:rPr>
                <w:rFonts w:ascii="AcadNusx" w:hAnsi="AcadNusx"/>
                <w:lang w:val="es-ES"/>
              </w:rPr>
            </w:pPr>
            <w:r w:rsidRPr="008C179C">
              <w:rPr>
                <w:rFonts w:ascii="AcadNusx" w:hAnsi="AcadNusx"/>
                <w:b/>
                <w:sz w:val="20"/>
                <w:szCs w:val="20"/>
                <w:lang w:val="es-ES"/>
              </w:rPr>
              <w:t xml:space="preserve">Mmdinare </w:t>
            </w:r>
            <w:r>
              <w:rPr>
                <w:rFonts w:ascii="AcadNusx" w:hAnsi="AcadNusx"/>
                <w:b/>
                <w:sz w:val="20"/>
                <w:szCs w:val="20"/>
                <w:lang w:val="es-ES"/>
              </w:rPr>
              <w:t>svianasxevi marcxena Senakadeb</w:t>
            </w:r>
            <w:r w:rsidRPr="008C179C">
              <w:rPr>
                <w:rFonts w:ascii="AcadNusx" w:hAnsi="AcadNusx"/>
                <w:b/>
                <w:sz w:val="20"/>
                <w:szCs w:val="20"/>
                <w:lang w:val="es-ES"/>
              </w:rPr>
              <w:t>i</w:t>
            </w:r>
          </w:p>
        </w:tc>
      </w:tr>
      <w:tr w:rsidR="008C179C" w14:paraId="602D7984" w14:textId="77777777" w:rsidTr="008C179C">
        <w:tc>
          <w:tcPr>
            <w:tcW w:w="1655" w:type="dxa"/>
          </w:tcPr>
          <w:p w14:paraId="767475AA" w14:textId="77777777" w:rsidR="008C179C" w:rsidRDefault="008C179C" w:rsidP="00CD5C00">
            <w:pPr>
              <w:jc w:val="center"/>
              <w:rPr>
                <w:rFonts w:ascii="AcadNusx" w:hAnsi="AcadNusx"/>
                <w:lang w:val="es-ES"/>
              </w:rPr>
            </w:pPr>
            <w:r>
              <w:rPr>
                <w:rFonts w:ascii="AcadNusx" w:hAnsi="AcadNusx"/>
                <w:lang w:val="es-ES"/>
              </w:rPr>
              <w:t>xevi #1</w:t>
            </w:r>
          </w:p>
        </w:tc>
        <w:tc>
          <w:tcPr>
            <w:tcW w:w="1538" w:type="dxa"/>
          </w:tcPr>
          <w:p w14:paraId="6CD2E049" w14:textId="77777777" w:rsidR="008C179C" w:rsidRDefault="003670CF" w:rsidP="00C81B4B">
            <w:pPr>
              <w:jc w:val="center"/>
              <w:rPr>
                <w:rFonts w:ascii="AcadNusx" w:hAnsi="AcadNusx"/>
                <w:lang w:val="es-ES"/>
              </w:rPr>
            </w:pPr>
            <w:r>
              <w:rPr>
                <w:rFonts w:ascii="AcadNusx" w:hAnsi="AcadNusx"/>
                <w:lang w:val="es-ES"/>
              </w:rPr>
              <w:t>0.98</w:t>
            </w:r>
          </w:p>
        </w:tc>
        <w:tc>
          <w:tcPr>
            <w:tcW w:w="1540" w:type="dxa"/>
          </w:tcPr>
          <w:p w14:paraId="70F32F27" w14:textId="77777777" w:rsidR="008C179C" w:rsidRDefault="003670CF" w:rsidP="00C81B4B">
            <w:pPr>
              <w:jc w:val="center"/>
              <w:rPr>
                <w:rFonts w:ascii="AcadNusx" w:hAnsi="AcadNusx"/>
                <w:lang w:val="es-ES"/>
              </w:rPr>
            </w:pPr>
            <w:r>
              <w:rPr>
                <w:rFonts w:ascii="AcadNusx" w:hAnsi="AcadNusx"/>
                <w:lang w:val="es-ES"/>
              </w:rPr>
              <w:t>1405</w:t>
            </w:r>
          </w:p>
        </w:tc>
        <w:tc>
          <w:tcPr>
            <w:tcW w:w="1584" w:type="dxa"/>
          </w:tcPr>
          <w:p w14:paraId="3C64D4E4" w14:textId="77777777" w:rsidR="008C179C" w:rsidRDefault="003670CF" w:rsidP="00C81B4B">
            <w:pPr>
              <w:jc w:val="center"/>
              <w:rPr>
                <w:rFonts w:ascii="AcadNusx" w:hAnsi="AcadNusx"/>
                <w:lang w:val="es-ES"/>
              </w:rPr>
            </w:pPr>
            <w:r>
              <w:rPr>
                <w:rFonts w:ascii="AcadNusx" w:hAnsi="AcadNusx"/>
                <w:lang w:val="es-ES"/>
              </w:rPr>
              <w:t>1405</w:t>
            </w:r>
          </w:p>
        </w:tc>
        <w:tc>
          <w:tcPr>
            <w:tcW w:w="1555" w:type="dxa"/>
          </w:tcPr>
          <w:p w14:paraId="0348140F" w14:textId="77777777" w:rsidR="008C179C" w:rsidRDefault="003670CF" w:rsidP="00C81B4B">
            <w:pPr>
              <w:jc w:val="center"/>
              <w:rPr>
                <w:rFonts w:ascii="AcadNusx" w:hAnsi="AcadNusx"/>
                <w:lang w:val="es-ES"/>
              </w:rPr>
            </w:pPr>
            <w:r>
              <w:rPr>
                <w:rFonts w:ascii="AcadNusx" w:hAnsi="AcadNusx"/>
                <w:lang w:val="es-ES"/>
              </w:rPr>
              <w:t>0.10</w:t>
            </w:r>
          </w:p>
        </w:tc>
        <w:tc>
          <w:tcPr>
            <w:tcW w:w="1880" w:type="dxa"/>
          </w:tcPr>
          <w:p w14:paraId="7F364622" w14:textId="77777777" w:rsidR="008C179C" w:rsidRDefault="007A790E" w:rsidP="00C81B4B">
            <w:pPr>
              <w:jc w:val="center"/>
              <w:rPr>
                <w:rFonts w:ascii="AcadNusx" w:hAnsi="AcadNusx"/>
                <w:lang w:val="es-ES"/>
              </w:rPr>
            </w:pPr>
            <w:r>
              <w:rPr>
                <w:rFonts w:ascii="AcadNusx" w:hAnsi="AcadNusx"/>
                <w:lang w:val="es-ES"/>
              </w:rPr>
              <w:t>0.0268</w:t>
            </w:r>
          </w:p>
        </w:tc>
      </w:tr>
      <w:tr w:rsidR="008C179C" w14:paraId="646CEFDA" w14:textId="77777777" w:rsidTr="008C179C">
        <w:tc>
          <w:tcPr>
            <w:tcW w:w="1655" w:type="dxa"/>
          </w:tcPr>
          <w:p w14:paraId="4B9BB4C3" w14:textId="77777777" w:rsidR="008C179C" w:rsidRDefault="008C179C" w:rsidP="00CD5C00">
            <w:pPr>
              <w:jc w:val="center"/>
            </w:pPr>
            <w:r w:rsidRPr="00050A81">
              <w:rPr>
                <w:rFonts w:ascii="AcadNusx" w:hAnsi="AcadNusx"/>
                <w:lang w:val="es-ES"/>
              </w:rPr>
              <w:t>xevi #</w:t>
            </w:r>
            <w:r>
              <w:rPr>
                <w:rFonts w:ascii="AcadNusx" w:hAnsi="AcadNusx"/>
                <w:lang w:val="es-ES"/>
              </w:rPr>
              <w:t>2</w:t>
            </w:r>
          </w:p>
        </w:tc>
        <w:tc>
          <w:tcPr>
            <w:tcW w:w="1538" w:type="dxa"/>
          </w:tcPr>
          <w:p w14:paraId="2F7287B0" w14:textId="77777777" w:rsidR="008C179C" w:rsidRDefault="003670CF" w:rsidP="00C81B4B">
            <w:pPr>
              <w:jc w:val="center"/>
              <w:rPr>
                <w:rFonts w:ascii="AcadNusx" w:hAnsi="AcadNusx"/>
                <w:lang w:val="es-ES"/>
              </w:rPr>
            </w:pPr>
            <w:r>
              <w:rPr>
                <w:rFonts w:ascii="AcadNusx" w:hAnsi="AcadNusx"/>
                <w:lang w:val="es-ES"/>
              </w:rPr>
              <w:t>0.13</w:t>
            </w:r>
          </w:p>
        </w:tc>
        <w:tc>
          <w:tcPr>
            <w:tcW w:w="1540" w:type="dxa"/>
          </w:tcPr>
          <w:p w14:paraId="57CC4586" w14:textId="77777777" w:rsidR="008C179C" w:rsidRDefault="003670CF" w:rsidP="00C81B4B">
            <w:pPr>
              <w:jc w:val="center"/>
              <w:rPr>
                <w:rFonts w:ascii="AcadNusx" w:hAnsi="AcadNusx"/>
                <w:lang w:val="es-ES"/>
              </w:rPr>
            </w:pPr>
            <w:r>
              <w:rPr>
                <w:rFonts w:ascii="AcadNusx" w:hAnsi="AcadNusx"/>
                <w:lang w:val="es-ES"/>
              </w:rPr>
              <w:t>986</w:t>
            </w:r>
          </w:p>
        </w:tc>
        <w:tc>
          <w:tcPr>
            <w:tcW w:w="1584" w:type="dxa"/>
          </w:tcPr>
          <w:p w14:paraId="529416AC" w14:textId="77777777" w:rsidR="008C179C" w:rsidRDefault="003670CF" w:rsidP="00C81B4B">
            <w:pPr>
              <w:jc w:val="center"/>
              <w:rPr>
                <w:rFonts w:ascii="AcadNusx" w:hAnsi="AcadNusx"/>
                <w:lang w:val="es-ES"/>
              </w:rPr>
            </w:pPr>
            <w:r>
              <w:rPr>
                <w:rFonts w:ascii="AcadNusx" w:hAnsi="AcadNusx"/>
                <w:lang w:val="es-ES"/>
              </w:rPr>
              <w:t>986</w:t>
            </w:r>
          </w:p>
        </w:tc>
        <w:tc>
          <w:tcPr>
            <w:tcW w:w="1555" w:type="dxa"/>
          </w:tcPr>
          <w:p w14:paraId="16369B08" w14:textId="77777777" w:rsidR="008C179C" w:rsidRDefault="003670CF" w:rsidP="00C81B4B">
            <w:pPr>
              <w:jc w:val="center"/>
              <w:rPr>
                <w:rFonts w:ascii="AcadNusx" w:hAnsi="AcadNusx"/>
                <w:lang w:val="es-ES"/>
              </w:rPr>
            </w:pPr>
            <w:r>
              <w:rPr>
                <w:rFonts w:ascii="AcadNusx" w:hAnsi="AcadNusx"/>
                <w:lang w:val="es-ES"/>
              </w:rPr>
              <w:t>0.35</w:t>
            </w:r>
          </w:p>
        </w:tc>
        <w:tc>
          <w:tcPr>
            <w:tcW w:w="1880" w:type="dxa"/>
          </w:tcPr>
          <w:p w14:paraId="47E62D84" w14:textId="77777777" w:rsidR="008C179C" w:rsidRDefault="007A790E" w:rsidP="00C81B4B">
            <w:pPr>
              <w:jc w:val="center"/>
              <w:rPr>
                <w:rFonts w:ascii="AcadNusx" w:hAnsi="AcadNusx"/>
                <w:lang w:val="es-ES"/>
              </w:rPr>
            </w:pPr>
            <w:r>
              <w:rPr>
                <w:rFonts w:ascii="AcadNusx" w:hAnsi="AcadNusx"/>
                <w:lang w:val="es-ES"/>
              </w:rPr>
              <w:t>0.0020</w:t>
            </w:r>
          </w:p>
        </w:tc>
      </w:tr>
      <w:tr w:rsidR="008C179C" w14:paraId="51D4C649" w14:textId="77777777" w:rsidTr="008C179C">
        <w:tc>
          <w:tcPr>
            <w:tcW w:w="1655" w:type="dxa"/>
          </w:tcPr>
          <w:p w14:paraId="423A624D" w14:textId="77777777" w:rsidR="008C179C" w:rsidRDefault="008C179C" w:rsidP="00CD5C00">
            <w:pPr>
              <w:jc w:val="center"/>
            </w:pPr>
            <w:r w:rsidRPr="00050A81">
              <w:rPr>
                <w:rFonts w:ascii="AcadNusx" w:hAnsi="AcadNusx"/>
                <w:lang w:val="es-ES"/>
              </w:rPr>
              <w:t>xevi #</w:t>
            </w:r>
            <w:r>
              <w:rPr>
                <w:rFonts w:ascii="AcadNusx" w:hAnsi="AcadNusx"/>
                <w:lang w:val="es-ES"/>
              </w:rPr>
              <w:t>3</w:t>
            </w:r>
          </w:p>
        </w:tc>
        <w:tc>
          <w:tcPr>
            <w:tcW w:w="1538" w:type="dxa"/>
          </w:tcPr>
          <w:p w14:paraId="54D9F139" w14:textId="77777777" w:rsidR="008C179C" w:rsidRDefault="003670CF" w:rsidP="00C81B4B">
            <w:pPr>
              <w:jc w:val="center"/>
              <w:rPr>
                <w:rFonts w:ascii="AcadNusx" w:hAnsi="AcadNusx"/>
                <w:lang w:val="es-ES"/>
              </w:rPr>
            </w:pPr>
            <w:r>
              <w:rPr>
                <w:rFonts w:ascii="AcadNusx" w:hAnsi="AcadNusx"/>
                <w:lang w:val="es-ES"/>
              </w:rPr>
              <w:t>0.04</w:t>
            </w:r>
          </w:p>
        </w:tc>
        <w:tc>
          <w:tcPr>
            <w:tcW w:w="1540" w:type="dxa"/>
          </w:tcPr>
          <w:p w14:paraId="4807FBF6" w14:textId="77777777" w:rsidR="008C179C" w:rsidRDefault="003670CF" w:rsidP="00C81B4B">
            <w:pPr>
              <w:jc w:val="center"/>
              <w:rPr>
                <w:rFonts w:ascii="AcadNusx" w:hAnsi="AcadNusx"/>
                <w:lang w:val="es-ES"/>
              </w:rPr>
            </w:pPr>
            <w:r>
              <w:rPr>
                <w:rFonts w:ascii="AcadNusx" w:hAnsi="AcadNusx"/>
                <w:lang w:val="es-ES"/>
              </w:rPr>
              <w:t>970</w:t>
            </w:r>
          </w:p>
        </w:tc>
        <w:tc>
          <w:tcPr>
            <w:tcW w:w="1584" w:type="dxa"/>
          </w:tcPr>
          <w:p w14:paraId="7559E78D" w14:textId="77777777" w:rsidR="008C179C" w:rsidRDefault="003670CF" w:rsidP="00C81B4B">
            <w:pPr>
              <w:jc w:val="center"/>
              <w:rPr>
                <w:rFonts w:ascii="AcadNusx" w:hAnsi="AcadNusx"/>
                <w:lang w:val="es-ES"/>
              </w:rPr>
            </w:pPr>
            <w:r>
              <w:rPr>
                <w:rFonts w:ascii="AcadNusx" w:hAnsi="AcadNusx"/>
                <w:lang w:val="es-ES"/>
              </w:rPr>
              <w:t>970</w:t>
            </w:r>
          </w:p>
        </w:tc>
        <w:tc>
          <w:tcPr>
            <w:tcW w:w="1555" w:type="dxa"/>
          </w:tcPr>
          <w:p w14:paraId="15150E9A" w14:textId="77777777" w:rsidR="008C179C" w:rsidRDefault="003670CF" w:rsidP="00C81B4B">
            <w:pPr>
              <w:jc w:val="center"/>
              <w:rPr>
                <w:rFonts w:ascii="AcadNusx" w:hAnsi="AcadNusx"/>
                <w:lang w:val="es-ES"/>
              </w:rPr>
            </w:pPr>
            <w:r>
              <w:rPr>
                <w:rFonts w:ascii="AcadNusx" w:hAnsi="AcadNusx"/>
                <w:lang w:val="es-ES"/>
              </w:rPr>
              <w:t>0.40</w:t>
            </w:r>
          </w:p>
        </w:tc>
        <w:tc>
          <w:tcPr>
            <w:tcW w:w="1880" w:type="dxa"/>
          </w:tcPr>
          <w:p w14:paraId="63DDDF84" w14:textId="77777777" w:rsidR="008C179C" w:rsidRDefault="007A790E" w:rsidP="00C81B4B">
            <w:pPr>
              <w:jc w:val="center"/>
              <w:rPr>
                <w:rFonts w:ascii="AcadNusx" w:hAnsi="AcadNusx"/>
                <w:lang w:val="es-ES"/>
              </w:rPr>
            </w:pPr>
            <w:r>
              <w:rPr>
                <w:rFonts w:ascii="AcadNusx" w:hAnsi="AcadNusx"/>
                <w:lang w:val="es-ES"/>
              </w:rPr>
              <w:t>0.0006</w:t>
            </w:r>
          </w:p>
        </w:tc>
      </w:tr>
      <w:tr w:rsidR="008C179C" w14:paraId="281B47B0" w14:textId="77777777" w:rsidTr="008C179C">
        <w:tc>
          <w:tcPr>
            <w:tcW w:w="1655" w:type="dxa"/>
          </w:tcPr>
          <w:p w14:paraId="6AC7B79B" w14:textId="77777777" w:rsidR="008C179C" w:rsidRDefault="008C179C" w:rsidP="00CD5C00">
            <w:pPr>
              <w:jc w:val="center"/>
            </w:pPr>
            <w:r w:rsidRPr="00050A81">
              <w:rPr>
                <w:rFonts w:ascii="AcadNusx" w:hAnsi="AcadNusx"/>
                <w:lang w:val="es-ES"/>
              </w:rPr>
              <w:t>xevi #</w:t>
            </w:r>
            <w:r>
              <w:rPr>
                <w:rFonts w:ascii="AcadNusx" w:hAnsi="AcadNusx"/>
                <w:lang w:val="es-ES"/>
              </w:rPr>
              <w:t>4</w:t>
            </w:r>
          </w:p>
        </w:tc>
        <w:tc>
          <w:tcPr>
            <w:tcW w:w="1538" w:type="dxa"/>
          </w:tcPr>
          <w:p w14:paraId="0ADBB464" w14:textId="77777777" w:rsidR="008C179C" w:rsidRDefault="003670CF" w:rsidP="00C81B4B">
            <w:pPr>
              <w:jc w:val="center"/>
              <w:rPr>
                <w:rFonts w:ascii="AcadNusx" w:hAnsi="AcadNusx"/>
                <w:lang w:val="es-ES"/>
              </w:rPr>
            </w:pPr>
            <w:r>
              <w:rPr>
                <w:rFonts w:ascii="AcadNusx" w:hAnsi="AcadNusx"/>
                <w:lang w:val="es-ES"/>
              </w:rPr>
              <w:t>0.91</w:t>
            </w:r>
          </w:p>
        </w:tc>
        <w:tc>
          <w:tcPr>
            <w:tcW w:w="1540" w:type="dxa"/>
          </w:tcPr>
          <w:p w14:paraId="29A41634" w14:textId="77777777" w:rsidR="008C179C" w:rsidRDefault="003670CF" w:rsidP="00C81B4B">
            <w:pPr>
              <w:jc w:val="center"/>
              <w:rPr>
                <w:rFonts w:ascii="AcadNusx" w:hAnsi="AcadNusx"/>
                <w:lang w:val="es-ES"/>
              </w:rPr>
            </w:pPr>
            <w:r>
              <w:rPr>
                <w:rFonts w:ascii="AcadNusx" w:hAnsi="AcadNusx"/>
                <w:lang w:val="es-ES"/>
              </w:rPr>
              <w:t>1302</w:t>
            </w:r>
          </w:p>
        </w:tc>
        <w:tc>
          <w:tcPr>
            <w:tcW w:w="1584" w:type="dxa"/>
          </w:tcPr>
          <w:p w14:paraId="16F4935F" w14:textId="77777777" w:rsidR="008C179C" w:rsidRDefault="003670CF" w:rsidP="00C81B4B">
            <w:pPr>
              <w:jc w:val="center"/>
              <w:rPr>
                <w:rFonts w:ascii="AcadNusx" w:hAnsi="AcadNusx"/>
                <w:lang w:val="es-ES"/>
              </w:rPr>
            </w:pPr>
            <w:r>
              <w:rPr>
                <w:rFonts w:ascii="AcadNusx" w:hAnsi="AcadNusx"/>
                <w:lang w:val="es-ES"/>
              </w:rPr>
              <w:t>1302</w:t>
            </w:r>
          </w:p>
        </w:tc>
        <w:tc>
          <w:tcPr>
            <w:tcW w:w="1555" w:type="dxa"/>
          </w:tcPr>
          <w:p w14:paraId="3FC66C1E" w14:textId="77777777" w:rsidR="008C179C" w:rsidRDefault="003670CF" w:rsidP="00C81B4B">
            <w:pPr>
              <w:jc w:val="center"/>
              <w:rPr>
                <w:rFonts w:ascii="AcadNusx" w:hAnsi="AcadNusx"/>
                <w:lang w:val="es-ES"/>
              </w:rPr>
            </w:pPr>
            <w:r>
              <w:rPr>
                <w:rFonts w:ascii="AcadNusx" w:hAnsi="AcadNusx"/>
                <w:lang w:val="es-ES"/>
              </w:rPr>
              <w:t>0.90</w:t>
            </w:r>
          </w:p>
        </w:tc>
        <w:tc>
          <w:tcPr>
            <w:tcW w:w="1880" w:type="dxa"/>
          </w:tcPr>
          <w:p w14:paraId="3A2E951D" w14:textId="77777777" w:rsidR="008C179C" w:rsidRDefault="007A790E" w:rsidP="00C81B4B">
            <w:pPr>
              <w:jc w:val="center"/>
              <w:rPr>
                <w:rFonts w:ascii="AcadNusx" w:hAnsi="AcadNusx"/>
                <w:lang w:val="es-ES"/>
              </w:rPr>
            </w:pPr>
            <w:r>
              <w:rPr>
                <w:rFonts w:ascii="AcadNusx" w:hAnsi="AcadNusx"/>
                <w:lang w:val="es-ES"/>
              </w:rPr>
              <w:t>0.0223</w:t>
            </w:r>
          </w:p>
        </w:tc>
      </w:tr>
      <w:tr w:rsidR="003670CF" w14:paraId="65610417" w14:textId="77777777" w:rsidTr="008C179C">
        <w:tc>
          <w:tcPr>
            <w:tcW w:w="1655" w:type="dxa"/>
          </w:tcPr>
          <w:p w14:paraId="3999EFB9" w14:textId="77777777" w:rsidR="003670CF" w:rsidRDefault="003670CF" w:rsidP="00C81B4B">
            <w:pPr>
              <w:jc w:val="center"/>
              <w:rPr>
                <w:rFonts w:ascii="AcadNusx" w:hAnsi="AcadNusx"/>
                <w:lang w:val="es-ES"/>
              </w:rPr>
            </w:pPr>
            <w:r w:rsidRPr="008C179C">
              <w:rPr>
                <w:rFonts w:ascii="AcadNusx" w:hAnsi="AcadNusx"/>
                <w:sz w:val="20"/>
                <w:szCs w:val="20"/>
                <w:lang w:val="es-ES"/>
              </w:rPr>
              <w:t>jami</w:t>
            </w:r>
          </w:p>
        </w:tc>
        <w:tc>
          <w:tcPr>
            <w:tcW w:w="1538" w:type="dxa"/>
          </w:tcPr>
          <w:p w14:paraId="618E5C4E" w14:textId="77777777" w:rsidR="003670CF" w:rsidRDefault="003670CF" w:rsidP="00CD5C00">
            <w:pPr>
              <w:jc w:val="center"/>
            </w:pPr>
            <w:r w:rsidRPr="00A138D2">
              <w:rPr>
                <w:rFonts w:ascii="AcadNusx" w:hAnsi="AcadNusx"/>
                <w:lang w:val="es-ES"/>
              </w:rPr>
              <w:t>_</w:t>
            </w:r>
          </w:p>
        </w:tc>
        <w:tc>
          <w:tcPr>
            <w:tcW w:w="1540" w:type="dxa"/>
          </w:tcPr>
          <w:p w14:paraId="2D77FCD8" w14:textId="77777777" w:rsidR="003670CF" w:rsidRDefault="003670CF" w:rsidP="00CD5C00">
            <w:pPr>
              <w:jc w:val="center"/>
            </w:pPr>
            <w:r w:rsidRPr="00A138D2">
              <w:rPr>
                <w:rFonts w:ascii="AcadNusx" w:hAnsi="AcadNusx"/>
                <w:lang w:val="es-ES"/>
              </w:rPr>
              <w:t>_</w:t>
            </w:r>
          </w:p>
        </w:tc>
        <w:tc>
          <w:tcPr>
            <w:tcW w:w="1584" w:type="dxa"/>
          </w:tcPr>
          <w:p w14:paraId="6F2BC282" w14:textId="77777777" w:rsidR="003670CF" w:rsidRDefault="003670CF" w:rsidP="00CD5C00">
            <w:pPr>
              <w:jc w:val="center"/>
            </w:pPr>
            <w:r w:rsidRPr="00A138D2">
              <w:rPr>
                <w:rFonts w:ascii="AcadNusx" w:hAnsi="AcadNusx"/>
                <w:lang w:val="es-ES"/>
              </w:rPr>
              <w:t>_</w:t>
            </w:r>
          </w:p>
        </w:tc>
        <w:tc>
          <w:tcPr>
            <w:tcW w:w="1555" w:type="dxa"/>
          </w:tcPr>
          <w:p w14:paraId="7CD1DF79" w14:textId="77777777" w:rsidR="003670CF" w:rsidRDefault="003670CF" w:rsidP="00CD5C00">
            <w:pPr>
              <w:jc w:val="center"/>
            </w:pPr>
            <w:r w:rsidRPr="00A138D2">
              <w:rPr>
                <w:rFonts w:ascii="AcadNusx" w:hAnsi="AcadNusx"/>
                <w:lang w:val="es-ES"/>
              </w:rPr>
              <w:t>_</w:t>
            </w:r>
          </w:p>
        </w:tc>
        <w:tc>
          <w:tcPr>
            <w:tcW w:w="1880" w:type="dxa"/>
          </w:tcPr>
          <w:p w14:paraId="1A7714AE" w14:textId="77777777" w:rsidR="003670CF" w:rsidRDefault="007A790E" w:rsidP="00C81B4B">
            <w:pPr>
              <w:jc w:val="center"/>
              <w:rPr>
                <w:rFonts w:ascii="AcadNusx" w:hAnsi="AcadNusx"/>
                <w:lang w:val="es-ES"/>
              </w:rPr>
            </w:pPr>
            <w:r>
              <w:rPr>
                <w:rFonts w:ascii="AcadNusx" w:hAnsi="AcadNusx"/>
                <w:lang w:val="es-ES"/>
              </w:rPr>
              <w:t>0.0517</w:t>
            </w:r>
          </w:p>
        </w:tc>
      </w:tr>
      <w:tr w:rsidR="003670CF" w14:paraId="57CEEC9C" w14:textId="77777777" w:rsidTr="008C179C">
        <w:tc>
          <w:tcPr>
            <w:tcW w:w="1655" w:type="dxa"/>
          </w:tcPr>
          <w:p w14:paraId="55E6DEFD" w14:textId="77777777" w:rsidR="003670CF" w:rsidRPr="003670CF" w:rsidRDefault="003670CF" w:rsidP="00C81B4B">
            <w:pPr>
              <w:jc w:val="center"/>
              <w:rPr>
                <w:rFonts w:ascii="AcadNusx" w:hAnsi="AcadNusx"/>
                <w:b/>
                <w:sz w:val="20"/>
                <w:szCs w:val="20"/>
                <w:lang w:val="es-ES"/>
              </w:rPr>
            </w:pPr>
            <w:r w:rsidRPr="003670CF">
              <w:rPr>
                <w:rFonts w:ascii="AcadNusx" w:hAnsi="AcadNusx"/>
                <w:b/>
                <w:sz w:val="20"/>
                <w:szCs w:val="20"/>
                <w:lang w:val="es-ES"/>
              </w:rPr>
              <w:t>sul svianasxevze</w:t>
            </w:r>
          </w:p>
        </w:tc>
        <w:tc>
          <w:tcPr>
            <w:tcW w:w="1538" w:type="dxa"/>
          </w:tcPr>
          <w:p w14:paraId="15057AB0" w14:textId="77777777" w:rsidR="003670CF" w:rsidRDefault="003670CF" w:rsidP="00CD5C00">
            <w:pPr>
              <w:jc w:val="center"/>
            </w:pPr>
            <w:r w:rsidRPr="00A138D2">
              <w:rPr>
                <w:rFonts w:ascii="AcadNusx" w:hAnsi="AcadNusx"/>
                <w:lang w:val="es-ES"/>
              </w:rPr>
              <w:t>_</w:t>
            </w:r>
          </w:p>
        </w:tc>
        <w:tc>
          <w:tcPr>
            <w:tcW w:w="1540" w:type="dxa"/>
          </w:tcPr>
          <w:p w14:paraId="0E405F33" w14:textId="77777777" w:rsidR="003670CF" w:rsidRDefault="003670CF" w:rsidP="00CD5C00">
            <w:pPr>
              <w:jc w:val="center"/>
            </w:pPr>
            <w:r w:rsidRPr="00A138D2">
              <w:rPr>
                <w:rFonts w:ascii="AcadNusx" w:hAnsi="AcadNusx"/>
                <w:lang w:val="es-ES"/>
              </w:rPr>
              <w:t>_</w:t>
            </w:r>
          </w:p>
        </w:tc>
        <w:tc>
          <w:tcPr>
            <w:tcW w:w="1584" w:type="dxa"/>
          </w:tcPr>
          <w:p w14:paraId="5690CFEA" w14:textId="77777777" w:rsidR="003670CF" w:rsidRDefault="003670CF" w:rsidP="00CD5C00">
            <w:pPr>
              <w:jc w:val="center"/>
            </w:pPr>
            <w:r w:rsidRPr="00A138D2">
              <w:rPr>
                <w:rFonts w:ascii="AcadNusx" w:hAnsi="AcadNusx"/>
                <w:lang w:val="es-ES"/>
              </w:rPr>
              <w:t>_</w:t>
            </w:r>
          </w:p>
        </w:tc>
        <w:tc>
          <w:tcPr>
            <w:tcW w:w="1555" w:type="dxa"/>
          </w:tcPr>
          <w:p w14:paraId="0C851A2E" w14:textId="77777777" w:rsidR="003670CF" w:rsidRDefault="003670CF" w:rsidP="00CD5C00">
            <w:pPr>
              <w:jc w:val="center"/>
            </w:pPr>
            <w:r w:rsidRPr="00A138D2">
              <w:rPr>
                <w:rFonts w:ascii="AcadNusx" w:hAnsi="AcadNusx"/>
                <w:lang w:val="es-ES"/>
              </w:rPr>
              <w:t>_</w:t>
            </w:r>
          </w:p>
        </w:tc>
        <w:tc>
          <w:tcPr>
            <w:tcW w:w="1880" w:type="dxa"/>
          </w:tcPr>
          <w:p w14:paraId="694A05D7" w14:textId="77777777" w:rsidR="003670CF" w:rsidRPr="007A790E" w:rsidRDefault="007A790E" w:rsidP="00C81B4B">
            <w:pPr>
              <w:jc w:val="center"/>
              <w:rPr>
                <w:rFonts w:ascii="AcadNusx" w:hAnsi="AcadNusx"/>
                <w:b/>
                <w:lang w:val="es-ES"/>
              </w:rPr>
            </w:pPr>
            <w:r w:rsidRPr="007A790E">
              <w:rPr>
                <w:rFonts w:ascii="AcadNusx" w:hAnsi="AcadNusx"/>
                <w:b/>
                <w:lang w:val="es-ES"/>
              </w:rPr>
              <w:t>0.0717</w:t>
            </w:r>
          </w:p>
        </w:tc>
      </w:tr>
      <w:tr w:rsidR="003670CF" w14:paraId="73DA7C35" w14:textId="77777777" w:rsidTr="008C179C">
        <w:tc>
          <w:tcPr>
            <w:tcW w:w="1655" w:type="dxa"/>
          </w:tcPr>
          <w:p w14:paraId="3857FEE7" w14:textId="77777777" w:rsidR="003670CF" w:rsidRPr="003670CF" w:rsidRDefault="003670CF" w:rsidP="00C81B4B">
            <w:pPr>
              <w:jc w:val="center"/>
              <w:rPr>
                <w:rFonts w:ascii="AcadNusx" w:hAnsi="AcadNusx"/>
                <w:b/>
                <w:sz w:val="20"/>
                <w:szCs w:val="20"/>
                <w:lang w:val="es-ES"/>
              </w:rPr>
            </w:pPr>
            <w:r w:rsidRPr="003670CF">
              <w:rPr>
                <w:rFonts w:ascii="AcadNusx" w:hAnsi="AcadNusx"/>
                <w:b/>
                <w:sz w:val="20"/>
                <w:szCs w:val="20"/>
                <w:lang w:val="es-ES"/>
              </w:rPr>
              <w:t>sul derivaciis ubanze</w:t>
            </w:r>
          </w:p>
        </w:tc>
        <w:tc>
          <w:tcPr>
            <w:tcW w:w="1538" w:type="dxa"/>
          </w:tcPr>
          <w:p w14:paraId="22DAC2C7" w14:textId="77777777" w:rsidR="003670CF" w:rsidRDefault="003670CF" w:rsidP="00CD5C00">
            <w:pPr>
              <w:jc w:val="center"/>
            </w:pPr>
            <w:r w:rsidRPr="00A138D2">
              <w:rPr>
                <w:rFonts w:ascii="AcadNusx" w:hAnsi="AcadNusx"/>
                <w:lang w:val="es-ES"/>
              </w:rPr>
              <w:t>_</w:t>
            </w:r>
          </w:p>
        </w:tc>
        <w:tc>
          <w:tcPr>
            <w:tcW w:w="1540" w:type="dxa"/>
          </w:tcPr>
          <w:p w14:paraId="3D6F247C" w14:textId="77777777" w:rsidR="003670CF" w:rsidRDefault="003670CF" w:rsidP="00CD5C00">
            <w:pPr>
              <w:jc w:val="center"/>
            </w:pPr>
            <w:r w:rsidRPr="00A138D2">
              <w:rPr>
                <w:rFonts w:ascii="AcadNusx" w:hAnsi="AcadNusx"/>
                <w:lang w:val="es-ES"/>
              </w:rPr>
              <w:t>_</w:t>
            </w:r>
          </w:p>
        </w:tc>
        <w:tc>
          <w:tcPr>
            <w:tcW w:w="1584" w:type="dxa"/>
          </w:tcPr>
          <w:p w14:paraId="6BD77ADE" w14:textId="77777777" w:rsidR="003670CF" w:rsidRDefault="003670CF" w:rsidP="00CD5C00">
            <w:pPr>
              <w:jc w:val="center"/>
            </w:pPr>
            <w:r w:rsidRPr="00A138D2">
              <w:rPr>
                <w:rFonts w:ascii="AcadNusx" w:hAnsi="AcadNusx"/>
                <w:lang w:val="es-ES"/>
              </w:rPr>
              <w:t>_</w:t>
            </w:r>
          </w:p>
        </w:tc>
        <w:tc>
          <w:tcPr>
            <w:tcW w:w="1555" w:type="dxa"/>
          </w:tcPr>
          <w:p w14:paraId="44917DF9" w14:textId="77777777" w:rsidR="003670CF" w:rsidRDefault="003670CF" w:rsidP="00CD5C00">
            <w:pPr>
              <w:jc w:val="center"/>
            </w:pPr>
            <w:r w:rsidRPr="00A138D2">
              <w:rPr>
                <w:rFonts w:ascii="AcadNusx" w:hAnsi="AcadNusx"/>
                <w:lang w:val="es-ES"/>
              </w:rPr>
              <w:t>_</w:t>
            </w:r>
          </w:p>
        </w:tc>
        <w:tc>
          <w:tcPr>
            <w:tcW w:w="1880" w:type="dxa"/>
          </w:tcPr>
          <w:p w14:paraId="1C9AA5E1" w14:textId="7F655F27" w:rsidR="003670CF" w:rsidRPr="007A790E" w:rsidRDefault="007A790E" w:rsidP="00C81B4B">
            <w:pPr>
              <w:jc w:val="center"/>
              <w:rPr>
                <w:rFonts w:ascii="AcadNusx" w:hAnsi="AcadNusx"/>
                <w:b/>
                <w:lang w:val="es-ES"/>
              </w:rPr>
            </w:pPr>
            <w:r w:rsidRPr="007A790E">
              <w:rPr>
                <w:rFonts w:ascii="AcadNusx" w:hAnsi="AcadNusx"/>
                <w:b/>
                <w:lang w:val="es-ES"/>
              </w:rPr>
              <w:t>0.1</w:t>
            </w:r>
            <w:r w:rsidR="004265BB">
              <w:rPr>
                <w:rFonts w:ascii="AcadNusx" w:hAnsi="AcadNusx"/>
                <w:b/>
                <w:lang w:val="es-ES"/>
              </w:rPr>
              <w:t>6</w:t>
            </w:r>
            <w:r w:rsidRPr="007A790E">
              <w:rPr>
                <w:rFonts w:ascii="AcadNusx" w:hAnsi="AcadNusx"/>
                <w:b/>
                <w:lang w:val="es-ES"/>
              </w:rPr>
              <w:t>59</w:t>
            </w:r>
            <w:r w:rsidRPr="007A790E">
              <w:rPr>
                <w:rFonts w:ascii="Adobe Devanagari" w:hAnsi="Adobe Devanagari" w:cs="Adobe Devanagari"/>
                <w:b/>
                <w:lang w:val="es-ES"/>
              </w:rPr>
              <w:t>≈</w:t>
            </w:r>
            <w:r w:rsidRPr="007A790E">
              <w:rPr>
                <w:rFonts w:ascii="AcadNusx" w:hAnsi="AcadNusx"/>
                <w:b/>
                <w:lang w:val="es-ES"/>
              </w:rPr>
              <w:t>0.1</w:t>
            </w:r>
            <w:r w:rsidR="004265BB">
              <w:rPr>
                <w:rFonts w:ascii="AcadNusx" w:hAnsi="AcadNusx"/>
                <w:b/>
                <w:lang w:val="es-ES"/>
              </w:rPr>
              <w:t>7</w:t>
            </w:r>
          </w:p>
        </w:tc>
      </w:tr>
    </w:tbl>
    <w:p w14:paraId="1FDBE46F" w14:textId="77777777" w:rsidR="00C81B4B" w:rsidRDefault="00C81B4B" w:rsidP="00C81B4B">
      <w:pPr>
        <w:spacing w:after="0"/>
        <w:jc w:val="center"/>
        <w:rPr>
          <w:rFonts w:ascii="AcadNusx" w:hAnsi="AcadNusx"/>
          <w:lang w:val="es-ES"/>
        </w:rPr>
      </w:pPr>
    </w:p>
    <w:p w14:paraId="51D72E72" w14:textId="77777777" w:rsidR="00C81B4B" w:rsidRDefault="007A790E" w:rsidP="007A790E">
      <w:pPr>
        <w:pStyle w:val="ListParagraph"/>
        <w:numPr>
          <w:ilvl w:val="0"/>
          <w:numId w:val="2"/>
        </w:numPr>
        <w:spacing w:after="0"/>
        <w:jc w:val="both"/>
        <w:rPr>
          <w:rFonts w:ascii="AcadNusx" w:hAnsi="AcadNusx"/>
          <w:lang w:val="es-ES"/>
        </w:rPr>
      </w:pPr>
      <w:r>
        <w:rPr>
          <w:rFonts w:ascii="AcadNusx" w:hAnsi="AcadNusx"/>
          <w:lang w:val="es-ES"/>
        </w:rPr>
        <w:t>- xevebis numeracia iwyeba saTave nagebobebidan da grZeldeba mdinareTa nakadis mimarTulebiT saagregato Senobis zeda biefamde.</w:t>
      </w:r>
    </w:p>
    <w:p w14:paraId="471DA720" w14:textId="77777777" w:rsidR="007A790E" w:rsidRDefault="007A790E" w:rsidP="007A790E">
      <w:pPr>
        <w:pStyle w:val="ListParagraph"/>
        <w:spacing w:after="0"/>
        <w:jc w:val="both"/>
        <w:rPr>
          <w:rFonts w:ascii="AcadNusx" w:hAnsi="AcadNusx"/>
          <w:lang w:val="es-ES"/>
        </w:rPr>
      </w:pPr>
      <w:r>
        <w:rPr>
          <w:rFonts w:ascii="AcadNusx" w:hAnsi="AcadNusx"/>
          <w:lang w:val="es-ES"/>
        </w:rPr>
        <w:t>rogorc warmodgenili cxrilidan Cans, md. storisa da md. svianasxevis</w:t>
      </w:r>
    </w:p>
    <w:p w14:paraId="57A15D0D" w14:textId="63480B74" w:rsidR="007A790E" w:rsidRPr="007A790E" w:rsidRDefault="007A790E" w:rsidP="007A790E">
      <w:pPr>
        <w:spacing w:after="0"/>
        <w:jc w:val="both"/>
        <w:rPr>
          <w:rFonts w:ascii="AcadNusx" w:hAnsi="AcadNusx"/>
          <w:lang w:val="es-ES"/>
        </w:rPr>
      </w:pPr>
      <w:r w:rsidRPr="007A790E">
        <w:rPr>
          <w:rFonts w:ascii="AcadNusx" w:hAnsi="AcadNusx"/>
          <w:lang w:val="es-ES"/>
        </w:rPr>
        <w:t xml:space="preserve">Senakadebis </w:t>
      </w:r>
      <w:r w:rsidR="00D540DB">
        <w:rPr>
          <w:rFonts w:ascii="AcadNusx" w:hAnsi="AcadNusx"/>
          <w:lang w:val="es-ES"/>
        </w:rPr>
        <w:t>saS</w:t>
      </w:r>
      <w:r>
        <w:rPr>
          <w:rFonts w:ascii="AcadNusx" w:hAnsi="AcadNusx"/>
          <w:lang w:val="es-ES"/>
        </w:rPr>
        <w:t>ualo mravalwliuri xarjebis jamuri sidide stori-2 hesis derivaciis ubanze, Seadgens 0,1</w:t>
      </w:r>
      <w:r w:rsidR="004265BB">
        <w:rPr>
          <w:rFonts w:ascii="AcadNusx" w:hAnsi="AcadNusx"/>
          <w:lang w:val="es-ES"/>
        </w:rPr>
        <w:t>7</w:t>
      </w:r>
      <w:r>
        <w:rPr>
          <w:rFonts w:ascii="AcadNusx" w:hAnsi="AcadNusx"/>
          <w:lang w:val="es-ES"/>
        </w:rPr>
        <w:t xml:space="preserve"> m</w:t>
      </w:r>
      <w:r w:rsidRPr="007A790E">
        <w:rPr>
          <w:rFonts w:ascii="AcadNusx" w:hAnsi="AcadNusx"/>
          <w:vertAlign w:val="superscript"/>
          <w:lang w:val="es-ES"/>
        </w:rPr>
        <w:t>3</w:t>
      </w:r>
      <w:r>
        <w:rPr>
          <w:rFonts w:ascii="AcadNusx" w:hAnsi="AcadNusx"/>
          <w:lang w:val="es-ES"/>
        </w:rPr>
        <w:t xml:space="preserve">/wm-s. </w:t>
      </w:r>
      <w:r w:rsidR="00D540DB">
        <w:rPr>
          <w:rFonts w:ascii="AcadNusx" w:hAnsi="AcadNusx"/>
          <w:lang w:val="es-ES"/>
        </w:rPr>
        <w:t>Tu gaviTvaliswinebT, rom md. storis ekologiuri xarjis sidide saTave nagebobis qvemoT tolia 0,60 m</w:t>
      </w:r>
      <w:r w:rsidR="00D540DB" w:rsidRPr="00D540DB">
        <w:rPr>
          <w:rFonts w:ascii="AcadNusx" w:hAnsi="AcadNusx"/>
          <w:vertAlign w:val="superscript"/>
          <w:lang w:val="es-ES"/>
        </w:rPr>
        <w:t>3</w:t>
      </w:r>
      <w:r w:rsidR="00D540DB">
        <w:rPr>
          <w:rFonts w:ascii="AcadNusx" w:hAnsi="AcadNusx"/>
          <w:lang w:val="es-ES"/>
        </w:rPr>
        <w:t>/wm-is, xolo md. svianasxevis 0,</w:t>
      </w:r>
      <w:r w:rsidR="00EA2CAD">
        <w:rPr>
          <w:rFonts w:ascii="AcadNusx" w:hAnsi="AcadNusx"/>
          <w:lang w:val="es-ES"/>
        </w:rPr>
        <w:t>2</w:t>
      </w:r>
      <w:r w:rsidR="00D540DB">
        <w:rPr>
          <w:rFonts w:ascii="AcadNusx" w:hAnsi="AcadNusx"/>
          <w:lang w:val="es-ES"/>
        </w:rPr>
        <w:t xml:space="preserve"> m</w:t>
      </w:r>
      <w:r w:rsidR="00D540DB" w:rsidRPr="00D540DB">
        <w:rPr>
          <w:rFonts w:ascii="AcadNusx" w:hAnsi="AcadNusx"/>
          <w:vertAlign w:val="superscript"/>
          <w:lang w:val="es-ES"/>
        </w:rPr>
        <w:t>3</w:t>
      </w:r>
      <w:r w:rsidR="00D540DB">
        <w:rPr>
          <w:rFonts w:ascii="AcadNusx" w:hAnsi="AcadNusx"/>
          <w:lang w:val="es-ES"/>
        </w:rPr>
        <w:t>/wm, gasagebia rom mdinaris ekologiuri xarji saagregato Senobis zeda biefSi</w:t>
      </w:r>
      <w:r w:rsidR="003A1A6D">
        <w:rPr>
          <w:rFonts w:ascii="AcadNusx" w:hAnsi="AcadNusx"/>
          <w:lang w:val="es-ES"/>
        </w:rPr>
        <w:t>,</w:t>
      </w:r>
      <w:r w:rsidR="00D540DB">
        <w:rPr>
          <w:rFonts w:ascii="AcadNusx" w:hAnsi="AcadNusx"/>
          <w:lang w:val="es-ES"/>
        </w:rPr>
        <w:t xml:space="preserve"> Senakadebis xarjebis damatebiT, toli iqneba 0,</w:t>
      </w:r>
      <w:r w:rsidR="00EA2CAD">
        <w:rPr>
          <w:rFonts w:ascii="AcadNusx" w:hAnsi="AcadNusx"/>
          <w:lang w:val="es-ES"/>
        </w:rPr>
        <w:t>9</w:t>
      </w:r>
      <w:r w:rsidR="004265BB">
        <w:rPr>
          <w:rFonts w:ascii="AcadNusx" w:hAnsi="AcadNusx"/>
          <w:lang w:val="es-ES"/>
        </w:rPr>
        <w:t>7</w:t>
      </w:r>
      <w:r w:rsidR="00D540DB" w:rsidRPr="00D540DB">
        <w:rPr>
          <w:rFonts w:ascii="AcadNusx" w:hAnsi="AcadNusx"/>
          <w:lang w:val="es-ES"/>
        </w:rPr>
        <w:t xml:space="preserve"> </w:t>
      </w:r>
      <w:r w:rsidR="00D540DB">
        <w:rPr>
          <w:rFonts w:ascii="AcadNusx" w:hAnsi="AcadNusx"/>
          <w:lang w:val="es-ES"/>
        </w:rPr>
        <w:t>m</w:t>
      </w:r>
      <w:r w:rsidR="00D540DB" w:rsidRPr="00D540DB">
        <w:rPr>
          <w:rFonts w:ascii="AcadNusx" w:hAnsi="AcadNusx"/>
          <w:vertAlign w:val="superscript"/>
          <w:lang w:val="es-ES"/>
        </w:rPr>
        <w:t>3</w:t>
      </w:r>
      <w:r w:rsidR="00D540DB">
        <w:rPr>
          <w:rFonts w:ascii="AcadNusx" w:hAnsi="AcadNusx"/>
          <w:lang w:val="es-ES"/>
        </w:rPr>
        <w:t>/wm-is, aqve gasaTvaliswinebelia gruntis wylebis Semonadeni derivaciis ubanze,</w:t>
      </w:r>
      <w:r w:rsidR="003A1A6D">
        <w:rPr>
          <w:rFonts w:ascii="AcadNusx" w:hAnsi="AcadNusx"/>
          <w:lang w:val="es-ES"/>
        </w:rPr>
        <w:t xml:space="preserve"> romlis sididis dasadgenad saWiroa hidrogeologiuri kvlevebi, risi dadgenac zemoT moyvanili meTodiT SeuZlebelia.</w:t>
      </w:r>
    </w:p>
    <w:p w14:paraId="647BA12C" w14:textId="77777777" w:rsidR="001472FA" w:rsidRDefault="001472FA" w:rsidP="001472FA">
      <w:pPr>
        <w:spacing w:after="0"/>
        <w:ind w:firstLine="720"/>
        <w:jc w:val="both"/>
        <w:rPr>
          <w:rFonts w:ascii="AcadNusx" w:hAnsi="AcadNusx"/>
          <w:lang w:val="es-ES"/>
        </w:rPr>
      </w:pPr>
    </w:p>
    <w:p w14:paraId="75E312F0" w14:textId="77777777" w:rsidR="00E940B1" w:rsidRPr="00D540DB" w:rsidRDefault="00E940B1" w:rsidP="001472FA">
      <w:pPr>
        <w:spacing w:after="0"/>
        <w:jc w:val="both"/>
        <w:rPr>
          <w:rFonts w:ascii="AcadNusx" w:hAnsi="AcadNusx" w:cs="Times New Roman"/>
          <w:lang w:val="es-ES"/>
        </w:rPr>
      </w:pPr>
    </w:p>
    <w:p w14:paraId="235A67FE" w14:textId="77777777" w:rsidR="00B54475" w:rsidRPr="00D540DB" w:rsidRDefault="00D61BAC" w:rsidP="001472FA">
      <w:pPr>
        <w:spacing w:after="0"/>
        <w:jc w:val="both"/>
        <w:rPr>
          <w:rFonts w:ascii="AcadNusx" w:hAnsi="AcadNusx" w:cs="Times New Roman"/>
          <w:lang w:val="es-ES"/>
        </w:rPr>
      </w:pPr>
      <w:r w:rsidRPr="00D540DB">
        <w:rPr>
          <w:rFonts w:ascii="AcadNusx" w:hAnsi="AcadNusx" w:cs="Times New Roman"/>
          <w:lang w:val="es-ES"/>
        </w:rPr>
        <w:t xml:space="preserve"> </w:t>
      </w:r>
      <w:r w:rsidR="001E0F22" w:rsidRPr="00D540DB">
        <w:rPr>
          <w:rFonts w:ascii="AcadNusx" w:hAnsi="AcadNusx" w:cs="Times New Roman"/>
          <w:lang w:val="es-ES"/>
        </w:rPr>
        <w:t xml:space="preserve"> </w:t>
      </w:r>
    </w:p>
    <w:p w14:paraId="5E5436D7" w14:textId="77777777" w:rsidR="00B54475" w:rsidRPr="00D540DB" w:rsidRDefault="00B54475" w:rsidP="00B54475">
      <w:pPr>
        <w:spacing w:after="0"/>
        <w:jc w:val="center"/>
        <w:rPr>
          <w:rFonts w:ascii="AcadNusx" w:hAnsi="AcadNusx" w:cs="Times New Roman"/>
          <w:b/>
          <w:lang w:val="es-ES"/>
        </w:rPr>
      </w:pPr>
    </w:p>
    <w:p w14:paraId="5FC8BF74" w14:textId="77777777" w:rsidR="00B54475" w:rsidRPr="00D540DB" w:rsidRDefault="00B54475" w:rsidP="00B54475">
      <w:pPr>
        <w:spacing w:after="0"/>
        <w:jc w:val="both"/>
        <w:rPr>
          <w:rFonts w:ascii="AcadNusx" w:hAnsi="AcadNusx" w:cs="Times New Roman"/>
          <w:b/>
          <w:lang w:val="es-ES"/>
        </w:rPr>
      </w:pPr>
    </w:p>
    <w:sectPr w:rsidR="00B54475" w:rsidRPr="00D540DB" w:rsidSect="001472FA">
      <w:pgSz w:w="12240" w:h="15840"/>
      <w:pgMar w:top="851"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GEO">
    <w:altName w:val="Arial"/>
    <w:charset w:val="00"/>
    <w:family w:val="swiss"/>
    <w:pitch w:val="variable"/>
    <w:sig w:usb0="04000287" w:usb1="00000000" w:usb2="00000000" w:usb3="00000000" w:csb0="0000009F" w:csb1="00000000"/>
  </w:font>
  <w:font w:name="Adobe Devanagari">
    <w:altName w:val="Nirmala UI"/>
    <w:panose1 w:val="00000000000000000000"/>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709A1"/>
    <w:multiLevelType w:val="hybridMultilevel"/>
    <w:tmpl w:val="ADA0507C"/>
    <w:lvl w:ilvl="0" w:tplc="22989856">
      <w:start w:val="1500"/>
      <w:numFmt w:val="bullet"/>
      <w:lvlText w:val="-"/>
      <w:lvlJc w:val="left"/>
      <w:pPr>
        <w:ind w:left="720" w:hanging="360"/>
      </w:pPr>
      <w:rPr>
        <w:rFonts w:ascii="AcadNusx" w:eastAsiaTheme="minorHAnsi" w:hAnsi="AcadNusx"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8956C9"/>
    <w:multiLevelType w:val="hybridMultilevel"/>
    <w:tmpl w:val="296C6118"/>
    <w:lvl w:ilvl="0" w:tplc="9A682E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F0D8C"/>
    <w:rsid w:val="001472FA"/>
    <w:rsid w:val="001D337B"/>
    <w:rsid w:val="001E0F22"/>
    <w:rsid w:val="003670CF"/>
    <w:rsid w:val="003A1A6D"/>
    <w:rsid w:val="004265BB"/>
    <w:rsid w:val="004C6F99"/>
    <w:rsid w:val="00530E60"/>
    <w:rsid w:val="007A790E"/>
    <w:rsid w:val="008C179C"/>
    <w:rsid w:val="008F0D8C"/>
    <w:rsid w:val="009954A2"/>
    <w:rsid w:val="009A547B"/>
    <w:rsid w:val="00B54475"/>
    <w:rsid w:val="00C81B4B"/>
    <w:rsid w:val="00D540DB"/>
    <w:rsid w:val="00D61BAC"/>
    <w:rsid w:val="00E940B1"/>
    <w:rsid w:val="00EA2CAD"/>
    <w:rsid w:val="00EC5D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DB38"/>
  <w15:docId w15:val="{44B553B4-9B6E-432E-818D-9F880CC9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D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475"/>
    <w:pPr>
      <w:ind w:left="720"/>
      <w:contextualSpacing/>
    </w:pPr>
  </w:style>
  <w:style w:type="table" w:styleId="TableGrid">
    <w:name w:val="Table Grid"/>
    <w:basedOn w:val="TableNormal"/>
    <w:uiPriority w:val="39"/>
    <w:rsid w:val="00530E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1.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oleObject" Target="embeddings/oleObject13.bin"/><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9.wmf"/><Relationship Id="rId27" Type="http://schemas.openxmlformats.org/officeDocument/2006/relationships/image" Target="media/image11.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MYCOMPUTER</dc:creator>
  <cp:lastModifiedBy>Guram</cp:lastModifiedBy>
  <cp:revision>5</cp:revision>
  <dcterms:created xsi:type="dcterms:W3CDTF">2021-08-29T07:05:00Z</dcterms:created>
  <dcterms:modified xsi:type="dcterms:W3CDTF">2021-12-02T11:06:00Z</dcterms:modified>
</cp:coreProperties>
</file>