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B6F" w:rsidRPr="004D4EA9" w:rsidRDefault="00C40B6F" w:rsidP="004D4EA9"/>
    <w:p w:rsidR="004D755C" w:rsidRDefault="004D755C" w:rsidP="004D755C">
      <w:pPr>
        <w:spacing w:line="360" w:lineRule="auto"/>
        <w:jc w:val="center"/>
        <w:rPr>
          <w:sz w:val="24"/>
          <w:lang w:val="ka-GE"/>
        </w:rPr>
      </w:pPr>
    </w:p>
    <w:p w:rsidR="004D755C" w:rsidRPr="00C40B6F" w:rsidRDefault="00C40B6F" w:rsidP="004D755C">
      <w:pPr>
        <w:spacing w:line="360" w:lineRule="auto"/>
        <w:jc w:val="center"/>
        <w:rPr>
          <w:b/>
          <w:noProof/>
          <w:color w:val="000000" w:themeColor="text1"/>
          <w:sz w:val="32"/>
          <w:lang w:val="ka-GE"/>
        </w:rPr>
      </w:pPr>
      <w:r>
        <w:rPr>
          <w:b/>
          <w:noProof/>
          <w:color w:val="000000" w:themeColor="text1"/>
          <w:sz w:val="32"/>
          <w:lang w:val="ka-GE"/>
        </w:rPr>
        <w:t>შპს „</w:t>
      </w:r>
      <w:r w:rsidR="004D4EA9">
        <w:rPr>
          <w:b/>
          <w:noProof/>
          <w:color w:val="000000" w:themeColor="text1"/>
          <w:sz w:val="32"/>
          <w:lang w:val="ka-GE"/>
        </w:rPr>
        <w:t>შავი ზღვის ტერმინალი</w:t>
      </w:r>
      <w:r>
        <w:rPr>
          <w:b/>
          <w:noProof/>
          <w:color w:val="000000" w:themeColor="text1"/>
          <w:sz w:val="32"/>
          <w:lang w:val="ka-GE"/>
        </w:rPr>
        <w:t>“</w:t>
      </w:r>
    </w:p>
    <w:p w:rsidR="00C8241B" w:rsidRDefault="00C8241B" w:rsidP="004D755C">
      <w:pPr>
        <w:spacing w:line="360" w:lineRule="auto"/>
        <w:jc w:val="center"/>
        <w:rPr>
          <w:noProof/>
          <w:color w:val="000000" w:themeColor="text1"/>
          <w:sz w:val="24"/>
          <w:lang w:val="ka-GE"/>
        </w:rPr>
      </w:pPr>
    </w:p>
    <w:p w:rsidR="00C8241B" w:rsidRDefault="00C8241B" w:rsidP="004D755C">
      <w:pPr>
        <w:spacing w:line="360" w:lineRule="auto"/>
        <w:jc w:val="center"/>
        <w:rPr>
          <w:noProof/>
          <w:color w:val="000000" w:themeColor="text1"/>
          <w:sz w:val="24"/>
          <w:lang w:val="ka-GE"/>
        </w:rPr>
      </w:pPr>
    </w:p>
    <w:p w:rsidR="00C8241B" w:rsidRDefault="00C8241B" w:rsidP="004D755C">
      <w:pPr>
        <w:spacing w:line="360" w:lineRule="auto"/>
        <w:jc w:val="center"/>
        <w:rPr>
          <w:noProof/>
          <w:color w:val="000000" w:themeColor="text1"/>
          <w:sz w:val="24"/>
          <w:lang w:val="ka-GE"/>
        </w:rPr>
      </w:pPr>
    </w:p>
    <w:p w:rsidR="004D4EA9" w:rsidRDefault="004D4EA9" w:rsidP="004D4EA9">
      <w:pPr>
        <w:spacing w:line="360" w:lineRule="auto"/>
        <w:jc w:val="center"/>
        <w:rPr>
          <w:noProof/>
          <w:sz w:val="24"/>
        </w:rPr>
      </w:pPr>
      <w:r>
        <w:rPr>
          <w:b/>
          <w:color w:val="000000" w:themeColor="text1"/>
          <w:sz w:val="28"/>
          <w:lang w:val="ka-GE"/>
        </w:rPr>
        <w:t xml:space="preserve">ყულევის ნავთობისა და ნავთობპროდუქტების გადასატვირთი საზღვაო ტერმინალის ტერიტორიაზე </w:t>
      </w:r>
      <w:r w:rsidR="007D4BF6">
        <w:rPr>
          <w:b/>
          <w:color w:val="000000" w:themeColor="text1"/>
          <w:sz w:val="28"/>
          <w:lang w:val="ka-GE"/>
        </w:rPr>
        <w:t>წარმოქმნილი</w:t>
      </w:r>
      <w:r w:rsidR="00966452">
        <w:rPr>
          <w:b/>
          <w:color w:val="000000" w:themeColor="text1"/>
          <w:sz w:val="28"/>
          <w:lang w:val="ka-GE"/>
        </w:rPr>
        <w:t xml:space="preserve"> </w:t>
      </w:r>
      <w:r w:rsidR="007D4BF6" w:rsidRPr="007D4BF6">
        <w:rPr>
          <w:b/>
          <w:color w:val="000000" w:themeColor="text1"/>
          <w:sz w:val="28"/>
          <w:lang w:val="ka-GE"/>
        </w:rPr>
        <w:t xml:space="preserve">ნარჩენების საწვავი ღუმელის (ინსინერატორის) </w:t>
      </w:r>
      <w:r>
        <w:rPr>
          <w:b/>
          <w:color w:val="000000" w:themeColor="text1"/>
          <w:sz w:val="28"/>
          <w:lang w:val="ka-GE"/>
        </w:rPr>
        <w:t xml:space="preserve">მოწყობა-ექსპლუატაციის </w:t>
      </w:r>
      <w:r w:rsidR="00C40B6F" w:rsidRPr="00C40B6F">
        <w:rPr>
          <w:b/>
          <w:color w:val="000000" w:themeColor="text1"/>
          <w:sz w:val="28"/>
          <w:lang w:val="ka-GE"/>
        </w:rPr>
        <w:t xml:space="preserve"> </w:t>
      </w:r>
    </w:p>
    <w:p w:rsidR="003160BE" w:rsidRDefault="004D4EA9" w:rsidP="003160BE">
      <w:pPr>
        <w:spacing w:line="360" w:lineRule="auto"/>
        <w:jc w:val="center"/>
        <w:rPr>
          <w:b/>
          <w:sz w:val="36"/>
        </w:rPr>
      </w:pPr>
      <w:r>
        <w:rPr>
          <w:noProof/>
          <w:sz w:val="24"/>
          <w:lang w:val="fr-FR" w:eastAsia="fr-FR"/>
        </w:rPr>
        <w:drawing>
          <wp:inline distT="0" distB="0" distL="0" distR="0" wp14:anchorId="14D702C7" wp14:editId="17924431">
            <wp:extent cx="3689405" cy="2075315"/>
            <wp:effectExtent l="57150" t="76200" r="63500" b="9918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ყულევის ტერმინალი.JPG"/>
                    <pic:cNvPicPr/>
                  </pic:nvPicPr>
                  <pic:blipFill>
                    <a:blip r:embed="rId10" cstate="screen">
                      <a:extLst>
                        <a:ext uri="{28A0092B-C50C-407E-A947-70E740481C1C}">
                          <a14:useLocalDpi xmlns:a14="http://schemas.microsoft.com/office/drawing/2010/main"/>
                        </a:ext>
                      </a:extLst>
                    </a:blip>
                    <a:stretch>
                      <a:fillRect/>
                    </a:stretch>
                  </pic:blipFill>
                  <pic:spPr>
                    <a:xfrm>
                      <a:off x="0" y="0"/>
                      <a:ext cx="3708078" cy="2085819"/>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257E8E" w:rsidRPr="008B513D" w:rsidRDefault="00874DA6" w:rsidP="003160BE">
      <w:pPr>
        <w:spacing w:line="360" w:lineRule="auto"/>
        <w:jc w:val="right"/>
        <w:rPr>
          <w:b/>
          <w:sz w:val="36"/>
          <w:lang w:val="ka-GE"/>
        </w:rPr>
      </w:pPr>
      <w:r w:rsidRPr="00EC2ED5">
        <w:rPr>
          <w:b/>
          <w:sz w:val="36"/>
          <w:lang w:val="ka-GE"/>
        </w:rPr>
        <w:t>გარემოსდაცვითი სკოპინგის ანგარიში</w:t>
      </w:r>
    </w:p>
    <w:p w:rsidR="008B513D" w:rsidRDefault="008B513D">
      <w:pPr>
        <w:spacing w:after="160" w:line="259" w:lineRule="auto"/>
        <w:rPr>
          <w:sz w:val="24"/>
          <w:lang w:val="ka-GE"/>
        </w:rPr>
      </w:pPr>
    </w:p>
    <w:p w:rsidR="008B513D" w:rsidRPr="003160BE" w:rsidRDefault="00257E8E">
      <w:pPr>
        <w:spacing w:after="160" w:line="259" w:lineRule="auto"/>
        <w:rPr>
          <w:lang w:val="ka-GE"/>
        </w:rPr>
      </w:pPr>
      <w:r w:rsidRPr="003160BE">
        <w:rPr>
          <w:lang w:val="ka-GE"/>
        </w:rPr>
        <w:t>მომზადებულია</w:t>
      </w:r>
      <w:r w:rsidR="006831C3" w:rsidRPr="003160BE">
        <w:rPr>
          <w:lang w:val="ka-GE"/>
        </w:rPr>
        <w:t>:</w:t>
      </w:r>
      <w:r w:rsidRPr="003160BE">
        <w:rPr>
          <w:lang w:val="ka-GE"/>
        </w:rPr>
        <w:t xml:space="preserve"> შპს „</w:t>
      </w:r>
      <w:r w:rsidR="008B513D" w:rsidRPr="003160BE">
        <w:rPr>
          <w:lang w:val="ka-GE"/>
        </w:rPr>
        <w:t>ჯეონეიჩარ კორპორაცია</w:t>
      </w:r>
      <w:r w:rsidRPr="003160BE">
        <w:rPr>
          <w:lang w:val="ka-GE"/>
        </w:rPr>
        <w:t xml:space="preserve">“-ს მიერ </w:t>
      </w:r>
    </w:p>
    <w:p w:rsidR="008B513D" w:rsidRDefault="008B513D">
      <w:pPr>
        <w:spacing w:after="160" w:line="259" w:lineRule="auto"/>
        <w:rPr>
          <w:sz w:val="24"/>
          <w:lang w:val="ka-GE"/>
        </w:rPr>
      </w:pPr>
    </w:p>
    <w:p w:rsidR="00257E8E" w:rsidRDefault="00257E8E">
      <w:pPr>
        <w:spacing w:after="160" w:line="259" w:lineRule="auto"/>
        <w:rPr>
          <w:sz w:val="24"/>
        </w:rPr>
      </w:pPr>
    </w:p>
    <w:p w:rsidR="003160BE" w:rsidRPr="003160BE" w:rsidRDefault="003160BE">
      <w:pPr>
        <w:spacing w:after="160" w:line="259" w:lineRule="auto"/>
        <w:rPr>
          <w:sz w:val="24"/>
        </w:rPr>
      </w:pPr>
    </w:p>
    <w:p w:rsidR="00874DA6" w:rsidRPr="00257E8E" w:rsidRDefault="00257E8E" w:rsidP="00257E8E">
      <w:pPr>
        <w:spacing w:after="160" w:line="259" w:lineRule="auto"/>
        <w:jc w:val="center"/>
        <w:rPr>
          <w:i/>
          <w:sz w:val="24"/>
          <w:lang w:val="ka-GE"/>
        </w:rPr>
      </w:pPr>
      <w:r w:rsidRPr="00257E8E">
        <w:rPr>
          <w:i/>
          <w:sz w:val="20"/>
          <w:lang w:val="ka-GE"/>
        </w:rPr>
        <w:t>თბილისი</w:t>
      </w:r>
      <w:r w:rsidR="008B513D">
        <w:rPr>
          <w:i/>
          <w:sz w:val="20"/>
          <w:lang w:val="ka-GE"/>
        </w:rPr>
        <w:t>, 2022</w:t>
      </w:r>
      <w:r w:rsidRPr="00257E8E">
        <w:rPr>
          <w:i/>
          <w:sz w:val="20"/>
          <w:lang w:val="ka-GE"/>
        </w:rPr>
        <w:t xml:space="preserve"> წ</w:t>
      </w:r>
      <w:r w:rsidR="00874DA6" w:rsidRPr="00257E8E">
        <w:rPr>
          <w:i/>
          <w:sz w:val="24"/>
          <w:lang w:val="ka-GE"/>
        </w:rPr>
        <w:br w:type="page"/>
      </w:r>
    </w:p>
    <w:p w:rsidR="00E36A51" w:rsidRDefault="00E36A51">
      <w:pPr>
        <w:pStyle w:val="TOCHeading"/>
        <w:rPr>
          <w:rFonts w:ascii="Sylfaen" w:hAnsi="Sylfaen"/>
          <w:b/>
          <w:sz w:val="28"/>
          <w:lang w:val="ka-GE"/>
        </w:rPr>
      </w:pPr>
      <w:r w:rsidRPr="00E36A51">
        <w:rPr>
          <w:rFonts w:ascii="Sylfaen" w:hAnsi="Sylfaen"/>
          <w:b/>
          <w:sz w:val="28"/>
          <w:lang w:val="ka-GE"/>
        </w:rPr>
        <w:lastRenderedPageBreak/>
        <w:t>სარჩევი</w:t>
      </w:r>
    </w:p>
    <w:p w:rsidR="003634A4" w:rsidRDefault="006831C3">
      <w:pPr>
        <w:pStyle w:val="TOC1"/>
        <w:rPr>
          <w:rFonts w:asciiTheme="minorHAnsi" w:eastAsiaTheme="minorEastAsia" w:hAnsiTheme="minorHAnsi"/>
          <w:b w:val="0"/>
          <w:noProof/>
          <w:color w:val="auto"/>
          <w:lang w:val="fr-FR" w:eastAsia="fr-FR"/>
        </w:rPr>
      </w:pPr>
      <w:r>
        <w:rPr>
          <w:lang w:val="ka-GE"/>
        </w:rPr>
        <w:fldChar w:fldCharType="begin"/>
      </w:r>
      <w:r>
        <w:rPr>
          <w:lang w:val="ka-GE"/>
        </w:rPr>
        <w:instrText xml:space="preserve"> TOC \o "1-5" \h \z \u </w:instrText>
      </w:r>
      <w:r>
        <w:rPr>
          <w:lang w:val="ka-GE"/>
        </w:rPr>
        <w:fldChar w:fldCharType="separate"/>
      </w:r>
      <w:hyperlink w:anchor="_Toc95246727" w:history="1">
        <w:r w:rsidR="003634A4" w:rsidRPr="000811A7">
          <w:rPr>
            <w:rStyle w:val="Hyperlink"/>
            <w:noProof/>
            <w:lang w:val="ka-GE"/>
          </w:rPr>
          <w:t>1</w:t>
        </w:r>
        <w:r w:rsidR="003634A4">
          <w:rPr>
            <w:rFonts w:asciiTheme="minorHAnsi" w:eastAsiaTheme="minorEastAsia" w:hAnsiTheme="minorHAnsi"/>
            <w:b w:val="0"/>
            <w:noProof/>
            <w:color w:val="auto"/>
            <w:lang w:val="fr-FR" w:eastAsia="fr-FR"/>
          </w:rPr>
          <w:tab/>
        </w:r>
        <w:r w:rsidR="003634A4" w:rsidRPr="000811A7">
          <w:rPr>
            <w:rStyle w:val="Hyperlink"/>
            <w:noProof/>
            <w:lang w:val="ka-GE"/>
          </w:rPr>
          <w:t>შესავალი</w:t>
        </w:r>
        <w:r w:rsidR="003634A4">
          <w:rPr>
            <w:noProof/>
            <w:webHidden/>
          </w:rPr>
          <w:tab/>
        </w:r>
        <w:r w:rsidR="003634A4">
          <w:rPr>
            <w:noProof/>
            <w:webHidden/>
          </w:rPr>
          <w:fldChar w:fldCharType="begin"/>
        </w:r>
        <w:r w:rsidR="003634A4">
          <w:rPr>
            <w:noProof/>
            <w:webHidden/>
          </w:rPr>
          <w:instrText xml:space="preserve"> PAGEREF _Toc95246727 \h </w:instrText>
        </w:r>
        <w:r w:rsidR="003634A4">
          <w:rPr>
            <w:noProof/>
            <w:webHidden/>
          </w:rPr>
        </w:r>
        <w:r w:rsidR="003634A4">
          <w:rPr>
            <w:noProof/>
            <w:webHidden/>
          </w:rPr>
          <w:fldChar w:fldCharType="separate"/>
        </w:r>
        <w:r w:rsidR="003634A4">
          <w:rPr>
            <w:noProof/>
            <w:webHidden/>
          </w:rPr>
          <w:t>4</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28" w:history="1">
        <w:r w:rsidR="003634A4" w:rsidRPr="000811A7">
          <w:rPr>
            <w:rStyle w:val="Hyperlink"/>
            <w:noProof/>
          </w:rPr>
          <w:t>1.1</w:t>
        </w:r>
        <w:r w:rsidR="003634A4">
          <w:rPr>
            <w:rFonts w:asciiTheme="minorHAnsi" w:eastAsiaTheme="minorEastAsia" w:hAnsiTheme="minorHAnsi"/>
            <w:noProof/>
            <w:sz w:val="22"/>
            <w:lang w:val="fr-FR" w:eastAsia="fr-FR"/>
          </w:rPr>
          <w:tab/>
        </w:r>
        <w:r w:rsidR="003634A4" w:rsidRPr="000811A7">
          <w:rPr>
            <w:rStyle w:val="Hyperlink"/>
            <w:noProof/>
          </w:rPr>
          <w:t>ზოგადი ინფორმაცია</w:t>
        </w:r>
        <w:r w:rsidR="003634A4">
          <w:rPr>
            <w:noProof/>
            <w:webHidden/>
          </w:rPr>
          <w:tab/>
        </w:r>
        <w:r w:rsidR="003634A4">
          <w:rPr>
            <w:noProof/>
            <w:webHidden/>
          </w:rPr>
          <w:fldChar w:fldCharType="begin"/>
        </w:r>
        <w:r w:rsidR="003634A4">
          <w:rPr>
            <w:noProof/>
            <w:webHidden/>
          </w:rPr>
          <w:instrText xml:space="preserve"> PAGEREF _Toc95246728 \h </w:instrText>
        </w:r>
        <w:r w:rsidR="003634A4">
          <w:rPr>
            <w:noProof/>
            <w:webHidden/>
          </w:rPr>
        </w:r>
        <w:r w:rsidR="003634A4">
          <w:rPr>
            <w:noProof/>
            <w:webHidden/>
          </w:rPr>
          <w:fldChar w:fldCharType="separate"/>
        </w:r>
        <w:r w:rsidR="003634A4">
          <w:rPr>
            <w:noProof/>
            <w:webHidden/>
          </w:rPr>
          <w:t>4</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29" w:history="1">
        <w:r w:rsidR="003634A4" w:rsidRPr="000811A7">
          <w:rPr>
            <w:rStyle w:val="Hyperlink"/>
            <w:noProof/>
          </w:rPr>
          <w:t>1.2</w:t>
        </w:r>
        <w:r w:rsidR="003634A4">
          <w:rPr>
            <w:rFonts w:asciiTheme="minorHAnsi" w:eastAsiaTheme="minorEastAsia" w:hAnsiTheme="minorHAnsi"/>
            <w:noProof/>
            <w:sz w:val="22"/>
            <w:lang w:val="fr-FR" w:eastAsia="fr-FR"/>
          </w:rPr>
          <w:tab/>
        </w:r>
        <w:r w:rsidR="003634A4" w:rsidRPr="000811A7">
          <w:rPr>
            <w:rStyle w:val="Hyperlink"/>
            <w:noProof/>
          </w:rPr>
          <w:t>სკოპინგის ანგარიშის მომზადების საკანონმდებლო საფუძველი და მიზნები</w:t>
        </w:r>
        <w:r w:rsidR="003634A4">
          <w:rPr>
            <w:noProof/>
            <w:webHidden/>
          </w:rPr>
          <w:tab/>
        </w:r>
        <w:r w:rsidR="003634A4">
          <w:rPr>
            <w:noProof/>
            <w:webHidden/>
          </w:rPr>
          <w:fldChar w:fldCharType="begin"/>
        </w:r>
        <w:r w:rsidR="003634A4">
          <w:rPr>
            <w:noProof/>
            <w:webHidden/>
          </w:rPr>
          <w:instrText xml:space="preserve"> PAGEREF _Toc95246729 \h </w:instrText>
        </w:r>
        <w:r w:rsidR="003634A4">
          <w:rPr>
            <w:noProof/>
            <w:webHidden/>
          </w:rPr>
        </w:r>
        <w:r w:rsidR="003634A4">
          <w:rPr>
            <w:noProof/>
            <w:webHidden/>
          </w:rPr>
          <w:fldChar w:fldCharType="separate"/>
        </w:r>
        <w:r w:rsidR="003634A4">
          <w:rPr>
            <w:noProof/>
            <w:webHidden/>
          </w:rPr>
          <w:t>4</w:t>
        </w:r>
        <w:r w:rsidR="003634A4">
          <w:rPr>
            <w:noProof/>
            <w:webHidden/>
          </w:rPr>
          <w:fldChar w:fldCharType="end"/>
        </w:r>
      </w:hyperlink>
    </w:p>
    <w:p w:rsidR="003634A4" w:rsidRDefault="00471B16">
      <w:pPr>
        <w:pStyle w:val="TOC1"/>
        <w:rPr>
          <w:rFonts w:asciiTheme="minorHAnsi" w:eastAsiaTheme="minorEastAsia" w:hAnsiTheme="minorHAnsi"/>
          <w:b w:val="0"/>
          <w:noProof/>
          <w:color w:val="auto"/>
          <w:lang w:val="fr-FR" w:eastAsia="fr-FR"/>
        </w:rPr>
      </w:pPr>
      <w:hyperlink w:anchor="_Toc95246730" w:history="1">
        <w:r w:rsidR="003634A4" w:rsidRPr="000811A7">
          <w:rPr>
            <w:rStyle w:val="Hyperlink"/>
            <w:noProof/>
            <w:lang w:val="ka-GE"/>
          </w:rPr>
          <w:t>2</w:t>
        </w:r>
        <w:r w:rsidR="003634A4">
          <w:rPr>
            <w:rFonts w:asciiTheme="minorHAnsi" w:eastAsiaTheme="minorEastAsia" w:hAnsiTheme="minorHAnsi"/>
            <w:b w:val="0"/>
            <w:noProof/>
            <w:color w:val="auto"/>
            <w:lang w:val="fr-FR" w:eastAsia="fr-FR"/>
          </w:rPr>
          <w:tab/>
        </w:r>
        <w:r w:rsidR="003634A4" w:rsidRPr="000811A7">
          <w:rPr>
            <w:rStyle w:val="Hyperlink"/>
            <w:noProof/>
            <w:lang w:val="ka-GE"/>
          </w:rPr>
          <w:t>დაგეგმილი საქმიანობის მოკლე აღწერა</w:t>
        </w:r>
        <w:r w:rsidR="003634A4">
          <w:rPr>
            <w:noProof/>
            <w:webHidden/>
          </w:rPr>
          <w:tab/>
        </w:r>
        <w:r w:rsidR="003634A4">
          <w:rPr>
            <w:noProof/>
            <w:webHidden/>
          </w:rPr>
          <w:fldChar w:fldCharType="begin"/>
        </w:r>
        <w:r w:rsidR="003634A4">
          <w:rPr>
            <w:noProof/>
            <w:webHidden/>
          </w:rPr>
          <w:instrText xml:space="preserve"> PAGEREF _Toc95246730 \h </w:instrText>
        </w:r>
        <w:r w:rsidR="003634A4">
          <w:rPr>
            <w:noProof/>
            <w:webHidden/>
          </w:rPr>
        </w:r>
        <w:r w:rsidR="003634A4">
          <w:rPr>
            <w:noProof/>
            <w:webHidden/>
          </w:rPr>
          <w:fldChar w:fldCharType="separate"/>
        </w:r>
        <w:r w:rsidR="003634A4">
          <w:rPr>
            <w:noProof/>
            <w:webHidden/>
          </w:rPr>
          <w:t>6</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31" w:history="1">
        <w:r w:rsidR="003634A4" w:rsidRPr="000811A7">
          <w:rPr>
            <w:rStyle w:val="Hyperlink"/>
            <w:noProof/>
          </w:rPr>
          <w:t>2.1</w:t>
        </w:r>
        <w:r w:rsidR="003634A4">
          <w:rPr>
            <w:rFonts w:asciiTheme="minorHAnsi" w:eastAsiaTheme="minorEastAsia" w:hAnsiTheme="minorHAnsi"/>
            <w:noProof/>
            <w:sz w:val="22"/>
            <w:lang w:val="fr-FR" w:eastAsia="fr-FR"/>
          </w:rPr>
          <w:tab/>
        </w:r>
        <w:r w:rsidR="003634A4" w:rsidRPr="000811A7">
          <w:rPr>
            <w:rStyle w:val="Hyperlink"/>
            <w:noProof/>
          </w:rPr>
          <w:t>ინფორმაცია დაგეგმილი საქმიანობის განხორციელების ადგილის შესახებ</w:t>
        </w:r>
        <w:r w:rsidR="003634A4">
          <w:rPr>
            <w:noProof/>
            <w:webHidden/>
          </w:rPr>
          <w:tab/>
        </w:r>
        <w:r w:rsidR="003634A4">
          <w:rPr>
            <w:noProof/>
            <w:webHidden/>
          </w:rPr>
          <w:fldChar w:fldCharType="begin"/>
        </w:r>
        <w:r w:rsidR="003634A4">
          <w:rPr>
            <w:noProof/>
            <w:webHidden/>
          </w:rPr>
          <w:instrText xml:space="preserve"> PAGEREF _Toc95246731 \h </w:instrText>
        </w:r>
        <w:r w:rsidR="003634A4">
          <w:rPr>
            <w:noProof/>
            <w:webHidden/>
          </w:rPr>
        </w:r>
        <w:r w:rsidR="003634A4">
          <w:rPr>
            <w:noProof/>
            <w:webHidden/>
          </w:rPr>
          <w:fldChar w:fldCharType="separate"/>
        </w:r>
        <w:r w:rsidR="003634A4">
          <w:rPr>
            <w:noProof/>
            <w:webHidden/>
          </w:rPr>
          <w:t>6</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32" w:history="1">
        <w:r w:rsidR="003634A4" w:rsidRPr="000811A7">
          <w:rPr>
            <w:rStyle w:val="Hyperlink"/>
            <w:noProof/>
          </w:rPr>
          <w:t>2.2</w:t>
        </w:r>
        <w:r w:rsidR="003634A4">
          <w:rPr>
            <w:rFonts w:asciiTheme="minorHAnsi" w:eastAsiaTheme="minorEastAsia" w:hAnsiTheme="minorHAnsi"/>
            <w:noProof/>
            <w:sz w:val="22"/>
            <w:lang w:val="fr-FR" w:eastAsia="fr-FR"/>
          </w:rPr>
          <w:tab/>
        </w:r>
        <w:r w:rsidR="003634A4" w:rsidRPr="000811A7">
          <w:rPr>
            <w:rStyle w:val="Hyperlink"/>
            <w:noProof/>
          </w:rPr>
          <w:t>საქმიანობის განხორციელების ადგილის გარემოს ფონური მდგომარეობის მიმოხილვა</w:t>
        </w:r>
        <w:r w:rsidR="003634A4">
          <w:rPr>
            <w:noProof/>
            <w:webHidden/>
          </w:rPr>
          <w:tab/>
        </w:r>
        <w:r w:rsidR="003634A4">
          <w:rPr>
            <w:noProof/>
            <w:webHidden/>
          </w:rPr>
          <w:fldChar w:fldCharType="begin"/>
        </w:r>
        <w:r w:rsidR="003634A4">
          <w:rPr>
            <w:noProof/>
            <w:webHidden/>
          </w:rPr>
          <w:instrText xml:space="preserve"> PAGEREF _Toc95246732 \h </w:instrText>
        </w:r>
        <w:r w:rsidR="003634A4">
          <w:rPr>
            <w:noProof/>
            <w:webHidden/>
          </w:rPr>
        </w:r>
        <w:r w:rsidR="003634A4">
          <w:rPr>
            <w:noProof/>
            <w:webHidden/>
          </w:rPr>
          <w:fldChar w:fldCharType="separate"/>
        </w:r>
        <w:r w:rsidR="003634A4">
          <w:rPr>
            <w:noProof/>
            <w:webHidden/>
          </w:rPr>
          <w:t>9</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33" w:history="1">
        <w:r w:rsidR="003634A4" w:rsidRPr="000811A7">
          <w:rPr>
            <w:rStyle w:val="Hyperlink"/>
            <w:noProof/>
          </w:rPr>
          <w:t>2.2.1</w:t>
        </w:r>
        <w:r w:rsidR="003634A4">
          <w:rPr>
            <w:rFonts w:asciiTheme="minorHAnsi" w:eastAsiaTheme="minorEastAsia" w:hAnsiTheme="minorHAnsi"/>
            <w:noProof/>
            <w:sz w:val="22"/>
            <w:lang w:val="fr-FR" w:eastAsia="fr-FR"/>
          </w:rPr>
          <w:tab/>
        </w:r>
        <w:r w:rsidR="003634A4" w:rsidRPr="000811A7">
          <w:rPr>
            <w:rStyle w:val="Hyperlink"/>
            <w:noProof/>
          </w:rPr>
          <w:t>კლიმატი და მეტეოროლოგიური პირობები</w:t>
        </w:r>
        <w:r w:rsidR="003634A4">
          <w:rPr>
            <w:noProof/>
            <w:webHidden/>
          </w:rPr>
          <w:tab/>
        </w:r>
        <w:r w:rsidR="003634A4">
          <w:rPr>
            <w:noProof/>
            <w:webHidden/>
          </w:rPr>
          <w:fldChar w:fldCharType="begin"/>
        </w:r>
        <w:r w:rsidR="003634A4">
          <w:rPr>
            <w:noProof/>
            <w:webHidden/>
          </w:rPr>
          <w:instrText xml:space="preserve"> PAGEREF _Toc95246733 \h </w:instrText>
        </w:r>
        <w:r w:rsidR="003634A4">
          <w:rPr>
            <w:noProof/>
            <w:webHidden/>
          </w:rPr>
        </w:r>
        <w:r w:rsidR="003634A4">
          <w:rPr>
            <w:noProof/>
            <w:webHidden/>
          </w:rPr>
          <w:fldChar w:fldCharType="separate"/>
        </w:r>
        <w:r w:rsidR="003634A4">
          <w:rPr>
            <w:noProof/>
            <w:webHidden/>
          </w:rPr>
          <w:t>9</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34" w:history="1">
        <w:r w:rsidR="003634A4" w:rsidRPr="000811A7">
          <w:rPr>
            <w:rStyle w:val="Hyperlink"/>
            <w:noProof/>
          </w:rPr>
          <w:t>2.2.2</w:t>
        </w:r>
        <w:r w:rsidR="003634A4">
          <w:rPr>
            <w:rFonts w:asciiTheme="minorHAnsi" w:eastAsiaTheme="minorEastAsia" w:hAnsiTheme="minorHAnsi"/>
            <w:noProof/>
            <w:sz w:val="22"/>
            <w:lang w:val="fr-FR" w:eastAsia="fr-FR"/>
          </w:rPr>
          <w:tab/>
        </w:r>
        <w:r w:rsidR="003634A4" w:rsidRPr="000811A7">
          <w:rPr>
            <w:rStyle w:val="Hyperlink"/>
            <w:noProof/>
          </w:rPr>
          <w:t>გეოლოგიური გარემო</w:t>
        </w:r>
        <w:r w:rsidR="003634A4">
          <w:rPr>
            <w:noProof/>
            <w:webHidden/>
          </w:rPr>
          <w:tab/>
        </w:r>
        <w:r w:rsidR="003634A4">
          <w:rPr>
            <w:noProof/>
            <w:webHidden/>
          </w:rPr>
          <w:fldChar w:fldCharType="begin"/>
        </w:r>
        <w:r w:rsidR="003634A4">
          <w:rPr>
            <w:noProof/>
            <w:webHidden/>
          </w:rPr>
          <w:instrText xml:space="preserve"> PAGEREF _Toc95246734 \h </w:instrText>
        </w:r>
        <w:r w:rsidR="003634A4">
          <w:rPr>
            <w:noProof/>
            <w:webHidden/>
          </w:rPr>
        </w:r>
        <w:r w:rsidR="003634A4">
          <w:rPr>
            <w:noProof/>
            <w:webHidden/>
          </w:rPr>
          <w:fldChar w:fldCharType="separate"/>
        </w:r>
        <w:r w:rsidR="003634A4">
          <w:rPr>
            <w:noProof/>
            <w:webHidden/>
          </w:rPr>
          <w:t>11</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35" w:history="1">
        <w:r w:rsidR="003634A4" w:rsidRPr="000811A7">
          <w:rPr>
            <w:rStyle w:val="Hyperlink"/>
            <w:noProof/>
          </w:rPr>
          <w:t>2.2.3</w:t>
        </w:r>
        <w:r w:rsidR="003634A4">
          <w:rPr>
            <w:rFonts w:asciiTheme="minorHAnsi" w:eastAsiaTheme="minorEastAsia" w:hAnsiTheme="minorHAnsi"/>
            <w:noProof/>
            <w:sz w:val="22"/>
            <w:lang w:val="fr-FR" w:eastAsia="fr-FR"/>
          </w:rPr>
          <w:tab/>
        </w:r>
        <w:r w:rsidR="003634A4" w:rsidRPr="000811A7">
          <w:rPr>
            <w:rStyle w:val="Hyperlink"/>
            <w:noProof/>
          </w:rPr>
          <w:t>ჰიდროლოგია</w:t>
        </w:r>
        <w:r w:rsidR="003634A4">
          <w:rPr>
            <w:noProof/>
            <w:webHidden/>
          </w:rPr>
          <w:tab/>
        </w:r>
        <w:r w:rsidR="003634A4">
          <w:rPr>
            <w:noProof/>
            <w:webHidden/>
          </w:rPr>
          <w:fldChar w:fldCharType="begin"/>
        </w:r>
        <w:r w:rsidR="003634A4">
          <w:rPr>
            <w:noProof/>
            <w:webHidden/>
          </w:rPr>
          <w:instrText xml:space="preserve"> PAGEREF _Toc95246735 \h </w:instrText>
        </w:r>
        <w:r w:rsidR="003634A4">
          <w:rPr>
            <w:noProof/>
            <w:webHidden/>
          </w:rPr>
        </w:r>
        <w:r w:rsidR="003634A4">
          <w:rPr>
            <w:noProof/>
            <w:webHidden/>
          </w:rPr>
          <w:fldChar w:fldCharType="separate"/>
        </w:r>
        <w:r w:rsidR="003634A4">
          <w:rPr>
            <w:noProof/>
            <w:webHidden/>
          </w:rPr>
          <w:t>15</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36" w:history="1">
        <w:r w:rsidR="003634A4" w:rsidRPr="000811A7">
          <w:rPr>
            <w:rStyle w:val="Hyperlink"/>
            <w:noProof/>
          </w:rPr>
          <w:t>2.2.4</w:t>
        </w:r>
        <w:r w:rsidR="003634A4">
          <w:rPr>
            <w:rFonts w:asciiTheme="minorHAnsi" w:eastAsiaTheme="minorEastAsia" w:hAnsiTheme="minorHAnsi"/>
            <w:noProof/>
            <w:sz w:val="22"/>
            <w:lang w:val="fr-FR" w:eastAsia="fr-FR"/>
          </w:rPr>
          <w:tab/>
        </w:r>
        <w:r w:rsidR="003634A4" w:rsidRPr="000811A7">
          <w:rPr>
            <w:rStyle w:val="Hyperlink"/>
            <w:noProof/>
          </w:rPr>
          <w:t>ნიადაგები</w:t>
        </w:r>
        <w:r w:rsidR="003634A4">
          <w:rPr>
            <w:noProof/>
            <w:webHidden/>
          </w:rPr>
          <w:tab/>
        </w:r>
        <w:r w:rsidR="003634A4">
          <w:rPr>
            <w:noProof/>
            <w:webHidden/>
          </w:rPr>
          <w:fldChar w:fldCharType="begin"/>
        </w:r>
        <w:r w:rsidR="003634A4">
          <w:rPr>
            <w:noProof/>
            <w:webHidden/>
          </w:rPr>
          <w:instrText xml:space="preserve"> PAGEREF _Toc95246736 \h </w:instrText>
        </w:r>
        <w:r w:rsidR="003634A4">
          <w:rPr>
            <w:noProof/>
            <w:webHidden/>
          </w:rPr>
        </w:r>
        <w:r w:rsidR="003634A4">
          <w:rPr>
            <w:noProof/>
            <w:webHidden/>
          </w:rPr>
          <w:fldChar w:fldCharType="separate"/>
        </w:r>
        <w:r w:rsidR="003634A4">
          <w:rPr>
            <w:noProof/>
            <w:webHidden/>
          </w:rPr>
          <w:t>16</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37" w:history="1">
        <w:r w:rsidR="003634A4" w:rsidRPr="000811A7">
          <w:rPr>
            <w:rStyle w:val="Hyperlink"/>
            <w:noProof/>
          </w:rPr>
          <w:t>2.2.5</w:t>
        </w:r>
        <w:r w:rsidR="003634A4">
          <w:rPr>
            <w:rFonts w:asciiTheme="minorHAnsi" w:eastAsiaTheme="minorEastAsia" w:hAnsiTheme="minorHAnsi"/>
            <w:noProof/>
            <w:sz w:val="22"/>
            <w:lang w:val="fr-FR" w:eastAsia="fr-FR"/>
          </w:rPr>
          <w:tab/>
        </w:r>
        <w:r w:rsidR="003634A4" w:rsidRPr="000811A7">
          <w:rPr>
            <w:rStyle w:val="Hyperlink"/>
            <w:noProof/>
          </w:rPr>
          <w:t>ბიოლოგიური გარემო</w:t>
        </w:r>
        <w:r w:rsidR="003634A4">
          <w:rPr>
            <w:noProof/>
            <w:webHidden/>
          </w:rPr>
          <w:tab/>
        </w:r>
        <w:r w:rsidR="003634A4">
          <w:rPr>
            <w:noProof/>
            <w:webHidden/>
          </w:rPr>
          <w:fldChar w:fldCharType="begin"/>
        </w:r>
        <w:r w:rsidR="003634A4">
          <w:rPr>
            <w:noProof/>
            <w:webHidden/>
          </w:rPr>
          <w:instrText xml:space="preserve"> PAGEREF _Toc95246737 \h </w:instrText>
        </w:r>
        <w:r w:rsidR="003634A4">
          <w:rPr>
            <w:noProof/>
            <w:webHidden/>
          </w:rPr>
        </w:r>
        <w:r w:rsidR="003634A4">
          <w:rPr>
            <w:noProof/>
            <w:webHidden/>
          </w:rPr>
          <w:fldChar w:fldCharType="separate"/>
        </w:r>
        <w:r w:rsidR="003634A4">
          <w:rPr>
            <w:noProof/>
            <w:webHidden/>
          </w:rPr>
          <w:t>16</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38" w:history="1">
        <w:r w:rsidR="003634A4" w:rsidRPr="000811A7">
          <w:rPr>
            <w:rStyle w:val="Hyperlink"/>
            <w:noProof/>
          </w:rPr>
          <w:t>2.2.5.1</w:t>
        </w:r>
        <w:r w:rsidR="003634A4">
          <w:rPr>
            <w:rFonts w:asciiTheme="minorHAnsi" w:eastAsiaTheme="minorEastAsia" w:hAnsiTheme="minorHAnsi"/>
            <w:noProof/>
            <w:sz w:val="22"/>
            <w:lang w:val="fr-FR" w:eastAsia="fr-FR"/>
          </w:rPr>
          <w:tab/>
        </w:r>
        <w:r w:rsidR="003634A4" w:rsidRPr="000811A7">
          <w:rPr>
            <w:rStyle w:val="Hyperlink"/>
            <w:noProof/>
          </w:rPr>
          <w:t>ფლორა და მცენარეული საფარი</w:t>
        </w:r>
        <w:r w:rsidR="003634A4">
          <w:rPr>
            <w:noProof/>
            <w:webHidden/>
          </w:rPr>
          <w:tab/>
        </w:r>
        <w:r w:rsidR="003634A4">
          <w:rPr>
            <w:noProof/>
            <w:webHidden/>
          </w:rPr>
          <w:fldChar w:fldCharType="begin"/>
        </w:r>
        <w:r w:rsidR="003634A4">
          <w:rPr>
            <w:noProof/>
            <w:webHidden/>
          </w:rPr>
          <w:instrText xml:space="preserve"> PAGEREF _Toc95246738 \h </w:instrText>
        </w:r>
        <w:r w:rsidR="003634A4">
          <w:rPr>
            <w:noProof/>
            <w:webHidden/>
          </w:rPr>
        </w:r>
        <w:r w:rsidR="003634A4">
          <w:rPr>
            <w:noProof/>
            <w:webHidden/>
          </w:rPr>
          <w:fldChar w:fldCharType="separate"/>
        </w:r>
        <w:r w:rsidR="003634A4">
          <w:rPr>
            <w:noProof/>
            <w:webHidden/>
          </w:rPr>
          <w:t>16</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39" w:history="1">
        <w:r w:rsidR="003634A4" w:rsidRPr="000811A7">
          <w:rPr>
            <w:rStyle w:val="Hyperlink"/>
            <w:noProof/>
          </w:rPr>
          <w:t>2.2.5.2</w:t>
        </w:r>
        <w:r w:rsidR="003634A4">
          <w:rPr>
            <w:rFonts w:asciiTheme="minorHAnsi" w:eastAsiaTheme="minorEastAsia" w:hAnsiTheme="minorHAnsi"/>
            <w:noProof/>
            <w:sz w:val="22"/>
            <w:lang w:val="fr-FR" w:eastAsia="fr-FR"/>
          </w:rPr>
          <w:tab/>
        </w:r>
        <w:r w:rsidR="003634A4" w:rsidRPr="000811A7">
          <w:rPr>
            <w:rStyle w:val="Hyperlink"/>
            <w:noProof/>
          </w:rPr>
          <w:t>ფაუნა</w:t>
        </w:r>
        <w:r w:rsidR="003634A4">
          <w:rPr>
            <w:noProof/>
            <w:webHidden/>
          </w:rPr>
          <w:tab/>
        </w:r>
        <w:r w:rsidR="003634A4">
          <w:rPr>
            <w:noProof/>
            <w:webHidden/>
          </w:rPr>
          <w:fldChar w:fldCharType="begin"/>
        </w:r>
        <w:r w:rsidR="003634A4">
          <w:rPr>
            <w:noProof/>
            <w:webHidden/>
          </w:rPr>
          <w:instrText xml:space="preserve"> PAGEREF _Toc95246739 \h </w:instrText>
        </w:r>
        <w:r w:rsidR="003634A4">
          <w:rPr>
            <w:noProof/>
            <w:webHidden/>
          </w:rPr>
        </w:r>
        <w:r w:rsidR="003634A4">
          <w:rPr>
            <w:noProof/>
            <w:webHidden/>
          </w:rPr>
          <w:fldChar w:fldCharType="separate"/>
        </w:r>
        <w:r w:rsidR="003634A4">
          <w:rPr>
            <w:noProof/>
            <w:webHidden/>
          </w:rPr>
          <w:t>19</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40" w:history="1">
        <w:r w:rsidR="003634A4" w:rsidRPr="000811A7">
          <w:rPr>
            <w:rStyle w:val="Hyperlink"/>
            <w:noProof/>
          </w:rPr>
          <w:t>2.2.5.3</w:t>
        </w:r>
        <w:r w:rsidR="003634A4">
          <w:rPr>
            <w:rFonts w:asciiTheme="minorHAnsi" w:eastAsiaTheme="minorEastAsia" w:hAnsiTheme="minorHAnsi"/>
            <w:noProof/>
            <w:sz w:val="22"/>
            <w:lang w:val="fr-FR" w:eastAsia="fr-FR"/>
          </w:rPr>
          <w:tab/>
        </w:r>
        <w:r w:rsidR="003634A4" w:rsidRPr="000811A7">
          <w:rPr>
            <w:rStyle w:val="Hyperlink"/>
            <w:noProof/>
          </w:rPr>
          <w:t>დაცული ტერიტორიები</w:t>
        </w:r>
        <w:r w:rsidR="003634A4">
          <w:rPr>
            <w:noProof/>
            <w:webHidden/>
          </w:rPr>
          <w:tab/>
        </w:r>
        <w:r w:rsidR="003634A4">
          <w:rPr>
            <w:noProof/>
            <w:webHidden/>
          </w:rPr>
          <w:fldChar w:fldCharType="begin"/>
        </w:r>
        <w:r w:rsidR="003634A4">
          <w:rPr>
            <w:noProof/>
            <w:webHidden/>
          </w:rPr>
          <w:instrText xml:space="preserve"> PAGEREF _Toc95246740 \h </w:instrText>
        </w:r>
        <w:r w:rsidR="003634A4">
          <w:rPr>
            <w:noProof/>
            <w:webHidden/>
          </w:rPr>
        </w:r>
        <w:r w:rsidR="003634A4">
          <w:rPr>
            <w:noProof/>
            <w:webHidden/>
          </w:rPr>
          <w:fldChar w:fldCharType="separate"/>
        </w:r>
        <w:r w:rsidR="003634A4">
          <w:rPr>
            <w:noProof/>
            <w:webHidden/>
          </w:rPr>
          <w:t>21</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41" w:history="1">
        <w:r w:rsidR="003634A4" w:rsidRPr="000811A7">
          <w:rPr>
            <w:rStyle w:val="Hyperlink"/>
            <w:noProof/>
          </w:rPr>
          <w:t>2.2.6</w:t>
        </w:r>
        <w:r w:rsidR="003634A4">
          <w:rPr>
            <w:rFonts w:asciiTheme="minorHAnsi" w:eastAsiaTheme="minorEastAsia" w:hAnsiTheme="minorHAnsi"/>
            <w:noProof/>
            <w:sz w:val="22"/>
            <w:lang w:val="fr-FR" w:eastAsia="fr-FR"/>
          </w:rPr>
          <w:tab/>
        </w:r>
        <w:r w:rsidR="003634A4" w:rsidRPr="000811A7">
          <w:rPr>
            <w:rStyle w:val="Hyperlink"/>
            <w:noProof/>
          </w:rPr>
          <w:t>სოციალურ-ეკონომიკური გარემო</w:t>
        </w:r>
        <w:r w:rsidR="003634A4">
          <w:rPr>
            <w:noProof/>
            <w:webHidden/>
          </w:rPr>
          <w:tab/>
        </w:r>
        <w:r w:rsidR="003634A4">
          <w:rPr>
            <w:noProof/>
            <w:webHidden/>
          </w:rPr>
          <w:fldChar w:fldCharType="begin"/>
        </w:r>
        <w:r w:rsidR="003634A4">
          <w:rPr>
            <w:noProof/>
            <w:webHidden/>
          </w:rPr>
          <w:instrText xml:space="preserve"> PAGEREF _Toc95246741 \h </w:instrText>
        </w:r>
        <w:r w:rsidR="003634A4">
          <w:rPr>
            <w:noProof/>
            <w:webHidden/>
          </w:rPr>
        </w:r>
        <w:r w:rsidR="003634A4">
          <w:rPr>
            <w:noProof/>
            <w:webHidden/>
          </w:rPr>
          <w:fldChar w:fldCharType="separate"/>
        </w:r>
        <w:r w:rsidR="003634A4">
          <w:rPr>
            <w:noProof/>
            <w:webHidden/>
          </w:rPr>
          <w:t>25</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42" w:history="1">
        <w:r w:rsidR="003634A4" w:rsidRPr="000811A7">
          <w:rPr>
            <w:rStyle w:val="Hyperlink"/>
            <w:noProof/>
          </w:rPr>
          <w:t>2.2.7</w:t>
        </w:r>
        <w:r w:rsidR="003634A4">
          <w:rPr>
            <w:rFonts w:asciiTheme="minorHAnsi" w:eastAsiaTheme="minorEastAsia" w:hAnsiTheme="minorHAnsi"/>
            <w:noProof/>
            <w:sz w:val="22"/>
            <w:lang w:val="fr-FR" w:eastAsia="fr-FR"/>
          </w:rPr>
          <w:tab/>
        </w:r>
        <w:r w:rsidR="003634A4" w:rsidRPr="000811A7">
          <w:rPr>
            <w:rStyle w:val="Hyperlink"/>
            <w:noProof/>
          </w:rPr>
          <w:t>კულტურული მემკვიდრეობა</w:t>
        </w:r>
        <w:r w:rsidR="003634A4">
          <w:rPr>
            <w:noProof/>
            <w:webHidden/>
          </w:rPr>
          <w:tab/>
        </w:r>
        <w:r w:rsidR="003634A4">
          <w:rPr>
            <w:noProof/>
            <w:webHidden/>
          </w:rPr>
          <w:fldChar w:fldCharType="begin"/>
        </w:r>
        <w:r w:rsidR="003634A4">
          <w:rPr>
            <w:noProof/>
            <w:webHidden/>
          </w:rPr>
          <w:instrText xml:space="preserve"> PAGEREF _Toc95246742 \h </w:instrText>
        </w:r>
        <w:r w:rsidR="003634A4">
          <w:rPr>
            <w:noProof/>
            <w:webHidden/>
          </w:rPr>
        </w:r>
        <w:r w:rsidR="003634A4">
          <w:rPr>
            <w:noProof/>
            <w:webHidden/>
          </w:rPr>
          <w:fldChar w:fldCharType="separate"/>
        </w:r>
        <w:r w:rsidR="003634A4">
          <w:rPr>
            <w:noProof/>
            <w:webHidden/>
          </w:rPr>
          <w:t>27</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43" w:history="1">
        <w:r w:rsidR="003634A4" w:rsidRPr="000811A7">
          <w:rPr>
            <w:rStyle w:val="Hyperlink"/>
            <w:noProof/>
          </w:rPr>
          <w:t>2.3</w:t>
        </w:r>
        <w:r w:rsidR="003634A4">
          <w:rPr>
            <w:rFonts w:asciiTheme="minorHAnsi" w:eastAsiaTheme="minorEastAsia" w:hAnsiTheme="minorHAnsi"/>
            <w:noProof/>
            <w:sz w:val="22"/>
            <w:lang w:val="fr-FR" w:eastAsia="fr-FR"/>
          </w:rPr>
          <w:tab/>
        </w:r>
        <w:r w:rsidR="003634A4" w:rsidRPr="000811A7">
          <w:rPr>
            <w:rStyle w:val="Hyperlink"/>
            <w:noProof/>
          </w:rPr>
          <w:t>ინფორმაცია დაგეგმილი საქმიანობის ფიზიკური მახასიათებლების შესახებ</w:t>
        </w:r>
        <w:r w:rsidR="003634A4">
          <w:rPr>
            <w:noProof/>
            <w:webHidden/>
          </w:rPr>
          <w:tab/>
        </w:r>
        <w:r w:rsidR="003634A4">
          <w:rPr>
            <w:noProof/>
            <w:webHidden/>
          </w:rPr>
          <w:fldChar w:fldCharType="begin"/>
        </w:r>
        <w:r w:rsidR="003634A4">
          <w:rPr>
            <w:noProof/>
            <w:webHidden/>
          </w:rPr>
          <w:instrText xml:space="preserve"> PAGEREF _Toc95246743 \h </w:instrText>
        </w:r>
        <w:r w:rsidR="003634A4">
          <w:rPr>
            <w:noProof/>
            <w:webHidden/>
          </w:rPr>
        </w:r>
        <w:r w:rsidR="003634A4">
          <w:rPr>
            <w:noProof/>
            <w:webHidden/>
          </w:rPr>
          <w:fldChar w:fldCharType="separate"/>
        </w:r>
        <w:r w:rsidR="003634A4">
          <w:rPr>
            <w:noProof/>
            <w:webHidden/>
          </w:rPr>
          <w:t>27</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44" w:history="1">
        <w:r w:rsidR="003634A4" w:rsidRPr="000811A7">
          <w:rPr>
            <w:rStyle w:val="Hyperlink"/>
            <w:noProof/>
          </w:rPr>
          <w:t>2.3.1</w:t>
        </w:r>
        <w:r w:rsidR="003634A4">
          <w:rPr>
            <w:rFonts w:asciiTheme="minorHAnsi" w:eastAsiaTheme="minorEastAsia" w:hAnsiTheme="minorHAnsi"/>
            <w:noProof/>
            <w:sz w:val="22"/>
            <w:lang w:val="fr-FR" w:eastAsia="fr-FR"/>
          </w:rPr>
          <w:tab/>
        </w:r>
        <w:r w:rsidR="003634A4" w:rsidRPr="000811A7">
          <w:rPr>
            <w:rStyle w:val="Hyperlink"/>
            <w:noProof/>
          </w:rPr>
          <w:t>ინსინერატორის აღწერა და მისი მუშაობის პრინციპი</w:t>
        </w:r>
        <w:r w:rsidR="003634A4">
          <w:rPr>
            <w:noProof/>
            <w:webHidden/>
          </w:rPr>
          <w:tab/>
        </w:r>
        <w:r w:rsidR="003634A4">
          <w:rPr>
            <w:noProof/>
            <w:webHidden/>
          </w:rPr>
          <w:fldChar w:fldCharType="begin"/>
        </w:r>
        <w:r w:rsidR="003634A4">
          <w:rPr>
            <w:noProof/>
            <w:webHidden/>
          </w:rPr>
          <w:instrText xml:space="preserve"> PAGEREF _Toc95246744 \h </w:instrText>
        </w:r>
        <w:r w:rsidR="003634A4">
          <w:rPr>
            <w:noProof/>
            <w:webHidden/>
          </w:rPr>
        </w:r>
        <w:r w:rsidR="003634A4">
          <w:rPr>
            <w:noProof/>
            <w:webHidden/>
          </w:rPr>
          <w:fldChar w:fldCharType="separate"/>
        </w:r>
        <w:r w:rsidR="003634A4">
          <w:rPr>
            <w:noProof/>
            <w:webHidden/>
          </w:rPr>
          <w:t>27</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45" w:history="1">
        <w:r w:rsidR="003634A4" w:rsidRPr="000811A7">
          <w:rPr>
            <w:rStyle w:val="Hyperlink"/>
            <w:noProof/>
          </w:rPr>
          <w:t>2.3.2</w:t>
        </w:r>
        <w:r w:rsidR="003634A4">
          <w:rPr>
            <w:rFonts w:asciiTheme="minorHAnsi" w:eastAsiaTheme="minorEastAsia" w:hAnsiTheme="minorHAnsi"/>
            <w:noProof/>
            <w:sz w:val="22"/>
            <w:lang w:val="fr-FR" w:eastAsia="fr-FR"/>
          </w:rPr>
          <w:tab/>
        </w:r>
        <w:r w:rsidR="003634A4" w:rsidRPr="000811A7">
          <w:rPr>
            <w:rStyle w:val="Hyperlink"/>
            <w:noProof/>
          </w:rPr>
          <w:t>მუშაობის რეჟიმი, მომსახურე პერსონალი და საწვავის სავარაუდო ხარჯი</w:t>
        </w:r>
        <w:r w:rsidR="003634A4">
          <w:rPr>
            <w:noProof/>
            <w:webHidden/>
          </w:rPr>
          <w:tab/>
        </w:r>
        <w:r w:rsidR="003634A4">
          <w:rPr>
            <w:noProof/>
            <w:webHidden/>
          </w:rPr>
          <w:fldChar w:fldCharType="begin"/>
        </w:r>
        <w:r w:rsidR="003634A4">
          <w:rPr>
            <w:noProof/>
            <w:webHidden/>
          </w:rPr>
          <w:instrText xml:space="preserve"> PAGEREF _Toc95246745 \h </w:instrText>
        </w:r>
        <w:r w:rsidR="003634A4">
          <w:rPr>
            <w:noProof/>
            <w:webHidden/>
          </w:rPr>
        </w:r>
        <w:r w:rsidR="003634A4">
          <w:rPr>
            <w:noProof/>
            <w:webHidden/>
          </w:rPr>
          <w:fldChar w:fldCharType="separate"/>
        </w:r>
        <w:r w:rsidR="003634A4">
          <w:rPr>
            <w:noProof/>
            <w:webHidden/>
          </w:rPr>
          <w:t>31</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46" w:history="1">
        <w:r w:rsidR="003634A4" w:rsidRPr="000811A7">
          <w:rPr>
            <w:rStyle w:val="Hyperlink"/>
            <w:noProof/>
          </w:rPr>
          <w:t>2.3.3</w:t>
        </w:r>
        <w:r w:rsidR="003634A4">
          <w:rPr>
            <w:rFonts w:asciiTheme="minorHAnsi" w:eastAsiaTheme="minorEastAsia" w:hAnsiTheme="minorHAnsi"/>
            <w:noProof/>
            <w:sz w:val="22"/>
            <w:lang w:val="fr-FR" w:eastAsia="fr-FR"/>
          </w:rPr>
          <w:tab/>
        </w:r>
        <w:r w:rsidR="003634A4" w:rsidRPr="000811A7">
          <w:rPr>
            <w:rStyle w:val="Hyperlink"/>
            <w:noProof/>
          </w:rPr>
          <w:t>ინსინერატორის მოწყობის სამუშაოები</w:t>
        </w:r>
        <w:r w:rsidR="003634A4">
          <w:rPr>
            <w:noProof/>
            <w:webHidden/>
          </w:rPr>
          <w:tab/>
        </w:r>
        <w:r w:rsidR="003634A4">
          <w:rPr>
            <w:noProof/>
            <w:webHidden/>
          </w:rPr>
          <w:fldChar w:fldCharType="begin"/>
        </w:r>
        <w:r w:rsidR="003634A4">
          <w:rPr>
            <w:noProof/>
            <w:webHidden/>
          </w:rPr>
          <w:instrText xml:space="preserve"> PAGEREF _Toc95246746 \h </w:instrText>
        </w:r>
        <w:r w:rsidR="003634A4">
          <w:rPr>
            <w:noProof/>
            <w:webHidden/>
          </w:rPr>
        </w:r>
        <w:r w:rsidR="003634A4">
          <w:rPr>
            <w:noProof/>
            <w:webHidden/>
          </w:rPr>
          <w:fldChar w:fldCharType="separate"/>
        </w:r>
        <w:r w:rsidR="003634A4">
          <w:rPr>
            <w:noProof/>
            <w:webHidden/>
          </w:rPr>
          <w:t>31</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47" w:history="1">
        <w:r w:rsidR="003634A4" w:rsidRPr="000811A7">
          <w:rPr>
            <w:rStyle w:val="Hyperlink"/>
            <w:noProof/>
          </w:rPr>
          <w:t>2.3.4</w:t>
        </w:r>
        <w:r w:rsidR="003634A4">
          <w:rPr>
            <w:rFonts w:asciiTheme="minorHAnsi" w:eastAsiaTheme="minorEastAsia" w:hAnsiTheme="minorHAnsi"/>
            <w:noProof/>
            <w:sz w:val="22"/>
            <w:lang w:val="fr-FR" w:eastAsia="fr-FR"/>
          </w:rPr>
          <w:tab/>
        </w:r>
        <w:r w:rsidR="003634A4" w:rsidRPr="000811A7">
          <w:rPr>
            <w:rStyle w:val="Hyperlink"/>
            <w:noProof/>
          </w:rPr>
          <w:t>წყალმომარაგება და წყალარინება</w:t>
        </w:r>
        <w:r w:rsidR="003634A4">
          <w:rPr>
            <w:noProof/>
            <w:webHidden/>
          </w:rPr>
          <w:tab/>
        </w:r>
        <w:r w:rsidR="003634A4">
          <w:rPr>
            <w:noProof/>
            <w:webHidden/>
          </w:rPr>
          <w:fldChar w:fldCharType="begin"/>
        </w:r>
        <w:r w:rsidR="003634A4">
          <w:rPr>
            <w:noProof/>
            <w:webHidden/>
          </w:rPr>
          <w:instrText xml:space="preserve"> PAGEREF _Toc95246747 \h </w:instrText>
        </w:r>
        <w:r w:rsidR="003634A4">
          <w:rPr>
            <w:noProof/>
            <w:webHidden/>
          </w:rPr>
        </w:r>
        <w:r w:rsidR="003634A4">
          <w:rPr>
            <w:noProof/>
            <w:webHidden/>
          </w:rPr>
          <w:fldChar w:fldCharType="separate"/>
        </w:r>
        <w:r w:rsidR="003634A4">
          <w:rPr>
            <w:noProof/>
            <w:webHidden/>
          </w:rPr>
          <w:t>31</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48" w:history="1">
        <w:r w:rsidR="003634A4" w:rsidRPr="000811A7">
          <w:rPr>
            <w:rStyle w:val="Hyperlink"/>
            <w:noProof/>
          </w:rPr>
          <w:t>2.3.5</w:t>
        </w:r>
        <w:r w:rsidR="003634A4">
          <w:rPr>
            <w:rFonts w:asciiTheme="minorHAnsi" w:eastAsiaTheme="minorEastAsia" w:hAnsiTheme="minorHAnsi"/>
            <w:noProof/>
            <w:sz w:val="22"/>
            <w:lang w:val="fr-FR" w:eastAsia="fr-FR"/>
          </w:rPr>
          <w:tab/>
        </w:r>
        <w:r w:rsidR="003634A4" w:rsidRPr="000811A7">
          <w:rPr>
            <w:rStyle w:val="Hyperlink"/>
            <w:noProof/>
          </w:rPr>
          <w:t>ნარჩენების სახეები, რომლის ინსინერაციაა დაგეგმილი</w:t>
        </w:r>
        <w:r w:rsidR="003634A4">
          <w:rPr>
            <w:noProof/>
            <w:webHidden/>
          </w:rPr>
          <w:tab/>
        </w:r>
        <w:r w:rsidR="003634A4">
          <w:rPr>
            <w:noProof/>
            <w:webHidden/>
          </w:rPr>
          <w:fldChar w:fldCharType="begin"/>
        </w:r>
        <w:r w:rsidR="003634A4">
          <w:rPr>
            <w:noProof/>
            <w:webHidden/>
          </w:rPr>
          <w:instrText xml:space="preserve"> PAGEREF _Toc95246748 \h </w:instrText>
        </w:r>
        <w:r w:rsidR="003634A4">
          <w:rPr>
            <w:noProof/>
            <w:webHidden/>
          </w:rPr>
        </w:r>
        <w:r w:rsidR="003634A4">
          <w:rPr>
            <w:noProof/>
            <w:webHidden/>
          </w:rPr>
          <w:fldChar w:fldCharType="separate"/>
        </w:r>
        <w:r w:rsidR="003634A4">
          <w:rPr>
            <w:noProof/>
            <w:webHidden/>
          </w:rPr>
          <w:t>32</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49" w:history="1">
        <w:r w:rsidR="003634A4" w:rsidRPr="000811A7">
          <w:rPr>
            <w:rStyle w:val="Hyperlink"/>
            <w:noProof/>
          </w:rPr>
          <w:t>2.3.6</w:t>
        </w:r>
        <w:r w:rsidR="003634A4">
          <w:rPr>
            <w:rFonts w:asciiTheme="minorHAnsi" w:eastAsiaTheme="minorEastAsia" w:hAnsiTheme="minorHAnsi"/>
            <w:noProof/>
            <w:sz w:val="22"/>
            <w:lang w:val="fr-FR" w:eastAsia="fr-FR"/>
          </w:rPr>
          <w:tab/>
        </w:r>
        <w:r w:rsidR="003634A4" w:rsidRPr="000811A7">
          <w:rPr>
            <w:rStyle w:val="Hyperlink"/>
            <w:noProof/>
          </w:rPr>
          <w:t>ინსინერაციის შედეგად წარმოქმნილი ნაცრის მართვის პროცესი</w:t>
        </w:r>
        <w:r w:rsidR="003634A4">
          <w:rPr>
            <w:noProof/>
            <w:webHidden/>
          </w:rPr>
          <w:tab/>
        </w:r>
        <w:r w:rsidR="003634A4">
          <w:rPr>
            <w:noProof/>
            <w:webHidden/>
          </w:rPr>
          <w:fldChar w:fldCharType="begin"/>
        </w:r>
        <w:r w:rsidR="003634A4">
          <w:rPr>
            <w:noProof/>
            <w:webHidden/>
          </w:rPr>
          <w:instrText xml:space="preserve"> PAGEREF _Toc95246749 \h </w:instrText>
        </w:r>
        <w:r w:rsidR="003634A4">
          <w:rPr>
            <w:noProof/>
            <w:webHidden/>
          </w:rPr>
        </w:r>
        <w:r w:rsidR="003634A4">
          <w:rPr>
            <w:noProof/>
            <w:webHidden/>
          </w:rPr>
          <w:fldChar w:fldCharType="separate"/>
        </w:r>
        <w:r w:rsidR="003634A4">
          <w:rPr>
            <w:noProof/>
            <w:webHidden/>
          </w:rPr>
          <w:t>33</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50" w:history="1">
        <w:r w:rsidR="003634A4" w:rsidRPr="000811A7">
          <w:rPr>
            <w:rStyle w:val="Hyperlink"/>
            <w:noProof/>
          </w:rPr>
          <w:t>2.4</w:t>
        </w:r>
        <w:r w:rsidR="003634A4">
          <w:rPr>
            <w:rFonts w:asciiTheme="minorHAnsi" w:eastAsiaTheme="minorEastAsia" w:hAnsiTheme="minorHAnsi"/>
            <w:noProof/>
            <w:sz w:val="22"/>
            <w:lang w:val="fr-FR" w:eastAsia="fr-FR"/>
          </w:rPr>
          <w:tab/>
        </w:r>
        <w:r w:rsidR="003634A4" w:rsidRPr="000811A7">
          <w:rPr>
            <w:rStyle w:val="Hyperlink"/>
            <w:noProof/>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sidR="003634A4">
          <w:rPr>
            <w:noProof/>
            <w:webHidden/>
          </w:rPr>
          <w:tab/>
        </w:r>
        <w:r w:rsidR="003634A4">
          <w:rPr>
            <w:noProof/>
            <w:webHidden/>
          </w:rPr>
          <w:fldChar w:fldCharType="begin"/>
        </w:r>
        <w:r w:rsidR="003634A4">
          <w:rPr>
            <w:noProof/>
            <w:webHidden/>
          </w:rPr>
          <w:instrText xml:space="preserve"> PAGEREF _Toc95246750 \h </w:instrText>
        </w:r>
        <w:r w:rsidR="003634A4">
          <w:rPr>
            <w:noProof/>
            <w:webHidden/>
          </w:rPr>
        </w:r>
        <w:r w:rsidR="003634A4">
          <w:rPr>
            <w:noProof/>
            <w:webHidden/>
          </w:rPr>
          <w:fldChar w:fldCharType="separate"/>
        </w:r>
        <w:r w:rsidR="003634A4">
          <w:rPr>
            <w:noProof/>
            <w:webHidden/>
          </w:rPr>
          <w:t>34</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51" w:history="1">
        <w:r w:rsidR="003634A4" w:rsidRPr="000811A7">
          <w:rPr>
            <w:rStyle w:val="Hyperlink"/>
            <w:noProof/>
          </w:rPr>
          <w:t>2.4.1</w:t>
        </w:r>
        <w:r w:rsidR="003634A4">
          <w:rPr>
            <w:rFonts w:asciiTheme="minorHAnsi" w:eastAsiaTheme="minorEastAsia" w:hAnsiTheme="minorHAnsi"/>
            <w:noProof/>
            <w:sz w:val="22"/>
            <w:lang w:val="fr-FR" w:eastAsia="fr-FR"/>
          </w:rPr>
          <w:tab/>
        </w:r>
        <w:r w:rsidR="003634A4" w:rsidRPr="000811A7">
          <w:rPr>
            <w:rStyle w:val="Hyperlink"/>
            <w:noProof/>
          </w:rPr>
          <w:t>არაქმედების ალტერნატივა</w:t>
        </w:r>
        <w:r w:rsidR="003634A4">
          <w:rPr>
            <w:noProof/>
            <w:webHidden/>
          </w:rPr>
          <w:tab/>
        </w:r>
        <w:r w:rsidR="003634A4">
          <w:rPr>
            <w:noProof/>
            <w:webHidden/>
          </w:rPr>
          <w:fldChar w:fldCharType="begin"/>
        </w:r>
        <w:r w:rsidR="003634A4">
          <w:rPr>
            <w:noProof/>
            <w:webHidden/>
          </w:rPr>
          <w:instrText xml:space="preserve"> PAGEREF _Toc95246751 \h </w:instrText>
        </w:r>
        <w:r w:rsidR="003634A4">
          <w:rPr>
            <w:noProof/>
            <w:webHidden/>
          </w:rPr>
        </w:r>
        <w:r w:rsidR="003634A4">
          <w:rPr>
            <w:noProof/>
            <w:webHidden/>
          </w:rPr>
          <w:fldChar w:fldCharType="separate"/>
        </w:r>
        <w:r w:rsidR="003634A4">
          <w:rPr>
            <w:noProof/>
            <w:webHidden/>
          </w:rPr>
          <w:t>34</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52" w:history="1">
        <w:r w:rsidR="003634A4" w:rsidRPr="000811A7">
          <w:rPr>
            <w:rStyle w:val="Hyperlink"/>
            <w:noProof/>
          </w:rPr>
          <w:t>2.4.2</w:t>
        </w:r>
        <w:r w:rsidR="003634A4">
          <w:rPr>
            <w:rFonts w:asciiTheme="minorHAnsi" w:eastAsiaTheme="minorEastAsia" w:hAnsiTheme="minorHAnsi"/>
            <w:noProof/>
            <w:sz w:val="22"/>
            <w:lang w:val="fr-FR" w:eastAsia="fr-FR"/>
          </w:rPr>
          <w:tab/>
        </w:r>
        <w:r w:rsidR="003634A4" w:rsidRPr="000811A7">
          <w:rPr>
            <w:rStyle w:val="Hyperlink"/>
            <w:noProof/>
          </w:rPr>
          <w:t>ინსინერატორის განთავსების ალტერნატივები</w:t>
        </w:r>
        <w:r w:rsidR="003634A4">
          <w:rPr>
            <w:noProof/>
            <w:webHidden/>
          </w:rPr>
          <w:tab/>
        </w:r>
        <w:r w:rsidR="003634A4">
          <w:rPr>
            <w:noProof/>
            <w:webHidden/>
          </w:rPr>
          <w:fldChar w:fldCharType="begin"/>
        </w:r>
        <w:r w:rsidR="003634A4">
          <w:rPr>
            <w:noProof/>
            <w:webHidden/>
          </w:rPr>
          <w:instrText xml:space="preserve"> PAGEREF _Toc95246752 \h </w:instrText>
        </w:r>
        <w:r w:rsidR="003634A4">
          <w:rPr>
            <w:noProof/>
            <w:webHidden/>
          </w:rPr>
        </w:r>
        <w:r w:rsidR="003634A4">
          <w:rPr>
            <w:noProof/>
            <w:webHidden/>
          </w:rPr>
          <w:fldChar w:fldCharType="separate"/>
        </w:r>
        <w:r w:rsidR="003634A4">
          <w:rPr>
            <w:noProof/>
            <w:webHidden/>
          </w:rPr>
          <w:t>35</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53" w:history="1">
        <w:r w:rsidR="003634A4" w:rsidRPr="000811A7">
          <w:rPr>
            <w:rStyle w:val="Hyperlink"/>
            <w:noProof/>
          </w:rPr>
          <w:t>2.4.3</w:t>
        </w:r>
        <w:r w:rsidR="003634A4">
          <w:rPr>
            <w:rFonts w:asciiTheme="minorHAnsi" w:eastAsiaTheme="minorEastAsia" w:hAnsiTheme="minorHAnsi"/>
            <w:noProof/>
            <w:sz w:val="22"/>
            <w:lang w:val="fr-FR" w:eastAsia="fr-FR"/>
          </w:rPr>
          <w:tab/>
        </w:r>
        <w:r w:rsidR="003634A4" w:rsidRPr="000811A7">
          <w:rPr>
            <w:rStyle w:val="Hyperlink"/>
            <w:noProof/>
          </w:rPr>
          <w:t>ინსინერატორის ტიპის ალტერნატივები</w:t>
        </w:r>
        <w:r w:rsidR="003634A4">
          <w:rPr>
            <w:noProof/>
            <w:webHidden/>
          </w:rPr>
          <w:tab/>
        </w:r>
        <w:r w:rsidR="003634A4">
          <w:rPr>
            <w:noProof/>
            <w:webHidden/>
          </w:rPr>
          <w:fldChar w:fldCharType="begin"/>
        </w:r>
        <w:r w:rsidR="003634A4">
          <w:rPr>
            <w:noProof/>
            <w:webHidden/>
          </w:rPr>
          <w:instrText xml:space="preserve"> PAGEREF _Toc95246753 \h </w:instrText>
        </w:r>
        <w:r w:rsidR="003634A4">
          <w:rPr>
            <w:noProof/>
            <w:webHidden/>
          </w:rPr>
        </w:r>
        <w:r w:rsidR="003634A4">
          <w:rPr>
            <w:noProof/>
            <w:webHidden/>
          </w:rPr>
          <w:fldChar w:fldCharType="separate"/>
        </w:r>
        <w:r w:rsidR="003634A4">
          <w:rPr>
            <w:noProof/>
            <w:webHidden/>
          </w:rPr>
          <w:t>36</w:t>
        </w:r>
        <w:r w:rsidR="003634A4">
          <w:rPr>
            <w:noProof/>
            <w:webHidden/>
          </w:rPr>
          <w:fldChar w:fldCharType="end"/>
        </w:r>
      </w:hyperlink>
    </w:p>
    <w:p w:rsidR="003634A4" w:rsidRDefault="00471B16">
      <w:pPr>
        <w:pStyle w:val="TOC1"/>
        <w:rPr>
          <w:rFonts w:asciiTheme="minorHAnsi" w:eastAsiaTheme="minorEastAsia" w:hAnsiTheme="minorHAnsi"/>
          <w:b w:val="0"/>
          <w:noProof/>
          <w:color w:val="auto"/>
          <w:lang w:val="fr-FR" w:eastAsia="fr-FR"/>
        </w:rPr>
      </w:pPr>
      <w:hyperlink w:anchor="_Toc95246754" w:history="1">
        <w:r w:rsidR="003634A4" w:rsidRPr="000811A7">
          <w:rPr>
            <w:rStyle w:val="Hyperlink"/>
            <w:noProof/>
            <w:lang w:val="ka-GE"/>
          </w:rPr>
          <w:t>3</w:t>
        </w:r>
        <w:r w:rsidR="003634A4">
          <w:rPr>
            <w:rFonts w:asciiTheme="minorHAnsi" w:eastAsiaTheme="minorEastAsia" w:hAnsiTheme="minorHAnsi"/>
            <w:b w:val="0"/>
            <w:noProof/>
            <w:color w:val="auto"/>
            <w:lang w:val="fr-FR" w:eastAsia="fr-FR"/>
          </w:rPr>
          <w:tab/>
        </w:r>
        <w:r w:rsidR="003634A4" w:rsidRPr="000811A7">
          <w:rPr>
            <w:rStyle w:val="Hyperlink"/>
            <w:noProof/>
            <w:lang w:val="ka-GE"/>
          </w:rPr>
          <w:t>ზოგადი ინფორმაცია გარემოზე შესაძლო ზემოქმედების და მისი სახეების შესახებ</w:t>
        </w:r>
        <w:r w:rsidR="003634A4">
          <w:rPr>
            <w:noProof/>
            <w:webHidden/>
          </w:rPr>
          <w:tab/>
        </w:r>
        <w:r w:rsidR="003634A4">
          <w:rPr>
            <w:noProof/>
            <w:webHidden/>
          </w:rPr>
          <w:fldChar w:fldCharType="begin"/>
        </w:r>
        <w:r w:rsidR="003634A4">
          <w:rPr>
            <w:noProof/>
            <w:webHidden/>
          </w:rPr>
          <w:instrText xml:space="preserve"> PAGEREF _Toc95246754 \h </w:instrText>
        </w:r>
        <w:r w:rsidR="003634A4">
          <w:rPr>
            <w:noProof/>
            <w:webHidden/>
          </w:rPr>
        </w:r>
        <w:r w:rsidR="003634A4">
          <w:rPr>
            <w:noProof/>
            <w:webHidden/>
          </w:rPr>
          <w:fldChar w:fldCharType="separate"/>
        </w:r>
        <w:r w:rsidR="003634A4">
          <w:rPr>
            <w:noProof/>
            <w:webHidden/>
          </w:rPr>
          <w:t>38</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55" w:history="1">
        <w:r w:rsidR="003634A4" w:rsidRPr="000811A7">
          <w:rPr>
            <w:rStyle w:val="Hyperlink"/>
            <w:noProof/>
          </w:rPr>
          <w:t>3.1</w:t>
        </w:r>
        <w:r w:rsidR="003634A4">
          <w:rPr>
            <w:rFonts w:asciiTheme="minorHAnsi" w:eastAsiaTheme="minorEastAsia" w:hAnsiTheme="minorHAnsi"/>
            <w:noProof/>
            <w:sz w:val="22"/>
            <w:lang w:val="fr-FR" w:eastAsia="fr-FR"/>
          </w:rPr>
          <w:tab/>
        </w:r>
        <w:r w:rsidR="003634A4" w:rsidRPr="000811A7">
          <w:rPr>
            <w:rStyle w:val="Hyperlink"/>
            <w:noProof/>
          </w:rPr>
          <w:t>ინფორმაცია დაცულ ტერიტორიებზე ზემოქმედების შესახებ</w:t>
        </w:r>
        <w:r w:rsidR="003634A4">
          <w:rPr>
            <w:noProof/>
            <w:webHidden/>
          </w:rPr>
          <w:tab/>
        </w:r>
        <w:r w:rsidR="003634A4">
          <w:rPr>
            <w:noProof/>
            <w:webHidden/>
          </w:rPr>
          <w:fldChar w:fldCharType="begin"/>
        </w:r>
        <w:r w:rsidR="003634A4">
          <w:rPr>
            <w:noProof/>
            <w:webHidden/>
          </w:rPr>
          <w:instrText xml:space="preserve"> PAGEREF _Toc95246755 \h </w:instrText>
        </w:r>
        <w:r w:rsidR="003634A4">
          <w:rPr>
            <w:noProof/>
            <w:webHidden/>
          </w:rPr>
        </w:r>
        <w:r w:rsidR="003634A4">
          <w:rPr>
            <w:noProof/>
            <w:webHidden/>
          </w:rPr>
          <w:fldChar w:fldCharType="separate"/>
        </w:r>
        <w:r w:rsidR="003634A4">
          <w:rPr>
            <w:noProof/>
            <w:webHidden/>
          </w:rPr>
          <w:t>38</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56" w:history="1">
        <w:r w:rsidR="003634A4" w:rsidRPr="000811A7">
          <w:rPr>
            <w:rStyle w:val="Hyperlink"/>
            <w:noProof/>
          </w:rPr>
          <w:t>3.2</w:t>
        </w:r>
        <w:r w:rsidR="003634A4">
          <w:rPr>
            <w:rFonts w:asciiTheme="minorHAnsi" w:eastAsiaTheme="minorEastAsia" w:hAnsiTheme="minorHAnsi"/>
            <w:noProof/>
            <w:sz w:val="22"/>
            <w:lang w:val="fr-FR" w:eastAsia="fr-FR"/>
          </w:rPr>
          <w:tab/>
        </w:r>
        <w:r w:rsidR="003634A4" w:rsidRPr="000811A7">
          <w:rPr>
            <w:rStyle w:val="Hyperlink"/>
            <w:noProof/>
          </w:rPr>
          <w:t>ინფორმაცია შესაძლო ტრანსსასაზღვრო ზემოქმედების შესახებ</w:t>
        </w:r>
        <w:r w:rsidR="003634A4">
          <w:rPr>
            <w:noProof/>
            <w:webHidden/>
          </w:rPr>
          <w:tab/>
        </w:r>
        <w:r w:rsidR="003634A4">
          <w:rPr>
            <w:noProof/>
            <w:webHidden/>
          </w:rPr>
          <w:fldChar w:fldCharType="begin"/>
        </w:r>
        <w:r w:rsidR="003634A4">
          <w:rPr>
            <w:noProof/>
            <w:webHidden/>
          </w:rPr>
          <w:instrText xml:space="preserve"> PAGEREF _Toc95246756 \h </w:instrText>
        </w:r>
        <w:r w:rsidR="003634A4">
          <w:rPr>
            <w:noProof/>
            <w:webHidden/>
          </w:rPr>
        </w:r>
        <w:r w:rsidR="003634A4">
          <w:rPr>
            <w:noProof/>
            <w:webHidden/>
          </w:rPr>
          <w:fldChar w:fldCharType="separate"/>
        </w:r>
        <w:r w:rsidR="003634A4">
          <w:rPr>
            <w:noProof/>
            <w:webHidden/>
          </w:rPr>
          <w:t>39</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57" w:history="1">
        <w:r w:rsidR="003634A4" w:rsidRPr="000811A7">
          <w:rPr>
            <w:rStyle w:val="Hyperlink"/>
            <w:noProof/>
          </w:rPr>
          <w:t>3.3</w:t>
        </w:r>
        <w:r w:rsidR="003634A4">
          <w:rPr>
            <w:rFonts w:asciiTheme="minorHAnsi" w:eastAsiaTheme="minorEastAsia" w:hAnsiTheme="minorHAnsi"/>
            <w:noProof/>
            <w:sz w:val="22"/>
            <w:lang w:val="fr-FR" w:eastAsia="fr-FR"/>
          </w:rPr>
          <w:tab/>
        </w:r>
        <w:r w:rsidR="003634A4" w:rsidRPr="000811A7">
          <w:rPr>
            <w:rStyle w:val="Hyperlink"/>
            <w:noProof/>
          </w:rPr>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sidR="003634A4">
          <w:rPr>
            <w:noProof/>
            <w:webHidden/>
          </w:rPr>
          <w:tab/>
        </w:r>
        <w:r w:rsidR="003634A4">
          <w:rPr>
            <w:noProof/>
            <w:webHidden/>
          </w:rPr>
          <w:fldChar w:fldCharType="begin"/>
        </w:r>
        <w:r w:rsidR="003634A4">
          <w:rPr>
            <w:noProof/>
            <w:webHidden/>
          </w:rPr>
          <w:instrText xml:space="preserve"> PAGEREF _Toc95246757 \h </w:instrText>
        </w:r>
        <w:r w:rsidR="003634A4">
          <w:rPr>
            <w:noProof/>
            <w:webHidden/>
          </w:rPr>
        </w:r>
        <w:r w:rsidR="003634A4">
          <w:rPr>
            <w:noProof/>
            <w:webHidden/>
          </w:rPr>
          <w:fldChar w:fldCharType="separate"/>
        </w:r>
        <w:r w:rsidR="003634A4">
          <w:rPr>
            <w:noProof/>
            <w:webHidden/>
          </w:rPr>
          <w:t>39</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58" w:history="1">
        <w:r w:rsidR="003634A4" w:rsidRPr="000811A7">
          <w:rPr>
            <w:rStyle w:val="Hyperlink"/>
            <w:noProof/>
          </w:rPr>
          <w:t>3.3.1</w:t>
        </w:r>
        <w:r w:rsidR="003634A4">
          <w:rPr>
            <w:rFonts w:asciiTheme="minorHAnsi" w:eastAsiaTheme="minorEastAsia" w:hAnsiTheme="minorHAnsi"/>
            <w:noProof/>
            <w:sz w:val="22"/>
            <w:lang w:val="fr-FR" w:eastAsia="fr-FR"/>
          </w:rPr>
          <w:tab/>
        </w:r>
        <w:r w:rsidR="003634A4" w:rsidRPr="000811A7">
          <w:rPr>
            <w:rStyle w:val="Hyperlink"/>
            <w:noProof/>
          </w:rPr>
          <w:t>ზემოქმედება ატმოსფერული ჰაერის ხარისხზე</w:t>
        </w:r>
        <w:r w:rsidR="003634A4">
          <w:rPr>
            <w:noProof/>
            <w:webHidden/>
          </w:rPr>
          <w:tab/>
        </w:r>
        <w:r w:rsidR="003634A4">
          <w:rPr>
            <w:noProof/>
            <w:webHidden/>
          </w:rPr>
          <w:fldChar w:fldCharType="begin"/>
        </w:r>
        <w:r w:rsidR="003634A4">
          <w:rPr>
            <w:noProof/>
            <w:webHidden/>
          </w:rPr>
          <w:instrText xml:space="preserve"> PAGEREF _Toc95246758 \h </w:instrText>
        </w:r>
        <w:r w:rsidR="003634A4">
          <w:rPr>
            <w:noProof/>
            <w:webHidden/>
          </w:rPr>
        </w:r>
        <w:r w:rsidR="003634A4">
          <w:rPr>
            <w:noProof/>
            <w:webHidden/>
          </w:rPr>
          <w:fldChar w:fldCharType="separate"/>
        </w:r>
        <w:r w:rsidR="003634A4">
          <w:rPr>
            <w:noProof/>
            <w:webHidden/>
          </w:rPr>
          <w:t>39</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59" w:history="1">
        <w:r w:rsidR="003634A4" w:rsidRPr="000811A7">
          <w:rPr>
            <w:rStyle w:val="Hyperlink"/>
            <w:noProof/>
          </w:rPr>
          <w:t>3.3.1.1</w:t>
        </w:r>
        <w:r w:rsidR="003634A4">
          <w:rPr>
            <w:rFonts w:asciiTheme="minorHAnsi" w:eastAsiaTheme="minorEastAsia" w:hAnsiTheme="minorHAnsi"/>
            <w:noProof/>
            <w:sz w:val="22"/>
            <w:lang w:val="fr-FR" w:eastAsia="fr-FR"/>
          </w:rPr>
          <w:tab/>
        </w:r>
        <w:r w:rsidR="003634A4" w:rsidRPr="000811A7">
          <w:rPr>
            <w:rStyle w:val="Hyperlink"/>
            <w:noProof/>
          </w:rPr>
          <w:t>შემარბილებელი ღონისძიებების წინასწარი მონახაზი</w:t>
        </w:r>
        <w:r w:rsidR="003634A4">
          <w:rPr>
            <w:noProof/>
            <w:webHidden/>
          </w:rPr>
          <w:tab/>
        </w:r>
        <w:r w:rsidR="003634A4">
          <w:rPr>
            <w:noProof/>
            <w:webHidden/>
          </w:rPr>
          <w:fldChar w:fldCharType="begin"/>
        </w:r>
        <w:r w:rsidR="003634A4">
          <w:rPr>
            <w:noProof/>
            <w:webHidden/>
          </w:rPr>
          <w:instrText xml:space="preserve"> PAGEREF _Toc95246759 \h </w:instrText>
        </w:r>
        <w:r w:rsidR="003634A4">
          <w:rPr>
            <w:noProof/>
            <w:webHidden/>
          </w:rPr>
        </w:r>
        <w:r w:rsidR="003634A4">
          <w:rPr>
            <w:noProof/>
            <w:webHidden/>
          </w:rPr>
          <w:fldChar w:fldCharType="separate"/>
        </w:r>
        <w:r w:rsidR="003634A4">
          <w:rPr>
            <w:noProof/>
            <w:webHidden/>
          </w:rPr>
          <w:t>44</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60" w:history="1">
        <w:r w:rsidR="003634A4" w:rsidRPr="000811A7">
          <w:rPr>
            <w:rStyle w:val="Hyperlink"/>
            <w:noProof/>
          </w:rPr>
          <w:t>3.3.2</w:t>
        </w:r>
        <w:r w:rsidR="003634A4">
          <w:rPr>
            <w:rFonts w:asciiTheme="minorHAnsi" w:eastAsiaTheme="minorEastAsia" w:hAnsiTheme="minorHAnsi"/>
            <w:noProof/>
            <w:sz w:val="22"/>
            <w:lang w:val="fr-FR" w:eastAsia="fr-FR"/>
          </w:rPr>
          <w:tab/>
        </w:r>
        <w:r w:rsidR="003634A4" w:rsidRPr="000811A7">
          <w:rPr>
            <w:rStyle w:val="Hyperlink"/>
            <w:noProof/>
          </w:rPr>
          <w:t>ხმაურის და ვიბრაციის გავრცელება</w:t>
        </w:r>
        <w:r w:rsidR="003634A4">
          <w:rPr>
            <w:noProof/>
            <w:webHidden/>
          </w:rPr>
          <w:tab/>
        </w:r>
        <w:r w:rsidR="003634A4">
          <w:rPr>
            <w:noProof/>
            <w:webHidden/>
          </w:rPr>
          <w:fldChar w:fldCharType="begin"/>
        </w:r>
        <w:r w:rsidR="003634A4">
          <w:rPr>
            <w:noProof/>
            <w:webHidden/>
          </w:rPr>
          <w:instrText xml:space="preserve"> PAGEREF _Toc95246760 \h </w:instrText>
        </w:r>
        <w:r w:rsidR="003634A4">
          <w:rPr>
            <w:noProof/>
            <w:webHidden/>
          </w:rPr>
        </w:r>
        <w:r w:rsidR="003634A4">
          <w:rPr>
            <w:noProof/>
            <w:webHidden/>
          </w:rPr>
          <w:fldChar w:fldCharType="separate"/>
        </w:r>
        <w:r w:rsidR="003634A4">
          <w:rPr>
            <w:noProof/>
            <w:webHidden/>
          </w:rPr>
          <w:t>44</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61" w:history="1">
        <w:r w:rsidR="003634A4" w:rsidRPr="000811A7">
          <w:rPr>
            <w:rStyle w:val="Hyperlink"/>
            <w:noProof/>
          </w:rPr>
          <w:t>3.3.2.1</w:t>
        </w:r>
        <w:r w:rsidR="003634A4">
          <w:rPr>
            <w:rFonts w:asciiTheme="minorHAnsi" w:eastAsiaTheme="minorEastAsia" w:hAnsiTheme="minorHAnsi"/>
            <w:noProof/>
            <w:sz w:val="22"/>
            <w:lang w:val="fr-FR" w:eastAsia="fr-FR"/>
          </w:rPr>
          <w:tab/>
        </w:r>
        <w:r w:rsidR="003634A4" w:rsidRPr="000811A7">
          <w:rPr>
            <w:rStyle w:val="Hyperlink"/>
            <w:noProof/>
          </w:rPr>
          <w:t>შემარბილებელი ღონისძიებების წინასწარი მონახაზი</w:t>
        </w:r>
        <w:r w:rsidR="003634A4">
          <w:rPr>
            <w:noProof/>
            <w:webHidden/>
          </w:rPr>
          <w:tab/>
        </w:r>
        <w:r w:rsidR="003634A4">
          <w:rPr>
            <w:noProof/>
            <w:webHidden/>
          </w:rPr>
          <w:fldChar w:fldCharType="begin"/>
        </w:r>
        <w:r w:rsidR="003634A4">
          <w:rPr>
            <w:noProof/>
            <w:webHidden/>
          </w:rPr>
          <w:instrText xml:space="preserve"> PAGEREF _Toc95246761 \h </w:instrText>
        </w:r>
        <w:r w:rsidR="003634A4">
          <w:rPr>
            <w:noProof/>
            <w:webHidden/>
          </w:rPr>
        </w:r>
        <w:r w:rsidR="003634A4">
          <w:rPr>
            <w:noProof/>
            <w:webHidden/>
          </w:rPr>
          <w:fldChar w:fldCharType="separate"/>
        </w:r>
        <w:r w:rsidR="003634A4">
          <w:rPr>
            <w:noProof/>
            <w:webHidden/>
          </w:rPr>
          <w:t>45</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62" w:history="1">
        <w:r w:rsidR="003634A4" w:rsidRPr="000811A7">
          <w:rPr>
            <w:rStyle w:val="Hyperlink"/>
            <w:noProof/>
          </w:rPr>
          <w:t>3.3.3</w:t>
        </w:r>
        <w:r w:rsidR="003634A4">
          <w:rPr>
            <w:rFonts w:asciiTheme="minorHAnsi" w:eastAsiaTheme="minorEastAsia" w:hAnsiTheme="minorHAnsi"/>
            <w:noProof/>
            <w:sz w:val="22"/>
            <w:lang w:val="fr-FR" w:eastAsia="fr-FR"/>
          </w:rPr>
          <w:tab/>
        </w:r>
        <w:r w:rsidR="003634A4" w:rsidRPr="000811A7">
          <w:rPr>
            <w:rStyle w:val="Hyperlink"/>
            <w:noProof/>
          </w:rPr>
          <w:t>გეოლოგიურ გარემოზე ზემოქმედება</w:t>
        </w:r>
        <w:r w:rsidR="003634A4">
          <w:rPr>
            <w:noProof/>
            <w:webHidden/>
          </w:rPr>
          <w:tab/>
        </w:r>
        <w:r w:rsidR="003634A4">
          <w:rPr>
            <w:noProof/>
            <w:webHidden/>
          </w:rPr>
          <w:fldChar w:fldCharType="begin"/>
        </w:r>
        <w:r w:rsidR="003634A4">
          <w:rPr>
            <w:noProof/>
            <w:webHidden/>
          </w:rPr>
          <w:instrText xml:space="preserve"> PAGEREF _Toc95246762 \h </w:instrText>
        </w:r>
        <w:r w:rsidR="003634A4">
          <w:rPr>
            <w:noProof/>
            <w:webHidden/>
          </w:rPr>
        </w:r>
        <w:r w:rsidR="003634A4">
          <w:rPr>
            <w:noProof/>
            <w:webHidden/>
          </w:rPr>
          <w:fldChar w:fldCharType="separate"/>
        </w:r>
        <w:r w:rsidR="003634A4">
          <w:rPr>
            <w:noProof/>
            <w:webHidden/>
          </w:rPr>
          <w:t>45</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63" w:history="1">
        <w:r w:rsidR="003634A4" w:rsidRPr="000811A7">
          <w:rPr>
            <w:rStyle w:val="Hyperlink"/>
            <w:noProof/>
          </w:rPr>
          <w:t>3.3.4</w:t>
        </w:r>
        <w:r w:rsidR="003634A4">
          <w:rPr>
            <w:rFonts w:asciiTheme="minorHAnsi" w:eastAsiaTheme="minorEastAsia" w:hAnsiTheme="minorHAnsi"/>
            <w:noProof/>
            <w:sz w:val="22"/>
            <w:lang w:val="fr-FR" w:eastAsia="fr-FR"/>
          </w:rPr>
          <w:tab/>
        </w:r>
        <w:r w:rsidR="003634A4" w:rsidRPr="000811A7">
          <w:rPr>
            <w:rStyle w:val="Hyperlink"/>
            <w:noProof/>
          </w:rPr>
          <w:t>ზემოქმედება წყლის გარემოზე</w:t>
        </w:r>
        <w:r w:rsidR="003634A4">
          <w:rPr>
            <w:noProof/>
            <w:webHidden/>
          </w:rPr>
          <w:tab/>
        </w:r>
        <w:r w:rsidR="003634A4">
          <w:rPr>
            <w:noProof/>
            <w:webHidden/>
          </w:rPr>
          <w:fldChar w:fldCharType="begin"/>
        </w:r>
        <w:r w:rsidR="003634A4">
          <w:rPr>
            <w:noProof/>
            <w:webHidden/>
          </w:rPr>
          <w:instrText xml:space="preserve"> PAGEREF _Toc95246763 \h </w:instrText>
        </w:r>
        <w:r w:rsidR="003634A4">
          <w:rPr>
            <w:noProof/>
            <w:webHidden/>
          </w:rPr>
        </w:r>
        <w:r w:rsidR="003634A4">
          <w:rPr>
            <w:noProof/>
            <w:webHidden/>
          </w:rPr>
          <w:fldChar w:fldCharType="separate"/>
        </w:r>
        <w:r w:rsidR="003634A4">
          <w:rPr>
            <w:noProof/>
            <w:webHidden/>
          </w:rPr>
          <w:t>45</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64" w:history="1">
        <w:r w:rsidR="003634A4" w:rsidRPr="000811A7">
          <w:rPr>
            <w:rStyle w:val="Hyperlink"/>
            <w:noProof/>
          </w:rPr>
          <w:t>3.3.4.1</w:t>
        </w:r>
        <w:r w:rsidR="003634A4">
          <w:rPr>
            <w:rFonts w:asciiTheme="minorHAnsi" w:eastAsiaTheme="minorEastAsia" w:hAnsiTheme="minorHAnsi"/>
            <w:noProof/>
            <w:sz w:val="22"/>
            <w:lang w:val="fr-FR" w:eastAsia="fr-FR"/>
          </w:rPr>
          <w:tab/>
        </w:r>
        <w:r w:rsidR="003634A4" w:rsidRPr="000811A7">
          <w:rPr>
            <w:rStyle w:val="Hyperlink"/>
            <w:noProof/>
          </w:rPr>
          <w:t>შემარბილებელი ღონისძიებების წინასწარი მონახაზი</w:t>
        </w:r>
        <w:r w:rsidR="003634A4">
          <w:rPr>
            <w:noProof/>
            <w:webHidden/>
          </w:rPr>
          <w:tab/>
        </w:r>
        <w:r w:rsidR="003634A4">
          <w:rPr>
            <w:noProof/>
            <w:webHidden/>
          </w:rPr>
          <w:fldChar w:fldCharType="begin"/>
        </w:r>
        <w:r w:rsidR="003634A4">
          <w:rPr>
            <w:noProof/>
            <w:webHidden/>
          </w:rPr>
          <w:instrText xml:space="preserve"> PAGEREF _Toc95246764 \h </w:instrText>
        </w:r>
        <w:r w:rsidR="003634A4">
          <w:rPr>
            <w:noProof/>
            <w:webHidden/>
          </w:rPr>
        </w:r>
        <w:r w:rsidR="003634A4">
          <w:rPr>
            <w:noProof/>
            <w:webHidden/>
          </w:rPr>
          <w:fldChar w:fldCharType="separate"/>
        </w:r>
        <w:r w:rsidR="003634A4">
          <w:rPr>
            <w:noProof/>
            <w:webHidden/>
          </w:rPr>
          <w:t>46</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65" w:history="1">
        <w:r w:rsidR="003634A4" w:rsidRPr="000811A7">
          <w:rPr>
            <w:rStyle w:val="Hyperlink"/>
            <w:noProof/>
          </w:rPr>
          <w:t>3.3.5</w:t>
        </w:r>
        <w:r w:rsidR="003634A4">
          <w:rPr>
            <w:rFonts w:asciiTheme="minorHAnsi" w:eastAsiaTheme="minorEastAsia" w:hAnsiTheme="minorHAnsi"/>
            <w:noProof/>
            <w:sz w:val="22"/>
            <w:lang w:val="fr-FR" w:eastAsia="fr-FR"/>
          </w:rPr>
          <w:tab/>
        </w:r>
        <w:r w:rsidR="003634A4" w:rsidRPr="000811A7">
          <w:rPr>
            <w:rStyle w:val="Hyperlink"/>
            <w:noProof/>
          </w:rPr>
          <w:t>ზემოქმედება ნიადაგზე</w:t>
        </w:r>
        <w:r w:rsidR="003634A4">
          <w:rPr>
            <w:noProof/>
            <w:webHidden/>
          </w:rPr>
          <w:tab/>
        </w:r>
        <w:r w:rsidR="003634A4">
          <w:rPr>
            <w:noProof/>
            <w:webHidden/>
          </w:rPr>
          <w:fldChar w:fldCharType="begin"/>
        </w:r>
        <w:r w:rsidR="003634A4">
          <w:rPr>
            <w:noProof/>
            <w:webHidden/>
          </w:rPr>
          <w:instrText xml:space="preserve"> PAGEREF _Toc95246765 \h </w:instrText>
        </w:r>
        <w:r w:rsidR="003634A4">
          <w:rPr>
            <w:noProof/>
            <w:webHidden/>
          </w:rPr>
        </w:r>
        <w:r w:rsidR="003634A4">
          <w:rPr>
            <w:noProof/>
            <w:webHidden/>
          </w:rPr>
          <w:fldChar w:fldCharType="separate"/>
        </w:r>
        <w:r w:rsidR="003634A4">
          <w:rPr>
            <w:noProof/>
            <w:webHidden/>
          </w:rPr>
          <w:t>46</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66" w:history="1">
        <w:r w:rsidR="003634A4" w:rsidRPr="000811A7">
          <w:rPr>
            <w:rStyle w:val="Hyperlink"/>
            <w:noProof/>
          </w:rPr>
          <w:t>3.3.6</w:t>
        </w:r>
        <w:r w:rsidR="003634A4">
          <w:rPr>
            <w:rFonts w:asciiTheme="minorHAnsi" w:eastAsiaTheme="minorEastAsia" w:hAnsiTheme="minorHAnsi"/>
            <w:noProof/>
            <w:sz w:val="22"/>
            <w:lang w:val="fr-FR" w:eastAsia="fr-FR"/>
          </w:rPr>
          <w:tab/>
        </w:r>
        <w:r w:rsidR="003634A4" w:rsidRPr="000811A7">
          <w:rPr>
            <w:rStyle w:val="Hyperlink"/>
            <w:noProof/>
          </w:rPr>
          <w:t>ბიოლოგიურ გარემოზე შესაძლო ზემოქმედება</w:t>
        </w:r>
        <w:r w:rsidR="003634A4">
          <w:rPr>
            <w:noProof/>
            <w:webHidden/>
          </w:rPr>
          <w:tab/>
        </w:r>
        <w:r w:rsidR="003634A4">
          <w:rPr>
            <w:noProof/>
            <w:webHidden/>
          </w:rPr>
          <w:fldChar w:fldCharType="begin"/>
        </w:r>
        <w:r w:rsidR="003634A4">
          <w:rPr>
            <w:noProof/>
            <w:webHidden/>
          </w:rPr>
          <w:instrText xml:space="preserve"> PAGEREF _Toc95246766 \h </w:instrText>
        </w:r>
        <w:r w:rsidR="003634A4">
          <w:rPr>
            <w:noProof/>
            <w:webHidden/>
          </w:rPr>
        </w:r>
        <w:r w:rsidR="003634A4">
          <w:rPr>
            <w:noProof/>
            <w:webHidden/>
          </w:rPr>
          <w:fldChar w:fldCharType="separate"/>
        </w:r>
        <w:r w:rsidR="003634A4">
          <w:rPr>
            <w:noProof/>
            <w:webHidden/>
          </w:rPr>
          <w:t>47</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67" w:history="1">
        <w:r w:rsidR="003634A4" w:rsidRPr="000811A7">
          <w:rPr>
            <w:rStyle w:val="Hyperlink"/>
            <w:noProof/>
          </w:rPr>
          <w:t>3.3.6.1</w:t>
        </w:r>
        <w:r w:rsidR="003634A4">
          <w:rPr>
            <w:rFonts w:asciiTheme="minorHAnsi" w:eastAsiaTheme="minorEastAsia" w:hAnsiTheme="minorHAnsi"/>
            <w:noProof/>
            <w:sz w:val="22"/>
            <w:lang w:val="fr-FR" w:eastAsia="fr-FR"/>
          </w:rPr>
          <w:tab/>
        </w:r>
        <w:r w:rsidR="003634A4" w:rsidRPr="000811A7">
          <w:rPr>
            <w:rStyle w:val="Hyperlink"/>
            <w:noProof/>
          </w:rPr>
          <w:t>შემარბილებელი ღონისძიებების წინასწარი მონახაზი</w:t>
        </w:r>
        <w:r w:rsidR="003634A4">
          <w:rPr>
            <w:noProof/>
            <w:webHidden/>
          </w:rPr>
          <w:tab/>
        </w:r>
        <w:r w:rsidR="003634A4">
          <w:rPr>
            <w:noProof/>
            <w:webHidden/>
          </w:rPr>
          <w:fldChar w:fldCharType="begin"/>
        </w:r>
        <w:r w:rsidR="003634A4">
          <w:rPr>
            <w:noProof/>
            <w:webHidden/>
          </w:rPr>
          <w:instrText xml:space="preserve"> PAGEREF _Toc95246767 \h </w:instrText>
        </w:r>
        <w:r w:rsidR="003634A4">
          <w:rPr>
            <w:noProof/>
            <w:webHidden/>
          </w:rPr>
        </w:r>
        <w:r w:rsidR="003634A4">
          <w:rPr>
            <w:noProof/>
            <w:webHidden/>
          </w:rPr>
          <w:fldChar w:fldCharType="separate"/>
        </w:r>
        <w:r w:rsidR="003634A4">
          <w:rPr>
            <w:noProof/>
            <w:webHidden/>
          </w:rPr>
          <w:t>47</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68" w:history="1">
        <w:r w:rsidR="003634A4" w:rsidRPr="000811A7">
          <w:rPr>
            <w:rStyle w:val="Hyperlink"/>
            <w:noProof/>
          </w:rPr>
          <w:t>3.3.7</w:t>
        </w:r>
        <w:r w:rsidR="003634A4">
          <w:rPr>
            <w:rFonts w:asciiTheme="minorHAnsi" w:eastAsiaTheme="minorEastAsia" w:hAnsiTheme="minorHAnsi"/>
            <w:noProof/>
            <w:sz w:val="22"/>
            <w:lang w:val="fr-FR" w:eastAsia="fr-FR"/>
          </w:rPr>
          <w:tab/>
        </w:r>
        <w:r w:rsidR="003634A4" w:rsidRPr="000811A7">
          <w:rPr>
            <w:rStyle w:val="Hyperlink"/>
            <w:noProof/>
          </w:rPr>
          <w:t>ვიზუალურ-ლანდშაფტური ზემოქმედება</w:t>
        </w:r>
        <w:r w:rsidR="003634A4">
          <w:rPr>
            <w:noProof/>
            <w:webHidden/>
          </w:rPr>
          <w:tab/>
        </w:r>
        <w:r w:rsidR="003634A4">
          <w:rPr>
            <w:noProof/>
            <w:webHidden/>
          </w:rPr>
          <w:fldChar w:fldCharType="begin"/>
        </w:r>
        <w:r w:rsidR="003634A4">
          <w:rPr>
            <w:noProof/>
            <w:webHidden/>
          </w:rPr>
          <w:instrText xml:space="preserve"> PAGEREF _Toc95246768 \h </w:instrText>
        </w:r>
        <w:r w:rsidR="003634A4">
          <w:rPr>
            <w:noProof/>
            <w:webHidden/>
          </w:rPr>
        </w:r>
        <w:r w:rsidR="003634A4">
          <w:rPr>
            <w:noProof/>
            <w:webHidden/>
          </w:rPr>
          <w:fldChar w:fldCharType="separate"/>
        </w:r>
        <w:r w:rsidR="003634A4">
          <w:rPr>
            <w:noProof/>
            <w:webHidden/>
          </w:rPr>
          <w:t>47</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69" w:history="1">
        <w:r w:rsidR="003634A4" w:rsidRPr="000811A7">
          <w:rPr>
            <w:rStyle w:val="Hyperlink"/>
            <w:noProof/>
          </w:rPr>
          <w:t>3.3.7.1</w:t>
        </w:r>
        <w:r w:rsidR="003634A4">
          <w:rPr>
            <w:rFonts w:asciiTheme="minorHAnsi" w:eastAsiaTheme="minorEastAsia" w:hAnsiTheme="minorHAnsi"/>
            <w:noProof/>
            <w:sz w:val="22"/>
            <w:lang w:val="fr-FR" w:eastAsia="fr-FR"/>
          </w:rPr>
          <w:tab/>
        </w:r>
        <w:r w:rsidR="003634A4" w:rsidRPr="000811A7">
          <w:rPr>
            <w:rStyle w:val="Hyperlink"/>
            <w:noProof/>
          </w:rPr>
          <w:t>შემარბილებელი ღონისძიებების წინასწარი მონახაზი</w:t>
        </w:r>
        <w:r w:rsidR="003634A4">
          <w:rPr>
            <w:noProof/>
            <w:webHidden/>
          </w:rPr>
          <w:tab/>
        </w:r>
        <w:r w:rsidR="003634A4">
          <w:rPr>
            <w:noProof/>
            <w:webHidden/>
          </w:rPr>
          <w:fldChar w:fldCharType="begin"/>
        </w:r>
        <w:r w:rsidR="003634A4">
          <w:rPr>
            <w:noProof/>
            <w:webHidden/>
          </w:rPr>
          <w:instrText xml:space="preserve"> PAGEREF _Toc95246769 \h </w:instrText>
        </w:r>
        <w:r w:rsidR="003634A4">
          <w:rPr>
            <w:noProof/>
            <w:webHidden/>
          </w:rPr>
        </w:r>
        <w:r w:rsidR="003634A4">
          <w:rPr>
            <w:noProof/>
            <w:webHidden/>
          </w:rPr>
          <w:fldChar w:fldCharType="separate"/>
        </w:r>
        <w:r w:rsidR="003634A4">
          <w:rPr>
            <w:noProof/>
            <w:webHidden/>
          </w:rPr>
          <w:t>48</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70" w:history="1">
        <w:r w:rsidR="003634A4" w:rsidRPr="000811A7">
          <w:rPr>
            <w:rStyle w:val="Hyperlink"/>
            <w:noProof/>
          </w:rPr>
          <w:t>3.3.8</w:t>
        </w:r>
        <w:r w:rsidR="003634A4">
          <w:rPr>
            <w:rFonts w:asciiTheme="minorHAnsi" w:eastAsiaTheme="minorEastAsia" w:hAnsiTheme="minorHAnsi"/>
            <w:noProof/>
            <w:sz w:val="22"/>
            <w:lang w:val="fr-FR" w:eastAsia="fr-FR"/>
          </w:rPr>
          <w:tab/>
        </w:r>
        <w:r w:rsidR="003634A4" w:rsidRPr="000811A7">
          <w:rPr>
            <w:rStyle w:val="Hyperlink"/>
            <w:noProof/>
          </w:rPr>
          <w:t>ნარჩენების წარმოქმნით და გავრცელებით მოსალოდნელი ზემოქმედება</w:t>
        </w:r>
        <w:r w:rsidR="003634A4">
          <w:rPr>
            <w:noProof/>
            <w:webHidden/>
          </w:rPr>
          <w:tab/>
        </w:r>
        <w:r w:rsidR="003634A4">
          <w:rPr>
            <w:noProof/>
            <w:webHidden/>
          </w:rPr>
          <w:fldChar w:fldCharType="begin"/>
        </w:r>
        <w:r w:rsidR="003634A4">
          <w:rPr>
            <w:noProof/>
            <w:webHidden/>
          </w:rPr>
          <w:instrText xml:space="preserve"> PAGEREF _Toc95246770 \h </w:instrText>
        </w:r>
        <w:r w:rsidR="003634A4">
          <w:rPr>
            <w:noProof/>
            <w:webHidden/>
          </w:rPr>
        </w:r>
        <w:r w:rsidR="003634A4">
          <w:rPr>
            <w:noProof/>
            <w:webHidden/>
          </w:rPr>
          <w:fldChar w:fldCharType="separate"/>
        </w:r>
        <w:r w:rsidR="003634A4">
          <w:rPr>
            <w:noProof/>
            <w:webHidden/>
          </w:rPr>
          <w:t>48</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71" w:history="1">
        <w:r w:rsidR="003634A4" w:rsidRPr="000811A7">
          <w:rPr>
            <w:rStyle w:val="Hyperlink"/>
            <w:noProof/>
          </w:rPr>
          <w:t>3.3.8.1</w:t>
        </w:r>
        <w:r w:rsidR="003634A4">
          <w:rPr>
            <w:rFonts w:asciiTheme="minorHAnsi" w:eastAsiaTheme="minorEastAsia" w:hAnsiTheme="minorHAnsi"/>
            <w:noProof/>
            <w:sz w:val="22"/>
            <w:lang w:val="fr-FR" w:eastAsia="fr-FR"/>
          </w:rPr>
          <w:tab/>
        </w:r>
        <w:r w:rsidR="003634A4" w:rsidRPr="000811A7">
          <w:rPr>
            <w:rStyle w:val="Hyperlink"/>
            <w:noProof/>
          </w:rPr>
          <w:t>შემარბილებელი ღონისძიებების წინასწარი მონახაზი</w:t>
        </w:r>
        <w:r w:rsidR="003634A4">
          <w:rPr>
            <w:noProof/>
            <w:webHidden/>
          </w:rPr>
          <w:tab/>
        </w:r>
        <w:r w:rsidR="003634A4">
          <w:rPr>
            <w:noProof/>
            <w:webHidden/>
          </w:rPr>
          <w:fldChar w:fldCharType="begin"/>
        </w:r>
        <w:r w:rsidR="003634A4">
          <w:rPr>
            <w:noProof/>
            <w:webHidden/>
          </w:rPr>
          <w:instrText xml:space="preserve"> PAGEREF _Toc95246771 \h </w:instrText>
        </w:r>
        <w:r w:rsidR="003634A4">
          <w:rPr>
            <w:noProof/>
            <w:webHidden/>
          </w:rPr>
        </w:r>
        <w:r w:rsidR="003634A4">
          <w:rPr>
            <w:noProof/>
            <w:webHidden/>
          </w:rPr>
          <w:fldChar w:fldCharType="separate"/>
        </w:r>
        <w:r w:rsidR="003634A4">
          <w:rPr>
            <w:noProof/>
            <w:webHidden/>
          </w:rPr>
          <w:t>49</w:t>
        </w:r>
        <w:r w:rsidR="003634A4">
          <w:rPr>
            <w:noProof/>
            <w:webHidden/>
          </w:rPr>
          <w:fldChar w:fldCharType="end"/>
        </w:r>
      </w:hyperlink>
    </w:p>
    <w:p w:rsidR="003634A4" w:rsidRDefault="00471B16">
      <w:pPr>
        <w:pStyle w:val="TOC3"/>
        <w:tabs>
          <w:tab w:val="left" w:pos="1100"/>
          <w:tab w:val="right" w:leader="dot" w:pos="9621"/>
        </w:tabs>
        <w:rPr>
          <w:rFonts w:asciiTheme="minorHAnsi" w:eastAsiaTheme="minorEastAsia" w:hAnsiTheme="minorHAnsi"/>
          <w:noProof/>
          <w:sz w:val="22"/>
          <w:lang w:val="fr-FR" w:eastAsia="fr-FR"/>
        </w:rPr>
      </w:pPr>
      <w:hyperlink w:anchor="_Toc95246772" w:history="1">
        <w:r w:rsidR="003634A4" w:rsidRPr="000811A7">
          <w:rPr>
            <w:rStyle w:val="Hyperlink"/>
            <w:noProof/>
          </w:rPr>
          <w:t>3.3.9</w:t>
        </w:r>
        <w:r w:rsidR="003634A4">
          <w:rPr>
            <w:rFonts w:asciiTheme="minorHAnsi" w:eastAsiaTheme="minorEastAsia" w:hAnsiTheme="minorHAnsi"/>
            <w:noProof/>
            <w:sz w:val="22"/>
            <w:lang w:val="fr-FR" w:eastAsia="fr-FR"/>
          </w:rPr>
          <w:tab/>
        </w:r>
        <w:r w:rsidR="003634A4" w:rsidRPr="000811A7">
          <w:rPr>
            <w:rStyle w:val="Hyperlink"/>
            <w:noProof/>
          </w:rPr>
          <w:t>სოციალურ-ეკონომიკურ გარემოზე ზემოქმედება</w:t>
        </w:r>
        <w:r w:rsidR="003634A4">
          <w:rPr>
            <w:noProof/>
            <w:webHidden/>
          </w:rPr>
          <w:tab/>
        </w:r>
        <w:r w:rsidR="003634A4">
          <w:rPr>
            <w:noProof/>
            <w:webHidden/>
          </w:rPr>
          <w:fldChar w:fldCharType="begin"/>
        </w:r>
        <w:r w:rsidR="003634A4">
          <w:rPr>
            <w:noProof/>
            <w:webHidden/>
          </w:rPr>
          <w:instrText xml:space="preserve"> PAGEREF _Toc95246772 \h </w:instrText>
        </w:r>
        <w:r w:rsidR="003634A4">
          <w:rPr>
            <w:noProof/>
            <w:webHidden/>
          </w:rPr>
        </w:r>
        <w:r w:rsidR="003634A4">
          <w:rPr>
            <w:noProof/>
            <w:webHidden/>
          </w:rPr>
          <w:fldChar w:fldCharType="separate"/>
        </w:r>
        <w:r w:rsidR="003634A4">
          <w:rPr>
            <w:noProof/>
            <w:webHidden/>
          </w:rPr>
          <w:t>49</w:t>
        </w:r>
        <w:r w:rsidR="003634A4">
          <w:rPr>
            <w:noProof/>
            <w:webHidden/>
          </w:rPr>
          <w:fldChar w:fldCharType="end"/>
        </w:r>
      </w:hyperlink>
    </w:p>
    <w:p w:rsidR="003634A4" w:rsidRDefault="00471B16">
      <w:pPr>
        <w:pStyle w:val="TOC3"/>
        <w:tabs>
          <w:tab w:val="left" w:pos="1320"/>
          <w:tab w:val="right" w:leader="dot" w:pos="9621"/>
        </w:tabs>
        <w:rPr>
          <w:rFonts w:asciiTheme="minorHAnsi" w:eastAsiaTheme="minorEastAsia" w:hAnsiTheme="minorHAnsi"/>
          <w:noProof/>
          <w:sz w:val="22"/>
          <w:lang w:val="fr-FR" w:eastAsia="fr-FR"/>
        </w:rPr>
      </w:pPr>
      <w:hyperlink w:anchor="_Toc95246773" w:history="1">
        <w:r w:rsidR="003634A4" w:rsidRPr="000811A7">
          <w:rPr>
            <w:rStyle w:val="Hyperlink"/>
            <w:noProof/>
          </w:rPr>
          <w:t>3.3.10</w:t>
        </w:r>
        <w:r w:rsidR="003634A4">
          <w:rPr>
            <w:rFonts w:asciiTheme="minorHAnsi" w:eastAsiaTheme="minorEastAsia" w:hAnsiTheme="minorHAnsi"/>
            <w:noProof/>
            <w:sz w:val="22"/>
            <w:lang w:val="fr-FR" w:eastAsia="fr-FR"/>
          </w:rPr>
          <w:tab/>
        </w:r>
        <w:r w:rsidR="003634A4" w:rsidRPr="000811A7">
          <w:rPr>
            <w:rStyle w:val="Hyperlink"/>
            <w:noProof/>
          </w:rPr>
          <w:t>ზემოქმედება ადამიანის ჯანმრთელობაზე და შრომის უსაფრთხოებასთან დაკავშირებული რისკები</w:t>
        </w:r>
        <w:r w:rsidR="003634A4">
          <w:rPr>
            <w:noProof/>
            <w:webHidden/>
          </w:rPr>
          <w:tab/>
        </w:r>
        <w:r w:rsidR="003634A4">
          <w:rPr>
            <w:noProof/>
            <w:webHidden/>
          </w:rPr>
          <w:fldChar w:fldCharType="begin"/>
        </w:r>
        <w:r w:rsidR="003634A4">
          <w:rPr>
            <w:noProof/>
            <w:webHidden/>
          </w:rPr>
          <w:instrText xml:space="preserve"> PAGEREF _Toc95246773 \h </w:instrText>
        </w:r>
        <w:r w:rsidR="003634A4">
          <w:rPr>
            <w:noProof/>
            <w:webHidden/>
          </w:rPr>
        </w:r>
        <w:r w:rsidR="003634A4">
          <w:rPr>
            <w:noProof/>
            <w:webHidden/>
          </w:rPr>
          <w:fldChar w:fldCharType="separate"/>
        </w:r>
        <w:r w:rsidR="003634A4">
          <w:rPr>
            <w:noProof/>
            <w:webHidden/>
          </w:rPr>
          <w:t>49</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74" w:history="1">
        <w:r w:rsidR="003634A4" w:rsidRPr="000811A7">
          <w:rPr>
            <w:rStyle w:val="Hyperlink"/>
            <w:noProof/>
          </w:rPr>
          <w:t>3.3.10.1</w:t>
        </w:r>
        <w:r w:rsidR="003634A4">
          <w:rPr>
            <w:rFonts w:asciiTheme="minorHAnsi" w:eastAsiaTheme="minorEastAsia" w:hAnsiTheme="minorHAnsi"/>
            <w:noProof/>
            <w:sz w:val="22"/>
            <w:lang w:val="fr-FR" w:eastAsia="fr-FR"/>
          </w:rPr>
          <w:tab/>
        </w:r>
        <w:r w:rsidR="003634A4" w:rsidRPr="000811A7">
          <w:rPr>
            <w:rStyle w:val="Hyperlink"/>
            <w:noProof/>
          </w:rPr>
          <w:t>შემარბილებელი ღონისძიებების წინასწარი მონახაზი</w:t>
        </w:r>
        <w:r w:rsidR="003634A4">
          <w:rPr>
            <w:noProof/>
            <w:webHidden/>
          </w:rPr>
          <w:tab/>
        </w:r>
        <w:r w:rsidR="003634A4">
          <w:rPr>
            <w:noProof/>
            <w:webHidden/>
          </w:rPr>
          <w:fldChar w:fldCharType="begin"/>
        </w:r>
        <w:r w:rsidR="003634A4">
          <w:rPr>
            <w:noProof/>
            <w:webHidden/>
          </w:rPr>
          <w:instrText xml:space="preserve"> PAGEREF _Toc95246774 \h </w:instrText>
        </w:r>
        <w:r w:rsidR="003634A4">
          <w:rPr>
            <w:noProof/>
            <w:webHidden/>
          </w:rPr>
        </w:r>
        <w:r w:rsidR="003634A4">
          <w:rPr>
            <w:noProof/>
            <w:webHidden/>
          </w:rPr>
          <w:fldChar w:fldCharType="separate"/>
        </w:r>
        <w:r w:rsidR="003634A4">
          <w:rPr>
            <w:noProof/>
            <w:webHidden/>
          </w:rPr>
          <w:t>50</w:t>
        </w:r>
        <w:r w:rsidR="003634A4">
          <w:rPr>
            <w:noProof/>
            <w:webHidden/>
          </w:rPr>
          <w:fldChar w:fldCharType="end"/>
        </w:r>
      </w:hyperlink>
    </w:p>
    <w:p w:rsidR="003634A4" w:rsidRDefault="00471B16">
      <w:pPr>
        <w:pStyle w:val="TOC3"/>
        <w:tabs>
          <w:tab w:val="left" w:pos="1320"/>
          <w:tab w:val="right" w:leader="dot" w:pos="9621"/>
        </w:tabs>
        <w:rPr>
          <w:rFonts w:asciiTheme="minorHAnsi" w:eastAsiaTheme="minorEastAsia" w:hAnsiTheme="minorHAnsi"/>
          <w:noProof/>
          <w:sz w:val="22"/>
          <w:lang w:val="fr-FR" w:eastAsia="fr-FR"/>
        </w:rPr>
      </w:pPr>
      <w:hyperlink w:anchor="_Toc95246775" w:history="1">
        <w:r w:rsidR="003634A4" w:rsidRPr="000811A7">
          <w:rPr>
            <w:rStyle w:val="Hyperlink"/>
            <w:noProof/>
          </w:rPr>
          <w:t>3.3.11</w:t>
        </w:r>
        <w:r w:rsidR="003634A4">
          <w:rPr>
            <w:rFonts w:asciiTheme="minorHAnsi" w:eastAsiaTheme="minorEastAsia" w:hAnsiTheme="minorHAnsi"/>
            <w:noProof/>
            <w:sz w:val="22"/>
            <w:lang w:val="fr-FR" w:eastAsia="fr-FR"/>
          </w:rPr>
          <w:tab/>
        </w:r>
        <w:r w:rsidR="003634A4" w:rsidRPr="000811A7">
          <w:rPr>
            <w:rStyle w:val="Hyperlink"/>
            <w:noProof/>
          </w:rPr>
          <w:t>ზემოქმედება სატრანსპორტო ინფრასტრუქტურაზე</w:t>
        </w:r>
        <w:r w:rsidR="003634A4">
          <w:rPr>
            <w:noProof/>
            <w:webHidden/>
          </w:rPr>
          <w:tab/>
        </w:r>
        <w:r w:rsidR="003634A4">
          <w:rPr>
            <w:noProof/>
            <w:webHidden/>
          </w:rPr>
          <w:fldChar w:fldCharType="begin"/>
        </w:r>
        <w:r w:rsidR="003634A4">
          <w:rPr>
            <w:noProof/>
            <w:webHidden/>
          </w:rPr>
          <w:instrText xml:space="preserve"> PAGEREF _Toc95246775 \h </w:instrText>
        </w:r>
        <w:r w:rsidR="003634A4">
          <w:rPr>
            <w:noProof/>
            <w:webHidden/>
          </w:rPr>
        </w:r>
        <w:r w:rsidR="003634A4">
          <w:rPr>
            <w:noProof/>
            <w:webHidden/>
          </w:rPr>
          <w:fldChar w:fldCharType="separate"/>
        </w:r>
        <w:r w:rsidR="003634A4">
          <w:rPr>
            <w:noProof/>
            <w:webHidden/>
          </w:rPr>
          <w:t>51</w:t>
        </w:r>
        <w:r w:rsidR="003634A4">
          <w:rPr>
            <w:noProof/>
            <w:webHidden/>
          </w:rPr>
          <w:fldChar w:fldCharType="end"/>
        </w:r>
      </w:hyperlink>
    </w:p>
    <w:p w:rsidR="003634A4" w:rsidRDefault="00471B16">
      <w:pPr>
        <w:pStyle w:val="TOC3"/>
        <w:tabs>
          <w:tab w:val="left" w:pos="1320"/>
          <w:tab w:val="right" w:leader="dot" w:pos="9621"/>
        </w:tabs>
        <w:rPr>
          <w:rFonts w:asciiTheme="minorHAnsi" w:eastAsiaTheme="minorEastAsia" w:hAnsiTheme="minorHAnsi"/>
          <w:noProof/>
          <w:sz w:val="22"/>
          <w:lang w:val="fr-FR" w:eastAsia="fr-FR"/>
        </w:rPr>
      </w:pPr>
      <w:hyperlink w:anchor="_Toc95246776" w:history="1">
        <w:r w:rsidR="003634A4" w:rsidRPr="000811A7">
          <w:rPr>
            <w:rStyle w:val="Hyperlink"/>
            <w:noProof/>
          </w:rPr>
          <w:t>3.3.12</w:t>
        </w:r>
        <w:r w:rsidR="003634A4">
          <w:rPr>
            <w:rFonts w:asciiTheme="minorHAnsi" w:eastAsiaTheme="minorEastAsia" w:hAnsiTheme="minorHAnsi"/>
            <w:noProof/>
            <w:sz w:val="22"/>
            <w:lang w:val="fr-FR" w:eastAsia="fr-FR"/>
          </w:rPr>
          <w:tab/>
        </w:r>
        <w:r w:rsidR="003634A4" w:rsidRPr="000811A7">
          <w:rPr>
            <w:rStyle w:val="Hyperlink"/>
            <w:noProof/>
          </w:rPr>
          <w:t>ისტორიულ-კულტურულ და არქეოლოგიურ ძეგლებზე ზემოქმედება</w:t>
        </w:r>
        <w:r w:rsidR="003634A4">
          <w:rPr>
            <w:noProof/>
            <w:webHidden/>
          </w:rPr>
          <w:tab/>
        </w:r>
        <w:r w:rsidR="003634A4">
          <w:rPr>
            <w:noProof/>
            <w:webHidden/>
          </w:rPr>
          <w:fldChar w:fldCharType="begin"/>
        </w:r>
        <w:r w:rsidR="003634A4">
          <w:rPr>
            <w:noProof/>
            <w:webHidden/>
          </w:rPr>
          <w:instrText xml:space="preserve"> PAGEREF _Toc95246776 \h </w:instrText>
        </w:r>
        <w:r w:rsidR="003634A4">
          <w:rPr>
            <w:noProof/>
            <w:webHidden/>
          </w:rPr>
        </w:r>
        <w:r w:rsidR="003634A4">
          <w:rPr>
            <w:noProof/>
            <w:webHidden/>
          </w:rPr>
          <w:fldChar w:fldCharType="separate"/>
        </w:r>
        <w:r w:rsidR="003634A4">
          <w:rPr>
            <w:noProof/>
            <w:webHidden/>
          </w:rPr>
          <w:t>51</w:t>
        </w:r>
        <w:r w:rsidR="003634A4">
          <w:rPr>
            <w:noProof/>
            <w:webHidden/>
          </w:rPr>
          <w:fldChar w:fldCharType="end"/>
        </w:r>
      </w:hyperlink>
    </w:p>
    <w:p w:rsidR="003634A4" w:rsidRDefault="00471B16">
      <w:pPr>
        <w:pStyle w:val="TOC3"/>
        <w:tabs>
          <w:tab w:val="left" w:pos="1320"/>
          <w:tab w:val="right" w:leader="dot" w:pos="9621"/>
        </w:tabs>
        <w:rPr>
          <w:rFonts w:asciiTheme="minorHAnsi" w:eastAsiaTheme="minorEastAsia" w:hAnsiTheme="minorHAnsi"/>
          <w:noProof/>
          <w:sz w:val="22"/>
          <w:lang w:val="fr-FR" w:eastAsia="fr-FR"/>
        </w:rPr>
      </w:pPr>
      <w:hyperlink w:anchor="_Toc95246777" w:history="1">
        <w:r w:rsidR="003634A4" w:rsidRPr="000811A7">
          <w:rPr>
            <w:rStyle w:val="Hyperlink"/>
            <w:noProof/>
          </w:rPr>
          <w:t>3.3.13</w:t>
        </w:r>
        <w:r w:rsidR="003634A4">
          <w:rPr>
            <w:rFonts w:asciiTheme="minorHAnsi" w:eastAsiaTheme="minorEastAsia" w:hAnsiTheme="minorHAnsi"/>
            <w:noProof/>
            <w:sz w:val="22"/>
            <w:lang w:val="fr-FR" w:eastAsia="fr-FR"/>
          </w:rPr>
          <w:tab/>
        </w:r>
        <w:r w:rsidR="003634A4" w:rsidRPr="000811A7">
          <w:rPr>
            <w:rStyle w:val="Hyperlink"/>
            <w:noProof/>
          </w:rPr>
          <w:t>კუმულაციური ზემოქმედება</w:t>
        </w:r>
        <w:r w:rsidR="003634A4">
          <w:rPr>
            <w:noProof/>
            <w:webHidden/>
          </w:rPr>
          <w:tab/>
        </w:r>
        <w:r w:rsidR="003634A4">
          <w:rPr>
            <w:noProof/>
            <w:webHidden/>
          </w:rPr>
          <w:fldChar w:fldCharType="begin"/>
        </w:r>
        <w:r w:rsidR="003634A4">
          <w:rPr>
            <w:noProof/>
            <w:webHidden/>
          </w:rPr>
          <w:instrText xml:space="preserve"> PAGEREF _Toc95246777 \h </w:instrText>
        </w:r>
        <w:r w:rsidR="003634A4">
          <w:rPr>
            <w:noProof/>
            <w:webHidden/>
          </w:rPr>
        </w:r>
        <w:r w:rsidR="003634A4">
          <w:rPr>
            <w:noProof/>
            <w:webHidden/>
          </w:rPr>
          <w:fldChar w:fldCharType="separate"/>
        </w:r>
        <w:r w:rsidR="003634A4">
          <w:rPr>
            <w:noProof/>
            <w:webHidden/>
          </w:rPr>
          <w:t>51</w:t>
        </w:r>
        <w:r w:rsidR="003634A4">
          <w:rPr>
            <w:noProof/>
            <w:webHidden/>
          </w:rPr>
          <w:fldChar w:fldCharType="end"/>
        </w:r>
      </w:hyperlink>
    </w:p>
    <w:p w:rsidR="003634A4" w:rsidRDefault="00471B16">
      <w:pPr>
        <w:pStyle w:val="TOC3"/>
        <w:tabs>
          <w:tab w:val="left" w:pos="1320"/>
          <w:tab w:val="right" w:leader="dot" w:pos="9621"/>
        </w:tabs>
        <w:rPr>
          <w:rFonts w:asciiTheme="minorHAnsi" w:eastAsiaTheme="minorEastAsia" w:hAnsiTheme="minorHAnsi"/>
          <w:noProof/>
          <w:sz w:val="22"/>
          <w:lang w:val="fr-FR" w:eastAsia="fr-FR"/>
        </w:rPr>
      </w:pPr>
      <w:hyperlink w:anchor="_Toc95246778" w:history="1">
        <w:r w:rsidR="003634A4" w:rsidRPr="000811A7">
          <w:rPr>
            <w:rStyle w:val="Hyperlink"/>
            <w:noProof/>
          </w:rPr>
          <w:t>3.3.14</w:t>
        </w:r>
        <w:r w:rsidR="003634A4">
          <w:rPr>
            <w:rFonts w:asciiTheme="minorHAnsi" w:eastAsiaTheme="minorEastAsia" w:hAnsiTheme="minorHAnsi"/>
            <w:noProof/>
            <w:sz w:val="22"/>
            <w:lang w:val="fr-FR" w:eastAsia="fr-FR"/>
          </w:rPr>
          <w:tab/>
        </w:r>
        <w:r w:rsidR="003634A4" w:rsidRPr="000811A7">
          <w:rPr>
            <w:rStyle w:val="Hyperlink"/>
            <w:noProof/>
          </w:rPr>
          <w:t>შესაძლო ავარიული სიტუაციები</w:t>
        </w:r>
        <w:r w:rsidR="003634A4">
          <w:rPr>
            <w:noProof/>
            <w:webHidden/>
          </w:rPr>
          <w:tab/>
        </w:r>
        <w:r w:rsidR="003634A4">
          <w:rPr>
            <w:noProof/>
            <w:webHidden/>
          </w:rPr>
          <w:fldChar w:fldCharType="begin"/>
        </w:r>
        <w:r w:rsidR="003634A4">
          <w:rPr>
            <w:noProof/>
            <w:webHidden/>
          </w:rPr>
          <w:instrText xml:space="preserve"> PAGEREF _Toc95246778 \h </w:instrText>
        </w:r>
        <w:r w:rsidR="003634A4">
          <w:rPr>
            <w:noProof/>
            <w:webHidden/>
          </w:rPr>
        </w:r>
        <w:r w:rsidR="003634A4">
          <w:rPr>
            <w:noProof/>
            <w:webHidden/>
          </w:rPr>
          <w:fldChar w:fldCharType="separate"/>
        </w:r>
        <w:r w:rsidR="003634A4">
          <w:rPr>
            <w:noProof/>
            <w:webHidden/>
          </w:rPr>
          <w:t>52</w:t>
        </w:r>
        <w:r w:rsidR="003634A4">
          <w:rPr>
            <w:noProof/>
            <w:webHidden/>
          </w:rPr>
          <w:fldChar w:fldCharType="end"/>
        </w:r>
      </w:hyperlink>
    </w:p>
    <w:p w:rsidR="003634A4" w:rsidRDefault="00471B16">
      <w:pPr>
        <w:pStyle w:val="TOC4"/>
        <w:tabs>
          <w:tab w:val="left" w:pos="1540"/>
          <w:tab w:val="right" w:leader="dot" w:pos="9621"/>
        </w:tabs>
        <w:rPr>
          <w:rFonts w:asciiTheme="minorHAnsi" w:eastAsiaTheme="minorEastAsia" w:hAnsiTheme="minorHAnsi"/>
          <w:noProof/>
          <w:sz w:val="22"/>
          <w:lang w:val="fr-FR" w:eastAsia="fr-FR"/>
        </w:rPr>
      </w:pPr>
      <w:hyperlink w:anchor="_Toc95246779" w:history="1">
        <w:r w:rsidR="003634A4" w:rsidRPr="000811A7">
          <w:rPr>
            <w:rStyle w:val="Hyperlink"/>
            <w:noProof/>
          </w:rPr>
          <w:t>3.3.14.1</w:t>
        </w:r>
        <w:r w:rsidR="003634A4">
          <w:rPr>
            <w:rFonts w:asciiTheme="minorHAnsi" w:eastAsiaTheme="minorEastAsia" w:hAnsiTheme="minorHAnsi"/>
            <w:noProof/>
            <w:sz w:val="22"/>
            <w:lang w:val="fr-FR" w:eastAsia="fr-FR"/>
          </w:rPr>
          <w:tab/>
        </w:r>
        <w:r w:rsidR="003634A4" w:rsidRPr="000811A7">
          <w:rPr>
            <w:rStyle w:val="Hyperlink"/>
            <w:noProof/>
          </w:rPr>
          <w:t>ავარიულის სიტუაციების პრევენციული ღონისძიებების წინასწარი მონახაზი</w:t>
        </w:r>
        <w:r w:rsidR="003634A4">
          <w:rPr>
            <w:noProof/>
            <w:webHidden/>
          </w:rPr>
          <w:tab/>
        </w:r>
        <w:r w:rsidR="003634A4">
          <w:rPr>
            <w:noProof/>
            <w:webHidden/>
          </w:rPr>
          <w:fldChar w:fldCharType="begin"/>
        </w:r>
        <w:r w:rsidR="003634A4">
          <w:rPr>
            <w:noProof/>
            <w:webHidden/>
          </w:rPr>
          <w:instrText xml:space="preserve"> PAGEREF _Toc95246779 \h </w:instrText>
        </w:r>
        <w:r w:rsidR="003634A4">
          <w:rPr>
            <w:noProof/>
            <w:webHidden/>
          </w:rPr>
        </w:r>
        <w:r w:rsidR="003634A4">
          <w:rPr>
            <w:noProof/>
            <w:webHidden/>
          </w:rPr>
          <w:fldChar w:fldCharType="separate"/>
        </w:r>
        <w:r w:rsidR="003634A4">
          <w:rPr>
            <w:noProof/>
            <w:webHidden/>
          </w:rPr>
          <w:t>53</w:t>
        </w:r>
        <w:r w:rsidR="003634A4">
          <w:rPr>
            <w:noProof/>
            <w:webHidden/>
          </w:rPr>
          <w:fldChar w:fldCharType="end"/>
        </w:r>
      </w:hyperlink>
    </w:p>
    <w:p w:rsidR="003634A4" w:rsidRDefault="00471B16">
      <w:pPr>
        <w:pStyle w:val="TOC3"/>
        <w:tabs>
          <w:tab w:val="left" w:pos="1320"/>
          <w:tab w:val="right" w:leader="dot" w:pos="9621"/>
        </w:tabs>
        <w:rPr>
          <w:rFonts w:asciiTheme="minorHAnsi" w:eastAsiaTheme="minorEastAsia" w:hAnsiTheme="minorHAnsi"/>
          <w:noProof/>
          <w:sz w:val="22"/>
          <w:lang w:val="fr-FR" w:eastAsia="fr-FR"/>
        </w:rPr>
      </w:pPr>
      <w:hyperlink w:anchor="_Toc95246780" w:history="1">
        <w:r w:rsidR="003634A4" w:rsidRPr="000811A7">
          <w:rPr>
            <w:rStyle w:val="Hyperlink"/>
            <w:noProof/>
          </w:rPr>
          <w:t>3.3.15</w:t>
        </w:r>
        <w:r w:rsidR="003634A4">
          <w:rPr>
            <w:rFonts w:asciiTheme="minorHAnsi" w:eastAsiaTheme="minorEastAsia" w:hAnsiTheme="minorHAnsi"/>
            <w:noProof/>
            <w:sz w:val="22"/>
            <w:lang w:val="fr-FR" w:eastAsia="fr-FR"/>
          </w:rPr>
          <w:tab/>
        </w:r>
        <w:r w:rsidR="003634A4" w:rsidRPr="000811A7">
          <w:rPr>
            <w:rStyle w:val="Hyperlink"/>
            <w:noProof/>
          </w:rPr>
          <w:t>ნარჩენი ზემოქმედება</w:t>
        </w:r>
        <w:r w:rsidR="003634A4">
          <w:rPr>
            <w:noProof/>
            <w:webHidden/>
          </w:rPr>
          <w:tab/>
        </w:r>
        <w:r w:rsidR="003634A4">
          <w:rPr>
            <w:noProof/>
            <w:webHidden/>
          </w:rPr>
          <w:fldChar w:fldCharType="begin"/>
        </w:r>
        <w:r w:rsidR="003634A4">
          <w:rPr>
            <w:noProof/>
            <w:webHidden/>
          </w:rPr>
          <w:instrText xml:space="preserve"> PAGEREF _Toc95246780 \h </w:instrText>
        </w:r>
        <w:r w:rsidR="003634A4">
          <w:rPr>
            <w:noProof/>
            <w:webHidden/>
          </w:rPr>
        </w:r>
        <w:r w:rsidR="003634A4">
          <w:rPr>
            <w:noProof/>
            <w:webHidden/>
          </w:rPr>
          <w:fldChar w:fldCharType="separate"/>
        </w:r>
        <w:r w:rsidR="003634A4">
          <w:rPr>
            <w:noProof/>
            <w:webHidden/>
          </w:rPr>
          <w:t>53</w:t>
        </w:r>
        <w:r w:rsidR="003634A4">
          <w:rPr>
            <w:noProof/>
            <w:webHidden/>
          </w:rPr>
          <w:fldChar w:fldCharType="end"/>
        </w:r>
      </w:hyperlink>
    </w:p>
    <w:p w:rsidR="003634A4" w:rsidRDefault="00471B16">
      <w:pPr>
        <w:pStyle w:val="TOC3"/>
        <w:tabs>
          <w:tab w:val="left" w:pos="1320"/>
          <w:tab w:val="right" w:leader="dot" w:pos="9621"/>
        </w:tabs>
        <w:rPr>
          <w:rFonts w:asciiTheme="minorHAnsi" w:eastAsiaTheme="minorEastAsia" w:hAnsiTheme="minorHAnsi"/>
          <w:noProof/>
          <w:sz w:val="22"/>
          <w:lang w:val="fr-FR" w:eastAsia="fr-FR"/>
        </w:rPr>
      </w:pPr>
      <w:hyperlink w:anchor="_Toc95246781" w:history="1">
        <w:r w:rsidR="003634A4" w:rsidRPr="000811A7">
          <w:rPr>
            <w:rStyle w:val="Hyperlink"/>
            <w:noProof/>
          </w:rPr>
          <w:t>3.3.16</w:t>
        </w:r>
        <w:r w:rsidR="003634A4">
          <w:rPr>
            <w:rFonts w:asciiTheme="minorHAnsi" w:eastAsiaTheme="minorEastAsia" w:hAnsiTheme="minorHAnsi"/>
            <w:noProof/>
            <w:sz w:val="22"/>
            <w:lang w:val="fr-FR" w:eastAsia="fr-FR"/>
          </w:rPr>
          <w:tab/>
        </w:r>
        <w:r w:rsidR="003634A4" w:rsidRPr="000811A7">
          <w:rPr>
            <w:rStyle w:val="Hyperlink"/>
            <w:noProof/>
          </w:rPr>
          <w:t>გარემოზე მოსალოდნელი ზემოქმედებების შემაჯამებელი ცხრილი</w:t>
        </w:r>
        <w:r w:rsidR="003634A4">
          <w:rPr>
            <w:noProof/>
            <w:webHidden/>
          </w:rPr>
          <w:tab/>
        </w:r>
        <w:r w:rsidR="003634A4">
          <w:rPr>
            <w:noProof/>
            <w:webHidden/>
          </w:rPr>
          <w:fldChar w:fldCharType="begin"/>
        </w:r>
        <w:r w:rsidR="003634A4">
          <w:rPr>
            <w:noProof/>
            <w:webHidden/>
          </w:rPr>
          <w:instrText xml:space="preserve"> PAGEREF _Toc95246781 \h </w:instrText>
        </w:r>
        <w:r w:rsidR="003634A4">
          <w:rPr>
            <w:noProof/>
            <w:webHidden/>
          </w:rPr>
        </w:r>
        <w:r w:rsidR="003634A4">
          <w:rPr>
            <w:noProof/>
            <w:webHidden/>
          </w:rPr>
          <w:fldChar w:fldCharType="separate"/>
        </w:r>
        <w:r w:rsidR="003634A4">
          <w:rPr>
            <w:noProof/>
            <w:webHidden/>
          </w:rPr>
          <w:t>54</w:t>
        </w:r>
        <w:r w:rsidR="003634A4">
          <w:rPr>
            <w:noProof/>
            <w:webHidden/>
          </w:rPr>
          <w:fldChar w:fldCharType="end"/>
        </w:r>
      </w:hyperlink>
    </w:p>
    <w:p w:rsidR="003634A4" w:rsidRDefault="00471B16">
      <w:pPr>
        <w:pStyle w:val="TOC1"/>
        <w:rPr>
          <w:rFonts w:asciiTheme="minorHAnsi" w:eastAsiaTheme="minorEastAsia" w:hAnsiTheme="minorHAnsi"/>
          <w:b w:val="0"/>
          <w:noProof/>
          <w:color w:val="auto"/>
          <w:lang w:val="fr-FR" w:eastAsia="fr-FR"/>
        </w:rPr>
      </w:pPr>
      <w:hyperlink w:anchor="_Toc95246782" w:history="1">
        <w:r w:rsidR="003634A4" w:rsidRPr="000811A7">
          <w:rPr>
            <w:rStyle w:val="Hyperlink"/>
            <w:noProof/>
            <w:lang w:val="ka-GE"/>
          </w:rPr>
          <w:t>4</w:t>
        </w:r>
        <w:r w:rsidR="003634A4">
          <w:rPr>
            <w:rFonts w:asciiTheme="minorHAnsi" w:eastAsiaTheme="minorEastAsia" w:hAnsiTheme="minorHAnsi"/>
            <w:b w:val="0"/>
            <w:noProof/>
            <w:color w:val="auto"/>
            <w:lang w:val="fr-FR" w:eastAsia="fr-FR"/>
          </w:rPr>
          <w:tab/>
        </w:r>
        <w:r w:rsidR="003634A4" w:rsidRPr="000811A7">
          <w:rPr>
            <w:rStyle w:val="Hyperlink"/>
            <w:noProof/>
            <w:lang w:val="ka-GE"/>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3634A4">
          <w:rPr>
            <w:noProof/>
            <w:webHidden/>
          </w:rPr>
          <w:tab/>
        </w:r>
        <w:r w:rsidR="003634A4">
          <w:rPr>
            <w:noProof/>
            <w:webHidden/>
          </w:rPr>
          <w:fldChar w:fldCharType="begin"/>
        </w:r>
        <w:r w:rsidR="003634A4">
          <w:rPr>
            <w:noProof/>
            <w:webHidden/>
          </w:rPr>
          <w:instrText xml:space="preserve"> PAGEREF _Toc95246782 \h </w:instrText>
        </w:r>
        <w:r w:rsidR="003634A4">
          <w:rPr>
            <w:noProof/>
            <w:webHidden/>
          </w:rPr>
        </w:r>
        <w:r w:rsidR="003634A4">
          <w:rPr>
            <w:noProof/>
            <w:webHidden/>
          </w:rPr>
          <w:fldChar w:fldCharType="separate"/>
        </w:r>
        <w:r w:rsidR="003634A4">
          <w:rPr>
            <w:noProof/>
            <w:webHidden/>
          </w:rPr>
          <w:t>56</w:t>
        </w:r>
        <w:r w:rsidR="003634A4">
          <w:rPr>
            <w:noProof/>
            <w:webHidden/>
          </w:rPr>
          <w:fldChar w:fldCharType="end"/>
        </w:r>
      </w:hyperlink>
    </w:p>
    <w:p w:rsidR="003634A4" w:rsidRDefault="00471B16">
      <w:pPr>
        <w:pStyle w:val="TOC1"/>
        <w:rPr>
          <w:rFonts w:asciiTheme="minorHAnsi" w:eastAsiaTheme="minorEastAsia" w:hAnsiTheme="minorHAnsi"/>
          <w:b w:val="0"/>
          <w:noProof/>
          <w:color w:val="auto"/>
          <w:lang w:val="fr-FR" w:eastAsia="fr-FR"/>
        </w:rPr>
      </w:pPr>
      <w:hyperlink w:anchor="_Toc95246783" w:history="1">
        <w:r w:rsidR="003634A4" w:rsidRPr="000811A7">
          <w:rPr>
            <w:rStyle w:val="Hyperlink"/>
            <w:noProof/>
            <w:lang w:val="ka-GE"/>
          </w:rPr>
          <w:t>5</w:t>
        </w:r>
        <w:r w:rsidR="003634A4">
          <w:rPr>
            <w:rFonts w:asciiTheme="minorHAnsi" w:eastAsiaTheme="minorEastAsia" w:hAnsiTheme="minorHAnsi"/>
            <w:b w:val="0"/>
            <w:noProof/>
            <w:color w:val="auto"/>
            <w:lang w:val="fr-FR" w:eastAsia="fr-FR"/>
          </w:rPr>
          <w:tab/>
        </w:r>
        <w:r w:rsidR="003634A4" w:rsidRPr="000811A7">
          <w:rPr>
            <w:rStyle w:val="Hyperlink"/>
            <w:noProof/>
            <w:lang w:val="ka-GE"/>
          </w:rPr>
          <w:t xml:space="preserve">ზოგადი ინფორმაცია შემარბილებელი ღონისძიებების შესახებ </w:t>
        </w:r>
        <w:r w:rsidR="003634A4">
          <w:rPr>
            <w:noProof/>
            <w:webHidden/>
          </w:rPr>
          <w:tab/>
        </w:r>
        <w:r w:rsidR="003634A4">
          <w:rPr>
            <w:noProof/>
            <w:webHidden/>
          </w:rPr>
          <w:fldChar w:fldCharType="begin"/>
        </w:r>
        <w:r w:rsidR="003634A4">
          <w:rPr>
            <w:noProof/>
            <w:webHidden/>
          </w:rPr>
          <w:instrText xml:space="preserve"> PAGEREF _Toc95246783 \h </w:instrText>
        </w:r>
        <w:r w:rsidR="003634A4">
          <w:rPr>
            <w:noProof/>
            <w:webHidden/>
          </w:rPr>
        </w:r>
        <w:r w:rsidR="003634A4">
          <w:rPr>
            <w:noProof/>
            <w:webHidden/>
          </w:rPr>
          <w:fldChar w:fldCharType="separate"/>
        </w:r>
        <w:r w:rsidR="003634A4">
          <w:rPr>
            <w:noProof/>
            <w:webHidden/>
          </w:rPr>
          <w:t>58</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84" w:history="1">
        <w:r w:rsidR="003634A4" w:rsidRPr="000811A7">
          <w:rPr>
            <w:rStyle w:val="Hyperlink"/>
            <w:noProof/>
          </w:rPr>
          <w:t>5.1</w:t>
        </w:r>
        <w:r w:rsidR="003634A4">
          <w:rPr>
            <w:rFonts w:asciiTheme="minorHAnsi" w:eastAsiaTheme="minorEastAsia" w:hAnsiTheme="minorHAnsi"/>
            <w:noProof/>
            <w:sz w:val="22"/>
            <w:lang w:val="fr-FR" w:eastAsia="fr-FR"/>
          </w:rPr>
          <w:tab/>
        </w:r>
        <w:r w:rsidR="003634A4" w:rsidRPr="000811A7">
          <w:rPr>
            <w:rStyle w:val="Hyperlink"/>
            <w:noProof/>
          </w:rPr>
          <w:t>გარემოსდაცვითი მართვის გეგმა ინსინერატორის მოწყობის ეტაპზე</w:t>
        </w:r>
        <w:r w:rsidR="003634A4">
          <w:rPr>
            <w:noProof/>
            <w:webHidden/>
          </w:rPr>
          <w:tab/>
        </w:r>
        <w:r w:rsidR="003634A4">
          <w:rPr>
            <w:noProof/>
            <w:webHidden/>
          </w:rPr>
          <w:fldChar w:fldCharType="begin"/>
        </w:r>
        <w:r w:rsidR="003634A4">
          <w:rPr>
            <w:noProof/>
            <w:webHidden/>
          </w:rPr>
          <w:instrText xml:space="preserve"> PAGEREF _Toc95246784 \h </w:instrText>
        </w:r>
        <w:r w:rsidR="003634A4">
          <w:rPr>
            <w:noProof/>
            <w:webHidden/>
          </w:rPr>
        </w:r>
        <w:r w:rsidR="003634A4">
          <w:rPr>
            <w:noProof/>
            <w:webHidden/>
          </w:rPr>
          <w:fldChar w:fldCharType="separate"/>
        </w:r>
        <w:r w:rsidR="003634A4">
          <w:rPr>
            <w:noProof/>
            <w:webHidden/>
          </w:rPr>
          <w:t>59</w:t>
        </w:r>
        <w:r w:rsidR="003634A4">
          <w:rPr>
            <w:noProof/>
            <w:webHidden/>
          </w:rPr>
          <w:fldChar w:fldCharType="end"/>
        </w:r>
      </w:hyperlink>
    </w:p>
    <w:p w:rsidR="003634A4" w:rsidRDefault="00471B16">
      <w:pPr>
        <w:pStyle w:val="TOC2"/>
        <w:tabs>
          <w:tab w:val="left" w:pos="879"/>
          <w:tab w:val="right" w:leader="dot" w:pos="9621"/>
        </w:tabs>
        <w:rPr>
          <w:rFonts w:asciiTheme="minorHAnsi" w:eastAsiaTheme="minorEastAsia" w:hAnsiTheme="minorHAnsi"/>
          <w:noProof/>
          <w:sz w:val="22"/>
          <w:lang w:val="fr-FR" w:eastAsia="fr-FR"/>
        </w:rPr>
      </w:pPr>
      <w:hyperlink w:anchor="_Toc95246785" w:history="1">
        <w:r w:rsidR="003634A4" w:rsidRPr="000811A7">
          <w:rPr>
            <w:rStyle w:val="Hyperlink"/>
            <w:noProof/>
          </w:rPr>
          <w:t>5.2</w:t>
        </w:r>
        <w:r w:rsidR="003634A4">
          <w:rPr>
            <w:rFonts w:asciiTheme="minorHAnsi" w:eastAsiaTheme="minorEastAsia" w:hAnsiTheme="minorHAnsi"/>
            <w:noProof/>
            <w:sz w:val="22"/>
            <w:lang w:val="fr-FR" w:eastAsia="fr-FR"/>
          </w:rPr>
          <w:tab/>
        </w:r>
        <w:r w:rsidR="003634A4" w:rsidRPr="000811A7">
          <w:rPr>
            <w:rStyle w:val="Hyperlink"/>
            <w:noProof/>
          </w:rPr>
          <w:t>გარემოსდაცვითი მართვის გეგმა ინსინერატორის ექსპლუატაციის ეტაპზე</w:t>
        </w:r>
        <w:r w:rsidR="003634A4">
          <w:rPr>
            <w:noProof/>
            <w:webHidden/>
          </w:rPr>
          <w:tab/>
        </w:r>
        <w:r w:rsidR="003634A4">
          <w:rPr>
            <w:noProof/>
            <w:webHidden/>
          </w:rPr>
          <w:fldChar w:fldCharType="begin"/>
        </w:r>
        <w:r w:rsidR="003634A4">
          <w:rPr>
            <w:noProof/>
            <w:webHidden/>
          </w:rPr>
          <w:instrText xml:space="preserve"> PAGEREF _Toc95246785 \h </w:instrText>
        </w:r>
        <w:r w:rsidR="003634A4">
          <w:rPr>
            <w:noProof/>
            <w:webHidden/>
          </w:rPr>
        </w:r>
        <w:r w:rsidR="003634A4">
          <w:rPr>
            <w:noProof/>
            <w:webHidden/>
          </w:rPr>
          <w:fldChar w:fldCharType="separate"/>
        </w:r>
        <w:r w:rsidR="003634A4">
          <w:rPr>
            <w:noProof/>
            <w:webHidden/>
          </w:rPr>
          <w:t>61</w:t>
        </w:r>
        <w:r w:rsidR="003634A4">
          <w:rPr>
            <w:noProof/>
            <w:webHidden/>
          </w:rPr>
          <w:fldChar w:fldCharType="end"/>
        </w:r>
      </w:hyperlink>
    </w:p>
    <w:p w:rsidR="003634A4" w:rsidRDefault="00471B16">
      <w:pPr>
        <w:pStyle w:val="TOC1"/>
        <w:rPr>
          <w:rFonts w:asciiTheme="minorHAnsi" w:eastAsiaTheme="minorEastAsia" w:hAnsiTheme="minorHAnsi"/>
          <w:b w:val="0"/>
          <w:noProof/>
          <w:color w:val="auto"/>
          <w:lang w:val="fr-FR" w:eastAsia="fr-FR"/>
        </w:rPr>
      </w:pPr>
      <w:hyperlink w:anchor="_Toc95246786" w:history="1">
        <w:r w:rsidR="003634A4" w:rsidRPr="000811A7">
          <w:rPr>
            <w:rStyle w:val="Hyperlink"/>
            <w:noProof/>
            <w:lang w:val="ka-GE"/>
          </w:rPr>
          <w:t>6</w:t>
        </w:r>
        <w:r w:rsidR="003634A4">
          <w:rPr>
            <w:rFonts w:asciiTheme="minorHAnsi" w:eastAsiaTheme="minorEastAsia" w:hAnsiTheme="minorHAnsi"/>
            <w:b w:val="0"/>
            <w:noProof/>
            <w:color w:val="auto"/>
            <w:lang w:val="fr-FR" w:eastAsia="fr-FR"/>
          </w:rPr>
          <w:tab/>
        </w:r>
        <w:r w:rsidR="003634A4" w:rsidRPr="000811A7">
          <w:rPr>
            <w:rStyle w:val="Hyperlink"/>
            <w:noProof/>
            <w:lang w:val="ka-GE"/>
          </w:rPr>
          <w:t>გარემოსდაცვითი მონიტორინგის პრინციპები</w:t>
        </w:r>
        <w:r w:rsidR="003634A4">
          <w:rPr>
            <w:noProof/>
            <w:webHidden/>
          </w:rPr>
          <w:tab/>
        </w:r>
        <w:r w:rsidR="003634A4">
          <w:rPr>
            <w:noProof/>
            <w:webHidden/>
          </w:rPr>
          <w:fldChar w:fldCharType="begin"/>
        </w:r>
        <w:r w:rsidR="003634A4">
          <w:rPr>
            <w:noProof/>
            <w:webHidden/>
          </w:rPr>
          <w:instrText xml:space="preserve"> PAGEREF _Toc95246786 \h </w:instrText>
        </w:r>
        <w:r w:rsidR="003634A4">
          <w:rPr>
            <w:noProof/>
            <w:webHidden/>
          </w:rPr>
        </w:r>
        <w:r w:rsidR="003634A4">
          <w:rPr>
            <w:noProof/>
            <w:webHidden/>
          </w:rPr>
          <w:fldChar w:fldCharType="separate"/>
        </w:r>
        <w:r w:rsidR="003634A4">
          <w:rPr>
            <w:noProof/>
            <w:webHidden/>
          </w:rPr>
          <w:t>65</w:t>
        </w:r>
        <w:r w:rsidR="003634A4">
          <w:rPr>
            <w:noProof/>
            <w:webHidden/>
          </w:rPr>
          <w:fldChar w:fldCharType="end"/>
        </w:r>
      </w:hyperlink>
    </w:p>
    <w:p w:rsidR="003634A4" w:rsidRDefault="00471B16">
      <w:pPr>
        <w:pStyle w:val="TOC1"/>
        <w:rPr>
          <w:rFonts w:asciiTheme="minorHAnsi" w:eastAsiaTheme="minorEastAsia" w:hAnsiTheme="minorHAnsi"/>
          <w:b w:val="0"/>
          <w:noProof/>
          <w:color w:val="auto"/>
          <w:lang w:val="fr-FR" w:eastAsia="fr-FR"/>
        </w:rPr>
      </w:pPr>
      <w:hyperlink w:anchor="_Toc95246787" w:history="1">
        <w:r w:rsidR="003634A4" w:rsidRPr="000811A7">
          <w:rPr>
            <w:rStyle w:val="Hyperlink"/>
            <w:noProof/>
            <w:lang w:val="ka-GE"/>
          </w:rPr>
          <w:t>7</w:t>
        </w:r>
        <w:r w:rsidR="003634A4">
          <w:rPr>
            <w:rFonts w:asciiTheme="minorHAnsi" w:eastAsiaTheme="minorEastAsia" w:hAnsiTheme="minorHAnsi"/>
            <w:b w:val="0"/>
            <w:noProof/>
            <w:color w:val="auto"/>
            <w:lang w:val="fr-FR" w:eastAsia="fr-FR"/>
          </w:rPr>
          <w:tab/>
        </w:r>
        <w:r w:rsidR="003634A4" w:rsidRPr="000811A7">
          <w:rPr>
            <w:rStyle w:val="Hyperlink"/>
            <w:rFonts w:cs="Sylfaen"/>
            <w:noProof/>
            <w:lang w:val="ka-GE"/>
          </w:rPr>
          <w:t>ძირითადი</w:t>
        </w:r>
        <w:r w:rsidR="003634A4" w:rsidRPr="000811A7">
          <w:rPr>
            <w:rStyle w:val="Hyperlink"/>
            <w:noProof/>
            <w:lang w:val="ka-GE"/>
          </w:rPr>
          <w:t xml:space="preserve"> </w:t>
        </w:r>
        <w:r w:rsidR="003634A4" w:rsidRPr="000811A7">
          <w:rPr>
            <w:rStyle w:val="Hyperlink"/>
            <w:rFonts w:cs="Sylfaen"/>
            <w:noProof/>
            <w:lang w:val="ka-GE"/>
          </w:rPr>
          <w:t>დასკვნები</w:t>
        </w:r>
        <w:r w:rsidR="003634A4">
          <w:rPr>
            <w:noProof/>
            <w:webHidden/>
          </w:rPr>
          <w:tab/>
        </w:r>
        <w:r w:rsidR="003634A4">
          <w:rPr>
            <w:noProof/>
            <w:webHidden/>
          </w:rPr>
          <w:fldChar w:fldCharType="begin"/>
        </w:r>
        <w:r w:rsidR="003634A4">
          <w:rPr>
            <w:noProof/>
            <w:webHidden/>
          </w:rPr>
          <w:instrText xml:space="preserve"> PAGEREF _Toc95246787 \h </w:instrText>
        </w:r>
        <w:r w:rsidR="003634A4">
          <w:rPr>
            <w:noProof/>
            <w:webHidden/>
          </w:rPr>
        </w:r>
        <w:r w:rsidR="003634A4">
          <w:rPr>
            <w:noProof/>
            <w:webHidden/>
          </w:rPr>
          <w:fldChar w:fldCharType="separate"/>
        </w:r>
        <w:r w:rsidR="003634A4">
          <w:rPr>
            <w:noProof/>
            <w:webHidden/>
          </w:rPr>
          <w:t>66</w:t>
        </w:r>
        <w:r w:rsidR="003634A4">
          <w:rPr>
            <w:noProof/>
            <w:webHidden/>
          </w:rPr>
          <w:fldChar w:fldCharType="end"/>
        </w:r>
      </w:hyperlink>
    </w:p>
    <w:p w:rsidR="003634A4" w:rsidRDefault="00471B16">
      <w:pPr>
        <w:pStyle w:val="TOC1"/>
        <w:rPr>
          <w:rFonts w:asciiTheme="minorHAnsi" w:eastAsiaTheme="minorEastAsia" w:hAnsiTheme="minorHAnsi"/>
          <w:b w:val="0"/>
          <w:noProof/>
          <w:color w:val="auto"/>
          <w:lang w:val="fr-FR" w:eastAsia="fr-FR"/>
        </w:rPr>
      </w:pPr>
      <w:hyperlink w:anchor="_Toc95246788" w:history="1">
        <w:r w:rsidR="003634A4" w:rsidRPr="000811A7">
          <w:rPr>
            <w:rStyle w:val="Hyperlink"/>
            <w:noProof/>
            <w:lang w:val="ka-GE"/>
          </w:rPr>
          <w:t>9</w:t>
        </w:r>
        <w:r w:rsidR="003634A4">
          <w:rPr>
            <w:rFonts w:asciiTheme="minorHAnsi" w:eastAsiaTheme="minorEastAsia" w:hAnsiTheme="minorHAnsi"/>
            <w:b w:val="0"/>
            <w:noProof/>
            <w:color w:val="auto"/>
            <w:lang w:val="fr-FR" w:eastAsia="fr-FR"/>
          </w:rPr>
          <w:tab/>
        </w:r>
        <w:r w:rsidR="003634A4" w:rsidRPr="000811A7">
          <w:rPr>
            <w:rStyle w:val="Hyperlink"/>
            <w:noProof/>
            <w:lang w:val="ka-GE"/>
          </w:rPr>
          <w:t>დანართები</w:t>
        </w:r>
        <w:r w:rsidR="003634A4">
          <w:rPr>
            <w:noProof/>
            <w:webHidden/>
          </w:rPr>
          <w:tab/>
        </w:r>
        <w:r w:rsidR="003634A4">
          <w:rPr>
            <w:noProof/>
            <w:webHidden/>
          </w:rPr>
          <w:fldChar w:fldCharType="begin"/>
        </w:r>
        <w:r w:rsidR="003634A4">
          <w:rPr>
            <w:noProof/>
            <w:webHidden/>
          </w:rPr>
          <w:instrText xml:space="preserve"> PAGEREF _Toc95246788 \h </w:instrText>
        </w:r>
        <w:r w:rsidR="003634A4">
          <w:rPr>
            <w:noProof/>
            <w:webHidden/>
          </w:rPr>
        </w:r>
        <w:r w:rsidR="003634A4">
          <w:rPr>
            <w:noProof/>
            <w:webHidden/>
          </w:rPr>
          <w:fldChar w:fldCharType="separate"/>
        </w:r>
        <w:r w:rsidR="003634A4">
          <w:rPr>
            <w:noProof/>
            <w:webHidden/>
          </w:rPr>
          <w:t>67</w:t>
        </w:r>
        <w:r w:rsidR="003634A4">
          <w:rPr>
            <w:noProof/>
            <w:webHidden/>
          </w:rPr>
          <w:fldChar w:fldCharType="end"/>
        </w:r>
      </w:hyperlink>
    </w:p>
    <w:p w:rsidR="006831C3" w:rsidRDefault="006831C3" w:rsidP="003160BE">
      <w:pPr>
        <w:rPr>
          <w:lang w:val="ka-GE"/>
        </w:rPr>
      </w:pPr>
      <w:r>
        <w:rPr>
          <w:lang w:val="ka-GE"/>
        </w:rPr>
        <w:fldChar w:fldCharType="end"/>
      </w:r>
    </w:p>
    <w:p w:rsidR="006831C3" w:rsidRDefault="006831C3">
      <w:pPr>
        <w:spacing w:after="160" w:line="259" w:lineRule="auto"/>
        <w:rPr>
          <w:lang w:val="ka-GE"/>
        </w:rPr>
      </w:pPr>
      <w:r>
        <w:rPr>
          <w:lang w:val="ka-GE"/>
        </w:rPr>
        <w:br w:type="page"/>
      </w:r>
    </w:p>
    <w:p w:rsidR="00874DA6" w:rsidRPr="003160BE" w:rsidRDefault="00EC2ED5" w:rsidP="00EC2ED5">
      <w:pPr>
        <w:pStyle w:val="Heading1"/>
        <w:rPr>
          <w:lang w:val="ka-GE"/>
        </w:rPr>
      </w:pPr>
      <w:bookmarkStart w:id="0" w:name="_Toc26200250"/>
      <w:bookmarkStart w:id="1" w:name="_Toc93230433"/>
      <w:bookmarkStart w:id="2" w:name="_Toc95246727"/>
      <w:r w:rsidRPr="003160BE">
        <w:rPr>
          <w:lang w:val="ka-GE"/>
        </w:rPr>
        <w:lastRenderedPageBreak/>
        <w:t>შესავალი</w:t>
      </w:r>
      <w:bookmarkEnd w:id="0"/>
      <w:bookmarkEnd w:id="1"/>
      <w:bookmarkEnd w:id="2"/>
    </w:p>
    <w:p w:rsidR="00C064CD" w:rsidRPr="003160BE" w:rsidRDefault="00C064CD" w:rsidP="003160BE">
      <w:pPr>
        <w:pStyle w:val="Heading2"/>
      </w:pPr>
      <w:bookmarkStart w:id="3" w:name="_Toc26200251"/>
      <w:bookmarkStart w:id="4" w:name="_Toc93230434"/>
      <w:bookmarkStart w:id="5" w:name="_Toc95246728"/>
      <w:r w:rsidRPr="003160BE">
        <w:t>ზოგადი ინფორმაცია</w:t>
      </w:r>
      <w:bookmarkEnd w:id="3"/>
      <w:bookmarkEnd w:id="4"/>
      <w:bookmarkEnd w:id="5"/>
    </w:p>
    <w:p w:rsidR="008B513D" w:rsidRPr="003160BE" w:rsidRDefault="008B513D" w:rsidP="003160BE">
      <w:pPr>
        <w:jc w:val="both"/>
        <w:rPr>
          <w:lang w:val="ka-GE"/>
        </w:rPr>
      </w:pPr>
      <w:r w:rsidRPr="003160BE">
        <w:rPr>
          <w:lang w:val="ka-GE"/>
        </w:rPr>
        <w:t xml:space="preserve">წინამდებარე დოკუმენტი წარმოადგენს შპს „შავი ზღვის ტერმინალი“-ს ყულევის ნავთობისა და </w:t>
      </w:r>
      <w:r w:rsidR="000F41A3" w:rsidRPr="003160BE">
        <w:rPr>
          <w:lang w:val="ka-GE"/>
        </w:rPr>
        <w:t xml:space="preserve">ნავთობპროდუქტების </w:t>
      </w:r>
      <w:r w:rsidRPr="003160BE">
        <w:rPr>
          <w:lang w:val="ka-GE"/>
        </w:rPr>
        <w:t xml:space="preserve">გადასატვირთი საზღვაო ტერმინალის ტერიტორიაზე </w:t>
      </w:r>
      <w:r w:rsidR="00966452">
        <w:rPr>
          <w:lang w:val="ka-GE"/>
        </w:rPr>
        <w:t xml:space="preserve">წარმოქმნილი </w:t>
      </w:r>
      <w:r w:rsidR="000F41A3" w:rsidRPr="003160BE">
        <w:rPr>
          <w:lang w:val="ka-GE"/>
        </w:rPr>
        <w:t>ნარჩენების</w:t>
      </w:r>
      <w:r w:rsidR="00966452">
        <w:rPr>
          <w:lang w:val="ka-GE"/>
        </w:rPr>
        <w:t xml:space="preserve"> (მათ შორის სახიფათო)</w:t>
      </w:r>
      <w:r w:rsidR="000F41A3" w:rsidRPr="003160BE">
        <w:rPr>
          <w:lang w:val="ka-GE"/>
        </w:rPr>
        <w:t xml:space="preserve"> </w:t>
      </w:r>
      <w:r w:rsidR="000F41A3" w:rsidRPr="00F732E9">
        <w:rPr>
          <w:lang w:val="ka-GE"/>
        </w:rPr>
        <w:t>საწვავი</w:t>
      </w:r>
      <w:r w:rsidR="000F41A3" w:rsidRPr="003E6655">
        <w:rPr>
          <w:lang w:val="ka-GE"/>
        </w:rPr>
        <w:t xml:space="preserve"> ღუმელის (ინსინერატორის) </w:t>
      </w:r>
      <w:r w:rsidRPr="003160BE">
        <w:rPr>
          <w:lang w:val="ka-GE"/>
        </w:rPr>
        <w:t xml:space="preserve">მოწყობა-ექსპლუატაციის </w:t>
      </w:r>
      <w:r w:rsidR="000F41A3" w:rsidRPr="003160BE">
        <w:rPr>
          <w:lang w:val="ka-GE"/>
        </w:rPr>
        <w:t xml:space="preserve">გარემოსდაცვითი </w:t>
      </w:r>
      <w:r w:rsidRPr="003160BE">
        <w:rPr>
          <w:lang w:val="ka-GE"/>
        </w:rPr>
        <w:t>სკოპინგის ანგარიშს.</w:t>
      </w:r>
      <w:r w:rsidR="000F41A3" w:rsidRPr="003160BE">
        <w:rPr>
          <w:lang w:val="ka-GE"/>
        </w:rPr>
        <w:t xml:space="preserve"> ინსინერატორი განკუთვნილი იქნება საზღვაო ტერმინალის ტერიტორიაზე წარმოქმნილი სხვადასხვა ტიპის სახიფათო </w:t>
      </w:r>
      <w:r w:rsidR="0026269D" w:rsidRPr="003160BE">
        <w:rPr>
          <w:lang w:val="ka-GE"/>
        </w:rPr>
        <w:t xml:space="preserve">და საყოფაცხოვრებო </w:t>
      </w:r>
      <w:r w:rsidR="000F41A3" w:rsidRPr="003160BE">
        <w:rPr>
          <w:lang w:val="ka-GE"/>
        </w:rPr>
        <w:t xml:space="preserve">ნარჩენების ეფექტური და  უსაფრთხო გაუვნებელყოფისთვის. </w:t>
      </w:r>
    </w:p>
    <w:p w:rsidR="00317007" w:rsidRDefault="007C75C6" w:rsidP="007C75C6">
      <w:pPr>
        <w:jc w:val="both"/>
        <w:rPr>
          <w:lang w:val="ka-GE"/>
        </w:rPr>
      </w:pPr>
      <w:r>
        <w:rPr>
          <w:lang w:val="ka-GE"/>
        </w:rPr>
        <w:t xml:space="preserve">საპროექტო ინსინერატორიში გათვალისწინებულია </w:t>
      </w:r>
      <w:r w:rsidR="0026269D">
        <w:rPr>
          <w:lang w:val="ka-GE"/>
        </w:rPr>
        <w:t xml:space="preserve">ნავთობპროდუქტების შემცველი ნარჩენების, </w:t>
      </w:r>
      <w:r w:rsidR="00867794" w:rsidRPr="00867794">
        <w:rPr>
          <w:lang w:val="ka-GE"/>
        </w:rPr>
        <w:t>ჩამდინარე წყლების დამუშავებისგან</w:t>
      </w:r>
      <w:r w:rsidR="00867794">
        <w:rPr>
          <w:lang w:val="ka-GE"/>
        </w:rPr>
        <w:t xml:space="preserve"> მიღებული ნარჩენების </w:t>
      </w:r>
      <w:r w:rsidR="0026269D">
        <w:rPr>
          <w:lang w:val="ka-GE"/>
        </w:rPr>
        <w:t xml:space="preserve">და სხვა </w:t>
      </w:r>
      <w:r>
        <w:rPr>
          <w:lang w:val="ka-GE"/>
        </w:rPr>
        <w:t>ინსინერაცია</w:t>
      </w:r>
      <w:r w:rsidR="00867794">
        <w:rPr>
          <w:lang w:val="ka-GE"/>
        </w:rPr>
        <w:t xml:space="preserve"> (იხ. ცხრილი 2.3.5.1.)</w:t>
      </w:r>
      <w:r>
        <w:rPr>
          <w:lang w:val="ka-GE"/>
        </w:rPr>
        <w:t xml:space="preserve">. ამისთვის გამოყენებული იქნება </w:t>
      </w:r>
      <w:r w:rsidRPr="003160BE">
        <w:rPr>
          <w:lang w:val="ka-GE"/>
        </w:rPr>
        <w:t>ECO-1000</w:t>
      </w:r>
      <w:r>
        <w:rPr>
          <w:lang w:val="ka-GE"/>
        </w:rPr>
        <w:t xml:space="preserve"> ტიპის ინსინერატორი, საპროექტო წარმადობით </w:t>
      </w:r>
      <w:r w:rsidR="00476759" w:rsidRPr="00476759">
        <w:rPr>
          <w:lang w:val="ka-GE"/>
        </w:rPr>
        <w:t>საშუალოდ 240 კგ/სთ (მაქსიმუმ 260 კგ/სთ</w:t>
      </w:r>
      <w:r w:rsidR="00476759">
        <w:rPr>
          <w:lang w:val="ka-GE"/>
        </w:rPr>
        <w:t>)</w:t>
      </w:r>
      <w:r w:rsidR="0026269D">
        <w:rPr>
          <w:lang w:val="ka-GE"/>
        </w:rPr>
        <w:t xml:space="preserve">. </w:t>
      </w:r>
      <w:r w:rsidR="00317007">
        <w:rPr>
          <w:lang w:val="ka-GE"/>
        </w:rPr>
        <w:t xml:space="preserve">შერჩეული ტიპის ინსინერატორის ძირითადი უპირატესობებია: </w:t>
      </w:r>
      <w:r w:rsidR="00317007" w:rsidRPr="00317007">
        <w:rPr>
          <w:lang w:val="ka-GE"/>
        </w:rPr>
        <w:t>მაღალი წარმადობა, გამძლე კონსტრუქცია, გამონაბოლქვი აირების გაწმენდ</w:t>
      </w:r>
      <w:r w:rsidR="00317007">
        <w:rPr>
          <w:lang w:val="ka-GE"/>
        </w:rPr>
        <w:t>ის კარგი შესაძლებლობ</w:t>
      </w:r>
      <w:r w:rsidR="00317007" w:rsidRPr="00317007">
        <w:rPr>
          <w:lang w:val="ka-GE"/>
        </w:rPr>
        <w:t>ა</w:t>
      </w:r>
      <w:r w:rsidR="00317007">
        <w:rPr>
          <w:lang w:val="ka-GE"/>
        </w:rPr>
        <w:t xml:space="preserve">. </w:t>
      </w:r>
    </w:p>
    <w:p w:rsidR="003E6655" w:rsidRDefault="003E6655" w:rsidP="003E6655">
      <w:pPr>
        <w:jc w:val="both"/>
        <w:rPr>
          <w:lang w:val="ka-GE"/>
        </w:rPr>
      </w:pPr>
      <w:r>
        <w:rPr>
          <w:lang w:val="ka-GE"/>
        </w:rPr>
        <w:t xml:space="preserve">დაგეგმილი </w:t>
      </w:r>
      <w:r w:rsidRPr="003E6655">
        <w:rPr>
          <w:lang w:val="ka-GE"/>
        </w:rPr>
        <w:t xml:space="preserve">საქმიანობის განხორციელების შემთხვევაში </w:t>
      </w:r>
      <w:r>
        <w:rPr>
          <w:lang w:val="ka-GE"/>
        </w:rPr>
        <w:t xml:space="preserve">მნიშვნელოვნად გაადვილდება საზღვაო ტერმინალის ფუნქციონირების პროცესში წარმოქმნილი სხვადასხვა ტიპის ნარჩენების მართვის პირობები და შემცირდება მათი გარემოში უსისტემო გავრცელების რისკები. </w:t>
      </w:r>
      <w:r w:rsidRPr="003E6655">
        <w:rPr>
          <w:lang w:val="ka-GE"/>
        </w:rPr>
        <w:t>შესაბამისად შეიძლება ჩაითვალოს, რომ დაგეგმილი საქმიანობა ერთგვარი გარემოსდაცვითი ღონისძიებაა.</w:t>
      </w:r>
    </w:p>
    <w:p w:rsidR="000F672C" w:rsidRPr="00D53285" w:rsidRDefault="00F732E9" w:rsidP="001B2682">
      <w:pPr>
        <w:jc w:val="both"/>
        <w:rPr>
          <w:color w:val="000000" w:themeColor="text1"/>
          <w:lang w:val="ka-GE"/>
        </w:rPr>
      </w:pPr>
      <w:r w:rsidRPr="00F732E9">
        <w:rPr>
          <w:lang w:val="ka-GE"/>
        </w:rPr>
        <w:t>წინამდებარე გარემოსდაცვითი სკოპინგის ანგარიში მომზადდა შპს „ჯეონეიჩარ კორპორაცია“-ს  მიერ</w:t>
      </w:r>
      <w:r>
        <w:t>,</w:t>
      </w:r>
      <w:r w:rsidRPr="00F732E9">
        <w:rPr>
          <w:lang w:val="ka-GE"/>
        </w:rPr>
        <w:t xml:space="preserve"> შპს „შავი ზღვის ტერმინალი“-ს</w:t>
      </w:r>
      <w:r>
        <w:t xml:space="preserve"> </w:t>
      </w:r>
      <w:r>
        <w:rPr>
          <w:lang w:val="ka-GE"/>
        </w:rPr>
        <w:t>დაკვეთით</w:t>
      </w:r>
      <w:r w:rsidRPr="00F732E9">
        <w:rPr>
          <w:lang w:val="ka-GE"/>
        </w:rPr>
        <w:t>.</w:t>
      </w:r>
      <w:r>
        <w:rPr>
          <w:lang w:val="ka-GE"/>
        </w:rPr>
        <w:t xml:space="preserve"> </w:t>
      </w:r>
      <w:r w:rsidR="000840E5" w:rsidRPr="00D53285">
        <w:rPr>
          <w:color w:val="000000" w:themeColor="text1"/>
          <w:lang w:val="ka-GE"/>
        </w:rPr>
        <w:t xml:space="preserve"> </w:t>
      </w:r>
      <w:r w:rsidR="00D45092" w:rsidRPr="00D53285">
        <w:rPr>
          <w:color w:val="000000" w:themeColor="text1"/>
          <w:lang w:val="ka-GE"/>
        </w:rPr>
        <w:t xml:space="preserve"> საკონტაქტო ინფორმაცია იხ. ცხრილში.</w:t>
      </w:r>
    </w:p>
    <w:p w:rsidR="00D45092" w:rsidRPr="00D53285" w:rsidRDefault="00D53285" w:rsidP="003160BE">
      <w:pPr>
        <w:jc w:val="right"/>
        <w:rPr>
          <w:i/>
          <w:sz w:val="20"/>
          <w:lang w:val="ka-GE"/>
        </w:rPr>
      </w:pPr>
      <w:r w:rsidRPr="00D53285">
        <w:rPr>
          <w:i/>
          <w:sz w:val="20"/>
          <w:lang w:val="ka-GE"/>
        </w:rPr>
        <w:t>ცხრილი №1.1.</w:t>
      </w:r>
      <w:r w:rsidR="00F732E9">
        <w:rPr>
          <w:i/>
          <w:sz w:val="20"/>
          <w:lang w:val="ka-GE"/>
        </w:rPr>
        <w:t>1.</w:t>
      </w:r>
      <w:r w:rsidRPr="00D53285">
        <w:rPr>
          <w:i/>
          <w:sz w:val="20"/>
          <w:lang w:val="ka-GE"/>
        </w:rPr>
        <w:t xml:space="preserve"> კომპანიის საკონტაქტო ინფორმაცია</w:t>
      </w:r>
    </w:p>
    <w:tbl>
      <w:tblPr>
        <w:tblStyle w:val="24"/>
        <w:tblW w:w="9764" w:type="dxa"/>
        <w:jc w:val="center"/>
        <w:tblLayout w:type="fixed"/>
        <w:tblLook w:val="04A0" w:firstRow="1" w:lastRow="0" w:firstColumn="1" w:lastColumn="0" w:noHBand="0" w:noVBand="1"/>
      </w:tblPr>
      <w:tblGrid>
        <w:gridCol w:w="3786"/>
        <w:gridCol w:w="5978"/>
      </w:tblGrid>
      <w:tr w:rsidR="009D1920" w:rsidRPr="00513CD8" w:rsidTr="003160BE">
        <w:trPr>
          <w:trHeight w:val="97"/>
          <w:jc w:val="center"/>
        </w:trPr>
        <w:tc>
          <w:tcPr>
            <w:tcW w:w="3786" w:type="dxa"/>
            <w:vAlign w:val="center"/>
          </w:tcPr>
          <w:p w:rsidR="00D45092" w:rsidRPr="00D53285" w:rsidRDefault="00D45092" w:rsidP="00D45092">
            <w:pPr>
              <w:spacing w:after="0"/>
              <w:jc w:val="right"/>
              <w:rPr>
                <w:rFonts w:eastAsia="Calibri"/>
                <w:b/>
                <w:color w:val="000000" w:themeColor="text1"/>
                <w:sz w:val="20"/>
                <w:szCs w:val="20"/>
                <w:lang w:val="ka-GE"/>
              </w:rPr>
            </w:pPr>
            <w:r w:rsidRPr="00D53285">
              <w:rPr>
                <w:rFonts w:eastAsia="Calibri"/>
                <w:b/>
                <w:color w:val="000000" w:themeColor="text1"/>
                <w:sz w:val="20"/>
                <w:szCs w:val="20"/>
                <w:lang w:val="ka-GE"/>
              </w:rPr>
              <w:t>საქმიანობის განმ</w:t>
            </w:r>
            <w:r w:rsidR="003D5906" w:rsidRPr="00D53285">
              <w:rPr>
                <w:rFonts w:eastAsia="Calibri"/>
                <w:b/>
                <w:color w:val="000000" w:themeColor="text1"/>
                <w:sz w:val="20"/>
                <w:szCs w:val="20"/>
                <w:lang w:val="ka-GE"/>
              </w:rPr>
              <w:t>ა</w:t>
            </w:r>
            <w:r w:rsidRPr="00D53285">
              <w:rPr>
                <w:rFonts w:eastAsia="Calibri"/>
                <w:b/>
                <w:color w:val="000000" w:themeColor="text1"/>
                <w:sz w:val="20"/>
                <w:szCs w:val="20"/>
                <w:lang w:val="ka-GE"/>
              </w:rPr>
              <w:t>ხორციელებელი</w:t>
            </w:r>
            <w:r w:rsidR="003D5906" w:rsidRPr="00D53285">
              <w:rPr>
                <w:rFonts w:eastAsia="Calibri"/>
                <w:b/>
                <w:color w:val="000000" w:themeColor="text1"/>
                <w:sz w:val="20"/>
                <w:szCs w:val="20"/>
                <w:lang w:val="ka-GE"/>
              </w:rPr>
              <w:t xml:space="preserve"> კომპანია</w:t>
            </w:r>
            <w:r w:rsidRPr="00D53285">
              <w:rPr>
                <w:rFonts w:eastAsia="Calibri"/>
                <w:b/>
                <w:color w:val="000000" w:themeColor="text1"/>
                <w:sz w:val="20"/>
                <w:szCs w:val="20"/>
                <w:lang w:val="ka-GE"/>
              </w:rPr>
              <w:t xml:space="preserve"> </w:t>
            </w:r>
          </w:p>
        </w:tc>
        <w:tc>
          <w:tcPr>
            <w:tcW w:w="5978" w:type="dxa"/>
            <w:vAlign w:val="center"/>
          </w:tcPr>
          <w:p w:rsidR="00D45092" w:rsidRPr="00D53285" w:rsidRDefault="003D5906" w:rsidP="00777D2E">
            <w:pPr>
              <w:spacing w:after="0"/>
              <w:rPr>
                <w:rFonts w:eastAsia="Calibri"/>
                <w:color w:val="000000" w:themeColor="text1"/>
                <w:sz w:val="20"/>
                <w:szCs w:val="20"/>
                <w:lang w:val="ka-GE"/>
              </w:rPr>
            </w:pPr>
            <w:r w:rsidRPr="00D53285">
              <w:rPr>
                <w:rFonts w:eastAsia="Calibri"/>
                <w:color w:val="000000" w:themeColor="text1"/>
                <w:sz w:val="20"/>
                <w:szCs w:val="20"/>
                <w:lang w:val="ka-GE"/>
              </w:rPr>
              <w:t xml:space="preserve">შპს </w:t>
            </w:r>
            <w:r w:rsidR="00777D2E" w:rsidRPr="00D53285">
              <w:rPr>
                <w:rFonts w:eastAsia="Calibri"/>
                <w:color w:val="000000" w:themeColor="text1"/>
                <w:sz w:val="20"/>
                <w:szCs w:val="20"/>
                <w:lang w:val="ka-GE"/>
              </w:rPr>
              <w:t>„შავი ზღვის ტერმინალი“</w:t>
            </w:r>
          </w:p>
        </w:tc>
      </w:tr>
      <w:tr w:rsidR="009D1920" w:rsidRPr="00513CD8" w:rsidTr="003160BE">
        <w:trPr>
          <w:trHeight w:val="102"/>
          <w:jc w:val="center"/>
        </w:trPr>
        <w:tc>
          <w:tcPr>
            <w:tcW w:w="3786" w:type="dxa"/>
            <w:vAlign w:val="center"/>
          </w:tcPr>
          <w:p w:rsidR="00D45092" w:rsidRPr="00D53285" w:rsidRDefault="003D5906" w:rsidP="00D45092">
            <w:pPr>
              <w:spacing w:after="0"/>
              <w:jc w:val="right"/>
              <w:rPr>
                <w:rFonts w:eastAsia="Calibri"/>
                <w:b/>
                <w:color w:val="000000" w:themeColor="text1"/>
                <w:sz w:val="20"/>
                <w:szCs w:val="20"/>
                <w:lang w:val="ka-GE"/>
              </w:rPr>
            </w:pPr>
            <w:r w:rsidRPr="00D53285">
              <w:rPr>
                <w:rFonts w:eastAsia="Calibri"/>
                <w:b/>
                <w:color w:val="000000" w:themeColor="text1"/>
                <w:sz w:val="20"/>
                <w:szCs w:val="20"/>
                <w:lang w:val="ka-GE"/>
              </w:rPr>
              <w:t xml:space="preserve">კომპანიის </w:t>
            </w:r>
            <w:r w:rsidR="00D45092" w:rsidRPr="00D53285">
              <w:rPr>
                <w:rFonts w:eastAsia="Calibri"/>
                <w:b/>
                <w:color w:val="000000" w:themeColor="text1"/>
                <w:sz w:val="20"/>
                <w:szCs w:val="20"/>
                <w:lang w:val="ka-GE"/>
              </w:rPr>
              <w:t>იურიდიული მისამართი</w:t>
            </w:r>
          </w:p>
        </w:tc>
        <w:tc>
          <w:tcPr>
            <w:tcW w:w="5978" w:type="dxa"/>
            <w:vAlign w:val="center"/>
          </w:tcPr>
          <w:p w:rsidR="00D45092" w:rsidRPr="00D53285" w:rsidRDefault="00777D2E" w:rsidP="00777D2E">
            <w:pPr>
              <w:spacing w:after="0"/>
              <w:rPr>
                <w:rFonts w:eastAsia="Calibri"/>
                <w:color w:val="000000" w:themeColor="text1"/>
                <w:sz w:val="20"/>
                <w:szCs w:val="20"/>
                <w:lang w:val="ka-GE"/>
              </w:rPr>
            </w:pPr>
            <w:r w:rsidRPr="00D53285">
              <w:rPr>
                <w:rFonts w:eastAsia="Calibri"/>
                <w:color w:val="000000" w:themeColor="text1"/>
                <w:sz w:val="20"/>
                <w:szCs w:val="20"/>
                <w:lang w:val="ka-GE"/>
              </w:rPr>
              <w:t>სამეგრელო-ზემო სვანეთი, ხობის რაიონი, ყულევი</w:t>
            </w:r>
          </w:p>
        </w:tc>
      </w:tr>
      <w:tr w:rsidR="009D1920" w:rsidRPr="00513CD8" w:rsidTr="003160BE">
        <w:trPr>
          <w:trHeight w:val="199"/>
          <w:jc w:val="center"/>
        </w:trPr>
        <w:tc>
          <w:tcPr>
            <w:tcW w:w="3786" w:type="dxa"/>
            <w:vAlign w:val="center"/>
          </w:tcPr>
          <w:p w:rsidR="00D45092" w:rsidRPr="00D53285" w:rsidRDefault="00D45092" w:rsidP="003F4B9B">
            <w:pPr>
              <w:spacing w:after="0"/>
              <w:jc w:val="right"/>
              <w:rPr>
                <w:rFonts w:eastAsia="Calibri"/>
                <w:b/>
                <w:color w:val="000000" w:themeColor="text1"/>
                <w:sz w:val="20"/>
                <w:szCs w:val="20"/>
                <w:lang w:val="ka-GE"/>
              </w:rPr>
            </w:pPr>
            <w:r w:rsidRPr="00D53285">
              <w:rPr>
                <w:rFonts w:eastAsia="Calibri"/>
                <w:b/>
                <w:color w:val="000000" w:themeColor="text1"/>
                <w:sz w:val="20"/>
                <w:szCs w:val="20"/>
                <w:lang w:val="ka-GE"/>
              </w:rPr>
              <w:t>საქმიანობის განხორციელების ადგილი</w:t>
            </w:r>
          </w:p>
        </w:tc>
        <w:tc>
          <w:tcPr>
            <w:tcW w:w="5978" w:type="dxa"/>
            <w:vAlign w:val="center"/>
          </w:tcPr>
          <w:p w:rsidR="00D45092" w:rsidRPr="00D53285" w:rsidRDefault="00777D2E" w:rsidP="00BB6C55">
            <w:pPr>
              <w:spacing w:after="0"/>
              <w:rPr>
                <w:rFonts w:eastAsia="Calibri"/>
                <w:color w:val="000000" w:themeColor="text1"/>
                <w:sz w:val="20"/>
                <w:szCs w:val="20"/>
                <w:lang w:val="ka-GE"/>
              </w:rPr>
            </w:pPr>
            <w:r w:rsidRPr="00D53285">
              <w:rPr>
                <w:rFonts w:eastAsia="Calibri"/>
                <w:color w:val="000000" w:themeColor="text1"/>
                <w:sz w:val="20"/>
                <w:szCs w:val="20"/>
                <w:lang w:val="ka-GE"/>
              </w:rPr>
              <w:t>სამეგრელო-ზემო სვანეთი, ხობის რაიონი, ყულევი</w:t>
            </w:r>
          </w:p>
        </w:tc>
      </w:tr>
      <w:tr w:rsidR="009D1920" w:rsidRPr="00513CD8" w:rsidTr="003160BE">
        <w:trPr>
          <w:trHeight w:val="194"/>
          <w:jc w:val="center"/>
        </w:trPr>
        <w:tc>
          <w:tcPr>
            <w:tcW w:w="3786" w:type="dxa"/>
            <w:vAlign w:val="center"/>
          </w:tcPr>
          <w:p w:rsidR="00D45092" w:rsidRPr="00D53285" w:rsidRDefault="00D45092" w:rsidP="00D45092">
            <w:pPr>
              <w:spacing w:after="0"/>
              <w:jc w:val="right"/>
              <w:rPr>
                <w:rFonts w:eastAsia="Calibri"/>
                <w:b/>
                <w:color w:val="000000" w:themeColor="text1"/>
                <w:sz w:val="20"/>
                <w:szCs w:val="20"/>
                <w:lang w:val="ka-GE"/>
              </w:rPr>
            </w:pPr>
            <w:r w:rsidRPr="00D53285">
              <w:rPr>
                <w:rFonts w:eastAsia="Calibri"/>
                <w:b/>
                <w:color w:val="000000" w:themeColor="text1"/>
                <w:sz w:val="20"/>
                <w:szCs w:val="20"/>
                <w:lang w:val="ka-GE"/>
              </w:rPr>
              <w:t>საქმიანობის სახე</w:t>
            </w:r>
          </w:p>
        </w:tc>
        <w:tc>
          <w:tcPr>
            <w:tcW w:w="5978" w:type="dxa"/>
            <w:vAlign w:val="center"/>
          </w:tcPr>
          <w:p w:rsidR="00D45092" w:rsidRPr="00D53285" w:rsidRDefault="00D53285" w:rsidP="009D1920">
            <w:pPr>
              <w:spacing w:after="0"/>
              <w:rPr>
                <w:rFonts w:eastAsia="Calibri"/>
                <w:color w:val="000000" w:themeColor="text1"/>
                <w:sz w:val="20"/>
                <w:szCs w:val="20"/>
                <w:lang w:val="ka-GE"/>
              </w:rPr>
            </w:pPr>
            <w:r>
              <w:rPr>
                <w:rFonts w:eastAsia="Calibri"/>
                <w:color w:val="000000" w:themeColor="text1"/>
                <w:sz w:val="20"/>
                <w:szCs w:val="20"/>
                <w:lang w:val="ka-GE"/>
              </w:rPr>
              <w:t>ნავთობპროდუქტების სატერმინალო ოპერირება, ნარჩენების გადამამუშავებელი საწარმოს, ინსინერატორის მონტაჟი-ექსპლუატაცია</w:t>
            </w:r>
          </w:p>
        </w:tc>
      </w:tr>
      <w:tr w:rsidR="009D1920" w:rsidRPr="00513CD8" w:rsidTr="003160BE">
        <w:trPr>
          <w:trHeight w:val="194"/>
          <w:jc w:val="center"/>
        </w:trPr>
        <w:tc>
          <w:tcPr>
            <w:tcW w:w="3786" w:type="dxa"/>
            <w:vAlign w:val="center"/>
          </w:tcPr>
          <w:p w:rsidR="00D45092" w:rsidRPr="00D53285" w:rsidRDefault="003D5906" w:rsidP="003D5906">
            <w:pPr>
              <w:spacing w:after="0"/>
              <w:jc w:val="right"/>
              <w:rPr>
                <w:rFonts w:eastAsia="Calibri"/>
                <w:b/>
                <w:color w:val="000000" w:themeColor="text1"/>
                <w:sz w:val="20"/>
                <w:szCs w:val="20"/>
                <w:lang w:val="ka-GE"/>
              </w:rPr>
            </w:pPr>
            <w:r w:rsidRPr="00D53285">
              <w:rPr>
                <w:rFonts w:eastAsia="Calibri"/>
                <w:b/>
                <w:color w:val="000000" w:themeColor="text1"/>
                <w:sz w:val="20"/>
                <w:szCs w:val="20"/>
                <w:lang w:val="ka-GE"/>
              </w:rPr>
              <w:t>შპს „</w:t>
            </w:r>
            <w:r w:rsidR="00777D2E" w:rsidRPr="00D53285">
              <w:rPr>
                <w:rFonts w:eastAsia="Calibri"/>
                <w:b/>
                <w:color w:val="000000" w:themeColor="text1"/>
                <w:sz w:val="20"/>
                <w:szCs w:val="20"/>
                <w:lang w:val="ka-GE"/>
              </w:rPr>
              <w:t>შავი ზღვის ტერმინალი</w:t>
            </w:r>
            <w:r w:rsidRPr="00D53285">
              <w:rPr>
                <w:rFonts w:eastAsia="Calibri"/>
                <w:b/>
                <w:color w:val="000000" w:themeColor="text1"/>
                <w:sz w:val="20"/>
                <w:szCs w:val="20"/>
                <w:lang w:val="ka-GE"/>
              </w:rPr>
              <w:t>“-ს საკონტაქტო მონაცემები:</w:t>
            </w:r>
          </w:p>
        </w:tc>
        <w:tc>
          <w:tcPr>
            <w:tcW w:w="5978" w:type="dxa"/>
            <w:vAlign w:val="center"/>
          </w:tcPr>
          <w:p w:rsidR="00D45092" w:rsidRPr="00D53285" w:rsidRDefault="00D45092" w:rsidP="00BB6C55">
            <w:pPr>
              <w:spacing w:after="0"/>
              <w:jc w:val="both"/>
              <w:rPr>
                <w:rFonts w:eastAsia="Calibri"/>
                <w:color w:val="000000" w:themeColor="text1"/>
                <w:sz w:val="20"/>
                <w:szCs w:val="20"/>
                <w:lang w:val="ka-GE"/>
              </w:rPr>
            </w:pPr>
          </w:p>
        </w:tc>
      </w:tr>
      <w:tr w:rsidR="009D1920" w:rsidRPr="00513CD8" w:rsidTr="003160BE">
        <w:trPr>
          <w:trHeight w:val="194"/>
          <w:jc w:val="center"/>
        </w:trPr>
        <w:tc>
          <w:tcPr>
            <w:tcW w:w="3786" w:type="dxa"/>
            <w:vAlign w:val="center"/>
          </w:tcPr>
          <w:p w:rsidR="00BB6C55" w:rsidRPr="00D53285" w:rsidRDefault="003D5906" w:rsidP="003D5906">
            <w:pPr>
              <w:spacing w:after="0"/>
              <w:jc w:val="right"/>
              <w:rPr>
                <w:rFonts w:eastAsia="Calibri"/>
                <w:color w:val="000000" w:themeColor="text1"/>
                <w:sz w:val="20"/>
                <w:szCs w:val="20"/>
                <w:lang w:val="ka-GE"/>
              </w:rPr>
            </w:pPr>
            <w:r w:rsidRPr="00D53285">
              <w:rPr>
                <w:rFonts w:eastAsia="Calibri"/>
                <w:color w:val="000000" w:themeColor="text1"/>
                <w:sz w:val="20"/>
                <w:szCs w:val="20"/>
                <w:lang w:val="ka-GE"/>
              </w:rPr>
              <w:t>საიდენტიფიკაციო კოდი</w:t>
            </w:r>
          </w:p>
        </w:tc>
        <w:tc>
          <w:tcPr>
            <w:tcW w:w="5978" w:type="dxa"/>
            <w:vAlign w:val="center"/>
          </w:tcPr>
          <w:p w:rsidR="00BB6C55" w:rsidRPr="00D53285" w:rsidRDefault="006F5871" w:rsidP="00777D2E">
            <w:pPr>
              <w:spacing w:after="0"/>
              <w:jc w:val="both"/>
              <w:rPr>
                <w:rFonts w:eastAsia="Calibri"/>
                <w:color w:val="000000" w:themeColor="text1"/>
                <w:sz w:val="20"/>
                <w:szCs w:val="20"/>
                <w:lang w:val="ka-GE"/>
              </w:rPr>
            </w:pPr>
            <w:r w:rsidRPr="00D53285">
              <w:rPr>
                <w:rFonts w:cs="Sylfaen"/>
                <w:sz w:val="20"/>
                <w:szCs w:val="20"/>
              </w:rPr>
              <w:t>204892170</w:t>
            </w:r>
          </w:p>
        </w:tc>
      </w:tr>
      <w:tr w:rsidR="003D5906" w:rsidRPr="00513CD8" w:rsidTr="003160BE">
        <w:trPr>
          <w:trHeight w:val="194"/>
          <w:jc w:val="center"/>
        </w:trPr>
        <w:tc>
          <w:tcPr>
            <w:tcW w:w="3786" w:type="dxa"/>
            <w:vAlign w:val="center"/>
          </w:tcPr>
          <w:p w:rsidR="003D5906" w:rsidRPr="00D53285" w:rsidRDefault="003D5906" w:rsidP="003D5906">
            <w:pPr>
              <w:spacing w:after="0"/>
              <w:jc w:val="right"/>
              <w:rPr>
                <w:rFonts w:eastAsia="Calibri"/>
                <w:color w:val="000000" w:themeColor="text1"/>
                <w:sz w:val="20"/>
                <w:szCs w:val="20"/>
                <w:lang w:val="ka-GE"/>
              </w:rPr>
            </w:pPr>
            <w:r w:rsidRPr="00D53285">
              <w:rPr>
                <w:rFonts w:eastAsia="Calibri"/>
                <w:color w:val="000000" w:themeColor="text1"/>
                <w:sz w:val="20"/>
                <w:szCs w:val="20"/>
                <w:lang w:val="ka-GE"/>
              </w:rPr>
              <w:t>საკონტაქტო პირი</w:t>
            </w:r>
          </w:p>
        </w:tc>
        <w:tc>
          <w:tcPr>
            <w:tcW w:w="5978" w:type="dxa"/>
            <w:vAlign w:val="center"/>
          </w:tcPr>
          <w:p w:rsidR="003D5906" w:rsidRPr="00D53285" w:rsidRDefault="00777D2E" w:rsidP="00BB6C55">
            <w:pPr>
              <w:spacing w:after="0"/>
              <w:jc w:val="both"/>
              <w:rPr>
                <w:rFonts w:eastAsia="Calibri"/>
                <w:color w:val="000000" w:themeColor="text1"/>
                <w:sz w:val="20"/>
                <w:szCs w:val="20"/>
                <w:lang w:val="ka-GE"/>
              </w:rPr>
            </w:pPr>
            <w:r w:rsidRPr="00D53285">
              <w:rPr>
                <w:rFonts w:cs="Sylfaen"/>
                <w:sz w:val="20"/>
                <w:szCs w:val="20"/>
              </w:rPr>
              <w:t>აბასალ გულიევი</w:t>
            </w:r>
          </w:p>
        </w:tc>
      </w:tr>
      <w:tr w:rsidR="009D1920" w:rsidRPr="00513CD8" w:rsidTr="003160BE">
        <w:trPr>
          <w:trHeight w:val="51"/>
          <w:jc w:val="center"/>
        </w:trPr>
        <w:tc>
          <w:tcPr>
            <w:tcW w:w="3786" w:type="dxa"/>
            <w:vAlign w:val="center"/>
          </w:tcPr>
          <w:p w:rsidR="00D45092" w:rsidRPr="00D53285" w:rsidRDefault="00D45092" w:rsidP="00D45092">
            <w:pPr>
              <w:spacing w:after="0"/>
              <w:ind w:left="273"/>
              <w:jc w:val="right"/>
              <w:rPr>
                <w:rFonts w:eastAsia="Times New Roman"/>
                <w:color w:val="000000" w:themeColor="text1"/>
                <w:sz w:val="20"/>
                <w:szCs w:val="20"/>
                <w:lang w:val="ka-GE"/>
              </w:rPr>
            </w:pPr>
            <w:r w:rsidRPr="00D53285">
              <w:rPr>
                <w:rFonts w:eastAsia="Times New Roman" w:cs="Sylfaen"/>
                <w:color w:val="000000" w:themeColor="text1"/>
                <w:sz w:val="20"/>
                <w:szCs w:val="20"/>
                <w:lang w:val="ka-GE"/>
              </w:rPr>
              <w:t>საკონტაქტო</w:t>
            </w:r>
            <w:r w:rsidRPr="00D53285">
              <w:rPr>
                <w:rFonts w:eastAsia="Times New Roman"/>
                <w:color w:val="000000" w:themeColor="text1"/>
                <w:sz w:val="20"/>
                <w:szCs w:val="20"/>
                <w:lang w:val="ka-GE"/>
              </w:rPr>
              <w:t xml:space="preserve"> </w:t>
            </w:r>
            <w:r w:rsidRPr="00D53285">
              <w:rPr>
                <w:rFonts w:eastAsia="Times New Roman" w:cs="Sylfaen"/>
                <w:color w:val="000000" w:themeColor="text1"/>
                <w:sz w:val="20"/>
                <w:szCs w:val="20"/>
                <w:lang w:val="ka-GE"/>
              </w:rPr>
              <w:t>ტელეფონი</w:t>
            </w:r>
            <w:r w:rsidR="00BB6C55" w:rsidRPr="00D53285">
              <w:rPr>
                <w:rFonts w:eastAsia="Times New Roman" w:cs="Sylfaen"/>
                <w:color w:val="000000" w:themeColor="text1"/>
                <w:sz w:val="20"/>
                <w:szCs w:val="20"/>
                <w:lang w:val="ka-GE"/>
              </w:rPr>
              <w:t>:</w:t>
            </w:r>
          </w:p>
        </w:tc>
        <w:tc>
          <w:tcPr>
            <w:tcW w:w="5978" w:type="dxa"/>
            <w:vAlign w:val="center"/>
          </w:tcPr>
          <w:p w:rsidR="00D45092" w:rsidRPr="00D53285" w:rsidRDefault="00777D2E" w:rsidP="00D45092">
            <w:pPr>
              <w:spacing w:after="0"/>
              <w:jc w:val="both"/>
              <w:rPr>
                <w:rFonts w:eastAsia="Calibri"/>
                <w:color w:val="000000" w:themeColor="text1"/>
                <w:sz w:val="20"/>
                <w:szCs w:val="20"/>
              </w:rPr>
            </w:pPr>
            <w:r w:rsidRPr="00D53285">
              <w:rPr>
                <w:rFonts w:cs="Sylfaen"/>
                <w:sz w:val="20"/>
                <w:szCs w:val="20"/>
              </w:rPr>
              <w:t>577 958 799</w:t>
            </w:r>
          </w:p>
        </w:tc>
      </w:tr>
      <w:tr w:rsidR="009D1920" w:rsidRPr="00513CD8" w:rsidTr="003160BE">
        <w:trPr>
          <w:trHeight w:val="51"/>
          <w:jc w:val="center"/>
        </w:trPr>
        <w:tc>
          <w:tcPr>
            <w:tcW w:w="3786" w:type="dxa"/>
            <w:vAlign w:val="center"/>
          </w:tcPr>
          <w:p w:rsidR="00BB6C55" w:rsidRPr="00D53285" w:rsidRDefault="00BB6C55" w:rsidP="00D45092">
            <w:pPr>
              <w:spacing w:after="0"/>
              <w:ind w:left="273"/>
              <w:jc w:val="right"/>
              <w:rPr>
                <w:rFonts w:eastAsia="Times New Roman" w:cs="Sylfaen"/>
                <w:color w:val="000000" w:themeColor="text1"/>
                <w:sz w:val="20"/>
                <w:szCs w:val="20"/>
                <w:lang w:val="ka-GE"/>
              </w:rPr>
            </w:pPr>
            <w:r w:rsidRPr="00D53285">
              <w:rPr>
                <w:rFonts w:eastAsia="Times New Roman" w:cs="Sylfaen"/>
                <w:color w:val="000000" w:themeColor="text1"/>
                <w:sz w:val="20"/>
                <w:szCs w:val="20"/>
                <w:lang w:val="ka-GE"/>
              </w:rPr>
              <w:t>ელ-ფოსტა:</w:t>
            </w:r>
          </w:p>
        </w:tc>
        <w:tc>
          <w:tcPr>
            <w:tcW w:w="5978" w:type="dxa"/>
            <w:vAlign w:val="center"/>
          </w:tcPr>
          <w:p w:rsidR="00571E75" w:rsidRPr="00D53285" w:rsidRDefault="00571E75" w:rsidP="00D45092">
            <w:pPr>
              <w:spacing w:after="0"/>
              <w:jc w:val="both"/>
              <w:rPr>
                <w:rFonts w:ascii="Arial" w:hAnsi="Arial" w:cs="Arial"/>
                <w:color w:val="1A73E9"/>
                <w:sz w:val="20"/>
                <w:szCs w:val="20"/>
              </w:rPr>
            </w:pPr>
            <w:r w:rsidRPr="00D53285">
              <w:rPr>
                <w:rFonts w:ascii="Arial" w:hAnsi="Arial" w:cs="Arial"/>
                <w:color w:val="1A73E9"/>
                <w:sz w:val="20"/>
                <w:szCs w:val="20"/>
              </w:rPr>
              <w:t>guliyevab@bst.socar.az</w:t>
            </w:r>
          </w:p>
        </w:tc>
      </w:tr>
      <w:tr w:rsidR="009D1920" w:rsidRPr="00513CD8" w:rsidTr="003160BE">
        <w:trPr>
          <w:trHeight w:val="93"/>
          <w:jc w:val="center"/>
        </w:trPr>
        <w:tc>
          <w:tcPr>
            <w:tcW w:w="3786" w:type="dxa"/>
            <w:vAlign w:val="center"/>
          </w:tcPr>
          <w:p w:rsidR="00D45092" w:rsidRPr="00D53285" w:rsidRDefault="00D45092" w:rsidP="00D45092">
            <w:pPr>
              <w:spacing w:after="0"/>
              <w:jc w:val="right"/>
              <w:rPr>
                <w:rFonts w:eastAsia="Calibri"/>
                <w:b/>
                <w:color w:val="000000" w:themeColor="text1"/>
                <w:sz w:val="20"/>
                <w:szCs w:val="20"/>
                <w:lang w:val="ka-GE"/>
              </w:rPr>
            </w:pPr>
            <w:r w:rsidRPr="00D53285">
              <w:rPr>
                <w:rFonts w:eastAsia="Calibri"/>
                <w:b/>
                <w:color w:val="000000" w:themeColor="text1"/>
                <w:sz w:val="20"/>
                <w:szCs w:val="20"/>
                <w:lang w:val="ka-GE"/>
              </w:rPr>
              <w:t>საკონსულტაციო კომპანია:</w:t>
            </w:r>
          </w:p>
        </w:tc>
        <w:tc>
          <w:tcPr>
            <w:tcW w:w="5978" w:type="dxa"/>
            <w:vAlign w:val="center"/>
          </w:tcPr>
          <w:p w:rsidR="00D45092" w:rsidRPr="00D53285" w:rsidRDefault="00D53285" w:rsidP="00D45092">
            <w:pPr>
              <w:spacing w:after="0"/>
              <w:jc w:val="both"/>
              <w:rPr>
                <w:rFonts w:eastAsia="Calibri"/>
                <w:color w:val="000000" w:themeColor="text1"/>
                <w:sz w:val="20"/>
                <w:szCs w:val="20"/>
                <w:lang w:val="ka-GE"/>
              </w:rPr>
            </w:pPr>
            <w:r>
              <w:rPr>
                <w:rFonts w:eastAsia="Calibri"/>
                <w:color w:val="000000" w:themeColor="text1"/>
                <w:sz w:val="20"/>
                <w:szCs w:val="20"/>
                <w:lang w:val="ka-GE"/>
              </w:rPr>
              <w:t>შპს „ჯეონეიჩარ კორპორაცია“</w:t>
            </w:r>
          </w:p>
        </w:tc>
      </w:tr>
      <w:tr w:rsidR="009D1920" w:rsidRPr="00513CD8" w:rsidTr="003160BE">
        <w:trPr>
          <w:trHeight w:val="27"/>
          <w:jc w:val="center"/>
        </w:trPr>
        <w:tc>
          <w:tcPr>
            <w:tcW w:w="3786" w:type="dxa"/>
            <w:vAlign w:val="center"/>
          </w:tcPr>
          <w:p w:rsidR="00D45092" w:rsidRPr="00D53285" w:rsidRDefault="00EB1EE8" w:rsidP="00ED2E9E">
            <w:pPr>
              <w:spacing w:after="0"/>
              <w:ind w:left="273"/>
              <w:jc w:val="right"/>
              <w:rPr>
                <w:rFonts w:eastAsia="Calibri"/>
                <w:color w:val="000000" w:themeColor="text1"/>
                <w:sz w:val="20"/>
                <w:szCs w:val="20"/>
                <w:lang w:val="ka-GE"/>
              </w:rPr>
            </w:pPr>
            <w:r w:rsidRPr="00EB1EE8">
              <w:rPr>
                <w:rFonts w:eastAsia="Calibri"/>
                <w:color w:val="000000" w:themeColor="text1"/>
                <w:sz w:val="20"/>
                <w:szCs w:val="20"/>
                <w:lang w:val="ka-GE"/>
              </w:rPr>
              <w:t xml:space="preserve">შპს „ჯეონეიჩარ კორპორაცია“-ს  </w:t>
            </w:r>
            <w:r w:rsidR="00D45092" w:rsidRPr="00D53285">
              <w:rPr>
                <w:rFonts w:eastAsia="Calibri"/>
                <w:color w:val="000000" w:themeColor="text1"/>
                <w:sz w:val="20"/>
                <w:szCs w:val="20"/>
                <w:lang w:val="ka-GE"/>
              </w:rPr>
              <w:t xml:space="preserve">დირექტორი </w:t>
            </w:r>
          </w:p>
        </w:tc>
        <w:tc>
          <w:tcPr>
            <w:tcW w:w="5978" w:type="dxa"/>
            <w:vAlign w:val="center"/>
          </w:tcPr>
          <w:p w:rsidR="00D45092" w:rsidRPr="00D53285" w:rsidRDefault="000F65A1" w:rsidP="00D45092">
            <w:pPr>
              <w:spacing w:after="0"/>
              <w:jc w:val="both"/>
              <w:rPr>
                <w:rFonts w:eastAsia="Calibri"/>
                <w:color w:val="000000" w:themeColor="text1"/>
                <w:sz w:val="20"/>
                <w:szCs w:val="20"/>
                <w:lang w:val="ka-GE"/>
              </w:rPr>
            </w:pPr>
            <w:r>
              <w:rPr>
                <w:rFonts w:eastAsia="Calibri"/>
                <w:color w:val="000000" w:themeColor="text1"/>
                <w:sz w:val="20"/>
                <w:szCs w:val="20"/>
                <w:lang w:val="ka-GE"/>
              </w:rPr>
              <w:t>დავით მირიანაშვილი</w:t>
            </w:r>
          </w:p>
        </w:tc>
      </w:tr>
      <w:tr w:rsidR="009D1920" w:rsidRPr="00513CD8" w:rsidTr="003160BE">
        <w:trPr>
          <w:trHeight w:val="102"/>
          <w:jc w:val="center"/>
        </w:trPr>
        <w:tc>
          <w:tcPr>
            <w:tcW w:w="3786" w:type="dxa"/>
            <w:vAlign w:val="center"/>
          </w:tcPr>
          <w:p w:rsidR="00D45092" w:rsidRPr="00D53285" w:rsidRDefault="00D45092" w:rsidP="00D45092">
            <w:pPr>
              <w:spacing w:after="0"/>
              <w:ind w:left="273"/>
              <w:jc w:val="right"/>
              <w:rPr>
                <w:rFonts w:eastAsia="Calibri"/>
                <w:color w:val="000000" w:themeColor="text1"/>
                <w:sz w:val="20"/>
                <w:szCs w:val="20"/>
                <w:lang w:val="ka-GE"/>
              </w:rPr>
            </w:pPr>
            <w:r w:rsidRPr="00D53285">
              <w:rPr>
                <w:rFonts w:eastAsia="Calibri"/>
                <w:color w:val="000000" w:themeColor="text1"/>
                <w:sz w:val="20"/>
                <w:szCs w:val="20"/>
                <w:lang w:val="ka-GE"/>
              </w:rPr>
              <w:t>საკონტაქტო ტელეფონი</w:t>
            </w:r>
          </w:p>
        </w:tc>
        <w:tc>
          <w:tcPr>
            <w:tcW w:w="5978" w:type="dxa"/>
            <w:vAlign w:val="center"/>
          </w:tcPr>
          <w:p w:rsidR="00D45092" w:rsidRPr="00D53285" w:rsidRDefault="00571E75" w:rsidP="00D45092">
            <w:pPr>
              <w:spacing w:after="0"/>
              <w:jc w:val="both"/>
              <w:rPr>
                <w:rFonts w:eastAsia="Calibri"/>
                <w:color w:val="000000" w:themeColor="text1"/>
                <w:sz w:val="20"/>
                <w:szCs w:val="20"/>
                <w:lang w:val="ka-GE"/>
              </w:rPr>
            </w:pPr>
            <w:r w:rsidRPr="00D53285">
              <w:rPr>
                <w:rFonts w:eastAsia="Calibri"/>
                <w:color w:val="000000" w:themeColor="text1"/>
                <w:sz w:val="20"/>
                <w:szCs w:val="20"/>
                <w:lang w:val="ka-GE"/>
              </w:rPr>
              <w:t>597728871; 598242414</w:t>
            </w:r>
          </w:p>
        </w:tc>
      </w:tr>
    </w:tbl>
    <w:p w:rsidR="00545E15" w:rsidRPr="00513CD8" w:rsidRDefault="00545E15" w:rsidP="00D026D3">
      <w:pPr>
        <w:jc w:val="both"/>
        <w:rPr>
          <w:highlight w:val="yellow"/>
          <w:lang w:val="ka-GE"/>
        </w:rPr>
      </w:pPr>
    </w:p>
    <w:p w:rsidR="00C064CD" w:rsidRPr="00513CD8" w:rsidRDefault="00C064CD" w:rsidP="00D026D3">
      <w:pPr>
        <w:jc w:val="both"/>
        <w:rPr>
          <w:highlight w:val="yellow"/>
        </w:rPr>
      </w:pPr>
    </w:p>
    <w:p w:rsidR="00D026D3" w:rsidRPr="000F65A1" w:rsidRDefault="00C064CD" w:rsidP="003160BE">
      <w:pPr>
        <w:pStyle w:val="Heading2"/>
      </w:pPr>
      <w:bookmarkStart w:id="6" w:name="_Toc26200252"/>
      <w:bookmarkStart w:id="7" w:name="_Toc93230435"/>
      <w:bookmarkStart w:id="8" w:name="_Toc95246729"/>
      <w:r w:rsidRPr="000F65A1">
        <w:t>სკოპინგის ანგარიშის</w:t>
      </w:r>
      <w:r w:rsidR="00D026D3" w:rsidRPr="000F65A1">
        <w:t xml:space="preserve"> მომზადების საკანონმდებლო საფუძველი</w:t>
      </w:r>
      <w:r w:rsidR="00C82427" w:rsidRPr="000F65A1">
        <w:t xml:space="preserve"> და მიზნები</w:t>
      </w:r>
      <w:bookmarkEnd w:id="6"/>
      <w:bookmarkEnd w:id="7"/>
      <w:bookmarkEnd w:id="8"/>
    </w:p>
    <w:p w:rsidR="00D9550C" w:rsidRPr="000F65A1" w:rsidRDefault="00033C7D" w:rsidP="00515A65">
      <w:pPr>
        <w:jc w:val="both"/>
        <w:rPr>
          <w:lang w:val="ka-GE"/>
        </w:rPr>
      </w:pPr>
      <w:r w:rsidRPr="000F65A1">
        <w:rPr>
          <w:lang w:val="ka-GE"/>
        </w:rPr>
        <w:t xml:space="preserve">საქართველოში სხვადასხვა სახის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შესაბამისად. </w:t>
      </w:r>
      <w:r w:rsidR="00D9550C" w:rsidRPr="000F65A1">
        <w:rPr>
          <w:lang w:val="ka-GE"/>
        </w:rPr>
        <w:t xml:space="preserve">სხვადასხვა შინაარსის საქმიანობები გაწერილია კოდექსის </w:t>
      </w:r>
      <w:r w:rsidR="00D9550C" w:rsidRPr="000F65A1">
        <w:t xml:space="preserve">I </w:t>
      </w:r>
      <w:r w:rsidR="00D9550C" w:rsidRPr="000F65A1">
        <w:rPr>
          <w:lang w:val="ka-GE"/>
        </w:rPr>
        <w:t>და</w:t>
      </w:r>
      <w:r w:rsidR="00D9550C" w:rsidRPr="000F65A1">
        <w:t xml:space="preserve"> II </w:t>
      </w:r>
      <w:r w:rsidR="00D9550C" w:rsidRPr="000F65A1">
        <w:rPr>
          <w:lang w:val="ka-GE"/>
        </w:rPr>
        <w:t xml:space="preserve">დანართებში. I დანართით </w:t>
      </w:r>
      <w:r w:rsidR="00D9550C" w:rsidRPr="000F65A1">
        <w:rPr>
          <w:lang w:val="ka-GE"/>
        </w:rPr>
        <w:lastRenderedPageBreak/>
        <w:t xml:space="preserve">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 </w:t>
      </w:r>
    </w:p>
    <w:p w:rsidR="00CE1311" w:rsidRPr="000F65A1" w:rsidRDefault="00777D2E" w:rsidP="00CE1311">
      <w:pPr>
        <w:spacing w:after="0"/>
        <w:jc w:val="both"/>
        <w:rPr>
          <w:lang w:val="ka-GE"/>
        </w:rPr>
      </w:pPr>
      <w:r w:rsidRPr="000F65A1">
        <w:rPr>
          <w:lang w:val="ka-GE"/>
        </w:rPr>
        <w:t xml:space="preserve">წინამდებარე პროექტით </w:t>
      </w:r>
      <w:r w:rsidR="0063089C" w:rsidRPr="000F65A1">
        <w:rPr>
          <w:lang w:val="ka-GE"/>
        </w:rPr>
        <w:t>დაგეგმილი საქმიანობა I დანართით გათვალისწინებული საქმიანობების ნუსხას მიეკუთვნება</w:t>
      </w:r>
      <w:r w:rsidRPr="000F65A1">
        <w:rPr>
          <w:lang w:val="ka-GE"/>
        </w:rPr>
        <w:t>:</w:t>
      </w:r>
    </w:p>
    <w:p w:rsidR="00792118" w:rsidRPr="000F65A1" w:rsidRDefault="00792118" w:rsidP="00D9089E">
      <w:pPr>
        <w:pStyle w:val="ListParagraph"/>
        <w:numPr>
          <w:ilvl w:val="0"/>
          <w:numId w:val="14"/>
        </w:numPr>
        <w:rPr>
          <w:lang w:val="ka-GE"/>
        </w:rPr>
      </w:pPr>
      <w:r w:rsidRPr="000F65A1">
        <w:rPr>
          <w:lang w:val="ka-GE"/>
        </w:rPr>
        <w:t xml:space="preserve">პუნქტი </w:t>
      </w:r>
      <w:r w:rsidR="00777D2E" w:rsidRPr="000F65A1">
        <w:rPr>
          <w:lang w:val="ka-GE"/>
        </w:rPr>
        <w:t>16</w:t>
      </w:r>
      <w:r w:rsidRPr="000F65A1">
        <w:rPr>
          <w:lang w:val="ka-GE"/>
        </w:rPr>
        <w:t xml:space="preserve">. </w:t>
      </w:r>
      <w:r w:rsidR="00777D2E" w:rsidRPr="000F65A1">
        <w:rPr>
          <w:lang w:val="ka-GE"/>
        </w:rPr>
        <w:t>„სახიფათო ნარჩენების განთავსება, ინსინერაცია ან/და ქიმიური დამუშავება“</w:t>
      </w:r>
    </w:p>
    <w:p w:rsidR="00F732E9" w:rsidRDefault="00F732E9" w:rsidP="003160BE">
      <w:pPr>
        <w:spacing w:after="0"/>
        <w:jc w:val="both"/>
        <w:rPr>
          <w:lang w:val="ka-GE"/>
        </w:rPr>
      </w:pPr>
      <w:r w:rsidRPr="00F732E9">
        <w:rPr>
          <w:lang w:val="ka-GE"/>
        </w:rPr>
        <w:t>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პროცედურა, რომელიც განსაზღვრავს გზშ-ისთვის</w:t>
      </w:r>
      <w:r>
        <w:rPr>
          <w:lang w:val="ka-GE"/>
        </w:rPr>
        <w:t xml:space="preserve"> </w:t>
      </w:r>
      <w:r w:rsidRPr="00F732E9">
        <w:rPr>
          <w:lang w:val="ka-GE"/>
        </w:rPr>
        <w:t>მოსაპოვებელი და შესასწავლი ინფორმაციის ჩამონათვალს და ამ ინფორმაციის გზშ-ის ანგარიშში</w:t>
      </w:r>
      <w:r>
        <w:rPr>
          <w:lang w:val="ka-GE"/>
        </w:rPr>
        <w:t xml:space="preserve"> </w:t>
      </w:r>
      <w:r w:rsidRPr="00F732E9">
        <w:rPr>
          <w:lang w:val="ka-GE"/>
        </w:rPr>
        <w:t>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 რომლის შესაბამისადაც მომზადდა წინამდებარე ანგარიში.</w:t>
      </w:r>
      <w:r>
        <w:rPr>
          <w:lang w:val="ka-GE"/>
        </w:rPr>
        <w:t xml:space="preserve"> </w:t>
      </w:r>
      <w:r w:rsidRPr="000F65A1">
        <w:rPr>
          <w:lang w:val="ka-GE"/>
        </w:rPr>
        <w:t>კოდექსის მე-8 მუხლის შესაბამისად</w:t>
      </w:r>
      <w:r>
        <w:rPr>
          <w:lang w:val="ka-GE"/>
        </w:rPr>
        <w:t xml:space="preserve"> ანგარიში </w:t>
      </w:r>
      <w:r w:rsidRPr="000F65A1">
        <w:rPr>
          <w:lang w:val="ka-GE"/>
        </w:rPr>
        <w:t>მოიცავს შემდეგ ინფრომაციას:</w:t>
      </w:r>
    </w:p>
    <w:p w:rsidR="00571E75" w:rsidRPr="000F65A1" w:rsidRDefault="00571E75" w:rsidP="003160BE">
      <w:pPr>
        <w:pStyle w:val="ListParagraph"/>
        <w:numPr>
          <w:ilvl w:val="0"/>
          <w:numId w:val="64"/>
        </w:numPr>
        <w:rPr>
          <w:lang w:val="ka-GE"/>
        </w:rPr>
      </w:pPr>
      <w:r w:rsidRPr="000F65A1">
        <w:rPr>
          <w:lang w:val="ka-GE"/>
        </w:rPr>
        <w:t>დაგეგმილი საქმიანობის მოკლე აღწერას, მათ შორის: ინფორმაციას საქმიანობის განხორციელების ადგილის შესახებ, ობიექტის საპროექტო მახასიათებლებს, ოპერირების პროცესის პრინციპებს და სხვა;</w:t>
      </w:r>
    </w:p>
    <w:p w:rsidR="00571E75" w:rsidRPr="000F65A1" w:rsidRDefault="00571E75" w:rsidP="003160BE">
      <w:pPr>
        <w:pStyle w:val="ListParagraph"/>
        <w:numPr>
          <w:ilvl w:val="0"/>
          <w:numId w:val="64"/>
        </w:numPr>
        <w:rPr>
          <w:lang w:val="ka-GE"/>
        </w:rPr>
      </w:pPr>
      <w:r w:rsidRPr="000F65A1">
        <w:rPr>
          <w:lang w:val="ka-GE"/>
        </w:rPr>
        <w:t>დაგეგმილი საქმიანობის და მისი განხორციელების ადგილის ალტერნატიული ვარიანტების აღწერას;</w:t>
      </w:r>
    </w:p>
    <w:p w:rsidR="00571E75" w:rsidRPr="000F65A1" w:rsidRDefault="00571E75" w:rsidP="003160BE">
      <w:pPr>
        <w:pStyle w:val="ListParagraph"/>
        <w:numPr>
          <w:ilvl w:val="0"/>
          <w:numId w:val="64"/>
        </w:numPr>
        <w:rPr>
          <w:lang w:val="ka-GE"/>
        </w:rPr>
      </w:pPr>
      <w:r w:rsidRPr="000F65A1">
        <w:rPr>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გზშ-ს პროცესში;</w:t>
      </w:r>
    </w:p>
    <w:p w:rsidR="00571E75" w:rsidRPr="000F65A1" w:rsidRDefault="00571E75" w:rsidP="003160BE">
      <w:pPr>
        <w:pStyle w:val="ListParagraph"/>
        <w:numPr>
          <w:ilvl w:val="0"/>
          <w:numId w:val="64"/>
        </w:numPr>
        <w:rPr>
          <w:lang w:val="ka-GE"/>
        </w:rPr>
      </w:pPr>
      <w:r w:rsidRPr="000F65A1">
        <w:rPr>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 შემცირების ან/და შერბილებისთვის;</w:t>
      </w:r>
    </w:p>
    <w:p w:rsidR="00571E75" w:rsidRPr="000F65A1" w:rsidRDefault="00571E75" w:rsidP="003160BE">
      <w:pPr>
        <w:pStyle w:val="ListParagraph"/>
        <w:numPr>
          <w:ilvl w:val="0"/>
          <w:numId w:val="64"/>
        </w:numPr>
        <w:rPr>
          <w:lang w:val="ka-GE"/>
        </w:rPr>
      </w:pPr>
      <w:r w:rsidRPr="000F65A1">
        <w:rPr>
          <w:lang w:val="ka-GE"/>
        </w:rPr>
        <w:t>ინფორმაციას ჩასატარებელი კვლევებისა და გზშ-ს ანგარიშის მომზადებისთვის საჭირო მეთოდების შესახებ.</w:t>
      </w:r>
    </w:p>
    <w:p w:rsidR="00D63586" w:rsidRPr="009A06C7" w:rsidRDefault="004225EF" w:rsidP="00515A65">
      <w:pPr>
        <w:jc w:val="both"/>
      </w:pPr>
      <w:r w:rsidRPr="000F65A1">
        <w:rPr>
          <w:lang w:val="ka-GE"/>
        </w:rPr>
        <w:t xml:space="preserve">საქართველოს გარემოს დაცვის და სოფლის მეურნეობის სამინისტრო 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w:t>
      </w:r>
      <w:r w:rsidR="00C82427" w:rsidRPr="000F65A1">
        <w:rPr>
          <w:lang w:val="ka-GE"/>
        </w:rPr>
        <w:t>სამინისტროს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rsidR="00BB6C55" w:rsidRDefault="00BB6C55" w:rsidP="00515A65">
      <w:pPr>
        <w:jc w:val="both"/>
        <w:rPr>
          <w:lang w:val="ka-GE"/>
        </w:rPr>
      </w:pPr>
    </w:p>
    <w:p w:rsidR="002B36D9" w:rsidRDefault="002B36D9">
      <w:pPr>
        <w:spacing w:after="160" w:line="259" w:lineRule="auto"/>
      </w:pPr>
      <w:r>
        <w:br w:type="page"/>
      </w:r>
    </w:p>
    <w:p w:rsidR="00C82427" w:rsidRDefault="00335D4F" w:rsidP="00C82427">
      <w:pPr>
        <w:pStyle w:val="Heading1"/>
        <w:rPr>
          <w:lang w:val="ka-GE"/>
        </w:rPr>
      </w:pPr>
      <w:bookmarkStart w:id="9" w:name="_Toc26200253"/>
      <w:bookmarkStart w:id="10" w:name="_Toc93230436"/>
      <w:bookmarkStart w:id="11" w:name="_Toc95246730"/>
      <w:r>
        <w:rPr>
          <w:lang w:val="ka-GE"/>
        </w:rPr>
        <w:lastRenderedPageBreak/>
        <w:t xml:space="preserve">დაგეგმილი საქმიანობის მოკლე </w:t>
      </w:r>
      <w:r w:rsidR="00EA1966">
        <w:rPr>
          <w:lang w:val="ka-GE"/>
        </w:rPr>
        <w:t>აღწერა</w:t>
      </w:r>
      <w:bookmarkEnd w:id="9"/>
      <w:bookmarkEnd w:id="10"/>
      <w:r>
        <w:rPr>
          <w:rStyle w:val="FootnoteReference"/>
          <w:lang w:val="ka-GE"/>
        </w:rPr>
        <w:footnoteReference w:id="1"/>
      </w:r>
      <w:bookmarkEnd w:id="11"/>
    </w:p>
    <w:p w:rsidR="00335D4F" w:rsidRPr="00335D4F" w:rsidRDefault="00335D4F" w:rsidP="003160BE">
      <w:pPr>
        <w:pStyle w:val="Heading2"/>
      </w:pPr>
      <w:bookmarkStart w:id="12" w:name="_Toc95246731"/>
      <w:bookmarkStart w:id="13" w:name="_Toc26200254"/>
      <w:bookmarkStart w:id="14" w:name="_Toc93230437"/>
      <w:r w:rsidRPr="00335D4F">
        <w:t>ინფორმაცია დაგეგმილი საქმიანობის განხორციელების ადგილის შესახებ</w:t>
      </w:r>
      <w:r>
        <w:rPr>
          <w:rStyle w:val="FootnoteReference"/>
        </w:rPr>
        <w:footnoteReference w:id="2"/>
      </w:r>
      <w:bookmarkEnd w:id="12"/>
      <w:r w:rsidRPr="00335D4F">
        <w:t xml:space="preserve"> </w:t>
      </w:r>
    </w:p>
    <w:bookmarkEnd w:id="13"/>
    <w:bookmarkEnd w:id="14"/>
    <w:p w:rsidR="00F732E9" w:rsidRPr="00053F6C" w:rsidRDefault="00BB5AD9" w:rsidP="003160BE">
      <w:pPr>
        <w:spacing w:after="0"/>
        <w:jc w:val="both"/>
        <w:rPr>
          <w:lang w:val="ka-GE"/>
        </w:rPr>
      </w:pPr>
      <w:r w:rsidRPr="003160BE">
        <w:rPr>
          <w:lang w:val="ka-GE"/>
        </w:rPr>
        <w:t xml:space="preserve">ადმინსტრაციული თვალსაზრისით საქმიანობის განხორციელება იგეგმება </w:t>
      </w:r>
      <w:r w:rsidRPr="00EE7E2D">
        <w:rPr>
          <w:lang w:val="ka-GE"/>
        </w:rPr>
        <w:t>ხობის მუნიციპალიტეტის ტერიტორიის სამხრეთ-დასავლეთ ნაწილში, სოფ. ყულევთან.</w:t>
      </w:r>
      <w:r w:rsidRPr="00EE7E2D">
        <w:t xml:space="preserve"> </w:t>
      </w:r>
      <w:r w:rsidRPr="00EE7E2D">
        <w:rPr>
          <w:lang w:val="ka-GE"/>
        </w:rPr>
        <w:t xml:space="preserve">ინსინერატორი მოეწყობა შპს „შავი ზღვის ტერმინალი“-ს ყულევის ნავთობისა და ნავთობპროდუქტების გადასატვირთი საზღვაო ტერმინალის </w:t>
      </w:r>
      <w:r w:rsidR="00EE7E2D" w:rsidRPr="00EE7E2D">
        <w:rPr>
          <w:lang w:val="ka-GE"/>
        </w:rPr>
        <w:t>კუთ</w:t>
      </w:r>
      <w:r w:rsidR="00053F6C">
        <w:rPr>
          <w:lang w:val="ka-GE"/>
        </w:rPr>
        <w:t>ვნილ</w:t>
      </w:r>
      <w:r w:rsidR="00EE7E2D" w:rsidRPr="00EE7E2D">
        <w:rPr>
          <w:lang w:val="ka-GE"/>
        </w:rPr>
        <w:t xml:space="preserve"> მიწის</w:t>
      </w:r>
      <w:r w:rsidRPr="00EE7E2D">
        <w:rPr>
          <w:lang w:val="ka-GE"/>
        </w:rPr>
        <w:t xml:space="preserve"> ნაკვეთ</w:t>
      </w:r>
      <w:r w:rsidR="00053F6C">
        <w:rPr>
          <w:lang w:val="ka-GE"/>
        </w:rPr>
        <w:t xml:space="preserve">ზე, რომლის </w:t>
      </w:r>
      <w:r w:rsidRPr="00053F6C">
        <w:rPr>
          <w:lang w:val="ka-GE"/>
        </w:rPr>
        <w:t>საკადასტრო მონაცემებია:</w:t>
      </w:r>
    </w:p>
    <w:p w:rsidR="00BB5AD9" w:rsidRPr="00053F6C" w:rsidRDefault="00EE7E2D" w:rsidP="003160BE">
      <w:pPr>
        <w:pStyle w:val="ListParagraph"/>
        <w:numPr>
          <w:ilvl w:val="0"/>
          <w:numId w:val="31"/>
        </w:numPr>
        <w:jc w:val="both"/>
        <w:rPr>
          <w:lang w:val="ka-GE"/>
        </w:rPr>
      </w:pPr>
      <w:r w:rsidRPr="00053F6C">
        <w:rPr>
          <w:lang w:val="ka-GE"/>
        </w:rPr>
        <w:t>საკადასტრო კოდი - 45.15.21.065;</w:t>
      </w:r>
    </w:p>
    <w:p w:rsidR="00EE7E2D" w:rsidRPr="003160BE" w:rsidRDefault="00EE7E2D" w:rsidP="003160BE">
      <w:pPr>
        <w:pStyle w:val="ListParagraph"/>
        <w:numPr>
          <w:ilvl w:val="0"/>
          <w:numId w:val="31"/>
        </w:numPr>
        <w:jc w:val="both"/>
        <w:rPr>
          <w:lang w:val="ka-GE"/>
        </w:rPr>
      </w:pPr>
      <w:r w:rsidRPr="00053F6C">
        <w:rPr>
          <w:lang w:val="ka-GE"/>
        </w:rPr>
        <w:t>ნაკვეთის მთლიანი ფართობი - 650527კვ.მ;</w:t>
      </w:r>
    </w:p>
    <w:p w:rsidR="00EE7E2D" w:rsidRPr="00053F6C" w:rsidRDefault="00EE7E2D" w:rsidP="003160BE">
      <w:pPr>
        <w:pStyle w:val="ListParagraph"/>
        <w:numPr>
          <w:ilvl w:val="0"/>
          <w:numId w:val="31"/>
        </w:numPr>
        <w:jc w:val="both"/>
        <w:rPr>
          <w:lang w:val="ka-GE"/>
        </w:rPr>
      </w:pPr>
      <w:r w:rsidRPr="00EE7E2D">
        <w:t xml:space="preserve">მისამართი - </w:t>
      </w:r>
      <w:r w:rsidRPr="00EE7E2D">
        <w:rPr>
          <w:lang w:val="ka-GE"/>
        </w:rPr>
        <w:t>ხობის</w:t>
      </w:r>
      <w:r w:rsidRPr="00053F6C">
        <w:rPr>
          <w:lang w:val="ka-GE"/>
        </w:rPr>
        <w:t xml:space="preserve"> </w:t>
      </w:r>
      <w:r w:rsidRPr="00053F6C">
        <w:t>მუნიციპალიტეტი, სოფელი ყულევი</w:t>
      </w:r>
      <w:r w:rsidRPr="00053F6C">
        <w:rPr>
          <w:lang w:val="ka-GE"/>
        </w:rPr>
        <w:t>;</w:t>
      </w:r>
    </w:p>
    <w:p w:rsidR="00EE7E2D" w:rsidRPr="00EE7E2D" w:rsidRDefault="00EE7E2D" w:rsidP="003160BE">
      <w:pPr>
        <w:pStyle w:val="ListParagraph"/>
        <w:numPr>
          <w:ilvl w:val="0"/>
          <w:numId w:val="31"/>
        </w:numPr>
        <w:jc w:val="both"/>
        <w:rPr>
          <w:lang w:val="ka-GE"/>
        </w:rPr>
      </w:pPr>
      <w:r w:rsidRPr="00EE7E2D">
        <w:rPr>
          <w:lang w:val="ka-GE"/>
        </w:rPr>
        <w:t>ნაკვეთის ტიპი - არასასოფლო სამეურნეო;</w:t>
      </w:r>
    </w:p>
    <w:p w:rsidR="00EE7E2D" w:rsidRPr="003160BE" w:rsidRDefault="00EE7E2D" w:rsidP="003160BE">
      <w:pPr>
        <w:pStyle w:val="ListParagraph"/>
        <w:numPr>
          <w:ilvl w:val="0"/>
          <w:numId w:val="31"/>
        </w:numPr>
        <w:jc w:val="both"/>
        <w:rPr>
          <w:lang w:val="ka-GE"/>
        </w:rPr>
      </w:pPr>
      <w:r w:rsidRPr="00EE7E2D">
        <w:rPr>
          <w:lang w:val="ka-GE"/>
        </w:rPr>
        <w:t>ნაკვეთის მესაკუთრე - შპს „შავი ზღვის ტერმინალი“.</w:t>
      </w:r>
    </w:p>
    <w:p w:rsidR="00053F6C" w:rsidRDefault="00053F6C" w:rsidP="003160BE">
      <w:pPr>
        <w:jc w:val="both"/>
        <w:rPr>
          <w:lang w:val="ka-GE"/>
        </w:rPr>
      </w:pPr>
      <w:r>
        <w:rPr>
          <w:lang w:val="ka-GE"/>
        </w:rPr>
        <w:t xml:space="preserve">ფიზიკურ-გეოგრაფიული თვალსაზრისით </w:t>
      </w:r>
      <w:r w:rsidRPr="00053F6C">
        <w:rPr>
          <w:lang w:val="ka-GE"/>
        </w:rPr>
        <w:t>ფიზიკურ-გეოგრაფიული თვალსაზრისით საკვლევი ტერიტორია მდებარეობს კოლხეთის აკუმულაციური ვაკე-დაბლობის უკიდურეს დასავლეთ ნაწილში</w:t>
      </w:r>
      <w:r>
        <w:rPr>
          <w:lang w:val="ka-GE"/>
        </w:rPr>
        <w:t xml:space="preserve">. ყულევის </w:t>
      </w:r>
      <w:r w:rsidRPr="00053F6C">
        <w:rPr>
          <w:lang w:val="ka-GE"/>
        </w:rPr>
        <w:t>საზღვაო ტერმინალი</w:t>
      </w:r>
      <w:r>
        <w:rPr>
          <w:lang w:val="ka-GE"/>
        </w:rPr>
        <w:t xml:space="preserve">ს ტერიტორია მოქცეულია შავ ზღვას (დასავლეთით), მდ. ხობისწყალსა (ჩრდილოეთით) და მდ. ცივას (აღმოსავლეთით) შორის. სამხრეთით ტერმინალში შემავალი სარკინიგზო ხაზი და თავისუფალი ტერიტორიებია (სატყეო სააგენტოს დაქვემდებარებული). აღსანიშნავია, რომ ტერმინალის დასავლეთით, ჩრდილოეთით და აღმოსავლეთით კოლხეთის დაცული ტერიტორიებია წარმოდგენილი (კოლხეთის ეროვნული პარკი და ზურმუხტის ქსელის უბანი - „კოლხეთი </w:t>
      </w:r>
      <w:r>
        <w:t>GE0000006</w:t>
      </w:r>
      <w:r>
        <w:rPr>
          <w:lang w:val="ka-GE"/>
        </w:rPr>
        <w:t>“). ტერმინალის აღმოსავლეთის სოფ. ყულევის საცხოვრებელი ზონაა წარმოდგენილი.</w:t>
      </w:r>
    </w:p>
    <w:p w:rsidR="00053F6C" w:rsidRDefault="00053F6C" w:rsidP="003160BE">
      <w:pPr>
        <w:spacing w:after="0"/>
        <w:jc w:val="both"/>
        <w:rPr>
          <w:lang w:val="ka-GE"/>
        </w:rPr>
      </w:pPr>
      <w:r>
        <w:rPr>
          <w:lang w:val="ka-GE"/>
        </w:rPr>
        <w:t xml:space="preserve">ნარჩენების საწვავი ღუმელის - ინსინერატორის მოწყობა </w:t>
      </w:r>
      <w:r w:rsidR="00EB1EE8">
        <w:rPr>
          <w:lang w:val="ka-GE"/>
        </w:rPr>
        <w:t xml:space="preserve">თავდაპირველად იგეგმებოდა </w:t>
      </w:r>
      <w:r w:rsidR="00EB1EE8">
        <w:rPr>
          <w:lang w:val="ru-RU"/>
        </w:rPr>
        <w:t>№</w:t>
      </w:r>
      <w:r w:rsidR="00EB1EE8">
        <w:rPr>
          <w:lang w:val="ka-GE"/>
        </w:rPr>
        <w:t xml:space="preserve">5 სარეზერვუარო პარკის სამხრეთ-აღმოსავლეთით, დაახლოებით 100 მ მანძილის დაშორებით. თუმცა უსაფრთხოების და გარემოსდაცვითი მოსაზრებებიდან გამომდინარე ინსინერატორის განლაგების ადგილმა გადმოინაცვლა ტერმინალის ტერიტორიის კიდევ უფრო სამხრეთ ნაწილში. </w:t>
      </w:r>
      <w:r w:rsidR="0054037B">
        <w:rPr>
          <w:lang w:val="ka-GE"/>
        </w:rPr>
        <w:t>ინსინერატორის განლაგების</w:t>
      </w:r>
      <w:r w:rsidR="00EB1EE8">
        <w:rPr>
          <w:lang w:val="ka-GE"/>
        </w:rPr>
        <w:t>თვის ამ ეტაპზე შერჩეული</w:t>
      </w:r>
      <w:r w:rsidR="0054037B">
        <w:rPr>
          <w:lang w:val="ka-GE"/>
        </w:rPr>
        <w:t xml:space="preserve"> ადგილის კოორდინატებია (</w:t>
      </w:r>
      <w:r w:rsidR="0054037B" w:rsidRPr="0054037B">
        <w:rPr>
          <w:lang w:val="ka-GE"/>
        </w:rPr>
        <w:t>UTM 37</w:t>
      </w:r>
      <w:r w:rsidR="0054037B">
        <w:rPr>
          <w:lang w:val="ka-GE"/>
        </w:rPr>
        <w:t>):</w:t>
      </w:r>
    </w:p>
    <w:p w:rsidR="0054037B" w:rsidRDefault="0054037B" w:rsidP="00EB1EE8">
      <w:pPr>
        <w:pStyle w:val="ListParagraph"/>
        <w:numPr>
          <w:ilvl w:val="0"/>
          <w:numId w:val="32"/>
        </w:numPr>
        <w:spacing w:after="0"/>
        <w:ind w:left="714" w:hanging="357"/>
        <w:contextualSpacing w:val="0"/>
        <w:jc w:val="both"/>
        <w:rPr>
          <w:lang w:val="ka-GE"/>
        </w:rPr>
      </w:pPr>
      <w:r>
        <w:t xml:space="preserve">X – </w:t>
      </w:r>
      <w:r w:rsidR="00EB1EE8" w:rsidRPr="00EB1EE8">
        <w:t>717778</w:t>
      </w:r>
      <w:r>
        <w:t xml:space="preserve">; Y - </w:t>
      </w:r>
      <w:r w:rsidR="00EB1EE8" w:rsidRPr="00EB1EE8">
        <w:t>4682136</w:t>
      </w:r>
      <w:r>
        <w:rPr>
          <w:lang w:val="ka-GE"/>
        </w:rPr>
        <w:t xml:space="preserve">. </w:t>
      </w:r>
      <w:r>
        <w:t>(</w:t>
      </w:r>
      <w:r w:rsidR="00EB1EE8">
        <w:rPr>
          <w:lang w:val="ka-GE"/>
        </w:rPr>
        <w:t>1-</w:t>
      </w:r>
      <w:r>
        <w:rPr>
          <w:lang w:val="ka-GE"/>
        </w:rPr>
        <w:t>2</w:t>
      </w:r>
      <w:r>
        <w:t xml:space="preserve"> </w:t>
      </w:r>
      <w:r>
        <w:rPr>
          <w:lang w:val="ka-GE"/>
        </w:rPr>
        <w:t>მ.ზ.დ.</w:t>
      </w:r>
      <w:r>
        <w:t>)</w:t>
      </w:r>
    </w:p>
    <w:p w:rsidR="00EB1EE8" w:rsidRPr="00EB1EE8" w:rsidRDefault="00EB1EE8" w:rsidP="00EB1EE8">
      <w:pPr>
        <w:ind w:left="360"/>
        <w:jc w:val="both"/>
        <w:rPr>
          <w:lang w:val="ka-GE"/>
        </w:rPr>
      </w:pPr>
      <w:r>
        <w:rPr>
          <w:lang w:val="ka-GE"/>
        </w:rPr>
        <w:t>(აღნიშნული ტერიტორიების შედარებითი ანალიზი წარმოდგენილია პარაგრაფში 2.4. – „</w:t>
      </w:r>
      <w:r w:rsidRPr="00EB1EE8">
        <w:rPr>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Pr>
          <w:lang w:val="ka-GE"/>
        </w:rPr>
        <w:t>“)</w:t>
      </w:r>
    </w:p>
    <w:p w:rsidR="00053F6C" w:rsidRDefault="0054037B" w:rsidP="003160BE">
      <w:pPr>
        <w:jc w:val="both"/>
      </w:pPr>
      <w:r>
        <w:rPr>
          <w:lang w:val="ka-GE"/>
        </w:rPr>
        <w:t xml:space="preserve">ინსინერატორის </w:t>
      </w:r>
      <w:r w:rsidR="0053031E">
        <w:rPr>
          <w:lang w:val="ka-GE"/>
        </w:rPr>
        <w:t xml:space="preserve">გარშემო ტერმინალის საწარმოო ზონაა, სადაც განლაგებულია სხვადასხვა საწარმოო ობიექტები. </w:t>
      </w:r>
      <w:r w:rsidR="00AD1DEC">
        <w:rPr>
          <w:lang w:val="ka-GE"/>
        </w:rPr>
        <w:t xml:space="preserve">ინსინერატორის სამხრეთით დაგეგმილია დიზელის სამარაგო რეზერვუარის მოწყობა. </w:t>
      </w:r>
      <w:r w:rsidR="0053031E">
        <w:rPr>
          <w:lang w:val="ka-GE"/>
        </w:rPr>
        <w:t xml:space="preserve">ტერიტორიის ზედაპირი წარმოადგენს ტექნოგენურ ფენას. ინსინერატორის განთავსების წერტილიდან უახლოესი საცხოვრებელი სახლი (სოფ. ყულევი) მდებარეობს ჩრდილო-აღმოსავლეთით, დაახლოებით </w:t>
      </w:r>
      <w:r w:rsidR="00EB1EE8">
        <w:rPr>
          <w:lang w:val="ka-GE"/>
        </w:rPr>
        <w:t>720</w:t>
      </w:r>
      <w:r w:rsidR="0053031E">
        <w:rPr>
          <w:lang w:val="ka-GE"/>
        </w:rPr>
        <w:t xml:space="preserve"> მ მანძილის დაშორებით. </w:t>
      </w:r>
      <w:r w:rsidR="00AD1DEC">
        <w:rPr>
          <w:lang w:val="ka-GE"/>
        </w:rPr>
        <w:t>მდ. ცივამდე დაშორების მანძილი</w:t>
      </w:r>
      <w:r w:rsidR="00C61E1B">
        <w:rPr>
          <w:lang w:val="ka-GE"/>
        </w:rPr>
        <w:t xml:space="preserve"> (აღმოსავლეთით)</w:t>
      </w:r>
      <w:r w:rsidR="00AD1DEC">
        <w:rPr>
          <w:lang w:val="ka-GE"/>
        </w:rPr>
        <w:t xml:space="preserve"> ≈1</w:t>
      </w:r>
      <w:r w:rsidR="00C61E1B">
        <w:rPr>
          <w:lang w:val="ka-GE"/>
        </w:rPr>
        <w:t>8</w:t>
      </w:r>
      <w:r w:rsidR="00AD1DEC">
        <w:rPr>
          <w:lang w:val="ka-GE"/>
        </w:rPr>
        <w:t>0 მ</w:t>
      </w:r>
      <w:r w:rsidR="00C61E1B">
        <w:rPr>
          <w:lang w:val="ka-GE"/>
        </w:rPr>
        <w:t xml:space="preserve"> და მეტი</w:t>
      </w:r>
      <w:r w:rsidR="00AD1DEC">
        <w:rPr>
          <w:lang w:val="ka-GE"/>
        </w:rPr>
        <w:t>ა, ხოლო დაცული ტერიტორიის საზღვრამდე დაცილების მანძილი</w:t>
      </w:r>
      <w:r w:rsidR="000F1A07">
        <w:rPr>
          <w:lang w:val="ka-GE"/>
        </w:rPr>
        <w:t xml:space="preserve"> (დასავლეთით)</w:t>
      </w:r>
      <w:r w:rsidR="00AD1DEC">
        <w:rPr>
          <w:lang w:val="ka-GE"/>
        </w:rPr>
        <w:t xml:space="preserve"> - </w:t>
      </w:r>
      <w:r w:rsidR="00C61E1B">
        <w:rPr>
          <w:lang w:val="ka-GE"/>
        </w:rPr>
        <w:t xml:space="preserve">, ასევე </w:t>
      </w:r>
      <w:r w:rsidR="00AD1DEC">
        <w:rPr>
          <w:lang w:val="ka-GE"/>
        </w:rPr>
        <w:t>≈</w:t>
      </w:r>
      <w:r w:rsidR="00C61E1B">
        <w:rPr>
          <w:lang w:val="ka-GE"/>
        </w:rPr>
        <w:t>180</w:t>
      </w:r>
      <w:r w:rsidR="00AD1DEC">
        <w:rPr>
          <w:lang w:val="ka-GE"/>
        </w:rPr>
        <w:t xml:space="preserve"> მ.</w:t>
      </w:r>
      <w:r w:rsidR="000F1A07">
        <w:rPr>
          <w:lang w:val="ka-GE"/>
        </w:rPr>
        <w:t xml:space="preserve"> </w:t>
      </w:r>
    </w:p>
    <w:p w:rsidR="0053031E" w:rsidRDefault="0077673F" w:rsidP="003160BE">
      <w:pPr>
        <w:jc w:val="both"/>
        <w:rPr>
          <w:lang w:val="ka-GE"/>
        </w:rPr>
      </w:pPr>
      <w:r>
        <w:rPr>
          <w:lang w:val="ka-GE"/>
        </w:rPr>
        <w:t xml:space="preserve">სახიფათო ნარჩენების და ნაცრის დროებით სათავსოდ გამოყენებული იქნება საზღვაო ტერმინალის არსებული შენობა-ნაგებობა, რომელიც მდებარეობს </w:t>
      </w:r>
      <w:r>
        <w:rPr>
          <w:lang w:val="ru-RU"/>
        </w:rPr>
        <w:t>№5</w:t>
      </w:r>
      <w:r>
        <w:rPr>
          <w:lang w:val="ka-GE"/>
        </w:rPr>
        <w:t xml:space="preserve"> სარეზერვუარო პარკის ჩრდილო-აღმოსავლეთით. ნაგებობის ფართობია: 20 </w:t>
      </w:r>
      <w:r>
        <w:t xml:space="preserve">x </w:t>
      </w:r>
      <w:r w:rsidR="00B45FEC">
        <w:rPr>
          <w:lang w:val="ka-GE"/>
        </w:rPr>
        <w:t>7</w:t>
      </w:r>
      <w:r>
        <w:t xml:space="preserve"> = </w:t>
      </w:r>
      <w:r>
        <w:rPr>
          <w:lang w:val="ka-GE"/>
        </w:rPr>
        <w:t>1</w:t>
      </w:r>
      <w:r w:rsidR="00B45FEC">
        <w:rPr>
          <w:lang w:val="ka-GE"/>
        </w:rPr>
        <w:t>4</w:t>
      </w:r>
      <w:r>
        <w:rPr>
          <w:lang w:val="ka-GE"/>
        </w:rPr>
        <w:t>0 მ</w:t>
      </w:r>
      <w:r w:rsidRPr="003160BE">
        <w:rPr>
          <w:vertAlign w:val="superscript"/>
          <w:lang w:val="ka-GE"/>
        </w:rPr>
        <w:t>2</w:t>
      </w:r>
      <w:r>
        <w:rPr>
          <w:lang w:val="ka-GE"/>
        </w:rPr>
        <w:t xml:space="preserve">. </w:t>
      </w:r>
      <w:r w:rsidR="00AD1DEC">
        <w:rPr>
          <w:lang w:val="ka-GE"/>
        </w:rPr>
        <w:t>ზემოაღნ</w:t>
      </w:r>
      <w:r w:rsidR="000F1A07">
        <w:rPr>
          <w:lang w:val="ka-GE"/>
        </w:rPr>
        <w:t>ი</w:t>
      </w:r>
      <w:r w:rsidR="00AD1DEC">
        <w:rPr>
          <w:lang w:val="ka-GE"/>
        </w:rPr>
        <w:t>შნულ</w:t>
      </w:r>
      <w:r w:rsidR="000F1A07">
        <w:rPr>
          <w:lang w:val="ka-GE"/>
        </w:rPr>
        <w:t xml:space="preserve"> </w:t>
      </w:r>
      <w:r w:rsidR="00AD1DEC">
        <w:rPr>
          <w:lang w:val="ka-GE"/>
        </w:rPr>
        <w:t>საცხოვრებელ სახლამდე დაშორების მანძილი - ≈130 მ.</w:t>
      </w:r>
      <w:r w:rsidR="000F1A07">
        <w:rPr>
          <w:lang w:val="ka-GE"/>
        </w:rPr>
        <w:t xml:space="preserve"> სათავსსა და მდ. ცივას შორის დაშორების მანძილი დაახლოებით 30 მ, ხოლო დაცული ტერიტორიის საზღვრამდე დაშორების მანძილი </w:t>
      </w:r>
      <w:r w:rsidR="000F1A07">
        <w:rPr>
          <w:lang w:val="ka-GE"/>
        </w:rPr>
        <w:lastRenderedPageBreak/>
        <w:t>(აღმოსავლეთით) 450 მ-ია.</w:t>
      </w:r>
      <w:r w:rsidR="004022A0">
        <w:rPr>
          <w:lang w:val="ka-GE"/>
        </w:rPr>
        <w:t xml:space="preserve"> ნარჩენების და ნაცრის დროებითი შენახვისთვის გამოყენებული იქნება მეტალ</w:t>
      </w:r>
      <w:r w:rsidR="00B72161">
        <w:rPr>
          <w:lang w:val="ka-GE"/>
        </w:rPr>
        <w:t>ის</w:t>
      </w:r>
      <w:r w:rsidR="004022A0">
        <w:rPr>
          <w:lang w:val="ka-GE"/>
        </w:rPr>
        <w:t xml:space="preserve"> სერთიფიცირებული კასრები  - </w:t>
      </w:r>
      <w:r w:rsidR="004022A0" w:rsidRPr="004022A0">
        <w:rPr>
          <w:lang w:val="ka-GE"/>
        </w:rPr>
        <w:t>UN drum</w:t>
      </w:r>
      <w:r w:rsidR="004022A0">
        <w:rPr>
          <w:lang w:val="ka-GE"/>
        </w:rPr>
        <w:t xml:space="preserve">. </w:t>
      </w:r>
    </w:p>
    <w:p w:rsidR="00EB1EE8" w:rsidRDefault="0053031E" w:rsidP="00C61E1B">
      <w:pPr>
        <w:spacing w:after="160" w:line="259" w:lineRule="auto"/>
        <w:jc w:val="both"/>
        <w:rPr>
          <w:lang w:val="ka-GE"/>
        </w:rPr>
      </w:pPr>
      <w:r w:rsidRPr="003160BE">
        <w:rPr>
          <w:lang w:val="ka-GE"/>
        </w:rPr>
        <w:t xml:space="preserve">საქმიანობის განხორციელების ადგილის სიტუაციური სქემა მოცემულია </w:t>
      </w:r>
      <w:r>
        <w:rPr>
          <w:lang w:val="ka-GE"/>
        </w:rPr>
        <w:t>ნახაზზე 2.1., ყულევის საზღვაო ტერმინალის გენ-გეგმის ფრაგმენტი, ინსინერატორის და დიზელის სამარაგო რეზერვუარის განთავსების ადგილის დატანით, მოცემულია ნახაზზე 2.2.</w:t>
      </w:r>
    </w:p>
    <w:p w:rsidR="00F732E9" w:rsidRPr="003160BE" w:rsidRDefault="00DF4158" w:rsidP="003160BE">
      <w:pPr>
        <w:jc w:val="right"/>
        <w:rPr>
          <w:i/>
          <w:color w:val="000000" w:themeColor="text1"/>
          <w:sz w:val="20"/>
          <w:lang w:val="ka-GE"/>
        </w:rPr>
      </w:pPr>
      <w:r w:rsidRPr="003160BE">
        <w:rPr>
          <w:i/>
          <w:color w:val="000000" w:themeColor="text1"/>
          <w:sz w:val="20"/>
          <w:lang w:val="ka-GE"/>
        </w:rPr>
        <w:t>ნახაზი 2.1. დაგეგმილი საქმიანობის განხორციელების ადგილის სიტუაციური სქემა</w:t>
      </w:r>
    </w:p>
    <w:p w:rsidR="0077673F" w:rsidRDefault="00EB1EE8" w:rsidP="003160BE">
      <w:pPr>
        <w:jc w:val="center"/>
        <w:rPr>
          <w:highlight w:val="yellow"/>
          <w:lang w:val="ka-GE"/>
        </w:rPr>
      </w:pPr>
      <w:r w:rsidRPr="00EB1EE8">
        <w:rPr>
          <w:noProof/>
          <w:lang w:val="fr-FR" w:eastAsia="fr-FR"/>
        </w:rPr>
        <w:drawing>
          <wp:inline distT="0" distB="0" distL="0" distR="0" wp14:anchorId="3B05E3D7" wp14:editId="6C02814D">
            <wp:extent cx="5972810" cy="6812915"/>
            <wp:effectExtent l="0" t="0" r="889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972810" cy="6812915"/>
                    </a:xfrm>
                    <a:prstGeom prst="rect">
                      <a:avLst/>
                    </a:prstGeom>
                  </pic:spPr>
                </pic:pic>
              </a:graphicData>
            </a:graphic>
          </wp:inline>
        </w:drawing>
      </w:r>
    </w:p>
    <w:p w:rsidR="00DF4158" w:rsidRDefault="00DF4158">
      <w:pPr>
        <w:spacing w:after="160" w:line="259" w:lineRule="auto"/>
        <w:rPr>
          <w:highlight w:val="yellow"/>
          <w:lang w:val="ka-GE"/>
        </w:rPr>
      </w:pPr>
      <w:r>
        <w:rPr>
          <w:highlight w:val="yellow"/>
          <w:lang w:val="ka-GE"/>
        </w:rPr>
        <w:br w:type="page"/>
      </w:r>
    </w:p>
    <w:p w:rsidR="00DF4158" w:rsidRDefault="00DF4158" w:rsidP="00F732E9">
      <w:pPr>
        <w:rPr>
          <w:highlight w:val="yellow"/>
          <w:lang w:val="ka-GE"/>
        </w:rPr>
        <w:sectPr w:rsidR="00DF4158" w:rsidSect="00A127F0">
          <w:footerReference w:type="default" r:id="rId12"/>
          <w:headerReference w:type="first" r:id="rId13"/>
          <w:pgSz w:w="11907" w:h="16839"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77673F" w:rsidRPr="003160BE" w:rsidRDefault="00DF4158" w:rsidP="003160BE">
      <w:pPr>
        <w:jc w:val="right"/>
        <w:rPr>
          <w:i/>
          <w:color w:val="000000" w:themeColor="text1"/>
          <w:sz w:val="20"/>
          <w:lang w:val="ka-GE"/>
        </w:rPr>
      </w:pPr>
      <w:r w:rsidRPr="003160BE">
        <w:rPr>
          <w:i/>
          <w:color w:val="000000" w:themeColor="text1"/>
          <w:sz w:val="20"/>
          <w:lang w:val="ka-GE"/>
        </w:rPr>
        <w:lastRenderedPageBreak/>
        <w:t>ნახაზი 2.2. საზღვაო ტერმინალის გენ-გეგმის ფრაგმენტი ინსინერატორის და მისი დამხმარე ინფრასტრუქტურის დატანით</w:t>
      </w:r>
    </w:p>
    <w:p w:rsidR="00DF4158" w:rsidRDefault="00D7701C" w:rsidP="003160BE">
      <w:pPr>
        <w:jc w:val="center"/>
        <w:rPr>
          <w:highlight w:val="yellow"/>
          <w:lang w:val="ka-GE"/>
        </w:rPr>
      </w:pPr>
      <w:r w:rsidRPr="00D7701C">
        <w:rPr>
          <w:noProof/>
          <w:lang w:val="fr-FR" w:eastAsia="fr-FR"/>
        </w:rPr>
        <w:drawing>
          <wp:inline distT="0" distB="0" distL="0" distR="0" wp14:anchorId="169BF23A" wp14:editId="77A85151">
            <wp:extent cx="9340850" cy="53814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9339127" cy="5380474"/>
                    </a:xfrm>
                    <a:prstGeom prst="rect">
                      <a:avLst/>
                    </a:prstGeom>
                  </pic:spPr>
                </pic:pic>
              </a:graphicData>
            </a:graphic>
          </wp:inline>
        </w:drawing>
      </w:r>
    </w:p>
    <w:p w:rsidR="00DF4158" w:rsidRDefault="00DF4158" w:rsidP="00F732E9">
      <w:pPr>
        <w:rPr>
          <w:highlight w:val="yellow"/>
          <w:lang w:val="ka-GE"/>
        </w:rPr>
      </w:pPr>
    </w:p>
    <w:p w:rsidR="00DF4158" w:rsidRDefault="00DF4158" w:rsidP="00F732E9">
      <w:pPr>
        <w:rPr>
          <w:highlight w:val="yellow"/>
          <w:lang w:val="ka-GE"/>
        </w:rPr>
        <w:sectPr w:rsidR="00DF4158" w:rsidSect="003160BE">
          <w:pgSz w:w="16839" w:h="11907" w:orient="landscape" w:code="9"/>
          <w:pgMar w:top="1140" w:right="1140" w:bottom="1140" w:left="1140"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77673F" w:rsidRPr="003160BE" w:rsidRDefault="00285E2D" w:rsidP="003160BE">
      <w:pPr>
        <w:pStyle w:val="Heading2"/>
      </w:pPr>
      <w:bookmarkStart w:id="15" w:name="_Toc95246732"/>
      <w:r w:rsidRPr="003160BE">
        <w:lastRenderedPageBreak/>
        <w:t>საქმიანობის განხორციელების ადგილ</w:t>
      </w:r>
      <w:bookmarkStart w:id="16" w:name="_GoBack"/>
      <w:bookmarkEnd w:id="16"/>
      <w:r w:rsidRPr="003160BE">
        <w:t>ის გარემოს ფონური მდგომარეობის მიმოხილვა</w:t>
      </w:r>
      <w:bookmarkEnd w:id="15"/>
    </w:p>
    <w:p w:rsidR="00A60921" w:rsidRDefault="00A60921" w:rsidP="00200474">
      <w:pPr>
        <w:pStyle w:val="Heading3"/>
      </w:pPr>
      <w:bookmarkStart w:id="17" w:name="_Toc93230444"/>
      <w:bookmarkStart w:id="18" w:name="_Toc95246733"/>
      <w:r>
        <w:t>კლიმატი და მეტეოროლოგიური პირობები</w:t>
      </w:r>
      <w:bookmarkEnd w:id="17"/>
      <w:bookmarkEnd w:id="18"/>
    </w:p>
    <w:p w:rsidR="00A60921" w:rsidRDefault="00EB159B" w:rsidP="00AB1CAC">
      <w:pPr>
        <w:jc w:val="both"/>
        <w:rPr>
          <w:lang w:val="ka-GE"/>
        </w:rPr>
      </w:pPr>
      <w:r>
        <w:rPr>
          <w:lang w:val="ka-GE"/>
        </w:rPr>
        <w:t>ყულევის ნავთობტერმინალის ტერიტორია განლაგებულია შავი ზღვის სამხრეთ-აღმოსავლეთ ნაპირზე, სუბტროპიკულ კლიმატურ ზონაში. ყულევის ნავთობისა და ნავთობპროდუქტების გადასატვირთი საზღვაო ტერმინალი განლაგებულია მდ.ხობისწყლის შესართავთან, სოფ.ყულევში. აღნიშნული ტერიტორიის მიკრორეგიონის კლიმატური პირობები ხასიათდება ზღვის ნოტიო რბილი ჰავით, რბილი ზამთრითა და ცხელი ზაფხულით.</w:t>
      </w:r>
    </w:p>
    <w:p w:rsidR="00EB159B" w:rsidRDefault="00EB159B" w:rsidP="00AB1CAC">
      <w:pPr>
        <w:jc w:val="both"/>
        <w:rPr>
          <w:lang w:val="ka-GE"/>
        </w:rPr>
      </w:pPr>
      <w:r>
        <w:rPr>
          <w:lang w:val="ka-GE"/>
        </w:rPr>
        <w:t>კოლხეთის დაბლობის კლიმატზე მნიშვნელოვან ზეგავლენას ახდენს უშუალოდ შავი ზღვიდან შემოსული თბილი და ნესტიანი ჰაერის მასები. გამომდინარე აღნიშნულიდან</w:t>
      </w:r>
      <w:r w:rsidR="00D51FCD">
        <w:rPr>
          <w:lang w:val="ka-GE"/>
        </w:rPr>
        <w:t>,</w:t>
      </w:r>
      <w:r>
        <w:rPr>
          <w:lang w:val="ka-GE"/>
        </w:rPr>
        <w:t xml:space="preserve"> დასავლეთ საქართველოს კლიმატი ბევრად უფრო თბილია, ვიდრე მეზობელი</w:t>
      </w:r>
      <w:r w:rsidR="00D51FCD">
        <w:rPr>
          <w:lang w:val="ka-GE"/>
        </w:rPr>
        <w:t xml:space="preserve">, იმავე განედებში განლაგებული </w:t>
      </w:r>
      <w:r>
        <w:rPr>
          <w:lang w:val="ka-GE"/>
        </w:rPr>
        <w:t>რეგიონების</w:t>
      </w:r>
      <w:r w:rsidR="00D51FCD">
        <w:rPr>
          <w:lang w:val="ka-GE"/>
        </w:rPr>
        <w:t>ა.</w:t>
      </w:r>
      <w:r>
        <w:rPr>
          <w:lang w:val="ka-GE"/>
        </w:rPr>
        <w:t xml:space="preserve"> </w:t>
      </w:r>
    </w:p>
    <w:p w:rsidR="00EB159B" w:rsidRDefault="00EB159B" w:rsidP="00AB1CAC">
      <w:pPr>
        <w:jc w:val="both"/>
        <w:rPr>
          <w:lang w:val="ka-GE"/>
        </w:rPr>
      </w:pPr>
      <w:r>
        <w:rPr>
          <w:lang w:val="ka-GE"/>
        </w:rPr>
        <w:t>დასავლეთ საქართველოს ახასიათებს ნალექების დიდი რაოდენობა წლის ყველა პერიოდში (1000-დან 2000 მმ/წელ), მაგრამ თავის მაქსიმუმს აღწევს შემოდგომასა და ზამთარში. განსაკუთრებით ხშირად წვიმს კოლხეთის სამხრეთ ნაწილში (2500 მმ-მდე, ბათუმის სანაპირო ზონა). ჩრდილოეთისკენ კლიმატი ნაკლებად ნესტიანია (ფოთში - 1650 მმ, სოხუმი - 1400 მმ). ზღვის სანაპიროდან აღმოსავლეთისკენ ნალექების რაოდენობა მცირდება.</w:t>
      </w:r>
    </w:p>
    <w:p w:rsidR="00EB159B" w:rsidRDefault="00EB159B" w:rsidP="00AB1CAC">
      <w:pPr>
        <w:jc w:val="both"/>
        <w:rPr>
          <w:lang w:val="ka-GE"/>
        </w:rPr>
      </w:pPr>
      <w:r>
        <w:rPr>
          <w:lang w:val="ka-GE"/>
        </w:rPr>
        <w:t>საკვლევი ტერიტორიის მეტეოფაქტორების შეფასებისთვის გამოყენებულია ფოთის ნავსადგურის მეტეოროლოგიური სადგურის მონაცემები.</w:t>
      </w:r>
    </w:p>
    <w:p w:rsidR="00D51FCD" w:rsidRDefault="00D51FCD" w:rsidP="00581467">
      <w:pPr>
        <w:spacing w:line="276" w:lineRule="auto"/>
        <w:jc w:val="both"/>
        <w:rPr>
          <w:lang w:val="ka-GE"/>
        </w:rPr>
      </w:pPr>
    </w:p>
    <w:p w:rsidR="00EB159B" w:rsidRPr="003160BE" w:rsidRDefault="00EB159B" w:rsidP="00200474">
      <w:pPr>
        <w:rPr>
          <w:b/>
        </w:rPr>
      </w:pPr>
      <w:bookmarkStart w:id="19" w:name="_Toc93230445"/>
      <w:r w:rsidRPr="003160BE">
        <w:rPr>
          <w:b/>
        </w:rPr>
        <w:t>ჰაერისა და ნიადაგის ტემპერატურა</w:t>
      </w:r>
      <w:bookmarkEnd w:id="19"/>
    </w:p>
    <w:p w:rsidR="00EB159B" w:rsidRDefault="00EB159B" w:rsidP="00AB1CAC">
      <w:pPr>
        <w:jc w:val="both"/>
        <w:rPr>
          <w:lang w:val="ka-GE"/>
        </w:rPr>
      </w:pPr>
      <w:r>
        <w:rPr>
          <w:lang w:val="ka-GE"/>
        </w:rPr>
        <w:t>საშუალო წლიური ტემპერატურა აღწევს 14,4◦</w:t>
      </w:r>
      <w:r>
        <w:t>C</w:t>
      </w:r>
      <w:r w:rsidR="00466162">
        <w:t>-</w:t>
      </w:r>
      <w:r w:rsidR="00466162">
        <w:rPr>
          <w:lang w:val="ka-GE"/>
        </w:rPr>
        <w:t>ს, ხოლო საშუალო თვიური ტემპერატურა იცვლება, 5,7-დან 23,1◦</w:t>
      </w:r>
      <w:r w:rsidR="00466162">
        <w:t>C</w:t>
      </w:r>
      <w:r w:rsidR="00466162">
        <w:rPr>
          <w:lang w:val="ka-GE"/>
        </w:rPr>
        <w:t>-მდე. ყველაზე ცივი თვის, თებერვლის საშუალო ტემპერატურა 6,4◦</w:t>
      </w:r>
      <w:r w:rsidR="00466162">
        <w:t>C</w:t>
      </w:r>
      <w:r w:rsidR="00466162">
        <w:rPr>
          <w:lang w:val="ka-GE"/>
        </w:rPr>
        <w:t>-ია. ფოთში დაფიქსირებული აბსოლუტური მინიმალური ტემპერატურა -11◦</w:t>
      </w:r>
      <w:r w:rsidR="00466162">
        <w:t>C</w:t>
      </w:r>
      <w:r w:rsidR="00466162">
        <w:rPr>
          <w:lang w:val="ka-GE"/>
        </w:rPr>
        <w:t>-ია.</w:t>
      </w:r>
    </w:p>
    <w:p w:rsidR="00466162" w:rsidRDefault="00466162" w:rsidP="00AB1CAC">
      <w:pPr>
        <w:jc w:val="both"/>
        <w:rPr>
          <w:lang w:val="ka-GE"/>
        </w:rPr>
      </w:pPr>
      <w:r>
        <w:rPr>
          <w:lang w:val="ka-GE"/>
        </w:rPr>
        <w:t>ყველაზე ცხელი თვეა აგვისტო, რომლის საშუალო ტემპერატურა 23,5◦</w:t>
      </w:r>
      <w:r>
        <w:t>C</w:t>
      </w:r>
      <w:r>
        <w:rPr>
          <w:lang w:val="ka-GE"/>
        </w:rPr>
        <w:t xml:space="preserve">-ია. ქალაქში დაფიქსირებული </w:t>
      </w:r>
      <w:r w:rsidR="00D51FCD">
        <w:rPr>
          <w:lang w:val="ka-GE"/>
        </w:rPr>
        <w:t>აბსოლუტურ</w:t>
      </w:r>
      <w:r>
        <w:rPr>
          <w:lang w:val="ka-GE"/>
        </w:rPr>
        <w:t>ი მაქსიმალური ტემპერატურა +41◦</w:t>
      </w:r>
      <w:r>
        <w:t>C</w:t>
      </w:r>
      <w:r>
        <w:rPr>
          <w:lang w:val="ka-GE"/>
        </w:rPr>
        <w:t>-ია.</w:t>
      </w:r>
    </w:p>
    <w:p w:rsidR="00466162" w:rsidRPr="00A748B7" w:rsidRDefault="00513CD8" w:rsidP="003160BE">
      <w:pPr>
        <w:jc w:val="right"/>
        <w:rPr>
          <w:i/>
          <w:sz w:val="20"/>
          <w:lang w:val="ka-GE"/>
        </w:rPr>
      </w:pPr>
      <w:r w:rsidRPr="00A748B7">
        <w:rPr>
          <w:i/>
          <w:sz w:val="20"/>
          <w:lang w:val="ka-GE"/>
        </w:rPr>
        <w:t xml:space="preserve">ცხრილი </w:t>
      </w:r>
      <w:r w:rsidR="00E55482" w:rsidRPr="003160BE">
        <w:rPr>
          <w:i/>
          <w:sz w:val="20"/>
          <w:lang w:val="ka-GE"/>
        </w:rPr>
        <w:t>2</w:t>
      </w:r>
      <w:r w:rsidRPr="00A748B7">
        <w:rPr>
          <w:i/>
          <w:sz w:val="20"/>
          <w:lang w:val="ka-GE"/>
        </w:rPr>
        <w:t>.2.1</w:t>
      </w:r>
      <w:r w:rsidR="004E0637">
        <w:rPr>
          <w:i/>
          <w:sz w:val="20"/>
          <w:lang w:val="ka-GE"/>
        </w:rPr>
        <w:t>.</w:t>
      </w:r>
      <w:r w:rsidR="00E55482" w:rsidRPr="003160BE">
        <w:rPr>
          <w:i/>
          <w:sz w:val="20"/>
          <w:lang w:val="ka-GE"/>
        </w:rPr>
        <w:t>1.</w:t>
      </w:r>
      <w:r w:rsidRPr="00A748B7">
        <w:rPr>
          <w:i/>
          <w:sz w:val="20"/>
          <w:lang w:val="ka-GE"/>
        </w:rPr>
        <w:t xml:space="preserve"> </w:t>
      </w:r>
      <w:r w:rsidR="00466162" w:rsidRPr="00A748B7">
        <w:rPr>
          <w:i/>
          <w:sz w:val="20"/>
          <w:lang w:val="ka-GE"/>
        </w:rPr>
        <w:t xml:space="preserve">ატმოსფერული ჰაერის ტემპერატურა ქ.ფოთში, ◦C </w:t>
      </w:r>
    </w:p>
    <w:tbl>
      <w:tblPr>
        <w:tblStyle w:val="GridTable5DarkAccent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
        <w:gridCol w:w="511"/>
        <w:gridCol w:w="511"/>
        <w:gridCol w:w="512"/>
        <w:gridCol w:w="566"/>
        <w:gridCol w:w="566"/>
        <w:gridCol w:w="566"/>
        <w:gridCol w:w="566"/>
        <w:gridCol w:w="566"/>
        <w:gridCol w:w="566"/>
        <w:gridCol w:w="566"/>
        <w:gridCol w:w="566"/>
        <w:gridCol w:w="521"/>
        <w:gridCol w:w="566"/>
        <w:gridCol w:w="931"/>
        <w:gridCol w:w="988"/>
      </w:tblGrid>
      <w:tr w:rsidR="000F1A07" w:rsidRPr="00E55482" w:rsidTr="00316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rPr>
                <w:b w:val="0"/>
                <w:bCs w:val="0"/>
                <w:color w:val="000000" w:themeColor="text1"/>
                <w:sz w:val="18"/>
                <w:szCs w:val="18"/>
                <w:lang w:val="ka-GE"/>
              </w:rPr>
            </w:pPr>
            <w:r w:rsidRPr="003160BE">
              <w:rPr>
                <w:color w:val="000000" w:themeColor="text1"/>
                <w:sz w:val="18"/>
                <w:szCs w:val="18"/>
                <w:lang w:val="ka-GE"/>
              </w:rPr>
              <w:t>თვე</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ka-GE"/>
              </w:rPr>
            </w:pPr>
            <w:r w:rsidRPr="003160BE">
              <w:rPr>
                <w:color w:val="000000" w:themeColor="text1"/>
                <w:sz w:val="18"/>
                <w:szCs w:val="18"/>
                <w:lang w:val="ka-GE"/>
              </w:rPr>
              <w:t>I</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ka-GE"/>
              </w:rPr>
            </w:pPr>
            <w:r w:rsidRPr="003160BE">
              <w:rPr>
                <w:color w:val="000000" w:themeColor="text1"/>
                <w:sz w:val="18"/>
                <w:szCs w:val="18"/>
                <w:lang w:val="ka-GE"/>
              </w:rPr>
              <w:t>II</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ka-GE"/>
              </w:rPr>
            </w:pPr>
            <w:r w:rsidRPr="003160BE">
              <w:rPr>
                <w:color w:val="000000" w:themeColor="text1"/>
                <w:sz w:val="18"/>
                <w:szCs w:val="18"/>
                <w:lang w:val="ka-GE"/>
              </w:rPr>
              <w:t>III</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ka-GE"/>
              </w:rPr>
            </w:pPr>
            <w:r w:rsidRPr="003160BE">
              <w:rPr>
                <w:color w:val="000000" w:themeColor="text1"/>
                <w:sz w:val="18"/>
                <w:szCs w:val="18"/>
                <w:lang w:val="ka-GE"/>
              </w:rPr>
              <w:t>IV</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ka-GE"/>
              </w:rPr>
            </w:pPr>
            <w:r w:rsidRPr="003160BE">
              <w:rPr>
                <w:color w:val="000000" w:themeColor="text1"/>
                <w:sz w:val="18"/>
                <w:szCs w:val="18"/>
                <w:lang w:val="ka-GE"/>
              </w:rPr>
              <w:t>V</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ka-GE"/>
              </w:rPr>
            </w:pPr>
            <w:r w:rsidRPr="003160BE">
              <w:rPr>
                <w:color w:val="000000" w:themeColor="text1"/>
                <w:sz w:val="18"/>
                <w:szCs w:val="18"/>
                <w:lang w:val="ka-GE"/>
              </w:rPr>
              <w:t>VI</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ka-GE"/>
              </w:rPr>
            </w:pPr>
            <w:r w:rsidRPr="003160BE">
              <w:rPr>
                <w:color w:val="000000" w:themeColor="text1"/>
                <w:sz w:val="18"/>
                <w:szCs w:val="18"/>
                <w:lang w:val="ka-GE"/>
              </w:rPr>
              <w:t>VII</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ka-GE"/>
              </w:rPr>
            </w:pPr>
            <w:r w:rsidRPr="003160BE">
              <w:rPr>
                <w:color w:val="000000" w:themeColor="text1"/>
                <w:sz w:val="18"/>
                <w:szCs w:val="18"/>
                <w:lang w:val="ka-GE"/>
              </w:rPr>
              <w:t>VIII</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ka-GE"/>
              </w:rPr>
            </w:pPr>
            <w:r w:rsidRPr="003160BE">
              <w:rPr>
                <w:color w:val="000000" w:themeColor="text1"/>
                <w:sz w:val="18"/>
                <w:szCs w:val="18"/>
                <w:lang w:val="ka-GE"/>
              </w:rPr>
              <w:t>IX</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X</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XI</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XII</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საშ.</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აბს.მინ/წ</w:t>
            </w:r>
          </w:p>
        </w:tc>
        <w:tc>
          <w:tcPr>
            <w:tcW w:w="616"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აბს.მაქს/წ</w:t>
            </w:r>
          </w:p>
        </w:tc>
      </w:tr>
      <w:tr w:rsidR="000F1A07" w:rsidTr="00316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Borders>
              <w:left w:val="none" w:sz="0" w:space="0" w:color="auto"/>
              <w:bottom w:val="none" w:sz="0" w:space="0" w:color="auto"/>
            </w:tcBorders>
            <w:shd w:val="clear" w:color="auto" w:fill="auto"/>
            <w:vAlign w:val="center"/>
          </w:tcPr>
          <w:p w:rsidR="00466162" w:rsidRPr="003160BE" w:rsidRDefault="00466162" w:rsidP="003160BE">
            <w:pPr>
              <w:spacing w:after="0"/>
              <w:jc w:val="center"/>
              <w:rPr>
                <w:b w:val="0"/>
                <w:bCs w:val="0"/>
                <w:color w:val="000000" w:themeColor="text1"/>
                <w:sz w:val="18"/>
                <w:szCs w:val="18"/>
                <w:lang w:val="ka-GE"/>
              </w:rPr>
            </w:pPr>
            <w:r w:rsidRPr="003160BE">
              <w:rPr>
                <w:color w:val="000000" w:themeColor="text1"/>
                <w:sz w:val="18"/>
                <w:szCs w:val="18"/>
                <w:lang w:val="ka-GE"/>
              </w:rPr>
              <w:t>ფოთი, პორტი</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5,7</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6,4</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8,8</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11,9</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16,4</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20,3</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23,1</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23,5</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20,5</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16,5</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11,9</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7,9</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14,4</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-11</w:t>
            </w:r>
          </w:p>
        </w:tc>
        <w:tc>
          <w:tcPr>
            <w:tcW w:w="616"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ka-GE"/>
              </w:rPr>
            </w:pPr>
            <w:r w:rsidRPr="003160BE">
              <w:rPr>
                <w:color w:val="000000" w:themeColor="text1"/>
                <w:sz w:val="18"/>
                <w:szCs w:val="18"/>
                <w:lang w:val="ka-GE"/>
              </w:rPr>
              <w:t>41</w:t>
            </w:r>
          </w:p>
        </w:tc>
      </w:tr>
    </w:tbl>
    <w:p w:rsidR="00466162" w:rsidRDefault="00466162" w:rsidP="00A60921">
      <w:pPr>
        <w:rPr>
          <w:lang w:val="ka-GE"/>
        </w:rPr>
      </w:pPr>
    </w:p>
    <w:p w:rsidR="00466162" w:rsidRDefault="00466162" w:rsidP="00466162">
      <w:pPr>
        <w:jc w:val="center"/>
        <w:rPr>
          <w:lang w:val="ka-GE"/>
        </w:rPr>
      </w:pPr>
      <w:r>
        <w:rPr>
          <w:noProof/>
          <w:lang w:val="fr-FR" w:eastAsia="fr-FR"/>
        </w:rPr>
        <w:drawing>
          <wp:inline distT="0" distB="0" distL="0" distR="0" wp14:anchorId="4C91EE6A" wp14:editId="15744741">
            <wp:extent cx="4069960" cy="2286000"/>
            <wp:effectExtent l="38100" t="38100" r="83185" b="762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11.png"/>
                    <pic:cNvPicPr/>
                  </pic:nvPicPr>
                  <pic:blipFill>
                    <a:blip r:embed="rId15" cstate="screen">
                      <a:duotone>
                        <a:prstClr val="black"/>
                        <a:schemeClr val="accent6">
                          <a:tint val="45000"/>
                          <a:satMod val="400000"/>
                        </a:schemeClr>
                      </a:duotone>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a:ext>
                      </a:extLst>
                    </a:blip>
                    <a:stretch>
                      <a:fillRect/>
                    </a:stretch>
                  </pic:blipFill>
                  <pic:spPr>
                    <a:xfrm>
                      <a:off x="0" y="0"/>
                      <a:ext cx="4096179" cy="2300727"/>
                    </a:xfrm>
                    <a:prstGeom prst="rect">
                      <a:avLst/>
                    </a:prstGeom>
                    <a:effectLst>
                      <a:outerShdw blurRad="50800" dist="38100" dir="2700000" algn="tl" rotWithShape="0">
                        <a:prstClr val="black">
                          <a:alpha val="40000"/>
                        </a:prstClr>
                      </a:outerShdw>
                    </a:effectLst>
                  </pic:spPr>
                </pic:pic>
              </a:graphicData>
            </a:graphic>
          </wp:inline>
        </w:drawing>
      </w:r>
    </w:p>
    <w:p w:rsidR="00D51FCD" w:rsidRDefault="00D51FCD" w:rsidP="00466162">
      <w:pPr>
        <w:jc w:val="center"/>
        <w:rPr>
          <w:lang w:val="ka-GE"/>
        </w:rPr>
      </w:pPr>
    </w:p>
    <w:p w:rsidR="00466162" w:rsidRPr="00E55482" w:rsidRDefault="00466162" w:rsidP="00E55482">
      <w:pPr>
        <w:rPr>
          <w:b/>
        </w:rPr>
      </w:pPr>
      <w:bookmarkStart w:id="20" w:name="_Toc93230446"/>
      <w:r w:rsidRPr="00E55482">
        <w:rPr>
          <w:b/>
        </w:rPr>
        <w:lastRenderedPageBreak/>
        <w:t>ნალექები და ტენიანობა</w:t>
      </w:r>
      <w:bookmarkEnd w:id="20"/>
      <w:r w:rsidRPr="00E55482">
        <w:rPr>
          <w:b/>
        </w:rPr>
        <w:t xml:space="preserve"> </w:t>
      </w:r>
    </w:p>
    <w:p w:rsidR="00466162" w:rsidRDefault="00466162" w:rsidP="00AB1CAC">
      <w:pPr>
        <w:jc w:val="both"/>
        <w:rPr>
          <w:lang w:val="ka-GE"/>
        </w:rPr>
      </w:pPr>
      <w:r w:rsidRPr="00466162">
        <w:rPr>
          <w:lang w:val="ka-GE"/>
        </w:rPr>
        <w:t>საკვლევი</w:t>
      </w:r>
      <w:r>
        <w:rPr>
          <w:lang w:val="ka-GE"/>
        </w:rPr>
        <w:t xml:space="preserve"> ტერიტორია სინოტივით გამოირჩევა, რადგან შავი ზღვიდან აორთქლების გამო მაღალი ტენშემცველობის ჰაერი ვერ ლახავს კავკასიონის ქედს, ასევე დასავლეთ და აღმოსავლეთ საქართველოს გამყოფ ლიხისა და აჭარა-თრიალეთის ქედებს და ჰაერში არსებული ტენი ძირითადად დასავლეთ საქართველოში კონდენსირდება</w:t>
      </w:r>
      <w:r w:rsidR="00A748B7">
        <w:rPr>
          <w:lang w:val="ka-GE"/>
        </w:rPr>
        <w:t xml:space="preserve">, </w:t>
      </w:r>
      <w:r>
        <w:rPr>
          <w:lang w:val="ka-GE"/>
        </w:rPr>
        <w:t>ამის გამო დასავლეთ საქართველოში ძლიერი და ხშირი წვიმები იცის.</w:t>
      </w:r>
    </w:p>
    <w:p w:rsidR="00466162" w:rsidRDefault="00466162" w:rsidP="00AB1CAC">
      <w:pPr>
        <w:jc w:val="both"/>
        <w:rPr>
          <w:lang w:val="ka-GE"/>
        </w:rPr>
      </w:pPr>
      <w:r>
        <w:rPr>
          <w:lang w:val="ka-GE"/>
        </w:rPr>
        <w:t>ფოთის რეგიონი</w:t>
      </w:r>
      <w:r w:rsidR="00A748B7">
        <w:rPr>
          <w:lang w:val="ka-GE"/>
        </w:rPr>
        <w:t xml:space="preserve"> ცნობილია</w:t>
      </w:r>
      <w:r>
        <w:rPr>
          <w:lang w:val="ka-GE"/>
        </w:rPr>
        <w:t xml:space="preserve"> ნალექების მაღალი რაოდენობით, მისი საშუალო წლიური მაჩვენებელი 1720 მმ-ს შეადგენს. მათი პიკი მოდის ივლის-ოქტომბერზე, ფოთის მეტეოროლოგიური სადგურის მიერ დაფიქსირებული ნალექების მაქსიმალური დღე-ღამური ოდენობა 268 მმ-ს შეადგენს. ნალექიანი დღეების საშუალო რაოდენობა კი 175-ია. ნალექები სექონურად არათანაბრადაა განაწილებული, როგორც წესი, ზაფხული უფრო ტენიანი და ნალექიანია, ვიდრე ზამთარი.</w:t>
      </w:r>
    </w:p>
    <w:p w:rsidR="00466162" w:rsidRPr="00A748B7" w:rsidRDefault="00A748B7" w:rsidP="00E55482">
      <w:pPr>
        <w:jc w:val="right"/>
        <w:rPr>
          <w:i/>
          <w:sz w:val="20"/>
          <w:szCs w:val="20"/>
          <w:lang w:val="ka-GE"/>
        </w:rPr>
      </w:pPr>
      <w:r w:rsidRPr="00A748B7">
        <w:rPr>
          <w:i/>
          <w:sz w:val="20"/>
          <w:szCs w:val="20"/>
          <w:lang w:val="ka-GE"/>
        </w:rPr>
        <w:t xml:space="preserve">ცხრილი </w:t>
      </w:r>
      <w:r w:rsidR="00E55482">
        <w:rPr>
          <w:i/>
          <w:sz w:val="20"/>
          <w:szCs w:val="20"/>
        </w:rPr>
        <w:t>2</w:t>
      </w:r>
      <w:r w:rsidRPr="00A748B7">
        <w:rPr>
          <w:i/>
          <w:sz w:val="20"/>
          <w:szCs w:val="20"/>
          <w:lang w:val="ka-GE"/>
        </w:rPr>
        <w:t>.2.</w:t>
      </w:r>
      <w:r w:rsidR="00E55482">
        <w:rPr>
          <w:i/>
          <w:sz w:val="20"/>
          <w:szCs w:val="20"/>
          <w:lang w:val="ka-GE"/>
        </w:rPr>
        <w:t>1</w:t>
      </w:r>
      <w:r w:rsidR="004E0637">
        <w:rPr>
          <w:i/>
          <w:sz w:val="20"/>
          <w:szCs w:val="20"/>
          <w:lang w:val="ka-GE"/>
        </w:rPr>
        <w:t>.</w:t>
      </w:r>
      <w:r w:rsidR="00E55482">
        <w:rPr>
          <w:i/>
          <w:sz w:val="20"/>
          <w:szCs w:val="20"/>
        </w:rPr>
        <w:t>2.</w:t>
      </w:r>
      <w:r w:rsidRPr="00A748B7">
        <w:rPr>
          <w:i/>
          <w:sz w:val="20"/>
          <w:szCs w:val="20"/>
          <w:lang w:val="ka-GE"/>
        </w:rPr>
        <w:t xml:space="preserve"> </w:t>
      </w:r>
      <w:r w:rsidR="00466162" w:rsidRPr="00A748B7">
        <w:rPr>
          <w:i/>
          <w:sz w:val="20"/>
          <w:szCs w:val="20"/>
          <w:lang w:val="ka-GE"/>
        </w:rPr>
        <w:t>ნალექების მრავალწლიური მონაცემები</w:t>
      </w:r>
    </w:p>
    <w:tbl>
      <w:tblPr>
        <w:tblStyle w:val="GridTable5DarkAccent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83"/>
        <w:gridCol w:w="3282"/>
        <w:gridCol w:w="3282"/>
      </w:tblGrid>
      <w:tr w:rsidR="00466162" w:rsidTr="000F1A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Borders>
              <w:top w:val="none" w:sz="0" w:space="0" w:color="auto"/>
              <w:left w:val="none" w:sz="0" w:space="0" w:color="auto"/>
              <w:right w:val="none" w:sz="0" w:space="0" w:color="auto"/>
            </w:tcBorders>
            <w:shd w:val="clear" w:color="auto" w:fill="auto"/>
          </w:tcPr>
          <w:p w:rsidR="00466162" w:rsidRPr="000F1A07" w:rsidRDefault="00466162" w:rsidP="000F1A07">
            <w:pPr>
              <w:spacing w:after="0"/>
              <w:rPr>
                <w:color w:val="000000" w:themeColor="text1"/>
                <w:sz w:val="20"/>
                <w:lang w:val="ka-GE"/>
              </w:rPr>
            </w:pPr>
            <w:r w:rsidRPr="000F1A07">
              <w:rPr>
                <w:color w:val="000000" w:themeColor="text1"/>
                <w:sz w:val="20"/>
                <w:lang w:val="ka-GE"/>
              </w:rPr>
              <w:t>მეტეო სადგურის დასახელება</w:t>
            </w:r>
          </w:p>
        </w:tc>
        <w:tc>
          <w:tcPr>
            <w:tcW w:w="3285" w:type="dxa"/>
            <w:tcBorders>
              <w:top w:val="none" w:sz="0" w:space="0" w:color="auto"/>
              <w:left w:val="none" w:sz="0" w:space="0" w:color="auto"/>
              <w:right w:val="none" w:sz="0" w:space="0" w:color="auto"/>
            </w:tcBorders>
            <w:shd w:val="clear" w:color="auto" w:fill="auto"/>
          </w:tcPr>
          <w:p w:rsidR="00466162" w:rsidRPr="000F1A07" w:rsidRDefault="00466162" w:rsidP="000F1A07">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0F1A07">
              <w:rPr>
                <w:color w:val="000000" w:themeColor="text1"/>
                <w:sz w:val="20"/>
                <w:lang w:val="ka-GE"/>
              </w:rPr>
              <w:t>ნალექების რაოდენობა წელიწადში, მმ</w:t>
            </w:r>
          </w:p>
        </w:tc>
        <w:tc>
          <w:tcPr>
            <w:tcW w:w="3285" w:type="dxa"/>
            <w:tcBorders>
              <w:top w:val="none" w:sz="0" w:space="0" w:color="auto"/>
              <w:left w:val="none" w:sz="0" w:space="0" w:color="auto"/>
              <w:right w:val="none" w:sz="0" w:space="0" w:color="auto"/>
            </w:tcBorders>
            <w:shd w:val="clear" w:color="auto" w:fill="auto"/>
          </w:tcPr>
          <w:p w:rsidR="00466162" w:rsidRPr="000F1A07" w:rsidRDefault="00466162" w:rsidP="000F1A07">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0F1A07">
              <w:rPr>
                <w:color w:val="000000" w:themeColor="text1"/>
                <w:sz w:val="20"/>
                <w:lang w:val="ka-GE"/>
              </w:rPr>
              <w:t>ნალექების დღე-ღამური მაქსიმუმი, მმ</w:t>
            </w:r>
          </w:p>
        </w:tc>
      </w:tr>
      <w:tr w:rsidR="00466162" w:rsidTr="000F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Borders>
              <w:left w:val="none" w:sz="0" w:space="0" w:color="auto"/>
              <w:bottom w:val="none" w:sz="0" w:space="0" w:color="auto"/>
            </w:tcBorders>
            <w:shd w:val="clear" w:color="auto" w:fill="auto"/>
          </w:tcPr>
          <w:p w:rsidR="00466162" w:rsidRPr="000F1A07" w:rsidRDefault="00466162" w:rsidP="000F1A07">
            <w:pPr>
              <w:spacing w:after="0"/>
              <w:rPr>
                <w:color w:val="000000" w:themeColor="text1"/>
                <w:sz w:val="20"/>
                <w:lang w:val="ka-GE"/>
              </w:rPr>
            </w:pPr>
            <w:r w:rsidRPr="000F1A07">
              <w:rPr>
                <w:color w:val="000000" w:themeColor="text1"/>
                <w:sz w:val="20"/>
                <w:lang w:val="ka-GE"/>
              </w:rPr>
              <w:t>ფოთი, პორტი</w:t>
            </w:r>
          </w:p>
        </w:tc>
        <w:tc>
          <w:tcPr>
            <w:tcW w:w="3285" w:type="dxa"/>
            <w:shd w:val="clear" w:color="auto" w:fill="auto"/>
          </w:tcPr>
          <w:p w:rsidR="00466162" w:rsidRPr="000F1A07" w:rsidRDefault="00466162" w:rsidP="000F1A07">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0F1A07">
              <w:rPr>
                <w:color w:val="000000" w:themeColor="text1"/>
                <w:sz w:val="20"/>
                <w:lang w:val="ka-GE"/>
              </w:rPr>
              <w:t>1720</w:t>
            </w:r>
          </w:p>
        </w:tc>
        <w:tc>
          <w:tcPr>
            <w:tcW w:w="3285" w:type="dxa"/>
            <w:shd w:val="clear" w:color="auto" w:fill="auto"/>
          </w:tcPr>
          <w:p w:rsidR="00466162" w:rsidRPr="000F1A07" w:rsidRDefault="00466162" w:rsidP="000F1A07">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0F1A07">
              <w:rPr>
                <w:color w:val="000000" w:themeColor="text1"/>
                <w:sz w:val="20"/>
                <w:lang w:val="ka-GE"/>
              </w:rPr>
              <w:t>268</w:t>
            </w:r>
          </w:p>
        </w:tc>
      </w:tr>
    </w:tbl>
    <w:p w:rsidR="00466162" w:rsidRPr="00C61E1B" w:rsidRDefault="00466162" w:rsidP="00466162">
      <w:pPr>
        <w:rPr>
          <w:sz w:val="16"/>
          <w:lang w:val="ka-GE"/>
        </w:rPr>
      </w:pPr>
    </w:p>
    <w:p w:rsidR="00466162" w:rsidRPr="00A748B7" w:rsidRDefault="00A748B7" w:rsidP="003160BE">
      <w:pPr>
        <w:jc w:val="right"/>
        <w:rPr>
          <w:i/>
          <w:sz w:val="20"/>
          <w:szCs w:val="20"/>
          <w:lang w:val="ka-GE"/>
        </w:rPr>
      </w:pPr>
      <w:r w:rsidRPr="00A748B7">
        <w:rPr>
          <w:i/>
          <w:sz w:val="20"/>
          <w:szCs w:val="20"/>
          <w:lang w:val="ka-GE"/>
        </w:rPr>
        <w:t xml:space="preserve">ცხრილი </w:t>
      </w:r>
      <w:r w:rsidR="00E55482">
        <w:rPr>
          <w:i/>
          <w:sz w:val="20"/>
          <w:szCs w:val="20"/>
          <w:lang w:val="ka-GE"/>
        </w:rPr>
        <w:t>2.2.1.3.</w:t>
      </w:r>
      <w:r w:rsidRPr="00A748B7">
        <w:rPr>
          <w:i/>
          <w:sz w:val="20"/>
          <w:szCs w:val="20"/>
          <w:lang w:val="ka-GE"/>
        </w:rPr>
        <w:t xml:space="preserve"> </w:t>
      </w:r>
      <w:r w:rsidR="00466162" w:rsidRPr="00A748B7">
        <w:rPr>
          <w:i/>
          <w:sz w:val="20"/>
          <w:szCs w:val="20"/>
          <w:lang w:val="ka-GE"/>
        </w:rPr>
        <w:t>ფარდობითი ტენიანობა (%)</w:t>
      </w:r>
    </w:p>
    <w:tbl>
      <w:tblPr>
        <w:tblStyle w:val="GridTable5DarkAccent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09"/>
        <w:gridCol w:w="651"/>
        <w:gridCol w:w="651"/>
        <w:gridCol w:w="653"/>
        <w:gridCol w:w="653"/>
        <w:gridCol w:w="651"/>
        <w:gridCol w:w="653"/>
        <w:gridCol w:w="666"/>
        <w:gridCol w:w="678"/>
        <w:gridCol w:w="651"/>
        <w:gridCol w:w="651"/>
        <w:gridCol w:w="651"/>
        <w:gridCol w:w="663"/>
        <w:gridCol w:w="666"/>
      </w:tblGrid>
      <w:tr w:rsidR="00466162" w:rsidRPr="00E55482" w:rsidTr="003160BE">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703" w:type="dxa"/>
            <w:tcBorders>
              <w:top w:val="none" w:sz="0" w:space="0" w:color="auto"/>
              <w:left w:val="none" w:sz="0" w:space="0" w:color="auto"/>
              <w:right w:val="none" w:sz="0" w:space="0" w:color="auto"/>
            </w:tcBorders>
            <w:shd w:val="clear" w:color="auto" w:fill="auto"/>
          </w:tcPr>
          <w:p w:rsidR="00466162" w:rsidRPr="003160BE" w:rsidRDefault="00466162" w:rsidP="003160BE">
            <w:pPr>
              <w:spacing w:after="0"/>
              <w:rPr>
                <w:color w:val="000000" w:themeColor="text1"/>
                <w:sz w:val="20"/>
                <w:lang w:val="ka-GE"/>
              </w:rPr>
            </w:pPr>
            <w:r w:rsidRPr="003160BE">
              <w:rPr>
                <w:color w:val="000000" w:themeColor="text1"/>
                <w:sz w:val="20"/>
                <w:lang w:val="ka-GE"/>
              </w:rPr>
              <w:t>მეტეო სადგურის დასახელება</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I</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II</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III</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IV</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V</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VI</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VII</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VIII</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IX</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X</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XI</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XII</w:t>
            </w:r>
          </w:p>
        </w:tc>
        <w:tc>
          <w:tcPr>
            <w:tcW w:w="704" w:type="dxa"/>
            <w:tcBorders>
              <w:top w:val="none" w:sz="0" w:space="0" w:color="auto"/>
              <w:left w:val="none" w:sz="0" w:space="0" w:color="auto"/>
              <w:right w:val="none" w:sz="0" w:space="0" w:color="auto"/>
            </w:tcBorders>
            <w:shd w:val="clear" w:color="auto" w:fill="auto"/>
            <w:vAlign w:val="center"/>
          </w:tcPr>
          <w:p w:rsidR="00466162" w:rsidRPr="003160BE" w:rsidRDefault="00466162"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საშ</w:t>
            </w:r>
          </w:p>
        </w:tc>
      </w:tr>
      <w:tr w:rsidR="00466162" w:rsidRPr="00E55482" w:rsidTr="00316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tcBorders>
              <w:left w:val="none" w:sz="0" w:space="0" w:color="auto"/>
              <w:bottom w:val="none" w:sz="0" w:space="0" w:color="auto"/>
            </w:tcBorders>
            <w:shd w:val="clear" w:color="auto" w:fill="auto"/>
          </w:tcPr>
          <w:p w:rsidR="00466162" w:rsidRPr="003160BE" w:rsidRDefault="00466162" w:rsidP="003160BE">
            <w:pPr>
              <w:spacing w:after="0"/>
              <w:rPr>
                <w:color w:val="000000" w:themeColor="text1"/>
                <w:sz w:val="20"/>
                <w:lang w:val="ka-GE"/>
              </w:rPr>
            </w:pPr>
            <w:r w:rsidRPr="003160BE">
              <w:rPr>
                <w:color w:val="000000" w:themeColor="text1"/>
                <w:sz w:val="20"/>
                <w:lang w:val="ka-GE"/>
              </w:rPr>
              <w:t>ფოთი, პორტი</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72</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73</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75</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78</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82</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82</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83</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83</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83</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79</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73</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70</w:t>
            </w:r>
          </w:p>
        </w:tc>
        <w:tc>
          <w:tcPr>
            <w:tcW w:w="704" w:type="dxa"/>
            <w:shd w:val="clear" w:color="auto" w:fill="auto"/>
            <w:vAlign w:val="center"/>
          </w:tcPr>
          <w:p w:rsidR="00466162" w:rsidRPr="003160BE" w:rsidRDefault="00466162"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78</w:t>
            </w:r>
          </w:p>
        </w:tc>
      </w:tr>
    </w:tbl>
    <w:p w:rsidR="00466162" w:rsidRPr="00C61E1B" w:rsidRDefault="00466162" w:rsidP="003160BE">
      <w:pPr>
        <w:spacing w:after="0"/>
        <w:rPr>
          <w:sz w:val="6"/>
          <w:lang w:val="ka-GE"/>
        </w:rPr>
      </w:pPr>
    </w:p>
    <w:p w:rsidR="006D39D6" w:rsidRDefault="006D39D6" w:rsidP="00513CD8">
      <w:pPr>
        <w:jc w:val="center"/>
        <w:rPr>
          <w:lang w:val="ka-GE"/>
        </w:rPr>
      </w:pPr>
      <w:r>
        <w:rPr>
          <w:noProof/>
          <w:lang w:val="fr-FR" w:eastAsia="fr-FR"/>
        </w:rPr>
        <w:drawing>
          <wp:inline distT="0" distB="0" distL="0" distR="0" wp14:anchorId="28DE4DEC" wp14:editId="7360313F">
            <wp:extent cx="3733800" cy="1678835"/>
            <wp:effectExtent l="38100" t="38100" r="76200" b="742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11.png"/>
                    <pic:cNvPicPr/>
                  </pic:nvPicPr>
                  <pic:blipFill>
                    <a:blip r:embed="rId17" cstate="screen">
                      <a:duotone>
                        <a:prstClr val="black"/>
                        <a:schemeClr val="accent6">
                          <a:tint val="45000"/>
                          <a:satMod val="400000"/>
                        </a:schemeClr>
                      </a:duotone>
                      <a:extLst>
                        <a:ext uri="{28A0092B-C50C-407E-A947-70E740481C1C}">
                          <a14:useLocalDpi xmlns:a14="http://schemas.microsoft.com/office/drawing/2010/main"/>
                        </a:ext>
                      </a:extLst>
                    </a:blip>
                    <a:stretch>
                      <a:fillRect/>
                    </a:stretch>
                  </pic:blipFill>
                  <pic:spPr>
                    <a:xfrm>
                      <a:off x="0" y="0"/>
                      <a:ext cx="3742654" cy="1682816"/>
                    </a:xfrm>
                    <a:prstGeom prst="rect">
                      <a:avLst/>
                    </a:prstGeom>
                    <a:effectLst>
                      <a:outerShdw blurRad="50800" dist="38100" dir="2700000" algn="tl" rotWithShape="0">
                        <a:prstClr val="black">
                          <a:alpha val="40000"/>
                        </a:prstClr>
                      </a:outerShdw>
                    </a:effectLst>
                  </pic:spPr>
                </pic:pic>
              </a:graphicData>
            </a:graphic>
          </wp:inline>
        </w:drawing>
      </w:r>
    </w:p>
    <w:p w:rsidR="004B5AF5" w:rsidRDefault="004B5AF5" w:rsidP="00E55482">
      <w:pPr>
        <w:rPr>
          <w:b/>
          <w:lang w:val="ka-GE"/>
        </w:rPr>
      </w:pPr>
      <w:bookmarkStart w:id="21" w:name="_Toc93230447"/>
    </w:p>
    <w:p w:rsidR="006D39D6" w:rsidRPr="00E55482" w:rsidRDefault="006D39D6" w:rsidP="00E55482">
      <w:pPr>
        <w:rPr>
          <w:b/>
        </w:rPr>
      </w:pPr>
      <w:r w:rsidRPr="00E55482">
        <w:rPr>
          <w:b/>
        </w:rPr>
        <w:t>მზის ნათება</w:t>
      </w:r>
      <w:bookmarkEnd w:id="21"/>
    </w:p>
    <w:p w:rsidR="006D39D6" w:rsidRDefault="006D39D6" w:rsidP="00AB1CAC">
      <w:pPr>
        <w:jc w:val="both"/>
        <w:rPr>
          <w:lang w:val="ka-GE"/>
        </w:rPr>
      </w:pPr>
      <w:r>
        <w:rPr>
          <w:lang w:val="ka-GE"/>
        </w:rPr>
        <w:t>ქ.ფოთში მზის ნათების წლიური ხანგრძლივობა 2000-2100 სთ-ია. მზის ჯამური რადიაცია წელიწადში 150 კკალ/სმ</w:t>
      </w:r>
      <w:r>
        <w:rPr>
          <w:vertAlign w:val="superscript"/>
          <w:lang w:val="ka-GE"/>
        </w:rPr>
        <w:t>2</w:t>
      </w:r>
      <w:r>
        <w:rPr>
          <w:lang w:val="ka-GE"/>
        </w:rPr>
        <w:t>-ს შეადგენს.</w:t>
      </w:r>
    </w:p>
    <w:p w:rsidR="006D39D6" w:rsidRPr="00A748B7" w:rsidRDefault="00A748B7" w:rsidP="003160BE">
      <w:pPr>
        <w:jc w:val="right"/>
        <w:rPr>
          <w:i/>
          <w:sz w:val="20"/>
          <w:szCs w:val="20"/>
          <w:lang w:val="ka-GE"/>
        </w:rPr>
      </w:pPr>
      <w:r w:rsidRPr="00A748B7">
        <w:rPr>
          <w:i/>
          <w:sz w:val="20"/>
          <w:szCs w:val="20"/>
          <w:lang w:val="ka-GE"/>
        </w:rPr>
        <w:t xml:space="preserve">ცხრილი </w:t>
      </w:r>
      <w:r w:rsidR="00E55482">
        <w:rPr>
          <w:i/>
          <w:sz w:val="20"/>
          <w:szCs w:val="20"/>
          <w:lang w:val="ka-GE"/>
        </w:rPr>
        <w:t>2.2.1.4.</w:t>
      </w:r>
      <w:r w:rsidRPr="00A748B7">
        <w:rPr>
          <w:i/>
          <w:sz w:val="20"/>
          <w:szCs w:val="20"/>
          <w:lang w:val="ka-GE"/>
        </w:rPr>
        <w:t xml:space="preserve"> </w:t>
      </w:r>
      <w:r w:rsidR="006D39D6" w:rsidRPr="00A748B7">
        <w:rPr>
          <w:i/>
          <w:sz w:val="20"/>
          <w:szCs w:val="20"/>
          <w:lang w:val="ka-GE"/>
        </w:rPr>
        <w:t>მზის პირდაპირი და ჯამური რადიაცია, კვტ.სთ/მ</w:t>
      </w:r>
      <w:r w:rsidR="006D39D6" w:rsidRPr="00A748B7">
        <w:rPr>
          <w:i/>
          <w:sz w:val="20"/>
          <w:szCs w:val="20"/>
          <w:vertAlign w:val="superscript"/>
          <w:lang w:val="ka-GE"/>
        </w:rPr>
        <w:t>2</w:t>
      </w:r>
    </w:p>
    <w:tbl>
      <w:tblPr>
        <w:tblStyle w:val="GridTable5DarkAccent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70"/>
        <w:gridCol w:w="1969"/>
        <w:gridCol w:w="1969"/>
        <w:gridCol w:w="1969"/>
        <w:gridCol w:w="1970"/>
      </w:tblGrid>
      <w:tr w:rsidR="006D39D6" w:rsidTr="00316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Borders>
              <w:top w:val="none" w:sz="0" w:space="0" w:color="auto"/>
              <w:left w:val="none" w:sz="0" w:space="0" w:color="auto"/>
              <w:right w:val="none" w:sz="0" w:space="0" w:color="auto"/>
            </w:tcBorders>
            <w:shd w:val="clear" w:color="auto" w:fill="auto"/>
          </w:tcPr>
          <w:p w:rsidR="006D39D6" w:rsidRPr="003160BE" w:rsidRDefault="006D39D6" w:rsidP="003160BE">
            <w:pPr>
              <w:spacing w:after="0"/>
              <w:jc w:val="center"/>
              <w:rPr>
                <w:color w:val="000000" w:themeColor="text1"/>
                <w:sz w:val="20"/>
                <w:lang w:val="ka-GE"/>
              </w:rPr>
            </w:pPr>
            <w:r w:rsidRPr="003160BE">
              <w:rPr>
                <w:color w:val="000000" w:themeColor="text1"/>
                <w:sz w:val="20"/>
                <w:lang w:val="ka-GE"/>
              </w:rPr>
              <w:t>თვე</w:t>
            </w:r>
          </w:p>
        </w:tc>
        <w:tc>
          <w:tcPr>
            <w:tcW w:w="1971" w:type="dxa"/>
            <w:tcBorders>
              <w:top w:val="none" w:sz="0" w:space="0" w:color="auto"/>
              <w:left w:val="none" w:sz="0" w:space="0" w:color="auto"/>
              <w:right w:val="none" w:sz="0" w:space="0" w:color="auto"/>
            </w:tcBorders>
            <w:shd w:val="clear" w:color="auto" w:fill="auto"/>
          </w:tcPr>
          <w:p w:rsidR="006D39D6" w:rsidRPr="003160BE" w:rsidRDefault="006D39D6"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იანვარი</w:t>
            </w:r>
          </w:p>
        </w:tc>
        <w:tc>
          <w:tcPr>
            <w:tcW w:w="1971" w:type="dxa"/>
            <w:tcBorders>
              <w:top w:val="none" w:sz="0" w:space="0" w:color="auto"/>
              <w:left w:val="none" w:sz="0" w:space="0" w:color="auto"/>
              <w:right w:val="none" w:sz="0" w:space="0" w:color="auto"/>
            </w:tcBorders>
            <w:shd w:val="clear" w:color="auto" w:fill="auto"/>
          </w:tcPr>
          <w:p w:rsidR="006D39D6" w:rsidRPr="003160BE" w:rsidRDefault="006D39D6"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აპრილი</w:t>
            </w:r>
          </w:p>
        </w:tc>
        <w:tc>
          <w:tcPr>
            <w:tcW w:w="1971" w:type="dxa"/>
            <w:tcBorders>
              <w:top w:val="none" w:sz="0" w:space="0" w:color="auto"/>
              <w:left w:val="none" w:sz="0" w:space="0" w:color="auto"/>
              <w:right w:val="none" w:sz="0" w:space="0" w:color="auto"/>
            </w:tcBorders>
            <w:shd w:val="clear" w:color="auto" w:fill="auto"/>
          </w:tcPr>
          <w:p w:rsidR="006D39D6" w:rsidRPr="003160BE" w:rsidRDefault="006D39D6"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ივლისი</w:t>
            </w:r>
          </w:p>
        </w:tc>
        <w:tc>
          <w:tcPr>
            <w:tcW w:w="1971" w:type="dxa"/>
            <w:tcBorders>
              <w:top w:val="none" w:sz="0" w:space="0" w:color="auto"/>
              <w:left w:val="none" w:sz="0" w:space="0" w:color="auto"/>
              <w:right w:val="none" w:sz="0" w:space="0" w:color="auto"/>
            </w:tcBorders>
            <w:shd w:val="clear" w:color="auto" w:fill="auto"/>
          </w:tcPr>
          <w:p w:rsidR="006D39D6" w:rsidRPr="003160BE" w:rsidRDefault="006D39D6" w:rsidP="003160BE">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ოქტომბერი</w:t>
            </w:r>
          </w:p>
        </w:tc>
      </w:tr>
      <w:tr w:rsidR="006D39D6" w:rsidTr="00316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Borders>
              <w:left w:val="none" w:sz="0" w:space="0" w:color="auto"/>
            </w:tcBorders>
            <w:shd w:val="clear" w:color="auto" w:fill="auto"/>
          </w:tcPr>
          <w:p w:rsidR="006D39D6" w:rsidRPr="003160BE" w:rsidRDefault="006D39D6" w:rsidP="003160BE">
            <w:pPr>
              <w:spacing w:after="0"/>
              <w:jc w:val="center"/>
              <w:rPr>
                <w:color w:val="000000" w:themeColor="text1"/>
                <w:sz w:val="20"/>
                <w:lang w:val="ka-GE"/>
              </w:rPr>
            </w:pPr>
            <w:r w:rsidRPr="003160BE">
              <w:rPr>
                <w:color w:val="000000" w:themeColor="text1"/>
                <w:sz w:val="20"/>
                <w:lang w:val="ka-GE"/>
              </w:rPr>
              <w:t>პირდაპირი</w:t>
            </w:r>
          </w:p>
        </w:tc>
        <w:tc>
          <w:tcPr>
            <w:tcW w:w="1971" w:type="dxa"/>
            <w:shd w:val="clear" w:color="auto" w:fill="auto"/>
          </w:tcPr>
          <w:p w:rsidR="006D39D6" w:rsidRPr="003160BE" w:rsidRDefault="006D39D6"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24</w:t>
            </w:r>
          </w:p>
        </w:tc>
        <w:tc>
          <w:tcPr>
            <w:tcW w:w="1971" w:type="dxa"/>
            <w:shd w:val="clear" w:color="auto" w:fill="auto"/>
          </w:tcPr>
          <w:p w:rsidR="006D39D6" w:rsidRPr="003160BE" w:rsidRDefault="006D39D6"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61</w:t>
            </w:r>
          </w:p>
        </w:tc>
        <w:tc>
          <w:tcPr>
            <w:tcW w:w="1971" w:type="dxa"/>
            <w:shd w:val="clear" w:color="auto" w:fill="auto"/>
          </w:tcPr>
          <w:p w:rsidR="006D39D6" w:rsidRPr="003160BE" w:rsidRDefault="006D39D6"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103</w:t>
            </w:r>
          </w:p>
        </w:tc>
        <w:tc>
          <w:tcPr>
            <w:tcW w:w="1971" w:type="dxa"/>
            <w:shd w:val="clear" w:color="auto" w:fill="auto"/>
          </w:tcPr>
          <w:p w:rsidR="006D39D6" w:rsidRPr="003160BE" w:rsidRDefault="006D39D6"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56</w:t>
            </w:r>
          </w:p>
        </w:tc>
      </w:tr>
      <w:tr w:rsidR="006D39D6" w:rsidTr="003160BE">
        <w:tc>
          <w:tcPr>
            <w:cnfStyle w:val="001000000000" w:firstRow="0" w:lastRow="0" w:firstColumn="1" w:lastColumn="0" w:oddVBand="0" w:evenVBand="0" w:oddHBand="0" w:evenHBand="0" w:firstRowFirstColumn="0" w:firstRowLastColumn="0" w:lastRowFirstColumn="0" w:lastRowLastColumn="0"/>
            <w:tcW w:w="1971" w:type="dxa"/>
            <w:tcBorders>
              <w:left w:val="none" w:sz="0" w:space="0" w:color="auto"/>
              <w:bottom w:val="none" w:sz="0" w:space="0" w:color="auto"/>
            </w:tcBorders>
            <w:shd w:val="clear" w:color="auto" w:fill="auto"/>
          </w:tcPr>
          <w:p w:rsidR="006D39D6" w:rsidRPr="003160BE" w:rsidRDefault="006D39D6" w:rsidP="003160BE">
            <w:pPr>
              <w:spacing w:after="0"/>
              <w:jc w:val="center"/>
              <w:rPr>
                <w:color w:val="000000" w:themeColor="text1"/>
                <w:sz w:val="20"/>
                <w:lang w:val="ka-GE"/>
              </w:rPr>
            </w:pPr>
            <w:r w:rsidRPr="003160BE">
              <w:rPr>
                <w:color w:val="000000" w:themeColor="text1"/>
                <w:sz w:val="20"/>
                <w:lang w:val="ka-GE"/>
              </w:rPr>
              <w:t>ჯამური</w:t>
            </w:r>
          </w:p>
        </w:tc>
        <w:tc>
          <w:tcPr>
            <w:tcW w:w="1971" w:type="dxa"/>
            <w:shd w:val="clear" w:color="auto" w:fill="auto"/>
          </w:tcPr>
          <w:p w:rsidR="006D39D6" w:rsidRPr="003160BE" w:rsidRDefault="006D39D6"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47</w:t>
            </w:r>
          </w:p>
        </w:tc>
        <w:tc>
          <w:tcPr>
            <w:tcW w:w="1971" w:type="dxa"/>
            <w:shd w:val="clear" w:color="auto" w:fill="auto"/>
          </w:tcPr>
          <w:p w:rsidR="006D39D6" w:rsidRPr="003160BE" w:rsidRDefault="006D39D6"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127</w:t>
            </w:r>
          </w:p>
        </w:tc>
        <w:tc>
          <w:tcPr>
            <w:tcW w:w="1971" w:type="dxa"/>
            <w:shd w:val="clear" w:color="auto" w:fill="auto"/>
          </w:tcPr>
          <w:p w:rsidR="006D39D6" w:rsidRPr="003160BE" w:rsidRDefault="006D39D6"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174</w:t>
            </w:r>
          </w:p>
        </w:tc>
        <w:tc>
          <w:tcPr>
            <w:tcW w:w="1971" w:type="dxa"/>
            <w:shd w:val="clear" w:color="auto" w:fill="auto"/>
          </w:tcPr>
          <w:p w:rsidR="006D39D6" w:rsidRPr="003160BE" w:rsidRDefault="006D39D6"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96</w:t>
            </w:r>
          </w:p>
        </w:tc>
      </w:tr>
    </w:tbl>
    <w:p w:rsidR="006D39D6" w:rsidRDefault="006D39D6" w:rsidP="003160BE">
      <w:pPr>
        <w:spacing w:before="120"/>
        <w:rPr>
          <w:lang w:val="ka-GE"/>
        </w:rPr>
      </w:pPr>
    </w:p>
    <w:p w:rsidR="00A748B7" w:rsidRPr="00E55482" w:rsidRDefault="00A748B7" w:rsidP="00E55482">
      <w:pPr>
        <w:rPr>
          <w:b/>
        </w:rPr>
      </w:pPr>
      <w:bookmarkStart w:id="22" w:name="_Toc93230448"/>
      <w:r w:rsidRPr="00E55482">
        <w:rPr>
          <w:b/>
        </w:rPr>
        <w:t>ქარები</w:t>
      </w:r>
      <w:bookmarkEnd w:id="22"/>
    </w:p>
    <w:p w:rsidR="00A748B7" w:rsidRDefault="00A748B7" w:rsidP="00AB1CAC">
      <w:pPr>
        <w:jc w:val="both"/>
        <w:rPr>
          <w:lang w:val="ka-GE"/>
        </w:rPr>
      </w:pPr>
      <w:r>
        <w:rPr>
          <w:lang w:val="ka-GE"/>
        </w:rPr>
        <w:t xml:space="preserve">საკვლევი ტერიტორიისთვის დამახასიათებელია მუსონური ქარები. აქ ძირითადად კავკასიონის ქედიდან შემოჭრილი აღმოსავლეთის ქარებია გაბატონებული. ამასთან, </w:t>
      </w:r>
      <w:r>
        <w:rPr>
          <w:lang w:val="ka-GE"/>
        </w:rPr>
        <w:lastRenderedPageBreak/>
        <w:t>დასავლეთისა და სამხრეთ-დასავლეთის ქარებიც საკმაოდ ხშირია. ამ მიმართულების ქარებიდან აღმოსავლეთის და დასავლეთის ქარები მუსონური ხასიათისაა. ქარების სიჩქარის საშუალო წლიური სიჩქარე 4,3 მ/წმ, ხოლო ქარის მაქსიმალურმა სიჩქარემ შესაძლოა 26 მ/წმ-იც შეადგინოს.</w:t>
      </w:r>
    </w:p>
    <w:p w:rsidR="00A748B7" w:rsidRDefault="00A748B7" w:rsidP="00AB1CAC">
      <w:pPr>
        <w:jc w:val="both"/>
        <w:rPr>
          <w:lang w:val="ka-GE"/>
        </w:rPr>
      </w:pPr>
      <w:r>
        <w:rPr>
          <w:lang w:val="ka-GE"/>
        </w:rPr>
        <w:t>ქარების მიმართულებას სეზონური ხასიათი აქვს, რაც განპირობებული მცირე კავკასიონისა და ლიხის ქედების გავლენით ჰაერის ცირკულაციურ რეჟიმზე.</w:t>
      </w:r>
    </w:p>
    <w:p w:rsidR="00A748B7" w:rsidRDefault="00A748B7" w:rsidP="00AB1CAC">
      <w:pPr>
        <w:jc w:val="both"/>
        <w:rPr>
          <w:lang w:val="ka-GE"/>
        </w:rPr>
      </w:pPr>
      <w:r>
        <w:rPr>
          <w:lang w:val="ka-GE"/>
        </w:rPr>
        <w:t xml:space="preserve">ფოთის სანაპირო ზონის რაიონში წლის ცივი პერიოდის განმავლობაში (ოქტომბრიდან-მარტამდე) ხშირად უბერავს ძალიან ძლიერი აღმოსავლეთის ქარი (ფენი), რომელიც ხანდახან აღწევს ქარიშხალისათვის დამახასიათებელ სიძლიერეს. მისი სიჩქარეა 40 მ/წმ-მდე და ხანგრძლივობა - რამდენიმე დღე. ეს ქარი ფიქსირდება მდ.სუფსა, მდ.ენგურამდე, ხოლო ზღვაში ის ვრცელდება ნაპირიდან 10 მილის სიღრმემდე. </w:t>
      </w:r>
    </w:p>
    <w:p w:rsidR="00A748B7" w:rsidRDefault="00A748B7" w:rsidP="00AB1CAC">
      <w:pPr>
        <w:jc w:val="both"/>
        <w:rPr>
          <w:lang w:val="ka-GE"/>
        </w:rPr>
      </w:pPr>
      <w:r>
        <w:rPr>
          <w:lang w:val="ka-GE"/>
        </w:rPr>
        <w:t>ქვემოთ მოცემულ ნახაზზე მოცემულია ქარის მიმართულება და შტილის განმეორებადობა, ხოლო ცხრილებში ქარის მიმართულებისა და სიჩქარის საერთო მახასიათებლები.</w:t>
      </w:r>
    </w:p>
    <w:p w:rsidR="00A748B7" w:rsidRPr="00A748B7" w:rsidRDefault="00E55482" w:rsidP="003160BE">
      <w:pPr>
        <w:jc w:val="right"/>
        <w:rPr>
          <w:i/>
          <w:sz w:val="20"/>
          <w:szCs w:val="20"/>
          <w:lang w:val="ka-GE"/>
        </w:rPr>
      </w:pPr>
      <w:r>
        <w:rPr>
          <w:i/>
          <w:sz w:val="20"/>
          <w:szCs w:val="20"/>
          <w:lang w:val="ka-GE"/>
        </w:rPr>
        <w:t xml:space="preserve">ნახაზი 2.2.1.1. </w:t>
      </w:r>
      <w:r w:rsidR="00A748B7" w:rsidRPr="00A748B7">
        <w:rPr>
          <w:i/>
          <w:sz w:val="20"/>
          <w:szCs w:val="20"/>
          <w:lang w:val="ka-GE"/>
        </w:rPr>
        <w:t xml:space="preserve"> ქარის მიმართულების და შტილის განმეორებადობა</w:t>
      </w:r>
    </w:p>
    <w:p w:rsidR="00A748B7" w:rsidRDefault="00A748B7" w:rsidP="00A748B7">
      <w:pPr>
        <w:jc w:val="center"/>
        <w:rPr>
          <w:lang w:val="ka-GE"/>
        </w:rPr>
      </w:pPr>
      <w:r>
        <w:rPr>
          <w:noProof/>
          <w:lang w:val="fr-FR" w:eastAsia="fr-FR"/>
        </w:rPr>
        <w:drawing>
          <wp:inline distT="0" distB="0" distL="0" distR="0" wp14:anchorId="4C4E27E9" wp14:editId="6D5DF061">
            <wp:extent cx="2210764" cy="206029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22.png"/>
                    <pic:cNvPicPr/>
                  </pic:nvPicPr>
                  <pic:blipFill>
                    <a:blip r:embed="rId18">
                      <a:extLst>
                        <a:ext uri="{28A0092B-C50C-407E-A947-70E740481C1C}">
                          <a14:useLocalDpi xmlns:a14="http://schemas.microsoft.com/office/drawing/2010/main"/>
                        </a:ext>
                      </a:extLst>
                    </a:blip>
                    <a:stretch>
                      <a:fillRect/>
                    </a:stretch>
                  </pic:blipFill>
                  <pic:spPr>
                    <a:xfrm>
                      <a:off x="0" y="0"/>
                      <a:ext cx="2218232" cy="2067254"/>
                    </a:xfrm>
                    <a:prstGeom prst="rect">
                      <a:avLst/>
                    </a:prstGeom>
                  </pic:spPr>
                </pic:pic>
              </a:graphicData>
            </a:graphic>
          </wp:inline>
        </w:drawing>
      </w:r>
    </w:p>
    <w:p w:rsidR="00A748B7" w:rsidRDefault="00A748B7" w:rsidP="003160BE">
      <w:pPr>
        <w:jc w:val="right"/>
        <w:rPr>
          <w:i/>
          <w:sz w:val="20"/>
          <w:szCs w:val="20"/>
          <w:lang w:val="ka-GE"/>
        </w:rPr>
      </w:pPr>
      <w:r w:rsidRPr="00A748B7">
        <w:rPr>
          <w:i/>
          <w:sz w:val="20"/>
          <w:szCs w:val="20"/>
          <w:lang w:val="ka-GE"/>
        </w:rPr>
        <w:t xml:space="preserve">ცხრილი </w:t>
      </w:r>
      <w:r w:rsidR="00E55482">
        <w:rPr>
          <w:i/>
          <w:sz w:val="20"/>
          <w:szCs w:val="20"/>
          <w:lang w:val="ka-GE"/>
        </w:rPr>
        <w:t xml:space="preserve">2.2.1.5. </w:t>
      </w:r>
      <w:r>
        <w:rPr>
          <w:i/>
          <w:sz w:val="20"/>
          <w:szCs w:val="20"/>
          <w:lang w:val="ka-GE"/>
        </w:rPr>
        <w:t>ქარის უდიდესი სიჩქარე შესაძლებელი 1,5,10,15,20 წელიწადში ერთხელ, მ/წმ</w:t>
      </w:r>
    </w:p>
    <w:tbl>
      <w:tblPr>
        <w:tblStyle w:val="GridTable5DarkAccent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43"/>
        <w:gridCol w:w="1641"/>
        <w:gridCol w:w="1640"/>
        <w:gridCol w:w="1641"/>
        <w:gridCol w:w="1641"/>
        <w:gridCol w:w="1641"/>
      </w:tblGrid>
      <w:tr w:rsidR="006947F4" w:rsidTr="00316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vMerge w:val="restart"/>
            <w:tcBorders>
              <w:top w:val="none" w:sz="0" w:space="0" w:color="auto"/>
              <w:left w:val="none" w:sz="0" w:space="0" w:color="auto"/>
              <w:right w:val="none" w:sz="0" w:space="0" w:color="auto"/>
            </w:tcBorders>
            <w:shd w:val="clear" w:color="auto" w:fill="auto"/>
          </w:tcPr>
          <w:p w:rsidR="006947F4" w:rsidRPr="003160BE" w:rsidRDefault="006947F4" w:rsidP="003160BE">
            <w:pPr>
              <w:spacing w:after="0"/>
              <w:rPr>
                <w:color w:val="000000" w:themeColor="text1"/>
                <w:sz w:val="20"/>
                <w:lang w:val="ka-GE"/>
              </w:rPr>
            </w:pPr>
            <w:r w:rsidRPr="003160BE">
              <w:rPr>
                <w:color w:val="000000" w:themeColor="text1"/>
                <w:sz w:val="20"/>
                <w:lang w:val="ka-GE"/>
              </w:rPr>
              <w:t>მეტეო სადგურის დასახელება</w:t>
            </w:r>
          </w:p>
        </w:tc>
        <w:tc>
          <w:tcPr>
            <w:tcW w:w="8213" w:type="dxa"/>
            <w:gridSpan w:val="5"/>
            <w:tcBorders>
              <w:top w:val="none" w:sz="0" w:space="0" w:color="auto"/>
              <w:left w:val="none" w:sz="0" w:space="0" w:color="auto"/>
              <w:right w:val="none" w:sz="0" w:space="0" w:color="auto"/>
            </w:tcBorders>
            <w:shd w:val="clear" w:color="auto" w:fill="auto"/>
          </w:tcPr>
          <w:p w:rsidR="006947F4" w:rsidRPr="003160BE" w:rsidRDefault="006947F4" w:rsidP="003160BE">
            <w:pPr>
              <w:spacing w:after="0"/>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ქარის უდიდესი სიჩქარე შესაძლებელი 1,5,10,15,20 წელიწადში ერთხელ, მ/წმ</w:t>
            </w:r>
          </w:p>
        </w:tc>
      </w:tr>
      <w:tr w:rsidR="006947F4" w:rsidTr="00316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vMerge/>
            <w:tcBorders>
              <w:left w:val="none" w:sz="0" w:space="0" w:color="auto"/>
            </w:tcBorders>
            <w:shd w:val="clear" w:color="auto" w:fill="auto"/>
          </w:tcPr>
          <w:p w:rsidR="006947F4" w:rsidRPr="003160BE" w:rsidRDefault="006947F4" w:rsidP="003160BE">
            <w:pPr>
              <w:spacing w:after="0"/>
              <w:rPr>
                <w:color w:val="000000" w:themeColor="text1"/>
                <w:sz w:val="20"/>
                <w:lang w:val="ka-GE"/>
              </w:rPr>
            </w:pPr>
          </w:p>
        </w:tc>
        <w:tc>
          <w:tcPr>
            <w:tcW w:w="1642" w:type="dxa"/>
            <w:shd w:val="clear" w:color="auto" w:fill="auto"/>
            <w:vAlign w:val="center"/>
          </w:tcPr>
          <w:p w:rsidR="006947F4" w:rsidRPr="003160BE" w:rsidRDefault="006947F4"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1</w:t>
            </w:r>
          </w:p>
        </w:tc>
        <w:tc>
          <w:tcPr>
            <w:tcW w:w="1642" w:type="dxa"/>
            <w:shd w:val="clear" w:color="auto" w:fill="auto"/>
            <w:vAlign w:val="center"/>
          </w:tcPr>
          <w:p w:rsidR="006947F4" w:rsidRPr="003160BE" w:rsidRDefault="006947F4"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5</w:t>
            </w:r>
          </w:p>
        </w:tc>
        <w:tc>
          <w:tcPr>
            <w:tcW w:w="1643" w:type="dxa"/>
            <w:shd w:val="clear" w:color="auto" w:fill="auto"/>
            <w:vAlign w:val="center"/>
          </w:tcPr>
          <w:p w:rsidR="006947F4" w:rsidRPr="003160BE" w:rsidRDefault="006947F4"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10</w:t>
            </w:r>
          </w:p>
        </w:tc>
        <w:tc>
          <w:tcPr>
            <w:tcW w:w="1643" w:type="dxa"/>
            <w:shd w:val="clear" w:color="auto" w:fill="auto"/>
            <w:vAlign w:val="center"/>
          </w:tcPr>
          <w:p w:rsidR="006947F4" w:rsidRPr="003160BE" w:rsidRDefault="006947F4"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15</w:t>
            </w:r>
          </w:p>
        </w:tc>
        <w:tc>
          <w:tcPr>
            <w:tcW w:w="1643" w:type="dxa"/>
            <w:shd w:val="clear" w:color="auto" w:fill="auto"/>
            <w:vAlign w:val="center"/>
          </w:tcPr>
          <w:p w:rsidR="006947F4" w:rsidRPr="003160BE" w:rsidRDefault="006947F4"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20</w:t>
            </w:r>
          </w:p>
        </w:tc>
      </w:tr>
      <w:tr w:rsidR="006947F4" w:rsidTr="003160BE">
        <w:tc>
          <w:tcPr>
            <w:cnfStyle w:val="001000000000" w:firstRow="0" w:lastRow="0" w:firstColumn="1" w:lastColumn="0" w:oddVBand="0" w:evenVBand="0" w:oddHBand="0" w:evenHBand="0" w:firstRowFirstColumn="0" w:firstRowLastColumn="0" w:lastRowFirstColumn="0" w:lastRowLastColumn="0"/>
            <w:tcW w:w="1642" w:type="dxa"/>
            <w:tcBorders>
              <w:left w:val="none" w:sz="0" w:space="0" w:color="auto"/>
              <w:bottom w:val="none" w:sz="0" w:space="0" w:color="auto"/>
            </w:tcBorders>
            <w:shd w:val="clear" w:color="auto" w:fill="auto"/>
          </w:tcPr>
          <w:p w:rsidR="006947F4" w:rsidRPr="003160BE" w:rsidRDefault="006947F4" w:rsidP="003160BE">
            <w:pPr>
              <w:spacing w:after="0"/>
              <w:rPr>
                <w:color w:val="000000" w:themeColor="text1"/>
                <w:sz w:val="20"/>
                <w:lang w:val="ka-GE"/>
              </w:rPr>
            </w:pPr>
            <w:r w:rsidRPr="003160BE">
              <w:rPr>
                <w:color w:val="000000" w:themeColor="text1"/>
                <w:sz w:val="20"/>
                <w:lang w:val="ka-GE"/>
              </w:rPr>
              <w:t>ფოთი, პორტი</w:t>
            </w:r>
          </w:p>
        </w:tc>
        <w:tc>
          <w:tcPr>
            <w:tcW w:w="1642" w:type="dxa"/>
            <w:shd w:val="clear" w:color="auto" w:fill="auto"/>
            <w:vAlign w:val="center"/>
          </w:tcPr>
          <w:p w:rsidR="006947F4" w:rsidRPr="003160BE" w:rsidRDefault="006947F4"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26</w:t>
            </w:r>
          </w:p>
        </w:tc>
        <w:tc>
          <w:tcPr>
            <w:tcW w:w="1642" w:type="dxa"/>
            <w:shd w:val="clear" w:color="auto" w:fill="auto"/>
            <w:vAlign w:val="center"/>
          </w:tcPr>
          <w:p w:rsidR="006947F4" w:rsidRPr="003160BE" w:rsidRDefault="006947F4"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32</w:t>
            </w:r>
          </w:p>
        </w:tc>
        <w:tc>
          <w:tcPr>
            <w:tcW w:w="1643" w:type="dxa"/>
            <w:shd w:val="clear" w:color="auto" w:fill="auto"/>
            <w:vAlign w:val="center"/>
          </w:tcPr>
          <w:p w:rsidR="006947F4" w:rsidRPr="003160BE" w:rsidRDefault="006947F4"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34</w:t>
            </w:r>
          </w:p>
        </w:tc>
        <w:tc>
          <w:tcPr>
            <w:tcW w:w="1643" w:type="dxa"/>
            <w:shd w:val="clear" w:color="auto" w:fill="auto"/>
            <w:vAlign w:val="center"/>
          </w:tcPr>
          <w:p w:rsidR="006947F4" w:rsidRPr="003160BE" w:rsidRDefault="006947F4"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37</w:t>
            </w:r>
          </w:p>
        </w:tc>
        <w:tc>
          <w:tcPr>
            <w:tcW w:w="1643" w:type="dxa"/>
            <w:shd w:val="clear" w:color="auto" w:fill="auto"/>
            <w:vAlign w:val="center"/>
          </w:tcPr>
          <w:p w:rsidR="006947F4" w:rsidRPr="003160BE" w:rsidRDefault="006947F4"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38</w:t>
            </w:r>
          </w:p>
        </w:tc>
      </w:tr>
    </w:tbl>
    <w:p w:rsidR="00A748B7" w:rsidRDefault="00A748B7" w:rsidP="00A748B7">
      <w:pPr>
        <w:rPr>
          <w:lang w:val="ka-GE"/>
        </w:rPr>
      </w:pPr>
    </w:p>
    <w:p w:rsidR="006947F4" w:rsidRDefault="006947F4" w:rsidP="003160BE">
      <w:pPr>
        <w:jc w:val="right"/>
        <w:rPr>
          <w:i/>
          <w:sz w:val="20"/>
          <w:szCs w:val="20"/>
          <w:lang w:val="ka-GE"/>
        </w:rPr>
      </w:pPr>
      <w:r w:rsidRPr="00A748B7">
        <w:rPr>
          <w:i/>
          <w:sz w:val="20"/>
          <w:szCs w:val="20"/>
          <w:lang w:val="ka-GE"/>
        </w:rPr>
        <w:t xml:space="preserve">ცხრილი </w:t>
      </w:r>
      <w:r w:rsidR="00E55482">
        <w:rPr>
          <w:i/>
          <w:sz w:val="20"/>
          <w:szCs w:val="20"/>
          <w:lang w:val="ka-GE"/>
        </w:rPr>
        <w:t>2.2.1.6.</w:t>
      </w:r>
      <w:r>
        <w:rPr>
          <w:i/>
          <w:sz w:val="20"/>
          <w:szCs w:val="20"/>
          <w:lang w:val="ka-GE"/>
        </w:rPr>
        <w:t xml:space="preserve"> ქარის საშუალო უდიდესი და უმცირესი სიჩქარე</w:t>
      </w:r>
      <w:r w:rsidR="00E55482">
        <w:rPr>
          <w:i/>
          <w:sz w:val="20"/>
          <w:szCs w:val="20"/>
          <w:lang w:val="ka-GE"/>
        </w:rPr>
        <w:t>,</w:t>
      </w:r>
      <w:r>
        <w:rPr>
          <w:i/>
          <w:sz w:val="20"/>
          <w:szCs w:val="20"/>
          <w:lang w:val="ka-GE"/>
        </w:rPr>
        <w:t xml:space="preserve"> მ/წმ</w:t>
      </w:r>
    </w:p>
    <w:tbl>
      <w:tblPr>
        <w:tblStyle w:val="GridTable5DarkAccent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83"/>
        <w:gridCol w:w="3282"/>
        <w:gridCol w:w="3282"/>
      </w:tblGrid>
      <w:tr w:rsidR="006947F4" w:rsidTr="00316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vMerge w:val="restart"/>
            <w:tcBorders>
              <w:top w:val="none" w:sz="0" w:space="0" w:color="auto"/>
              <w:left w:val="none" w:sz="0" w:space="0" w:color="auto"/>
              <w:right w:val="none" w:sz="0" w:space="0" w:color="auto"/>
            </w:tcBorders>
            <w:shd w:val="clear" w:color="auto" w:fill="auto"/>
          </w:tcPr>
          <w:p w:rsidR="006947F4" w:rsidRPr="003160BE" w:rsidRDefault="006947F4" w:rsidP="003160BE">
            <w:pPr>
              <w:spacing w:after="0"/>
              <w:rPr>
                <w:color w:val="000000" w:themeColor="text1"/>
                <w:sz w:val="20"/>
                <w:lang w:val="ka-GE"/>
              </w:rPr>
            </w:pPr>
            <w:r w:rsidRPr="003160BE">
              <w:rPr>
                <w:color w:val="000000" w:themeColor="text1"/>
                <w:sz w:val="20"/>
                <w:lang w:val="ka-GE"/>
              </w:rPr>
              <w:t>მეტეო სადგურის დასახელება</w:t>
            </w:r>
          </w:p>
        </w:tc>
        <w:tc>
          <w:tcPr>
            <w:tcW w:w="6570" w:type="dxa"/>
            <w:gridSpan w:val="2"/>
            <w:tcBorders>
              <w:top w:val="none" w:sz="0" w:space="0" w:color="auto"/>
              <w:left w:val="none" w:sz="0" w:space="0" w:color="auto"/>
              <w:right w:val="none" w:sz="0" w:space="0" w:color="auto"/>
            </w:tcBorders>
            <w:shd w:val="clear" w:color="auto" w:fill="auto"/>
          </w:tcPr>
          <w:p w:rsidR="006947F4" w:rsidRPr="003160BE" w:rsidRDefault="006947F4" w:rsidP="003160BE">
            <w:pPr>
              <w:spacing w:after="0"/>
              <w:cnfStyle w:val="100000000000" w:firstRow="1"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ქარის საშუალო უდიდესი და უმცირესი სიჩქარე მ/წმ</w:t>
            </w:r>
          </w:p>
        </w:tc>
      </w:tr>
      <w:tr w:rsidR="006947F4" w:rsidTr="00316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vMerge/>
            <w:tcBorders>
              <w:left w:val="none" w:sz="0" w:space="0" w:color="auto"/>
            </w:tcBorders>
            <w:shd w:val="clear" w:color="auto" w:fill="auto"/>
          </w:tcPr>
          <w:p w:rsidR="006947F4" w:rsidRPr="003160BE" w:rsidRDefault="006947F4" w:rsidP="003160BE">
            <w:pPr>
              <w:spacing w:after="0"/>
              <w:rPr>
                <w:color w:val="000000" w:themeColor="text1"/>
                <w:sz w:val="20"/>
                <w:lang w:val="ka-GE"/>
              </w:rPr>
            </w:pPr>
          </w:p>
        </w:tc>
        <w:tc>
          <w:tcPr>
            <w:tcW w:w="3285" w:type="dxa"/>
            <w:shd w:val="clear" w:color="auto" w:fill="auto"/>
          </w:tcPr>
          <w:p w:rsidR="006947F4" w:rsidRPr="003160BE" w:rsidRDefault="006947F4"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იანვარი</w:t>
            </w:r>
          </w:p>
        </w:tc>
        <w:tc>
          <w:tcPr>
            <w:tcW w:w="3285" w:type="dxa"/>
            <w:shd w:val="clear" w:color="auto" w:fill="auto"/>
          </w:tcPr>
          <w:p w:rsidR="006947F4" w:rsidRPr="003160BE" w:rsidRDefault="006947F4" w:rsidP="003160BE">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val="ka-GE"/>
              </w:rPr>
            </w:pPr>
            <w:r w:rsidRPr="003160BE">
              <w:rPr>
                <w:color w:val="000000" w:themeColor="text1"/>
                <w:sz w:val="20"/>
                <w:lang w:val="ka-GE"/>
              </w:rPr>
              <w:t>ივლისი</w:t>
            </w:r>
          </w:p>
        </w:tc>
      </w:tr>
      <w:tr w:rsidR="006947F4" w:rsidTr="003160BE">
        <w:tc>
          <w:tcPr>
            <w:cnfStyle w:val="001000000000" w:firstRow="0" w:lastRow="0" w:firstColumn="1" w:lastColumn="0" w:oddVBand="0" w:evenVBand="0" w:oddHBand="0" w:evenHBand="0" w:firstRowFirstColumn="0" w:firstRowLastColumn="0" w:lastRowFirstColumn="0" w:lastRowLastColumn="0"/>
            <w:tcW w:w="3285" w:type="dxa"/>
            <w:tcBorders>
              <w:left w:val="none" w:sz="0" w:space="0" w:color="auto"/>
              <w:bottom w:val="none" w:sz="0" w:space="0" w:color="auto"/>
            </w:tcBorders>
            <w:shd w:val="clear" w:color="auto" w:fill="auto"/>
          </w:tcPr>
          <w:p w:rsidR="006947F4" w:rsidRPr="003160BE" w:rsidRDefault="006947F4" w:rsidP="003160BE">
            <w:pPr>
              <w:spacing w:after="0"/>
              <w:rPr>
                <w:color w:val="000000" w:themeColor="text1"/>
                <w:sz w:val="20"/>
                <w:lang w:val="ka-GE"/>
              </w:rPr>
            </w:pPr>
            <w:r w:rsidRPr="003160BE">
              <w:rPr>
                <w:color w:val="000000" w:themeColor="text1"/>
                <w:sz w:val="20"/>
                <w:lang w:val="ka-GE"/>
              </w:rPr>
              <w:t>ფოთი, პორტი</w:t>
            </w:r>
          </w:p>
        </w:tc>
        <w:tc>
          <w:tcPr>
            <w:tcW w:w="3285" w:type="dxa"/>
            <w:shd w:val="clear" w:color="auto" w:fill="auto"/>
          </w:tcPr>
          <w:p w:rsidR="006947F4" w:rsidRPr="003160BE" w:rsidRDefault="006947F4"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8,3/3,5</w:t>
            </w:r>
          </w:p>
        </w:tc>
        <w:tc>
          <w:tcPr>
            <w:tcW w:w="3285" w:type="dxa"/>
            <w:shd w:val="clear" w:color="auto" w:fill="auto"/>
          </w:tcPr>
          <w:p w:rsidR="006947F4" w:rsidRPr="003160BE" w:rsidRDefault="006947F4" w:rsidP="003160BE">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val="ka-GE"/>
              </w:rPr>
            </w:pPr>
            <w:r w:rsidRPr="003160BE">
              <w:rPr>
                <w:color w:val="000000" w:themeColor="text1"/>
                <w:sz w:val="20"/>
                <w:lang w:val="ka-GE"/>
              </w:rPr>
              <w:t>4,6/2,0</w:t>
            </w:r>
          </w:p>
        </w:tc>
      </w:tr>
    </w:tbl>
    <w:p w:rsidR="006947F4" w:rsidRDefault="006947F4" w:rsidP="002C2DC0">
      <w:pPr>
        <w:spacing w:before="120"/>
        <w:rPr>
          <w:lang w:val="ka-GE"/>
        </w:rPr>
      </w:pPr>
    </w:p>
    <w:p w:rsidR="006947F4" w:rsidRPr="002C2DC0" w:rsidRDefault="006947F4" w:rsidP="002C2DC0">
      <w:pPr>
        <w:pStyle w:val="Heading3"/>
      </w:pPr>
      <w:bookmarkStart w:id="23" w:name="_Toc93230449"/>
      <w:bookmarkStart w:id="24" w:name="_Toc95246734"/>
      <w:r w:rsidRPr="002C2DC0">
        <w:t>გეოლოგიური გარემო</w:t>
      </w:r>
      <w:bookmarkEnd w:id="23"/>
      <w:bookmarkEnd w:id="24"/>
    </w:p>
    <w:p w:rsidR="002C2DC0" w:rsidRPr="003160BE" w:rsidRDefault="002C2DC0" w:rsidP="004E0637">
      <w:pPr>
        <w:jc w:val="both"/>
        <w:rPr>
          <w:b/>
          <w:lang w:val="ka-GE"/>
        </w:rPr>
      </w:pPr>
      <w:r w:rsidRPr="003160BE">
        <w:rPr>
          <w:b/>
          <w:lang w:val="ka-GE"/>
        </w:rPr>
        <w:t>გეომორფოლოგია</w:t>
      </w:r>
      <w:r w:rsidR="00C547FE">
        <w:rPr>
          <w:b/>
          <w:lang w:val="ka-GE"/>
        </w:rPr>
        <w:t xml:space="preserve"> და გეოლოგიური აგებულება</w:t>
      </w:r>
    </w:p>
    <w:p w:rsidR="004B5AF5" w:rsidRDefault="004B5AF5" w:rsidP="004B5AF5">
      <w:pPr>
        <w:jc w:val="both"/>
        <w:rPr>
          <w:lang w:val="ka-GE"/>
        </w:rPr>
      </w:pPr>
      <w:r w:rsidRPr="004B5AF5">
        <w:rPr>
          <w:lang w:val="ka-GE"/>
        </w:rPr>
        <w:t xml:space="preserve">ტერმინალის ტერიტორია განლაგებულია კოლხეთის აკუმულატიური აკუმულაციური დაბლობის ფარგლებში. კოლხეთის დაბლობის ცენტრალური ნაწილი, რომელიც </w:t>
      </w:r>
      <w:r>
        <w:rPr>
          <w:lang w:val="ka-GE"/>
        </w:rPr>
        <w:t>მოქცეულია</w:t>
      </w:r>
      <w:r w:rsidRPr="004B5AF5">
        <w:rPr>
          <w:lang w:val="ka-GE"/>
        </w:rPr>
        <w:t xml:space="preserve"> მდ.მდ. რიონისა და ენგურის წყალშუეთში, ხასიათდება მშვიდი, სწორი რელიეფით</w:t>
      </w:r>
      <w:r w:rsidR="00C547FE">
        <w:rPr>
          <w:lang w:val="ka-GE"/>
        </w:rPr>
        <w:t xml:space="preserve">. იგი </w:t>
      </w:r>
      <w:r w:rsidRPr="004B5AF5">
        <w:rPr>
          <w:lang w:val="ka-GE"/>
        </w:rPr>
        <w:t xml:space="preserve">თანდათანობით იძირება აღმოსავლეთიდან ჩრდილო-აღმოსავლეთის და დასავლეთიდან სამხრეთ-დასავლეთის მიმართულებით. რელიეფის აბსოლუტური ნიშნულები იცვლება -3-დან +3 მ-მდე. ზღვისპირა ნაწილში რელიეფი უარყოფითი ნიშნულებით ხასიათდება და წარმოდგენილია ტბებითა და ჭაობებით. </w:t>
      </w:r>
    </w:p>
    <w:p w:rsidR="00C547FE" w:rsidRPr="00C547FE" w:rsidRDefault="00C547FE" w:rsidP="003160BE">
      <w:pPr>
        <w:spacing w:after="0"/>
        <w:jc w:val="both"/>
        <w:rPr>
          <w:lang w:val="ka-GE"/>
        </w:rPr>
      </w:pPr>
      <w:r w:rsidRPr="00C547FE">
        <w:rPr>
          <w:lang w:val="ka-GE"/>
        </w:rPr>
        <w:lastRenderedPageBreak/>
        <w:t xml:space="preserve">ეს </w:t>
      </w:r>
      <w:r>
        <w:rPr>
          <w:lang w:val="ka-GE"/>
        </w:rPr>
        <w:t xml:space="preserve">არეალი </w:t>
      </w:r>
      <w:r w:rsidRPr="00C547FE">
        <w:rPr>
          <w:lang w:val="ka-GE"/>
        </w:rPr>
        <w:t>გეოტექტონიკურად დეპრესიას წარმოადგენს, სადაც აკუმულირდება დიდი რაოდენობის ტერიგენული მასალა, რომლის წყაროს ზედაპირული არტერიები წარმოადგენენ.</w:t>
      </w:r>
      <w:r>
        <w:rPr>
          <w:lang w:val="ka-GE"/>
        </w:rPr>
        <w:t xml:space="preserve"> აქ </w:t>
      </w:r>
      <w:r w:rsidRPr="00C547FE">
        <w:rPr>
          <w:lang w:val="ka-GE"/>
        </w:rPr>
        <w:t>გამოიყოფა რელიეფის შემდეგი მორფოგენეტური ტიპები:</w:t>
      </w:r>
    </w:p>
    <w:p w:rsidR="00C547FE" w:rsidRPr="00C547FE" w:rsidRDefault="00C547FE" w:rsidP="003160BE">
      <w:pPr>
        <w:pStyle w:val="ListParagraph"/>
        <w:numPr>
          <w:ilvl w:val="0"/>
          <w:numId w:val="32"/>
        </w:numPr>
        <w:jc w:val="both"/>
        <w:rPr>
          <w:lang w:val="ka-GE"/>
        </w:rPr>
      </w:pPr>
      <w:r w:rsidRPr="00C547FE">
        <w:rPr>
          <w:lang w:val="ka-GE"/>
        </w:rPr>
        <w:t>შავი ზღვისპირა თანამედროვე დიუნური ზოლი, რომელიც გაჰყვება ზღვის სანაპიროს და შედგება 1-3 მ სიმაღლის</w:t>
      </w:r>
      <w:r w:rsidRPr="007F7232">
        <w:rPr>
          <w:lang w:val="ka-GE"/>
        </w:rPr>
        <w:t xml:space="preserve"> და 30-100 მ სიგანის ქვიშის დიუნებისაგან. პარალელურად</w:t>
      </w:r>
      <w:r w:rsidRPr="004F39E8">
        <w:rPr>
          <w:lang w:val="ka-GE"/>
        </w:rPr>
        <w:t xml:space="preserve"> </w:t>
      </w:r>
      <w:r w:rsidRPr="008E61FC">
        <w:rPr>
          <w:lang w:val="ka-GE"/>
        </w:rPr>
        <w:t>განლაგებული დიუნების</w:t>
      </w:r>
      <w:r w:rsidRPr="00C547FE">
        <w:rPr>
          <w:lang w:val="ka-GE"/>
        </w:rPr>
        <w:t xml:space="preserve"> რაოდენობა 3-4-ია;</w:t>
      </w:r>
    </w:p>
    <w:p w:rsidR="00C547FE" w:rsidRPr="00C547FE" w:rsidRDefault="00C547FE" w:rsidP="003160BE">
      <w:pPr>
        <w:pStyle w:val="ListParagraph"/>
        <w:numPr>
          <w:ilvl w:val="0"/>
          <w:numId w:val="32"/>
        </w:numPr>
        <w:jc w:val="both"/>
        <w:rPr>
          <w:lang w:val="ka-GE"/>
        </w:rPr>
      </w:pPr>
      <w:r w:rsidRPr="00C547FE">
        <w:rPr>
          <w:lang w:val="ka-GE"/>
        </w:rPr>
        <w:t>მდ.ხობის და მდ.რიონის ალუვიური დაბლობი. რელიეფის ზედაპირი ბრტყელია, დასავლეთისკენ მცირედ დახრილი (0,0003-0,0005), აბსოლუტური სიმაღლეებით 0-18 მ.</w:t>
      </w:r>
    </w:p>
    <w:p w:rsidR="00C547FE" w:rsidRDefault="00C547FE" w:rsidP="00C547FE">
      <w:pPr>
        <w:jc w:val="both"/>
        <w:rPr>
          <w:lang w:val="ka-GE"/>
        </w:rPr>
      </w:pPr>
      <w:r w:rsidRPr="00C547FE">
        <w:rPr>
          <w:lang w:val="ka-GE"/>
        </w:rPr>
        <w:t>რელიეფი გართულებულია ძველი ნამდინარევებით, მდინარეთაშორისი დადაბლებებით, სუსტად გამოხატული მდინარეული კალაპოტებითა და მელიორაციული არხებით.</w:t>
      </w:r>
    </w:p>
    <w:p w:rsidR="00C547FE" w:rsidRDefault="00C547FE" w:rsidP="003160BE">
      <w:pPr>
        <w:autoSpaceDE w:val="0"/>
        <w:autoSpaceDN w:val="0"/>
        <w:adjustRightInd w:val="0"/>
        <w:jc w:val="both"/>
        <w:rPr>
          <w:rFonts w:eastAsia="Calibri" w:cs="AcadNusx"/>
          <w:szCs w:val="21"/>
          <w:lang w:val="ka-GE"/>
        </w:rPr>
      </w:pPr>
      <w:r w:rsidRPr="00B915F8">
        <w:rPr>
          <w:rFonts w:eastAsia="Calibri" w:cs="Arial"/>
          <w:lang w:val="ka-GE"/>
        </w:rPr>
        <w:t xml:space="preserve">სტრატიგრაფიულად საკვლევი </w:t>
      </w:r>
      <w:r>
        <w:rPr>
          <w:rFonts w:eastAsia="Calibri" w:cs="Arial"/>
          <w:lang w:val="ka-GE"/>
        </w:rPr>
        <w:t>არეალი</w:t>
      </w:r>
      <w:r w:rsidRPr="00B915F8">
        <w:rPr>
          <w:rFonts w:eastAsia="Calibri" w:cs="Arial"/>
          <w:lang w:val="ka-GE"/>
        </w:rPr>
        <w:t xml:space="preserve"> შედგება შემდეგი ძირითადი გეოლოგიური ერთეულებისგან: თანამედროვე მეოთხეული ზღვიური ფორმაციები, რომლებიც განლაგებულია ჰოლოცენის ზღვიურ ფორმაციებზე. მის ქვევით გამოვლენილია ზედა მეოთხეული, შემდგომ პლაჟური და დელტისებური მეოთხეული დეპოზიტები, ბოლოს კი - სტრატიგრაფიული სვეტის საფუძვლად წარმოდგენილია საქართველოს დასავლეთ ბელტის პოსტ პლიოცენური წარმონაქმნები.</w:t>
      </w:r>
    </w:p>
    <w:p w:rsidR="00C547FE" w:rsidRDefault="00C547FE" w:rsidP="004E0637">
      <w:pPr>
        <w:jc w:val="both"/>
        <w:rPr>
          <w:rFonts w:eastAsia="Calibri" w:cs="AcadNusx"/>
          <w:szCs w:val="21"/>
          <w:lang w:val="ka-GE"/>
        </w:rPr>
      </w:pPr>
    </w:p>
    <w:p w:rsidR="00C547FE" w:rsidRPr="003160BE" w:rsidRDefault="00C547FE" w:rsidP="004E0637">
      <w:pPr>
        <w:jc w:val="both"/>
        <w:rPr>
          <w:b/>
          <w:lang w:val="ka-GE"/>
        </w:rPr>
      </w:pPr>
      <w:r w:rsidRPr="003160BE">
        <w:rPr>
          <w:b/>
          <w:lang w:val="ka-GE"/>
        </w:rPr>
        <w:t>ჰიდროგეოლოგია</w:t>
      </w:r>
    </w:p>
    <w:p w:rsidR="007F7232" w:rsidRDefault="007F7232" w:rsidP="007F7232">
      <w:pPr>
        <w:spacing w:after="0"/>
        <w:jc w:val="both"/>
        <w:rPr>
          <w:lang w:val="ka-GE"/>
        </w:rPr>
      </w:pPr>
      <w:r>
        <w:rPr>
          <w:lang w:val="ka-GE"/>
        </w:rPr>
        <w:t>აკადემიკოსი ი.ბუაჩიძის საქართველოს ტერიტორიის ჰიდროგეოლოგიური დარაიონების სქემის მიხედვით, აღნიშნული ტერიტორია შედის კოლხეთის არტეზიული აუზის დასავლეთ ნაწილში. საკვლევ ტერიტორიაზე გავრცელებულია:</w:t>
      </w:r>
    </w:p>
    <w:p w:rsidR="007F7232" w:rsidRDefault="007F7232" w:rsidP="007F7232">
      <w:pPr>
        <w:pStyle w:val="ListParagraph"/>
        <w:numPr>
          <w:ilvl w:val="0"/>
          <w:numId w:val="34"/>
        </w:numPr>
        <w:jc w:val="both"/>
        <w:rPr>
          <w:lang w:val="ka-GE"/>
        </w:rPr>
      </w:pPr>
      <w:r>
        <w:rPr>
          <w:lang w:val="ka-GE"/>
        </w:rPr>
        <w:t>მდინარეების ხობისა და რიონის დინების ქვემო წელის თანამედროვე ალუვიური ნალექების წყალშემცველი ჰორიზონტი;</w:t>
      </w:r>
    </w:p>
    <w:p w:rsidR="007F7232" w:rsidRDefault="007F7232" w:rsidP="007F7232">
      <w:pPr>
        <w:pStyle w:val="ListParagraph"/>
        <w:numPr>
          <w:ilvl w:val="0"/>
          <w:numId w:val="34"/>
        </w:numPr>
        <w:jc w:val="both"/>
        <w:rPr>
          <w:lang w:val="ka-GE"/>
        </w:rPr>
      </w:pPr>
      <w:r>
        <w:rPr>
          <w:lang w:val="ka-GE"/>
        </w:rPr>
        <w:t>ზღვის სანაპირო ზოლის თანამედროვე ზღვიური და ალუვიური წარმონაქმნების წყალშემცველი ჰორიზონტი;</w:t>
      </w:r>
    </w:p>
    <w:p w:rsidR="007F7232" w:rsidRDefault="007F7232" w:rsidP="007F7232">
      <w:pPr>
        <w:pStyle w:val="ListParagraph"/>
        <w:numPr>
          <w:ilvl w:val="0"/>
          <w:numId w:val="34"/>
        </w:numPr>
        <w:jc w:val="both"/>
        <w:rPr>
          <w:lang w:val="ka-GE"/>
        </w:rPr>
      </w:pPr>
      <w:r>
        <w:rPr>
          <w:lang w:val="ka-GE"/>
        </w:rPr>
        <w:t>თანამედროვე ზღვიური და ტბაჭაობიანი ნალექების წყალშემცველი ჰორიზონტი;</w:t>
      </w:r>
    </w:p>
    <w:p w:rsidR="007F7232" w:rsidRPr="007F7232" w:rsidRDefault="007F7232" w:rsidP="007F7232">
      <w:pPr>
        <w:jc w:val="both"/>
        <w:rPr>
          <w:lang w:val="ka-GE"/>
        </w:rPr>
      </w:pPr>
      <w:r w:rsidRPr="007F7232">
        <w:rPr>
          <w:lang w:val="ka-GE"/>
        </w:rPr>
        <w:t xml:space="preserve">მდინარეების ხობისა და რიონის დინების ქვემო წელის თანამედროვე, ალუვიური ნალექების </w:t>
      </w:r>
      <w:r w:rsidRPr="008E61FC">
        <w:rPr>
          <w:lang w:val="ka-GE"/>
        </w:rPr>
        <w:t>წყალშემცველი ჰორიზონტი</w:t>
      </w:r>
      <w:r w:rsidRPr="007F7232">
        <w:rPr>
          <w:lang w:val="ka-GE"/>
        </w:rPr>
        <w:t xml:space="preserve"> აგებულია ლოდნარ-რიყნარი და რიყნარი მასალით, თიხიანი ქვიშების და ქვიშნარის შემავსებლით. გრუნტის წყლის დონეები განლაგებულია 0.5-2 მ სიღრმეზე, წყალგამტარობა მაღალია (1-3 მ/დღღ). ქიმიური შედგენილობა ჰიდროკარბონატულ-კალციუმიანი.</w:t>
      </w:r>
    </w:p>
    <w:p w:rsidR="007F7232" w:rsidRDefault="007F7232" w:rsidP="007F7232">
      <w:pPr>
        <w:jc w:val="both"/>
        <w:rPr>
          <w:lang w:val="ka-GE"/>
        </w:rPr>
      </w:pPr>
      <w:r>
        <w:rPr>
          <w:lang w:val="ka-GE"/>
        </w:rPr>
        <w:t>ზღვის სანაპირო ზოლის თანამედროვე ზღვიური და ალუვიური წარმონაქმნების წყალშემცველი ჰორიზონტი ვიწრო ზოლად (ძირითადად 200-500 მ) გასდევს შავი ზღვის სანაპიროს და მაღალი ფილტრაციული თვისებებით ხასიათდება. სანაპირო ზოლის ზღვისა და ალუვიური დანალექი წარმონაქმნები წარმოდგენილია სანაპირო დიუნების რამოდენიმე პარალელური ზოლით, რომელთა სიმაღლე ზღვის დონიდან 2-3 მეტრია. ზღვისპირა დიუნებიანი ზოლი შედგენილია ძირითადად ქვიშნარ ლამიანი ნალექებით. ხობისწყალისა და რიონის შესართავებს შორის ზღვისპირა ზოლის ასეთი წარმონაქმნები მნიშვნელოვან წილად ზღუდის როლს ასრულებენ ზღვის წყლებსა და ხმელეთის გრუნტის წყლებს შორის. გრუნტის წყლების დონე საშუალოდ 0.50-1.36 მ შორის მერყეობს, თუმცა ზევით იწევს 0.34 მ-მდე. მიუხედავად ამისა, შეიძლება ითქვას, რომ დიუნების ზოლში გრუნტის წყლების რყევადობა არცთუ ისე დიდია, რყევის ამპლიტუდა 1 მ-ის ფარგლებშია. გრუნტის წყლის დაბალი დონეები ძირითადად ზაფხულზე მოდის, მაღალი ზამთარში და გვიან შემოდგომაზე აღინიშნება. კვება დიუნების ამაღლებულ ნაწილებში ხდება, ხოლო განტვირთვა როგორც ზღვის, ისე კოლხეთის დაბლობის მხარეს.</w:t>
      </w:r>
    </w:p>
    <w:p w:rsidR="007F7232" w:rsidRDefault="007F7232" w:rsidP="007F7232">
      <w:pPr>
        <w:jc w:val="both"/>
        <w:rPr>
          <w:lang w:val="ka-GE"/>
        </w:rPr>
      </w:pPr>
      <w:r>
        <w:rPr>
          <w:lang w:val="ka-GE"/>
        </w:rPr>
        <w:lastRenderedPageBreak/>
        <w:t>თანამედროვე ზღვიურ-ალუვიური და ტბა-ჭაობიანი დანალექი ქანების წყალშემცველი ჰორიზონტის ლითოლოგიური შედგენილობა საკმაოდ რთულია. აქ წარმოდგენილი ქვიშნარები, თიხნარები, ჭაობის საპროპელური ლამი, თიხები და ტორფი შერეულ ფენას ქმნიან ალუვიური და ზღვიური წარმოშობის წვრილმარცვლოვან ქვიშებითან. არაერთგვაროვანი წყლიანობის ყველა ეს წანი ერთ მთლიან წყალშემცველ ჰორიზონტს წარმოადგენს. აქ ძირითადად წყალშემცველია ქვიშებისა და ქვიშნარების ფენები და ლინზები, ხოლო ალაგ-ალაგ ჭაობიანი წარმონაქმნებიც, ჭაობიანი თიხნარების, ლამისა და ქვიშანარევი თიხების სახით. პირველ შემთხვევაში წყალგამტარობა მაღალია (0.1-1.0 მ/დღღ), მეორეში - საკმაოდ მცირდება (0.035-0.3 მ/დღღ). ჭაობიანი დანალექი ქანების ზონაში გრუნტის წყლების დონე საკმაოდ მაღალია, ერთი მეტრიდან 0.5 მეტრამდე შეადგენს, მაგრამ ხშირად მიწის ზედაპირამდე აღწევს და დაჭაობების ერთ-ერთი ძირითადი ფაქტორია. ჰორიზონტის წყლის დებიტი 0.1-1.0 ლ/წმ ფარგლებში მერყეობს. ამასთან მიწისქვეშა წყლები აქ ხასიათდებიან უმნივნელო ქანობით აღმოსავლეთიდან დასავლეთისაკენ და მათი მოძრაობა ძალიან შენელებულია. 1990 წლის სარეჟიმო დაკვირვებათა მონაცემების მიხედვით ყულევის ზონაში ზღვიდან 50, 100 და 150 მ-ის მანძილზე არსებული სარეჟიმო ჭაბურღილების მიხედვით და რკინიგზის მონაკვეთის სამხრეთ ნაწილში, მოსახვევთან (ფოთის ზონაში), არსებული სარეჟიმო ჭაბურღილების მიხედვით იქვე მოყვანილია აგრეთვე „ჭალადიდის“ საბალანსო უბანზე არსებული ჭაბურღილების წლიური საშუალო მონაცემები. უნდა აღინიშნოს, რომ „ჭალადიდის“ საბალანსო უბანი რეპრეზენტატულად ითვლება კოლხეთის დაბლობის დაჭაობებული ცენტრალური რაიონისთვის და, კერძოდ, საკვლევი ტერიტორიისთვის, რომლის აღმოსავლეთ ნაწილშიც მდებარეობს. ამრიგად, მოყვანილი გრუნტის წყლების დონეების შესახებ მონაცემები ახასიათებს როგორც ზღვის სანაპირო დიუნებიანი ზოლის ქვიშიან და ქვიშნარ ნიადაგებს, ასევე მდელოს ჭაობიან და ალუვიურ ჭაობიან ნიადაგებს.</w:t>
      </w:r>
    </w:p>
    <w:p w:rsidR="002C2DC0" w:rsidRDefault="002C2DC0" w:rsidP="004E0637">
      <w:pPr>
        <w:jc w:val="both"/>
        <w:rPr>
          <w:highlight w:val="yellow"/>
          <w:lang w:val="ka-GE"/>
        </w:rPr>
      </w:pPr>
    </w:p>
    <w:p w:rsidR="00C547FE" w:rsidRPr="003160BE" w:rsidRDefault="007F7232" w:rsidP="004E0637">
      <w:pPr>
        <w:jc w:val="both"/>
        <w:rPr>
          <w:b/>
          <w:lang w:val="ka-GE"/>
        </w:rPr>
      </w:pPr>
      <w:r w:rsidRPr="003160BE">
        <w:rPr>
          <w:b/>
          <w:lang w:val="ka-GE"/>
        </w:rPr>
        <w:t>ტექტონიკა და სეისმ</w:t>
      </w:r>
      <w:r w:rsidR="00371961">
        <w:rPr>
          <w:b/>
          <w:lang w:val="ka-GE"/>
        </w:rPr>
        <w:t>ურობა</w:t>
      </w:r>
    </w:p>
    <w:p w:rsidR="007F7232" w:rsidRPr="004F39E8" w:rsidRDefault="007F7232" w:rsidP="007F7232">
      <w:pPr>
        <w:autoSpaceDE w:val="0"/>
        <w:autoSpaceDN w:val="0"/>
        <w:adjustRightInd w:val="0"/>
        <w:spacing w:before="120"/>
        <w:jc w:val="both"/>
        <w:rPr>
          <w:rFonts w:eastAsia="Calibri" w:cs="AcadNusx"/>
          <w:szCs w:val="21"/>
          <w:lang w:val="ka-GE"/>
        </w:rPr>
      </w:pPr>
      <w:r w:rsidRPr="004F39E8">
        <w:rPr>
          <w:rFonts w:eastAsia="Calibri" w:cs="AcadNusx"/>
          <w:szCs w:val="21"/>
          <w:lang w:val="ka-GE"/>
        </w:rPr>
        <w:t xml:space="preserve">აკადემიკოს პ.გამყრელიძის გეოტექტონიკური დარაიონების სქემის მიხედვით, საკვლევი </w:t>
      </w:r>
      <w:r w:rsidRPr="008E61FC">
        <w:rPr>
          <w:rFonts w:eastAsia="Calibri" w:cs="AcadNusx"/>
          <w:szCs w:val="21"/>
          <w:lang w:val="ka-GE"/>
        </w:rPr>
        <w:t>ტერიტორია საქართველოს</w:t>
      </w:r>
      <w:r w:rsidRPr="004F39E8">
        <w:rPr>
          <w:rFonts w:eastAsia="Calibri" w:cs="AcadNusx"/>
          <w:szCs w:val="21"/>
          <w:lang w:val="ka-GE"/>
        </w:rPr>
        <w:t xml:space="preserve"> ბელტის დასავლეთი დაძირვის კოლხეთის ქვეზონაში შედის. </w:t>
      </w:r>
    </w:p>
    <w:p w:rsidR="007F7232" w:rsidRPr="004F39E8" w:rsidRDefault="007F7232" w:rsidP="007F7232">
      <w:pPr>
        <w:autoSpaceDE w:val="0"/>
        <w:autoSpaceDN w:val="0"/>
        <w:adjustRightInd w:val="0"/>
        <w:spacing w:before="120"/>
        <w:jc w:val="both"/>
        <w:rPr>
          <w:rFonts w:eastAsia="Calibri" w:cs="AcadNusx"/>
          <w:szCs w:val="21"/>
          <w:lang w:val="ka-GE"/>
        </w:rPr>
      </w:pPr>
      <w:r w:rsidRPr="004F39E8">
        <w:rPr>
          <w:rFonts w:eastAsia="Calibri" w:cs="AcadNusx"/>
          <w:szCs w:val="21"/>
          <w:lang w:val="ka-GE"/>
        </w:rPr>
        <w:t>არსებული გეოფიზიკური მონაცემებით და სტრუქტურული ბურღვითი მასალის საფუძველზე დადგენილია ბრახინაოჭების და რღვევების არსებობა, რომლებიც გადაფარულია მძლავრი მეოთხეული წარმონაქმნებით. კარიათას სინკლინი სუბგანედური მიმართებისაა, იწყება სოფ. კარიათასთან და ვრცელდება მდ. რიონამდე, მისი სიგრძე 15 კმ-ია, სიგანე კი 5 კმ.</w:t>
      </w:r>
    </w:p>
    <w:p w:rsidR="007F7232" w:rsidRPr="004F39E8" w:rsidRDefault="007F7232" w:rsidP="007F7232">
      <w:pPr>
        <w:autoSpaceDE w:val="0"/>
        <w:autoSpaceDN w:val="0"/>
        <w:adjustRightInd w:val="0"/>
        <w:spacing w:before="120"/>
        <w:jc w:val="both"/>
        <w:rPr>
          <w:rFonts w:eastAsia="Calibri" w:cs="AcadNusx"/>
          <w:szCs w:val="21"/>
          <w:lang w:val="ka-GE"/>
        </w:rPr>
      </w:pPr>
      <w:r w:rsidRPr="004F39E8">
        <w:rPr>
          <w:rFonts w:eastAsia="Calibri" w:cs="AcadNusx"/>
          <w:szCs w:val="21"/>
          <w:lang w:val="ka-GE"/>
        </w:rPr>
        <w:t xml:space="preserve">კოლხეთის ტექტონიკური დაძირვა გრძელდება თანამედროვე გეოლოგიურ ეპოქაშიც, შესაბამისად გრძელდება ქვიშა-თიხური ნალექების ფორმირება. დაბლობის დაძირვის სიჩქარე დაახლოებით 6 მმ-ია წელიწადში. ეს პროცესი შედარებით საყურადღებოა კოლხეთის დაბლობის ცენტრალური ნაწილისთვის და </w:t>
      </w:r>
      <w:r w:rsidR="004F39E8" w:rsidRPr="004F39E8">
        <w:rPr>
          <w:rFonts w:eastAsia="Calibri" w:cs="AcadNusx"/>
          <w:szCs w:val="21"/>
          <w:lang w:val="ka-GE"/>
        </w:rPr>
        <w:t>ნაკლებად</w:t>
      </w:r>
      <w:r w:rsidRPr="004F39E8">
        <w:rPr>
          <w:rFonts w:eastAsia="Calibri" w:cs="AcadNusx"/>
          <w:szCs w:val="21"/>
          <w:lang w:val="ka-GE"/>
        </w:rPr>
        <w:t xml:space="preserve"> პერიფერიებისთვის.</w:t>
      </w:r>
    </w:p>
    <w:p w:rsidR="007F7232" w:rsidRPr="003160BE" w:rsidRDefault="007F7232" w:rsidP="007F7232">
      <w:pPr>
        <w:jc w:val="both"/>
        <w:rPr>
          <w:rFonts w:eastAsia="Calibri" w:cs="Arial"/>
          <w:lang w:val="ka-GE"/>
        </w:rPr>
      </w:pPr>
      <w:r w:rsidRPr="003160BE">
        <w:rPr>
          <w:rFonts w:eastAsia="Calibri" w:cs="Arial"/>
          <w:lang w:val="ka-GE"/>
        </w:rPr>
        <w:t xml:space="preserve">საქართველოს ტერიტორიის სეისმური დარაიონების კორექტირებული სქემის მიხედვით </w:t>
      </w:r>
      <w:r w:rsidRPr="003160BE">
        <w:rPr>
          <w:rFonts w:eastAsia="Calibri" w:cs="Arial"/>
        </w:rPr>
        <w:t xml:space="preserve"> </w:t>
      </w:r>
      <w:r w:rsidRPr="003160BE">
        <w:rPr>
          <w:rFonts w:eastAsia="Calibri" w:cs="Arial"/>
          <w:lang w:val="ka-GE"/>
        </w:rPr>
        <w:t xml:space="preserve"> (საქართველოს ეკონომიკური განვითარების მინისტრის ბრძანება 1-1/2284, 2009 წლის 7 ოქტომბერი ქ. თბილისი. სამშენებლო ნორმების და წესების “სეისმომედეგი მშენებლობა” (პნ 01.01-09) – დამტკიცების შესახებ) სოფ. ყულევი მიეკუთვნება 7 ბალიან სეისმური აქტივობის ზონას</w:t>
      </w:r>
      <w:r w:rsidR="004F39E8">
        <w:rPr>
          <w:rFonts w:eastAsia="Calibri" w:cs="Arial"/>
          <w:lang w:val="ka-GE"/>
        </w:rPr>
        <w:t xml:space="preserve"> </w:t>
      </w:r>
      <w:r w:rsidR="004F39E8" w:rsidRPr="00951340">
        <w:rPr>
          <w:rFonts w:eastAsia="Calibri" w:cs="Arial"/>
          <w:lang w:val="ka-GE"/>
        </w:rPr>
        <w:t xml:space="preserve">(იხ. ნახაზი </w:t>
      </w:r>
      <w:r w:rsidR="004F39E8" w:rsidRPr="004F39E8">
        <w:rPr>
          <w:rFonts w:eastAsia="Calibri" w:cs="Arial"/>
          <w:lang w:val="ka-GE"/>
        </w:rPr>
        <w:t>2.2.1.2.</w:t>
      </w:r>
      <w:r w:rsidR="004F39E8" w:rsidRPr="00951340">
        <w:rPr>
          <w:rFonts w:eastAsia="Calibri" w:cs="Arial"/>
          <w:lang w:val="ka-GE"/>
        </w:rPr>
        <w:t>)</w:t>
      </w:r>
      <w:r w:rsidR="004F39E8">
        <w:rPr>
          <w:rFonts w:eastAsia="Calibri" w:cs="Arial"/>
          <w:lang w:val="ka-GE"/>
        </w:rPr>
        <w:t xml:space="preserve">, </w:t>
      </w:r>
      <w:r w:rsidR="004F39E8" w:rsidRPr="004F39E8">
        <w:rPr>
          <w:rFonts w:eastAsia="Calibri" w:cs="Arial"/>
          <w:lang w:val="ka-GE"/>
        </w:rPr>
        <w:t xml:space="preserve">გრუნტების კატეგორიის მიხედვით ტერიტორია უნდა მივაკუთვნოთ 8 ბალიან ზონას. </w:t>
      </w:r>
      <w:r w:rsidRPr="003160BE">
        <w:rPr>
          <w:rFonts w:eastAsia="Calibri" w:cs="Arial"/>
          <w:lang w:val="ka-GE"/>
        </w:rPr>
        <w:t xml:space="preserve"> ამ დასახლებული პუნქტისთვის სეისმურობის უგანზომილებო კოეფიციენტი - </w:t>
      </w:r>
      <w:r w:rsidRPr="003160BE">
        <w:rPr>
          <w:rFonts w:eastAsia="Calibri" w:cs="Arial"/>
        </w:rPr>
        <w:t xml:space="preserve">A </w:t>
      </w:r>
      <w:r w:rsidRPr="003160BE">
        <w:rPr>
          <w:rFonts w:eastAsia="Calibri" w:cs="Arial"/>
          <w:lang w:val="ka-GE"/>
        </w:rPr>
        <w:t xml:space="preserve">შეადგენს 0,12. </w:t>
      </w:r>
    </w:p>
    <w:p w:rsidR="004F39E8" w:rsidRDefault="004F39E8" w:rsidP="004F39E8">
      <w:pPr>
        <w:spacing w:before="120"/>
        <w:jc w:val="right"/>
        <w:rPr>
          <w:rFonts w:eastAsia="Calibri" w:cs="Arial"/>
          <w:i/>
          <w:iCs/>
          <w:lang w:val="ka-GE"/>
        </w:rPr>
      </w:pPr>
    </w:p>
    <w:p w:rsidR="004F39E8" w:rsidRDefault="004F39E8" w:rsidP="004F39E8">
      <w:pPr>
        <w:spacing w:before="120"/>
        <w:jc w:val="right"/>
        <w:rPr>
          <w:rFonts w:eastAsia="Calibri" w:cs="Arial"/>
          <w:i/>
          <w:iCs/>
          <w:lang w:val="ka-GE"/>
        </w:rPr>
      </w:pPr>
    </w:p>
    <w:p w:rsidR="00C61E1B" w:rsidRDefault="00C61E1B" w:rsidP="004F39E8">
      <w:pPr>
        <w:spacing w:before="120"/>
        <w:jc w:val="right"/>
        <w:rPr>
          <w:rFonts w:eastAsia="Calibri" w:cs="Arial"/>
          <w:i/>
          <w:iCs/>
          <w:lang w:val="ka-GE"/>
        </w:rPr>
      </w:pPr>
    </w:p>
    <w:p w:rsidR="00C61E1B" w:rsidRDefault="00C61E1B" w:rsidP="004F39E8">
      <w:pPr>
        <w:spacing w:before="120"/>
        <w:jc w:val="right"/>
        <w:rPr>
          <w:rFonts w:eastAsia="Calibri" w:cs="Arial"/>
          <w:i/>
          <w:iCs/>
          <w:lang w:val="ka-GE"/>
        </w:rPr>
      </w:pPr>
    </w:p>
    <w:p w:rsidR="004F39E8" w:rsidRDefault="007F7232" w:rsidP="004F39E8">
      <w:pPr>
        <w:spacing w:before="120"/>
        <w:jc w:val="right"/>
        <w:rPr>
          <w:rFonts w:eastAsia="Calibri" w:cs="Arial"/>
          <w:i/>
          <w:iCs/>
          <w:lang w:val="ka-GE"/>
        </w:rPr>
      </w:pPr>
      <w:r w:rsidRPr="003160BE">
        <w:rPr>
          <w:rFonts w:eastAsia="Calibri" w:cs="Arial"/>
          <w:i/>
          <w:iCs/>
          <w:lang w:val="ka-GE"/>
        </w:rPr>
        <w:lastRenderedPageBreak/>
        <w:t xml:space="preserve">ნახაზი </w:t>
      </w:r>
      <w:r w:rsidR="004F39E8" w:rsidRPr="004F39E8">
        <w:rPr>
          <w:rFonts w:eastAsia="Calibri" w:cs="Arial"/>
          <w:i/>
          <w:iCs/>
          <w:lang w:val="ka-GE"/>
        </w:rPr>
        <w:t>2.2.1.2.</w:t>
      </w:r>
    </w:p>
    <w:p w:rsidR="007F7232" w:rsidRPr="007F7232" w:rsidRDefault="00471B16" w:rsidP="003160BE">
      <w:pPr>
        <w:spacing w:before="120"/>
        <w:jc w:val="center"/>
        <w:rPr>
          <w:rFonts w:eastAsia="Calibri" w:cs="Arial"/>
          <w:lang w:val="ka-GE"/>
        </w:rPr>
      </w:pPr>
      <w:r>
        <w:rPr>
          <w:noProof/>
        </w:rPr>
        <w:pict>
          <v:rect id="Rectangle 79" o:spid="_x0000_s1026" style="position:absolute;left:0;text-align:left;margin-left:130.65pt;margin-top:118.1pt;width:21.95pt;height:15.05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" filled="f" strokecolor="yellow" strokeweight="1.25pt"/>
        </w:pict>
      </w:r>
      <w:r w:rsidR="004F39E8">
        <w:rPr>
          <w:noProof/>
          <w:lang w:val="fr-FR" w:eastAsia="fr-FR"/>
        </w:rPr>
        <w:drawing>
          <wp:inline distT="0" distB="0" distL="0" distR="0" wp14:anchorId="47DBB82B" wp14:editId="53351812">
            <wp:extent cx="4832430" cy="29975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2222.png"/>
                    <pic:cNvPicPr/>
                  </pic:nvPicPr>
                  <pic:blipFill>
                    <a:blip r:embed="rId19" cstate="screen">
                      <a:extLst>
                        <a:ext uri="{28A0092B-C50C-407E-A947-70E740481C1C}">
                          <a14:useLocalDpi xmlns:a14="http://schemas.microsoft.com/office/drawing/2010/main"/>
                        </a:ext>
                      </a:extLst>
                    </a:blip>
                    <a:stretch>
                      <a:fillRect/>
                    </a:stretch>
                  </pic:blipFill>
                  <pic:spPr>
                    <a:xfrm>
                      <a:off x="0" y="0"/>
                      <a:ext cx="4835869" cy="2999653"/>
                    </a:xfrm>
                    <a:prstGeom prst="rect">
                      <a:avLst/>
                    </a:prstGeom>
                  </pic:spPr>
                </pic:pic>
              </a:graphicData>
            </a:graphic>
          </wp:inline>
        </w:drawing>
      </w:r>
    </w:p>
    <w:p w:rsidR="004E0637" w:rsidRPr="004F39E8" w:rsidRDefault="003169AD" w:rsidP="004F39E8">
      <w:pPr>
        <w:jc w:val="both"/>
        <w:rPr>
          <w:b/>
          <w:lang w:val="ka-GE"/>
        </w:rPr>
      </w:pPr>
      <w:bookmarkStart w:id="25" w:name="_Toc93230450"/>
      <w:r w:rsidRPr="004F39E8">
        <w:rPr>
          <w:b/>
          <w:lang w:val="ka-GE"/>
        </w:rPr>
        <w:t>საინჟინრო გეოლოგიური პირობები</w:t>
      </w:r>
      <w:bookmarkEnd w:id="25"/>
    </w:p>
    <w:p w:rsidR="004C7E4A" w:rsidRDefault="004C7E4A" w:rsidP="003160BE">
      <w:pPr>
        <w:jc w:val="both"/>
        <w:rPr>
          <w:lang w:val="ka-GE"/>
        </w:rPr>
      </w:pPr>
      <w:r>
        <w:rPr>
          <w:lang w:val="ka-GE"/>
        </w:rPr>
        <w:t xml:space="preserve">ინსინერატორის განთავსების უბნის საინჟინრო-გეოლოგიურ პირობებზე შესაძლებელია ვიმსჯელოთ ყულევის საზღვაო ტერმინალის ტერიტორიაზე,, </w:t>
      </w:r>
      <w:r>
        <w:rPr>
          <w:lang w:val="ru-RU"/>
        </w:rPr>
        <w:t>№</w:t>
      </w:r>
      <w:r>
        <w:rPr>
          <w:lang w:val="ka-GE"/>
        </w:rPr>
        <w:t>5 სარეზერვუარო პარკის უბანზე 2015 წელს ჩატარებული საინჟინრო-გეოლოგიური კვლევის შედეგების მიხედვით. ჩატარებული იქნა საბურღი სამუშაოები 9 ჭაბურღილის მოცულობის სიღრმით 15 მ, სულ 135 მეტრი და ჩატარებული იქნა გრუნტების საველე გამოცდა სტატიკურ ზონდირებაზე სიღრმით 6-დან 10 მ-მდე, სულ 72 გრძ.მ. გარდა ამისა, წარსულში, 1999 წლის ბოლოს, ტერმინალის მთელ ტერიტორიაზე გაბურღულია 250-ზე მეტი ჭაბურღილი სიღრმით 10-დან 45 მ-მდე, გრუნტების საველე და ლაბორატორიული შესაბამისი გამოცდებით.</w:t>
      </w:r>
    </w:p>
    <w:p w:rsidR="004C7E4A" w:rsidRDefault="004C7E4A" w:rsidP="003160BE">
      <w:pPr>
        <w:jc w:val="both"/>
        <w:rPr>
          <w:lang w:val="ka-GE"/>
        </w:rPr>
      </w:pPr>
      <w:r>
        <w:rPr>
          <w:lang w:val="ka-GE"/>
        </w:rPr>
        <w:t>ზემოაღნშნული მდიდარი ფონდური მასალების საფუძველზე საქმიანობის განხორციელების ტერიტორიის გეოლოგიური აგებულება წარმოდგენილია შემდეგი სახით:</w:t>
      </w:r>
    </w:p>
    <w:p w:rsidR="004C7E4A" w:rsidRDefault="004C7E4A" w:rsidP="003160BE">
      <w:pPr>
        <w:jc w:val="both"/>
        <w:rPr>
          <w:lang w:val="ka-GE"/>
        </w:rPr>
      </w:pPr>
      <w:r>
        <w:rPr>
          <w:lang w:val="ka-GE"/>
        </w:rPr>
        <w:t>ზედაპირიდან 2,0-2,5 მ სიღრმემდე (0,20-დან -0,20 მ აბსოლუტური დონიდან) უბანი შედგენილია ნაყარი და დანალექი საშუალომარცვლოვანი მუქი ნაცრისფერი ქვიშებით კირქვის ნამსხვრევების შემცველობით 10%-მდე, გრუნტი საშუალო სიმკვრივისაა, განლაგებულია გრუნტის წყლების დონის ზემოთ და იმყოფება ტენიან მდგომარეობაში. ეს ქვიშები ხასიათდება საკმაოდ მაღალი ფიზიკურ-მექანიკური თვისებებით (სგე-1);</w:t>
      </w:r>
    </w:p>
    <w:p w:rsidR="004C7E4A" w:rsidRDefault="00E875CC" w:rsidP="003160BE">
      <w:pPr>
        <w:jc w:val="both"/>
        <w:rPr>
          <w:lang w:val="ka-GE"/>
        </w:rPr>
      </w:pPr>
      <w:r>
        <w:rPr>
          <w:lang w:val="ka-GE"/>
        </w:rPr>
        <w:t>ეს ნაყარი ქვიშები უმეტეს უბანზე განლაგებულია მტვროვან, მუქი-ნაცრისფერ, გათიხებულ, გაწყლოვანებულ ქვიშებზე რბილპლასტიკური თიხების 40% (სგე-2) ფენების შემცველობით. სტატისტიკური ზონდირების შედეგების მიზედვით ისინი ხასიათდებიან დაბალი ფიზიკურ-მექანიკური თვისებებით. ეს მტვროვანი ქვიშები განლაგებულია 5,0 მ-ის სიღრმემდე (-2,7 მ. აბსოლუტური სიღრმიდან).</w:t>
      </w:r>
    </w:p>
    <w:p w:rsidR="00E875CC" w:rsidRDefault="00E875CC" w:rsidP="003160BE">
      <w:pPr>
        <w:jc w:val="both"/>
        <w:rPr>
          <w:lang w:val="ka-GE"/>
        </w:rPr>
      </w:pPr>
      <w:r>
        <w:rPr>
          <w:lang w:val="ka-GE"/>
        </w:rPr>
        <w:t>ზოგიერთ უბანზე ნაყარი ქვიშების (სგე-1) ქვეშ, 2,0-5,0 მ-ის სიღრმეზე განლაგებულია მსხვილი, გრავირებული, წყალგაჟღენთილი ქვიშები დამსხვრეული ნიჟარების შემცველობით, საშუალო სიმკვრივის, ფიზიკურ-მექანიკური თვისებების მაღალი მონაცემებით (სგე-4);</w:t>
      </w:r>
    </w:p>
    <w:p w:rsidR="008E61FC" w:rsidRDefault="00E875CC" w:rsidP="003160BE">
      <w:pPr>
        <w:jc w:val="both"/>
        <w:rPr>
          <w:lang w:val="ka-GE"/>
        </w:rPr>
      </w:pPr>
      <w:r>
        <w:rPr>
          <w:lang w:val="ka-GE"/>
        </w:rPr>
        <w:t>ზემოთ აღნიშნული ქვიშების ყველა სახესხვაობები (სგე</w:t>
      </w:r>
      <w:r w:rsidR="008E61FC">
        <w:t xml:space="preserve">-1, </w:t>
      </w:r>
      <w:r w:rsidR="008E61FC">
        <w:rPr>
          <w:lang w:val="ka-GE"/>
        </w:rPr>
        <w:t>სგე-</w:t>
      </w:r>
      <w:r w:rsidR="008E61FC">
        <w:t xml:space="preserve">2 </w:t>
      </w:r>
      <w:r w:rsidR="008E61FC">
        <w:rPr>
          <w:lang w:val="ka-GE"/>
        </w:rPr>
        <w:t>და სგე-4</w:t>
      </w:r>
      <w:r>
        <w:rPr>
          <w:lang w:val="ka-GE"/>
        </w:rPr>
        <w:t>)</w:t>
      </w:r>
      <w:r w:rsidR="008E61FC">
        <w:rPr>
          <w:lang w:val="ka-GE"/>
        </w:rPr>
        <w:t xml:space="preserve"> სიღრმემდე (-2,40-დან -12,70 მ-ის აბსოლუტური სიღრმით) განლაგებულია წყალგაჟღენთილი, წვრილ, მუქი-ნაცრისფერ, გათიხებულ საშუალო სიმკვრივის ქვიშებზე, დამსხვრეული ნიჟარების იშვიათი შემცველობით (სგე-3). სტატიკური ზონდირების შედეგების მონაცემებიტ ისინი ხასიათდებიან საშუალო ფიზიკურ-მექანიკური მონაცემების მნიშვნელობით. </w:t>
      </w:r>
    </w:p>
    <w:p w:rsidR="00E875CC" w:rsidRDefault="008E61FC" w:rsidP="003160BE">
      <w:pPr>
        <w:jc w:val="both"/>
        <w:rPr>
          <w:lang w:val="ka-GE"/>
        </w:rPr>
      </w:pPr>
      <w:r w:rsidRPr="003160BE">
        <w:rPr>
          <w:lang w:val="ka-GE"/>
        </w:rPr>
        <w:lastRenderedPageBreak/>
        <w:t>თავიდანვე უნდა აღინიშნოს, რომ დაგეგმილი საქმიანობა ღრმა საინჟინრო-გეოლოგიურ ელემენტებზე რაიმე ზეგავლენას ვერ მოახდენს. ინსინერატორი განთავსდება თავისივე დგარებზე, საძირკველის მოწყობის გარეშე.</w:t>
      </w:r>
      <w:r>
        <w:rPr>
          <w:lang w:val="ka-GE"/>
        </w:rPr>
        <w:t xml:space="preserve"> </w:t>
      </w:r>
    </w:p>
    <w:p w:rsidR="003169AD" w:rsidRDefault="004C7E4A" w:rsidP="008E61FC">
      <w:pPr>
        <w:jc w:val="both"/>
        <w:rPr>
          <w:lang w:val="ka-GE"/>
        </w:rPr>
      </w:pPr>
      <w:r>
        <w:rPr>
          <w:lang w:val="ka-GE"/>
        </w:rPr>
        <w:t xml:space="preserve"> </w:t>
      </w:r>
    </w:p>
    <w:p w:rsidR="00B45A6D" w:rsidRDefault="00B45A6D" w:rsidP="003160BE">
      <w:pPr>
        <w:pStyle w:val="Heading3"/>
      </w:pPr>
      <w:bookmarkStart w:id="26" w:name="_Toc93230454"/>
      <w:bookmarkStart w:id="27" w:name="_Toc95246735"/>
      <w:r>
        <w:t>ჰიდროლოგია</w:t>
      </w:r>
      <w:bookmarkEnd w:id="26"/>
      <w:bookmarkEnd w:id="27"/>
    </w:p>
    <w:p w:rsidR="00B45A6D" w:rsidRPr="00B45A6D" w:rsidRDefault="00B45A6D" w:rsidP="00B45A6D">
      <w:pPr>
        <w:jc w:val="both"/>
        <w:rPr>
          <w:lang w:val="ka-GE"/>
        </w:rPr>
      </w:pPr>
      <w:r w:rsidRPr="003160BE">
        <w:rPr>
          <w:b/>
          <w:lang w:val="ka-GE"/>
        </w:rPr>
        <w:t>მდ. ხობი (ხობისწყალი)</w:t>
      </w:r>
      <w:r w:rsidRPr="00B45A6D">
        <w:rPr>
          <w:lang w:val="ka-GE"/>
        </w:rPr>
        <w:t xml:space="preserve"> სათავეს იღებს სამეგრელოს ქედის სამხრეთ ფერდობზე, ლაკუმურა</w:t>
      </w:r>
      <w:r>
        <w:rPr>
          <w:lang w:val="ka-GE"/>
        </w:rPr>
        <w:t xml:space="preserve"> </w:t>
      </w:r>
      <w:r w:rsidRPr="00B45A6D">
        <w:rPr>
          <w:lang w:val="ka-GE"/>
        </w:rPr>
        <w:t>შტუდიდან სახრეთ-აღმოსავლეთით ერთ კილომეტრზე, 2326 მ. სიმაღლეზე და სოფელ</w:t>
      </w:r>
      <w:r>
        <w:rPr>
          <w:lang w:val="ka-GE"/>
        </w:rPr>
        <w:t xml:space="preserve"> </w:t>
      </w:r>
      <w:r w:rsidRPr="00B45A6D">
        <w:rPr>
          <w:lang w:val="ka-GE"/>
        </w:rPr>
        <w:t>ყულევის დასავლეთ საზღვართან შავ ზღვაში ჩაედინება</w:t>
      </w:r>
      <w:r>
        <w:rPr>
          <w:lang w:val="ka-GE"/>
        </w:rPr>
        <w:t xml:space="preserve">. </w:t>
      </w:r>
      <w:r w:rsidRPr="00B45A6D">
        <w:rPr>
          <w:lang w:val="ka-GE"/>
        </w:rPr>
        <w:t>მდინარის სიგრძე 150 კმ, საერთო ვარდნა 2326 მეტრი, საშუალო ქანობი</w:t>
      </w:r>
      <w:r>
        <w:rPr>
          <w:lang w:val="ka-GE"/>
        </w:rPr>
        <w:t xml:space="preserve"> 15,4 %◦</w:t>
      </w:r>
      <w:r w:rsidRPr="00B45A6D">
        <w:rPr>
          <w:lang w:val="ka-GE"/>
        </w:rPr>
        <w:t>,წყალშემკრები</w:t>
      </w:r>
      <w:r>
        <w:rPr>
          <w:lang w:val="ka-GE"/>
        </w:rPr>
        <w:t xml:space="preserve"> </w:t>
      </w:r>
      <w:r w:rsidRPr="00B45A6D">
        <w:rPr>
          <w:lang w:val="ka-GE"/>
        </w:rPr>
        <w:t>აუზის ფართობი 1340 კმ</w:t>
      </w:r>
      <w:r>
        <w:rPr>
          <w:vertAlign w:val="superscript"/>
          <w:lang w:val="ka-GE"/>
        </w:rPr>
        <w:t>2</w:t>
      </w:r>
      <w:r w:rsidRPr="00B45A6D">
        <w:rPr>
          <w:lang w:val="ka-GE"/>
        </w:rPr>
        <w:t>, აუზის საშუალო სიმაღლე კი 560 მეტრია. მდინარის ძირითადი</w:t>
      </w:r>
      <w:r>
        <w:rPr>
          <w:lang w:val="ka-GE"/>
        </w:rPr>
        <w:t xml:space="preserve"> </w:t>
      </w:r>
      <w:r w:rsidRPr="00B45A6D">
        <w:rPr>
          <w:lang w:val="ka-GE"/>
        </w:rPr>
        <w:t>შენაკადებიასკურჩა (სიგრძით 13 კმ), ოჩხომური (47 კმ), ზანა (42 კმ), ჭანისწყალი (63 კმ) და</w:t>
      </w:r>
      <w:r>
        <w:rPr>
          <w:lang w:val="ka-GE"/>
        </w:rPr>
        <w:t xml:space="preserve"> </w:t>
      </w:r>
      <w:r w:rsidRPr="00B45A6D">
        <w:rPr>
          <w:lang w:val="ka-GE"/>
        </w:rPr>
        <w:t>ცივი (33 კმ). მათ გარდა მდინარეს ერთვის სხვადასხვა რიგის 1412 უმნიშვნელო შენაკადი</w:t>
      </w:r>
      <w:r>
        <w:rPr>
          <w:lang w:val="ka-GE"/>
        </w:rPr>
        <w:t xml:space="preserve"> </w:t>
      </w:r>
      <w:r w:rsidRPr="00B45A6D">
        <w:rPr>
          <w:lang w:val="ka-GE"/>
        </w:rPr>
        <w:t>ჯამური სიგრძით 1995 კმ.</w:t>
      </w:r>
    </w:p>
    <w:p w:rsidR="00B45A6D" w:rsidRDefault="00B45A6D" w:rsidP="00B45A6D">
      <w:pPr>
        <w:jc w:val="both"/>
        <w:rPr>
          <w:lang w:val="ka-GE"/>
        </w:rPr>
      </w:pPr>
      <w:r w:rsidRPr="00B45A6D">
        <w:rPr>
          <w:lang w:val="ka-GE"/>
        </w:rPr>
        <w:t>მდინარის აუზი მდებარეობს მდინარეების რიონისა და ენგურის წყალგამყოფებს შორის და</w:t>
      </w:r>
      <w:r>
        <w:rPr>
          <w:lang w:val="ka-GE"/>
        </w:rPr>
        <w:t xml:space="preserve"> </w:t>
      </w:r>
      <w:r w:rsidRPr="00B45A6D">
        <w:rPr>
          <w:lang w:val="ka-GE"/>
        </w:rPr>
        <w:t>მიმართულია ჩრდილო-აღმოსავლეთიდან სამხრეთ-დასავლეთისკენ. ფიზიკურ</w:t>
      </w:r>
      <w:r>
        <w:rPr>
          <w:lang w:val="ka-GE"/>
        </w:rPr>
        <w:t>-</w:t>
      </w:r>
      <w:r w:rsidRPr="00B45A6D">
        <w:rPr>
          <w:lang w:val="ka-GE"/>
        </w:rPr>
        <w:t>გეოგრაფიული თვალსაზრისით მდინარის აუზი იყოფა მთიან, მთისწინა და დაბლობ</w:t>
      </w:r>
      <w:r>
        <w:rPr>
          <w:lang w:val="ka-GE"/>
        </w:rPr>
        <w:t xml:space="preserve"> </w:t>
      </w:r>
      <w:r w:rsidRPr="00B45A6D">
        <w:rPr>
          <w:lang w:val="ka-GE"/>
        </w:rPr>
        <w:t>ზონებად. აუზის მთიანი ზონა დანაწევრებულია შენაკადებისა და ხევების ღრმა ხეობებით</w:t>
      </w:r>
      <w:r>
        <w:rPr>
          <w:lang w:val="ka-GE"/>
        </w:rPr>
        <w:t xml:space="preserve">. </w:t>
      </w:r>
      <w:r w:rsidRPr="00B45A6D">
        <w:rPr>
          <w:lang w:val="ka-GE"/>
        </w:rPr>
        <w:t>ამ ზონის გეოლოგია</w:t>
      </w:r>
      <w:r>
        <w:rPr>
          <w:lang w:val="ka-GE"/>
        </w:rPr>
        <w:t xml:space="preserve"> </w:t>
      </w:r>
      <w:r w:rsidRPr="00B45A6D">
        <w:rPr>
          <w:lang w:val="ka-GE"/>
        </w:rPr>
        <w:t>წარმოდგენილია მძლავრი ბრექჩიებით, მსხვილფენოვანი ტუფებით</w:t>
      </w:r>
      <w:r>
        <w:rPr>
          <w:lang w:val="ka-GE"/>
        </w:rPr>
        <w:t xml:space="preserve">, </w:t>
      </w:r>
      <w:r w:rsidRPr="00B45A6D">
        <w:rPr>
          <w:lang w:val="ka-GE"/>
        </w:rPr>
        <w:t>პორფირიტებით და</w:t>
      </w:r>
      <w:r>
        <w:rPr>
          <w:lang w:val="ka-GE"/>
        </w:rPr>
        <w:t xml:space="preserve"> </w:t>
      </w:r>
      <w:r w:rsidRPr="00B45A6D">
        <w:rPr>
          <w:lang w:val="ka-GE"/>
        </w:rPr>
        <w:t>კირქვებით. აუზის ნიადაგური და მცენარეული საფარი ხასიათდება</w:t>
      </w:r>
      <w:r>
        <w:rPr>
          <w:lang w:val="ka-GE"/>
        </w:rPr>
        <w:t xml:space="preserve"> </w:t>
      </w:r>
      <w:r w:rsidRPr="00B45A6D">
        <w:rPr>
          <w:lang w:val="ka-GE"/>
        </w:rPr>
        <w:t>ვერტიკალური</w:t>
      </w:r>
      <w:r>
        <w:rPr>
          <w:lang w:val="ka-GE"/>
        </w:rPr>
        <w:t xml:space="preserve"> </w:t>
      </w:r>
      <w:r w:rsidRPr="00B45A6D">
        <w:rPr>
          <w:lang w:val="ka-GE"/>
        </w:rPr>
        <w:t>ზონალობით. აუზის მთიანი ზონის მთა-მდელოს ნიადაგებზე</w:t>
      </w:r>
      <w:r>
        <w:rPr>
          <w:lang w:val="ka-GE"/>
        </w:rPr>
        <w:t xml:space="preserve"> </w:t>
      </w:r>
      <w:r w:rsidRPr="00B45A6D">
        <w:rPr>
          <w:lang w:val="ka-GE"/>
        </w:rPr>
        <w:t>გავრცელებულია მთა-მდელოს</w:t>
      </w:r>
      <w:r>
        <w:rPr>
          <w:lang w:val="ka-GE"/>
        </w:rPr>
        <w:t xml:space="preserve"> </w:t>
      </w:r>
      <w:r w:rsidRPr="00B45A6D">
        <w:rPr>
          <w:lang w:val="ka-GE"/>
        </w:rPr>
        <w:t>მცენარეულობა, რომელიც ქვემოთ იცვლება მთის</w:t>
      </w:r>
      <w:r>
        <w:rPr>
          <w:lang w:val="ka-GE"/>
        </w:rPr>
        <w:t xml:space="preserve"> </w:t>
      </w:r>
      <w:r w:rsidRPr="00B45A6D">
        <w:rPr>
          <w:lang w:val="ka-GE"/>
        </w:rPr>
        <w:t>გაეწრებული ნიადაგებით და ხშირი შერეული ტყით.</w:t>
      </w:r>
    </w:p>
    <w:p w:rsidR="00B45A6D" w:rsidRDefault="00B45A6D" w:rsidP="00B45A6D">
      <w:pPr>
        <w:jc w:val="both"/>
        <w:rPr>
          <w:lang w:val="ka-GE"/>
        </w:rPr>
      </w:pPr>
      <w:r w:rsidRPr="00B45A6D">
        <w:rPr>
          <w:lang w:val="ka-GE"/>
        </w:rPr>
        <w:t>მდინარე საზრდოობს თოვლის, წვიმის და გრუნტის წყლებით. აუზის მთიანი ზონის ფარგლებში მისი წყლიანობის რეჟიმი ხასიათდება გაზაფხულის ხანგრძლივი წყალდიდობით და ზამთრის არამდგრადი წყალმცირობით. წყლიანობის აღნიშნული რეჟიმი ხშირად ირღვევა წვიმებით გამოწვეული ხანმოკლე წყალმოვარდნებით. ზამთრის პერიოდში იშვიათად ჩნდება ხანმოკლე ყინულოვანი მოვლენები წანაპირების სახით. მდინარე ხობის ჩამონადენი ძირითადად შეისწავლებოდა გასული საუკუნის პირველ ნახევარში სხვადასხვა კვეთში. დაკვირვებები მიმდინარეობდა სოფ.მუხურთან 1934-დან 1941 წლის ჩათვლით, მაგრამ ოფიციალურად გამოქვეყნებულია მხოლოდ წყლის დონეებზე დაკვირვების მასალები. 1947-დან 1990 წლამდე მდინარის ჩამონადენი შეისწავლებოდა ჰიდროლოგიურ საგუშაგო ლეგახარეს კვეთში, მაგრამ დაკვირვების მონაცემები ოფიციალურად გამოქვეყნებულია მხოლოდ 1986 წლის ჩათვლით. მდინარის ჩამონადენი შეისწავლებოდა ასევე დაბა ჩხოროწყუში (1933-35 წწ), ქ. ხობში (1926-35, 1980-86 წწ), სოფ.ხორგაში (1928-34 წწ), სოფ.კარიათასთან (1929-35 წწ) და სოფ.ყულევთან (1927-34, 1973-90 წწ). სოფ.ყულევის ყოფილი ჰიდროსადგურის მონაცემების მიხედვით, შესართავთან მდ. ხობის საშუალო მრავალწლიური ხარჯი შეადგენს 50.5 მ</w:t>
      </w:r>
      <w:r w:rsidRPr="00B45A6D">
        <w:rPr>
          <w:vertAlign w:val="superscript"/>
          <w:lang w:val="ka-GE"/>
        </w:rPr>
        <w:t>3</w:t>
      </w:r>
      <w:r w:rsidRPr="00B45A6D">
        <w:rPr>
          <w:lang w:val="ka-GE"/>
        </w:rPr>
        <w:t>/წმ-ს, 75%-იანი უზრუნველყოფის საშუალო ხარჯი 44.1 მ</w:t>
      </w:r>
      <w:r w:rsidRPr="00B45A6D">
        <w:rPr>
          <w:vertAlign w:val="superscript"/>
          <w:lang w:val="ka-GE"/>
        </w:rPr>
        <w:t>3</w:t>
      </w:r>
      <w:r w:rsidRPr="00B45A6D">
        <w:rPr>
          <w:lang w:val="ka-GE"/>
        </w:rPr>
        <w:t>/წმ, ხოლო 97%-იანი უზრუნველყოფის საშუალო ხარჯი 34.3 მ</w:t>
      </w:r>
      <w:r w:rsidRPr="00B45A6D">
        <w:rPr>
          <w:vertAlign w:val="superscript"/>
          <w:lang w:val="ka-GE"/>
        </w:rPr>
        <w:t>3</w:t>
      </w:r>
      <w:r w:rsidRPr="00B45A6D">
        <w:rPr>
          <w:lang w:val="ka-GE"/>
        </w:rPr>
        <w:t>/წმ.</w:t>
      </w:r>
    </w:p>
    <w:p w:rsidR="00DB2A85" w:rsidRPr="00DB2A85" w:rsidRDefault="00DB2A85" w:rsidP="008E61FC">
      <w:pPr>
        <w:jc w:val="both"/>
        <w:rPr>
          <w:lang w:val="ka-GE"/>
        </w:rPr>
      </w:pPr>
      <w:r w:rsidRPr="008E61FC">
        <w:rPr>
          <w:b/>
          <w:lang w:val="ka-GE"/>
        </w:rPr>
        <w:t>მდ.ცივას</w:t>
      </w:r>
      <w:r w:rsidRPr="00DB2A85">
        <w:rPr>
          <w:lang w:val="ka-GE"/>
        </w:rPr>
        <w:t xml:space="preserve"> სათავე მდებარეობს მდ.რიონის მარჯვენა ნაპირზე განლაგებულ ჭაობებში.</w:t>
      </w:r>
      <w:r w:rsidR="008E61FC">
        <w:rPr>
          <w:lang w:val="ka-GE"/>
        </w:rPr>
        <w:t xml:space="preserve"> </w:t>
      </w:r>
      <w:r w:rsidRPr="00DB2A85">
        <w:rPr>
          <w:lang w:val="ka-GE"/>
        </w:rPr>
        <w:t>მდინარის საშუალო წლიური ხარჯი -13,2 მ</w:t>
      </w:r>
      <w:r w:rsidRPr="00DB2A85">
        <w:rPr>
          <w:vertAlign w:val="superscript"/>
          <w:lang w:val="ka-GE"/>
        </w:rPr>
        <w:t>3</w:t>
      </w:r>
      <w:r w:rsidRPr="00DB2A85">
        <w:rPr>
          <w:lang w:val="ka-GE"/>
        </w:rPr>
        <w:t>/წმ;</w:t>
      </w:r>
      <w:r w:rsidR="008E61FC">
        <w:rPr>
          <w:lang w:val="ka-GE"/>
        </w:rPr>
        <w:t xml:space="preserve"> </w:t>
      </w:r>
      <w:r w:rsidRPr="00DB2A85">
        <w:rPr>
          <w:lang w:val="ka-GE"/>
        </w:rPr>
        <w:t>მაქსიმალური ხარჯი - 153 მ</w:t>
      </w:r>
      <w:r w:rsidRPr="00DB2A85">
        <w:rPr>
          <w:vertAlign w:val="superscript"/>
          <w:lang w:val="ka-GE"/>
        </w:rPr>
        <w:t>3</w:t>
      </w:r>
      <w:r w:rsidRPr="00DB2A85">
        <w:rPr>
          <w:lang w:val="ka-GE"/>
        </w:rPr>
        <w:t>/წმ</w:t>
      </w:r>
      <w:r>
        <w:rPr>
          <w:lang w:val="ka-GE"/>
        </w:rPr>
        <w:t>;</w:t>
      </w:r>
      <w:r w:rsidR="008E61FC">
        <w:rPr>
          <w:lang w:val="ka-GE"/>
        </w:rPr>
        <w:t xml:space="preserve"> </w:t>
      </w:r>
      <w:r w:rsidRPr="00DB2A85">
        <w:rPr>
          <w:lang w:val="ka-GE"/>
        </w:rPr>
        <w:t xml:space="preserve">მინიმალური ხარჯი </w:t>
      </w:r>
      <w:r w:rsidR="008E61FC">
        <w:rPr>
          <w:lang w:val="ka-GE"/>
        </w:rPr>
        <w:t>-</w:t>
      </w:r>
      <w:r w:rsidRPr="00DB2A85">
        <w:rPr>
          <w:lang w:val="ka-GE"/>
        </w:rPr>
        <w:t xml:space="preserve"> 2,6 მ</w:t>
      </w:r>
      <w:r w:rsidRPr="00DB2A85">
        <w:rPr>
          <w:vertAlign w:val="superscript"/>
          <w:lang w:val="ka-GE"/>
        </w:rPr>
        <w:t>3</w:t>
      </w:r>
      <w:r w:rsidRPr="00DB2A85">
        <w:rPr>
          <w:lang w:val="ka-GE"/>
        </w:rPr>
        <w:t>/წმ</w:t>
      </w:r>
      <w:r>
        <w:rPr>
          <w:lang w:val="ka-GE"/>
        </w:rPr>
        <w:t>.</w:t>
      </w:r>
    </w:p>
    <w:p w:rsidR="00DB2A85" w:rsidRDefault="00DB2A85" w:rsidP="00DB2A85">
      <w:pPr>
        <w:jc w:val="both"/>
      </w:pPr>
      <w:r w:rsidRPr="00DB2A85">
        <w:rPr>
          <w:lang w:val="ka-GE"/>
        </w:rPr>
        <w:t>მდინარე იკვებება ატმოსფერული და გრუნტის წყლებით, წყალდიდობა მდინარისათვის დამახასიათებელი წლის ყველა პერიოდში. რიონის ექსტრემალური წყალდიდობის შემთხვევაში ხანდახან ხდება რიონის ადიდებული ნაწილის შემოვარდნა მდ</w:t>
      </w:r>
      <w:r>
        <w:rPr>
          <w:lang w:val="ka-GE"/>
        </w:rPr>
        <w:t>.</w:t>
      </w:r>
      <w:r w:rsidRPr="00DB2A85">
        <w:rPr>
          <w:lang w:val="ka-GE"/>
        </w:rPr>
        <w:t>ცივში, ასეთ შემთხვევაში 1%-იანი მაქსიმალური ხარჯის უზრუნველყოფა 630 მ</w:t>
      </w:r>
      <w:r>
        <w:rPr>
          <w:vertAlign w:val="superscript"/>
          <w:lang w:val="ka-GE"/>
        </w:rPr>
        <w:t>3</w:t>
      </w:r>
      <w:r w:rsidRPr="00DB2A85">
        <w:rPr>
          <w:lang w:val="ka-GE"/>
        </w:rPr>
        <w:t xml:space="preserve">/წმ-ია, ასეთი ექსტრემალური სიტუაცია მდინარეს უმეტსად ახასიათებს 10 წელიწადში ერთხელ. მდინარის დინების სიჩქარე მაქსიმალური ხარჯის დროს იშვიათად აღემატება 1 მ/წმ, ჩვეულებრივ </w:t>
      </w:r>
      <w:r w:rsidRPr="00DB2A85">
        <w:rPr>
          <w:lang w:val="ka-GE"/>
        </w:rPr>
        <w:lastRenderedPageBreak/>
        <w:t>პირობებში მდინარის დინების სიჩქარე არ აღემატება 0,5 მ/წმ-ს. დონეთა ცვალებადობის მაქსიმალური მნიშვნელობებია +70 ÷ -43 სმ.</w:t>
      </w:r>
    </w:p>
    <w:p w:rsidR="000F1A07" w:rsidRPr="000F1A07" w:rsidRDefault="000F1A07" w:rsidP="00DB2A85">
      <w:pPr>
        <w:jc w:val="both"/>
        <w:rPr>
          <w:lang w:val="ka-GE"/>
        </w:rPr>
      </w:pPr>
      <w:r>
        <w:rPr>
          <w:lang w:val="ka-GE"/>
        </w:rPr>
        <w:t xml:space="preserve">ინსინერატორის განთავსების ადგილიდან მდ. ხობისწყლამდე დაშორების მანძილი დაახლოებით 1200 მ-ია, ხოლო მდ. ცივამდე დაშორების მანძილი - </w:t>
      </w:r>
      <w:r w:rsidRPr="000F1A07">
        <w:rPr>
          <w:lang w:val="ka-GE"/>
        </w:rPr>
        <w:t>≈140 მ</w:t>
      </w:r>
      <w:r>
        <w:rPr>
          <w:lang w:val="ka-GE"/>
        </w:rPr>
        <w:t>. ნაცრისა და ნარჩენების დროებითი სათავსოდან მდ. ხობისწყლამდე დაშორების მანძილი - ≈780 მ-ია, ხოლო მდ. ცივამდე  - ≈30 მ.</w:t>
      </w:r>
    </w:p>
    <w:p w:rsidR="00DB2A85" w:rsidRDefault="00DB2A85" w:rsidP="00DB2A85">
      <w:pPr>
        <w:jc w:val="both"/>
        <w:rPr>
          <w:lang w:val="ka-GE"/>
        </w:rPr>
      </w:pPr>
    </w:p>
    <w:p w:rsidR="00DB2A85" w:rsidRDefault="00DB2A85" w:rsidP="003160BE">
      <w:pPr>
        <w:pStyle w:val="Heading3"/>
      </w:pPr>
      <w:bookmarkStart w:id="28" w:name="_Toc93230457"/>
      <w:bookmarkStart w:id="29" w:name="_Toc95246736"/>
      <w:r>
        <w:t>ნიადაგები</w:t>
      </w:r>
      <w:bookmarkEnd w:id="28"/>
      <w:bookmarkEnd w:id="29"/>
    </w:p>
    <w:p w:rsidR="00DB2A85" w:rsidRDefault="00DB2A85" w:rsidP="003160BE">
      <w:pPr>
        <w:autoSpaceDE w:val="0"/>
        <w:autoSpaceDN w:val="0"/>
        <w:adjustRightInd w:val="0"/>
        <w:jc w:val="both"/>
        <w:rPr>
          <w:rFonts w:cs="Sylfaen"/>
          <w:lang w:val="ka-GE"/>
        </w:rPr>
      </w:pPr>
      <w:r w:rsidRPr="00DB2A85">
        <w:rPr>
          <w:rFonts w:cs="Sylfaen"/>
          <w:lang w:val="ka-GE"/>
        </w:rPr>
        <w:t>ტერმინალის ტერიტორიის შემოგარენში გავრცელებულია ჭაობიანი, ჭაობიან-ლამიანი, კორდიან-ჭაობიანი და ალუვიურ-ჭაობიანი ნიადაგები.</w:t>
      </w:r>
      <w:r>
        <w:rPr>
          <w:rFonts w:cs="Sylfaen"/>
          <w:lang w:val="ka-GE"/>
        </w:rPr>
        <w:t xml:space="preserve"> </w:t>
      </w:r>
      <w:r w:rsidRPr="00DB2A85">
        <w:rPr>
          <w:rFonts w:cs="Sylfaen"/>
          <w:lang w:val="ka-GE"/>
        </w:rPr>
        <w:t>მდელოს ჭაობიანი ნიადაგები არაეთგვაროვანი მექანიკური შემადგენლობით ხასიათდება. მდ.რიონის დაბლობის ფარგლებში ეს ნიადაგი ქვიშიანია, მათი ფორმირება საწყის ეტაპზე ტყის საფარის უშუალო მონაწილეობით მიმდინარეობდა.</w:t>
      </w:r>
      <w:r>
        <w:rPr>
          <w:rFonts w:cs="Sylfaen"/>
          <w:lang w:val="ka-GE"/>
        </w:rPr>
        <w:t xml:space="preserve"> </w:t>
      </w:r>
      <w:r w:rsidRPr="00DB2A85">
        <w:rPr>
          <w:rFonts w:cs="Sylfaen"/>
          <w:lang w:val="ka-GE"/>
        </w:rPr>
        <w:t>ჭაობიან-ლამიანი ნიადაგები ძირითადად მდინარე რიონის მიმდებარედ არის</w:t>
      </w:r>
      <w:r>
        <w:rPr>
          <w:rFonts w:cs="Sylfaen"/>
          <w:lang w:val="ka-GE"/>
        </w:rPr>
        <w:t xml:space="preserve"> </w:t>
      </w:r>
      <w:r w:rsidRPr="00DB2A85">
        <w:rPr>
          <w:rFonts w:cs="Sylfaen"/>
          <w:lang w:val="ka-GE"/>
        </w:rPr>
        <w:t>გავრცელებული. ეს ნიადაგები თიხიანია, ხოლო მექანიკური შედგენილობის მიხედვით მიეკუთვნება მტვრისებურ მსუბუქ თიხნარებს.</w:t>
      </w:r>
      <w:r>
        <w:rPr>
          <w:rFonts w:cs="Sylfaen"/>
          <w:lang w:val="ka-GE"/>
        </w:rPr>
        <w:t xml:space="preserve"> </w:t>
      </w:r>
      <w:r w:rsidRPr="00DB2A85">
        <w:rPr>
          <w:rFonts w:cs="Sylfaen"/>
          <w:lang w:val="ka-GE"/>
        </w:rPr>
        <w:t>ალუვიურ-ჭაობიანი ნიადაგები გავრცელებულია წყალშუეთის დაბლობის ტალვეგურ ნაწილებში, სადაც პერიოდულად, წყალდიდობების დროს ხდება შეტივნარებული ნატანის დისპერსიული ნაწილაკების დალექვა მეტად მცირე სისქის შრეების სახით, აქედან გამომდინარე ეს ნიადაგებიც თიხური შემადგენლობისაა, ეს ნიადაგები არა სტრუქტურულია</w:t>
      </w:r>
      <w:r>
        <w:rPr>
          <w:rFonts w:cs="Sylfaen"/>
          <w:lang w:val="ka-GE"/>
        </w:rPr>
        <w:t xml:space="preserve"> </w:t>
      </w:r>
      <w:r w:rsidRPr="00DB2A85">
        <w:rPr>
          <w:rFonts w:cs="Sylfaen"/>
          <w:lang w:val="ka-GE"/>
        </w:rPr>
        <w:t>და მათში კარბონატების შემცველობა უმნიშვნელოა.</w:t>
      </w:r>
      <w:r>
        <w:rPr>
          <w:rFonts w:cs="Sylfaen"/>
          <w:lang w:val="ka-GE"/>
        </w:rPr>
        <w:t xml:space="preserve"> </w:t>
      </w:r>
    </w:p>
    <w:p w:rsidR="00DB2A85" w:rsidRDefault="00DB2A85" w:rsidP="003160BE">
      <w:pPr>
        <w:autoSpaceDE w:val="0"/>
        <w:autoSpaceDN w:val="0"/>
        <w:adjustRightInd w:val="0"/>
        <w:jc w:val="both"/>
        <w:rPr>
          <w:rFonts w:cs="Sylfaen"/>
          <w:lang w:val="ka-GE"/>
        </w:rPr>
      </w:pPr>
      <w:r w:rsidRPr="00DB2A85">
        <w:rPr>
          <w:rFonts w:cs="Sylfaen"/>
          <w:lang w:val="ka-GE"/>
        </w:rPr>
        <w:t>კორდიან-ჭაობიანი ნიადაგები ძირითადად ტერიტორიის დასავლეთ ნაწილშია</w:t>
      </w:r>
      <w:r>
        <w:rPr>
          <w:rFonts w:cs="Sylfaen"/>
          <w:lang w:val="ka-GE"/>
        </w:rPr>
        <w:t xml:space="preserve"> </w:t>
      </w:r>
      <w:r w:rsidRPr="00DB2A85">
        <w:rPr>
          <w:rFonts w:cs="Sylfaen"/>
          <w:lang w:val="ka-GE"/>
        </w:rPr>
        <w:t>გავრცელებული. მათი გენეზისი ძველი წყალსაცავების მცენარეულობით დაფარვით არის განპირობებული, ხოლო აერაციის რეჟიმის პირობების გაუარესება კი ხელს უწყობს მკვდარი მცენარეული საფარის შრის ზრდას. ეს პროცესი თავისთავად აუარესბეს ზედაპირული ჩამონადენის დინამიკას და ხელს უწყობს დაჭაობების პროცესის ინტენსიფიკაციას.</w:t>
      </w:r>
    </w:p>
    <w:p w:rsidR="00DB2A85" w:rsidRDefault="00DB2A85" w:rsidP="003160BE">
      <w:pPr>
        <w:autoSpaceDE w:val="0"/>
        <w:autoSpaceDN w:val="0"/>
        <w:adjustRightInd w:val="0"/>
        <w:jc w:val="both"/>
        <w:rPr>
          <w:rFonts w:cs="Sylfaen"/>
          <w:lang w:val="ka-GE"/>
        </w:rPr>
      </w:pPr>
      <w:r>
        <w:rPr>
          <w:rFonts w:cs="Sylfaen"/>
          <w:lang w:val="ka-GE"/>
        </w:rPr>
        <w:t>ინსინერატორის განთავსების ტერიტორია, როგორც აღ</w:t>
      </w:r>
      <w:r w:rsidR="00421BB5">
        <w:rPr>
          <w:rFonts w:cs="Sylfaen"/>
          <w:lang w:val="ka-GE"/>
        </w:rPr>
        <w:t>ვ</w:t>
      </w:r>
      <w:r>
        <w:rPr>
          <w:rFonts w:cs="Sylfaen"/>
          <w:lang w:val="ka-GE"/>
        </w:rPr>
        <w:t xml:space="preserve">ნიშნეთ არსებული ყულევის ნავთობტერმინალის პორტის ტერიტორიაზეა, რაც იმას ნიშნავს, რომ აქ </w:t>
      </w:r>
      <w:r w:rsidR="00EB4384">
        <w:rPr>
          <w:rFonts w:cs="Sylfaen"/>
          <w:lang w:val="ka-GE"/>
        </w:rPr>
        <w:t xml:space="preserve">წარმოდგენილია ტექნოგენური საფარი. </w:t>
      </w:r>
      <w:r>
        <w:rPr>
          <w:rFonts w:cs="Sylfaen"/>
          <w:lang w:val="ka-GE"/>
        </w:rPr>
        <w:t xml:space="preserve"> </w:t>
      </w:r>
    </w:p>
    <w:p w:rsidR="00DB2A85" w:rsidRDefault="00DB2A85" w:rsidP="00DB2A85">
      <w:pPr>
        <w:autoSpaceDE w:val="0"/>
        <w:autoSpaceDN w:val="0"/>
        <w:adjustRightInd w:val="0"/>
        <w:spacing w:after="0"/>
        <w:jc w:val="both"/>
        <w:rPr>
          <w:rFonts w:cs="Sylfaen"/>
          <w:lang w:val="ka-GE"/>
        </w:rPr>
      </w:pPr>
    </w:p>
    <w:p w:rsidR="00DB2A85" w:rsidRDefault="00DB2A85" w:rsidP="00DB2A85">
      <w:pPr>
        <w:autoSpaceDE w:val="0"/>
        <w:autoSpaceDN w:val="0"/>
        <w:adjustRightInd w:val="0"/>
        <w:spacing w:after="0"/>
        <w:jc w:val="center"/>
        <w:rPr>
          <w:rFonts w:cs="Sylfaen"/>
          <w:lang w:val="ka-GE"/>
        </w:rPr>
      </w:pPr>
    </w:p>
    <w:p w:rsidR="00DB2A85" w:rsidRDefault="00DB2A85" w:rsidP="003160BE">
      <w:pPr>
        <w:pStyle w:val="Heading3"/>
      </w:pPr>
      <w:bookmarkStart w:id="30" w:name="_Toc93230458"/>
      <w:bookmarkStart w:id="31" w:name="_Toc95246737"/>
      <w:r>
        <w:t>ბიოლოგიური გარემო</w:t>
      </w:r>
      <w:bookmarkEnd w:id="30"/>
      <w:bookmarkEnd w:id="31"/>
    </w:p>
    <w:p w:rsidR="004758D6" w:rsidRDefault="004758D6" w:rsidP="003160BE">
      <w:pPr>
        <w:pStyle w:val="Heading4"/>
      </w:pPr>
      <w:bookmarkStart w:id="32" w:name="_Toc93230459"/>
      <w:bookmarkStart w:id="33" w:name="_Toc95246738"/>
      <w:r>
        <w:t>ფლორა და მცენარეული საფარი</w:t>
      </w:r>
      <w:bookmarkEnd w:id="32"/>
      <w:bookmarkEnd w:id="33"/>
    </w:p>
    <w:p w:rsidR="008403C7" w:rsidRPr="008403C7" w:rsidRDefault="004758D6" w:rsidP="003160BE">
      <w:pPr>
        <w:autoSpaceDE w:val="0"/>
        <w:autoSpaceDN w:val="0"/>
        <w:adjustRightInd w:val="0"/>
        <w:spacing w:before="120"/>
        <w:jc w:val="both"/>
        <w:rPr>
          <w:lang w:val="ka-GE"/>
        </w:rPr>
      </w:pPr>
      <w:r w:rsidRPr="008403C7">
        <w:rPr>
          <w:lang w:val="ka-GE"/>
        </w:rPr>
        <w:t>ტერმინალის შემოგარენში შემორჩენილია ფლორისტული შედგენილობით</w:t>
      </w:r>
      <w:r w:rsidR="008403C7" w:rsidRPr="008403C7">
        <w:rPr>
          <w:lang w:val="ka-GE"/>
        </w:rPr>
        <w:t xml:space="preserve"> </w:t>
      </w:r>
      <w:r w:rsidRPr="008403C7">
        <w:rPr>
          <w:lang w:val="ka-GE"/>
        </w:rPr>
        <w:t>მრავალფეროვანი</w:t>
      </w:r>
      <w:r w:rsidR="008403C7" w:rsidRPr="008403C7">
        <w:rPr>
          <w:lang w:val="ka-GE"/>
        </w:rPr>
        <w:t xml:space="preserve">, </w:t>
      </w:r>
      <w:r w:rsidRPr="008403C7">
        <w:rPr>
          <w:lang w:val="ka-GE"/>
        </w:rPr>
        <w:t>რელიქტური და ენდემური სახეობები – ჭაობების, კოლხური ტყეებისა და</w:t>
      </w:r>
      <w:r w:rsidR="008403C7" w:rsidRPr="008403C7">
        <w:rPr>
          <w:lang w:val="ka-GE"/>
        </w:rPr>
        <w:t xml:space="preserve"> </w:t>
      </w:r>
      <w:r w:rsidRPr="008403C7">
        <w:rPr>
          <w:lang w:val="ka-GE"/>
        </w:rPr>
        <w:t>ზღვის სანაპიროს გასწვრივ მდებარე ქვიშიანი დიუნების მცენარეების სახით.</w:t>
      </w:r>
      <w:r w:rsidR="008403C7" w:rsidRPr="008403C7">
        <w:rPr>
          <w:lang w:val="ka-GE"/>
        </w:rPr>
        <w:t xml:space="preserve"> </w:t>
      </w:r>
    </w:p>
    <w:p w:rsidR="008403C7" w:rsidRDefault="008403C7" w:rsidP="003160BE">
      <w:pPr>
        <w:autoSpaceDE w:val="0"/>
        <w:autoSpaceDN w:val="0"/>
        <w:adjustRightInd w:val="0"/>
        <w:spacing w:before="120"/>
        <w:jc w:val="both"/>
        <w:rPr>
          <w:rFonts w:cs="Sylfaen"/>
          <w:lang w:val="ka-GE"/>
        </w:rPr>
      </w:pPr>
      <w:r w:rsidRPr="008403C7">
        <w:rPr>
          <w:rFonts w:cs="Sylfaen"/>
          <w:lang w:val="ka-GE"/>
        </w:rPr>
        <w:t xml:space="preserve">აქაური ტყის მცენარეები შეგუებულნი არიან ჭარბ ტენს, თბილ კლიმატს, ხშირ წყალმოვარდნებსა და დატბორვებს. ჭარბტენიან პირობებში განვითარებულია ტყეები ტორფიან-ჭაობიან და სილიან ჭაობიან ნიადაგებზე, სადაც ადამიანის შესვლა ხშირად შეუძლებელია. ტყეებში დომინანტობს ჩვ.მურყანი და ვაკე-დაბლობების ჭარბტენიან ზოლში მცენარეული თანასაზოგადოებები; ჭაობის, წყლის, ტყის და მეორადი მდელოს სახით. მურყანარების ტიპიური წარმომადგენელია გვიმრა </w:t>
      </w:r>
      <w:r w:rsidRPr="003160BE">
        <w:rPr>
          <w:rFonts w:cs="Sylfaen"/>
          <w:i/>
          <w:lang w:val="ka-GE"/>
        </w:rPr>
        <w:t xml:space="preserve">(Matteucia struthiopteris), </w:t>
      </w:r>
      <w:r w:rsidRPr="008403C7">
        <w:rPr>
          <w:rFonts w:cs="Sylfaen"/>
          <w:lang w:val="ka-GE"/>
        </w:rPr>
        <w:t>რომლის სიმაღლე ზოგჯერ 180 სმ-ს აღწევს. ვხვდებით გვიმრა ჩადუნას</w:t>
      </w:r>
      <w:r w:rsidRPr="003160BE">
        <w:rPr>
          <w:rFonts w:cs="Sylfaen"/>
          <w:i/>
          <w:lang w:val="ka-GE"/>
        </w:rPr>
        <w:t xml:space="preserve"> (Dryopteris filix mas), </w:t>
      </w:r>
      <w:r w:rsidRPr="008403C7">
        <w:rPr>
          <w:rFonts w:cs="Sylfaen"/>
          <w:lang w:val="ka-GE"/>
        </w:rPr>
        <w:t xml:space="preserve">ტბების პერიმეტრზე გავრცელებულია ეწერის გვიმრის </w:t>
      </w:r>
      <w:r w:rsidRPr="003160BE">
        <w:rPr>
          <w:rFonts w:cs="Sylfaen"/>
          <w:i/>
          <w:lang w:val="ka-GE"/>
        </w:rPr>
        <w:t>(Pteridium tauricum)</w:t>
      </w:r>
      <w:r w:rsidRPr="008403C7">
        <w:rPr>
          <w:rFonts w:cs="Sylfaen"/>
          <w:lang w:val="ka-GE"/>
        </w:rPr>
        <w:t xml:space="preserve"> ხშირი მასივები. აქ ჭარბტენიანი ეკოსისტემები კარგად არის შემორჩენილი. ეს მასივი ჭალიან-სილიანი,ბალახოვან-ხავსიანი, ლელიან-ლაქაშიანი და ნაწილობრივ ბუჩქნარ-ბალახოვანი ჭაობებით არის წარმოდგენილი. ლელიანი და ლაქაშიანი მცენარეები კი ფრაგმენტულად მეორდება დაჭაობებული ეკოტოპებზე </w:t>
      </w:r>
      <w:r w:rsidRPr="008403C7">
        <w:rPr>
          <w:rFonts w:cs="Sylfaen"/>
          <w:lang w:val="ka-GE"/>
        </w:rPr>
        <w:lastRenderedPageBreak/>
        <w:t xml:space="preserve">და მუყრანიან ჭაობებზე. ჭაობის მცენარეულობა წყლის მცენარეულობასთან შედარებით ბევრად მრავალფეროვანია. ჭაობის მცენარეთა სახეობრივი შემადგენლობა ასეთია: ჭილი </w:t>
      </w:r>
      <w:r w:rsidRPr="003160BE">
        <w:rPr>
          <w:rFonts w:cs="Sylfaen"/>
          <w:i/>
          <w:lang w:val="ka-GE"/>
        </w:rPr>
        <w:t>(Juncus effuses),</w:t>
      </w:r>
      <w:r w:rsidRPr="008403C7">
        <w:rPr>
          <w:rFonts w:cs="Sylfaen"/>
          <w:lang w:val="ka-GE"/>
        </w:rPr>
        <w:t xml:space="preserve"> წყლის წაბლი </w:t>
      </w:r>
      <w:r w:rsidRPr="003160BE">
        <w:rPr>
          <w:rFonts w:cs="Sylfaen"/>
          <w:i/>
          <w:lang w:val="ka-GE"/>
        </w:rPr>
        <w:t>(Scirpus lakustrum),</w:t>
      </w:r>
      <w:r w:rsidRPr="008403C7">
        <w:rPr>
          <w:rFonts w:cs="Sylfaen"/>
          <w:lang w:val="ka-GE"/>
        </w:rPr>
        <w:t xml:space="preserve"> ენდრონიკა</w:t>
      </w:r>
      <w:r w:rsidRPr="003160BE">
        <w:rPr>
          <w:rFonts w:cs="Sylfaen"/>
          <w:i/>
          <w:lang w:val="ka-GE"/>
        </w:rPr>
        <w:t xml:space="preserve"> (Galium palustre),</w:t>
      </w:r>
      <w:r w:rsidRPr="008403C7">
        <w:rPr>
          <w:rFonts w:cs="Sylfaen"/>
          <w:lang w:val="ka-GE"/>
        </w:rPr>
        <w:t xml:space="preserve"> ცხენისკბილა </w:t>
      </w:r>
      <w:r w:rsidRPr="003160BE">
        <w:rPr>
          <w:rFonts w:cs="Sylfaen"/>
          <w:i/>
          <w:lang w:val="ka-GE"/>
        </w:rPr>
        <w:t>(Leucojium</w:t>
      </w:r>
      <w:r w:rsidRPr="008403C7">
        <w:rPr>
          <w:rFonts w:cs="Sylfaen"/>
          <w:lang w:val="ka-GE"/>
        </w:rPr>
        <w:t xml:space="preserve"> </w:t>
      </w:r>
      <w:r w:rsidRPr="003160BE">
        <w:rPr>
          <w:rFonts w:cs="Sylfaen"/>
          <w:i/>
          <w:lang w:val="ka-GE"/>
        </w:rPr>
        <w:t>aestvum),</w:t>
      </w:r>
      <w:r w:rsidRPr="008403C7">
        <w:rPr>
          <w:rFonts w:cs="Sylfaen"/>
          <w:lang w:val="ka-GE"/>
        </w:rPr>
        <w:t xml:space="preserve"> წალიკა </w:t>
      </w:r>
      <w:r w:rsidRPr="003160BE">
        <w:rPr>
          <w:rFonts w:cs="Sylfaen"/>
          <w:i/>
          <w:lang w:val="ka-GE"/>
        </w:rPr>
        <w:t>(Polygunium hidropiper),</w:t>
      </w:r>
      <w:r w:rsidRPr="008403C7">
        <w:rPr>
          <w:rFonts w:cs="Sylfaen"/>
          <w:lang w:val="ka-GE"/>
        </w:rPr>
        <w:t xml:space="preserve"> წყლის ზამბახი </w:t>
      </w:r>
      <w:r w:rsidRPr="003160BE">
        <w:rPr>
          <w:rFonts w:cs="Sylfaen"/>
          <w:i/>
          <w:lang w:val="ka-GE"/>
        </w:rPr>
        <w:t>(Iris pseudocorus).</w:t>
      </w:r>
      <w:r w:rsidRPr="008403C7">
        <w:rPr>
          <w:rFonts w:cs="Sylfaen"/>
          <w:lang w:val="ka-GE"/>
        </w:rPr>
        <w:t xml:space="preserve"> აქვე ნაბადას ტბაში იზრდება კოლხური კანაფი </w:t>
      </w:r>
      <w:r w:rsidRPr="003160BE">
        <w:rPr>
          <w:rFonts w:cs="Sylfaen"/>
          <w:i/>
          <w:lang w:val="ka-GE"/>
        </w:rPr>
        <w:t>(Cannabis colchicum).</w:t>
      </w:r>
      <w:r w:rsidRPr="008403C7">
        <w:rPr>
          <w:rFonts w:cs="Sylfaen"/>
          <w:lang w:val="ka-GE"/>
        </w:rPr>
        <w:t xml:space="preserve"> წყლის მცენარეულობიდან ჭაობები და წყალსატევები დაფარულია წვრილი, წყალში მოტივტივე ან ჩაყურული მცენარეებით, როგორიცაა წყლის კაკალი </w:t>
      </w:r>
      <w:r w:rsidRPr="003160BE">
        <w:rPr>
          <w:rFonts w:cs="Sylfaen"/>
          <w:i/>
          <w:lang w:val="ka-GE"/>
        </w:rPr>
        <w:t>(Trapa kolxida),</w:t>
      </w:r>
      <w:r w:rsidRPr="008403C7">
        <w:rPr>
          <w:rFonts w:cs="Sylfaen"/>
          <w:lang w:val="ka-GE"/>
        </w:rPr>
        <w:t xml:space="preserve"> წყლის პერი </w:t>
      </w:r>
      <w:r w:rsidRPr="003160BE">
        <w:rPr>
          <w:rFonts w:cs="Sylfaen"/>
          <w:i/>
          <w:lang w:val="ka-GE"/>
        </w:rPr>
        <w:t>(Lemna minor),</w:t>
      </w:r>
      <w:r w:rsidRPr="008403C7">
        <w:rPr>
          <w:rFonts w:cs="Sylfaen"/>
          <w:lang w:val="ka-GE"/>
        </w:rPr>
        <w:t xml:space="preserve"> წყლის მარწყვა ბალახი </w:t>
      </w:r>
      <w:r w:rsidRPr="003160BE">
        <w:rPr>
          <w:rFonts w:cs="Sylfaen"/>
          <w:i/>
          <w:lang w:val="ka-GE"/>
        </w:rPr>
        <w:t>(Comarum palustre),</w:t>
      </w:r>
      <w:r w:rsidRPr="008403C7">
        <w:rPr>
          <w:rFonts w:cs="Sylfaen"/>
          <w:lang w:val="ka-GE"/>
        </w:rPr>
        <w:t xml:space="preserve"> წყლის ვარსკვლავა </w:t>
      </w:r>
      <w:r w:rsidRPr="003160BE">
        <w:rPr>
          <w:rFonts w:cs="Sylfaen"/>
          <w:i/>
          <w:lang w:val="ka-GE"/>
        </w:rPr>
        <w:t>(Callitriche cophocarpa),</w:t>
      </w:r>
      <w:r w:rsidRPr="008403C7">
        <w:rPr>
          <w:rFonts w:cs="Sylfaen"/>
          <w:lang w:val="ka-GE"/>
        </w:rPr>
        <w:t xml:space="preserve"> ყვითელი </w:t>
      </w:r>
      <w:r w:rsidRPr="003160BE">
        <w:rPr>
          <w:rFonts w:cs="Sylfaen"/>
          <w:i/>
          <w:lang w:val="ka-GE"/>
        </w:rPr>
        <w:t>(Nufar luteum)</w:t>
      </w:r>
      <w:r w:rsidRPr="008403C7">
        <w:rPr>
          <w:rFonts w:cs="Sylfaen"/>
          <w:lang w:val="ka-GE"/>
        </w:rPr>
        <w:t xml:space="preserve"> და თეთრი კოლხური დუმფარა </w:t>
      </w:r>
      <w:r w:rsidRPr="003160BE">
        <w:rPr>
          <w:rFonts w:cs="Sylfaen"/>
          <w:i/>
          <w:lang w:val="ka-GE"/>
        </w:rPr>
        <w:t>(Nymphaea alba).</w:t>
      </w:r>
      <w:r w:rsidRPr="008403C7">
        <w:rPr>
          <w:rFonts w:cs="Sylfaen"/>
          <w:lang w:val="ka-GE"/>
        </w:rPr>
        <w:t xml:space="preserve"> ლითორალური ანუ ზღვისპირა ქვიშიანი მცენარეულობა. ყველგან, სადაც კი პირდაპირ ზღვის პირას მთები ან კლდეები არ არის აღმართული ზღვის სანაპიროზე გადაჭიმულია საკმაოდ ვიწრო (100-300 მ) ქვიშიანი ან კენჭოვანი ზოლი. ფიქრობენ, რომ ანალოგიური სურათი იყო მატერიკების ფორმირების საწყის პერიოდში, როდესაც პირველად დაიწყეს ნგრევა (დაშლა) წყალზე აღმართულმა მთის ქედებმა. მათ ჩამონატეხ ქანებს მდინარეები კიდევ უფრო აქუცმაცებდნენ და ჩაჰქონდათ ზღვებში და ოკეანეებში. ამ ზემოქმედებას ემატებოდა ზღვის მუდმივი მუშაობა, რის შედეგადაც ნაპირზე იყრებოდა ქანების გადამუშავებული მასალა, რამაც შექმნა სუბსტრატის სპეციფიური ტიპი. ამ სუბსტრატის დასახლება უმაღლესი მცენარეებით და ამ არაჩვეულებრივ პირობებთან მათი ეკოლოგიური შეგუება საწყისს იღებს ძალიან შორეული წარსულიდან. ყულევის ლითორალური ზონა ქვიშიანია, მისი სიგანე 200 მ-ზე უფრო მეტია. აქ გავრცელებული მცენარეები, განსაკუთრებით დამახასიათებელი სახეობები, საკმაოდ დიდი ისტორიული ასაკის უნდა იყვნენ, რადგან როგორც კოლაკოვსკი აღნიშნავს, ამაზე მიუთითებს მათი ეკოლოგიური და სისტემატიკური იზოლირება, რომელიც არ შეიძლება მომხდარიყო მცირე დროში. გარდა ამისა ამ დროში ეს მცენარეები ვერ მოასწრებდნენ ასეთ დიდ ტერიტორიაზე განსახლებას. ზოგიერთი ლითორალური მცენარე (მაგ. </w:t>
      </w:r>
      <w:r w:rsidRPr="003160BE">
        <w:rPr>
          <w:rFonts w:cs="Sylfaen"/>
          <w:i/>
          <w:lang w:val="ka-GE"/>
        </w:rPr>
        <w:t>Pancratium maritimum)</w:t>
      </w:r>
      <w:r w:rsidRPr="008403C7">
        <w:rPr>
          <w:rFonts w:cs="Sylfaen"/>
          <w:lang w:val="ka-GE"/>
        </w:rPr>
        <w:t xml:space="preserve"> გავრცელებულია ძველი სამყაროს ტროპიკულ და სუბტროპიკულ თითქმის ყველა ლითორალზე. ლითორალური ზოლის სუბსტრატის ეკოლოგიური პირობების თავისებურება - ძლიერი გადახურება, სწრაფი გამოშრობა, ხშირად სიმლაშე განაპირობებს თავისებური სასიცოცხლო ფორმების, მცენარეულობის ღია სტრუქტურის ჩამოყალიბებას და ხშირად ეფემერების სიუხვეს. აღსანიშნავია, რომ მცენარეების ისეთი საინტერესო ჯგუფი, როგორიცაა ეფემერები მცენარეულობით მდიდარ კოლხეთში მხოლოდ შავიზღვისპირა ლითორალურ ზონაში გვხვდებიან.</w:t>
      </w:r>
      <w:r>
        <w:rPr>
          <w:rFonts w:cs="Sylfaen"/>
          <w:lang w:val="ka-GE"/>
        </w:rPr>
        <w:t xml:space="preserve"> </w:t>
      </w:r>
    </w:p>
    <w:p w:rsidR="008403C7" w:rsidRPr="008403C7" w:rsidRDefault="008403C7" w:rsidP="003160BE">
      <w:pPr>
        <w:autoSpaceDE w:val="0"/>
        <w:autoSpaceDN w:val="0"/>
        <w:adjustRightInd w:val="0"/>
        <w:spacing w:before="120"/>
        <w:jc w:val="both"/>
        <w:rPr>
          <w:rFonts w:cs="Sylfaen"/>
          <w:lang w:val="ka-GE"/>
        </w:rPr>
      </w:pPr>
      <w:r w:rsidRPr="008403C7">
        <w:rPr>
          <w:rFonts w:cs="Sylfaen"/>
          <w:lang w:val="ka-GE"/>
        </w:rPr>
        <w:t xml:space="preserve">წყლის მცენარეულობა. ყულევის ტერმინალის </w:t>
      </w:r>
      <w:r w:rsidR="00EB4384">
        <w:rPr>
          <w:rFonts w:cs="Sylfaen"/>
          <w:lang w:val="ka-GE"/>
        </w:rPr>
        <w:t xml:space="preserve">შემოგარენში </w:t>
      </w:r>
      <w:r w:rsidRPr="008403C7">
        <w:rPr>
          <w:rFonts w:cs="Sylfaen"/>
          <w:lang w:val="ka-GE"/>
        </w:rPr>
        <w:t>წყლის მცენარეულობა</w:t>
      </w:r>
      <w:r>
        <w:rPr>
          <w:rFonts w:cs="Sylfaen"/>
          <w:lang w:val="ka-GE"/>
        </w:rPr>
        <w:t xml:space="preserve"> </w:t>
      </w:r>
      <w:r w:rsidRPr="008403C7">
        <w:rPr>
          <w:rFonts w:cs="Sylfaen"/>
          <w:lang w:val="ka-GE"/>
        </w:rPr>
        <w:t>თითქმის არ არის, თუ მხედველობაში არ მივიღებთ რამოდენიმე კილომეტრის მოშორებით</w:t>
      </w:r>
      <w:r>
        <w:rPr>
          <w:rFonts w:cs="Sylfaen"/>
          <w:lang w:val="ka-GE"/>
        </w:rPr>
        <w:t xml:space="preserve"> </w:t>
      </w:r>
      <w:r w:rsidRPr="008403C7">
        <w:rPr>
          <w:rFonts w:cs="Sylfaen"/>
          <w:lang w:val="ka-GE"/>
        </w:rPr>
        <w:t>(სამხრეთით და აღმოსავლეთით) არსებულ მდ.ხობის წყლის შესართავებსა და მეანდრებს</w:t>
      </w:r>
      <w:r>
        <w:rPr>
          <w:rFonts w:cs="Sylfaen"/>
          <w:lang w:val="ka-GE"/>
        </w:rPr>
        <w:t xml:space="preserve">. </w:t>
      </w:r>
      <w:r w:rsidRPr="008403C7">
        <w:rPr>
          <w:rFonts w:cs="Sylfaen"/>
          <w:lang w:val="ka-GE"/>
        </w:rPr>
        <w:t>წყნარ</w:t>
      </w:r>
      <w:r>
        <w:rPr>
          <w:rFonts w:cs="Sylfaen"/>
          <w:lang w:val="ka-GE"/>
        </w:rPr>
        <w:t xml:space="preserve"> </w:t>
      </w:r>
      <w:r w:rsidRPr="008403C7">
        <w:rPr>
          <w:rFonts w:cs="Sylfaen"/>
          <w:lang w:val="ka-GE"/>
        </w:rPr>
        <w:t xml:space="preserve">(გაჩერებულ) წყლებში ვხვდებით ლემნას </w:t>
      </w:r>
      <w:r w:rsidRPr="003160BE">
        <w:rPr>
          <w:rFonts w:cs="Sylfaen"/>
          <w:i/>
          <w:lang w:val="ka-GE"/>
        </w:rPr>
        <w:t>(Lemna minor),</w:t>
      </w:r>
      <w:r w:rsidRPr="008403C7">
        <w:rPr>
          <w:rFonts w:cs="Sylfaen"/>
          <w:lang w:val="ka-GE"/>
        </w:rPr>
        <w:t xml:space="preserve"> სპიროდელას</w:t>
      </w:r>
      <w:r>
        <w:rPr>
          <w:rFonts w:cs="Sylfaen"/>
          <w:lang w:val="ka-GE"/>
        </w:rPr>
        <w:t xml:space="preserve"> </w:t>
      </w:r>
      <w:r w:rsidRPr="003160BE">
        <w:rPr>
          <w:rFonts w:cs="Sylfaen"/>
          <w:i/>
          <w:lang w:val="ka-GE"/>
        </w:rPr>
        <w:t>(Spirodela polyrhiza),</w:t>
      </w:r>
      <w:r>
        <w:rPr>
          <w:rFonts w:cs="Sylfaen"/>
          <w:lang w:val="ka-GE"/>
        </w:rPr>
        <w:t xml:space="preserve"> </w:t>
      </w:r>
      <w:r w:rsidRPr="008403C7">
        <w:rPr>
          <w:rFonts w:cs="Sylfaen"/>
          <w:lang w:val="ka-GE"/>
        </w:rPr>
        <w:t>წყლის გვიმრას</w:t>
      </w:r>
      <w:r w:rsidRPr="003160BE">
        <w:rPr>
          <w:rFonts w:cs="Sylfaen"/>
          <w:i/>
          <w:lang w:val="ka-GE"/>
        </w:rPr>
        <w:t xml:space="preserve"> (Salvinia natans)</w:t>
      </w:r>
      <w:r w:rsidRPr="008403C7">
        <w:rPr>
          <w:rFonts w:cs="Sylfaen"/>
          <w:lang w:val="ka-GE"/>
        </w:rPr>
        <w:t xml:space="preserve"> ლამაზად მოყვავილე წყლის სუროს</w:t>
      </w:r>
      <w:r>
        <w:rPr>
          <w:rFonts w:cs="Sylfaen"/>
          <w:lang w:val="ka-GE"/>
        </w:rPr>
        <w:t xml:space="preserve"> </w:t>
      </w:r>
      <w:r w:rsidRPr="003160BE">
        <w:rPr>
          <w:rFonts w:cs="Sylfaen"/>
          <w:i/>
          <w:lang w:val="ka-GE"/>
        </w:rPr>
        <w:t>(Hydrocharis morsus ranae).</w:t>
      </w:r>
      <w:r>
        <w:rPr>
          <w:rFonts w:cs="Sylfaen"/>
          <w:lang w:val="ka-GE"/>
        </w:rPr>
        <w:t xml:space="preserve"> </w:t>
      </w:r>
      <w:r w:rsidRPr="008403C7">
        <w:rPr>
          <w:rFonts w:cs="Sylfaen"/>
          <w:lang w:val="ka-GE"/>
        </w:rPr>
        <w:t xml:space="preserve">აღსანიშნავია აგრეთვე ფრთაფოთოლა </w:t>
      </w:r>
      <w:r w:rsidRPr="003160BE">
        <w:rPr>
          <w:rFonts w:cs="Sylfaen"/>
          <w:i/>
          <w:lang w:val="ka-GE"/>
        </w:rPr>
        <w:t>(Myriophyllum spicatum),</w:t>
      </w:r>
      <w:r w:rsidRPr="008403C7">
        <w:rPr>
          <w:rFonts w:cs="Sylfaen"/>
          <w:lang w:val="ka-GE"/>
        </w:rPr>
        <w:t xml:space="preserve"> ვიწროფოთოლა</w:t>
      </w:r>
      <w:r>
        <w:rPr>
          <w:rFonts w:cs="Sylfaen"/>
          <w:lang w:val="ka-GE"/>
        </w:rPr>
        <w:t xml:space="preserve"> </w:t>
      </w:r>
      <w:r w:rsidRPr="008403C7">
        <w:rPr>
          <w:rFonts w:cs="Sylfaen"/>
          <w:lang w:val="ka-GE"/>
        </w:rPr>
        <w:t>და</w:t>
      </w:r>
      <w:r>
        <w:rPr>
          <w:rFonts w:cs="Sylfaen"/>
          <w:lang w:val="ka-GE"/>
        </w:rPr>
        <w:t xml:space="preserve"> </w:t>
      </w:r>
      <w:r w:rsidRPr="008403C7">
        <w:rPr>
          <w:rFonts w:cs="Sylfaen"/>
          <w:lang w:val="ka-GE"/>
        </w:rPr>
        <w:t xml:space="preserve">ფართოფოთოლა წყლის ვაზი </w:t>
      </w:r>
      <w:r w:rsidRPr="003160BE">
        <w:rPr>
          <w:rFonts w:cs="Sylfaen"/>
          <w:i/>
          <w:lang w:val="ka-GE"/>
        </w:rPr>
        <w:t>(Potamogeton pusillus, P. natans, P. crispus, P.</w:t>
      </w:r>
      <w:r w:rsidRPr="008403C7">
        <w:rPr>
          <w:rFonts w:cs="Sylfaen"/>
          <w:lang w:val="ka-GE"/>
        </w:rPr>
        <w:t xml:space="preserve"> </w:t>
      </w:r>
      <w:r w:rsidRPr="003160BE">
        <w:rPr>
          <w:rFonts w:cs="Sylfaen"/>
          <w:i/>
          <w:lang w:val="ka-GE"/>
        </w:rPr>
        <w:t>perfoliatus)</w:t>
      </w:r>
      <w:r w:rsidRPr="008403C7">
        <w:rPr>
          <w:rFonts w:cs="Sylfaen"/>
          <w:lang w:val="ka-GE"/>
        </w:rPr>
        <w:t xml:space="preserve"> წყლის</w:t>
      </w:r>
      <w:r>
        <w:rPr>
          <w:rFonts w:cs="Sylfaen"/>
          <w:lang w:val="ka-GE"/>
        </w:rPr>
        <w:t xml:space="preserve"> </w:t>
      </w:r>
      <w:r w:rsidRPr="008403C7">
        <w:rPr>
          <w:rFonts w:cs="Sylfaen"/>
          <w:lang w:val="ka-GE"/>
        </w:rPr>
        <w:t xml:space="preserve">შროშანები (ლოტოსები) </w:t>
      </w:r>
      <w:r w:rsidRPr="003160BE">
        <w:rPr>
          <w:rFonts w:cs="Sylfaen"/>
          <w:i/>
          <w:lang w:val="ka-GE"/>
        </w:rPr>
        <w:t>(Nymphaea candida),</w:t>
      </w:r>
      <w:r w:rsidRPr="008403C7">
        <w:rPr>
          <w:rFonts w:cs="Sylfaen"/>
          <w:lang w:val="ka-GE"/>
        </w:rPr>
        <w:t xml:space="preserve"> ყვითელი დუმფარა </w:t>
      </w:r>
      <w:r w:rsidRPr="003160BE">
        <w:rPr>
          <w:rFonts w:cs="Sylfaen"/>
          <w:i/>
          <w:lang w:val="ka-GE"/>
        </w:rPr>
        <w:t>(Nuphar</w:t>
      </w:r>
      <w:r w:rsidRPr="008403C7">
        <w:rPr>
          <w:rFonts w:cs="Sylfaen"/>
          <w:lang w:val="ka-GE"/>
        </w:rPr>
        <w:t xml:space="preserve"> </w:t>
      </w:r>
      <w:r w:rsidRPr="003160BE">
        <w:rPr>
          <w:rFonts w:cs="Sylfaen"/>
          <w:i/>
          <w:lang w:val="ka-GE"/>
        </w:rPr>
        <w:t>luteum),</w:t>
      </w:r>
      <w:r w:rsidRPr="008403C7">
        <w:rPr>
          <w:rFonts w:cs="Sylfaen"/>
          <w:lang w:val="ka-GE"/>
        </w:rPr>
        <w:t xml:space="preserve"> წყლის</w:t>
      </w:r>
      <w:r>
        <w:rPr>
          <w:rFonts w:cs="Sylfaen"/>
          <w:lang w:val="ka-GE"/>
        </w:rPr>
        <w:t xml:space="preserve"> </w:t>
      </w:r>
      <w:r w:rsidRPr="008403C7">
        <w:rPr>
          <w:rFonts w:cs="Sylfaen"/>
          <w:lang w:val="ka-GE"/>
        </w:rPr>
        <w:t xml:space="preserve">კაკალი </w:t>
      </w:r>
      <w:r w:rsidRPr="003160BE">
        <w:rPr>
          <w:rFonts w:cs="Sylfaen"/>
          <w:i/>
          <w:lang w:val="ka-GE"/>
        </w:rPr>
        <w:t>(Trapa colchica),</w:t>
      </w:r>
      <w:r w:rsidRPr="008403C7">
        <w:rPr>
          <w:rFonts w:cs="Sylfaen"/>
          <w:lang w:val="ka-GE"/>
        </w:rPr>
        <w:t xml:space="preserve"> და სხვ. [Kikodze, 1996].</w:t>
      </w:r>
      <w:r>
        <w:rPr>
          <w:rFonts w:cs="Sylfaen"/>
          <w:lang w:val="ka-GE"/>
        </w:rPr>
        <w:t xml:space="preserve"> </w:t>
      </w:r>
      <w:r w:rsidRPr="008403C7">
        <w:rPr>
          <w:rFonts w:cs="Sylfaen"/>
          <w:lang w:val="ka-GE"/>
        </w:rPr>
        <w:t>ჭაობის მცენარეულობა. წყლის მცენარეულობასთან შედარებით ჭაობის მცენარეულობა</w:t>
      </w:r>
      <w:r>
        <w:rPr>
          <w:rFonts w:cs="Sylfaen"/>
          <w:lang w:val="ka-GE"/>
        </w:rPr>
        <w:t xml:space="preserve"> </w:t>
      </w:r>
      <w:r w:rsidRPr="008403C7">
        <w:rPr>
          <w:rFonts w:cs="Sylfaen"/>
          <w:lang w:val="ka-GE"/>
        </w:rPr>
        <w:t>ბევრად უფრო მრავალფეროვანია. ის ყველა მხრიდან გარს აკრავს მომავალი ტერმინალის</w:t>
      </w:r>
      <w:r>
        <w:rPr>
          <w:rFonts w:cs="Sylfaen"/>
          <w:lang w:val="ka-GE"/>
        </w:rPr>
        <w:t xml:space="preserve"> </w:t>
      </w:r>
      <w:r w:rsidRPr="008403C7">
        <w:rPr>
          <w:rFonts w:cs="Sylfaen"/>
          <w:lang w:val="ka-GE"/>
        </w:rPr>
        <w:t>ტერიტორიას. აქ გავრცელებულია გრუნტის წყლით მკვებავი ჭაობები. ბუჩქნარის ვიწრო</w:t>
      </w:r>
      <w:r>
        <w:rPr>
          <w:rFonts w:cs="Sylfaen"/>
          <w:lang w:val="ka-GE"/>
        </w:rPr>
        <w:t xml:space="preserve"> </w:t>
      </w:r>
      <w:r w:rsidRPr="008403C7">
        <w:rPr>
          <w:rFonts w:cs="Sylfaen"/>
          <w:lang w:val="ka-GE"/>
        </w:rPr>
        <w:t>ზოლის შემდეგ იწყება ლელიანი ჭაობი, რომელიც ზღვიდან დაახლოებით 200-250 მ არის</w:t>
      </w:r>
      <w:r>
        <w:rPr>
          <w:rFonts w:cs="Sylfaen"/>
          <w:lang w:val="ka-GE"/>
        </w:rPr>
        <w:t xml:space="preserve"> </w:t>
      </w:r>
      <w:r w:rsidRPr="008403C7">
        <w:rPr>
          <w:rFonts w:cs="Sylfaen"/>
          <w:lang w:val="ka-GE"/>
        </w:rPr>
        <w:t xml:space="preserve">დაშორებული. საერთოდ, ითვლება, რომ კოლხეთში ლელის </w:t>
      </w:r>
      <w:r w:rsidRPr="003160BE">
        <w:rPr>
          <w:rFonts w:cs="Sylfaen"/>
          <w:i/>
          <w:lang w:val="ka-GE"/>
        </w:rPr>
        <w:t>(Phragmites australis)</w:t>
      </w:r>
      <w:r w:rsidRPr="008403C7">
        <w:rPr>
          <w:rFonts w:cs="Sylfaen"/>
          <w:lang w:val="ka-GE"/>
        </w:rPr>
        <w:t xml:space="preserve"> ჭაობები არ</w:t>
      </w:r>
      <w:r>
        <w:rPr>
          <w:rFonts w:cs="Sylfaen"/>
          <w:lang w:val="ka-GE"/>
        </w:rPr>
        <w:t xml:space="preserve"> </w:t>
      </w:r>
      <w:r w:rsidRPr="008403C7">
        <w:rPr>
          <w:rFonts w:cs="Sylfaen"/>
          <w:lang w:val="ka-GE"/>
        </w:rPr>
        <w:t>არის ისე ფართოდ გავრცელებული, როგორც აღმოსავლეთ ამიერკავკასიაში. ამის მიზეზია</w:t>
      </w:r>
      <w:r>
        <w:rPr>
          <w:rFonts w:cs="Sylfaen"/>
          <w:lang w:val="ka-GE"/>
        </w:rPr>
        <w:t xml:space="preserve"> </w:t>
      </w:r>
      <w:r w:rsidRPr="008403C7">
        <w:rPr>
          <w:rFonts w:cs="Sylfaen"/>
          <w:lang w:val="ka-GE"/>
        </w:rPr>
        <w:t>ტენიანი, ზომიერად თბილი კლიმატი და დამლაშებული ნიადაგების სიმცირე (აქ უფრო</w:t>
      </w:r>
      <w:r>
        <w:rPr>
          <w:rFonts w:cs="Sylfaen"/>
          <w:lang w:val="ka-GE"/>
        </w:rPr>
        <w:t xml:space="preserve"> </w:t>
      </w:r>
      <w:r w:rsidRPr="008403C7">
        <w:rPr>
          <w:rFonts w:cs="Sylfaen"/>
          <w:lang w:val="ka-GE"/>
        </w:rPr>
        <w:t>გვხვდება ლელქაშის და ჭილის დაჯგუფებები). ლელიანი ჭაობი მონოდომინანტურია და იქ</w:t>
      </w:r>
      <w:r>
        <w:rPr>
          <w:rFonts w:cs="Sylfaen"/>
          <w:lang w:val="ka-GE"/>
        </w:rPr>
        <w:t xml:space="preserve"> </w:t>
      </w:r>
      <w:r w:rsidRPr="008403C7">
        <w:rPr>
          <w:rFonts w:cs="Sylfaen"/>
          <w:lang w:val="ka-GE"/>
        </w:rPr>
        <w:t>სხვა სახეობები თითქმის არ გვხვდება, მისი დაფარულობა 80%-ია, ცენოზის სიმაღლე 175 სმ.</w:t>
      </w:r>
      <w:r>
        <w:rPr>
          <w:rFonts w:cs="Sylfaen"/>
          <w:lang w:val="ka-GE"/>
        </w:rPr>
        <w:t xml:space="preserve"> </w:t>
      </w:r>
      <w:r w:rsidRPr="008403C7">
        <w:rPr>
          <w:rFonts w:cs="Sylfaen"/>
          <w:lang w:val="ka-GE"/>
        </w:rPr>
        <w:t xml:space="preserve">ტერმინალის გარშემო უფრო ფართოდაა გავრცელებული ჭილიანი ჭაობი </w:t>
      </w:r>
      <w:r w:rsidRPr="003160BE">
        <w:rPr>
          <w:rFonts w:cs="Sylfaen"/>
          <w:i/>
          <w:lang w:val="ka-GE"/>
        </w:rPr>
        <w:t>(Juncetum effusus),</w:t>
      </w:r>
      <w:r>
        <w:rPr>
          <w:rFonts w:cs="Sylfaen"/>
          <w:lang w:val="ka-GE"/>
        </w:rPr>
        <w:t xml:space="preserve"> </w:t>
      </w:r>
      <w:r w:rsidRPr="008403C7">
        <w:rPr>
          <w:rFonts w:cs="Sylfaen"/>
          <w:lang w:val="ka-GE"/>
        </w:rPr>
        <w:lastRenderedPageBreak/>
        <w:t>რომელიც ლელიანის შემდეგ ზონას ჰქმნის (თუმცა ეს კანონზომიერი მოვლენა არ არის).</w:t>
      </w:r>
      <w:r>
        <w:rPr>
          <w:rFonts w:cs="Sylfaen"/>
          <w:lang w:val="ka-GE"/>
        </w:rPr>
        <w:t xml:space="preserve"> </w:t>
      </w:r>
      <w:r w:rsidRPr="008403C7">
        <w:rPr>
          <w:rFonts w:cs="Sylfaen"/>
          <w:lang w:val="ka-GE"/>
        </w:rPr>
        <w:t>ჭილიანი ჭაობი ჰქმნის საკმაოდ დიდ კოლბოხებს, რომლებიც ბევრი საინტერესო მცენარის</w:t>
      </w:r>
      <w:r>
        <w:rPr>
          <w:rFonts w:cs="Sylfaen"/>
          <w:lang w:val="ka-GE"/>
        </w:rPr>
        <w:t xml:space="preserve"> </w:t>
      </w:r>
      <w:r w:rsidRPr="008403C7">
        <w:rPr>
          <w:rFonts w:cs="Sylfaen"/>
          <w:lang w:val="ka-GE"/>
        </w:rPr>
        <w:t xml:space="preserve">თავშესაფარს წარმოადგენს (მაგ. </w:t>
      </w:r>
      <w:r w:rsidRPr="003160BE">
        <w:rPr>
          <w:rFonts w:cs="Sylfaen"/>
          <w:i/>
          <w:lang w:val="ka-GE"/>
        </w:rPr>
        <w:t>Iris pseudacorus</w:t>
      </w:r>
      <w:r w:rsidRPr="008403C7">
        <w:rPr>
          <w:rFonts w:cs="Sylfaen"/>
          <w:lang w:val="ka-GE"/>
        </w:rPr>
        <w:t xml:space="preserve"> – წყლის ზამბახი). ეს ჭაობი სავარაუდოა, განვითარებულია ჭაობიანი მურყნარი ტყის გაჩეხვის შემდეგ. ჭაობი, კოლბოხებს შორის</w:t>
      </w:r>
      <w:r>
        <w:rPr>
          <w:rFonts w:cs="Sylfaen"/>
          <w:lang w:val="ka-GE"/>
        </w:rPr>
        <w:t xml:space="preserve"> </w:t>
      </w:r>
      <w:r w:rsidRPr="008403C7">
        <w:rPr>
          <w:rFonts w:cs="Sylfaen"/>
          <w:lang w:val="ka-GE"/>
        </w:rPr>
        <w:t>გამჭვირვალე წყლითაა დაფარული.</w:t>
      </w:r>
    </w:p>
    <w:p w:rsidR="003A5ACE" w:rsidRDefault="008403C7" w:rsidP="003160BE">
      <w:pPr>
        <w:autoSpaceDE w:val="0"/>
        <w:autoSpaceDN w:val="0"/>
        <w:adjustRightInd w:val="0"/>
        <w:spacing w:before="120"/>
        <w:jc w:val="both"/>
        <w:rPr>
          <w:rFonts w:cs="Sylfaen"/>
          <w:lang w:val="ka-GE"/>
        </w:rPr>
      </w:pPr>
      <w:r w:rsidRPr="008403C7">
        <w:rPr>
          <w:rFonts w:cs="Sylfaen"/>
          <w:lang w:val="ka-GE"/>
        </w:rPr>
        <w:t>ყულევის ტერმინალის მიდამოებში, განსაკუთრებით მდ. ხობის ნაპირებზე, გავრცელებულია</w:t>
      </w:r>
      <w:r>
        <w:rPr>
          <w:rFonts w:cs="Sylfaen"/>
          <w:lang w:val="ka-GE"/>
        </w:rPr>
        <w:t xml:space="preserve"> </w:t>
      </w:r>
      <w:r w:rsidRPr="008403C7">
        <w:rPr>
          <w:rFonts w:cs="Sylfaen"/>
          <w:lang w:val="ka-GE"/>
        </w:rPr>
        <w:t xml:space="preserve">ლაქაშის </w:t>
      </w:r>
      <w:r w:rsidRPr="003160BE">
        <w:rPr>
          <w:rFonts w:cs="Sylfaen"/>
          <w:i/>
          <w:lang w:val="ka-GE"/>
        </w:rPr>
        <w:t xml:space="preserve">(Typha latifolia, T. angustifolia) </w:t>
      </w:r>
      <w:r w:rsidRPr="008403C7">
        <w:rPr>
          <w:rFonts w:cs="Sylfaen"/>
          <w:lang w:val="ka-GE"/>
        </w:rPr>
        <w:t>რაყები. ისინი არ არიან დიდი ზომის და</w:t>
      </w:r>
      <w:r>
        <w:rPr>
          <w:rFonts w:cs="Sylfaen"/>
          <w:lang w:val="ka-GE"/>
        </w:rPr>
        <w:t xml:space="preserve"> </w:t>
      </w:r>
      <w:r w:rsidRPr="008403C7">
        <w:rPr>
          <w:rFonts w:cs="Sylfaen"/>
          <w:lang w:val="ka-GE"/>
        </w:rPr>
        <w:t xml:space="preserve">სპორადიულად გვხვდებიან. უფრო ფართოდაა გავრცელებული ლელქაშის </w:t>
      </w:r>
      <w:r w:rsidRPr="003160BE">
        <w:rPr>
          <w:rFonts w:cs="Sylfaen"/>
          <w:i/>
          <w:lang w:val="ka-GE"/>
        </w:rPr>
        <w:t xml:space="preserve">(Bolboschoenus maritimus) </w:t>
      </w:r>
      <w:r w:rsidRPr="008403C7">
        <w:rPr>
          <w:rFonts w:cs="Sylfaen"/>
          <w:lang w:val="ka-GE"/>
        </w:rPr>
        <w:t>და ჭილის</w:t>
      </w:r>
      <w:r>
        <w:rPr>
          <w:rFonts w:cs="Sylfaen"/>
          <w:lang w:val="ka-GE"/>
        </w:rPr>
        <w:t xml:space="preserve"> </w:t>
      </w:r>
      <w:r w:rsidRPr="008403C7">
        <w:rPr>
          <w:rFonts w:cs="Sylfaen"/>
          <w:lang w:val="ka-GE"/>
        </w:rPr>
        <w:t>(</w:t>
      </w:r>
      <w:r w:rsidRPr="003160BE">
        <w:rPr>
          <w:rFonts w:cs="Sylfaen"/>
          <w:i/>
          <w:lang w:val="ka-GE"/>
        </w:rPr>
        <w:t xml:space="preserve">Scirpus lacustris, S.tabaernemontani, Juncellus serotinus, Cyperus badius) </w:t>
      </w:r>
      <w:r w:rsidRPr="008403C7">
        <w:rPr>
          <w:rFonts w:cs="Sylfaen"/>
          <w:lang w:val="ka-GE"/>
        </w:rPr>
        <w:t>დაჯგუფებები</w:t>
      </w:r>
      <w:r>
        <w:rPr>
          <w:rFonts w:cs="Sylfaen"/>
          <w:lang w:val="ka-GE"/>
        </w:rPr>
        <w:t xml:space="preserve">. </w:t>
      </w:r>
      <w:r w:rsidRPr="008403C7">
        <w:rPr>
          <w:rFonts w:cs="Sylfaen"/>
          <w:lang w:val="ka-GE"/>
        </w:rPr>
        <w:t>ტორფიანი</w:t>
      </w:r>
      <w:r>
        <w:rPr>
          <w:rFonts w:cs="Sylfaen"/>
          <w:lang w:val="ka-GE"/>
        </w:rPr>
        <w:t xml:space="preserve"> </w:t>
      </w:r>
      <w:r w:rsidRPr="008403C7">
        <w:rPr>
          <w:rFonts w:cs="Sylfaen"/>
          <w:lang w:val="ka-GE"/>
        </w:rPr>
        <w:t>ჭაობები. ამ ჭაობების მეცნიერული მნიშვნელობა განუსაზღვრელად დიდია</w:t>
      </w:r>
      <w:r>
        <w:rPr>
          <w:rFonts w:cs="Sylfaen"/>
          <w:lang w:val="ka-GE"/>
        </w:rPr>
        <w:t xml:space="preserve">. </w:t>
      </w:r>
      <w:r w:rsidRPr="008403C7">
        <w:rPr>
          <w:rFonts w:cs="Sylfaen"/>
          <w:lang w:val="ka-GE"/>
        </w:rPr>
        <w:t>ისინი</w:t>
      </w:r>
      <w:r>
        <w:rPr>
          <w:rFonts w:cs="Sylfaen"/>
          <w:lang w:val="ka-GE"/>
        </w:rPr>
        <w:t xml:space="preserve"> </w:t>
      </w:r>
      <w:r w:rsidRPr="008403C7">
        <w:rPr>
          <w:rFonts w:cs="Sylfaen"/>
          <w:lang w:val="ka-GE"/>
        </w:rPr>
        <w:t>მიეკუთვნებიან ატლანტიკური გეოლოგიური პერიოდის ჭაობების ტიპს და კოლხეთში</w:t>
      </w:r>
      <w:r>
        <w:rPr>
          <w:rFonts w:cs="Sylfaen"/>
          <w:lang w:val="ka-GE"/>
        </w:rPr>
        <w:t xml:space="preserve"> </w:t>
      </w:r>
      <w:r w:rsidRPr="008403C7">
        <w:rPr>
          <w:rFonts w:cs="Sylfaen"/>
          <w:lang w:val="ka-GE"/>
        </w:rPr>
        <w:t>ჯერ კიდევ გამყინვარების პერიოდამდე არსებობდნენ. საინტერესოა, რომ ამ პერიოდის</w:t>
      </w:r>
      <w:r>
        <w:rPr>
          <w:rFonts w:cs="Sylfaen"/>
          <w:lang w:val="ka-GE"/>
        </w:rPr>
        <w:t xml:space="preserve"> </w:t>
      </w:r>
      <w:r w:rsidRPr="008403C7">
        <w:rPr>
          <w:rFonts w:cs="Sylfaen"/>
          <w:lang w:val="ka-GE"/>
        </w:rPr>
        <w:t>შემდეგ</w:t>
      </w:r>
      <w:r>
        <w:rPr>
          <w:rFonts w:cs="Sylfaen"/>
          <w:lang w:val="ka-GE"/>
        </w:rPr>
        <w:t xml:space="preserve"> </w:t>
      </w:r>
      <w:r w:rsidRPr="008403C7">
        <w:rPr>
          <w:rFonts w:cs="Sylfaen"/>
          <w:lang w:val="ka-GE"/>
        </w:rPr>
        <w:t>სფაგნუმიანი ჭაობების ფლორა გამდიდრდა ბორეალური ფლორის (ჩრდილოეთის</w:t>
      </w:r>
      <w:r>
        <w:rPr>
          <w:rFonts w:cs="Sylfaen"/>
          <w:lang w:val="ka-GE"/>
        </w:rPr>
        <w:t xml:space="preserve"> </w:t>
      </w:r>
      <w:r w:rsidRPr="008403C7">
        <w:rPr>
          <w:rFonts w:cs="Sylfaen"/>
          <w:lang w:val="ka-GE"/>
        </w:rPr>
        <w:t>ტერიტორიების ფლორა, რომელიც ძირითადად ტყის - მცენარეულობითაა წარმოდგენილი</w:t>
      </w:r>
      <w:r>
        <w:rPr>
          <w:rFonts w:cs="Sylfaen"/>
          <w:lang w:val="ka-GE"/>
        </w:rPr>
        <w:t xml:space="preserve">) </w:t>
      </w:r>
      <w:r w:rsidRPr="008403C7">
        <w:rPr>
          <w:rFonts w:cs="Sylfaen"/>
          <w:lang w:val="ka-GE"/>
        </w:rPr>
        <w:t xml:space="preserve">წარმომადგენლებით როგორიცაა, მაგალითად, წყლის სამყურა </w:t>
      </w:r>
      <w:r w:rsidRPr="003160BE">
        <w:rPr>
          <w:rFonts w:cs="Sylfaen"/>
          <w:i/>
          <w:lang w:val="ka-GE"/>
        </w:rPr>
        <w:t>(Menyanthes trifoliata),</w:t>
      </w:r>
      <w:r>
        <w:rPr>
          <w:rFonts w:cs="Sylfaen"/>
          <w:lang w:val="ka-GE"/>
        </w:rPr>
        <w:t xml:space="preserve"> </w:t>
      </w:r>
      <w:r w:rsidRPr="008403C7">
        <w:rPr>
          <w:rFonts w:cs="Sylfaen"/>
          <w:lang w:val="ka-GE"/>
        </w:rPr>
        <w:t xml:space="preserve">დროზერა </w:t>
      </w:r>
      <w:r w:rsidRPr="003160BE">
        <w:rPr>
          <w:rFonts w:cs="Sylfaen"/>
          <w:i/>
          <w:lang w:val="ka-GE"/>
        </w:rPr>
        <w:t>(Drosera rotundifolia),</w:t>
      </w:r>
      <w:r w:rsidRPr="008403C7">
        <w:rPr>
          <w:rFonts w:cs="Sylfaen"/>
          <w:lang w:val="ka-GE"/>
        </w:rPr>
        <w:t xml:space="preserve"> რინხოსპორა</w:t>
      </w:r>
      <w:r w:rsidRPr="003160BE">
        <w:rPr>
          <w:rFonts w:cs="Sylfaen"/>
          <w:i/>
          <w:lang w:val="ka-GE"/>
        </w:rPr>
        <w:t xml:space="preserve"> (Rhynchospora alba)</w:t>
      </w:r>
      <w:r w:rsidRPr="008403C7">
        <w:rPr>
          <w:rFonts w:cs="Sylfaen"/>
          <w:lang w:val="ka-GE"/>
        </w:rPr>
        <w:t xml:space="preserve"> და სხვ. როგორც</w:t>
      </w:r>
      <w:r>
        <w:rPr>
          <w:rFonts w:cs="Sylfaen"/>
          <w:lang w:val="ka-GE"/>
        </w:rPr>
        <w:t xml:space="preserve"> </w:t>
      </w:r>
      <w:r w:rsidRPr="008403C7">
        <w:rPr>
          <w:rFonts w:cs="Sylfaen"/>
          <w:lang w:val="ka-GE"/>
        </w:rPr>
        <w:t>დოქტუროვსკი</w:t>
      </w:r>
      <w:r>
        <w:rPr>
          <w:rFonts w:cs="Sylfaen"/>
          <w:lang w:val="ka-GE"/>
        </w:rPr>
        <w:t xml:space="preserve"> </w:t>
      </w:r>
      <w:r w:rsidRPr="008403C7">
        <w:rPr>
          <w:rFonts w:cs="Sylfaen"/>
          <w:lang w:val="ka-GE"/>
        </w:rPr>
        <w:t>აღნიშნავს, ეს ჭაობები წარმოადგენენ შორეული ჩრდილოეთის პატარა</w:t>
      </w:r>
      <w:r>
        <w:rPr>
          <w:rFonts w:cs="Sylfaen"/>
          <w:lang w:val="ka-GE"/>
        </w:rPr>
        <w:t xml:space="preserve"> </w:t>
      </w:r>
      <w:r w:rsidRPr="008403C7">
        <w:rPr>
          <w:rFonts w:cs="Sylfaen"/>
          <w:lang w:val="ka-GE"/>
        </w:rPr>
        <w:t>კუთხეს, მაგრამ იმ</w:t>
      </w:r>
      <w:r>
        <w:rPr>
          <w:rFonts w:cs="Sylfaen"/>
          <w:lang w:val="ka-GE"/>
        </w:rPr>
        <w:t xml:space="preserve"> </w:t>
      </w:r>
      <w:r w:rsidRPr="008403C7">
        <w:rPr>
          <w:rFonts w:cs="Sylfaen"/>
          <w:lang w:val="ka-GE"/>
        </w:rPr>
        <w:t>განსხვავებით, რომ აქ არ არის ფიჭვი და ისეთი ტიპიური ჩრდილოეთის</w:t>
      </w:r>
      <w:r>
        <w:rPr>
          <w:rFonts w:cs="Sylfaen"/>
          <w:lang w:val="ka-GE"/>
        </w:rPr>
        <w:t xml:space="preserve"> </w:t>
      </w:r>
      <w:r w:rsidRPr="008403C7">
        <w:rPr>
          <w:rFonts w:cs="Sylfaen"/>
          <w:lang w:val="ka-GE"/>
        </w:rPr>
        <w:t xml:space="preserve">მცენარეები როგორიცაა: შტოში, მიწამაყვალა, </w:t>
      </w:r>
      <w:r w:rsidRPr="003160BE">
        <w:rPr>
          <w:rFonts w:cs="Sylfaen"/>
          <w:i/>
          <w:lang w:val="ka-GE"/>
        </w:rPr>
        <w:t>Sphagnum fuscum.</w:t>
      </w:r>
      <w:r w:rsidRPr="008403C7">
        <w:rPr>
          <w:rFonts w:cs="Sylfaen"/>
          <w:lang w:val="ka-GE"/>
        </w:rPr>
        <w:t xml:space="preserve"> ჩრდილოეთის ლანდშაფტი</w:t>
      </w:r>
      <w:r>
        <w:rPr>
          <w:rFonts w:cs="Sylfaen"/>
          <w:lang w:val="ka-GE"/>
        </w:rPr>
        <w:t xml:space="preserve"> </w:t>
      </w:r>
      <w:r w:rsidRPr="008403C7">
        <w:rPr>
          <w:rFonts w:cs="Sylfaen"/>
          <w:lang w:val="ka-GE"/>
        </w:rPr>
        <w:t>ირღვევა ამ ჭაობებში ისეთი ტიპიური კოლხური ელემენტების მონაწილეობით, როგორიცაა:</w:t>
      </w:r>
      <w:r>
        <w:rPr>
          <w:rFonts w:cs="Sylfaen"/>
          <w:lang w:val="ka-GE"/>
        </w:rPr>
        <w:t xml:space="preserve"> </w:t>
      </w:r>
      <w:r w:rsidRPr="008403C7">
        <w:rPr>
          <w:rFonts w:cs="Sylfaen"/>
          <w:lang w:val="ka-GE"/>
        </w:rPr>
        <w:t>შქერი</w:t>
      </w:r>
      <w:r>
        <w:rPr>
          <w:rFonts w:cs="Sylfaen"/>
          <w:lang w:val="ka-GE"/>
        </w:rPr>
        <w:t xml:space="preserve"> </w:t>
      </w:r>
      <w:r w:rsidRPr="003160BE">
        <w:rPr>
          <w:rFonts w:cs="Sylfaen"/>
          <w:i/>
          <w:lang w:val="ka-GE"/>
        </w:rPr>
        <w:t>(Rhododendron ponticum</w:t>
      </w:r>
      <w:r w:rsidRPr="008403C7">
        <w:rPr>
          <w:rFonts w:cs="Sylfaen"/>
          <w:lang w:val="ka-GE"/>
        </w:rPr>
        <w:t xml:space="preserve"> ), იელი </w:t>
      </w:r>
      <w:r w:rsidRPr="003160BE">
        <w:rPr>
          <w:rFonts w:cs="Sylfaen"/>
          <w:i/>
          <w:lang w:val="ka-GE"/>
        </w:rPr>
        <w:t>(Rhododendron luteum),</w:t>
      </w:r>
      <w:r w:rsidRPr="008403C7">
        <w:rPr>
          <w:rFonts w:cs="Sylfaen"/>
          <w:lang w:val="ka-GE"/>
        </w:rPr>
        <w:t xml:space="preserve"> ეკალა</w:t>
      </w:r>
      <w:r>
        <w:rPr>
          <w:rFonts w:cs="Sylfaen"/>
          <w:lang w:val="ka-GE"/>
        </w:rPr>
        <w:t xml:space="preserve"> </w:t>
      </w:r>
      <w:r w:rsidRPr="003160BE">
        <w:rPr>
          <w:rFonts w:cs="Sylfaen"/>
          <w:i/>
          <w:lang w:val="ka-GE"/>
        </w:rPr>
        <w:t>(Smilax excelsa),</w:t>
      </w:r>
      <w:r>
        <w:rPr>
          <w:rFonts w:cs="Sylfaen"/>
          <w:lang w:val="ka-GE"/>
        </w:rPr>
        <w:t xml:space="preserve"> </w:t>
      </w:r>
      <w:r w:rsidRPr="008403C7">
        <w:rPr>
          <w:rFonts w:cs="Sylfaen"/>
          <w:lang w:val="ka-GE"/>
        </w:rPr>
        <w:t>სამეფოგვიმრა</w:t>
      </w:r>
      <w:r>
        <w:rPr>
          <w:rFonts w:cs="Sylfaen"/>
          <w:lang w:val="ka-GE"/>
        </w:rPr>
        <w:t xml:space="preserve"> </w:t>
      </w:r>
      <w:r w:rsidRPr="008403C7">
        <w:rPr>
          <w:rFonts w:cs="Sylfaen"/>
          <w:lang w:val="ka-GE"/>
        </w:rPr>
        <w:t>(Osmunda regalis) და სხვ.</w:t>
      </w:r>
      <w:r>
        <w:rPr>
          <w:rFonts w:cs="Sylfaen"/>
          <w:lang w:val="ka-GE"/>
        </w:rPr>
        <w:t xml:space="preserve"> </w:t>
      </w:r>
      <w:r w:rsidRPr="008403C7">
        <w:rPr>
          <w:rFonts w:cs="Sylfaen"/>
          <w:lang w:val="ka-GE"/>
        </w:rPr>
        <w:t>კოლხეთის ტორფიანი ჭაობების ძირითად ფონს ჰქმნიან: სფაგნუმიანი ხავსები</w:t>
      </w:r>
      <w:r>
        <w:rPr>
          <w:rFonts w:cs="Sylfaen"/>
          <w:lang w:val="ka-GE"/>
        </w:rPr>
        <w:t xml:space="preserve">: </w:t>
      </w:r>
      <w:r w:rsidRPr="003160BE">
        <w:rPr>
          <w:rFonts w:cs="Sylfaen"/>
          <w:i/>
          <w:lang w:val="ka-GE"/>
        </w:rPr>
        <w:t>Sphagnum imbricatum, S. papillosum, S. acutifolium, S. imbricatum</w:t>
      </w:r>
      <w:r w:rsidRPr="008403C7">
        <w:rPr>
          <w:rFonts w:cs="Sylfaen"/>
          <w:lang w:val="ka-GE"/>
        </w:rPr>
        <w:t>, იმერული ისლი</w:t>
      </w:r>
      <w:r>
        <w:rPr>
          <w:rFonts w:cs="Sylfaen"/>
          <w:lang w:val="ka-GE"/>
        </w:rPr>
        <w:t xml:space="preserve"> </w:t>
      </w:r>
      <w:r w:rsidRPr="003160BE">
        <w:rPr>
          <w:rFonts w:cs="Sylfaen"/>
          <w:i/>
          <w:lang w:val="ka-GE"/>
        </w:rPr>
        <w:t>(Molinia litoralis),</w:t>
      </w:r>
      <w:r>
        <w:rPr>
          <w:rFonts w:cs="Sylfaen"/>
          <w:lang w:val="ka-GE"/>
        </w:rPr>
        <w:t xml:space="preserve"> </w:t>
      </w:r>
      <w:r w:rsidRPr="008403C7">
        <w:rPr>
          <w:rFonts w:cs="Sylfaen"/>
          <w:lang w:val="ka-GE"/>
        </w:rPr>
        <w:t xml:space="preserve">რინხოსპორა </w:t>
      </w:r>
      <w:r w:rsidRPr="003160BE">
        <w:rPr>
          <w:rFonts w:cs="Sylfaen"/>
          <w:i/>
          <w:lang w:val="ka-GE"/>
        </w:rPr>
        <w:t xml:space="preserve">(Rhynchospora alba, Rh. caucasica), </w:t>
      </w:r>
      <w:r w:rsidRPr="008403C7">
        <w:rPr>
          <w:rFonts w:cs="Sylfaen"/>
          <w:lang w:val="ka-GE"/>
        </w:rPr>
        <w:t xml:space="preserve">ტორფის ისლი </w:t>
      </w:r>
      <w:r w:rsidRPr="003160BE">
        <w:rPr>
          <w:rFonts w:cs="Sylfaen"/>
          <w:i/>
          <w:lang w:val="ka-GE"/>
        </w:rPr>
        <w:t>(Carex lasiocarpa),</w:t>
      </w:r>
      <w:r>
        <w:rPr>
          <w:rFonts w:cs="Sylfaen"/>
          <w:lang w:val="ka-GE"/>
        </w:rPr>
        <w:t xml:space="preserve"> </w:t>
      </w:r>
      <w:r w:rsidRPr="008403C7">
        <w:rPr>
          <w:rFonts w:cs="Sylfaen"/>
          <w:lang w:val="ka-GE"/>
        </w:rPr>
        <w:t xml:space="preserve">ლიკოპოდიუმი </w:t>
      </w:r>
      <w:r w:rsidRPr="003160BE">
        <w:rPr>
          <w:rFonts w:cs="Sylfaen"/>
          <w:i/>
          <w:lang w:val="ka-GE"/>
        </w:rPr>
        <w:t>(Lycopodium inundatum),</w:t>
      </w:r>
      <w:r w:rsidRPr="008403C7">
        <w:rPr>
          <w:rFonts w:cs="Sylfaen"/>
          <w:lang w:val="ka-GE"/>
        </w:rPr>
        <w:t xml:space="preserve"> წყლის სამყურა </w:t>
      </w:r>
      <w:r w:rsidRPr="003160BE">
        <w:rPr>
          <w:rFonts w:cs="Sylfaen"/>
          <w:i/>
          <w:lang w:val="ka-GE"/>
        </w:rPr>
        <w:t>(Menyanthes trifoliata),</w:t>
      </w:r>
      <w:r w:rsidRPr="008403C7">
        <w:rPr>
          <w:rFonts w:cs="Sylfaen"/>
          <w:lang w:val="ka-GE"/>
        </w:rPr>
        <w:t xml:space="preserve"> დროზერა</w:t>
      </w:r>
      <w:r>
        <w:rPr>
          <w:rFonts w:cs="Sylfaen"/>
          <w:lang w:val="ka-GE"/>
        </w:rPr>
        <w:t xml:space="preserve"> </w:t>
      </w:r>
      <w:r w:rsidRPr="003160BE">
        <w:rPr>
          <w:rFonts w:cs="Sylfaen"/>
          <w:i/>
          <w:lang w:val="ka-GE"/>
        </w:rPr>
        <w:t>(Drosera rotundifolia).</w:t>
      </w:r>
      <w:r w:rsidRPr="008403C7">
        <w:rPr>
          <w:rFonts w:cs="Sylfaen"/>
          <w:lang w:val="ka-GE"/>
        </w:rPr>
        <w:t xml:space="preserve"> ყულევის მიდამოებში ტორფიანი ჭაობები არ ფიქსირდება</w:t>
      </w:r>
      <w:r>
        <w:rPr>
          <w:rFonts w:cs="Sylfaen"/>
          <w:lang w:val="ka-GE"/>
        </w:rPr>
        <w:t xml:space="preserve">. </w:t>
      </w:r>
      <w:r w:rsidRPr="008403C7">
        <w:rPr>
          <w:rFonts w:cs="Sylfaen"/>
          <w:lang w:val="ka-GE"/>
        </w:rPr>
        <w:t>მურყნარი</w:t>
      </w:r>
      <w:r>
        <w:rPr>
          <w:rFonts w:cs="Sylfaen"/>
          <w:lang w:val="ka-GE"/>
        </w:rPr>
        <w:t xml:space="preserve"> </w:t>
      </w:r>
      <w:r w:rsidRPr="008403C7">
        <w:rPr>
          <w:rFonts w:cs="Sylfaen"/>
          <w:lang w:val="ka-GE"/>
        </w:rPr>
        <w:t>ტყეები. ამ ტყეების ყველაზე დიდი მასივები კოლხეთსა და ალაზნის დაბლობებზე</w:t>
      </w:r>
      <w:r>
        <w:rPr>
          <w:rFonts w:cs="Sylfaen"/>
          <w:lang w:val="ka-GE"/>
        </w:rPr>
        <w:t xml:space="preserve"> </w:t>
      </w:r>
      <w:r w:rsidRPr="008403C7">
        <w:rPr>
          <w:rFonts w:cs="Sylfaen"/>
          <w:lang w:val="ka-GE"/>
        </w:rPr>
        <w:t>მდებარეობს</w:t>
      </w:r>
      <w:r>
        <w:rPr>
          <w:rFonts w:cs="Sylfaen"/>
          <w:lang w:val="ka-GE"/>
        </w:rPr>
        <w:t xml:space="preserve">. </w:t>
      </w:r>
      <w:r w:rsidRPr="008403C7">
        <w:rPr>
          <w:rFonts w:cs="Sylfaen"/>
          <w:lang w:val="ka-GE"/>
        </w:rPr>
        <w:t>კოლხეთში ეს ტყეები ჭარბტენიან პირობებში ვითარდება. ნიადაგი ტორფიან</w:t>
      </w:r>
      <w:r>
        <w:rPr>
          <w:rFonts w:cs="Sylfaen"/>
          <w:lang w:val="ka-GE"/>
        </w:rPr>
        <w:t xml:space="preserve">- </w:t>
      </w:r>
      <w:r w:rsidRPr="008403C7">
        <w:rPr>
          <w:rFonts w:cs="Sylfaen"/>
          <w:lang w:val="ka-GE"/>
        </w:rPr>
        <w:t>ჭაობიანი და სილიან-ჭაობიანია. ამ ტყეების დომინანტს წარმოადგენს მურყანი</w:t>
      </w:r>
      <w:r w:rsidRPr="003160BE">
        <w:rPr>
          <w:rFonts w:cs="Sylfaen"/>
          <w:i/>
          <w:lang w:val="ka-GE"/>
        </w:rPr>
        <w:t xml:space="preserve"> Alnus barbata, </w:t>
      </w:r>
      <w:r w:rsidRPr="008403C7">
        <w:rPr>
          <w:rFonts w:cs="Sylfaen"/>
          <w:lang w:val="ka-GE"/>
        </w:rPr>
        <w:t>კოლხურ</w:t>
      </w:r>
      <w:r>
        <w:rPr>
          <w:rFonts w:cs="Sylfaen"/>
          <w:lang w:val="ka-GE"/>
        </w:rPr>
        <w:t xml:space="preserve"> </w:t>
      </w:r>
      <w:r w:rsidRPr="008403C7">
        <w:rPr>
          <w:rFonts w:cs="Sylfaen"/>
          <w:lang w:val="ka-GE"/>
        </w:rPr>
        <w:t>ჰირკანული (თალიში, აზერბაიჯანი) სახეობა</w:t>
      </w:r>
      <w:r>
        <w:rPr>
          <w:rFonts w:cs="Sylfaen"/>
          <w:lang w:val="ka-GE"/>
        </w:rPr>
        <w:t xml:space="preserve">. </w:t>
      </w:r>
      <w:r w:rsidRPr="008403C7">
        <w:rPr>
          <w:rFonts w:cs="Sylfaen"/>
          <w:lang w:val="ka-GE"/>
        </w:rPr>
        <w:t>კოლხეთის ტიპიური მურყნარი ტყეები</w:t>
      </w:r>
      <w:r>
        <w:rPr>
          <w:rFonts w:cs="Sylfaen"/>
          <w:lang w:val="ka-GE"/>
        </w:rPr>
        <w:t xml:space="preserve"> </w:t>
      </w:r>
      <w:r w:rsidRPr="008403C7">
        <w:rPr>
          <w:rFonts w:cs="Sylfaen"/>
          <w:lang w:val="ka-GE"/>
        </w:rPr>
        <w:t>ფაქტიურად ჭაობიან ტყეებს წარმოადგენენ, სადაც</w:t>
      </w:r>
      <w:r>
        <w:rPr>
          <w:rFonts w:cs="Sylfaen"/>
          <w:lang w:val="ka-GE"/>
        </w:rPr>
        <w:t xml:space="preserve"> </w:t>
      </w:r>
      <w:r w:rsidRPr="008403C7">
        <w:rPr>
          <w:rFonts w:cs="Sylfaen"/>
          <w:lang w:val="ka-GE"/>
        </w:rPr>
        <w:t>ადამიანის შესვლა თითქმის შეუძლებელია</w:t>
      </w:r>
      <w:r>
        <w:rPr>
          <w:rFonts w:cs="Sylfaen"/>
          <w:lang w:val="ka-GE"/>
        </w:rPr>
        <w:t xml:space="preserve">, </w:t>
      </w:r>
      <w:r w:rsidRPr="008403C7">
        <w:rPr>
          <w:rFonts w:cs="Sylfaen"/>
          <w:lang w:val="ka-GE"/>
        </w:rPr>
        <w:t>სწორედ ამიტომ ეს ტყეები კარგადაა</w:t>
      </w:r>
      <w:r>
        <w:rPr>
          <w:rFonts w:cs="Sylfaen"/>
          <w:lang w:val="ka-GE"/>
        </w:rPr>
        <w:t xml:space="preserve"> </w:t>
      </w:r>
      <w:r w:rsidRPr="008403C7">
        <w:rPr>
          <w:rFonts w:cs="Sylfaen"/>
          <w:lang w:val="ka-GE"/>
        </w:rPr>
        <w:t>შემონახული და იქ საკმაოდ ბევრი საინტერესო სახეობა იზრდება. აღსანიშნავია, რომ ამ</w:t>
      </w:r>
      <w:r>
        <w:rPr>
          <w:rFonts w:cs="Sylfaen"/>
          <w:lang w:val="ka-GE"/>
        </w:rPr>
        <w:t xml:space="preserve"> </w:t>
      </w:r>
      <w:r w:rsidRPr="008403C7">
        <w:rPr>
          <w:rFonts w:cs="Sylfaen"/>
          <w:lang w:val="ka-GE"/>
        </w:rPr>
        <w:t>ტყეებში გავრცელებულია როგორც ჩვეულებრივი ტყის</w:t>
      </w:r>
      <w:r>
        <w:rPr>
          <w:rFonts w:cs="Sylfaen"/>
          <w:lang w:val="ka-GE"/>
        </w:rPr>
        <w:t xml:space="preserve"> </w:t>
      </w:r>
      <w:r w:rsidRPr="008403C7">
        <w:rPr>
          <w:rFonts w:cs="Sylfaen"/>
          <w:lang w:val="ka-GE"/>
        </w:rPr>
        <w:t>მცენარეები, ისე წყლისა და ჭაობის</w:t>
      </w:r>
      <w:r>
        <w:rPr>
          <w:rFonts w:cs="Sylfaen"/>
          <w:lang w:val="ka-GE"/>
        </w:rPr>
        <w:t xml:space="preserve"> </w:t>
      </w:r>
      <w:r w:rsidRPr="008403C7">
        <w:rPr>
          <w:rFonts w:cs="Sylfaen"/>
          <w:lang w:val="ka-GE"/>
        </w:rPr>
        <w:t>წარმომადგენლები. მურყნარების ტიპიური</w:t>
      </w:r>
      <w:r>
        <w:rPr>
          <w:rFonts w:cs="Sylfaen"/>
          <w:lang w:val="ka-GE"/>
        </w:rPr>
        <w:t xml:space="preserve"> </w:t>
      </w:r>
      <w:r w:rsidRPr="008403C7">
        <w:rPr>
          <w:rFonts w:cs="Sylfaen"/>
          <w:lang w:val="ka-GE"/>
        </w:rPr>
        <w:t>წარმომადგენელია გვიმრა</w:t>
      </w:r>
      <w:r>
        <w:rPr>
          <w:rFonts w:cs="Sylfaen"/>
          <w:lang w:val="ka-GE"/>
        </w:rPr>
        <w:t xml:space="preserve"> </w:t>
      </w:r>
      <w:r w:rsidRPr="003160BE">
        <w:rPr>
          <w:rFonts w:cs="Sylfaen"/>
          <w:i/>
          <w:lang w:val="ka-GE"/>
        </w:rPr>
        <w:t xml:space="preserve">(Matteucia struthiopteris), </w:t>
      </w:r>
      <w:r w:rsidRPr="008403C7">
        <w:rPr>
          <w:rFonts w:cs="Sylfaen"/>
          <w:lang w:val="ka-GE"/>
        </w:rPr>
        <w:t>რომლის სიმაღლე ზოგჯერ 180 სმ აღწევს, ვხვდებით აგრეთვე გვიმრა ჩადუნას</w:t>
      </w:r>
      <w:r w:rsidR="00D907C6">
        <w:rPr>
          <w:rFonts w:cs="Sylfaen"/>
          <w:lang w:val="ka-GE"/>
        </w:rPr>
        <w:t xml:space="preserve"> </w:t>
      </w:r>
      <w:r w:rsidRPr="003160BE">
        <w:rPr>
          <w:rFonts w:cs="Sylfaen"/>
          <w:i/>
          <w:lang w:val="ka-GE"/>
        </w:rPr>
        <w:t xml:space="preserve">(Dryopteris filix mas). </w:t>
      </w:r>
      <w:r w:rsidRPr="00D907C6">
        <w:rPr>
          <w:rFonts w:cs="Sylfaen"/>
          <w:lang w:val="ka-GE"/>
        </w:rPr>
        <w:t>ამ ეკოსისტემების დამახასიათებელი</w:t>
      </w:r>
      <w:r w:rsidR="00D907C6">
        <w:rPr>
          <w:rFonts w:cs="Sylfaen"/>
          <w:lang w:val="ka-GE"/>
        </w:rPr>
        <w:t xml:space="preserve"> </w:t>
      </w:r>
      <w:r w:rsidRPr="00D907C6">
        <w:rPr>
          <w:rFonts w:cs="Sylfaen"/>
          <w:lang w:val="ka-GE"/>
        </w:rPr>
        <w:t>სახეობაა ლაფანი</w:t>
      </w:r>
      <w:r w:rsidR="00D907C6">
        <w:rPr>
          <w:rFonts w:cs="Sylfaen"/>
          <w:lang w:val="ka-GE"/>
        </w:rPr>
        <w:t xml:space="preserve"> </w:t>
      </w:r>
      <w:r w:rsidR="00D907C6" w:rsidRPr="003160BE">
        <w:rPr>
          <w:rFonts w:cs="Sylfaen"/>
          <w:i/>
          <w:lang w:val="ka-GE"/>
        </w:rPr>
        <w:t xml:space="preserve">(Pterocarya </w:t>
      </w:r>
      <w:r w:rsidRPr="003160BE">
        <w:rPr>
          <w:rFonts w:cs="Sylfaen"/>
          <w:i/>
          <w:lang w:val="ka-GE"/>
        </w:rPr>
        <w:t xml:space="preserve">pterocarpa), </w:t>
      </w:r>
      <w:r w:rsidRPr="00D907C6">
        <w:rPr>
          <w:rFonts w:cs="Sylfaen"/>
          <w:lang w:val="ka-GE"/>
        </w:rPr>
        <w:t>ხშირად თანადომინანტურ სახეობებს წარმოადგენენ: იმერული მუხა (Quercus</w:t>
      </w:r>
      <w:r w:rsidR="00D907C6">
        <w:rPr>
          <w:rFonts w:cs="Sylfaen"/>
          <w:lang w:val="ka-GE"/>
        </w:rPr>
        <w:t xml:space="preserve"> </w:t>
      </w:r>
      <w:r w:rsidRPr="00D907C6">
        <w:rPr>
          <w:rFonts w:cs="Sylfaen"/>
          <w:lang w:val="ka-GE"/>
        </w:rPr>
        <w:t xml:space="preserve">imeretina), ლეღვი </w:t>
      </w:r>
      <w:r w:rsidRPr="003160BE">
        <w:rPr>
          <w:rFonts w:cs="Sylfaen"/>
          <w:i/>
          <w:lang w:val="ka-GE"/>
        </w:rPr>
        <w:t>(Ficus colchica),</w:t>
      </w:r>
      <w:r w:rsidRPr="00D907C6">
        <w:rPr>
          <w:rFonts w:cs="Sylfaen"/>
          <w:lang w:val="ka-GE"/>
        </w:rPr>
        <w:t xml:space="preserve"> პანტა </w:t>
      </w:r>
      <w:r w:rsidRPr="003160BE">
        <w:rPr>
          <w:rFonts w:cs="Sylfaen"/>
          <w:i/>
          <w:lang w:val="ka-GE"/>
        </w:rPr>
        <w:t>(Pyrus balansae),</w:t>
      </w:r>
      <w:r w:rsidRPr="00D907C6">
        <w:rPr>
          <w:rFonts w:cs="Sylfaen"/>
          <w:lang w:val="ka-GE"/>
        </w:rPr>
        <w:t xml:space="preserve"> რცხილა</w:t>
      </w:r>
      <w:r w:rsidR="00D907C6">
        <w:rPr>
          <w:rFonts w:cs="Sylfaen"/>
          <w:lang w:val="ka-GE"/>
        </w:rPr>
        <w:t xml:space="preserve"> </w:t>
      </w:r>
      <w:r w:rsidRPr="003160BE">
        <w:rPr>
          <w:rFonts w:cs="Sylfaen"/>
          <w:i/>
          <w:lang w:val="ka-GE"/>
        </w:rPr>
        <w:t>(Carpinus caucasica),</w:t>
      </w:r>
      <w:r w:rsidRPr="00D907C6">
        <w:rPr>
          <w:rFonts w:cs="Sylfaen"/>
          <w:lang w:val="ka-GE"/>
        </w:rPr>
        <w:t xml:space="preserve"> იფანი</w:t>
      </w:r>
      <w:r w:rsidR="00D907C6">
        <w:rPr>
          <w:rFonts w:cs="Sylfaen"/>
          <w:lang w:val="ka-GE"/>
        </w:rPr>
        <w:t xml:space="preserve"> </w:t>
      </w:r>
      <w:r w:rsidRPr="003160BE">
        <w:rPr>
          <w:rFonts w:cs="Sylfaen"/>
          <w:i/>
          <w:lang w:val="ka-GE"/>
        </w:rPr>
        <w:t xml:space="preserve">(Fraxinus excelsior), </w:t>
      </w:r>
      <w:r w:rsidRPr="00D907C6">
        <w:rPr>
          <w:rFonts w:cs="Sylfaen"/>
          <w:lang w:val="ka-GE"/>
        </w:rPr>
        <w:t xml:space="preserve">ჯონჯოლი </w:t>
      </w:r>
      <w:r w:rsidRPr="003160BE">
        <w:rPr>
          <w:rFonts w:cs="Sylfaen"/>
          <w:i/>
          <w:lang w:val="ka-GE"/>
        </w:rPr>
        <w:t xml:space="preserve">(Staphylea colchica), </w:t>
      </w:r>
      <w:r w:rsidRPr="00D907C6">
        <w:rPr>
          <w:rFonts w:cs="Sylfaen"/>
          <w:lang w:val="ka-GE"/>
        </w:rPr>
        <w:t>ხურმა</w:t>
      </w:r>
      <w:r w:rsidR="00D907C6">
        <w:rPr>
          <w:rFonts w:cs="Sylfaen"/>
          <w:lang w:val="ka-GE"/>
        </w:rPr>
        <w:t xml:space="preserve"> </w:t>
      </w:r>
      <w:r w:rsidR="00D907C6" w:rsidRPr="003160BE">
        <w:rPr>
          <w:rFonts w:cs="Sylfaen"/>
          <w:i/>
          <w:lang w:val="ka-GE"/>
        </w:rPr>
        <w:t xml:space="preserve">(Diospyros </w:t>
      </w:r>
      <w:r w:rsidRPr="003160BE">
        <w:rPr>
          <w:rFonts w:cs="Sylfaen"/>
          <w:i/>
          <w:lang w:val="ka-GE"/>
        </w:rPr>
        <w:t>lotus),</w:t>
      </w:r>
      <w:r w:rsidRPr="00D907C6">
        <w:rPr>
          <w:rFonts w:cs="Sylfaen"/>
          <w:lang w:val="ka-GE"/>
        </w:rPr>
        <w:t xml:space="preserve"> თელა</w:t>
      </w:r>
      <w:r w:rsidR="00D907C6">
        <w:rPr>
          <w:rFonts w:cs="Sylfaen"/>
          <w:lang w:val="ka-GE"/>
        </w:rPr>
        <w:t xml:space="preserve"> </w:t>
      </w:r>
      <w:r w:rsidR="00D907C6" w:rsidRPr="003160BE">
        <w:rPr>
          <w:rFonts w:cs="Sylfaen"/>
          <w:i/>
          <w:lang w:val="ka-GE"/>
        </w:rPr>
        <w:t xml:space="preserve">(Ulmus </w:t>
      </w:r>
      <w:r w:rsidRPr="003160BE">
        <w:rPr>
          <w:rFonts w:cs="Sylfaen"/>
          <w:i/>
          <w:lang w:val="ka-GE"/>
        </w:rPr>
        <w:t xml:space="preserve">carpinifolia). </w:t>
      </w:r>
      <w:r w:rsidRPr="00D907C6">
        <w:rPr>
          <w:rFonts w:cs="Sylfaen"/>
          <w:lang w:val="ka-GE"/>
        </w:rPr>
        <w:t>აღსანიშნავია ამ ტყეებში მარადმწვანე ქვეტყის განვითარება, კოლხური ბზის</w:t>
      </w:r>
      <w:r w:rsidRPr="008403C7">
        <w:rPr>
          <w:rFonts w:cs="Sylfaen"/>
          <w:lang w:val="ka-GE"/>
        </w:rPr>
        <w:t xml:space="preserve"> </w:t>
      </w:r>
      <w:r w:rsidRPr="003160BE">
        <w:rPr>
          <w:rFonts w:cs="Sylfaen"/>
          <w:i/>
          <w:lang w:val="ka-GE"/>
        </w:rPr>
        <w:t xml:space="preserve">(Buxus colchica), </w:t>
      </w:r>
      <w:r w:rsidRPr="00D907C6">
        <w:rPr>
          <w:rFonts w:cs="Sylfaen"/>
          <w:lang w:val="ka-GE"/>
        </w:rPr>
        <w:t xml:space="preserve">კოლხური ბაძგის </w:t>
      </w:r>
      <w:r w:rsidRPr="003160BE">
        <w:rPr>
          <w:rFonts w:cs="Sylfaen"/>
          <w:i/>
          <w:lang w:val="ka-GE"/>
        </w:rPr>
        <w:t>(Ilex colchica),</w:t>
      </w:r>
      <w:r w:rsidRPr="00D907C6">
        <w:rPr>
          <w:rFonts w:cs="Sylfaen"/>
          <w:lang w:val="ka-GE"/>
        </w:rPr>
        <w:t xml:space="preserve"> წყავის </w:t>
      </w:r>
      <w:r w:rsidRPr="003160BE">
        <w:rPr>
          <w:rFonts w:cs="Sylfaen"/>
          <w:i/>
          <w:lang w:val="ka-GE"/>
        </w:rPr>
        <w:t>(Laurocerasus officinali</w:t>
      </w:r>
      <w:r w:rsidR="00D907C6" w:rsidRPr="003160BE">
        <w:rPr>
          <w:rFonts w:cs="Sylfaen"/>
          <w:i/>
          <w:lang w:val="ka-GE"/>
        </w:rPr>
        <w:t>s),</w:t>
      </w:r>
      <w:r w:rsidR="00D907C6">
        <w:rPr>
          <w:rFonts w:cs="Sylfaen"/>
          <w:lang w:val="ka-GE"/>
        </w:rPr>
        <w:t xml:space="preserve"> </w:t>
      </w:r>
      <w:r w:rsidRPr="00D907C6">
        <w:rPr>
          <w:rFonts w:cs="Sylfaen"/>
          <w:lang w:val="ka-GE"/>
        </w:rPr>
        <w:t>შქერის</w:t>
      </w:r>
      <w:r w:rsidR="00D907C6">
        <w:rPr>
          <w:rFonts w:cs="Sylfaen"/>
          <w:lang w:val="ka-GE"/>
        </w:rPr>
        <w:t xml:space="preserve"> </w:t>
      </w:r>
      <w:r w:rsidRPr="003160BE">
        <w:rPr>
          <w:rFonts w:cs="Sylfaen"/>
          <w:i/>
          <w:lang w:val="ka-GE"/>
        </w:rPr>
        <w:t xml:space="preserve">(Rhododendron ponticum), </w:t>
      </w:r>
      <w:r w:rsidRPr="00D907C6">
        <w:rPr>
          <w:rFonts w:cs="Sylfaen"/>
          <w:lang w:val="ka-GE"/>
        </w:rPr>
        <w:t xml:space="preserve">თაგვისარას </w:t>
      </w:r>
      <w:r w:rsidRPr="003160BE">
        <w:rPr>
          <w:rFonts w:cs="Sylfaen"/>
          <w:i/>
          <w:lang w:val="ka-GE"/>
        </w:rPr>
        <w:t>(Ruscus hypophyllum),</w:t>
      </w:r>
      <w:r w:rsidRPr="00D907C6">
        <w:rPr>
          <w:rFonts w:cs="Sylfaen"/>
          <w:lang w:val="ka-GE"/>
        </w:rPr>
        <w:t xml:space="preserve"> მაყვლის</w:t>
      </w:r>
      <w:r w:rsidR="00D907C6">
        <w:rPr>
          <w:rFonts w:cs="Sylfaen"/>
          <w:lang w:val="ka-GE"/>
        </w:rPr>
        <w:t xml:space="preserve"> </w:t>
      </w:r>
      <w:r w:rsidR="00D907C6" w:rsidRPr="003160BE">
        <w:rPr>
          <w:rFonts w:cs="Sylfaen"/>
          <w:i/>
          <w:lang w:val="ka-GE"/>
        </w:rPr>
        <w:t>(Rubus hirtus)</w:t>
      </w:r>
      <w:r w:rsidR="00D907C6">
        <w:rPr>
          <w:rFonts w:cs="Sylfaen"/>
          <w:lang w:val="ka-GE"/>
        </w:rPr>
        <w:t xml:space="preserve"> </w:t>
      </w:r>
      <w:r w:rsidRPr="00D907C6">
        <w:rPr>
          <w:rFonts w:cs="Sylfaen"/>
          <w:lang w:val="ka-GE"/>
        </w:rPr>
        <w:t>მონაწილეობით. ჭაობიანმურყნარი ტყეებისათვის დამახასიათებელია, ლიანების სიუხვე</w:t>
      </w:r>
      <w:r w:rsidR="00D907C6">
        <w:rPr>
          <w:rFonts w:cs="Sylfaen"/>
          <w:lang w:val="ka-GE"/>
        </w:rPr>
        <w:t xml:space="preserve"> </w:t>
      </w:r>
      <w:r w:rsidRPr="00D907C6">
        <w:rPr>
          <w:rFonts w:cs="Sylfaen"/>
          <w:lang w:val="ka-GE"/>
        </w:rPr>
        <w:t>(ასეთ</w:t>
      </w:r>
      <w:r w:rsidR="00D907C6">
        <w:rPr>
          <w:rFonts w:cs="Sylfaen"/>
          <w:lang w:val="ka-GE"/>
        </w:rPr>
        <w:t xml:space="preserve"> </w:t>
      </w:r>
      <w:r w:rsidRPr="00D907C6">
        <w:rPr>
          <w:rFonts w:cs="Sylfaen"/>
          <w:lang w:val="ka-GE"/>
        </w:rPr>
        <w:t>ტყეებს ლეშამბიან ტყეებს უწოდებენ [კეცხოველი, 1960], რომელსაც ჰქმნიან კოლხური</w:t>
      </w:r>
      <w:r w:rsidR="00D907C6">
        <w:rPr>
          <w:rFonts w:cs="Sylfaen"/>
          <w:lang w:val="ka-GE"/>
        </w:rPr>
        <w:t xml:space="preserve"> </w:t>
      </w:r>
      <w:r w:rsidRPr="00D907C6">
        <w:rPr>
          <w:rFonts w:cs="Sylfaen"/>
          <w:lang w:val="ka-GE"/>
        </w:rPr>
        <w:t>სურო</w:t>
      </w:r>
      <w:r w:rsidR="00D907C6">
        <w:rPr>
          <w:rFonts w:cs="Sylfaen"/>
          <w:lang w:val="ka-GE"/>
        </w:rPr>
        <w:t xml:space="preserve"> </w:t>
      </w:r>
      <w:r w:rsidRPr="003160BE">
        <w:rPr>
          <w:rFonts w:cs="Sylfaen"/>
          <w:i/>
          <w:lang w:val="ka-GE"/>
        </w:rPr>
        <w:t>(Hedera colchica),</w:t>
      </w:r>
      <w:r w:rsidRPr="00D907C6">
        <w:rPr>
          <w:rFonts w:cs="Sylfaen"/>
          <w:lang w:val="ka-GE"/>
        </w:rPr>
        <w:t xml:space="preserve"> კატაბარდა </w:t>
      </w:r>
      <w:r w:rsidRPr="003160BE">
        <w:rPr>
          <w:rFonts w:cs="Sylfaen"/>
          <w:i/>
          <w:lang w:val="ka-GE"/>
        </w:rPr>
        <w:t>(Clematis viticella),</w:t>
      </w:r>
      <w:r w:rsidRPr="00D907C6">
        <w:rPr>
          <w:rFonts w:cs="Sylfaen"/>
          <w:lang w:val="ka-GE"/>
        </w:rPr>
        <w:t xml:space="preserve"> ეკალა (Smilax excelsa), ხებალახა</w:t>
      </w:r>
      <w:r w:rsidR="00D907C6">
        <w:rPr>
          <w:rFonts w:cs="Sylfaen"/>
          <w:lang w:val="ka-GE"/>
        </w:rPr>
        <w:t xml:space="preserve"> (Solanum </w:t>
      </w:r>
      <w:r w:rsidRPr="003160BE">
        <w:rPr>
          <w:rFonts w:cs="Sylfaen"/>
          <w:i/>
          <w:lang w:val="ka-GE"/>
        </w:rPr>
        <w:t>dulcamara),</w:t>
      </w:r>
      <w:r w:rsidRPr="00D907C6">
        <w:rPr>
          <w:rFonts w:cs="Sylfaen"/>
          <w:lang w:val="ka-GE"/>
        </w:rPr>
        <w:t xml:space="preserve"> ღვედკეცი </w:t>
      </w:r>
      <w:r w:rsidRPr="003160BE">
        <w:rPr>
          <w:rFonts w:cs="Sylfaen"/>
          <w:i/>
          <w:lang w:val="ka-GE"/>
        </w:rPr>
        <w:t>(Periploca graeca),</w:t>
      </w:r>
      <w:r w:rsidRPr="00D907C6">
        <w:rPr>
          <w:rFonts w:cs="Sylfaen"/>
          <w:lang w:val="ka-GE"/>
        </w:rPr>
        <w:t xml:space="preserve"> სვია </w:t>
      </w:r>
      <w:r w:rsidRPr="003160BE">
        <w:rPr>
          <w:rFonts w:cs="Sylfaen"/>
          <w:i/>
          <w:lang w:val="ka-GE"/>
        </w:rPr>
        <w:t>(Humuluss lupulus),</w:t>
      </w:r>
      <w:r w:rsidRPr="00D907C6">
        <w:rPr>
          <w:rFonts w:cs="Sylfaen"/>
          <w:lang w:val="ka-GE"/>
        </w:rPr>
        <w:t xml:space="preserve"> ვაზი</w:t>
      </w:r>
      <w:r w:rsidR="00D907C6">
        <w:rPr>
          <w:rFonts w:cs="Sylfaen"/>
          <w:lang w:val="ka-GE"/>
        </w:rPr>
        <w:t xml:space="preserve"> (Vitis sylvestris), </w:t>
      </w:r>
      <w:r w:rsidRPr="00D907C6">
        <w:rPr>
          <w:rFonts w:cs="Sylfaen"/>
          <w:lang w:val="ka-GE"/>
        </w:rPr>
        <w:t>დიდი</w:t>
      </w:r>
      <w:r w:rsidR="00D907C6">
        <w:rPr>
          <w:rFonts w:cs="Sylfaen"/>
          <w:lang w:val="ka-GE"/>
        </w:rPr>
        <w:t xml:space="preserve"> </w:t>
      </w:r>
      <w:r w:rsidRPr="00D907C6">
        <w:rPr>
          <w:rFonts w:cs="Sylfaen"/>
          <w:lang w:val="ka-GE"/>
        </w:rPr>
        <w:t>ხვართქლა (Calystegia sepium) და სხვ</w:t>
      </w:r>
      <w:r w:rsidR="00D907C6">
        <w:rPr>
          <w:rFonts w:cs="Sylfaen"/>
          <w:lang w:val="ka-GE"/>
        </w:rPr>
        <w:t xml:space="preserve">. </w:t>
      </w:r>
      <w:r w:rsidRPr="00D907C6">
        <w:rPr>
          <w:rFonts w:cs="Sylfaen"/>
          <w:lang w:val="ka-GE"/>
        </w:rPr>
        <w:t>მურყნარი ცენოზებიდან განსაკუთრებით აღსანიშნავია</w:t>
      </w:r>
      <w:r w:rsidR="00D907C6">
        <w:rPr>
          <w:rFonts w:cs="Sylfaen"/>
          <w:lang w:val="ka-GE"/>
        </w:rPr>
        <w:t xml:space="preserve"> </w:t>
      </w:r>
      <w:r w:rsidRPr="00D907C6">
        <w:rPr>
          <w:rFonts w:cs="Sylfaen"/>
          <w:lang w:val="ka-GE"/>
        </w:rPr>
        <w:t>მურყნარი მარადმწვანე ბუჩქნარით</w:t>
      </w:r>
      <w:r w:rsidR="00D907C6">
        <w:rPr>
          <w:rFonts w:cs="Sylfaen"/>
          <w:lang w:val="ka-GE"/>
        </w:rPr>
        <w:t xml:space="preserve"> </w:t>
      </w:r>
      <w:r w:rsidRPr="003160BE">
        <w:rPr>
          <w:rFonts w:cs="Sylfaen"/>
          <w:i/>
          <w:lang w:val="ka-GE"/>
        </w:rPr>
        <w:t>(Alneta sempervirenti-fruticosa).</w:t>
      </w:r>
      <w:r w:rsidRPr="00D907C6">
        <w:rPr>
          <w:rFonts w:cs="Sylfaen"/>
          <w:lang w:val="ka-GE"/>
        </w:rPr>
        <w:t xml:space="preserve"> ეს ცენოზები დღეს უკვე</w:t>
      </w:r>
      <w:r w:rsidR="00D907C6">
        <w:rPr>
          <w:rFonts w:cs="Sylfaen"/>
          <w:lang w:val="ka-GE"/>
        </w:rPr>
        <w:t xml:space="preserve"> </w:t>
      </w:r>
      <w:r w:rsidRPr="00D907C6">
        <w:rPr>
          <w:rFonts w:cs="Sylfaen"/>
          <w:lang w:val="ka-GE"/>
        </w:rPr>
        <w:t>იშვიათობას წარმოადგენს, იშვიათია</w:t>
      </w:r>
      <w:r w:rsidR="00D907C6">
        <w:rPr>
          <w:rFonts w:cs="Sylfaen"/>
          <w:lang w:val="ka-GE"/>
        </w:rPr>
        <w:t xml:space="preserve"> </w:t>
      </w:r>
      <w:r w:rsidRPr="00D907C6">
        <w:rPr>
          <w:rFonts w:cs="Sylfaen"/>
          <w:lang w:val="ka-GE"/>
        </w:rPr>
        <w:t>აგრეთვე მურყნარი ბზის ქვეტყით, თუმცა წარსულში</w:t>
      </w:r>
      <w:r w:rsidR="00D907C6">
        <w:rPr>
          <w:rFonts w:cs="Sylfaen"/>
          <w:lang w:val="ka-GE"/>
        </w:rPr>
        <w:t xml:space="preserve"> </w:t>
      </w:r>
      <w:r w:rsidRPr="00D907C6">
        <w:rPr>
          <w:rFonts w:cs="Sylfaen"/>
          <w:lang w:val="ka-GE"/>
        </w:rPr>
        <w:lastRenderedPageBreak/>
        <w:t>ისინი ფართოდ იყო გავრცელებული</w:t>
      </w:r>
      <w:r w:rsidR="00D907C6">
        <w:rPr>
          <w:rFonts w:cs="Sylfaen"/>
          <w:lang w:val="ka-GE"/>
        </w:rPr>
        <w:t xml:space="preserve"> </w:t>
      </w:r>
      <w:r w:rsidRPr="00D907C6">
        <w:rPr>
          <w:rFonts w:cs="Sylfaen"/>
          <w:lang w:val="ka-GE"/>
        </w:rPr>
        <w:t>კოლხეთში და კერძოდ ყულევში საკმაოდ ფართოდაა</w:t>
      </w:r>
      <w:r w:rsidR="00D907C6">
        <w:rPr>
          <w:rFonts w:cs="Sylfaen"/>
          <w:lang w:val="ka-GE"/>
        </w:rPr>
        <w:t xml:space="preserve"> </w:t>
      </w:r>
      <w:r w:rsidRPr="00D907C6">
        <w:rPr>
          <w:rFonts w:cs="Sylfaen"/>
          <w:lang w:val="ka-GE"/>
        </w:rPr>
        <w:t>გავრცელებული მურყნარი ტყე</w:t>
      </w:r>
      <w:r w:rsidR="00D907C6">
        <w:rPr>
          <w:rFonts w:cs="Sylfaen"/>
          <w:lang w:val="ka-GE"/>
        </w:rPr>
        <w:t xml:space="preserve"> </w:t>
      </w:r>
      <w:r w:rsidRPr="00D907C6">
        <w:rPr>
          <w:rFonts w:cs="Sylfaen"/>
          <w:lang w:val="ka-GE"/>
        </w:rPr>
        <w:t>ფოთოლმცვენი ქვეტყით, მაგ. ხეჭრელით</w:t>
      </w:r>
      <w:r w:rsidR="00D907C6">
        <w:rPr>
          <w:rFonts w:cs="Sylfaen"/>
          <w:lang w:val="ka-GE"/>
        </w:rPr>
        <w:t xml:space="preserve"> (Frangula alnus), </w:t>
      </w:r>
      <w:r w:rsidRPr="00D907C6">
        <w:rPr>
          <w:rFonts w:cs="Sylfaen"/>
          <w:lang w:val="ka-GE"/>
        </w:rPr>
        <w:t xml:space="preserve">ძახველით </w:t>
      </w:r>
      <w:r w:rsidRPr="003160BE">
        <w:rPr>
          <w:rFonts w:cs="Sylfaen"/>
          <w:i/>
          <w:lang w:val="ka-GE"/>
        </w:rPr>
        <w:t>(Viburnum opulus)</w:t>
      </w:r>
      <w:r w:rsidRPr="00D907C6">
        <w:rPr>
          <w:rFonts w:cs="Sylfaen"/>
          <w:lang w:val="ka-GE"/>
        </w:rPr>
        <w:t xml:space="preserve"> და</w:t>
      </w:r>
      <w:r w:rsidR="00D907C6">
        <w:rPr>
          <w:rFonts w:cs="Sylfaen"/>
          <w:lang w:val="ka-GE"/>
        </w:rPr>
        <w:t xml:space="preserve"> </w:t>
      </w:r>
      <w:r w:rsidRPr="00D907C6">
        <w:rPr>
          <w:rFonts w:cs="Sylfaen"/>
          <w:lang w:val="ka-GE"/>
        </w:rPr>
        <w:t>სხვ. უმეტეს შემთხვევაში დღეს შემორჩენილია მეორადი მურყნარები მაყვლიანით (მაგ.მშენებარე ტერმინალთან ახლოს მდ. ხობის მარჯვენა ნაპირას). ყველაზე ფართოდაა</w:t>
      </w:r>
      <w:r w:rsidR="003A5ACE">
        <w:rPr>
          <w:rFonts w:cs="Sylfaen"/>
          <w:lang w:val="ka-GE"/>
        </w:rPr>
        <w:t xml:space="preserve"> </w:t>
      </w:r>
      <w:r w:rsidRPr="00D907C6">
        <w:rPr>
          <w:rFonts w:cs="Sylfaen"/>
          <w:lang w:val="ka-GE"/>
        </w:rPr>
        <w:t>გავრცელებული მურყნარი ტყეები ბალახოვანი საფარით, კერძოდ</w:t>
      </w:r>
      <w:r w:rsidR="003A5ACE">
        <w:rPr>
          <w:rFonts w:cs="Sylfaen"/>
          <w:lang w:val="ka-GE"/>
        </w:rPr>
        <w:t xml:space="preserve">, </w:t>
      </w:r>
      <w:r w:rsidRPr="00D907C6">
        <w:rPr>
          <w:rFonts w:cs="Sylfaen"/>
          <w:lang w:val="ka-GE"/>
        </w:rPr>
        <w:t>გვიმრებით</w:t>
      </w:r>
      <w:r w:rsidR="003A5ACE">
        <w:rPr>
          <w:rFonts w:cs="Sylfaen"/>
          <w:lang w:val="ka-GE"/>
        </w:rPr>
        <w:t xml:space="preserve"> </w:t>
      </w:r>
      <w:r w:rsidR="003A5ACE" w:rsidRPr="003160BE">
        <w:rPr>
          <w:rFonts w:cs="Sylfaen"/>
          <w:i/>
          <w:lang w:val="ka-GE"/>
        </w:rPr>
        <w:t xml:space="preserve">(Dryopteris </w:t>
      </w:r>
      <w:r w:rsidRPr="003160BE">
        <w:rPr>
          <w:rFonts w:cs="Sylfaen"/>
          <w:i/>
          <w:lang w:val="ka-GE"/>
        </w:rPr>
        <w:t>filix-mas, Phylitis scolopendrium, Polypodium vulgare, Matteuccia struthiopteris</w:t>
      </w:r>
      <w:r w:rsidRPr="00D907C6">
        <w:rPr>
          <w:rFonts w:cs="Sylfaen"/>
          <w:lang w:val="ka-GE"/>
        </w:rPr>
        <w:t xml:space="preserve"> და სხვ</w:t>
      </w:r>
      <w:r w:rsidR="003A5ACE">
        <w:rPr>
          <w:rFonts w:cs="Sylfaen"/>
          <w:lang w:val="ka-GE"/>
        </w:rPr>
        <w:t>.).</w:t>
      </w:r>
    </w:p>
    <w:p w:rsidR="003A5ACE" w:rsidRDefault="008403C7" w:rsidP="003160BE">
      <w:pPr>
        <w:autoSpaceDE w:val="0"/>
        <w:autoSpaceDN w:val="0"/>
        <w:adjustRightInd w:val="0"/>
        <w:spacing w:before="120"/>
        <w:jc w:val="both"/>
        <w:rPr>
          <w:rFonts w:cs="Sylfaen"/>
          <w:lang w:val="ka-GE"/>
        </w:rPr>
      </w:pPr>
      <w:r w:rsidRPr="00D907C6">
        <w:rPr>
          <w:rFonts w:cs="Sylfaen"/>
          <w:lang w:val="ka-GE"/>
        </w:rPr>
        <w:t>აღსანიშნავია აგრეთვე დაჭაობებული მურყნარი სფაგნუმით, რომლის შემადგენლობაშიც</w:t>
      </w:r>
      <w:r w:rsidR="003A5ACE">
        <w:rPr>
          <w:rFonts w:cs="Sylfaen"/>
          <w:lang w:val="ka-GE"/>
        </w:rPr>
        <w:t xml:space="preserve"> </w:t>
      </w:r>
      <w:r w:rsidRPr="00D907C6">
        <w:rPr>
          <w:rFonts w:cs="Sylfaen"/>
          <w:lang w:val="ka-GE"/>
        </w:rPr>
        <w:t xml:space="preserve">შედიან ლაქაში </w:t>
      </w:r>
      <w:r w:rsidRPr="003160BE">
        <w:rPr>
          <w:rFonts w:cs="Sylfaen"/>
          <w:i/>
          <w:lang w:val="ka-GE"/>
        </w:rPr>
        <w:t>(Typha latifolia),</w:t>
      </w:r>
      <w:r w:rsidRPr="00D907C6">
        <w:rPr>
          <w:rFonts w:cs="Sylfaen"/>
          <w:lang w:val="ka-GE"/>
        </w:rPr>
        <w:t xml:space="preserve"> ჭილი </w:t>
      </w:r>
      <w:r w:rsidRPr="003160BE">
        <w:rPr>
          <w:rFonts w:cs="Sylfaen"/>
          <w:i/>
          <w:lang w:val="ka-GE"/>
        </w:rPr>
        <w:t xml:space="preserve">(Juncus effusus), </w:t>
      </w:r>
      <w:r w:rsidRPr="00D907C6">
        <w:rPr>
          <w:rFonts w:cs="Sylfaen"/>
          <w:lang w:val="ka-GE"/>
        </w:rPr>
        <w:t xml:space="preserve">იმერული ისლი </w:t>
      </w:r>
      <w:r w:rsidRPr="003160BE">
        <w:rPr>
          <w:rFonts w:cs="Sylfaen"/>
          <w:i/>
          <w:lang w:val="ka-GE"/>
        </w:rPr>
        <w:t>(Molinia litoralis)</w:t>
      </w:r>
      <w:r w:rsidRPr="00D907C6">
        <w:rPr>
          <w:rFonts w:cs="Sylfaen"/>
          <w:lang w:val="ka-GE"/>
        </w:rPr>
        <w:t xml:space="preserve"> და სხვ</w:t>
      </w:r>
      <w:r w:rsidR="003A5ACE">
        <w:rPr>
          <w:rFonts w:cs="Sylfaen"/>
          <w:lang w:val="ka-GE"/>
        </w:rPr>
        <w:t xml:space="preserve">. </w:t>
      </w:r>
      <w:r w:rsidRPr="00D907C6">
        <w:rPr>
          <w:rFonts w:cs="Sylfaen"/>
          <w:lang w:val="ka-GE"/>
        </w:rPr>
        <w:t xml:space="preserve">სფაგნუმის ხავსებიდან აღსანიშნავია </w:t>
      </w:r>
      <w:r w:rsidRPr="003160BE">
        <w:rPr>
          <w:rFonts w:cs="Sylfaen"/>
          <w:i/>
          <w:lang w:val="ka-GE"/>
        </w:rPr>
        <w:t xml:space="preserve">Sphagnum centrale, S. papillosum </w:t>
      </w:r>
      <w:r w:rsidRPr="00D907C6">
        <w:rPr>
          <w:rFonts w:cs="Sylfaen"/>
          <w:lang w:val="ka-GE"/>
        </w:rPr>
        <w:t>და სხვ. მიკრო</w:t>
      </w:r>
      <w:r w:rsidR="003A5ACE">
        <w:rPr>
          <w:rFonts w:cs="Sylfaen"/>
          <w:lang w:val="ka-GE"/>
        </w:rPr>
        <w:t xml:space="preserve"> </w:t>
      </w:r>
      <w:r w:rsidRPr="00D907C6">
        <w:rPr>
          <w:rFonts w:cs="Sylfaen"/>
          <w:lang w:val="ka-GE"/>
        </w:rPr>
        <w:t>ჩაღრმავებებში იზრდება სამეფო გვიმრა. მურყნარებში ფართოდაა გავრცელებული</w:t>
      </w:r>
      <w:r w:rsidR="003A5ACE">
        <w:rPr>
          <w:rFonts w:cs="Sylfaen"/>
          <w:lang w:val="ka-GE"/>
        </w:rPr>
        <w:t xml:space="preserve"> </w:t>
      </w:r>
      <w:r w:rsidRPr="00D907C6">
        <w:rPr>
          <w:rFonts w:cs="Sylfaen"/>
          <w:lang w:val="ka-GE"/>
        </w:rPr>
        <w:t>ადვენტური სახეობა</w:t>
      </w:r>
      <w:r w:rsidR="003A5ACE">
        <w:rPr>
          <w:rFonts w:cs="Sylfaen"/>
          <w:lang w:val="ka-GE"/>
        </w:rPr>
        <w:t xml:space="preserve"> </w:t>
      </w:r>
      <w:r w:rsidR="003A5ACE" w:rsidRPr="003160BE">
        <w:rPr>
          <w:rFonts w:cs="Sylfaen"/>
          <w:i/>
          <w:lang w:val="ka-GE"/>
        </w:rPr>
        <w:t>Oplismenus undulatifolius.</w:t>
      </w:r>
    </w:p>
    <w:p w:rsidR="003A5ACE" w:rsidRDefault="008403C7" w:rsidP="003160BE">
      <w:pPr>
        <w:autoSpaceDE w:val="0"/>
        <w:autoSpaceDN w:val="0"/>
        <w:adjustRightInd w:val="0"/>
        <w:spacing w:before="120"/>
        <w:jc w:val="both"/>
        <w:rPr>
          <w:rFonts w:cs="Sylfaen"/>
          <w:lang w:val="ka-GE"/>
        </w:rPr>
      </w:pPr>
      <w:r w:rsidRPr="00D907C6">
        <w:rPr>
          <w:rFonts w:cs="Sylfaen"/>
          <w:lang w:val="ka-GE"/>
        </w:rPr>
        <w:t xml:space="preserve">ყულევის მიდამოებში მურყნარი ტყეები </w:t>
      </w:r>
      <w:r w:rsidRPr="003A5ACE">
        <w:rPr>
          <w:rFonts w:cs="Sylfaen"/>
          <w:lang w:val="ka-GE"/>
        </w:rPr>
        <w:t>მდ</w:t>
      </w:r>
      <w:r w:rsidR="003A5ACE">
        <w:rPr>
          <w:rFonts w:cs="Sylfaen"/>
          <w:lang w:val="ka-GE"/>
        </w:rPr>
        <w:t>.</w:t>
      </w:r>
      <w:r w:rsidRPr="003A5ACE">
        <w:rPr>
          <w:rFonts w:cs="Sylfaen"/>
          <w:lang w:val="ka-GE"/>
        </w:rPr>
        <w:t>ხობის, როგორც მარჯვენა ისე მარცხენა</w:t>
      </w:r>
      <w:r w:rsidR="003A5ACE">
        <w:rPr>
          <w:rFonts w:cs="Sylfaen"/>
          <w:lang w:val="ka-GE"/>
        </w:rPr>
        <w:t xml:space="preserve"> </w:t>
      </w:r>
      <w:r w:rsidRPr="003A5ACE">
        <w:rPr>
          <w:rFonts w:cs="Sylfaen"/>
          <w:lang w:val="ka-GE"/>
        </w:rPr>
        <w:t>ნაპირზეა</w:t>
      </w:r>
      <w:r w:rsidR="003A5ACE">
        <w:rPr>
          <w:rFonts w:cs="Sylfaen"/>
          <w:lang w:val="ka-GE"/>
        </w:rPr>
        <w:t xml:space="preserve"> </w:t>
      </w:r>
      <w:r w:rsidRPr="003A5ACE">
        <w:rPr>
          <w:rFonts w:cs="Sylfaen"/>
          <w:lang w:val="ka-GE"/>
        </w:rPr>
        <w:t>გავრცელებული (ტერმინალიდან 15 კმ დაშორებით) იმ განსხვავებით, რომ</w:t>
      </w:r>
      <w:r w:rsidR="003A5ACE">
        <w:rPr>
          <w:rFonts w:cs="Sylfaen"/>
          <w:lang w:val="ka-GE"/>
        </w:rPr>
        <w:t xml:space="preserve"> </w:t>
      </w:r>
      <w:r w:rsidRPr="003A5ACE">
        <w:rPr>
          <w:rFonts w:cs="Sylfaen"/>
          <w:lang w:val="ka-GE"/>
        </w:rPr>
        <w:t>მარჯვენა ნაპირზე</w:t>
      </w:r>
      <w:r w:rsidR="003A5ACE">
        <w:rPr>
          <w:rFonts w:cs="Sylfaen"/>
          <w:lang w:val="ka-GE"/>
        </w:rPr>
        <w:t xml:space="preserve"> </w:t>
      </w:r>
      <w:r w:rsidRPr="003A5ACE">
        <w:rPr>
          <w:rFonts w:cs="Sylfaen"/>
          <w:lang w:val="ka-GE"/>
        </w:rPr>
        <w:t>ის საგრძნობლად გაჩეხილია, ხოლო მარცხენა მხარეს ის კარგადაა</w:t>
      </w:r>
      <w:r w:rsidR="003A5ACE">
        <w:rPr>
          <w:rFonts w:cs="Sylfaen"/>
          <w:lang w:val="ka-GE"/>
        </w:rPr>
        <w:t xml:space="preserve"> </w:t>
      </w:r>
      <w:r w:rsidRPr="003A5ACE">
        <w:rPr>
          <w:rFonts w:cs="Sylfaen"/>
          <w:lang w:val="ka-GE"/>
        </w:rPr>
        <w:t>შენახული და პირველადი ტყის მცენარეულობას ჰგავს</w:t>
      </w:r>
      <w:r w:rsidR="003A5ACE">
        <w:rPr>
          <w:rFonts w:cs="Sylfaen"/>
          <w:lang w:val="ka-GE"/>
        </w:rPr>
        <w:t xml:space="preserve">. </w:t>
      </w:r>
      <w:r w:rsidRPr="003A5ACE">
        <w:rPr>
          <w:rFonts w:cs="Sylfaen"/>
          <w:lang w:val="ka-GE"/>
        </w:rPr>
        <w:t>მდ</w:t>
      </w:r>
      <w:r w:rsidR="003A5ACE">
        <w:rPr>
          <w:rFonts w:cs="Sylfaen"/>
          <w:lang w:val="ka-GE"/>
        </w:rPr>
        <w:t>.</w:t>
      </w:r>
      <w:r w:rsidRPr="003A5ACE">
        <w:rPr>
          <w:rFonts w:cs="Sylfaen"/>
          <w:lang w:val="ka-GE"/>
        </w:rPr>
        <w:t>ხობის მარცხენა ნაპირის მურყნარი ტყე მთლიანად ჭაობშია</w:t>
      </w:r>
      <w:r w:rsidR="003A5ACE">
        <w:rPr>
          <w:rFonts w:cs="Sylfaen"/>
          <w:lang w:val="ka-GE"/>
        </w:rPr>
        <w:t xml:space="preserve"> </w:t>
      </w:r>
      <w:r w:rsidRPr="003A5ACE">
        <w:rPr>
          <w:rFonts w:cs="Sylfaen"/>
          <w:lang w:val="ka-GE"/>
        </w:rPr>
        <w:t>(ადამიანის შესვლა</w:t>
      </w:r>
      <w:r w:rsidR="003A5ACE">
        <w:rPr>
          <w:rFonts w:cs="Sylfaen"/>
          <w:lang w:val="ka-GE"/>
        </w:rPr>
        <w:t xml:space="preserve"> </w:t>
      </w:r>
      <w:r w:rsidRPr="003A5ACE">
        <w:rPr>
          <w:rFonts w:cs="Sylfaen"/>
          <w:lang w:val="ka-GE"/>
        </w:rPr>
        <w:t>სპეციალური ჩაცმულობისა და მოწყობილობის გარეშე შეუძლებელია). ეს</w:t>
      </w:r>
      <w:r w:rsidR="003A5ACE">
        <w:rPr>
          <w:rFonts w:cs="Sylfaen"/>
          <w:lang w:val="ka-GE"/>
        </w:rPr>
        <w:t xml:space="preserve"> </w:t>
      </w:r>
      <w:r w:rsidRPr="003A5ACE">
        <w:rPr>
          <w:rFonts w:cs="Sylfaen"/>
          <w:lang w:val="ka-GE"/>
        </w:rPr>
        <w:t>ტყე წარმოადგენს</w:t>
      </w:r>
      <w:r w:rsidR="003A5ACE">
        <w:rPr>
          <w:rFonts w:cs="Sylfaen"/>
          <w:lang w:val="ka-GE"/>
        </w:rPr>
        <w:t xml:space="preserve"> </w:t>
      </w:r>
      <w:r w:rsidRPr="003A5ACE">
        <w:rPr>
          <w:rFonts w:cs="Sylfaen"/>
          <w:lang w:val="ka-GE"/>
        </w:rPr>
        <w:t>ტიპიურ ჭაობიან ლეშამბიან მურყნარს, რომელიც ძალიან ახლოა ბუნებრივ (ხელუხლებელ</w:t>
      </w:r>
      <w:r w:rsidR="003A5ACE">
        <w:rPr>
          <w:rFonts w:cs="Sylfaen"/>
          <w:lang w:val="ka-GE"/>
        </w:rPr>
        <w:t xml:space="preserve">) </w:t>
      </w:r>
      <w:r w:rsidRPr="003A5ACE">
        <w:rPr>
          <w:rFonts w:cs="Sylfaen"/>
          <w:lang w:val="ka-GE"/>
        </w:rPr>
        <w:t>ტყესთან. გარდა მურყნარისა, აქ ვხვდებით ამ ტყეებისათვის დამახასიათებელ</w:t>
      </w:r>
      <w:r w:rsidR="003A5ACE">
        <w:rPr>
          <w:rFonts w:cs="Sylfaen"/>
          <w:lang w:val="ka-GE"/>
        </w:rPr>
        <w:t xml:space="preserve"> </w:t>
      </w:r>
      <w:r w:rsidRPr="003A5ACE">
        <w:rPr>
          <w:rFonts w:cs="Sylfaen"/>
          <w:lang w:val="ka-GE"/>
        </w:rPr>
        <w:t>ისეთ სახეობას</w:t>
      </w:r>
      <w:r w:rsidR="003A5ACE">
        <w:rPr>
          <w:rFonts w:cs="Sylfaen"/>
          <w:lang w:val="ka-GE"/>
        </w:rPr>
        <w:t xml:space="preserve">, </w:t>
      </w:r>
      <w:r w:rsidRPr="003A5ACE">
        <w:rPr>
          <w:rFonts w:cs="Sylfaen"/>
          <w:lang w:val="ka-GE"/>
        </w:rPr>
        <w:t>როგორიცაა ლაფანი</w:t>
      </w:r>
      <w:r w:rsidR="003A5ACE">
        <w:rPr>
          <w:rFonts w:cs="Sylfaen"/>
          <w:lang w:val="ka-GE"/>
        </w:rPr>
        <w:t xml:space="preserve"> (Pterocarya pterocarpa). </w:t>
      </w:r>
      <w:r w:rsidRPr="003A5ACE">
        <w:rPr>
          <w:rFonts w:cs="Sylfaen"/>
          <w:lang w:val="ka-GE"/>
        </w:rPr>
        <w:t>ეგზოტურ მცენარეთა ნარგავები</w:t>
      </w:r>
      <w:r w:rsidR="003A5ACE">
        <w:rPr>
          <w:rFonts w:cs="Sylfaen"/>
          <w:lang w:val="ka-GE"/>
        </w:rPr>
        <w:t xml:space="preserve">. </w:t>
      </w:r>
      <w:r w:rsidRPr="003A5ACE">
        <w:rPr>
          <w:rFonts w:cs="Sylfaen"/>
          <w:lang w:val="ka-GE"/>
        </w:rPr>
        <w:t>ყულევში, ისევე როგორც კოლხეთის სხვა დასახლებულ და</w:t>
      </w:r>
      <w:r w:rsidR="003A5ACE">
        <w:rPr>
          <w:rFonts w:cs="Sylfaen"/>
          <w:lang w:val="ka-GE"/>
        </w:rPr>
        <w:t xml:space="preserve"> </w:t>
      </w:r>
      <w:r w:rsidRPr="003A5ACE">
        <w:rPr>
          <w:rFonts w:cs="Sylfaen"/>
          <w:lang w:val="ka-GE"/>
        </w:rPr>
        <w:t>დაუსახლებელ ადგილებში</w:t>
      </w:r>
      <w:r w:rsidR="003A5ACE">
        <w:rPr>
          <w:rFonts w:cs="Sylfaen"/>
          <w:lang w:val="ka-GE"/>
        </w:rPr>
        <w:t xml:space="preserve"> </w:t>
      </w:r>
      <w:r w:rsidRPr="003A5ACE">
        <w:rPr>
          <w:rFonts w:cs="Sylfaen"/>
          <w:lang w:val="ka-GE"/>
        </w:rPr>
        <w:t>ფართოდაა ინტროდუცირებული სხვადასხვა ეგზოტი მცენარე</w:t>
      </w:r>
      <w:r w:rsidR="003A5ACE">
        <w:rPr>
          <w:rFonts w:cs="Sylfaen"/>
          <w:lang w:val="ka-GE"/>
        </w:rPr>
        <w:t xml:space="preserve">, </w:t>
      </w:r>
      <w:r w:rsidRPr="003A5ACE">
        <w:rPr>
          <w:rFonts w:cs="Sylfaen"/>
          <w:lang w:val="ka-GE"/>
        </w:rPr>
        <w:t>მათ შორის ციტრუსები</w:t>
      </w:r>
      <w:r w:rsidR="003A5ACE">
        <w:rPr>
          <w:rFonts w:cs="Sylfaen"/>
          <w:lang w:val="ka-GE"/>
        </w:rPr>
        <w:t xml:space="preserve"> </w:t>
      </w:r>
      <w:r w:rsidRPr="003A5ACE">
        <w:rPr>
          <w:rFonts w:cs="Sylfaen"/>
          <w:lang w:val="ka-GE"/>
        </w:rPr>
        <w:t>(ლიმონი, ფორთოხალი, მანდარინი, ფეიხოა), წიწვოვნები</w:t>
      </w:r>
      <w:r w:rsidR="003A5ACE">
        <w:rPr>
          <w:rFonts w:cs="Sylfaen"/>
          <w:lang w:val="ka-GE"/>
        </w:rPr>
        <w:t xml:space="preserve"> </w:t>
      </w:r>
      <w:r w:rsidR="003A5ACE" w:rsidRPr="003160BE">
        <w:rPr>
          <w:rFonts w:cs="Sylfaen"/>
          <w:i/>
          <w:lang w:val="ka-GE"/>
        </w:rPr>
        <w:t xml:space="preserve">(Cryptomeria japonica, Cupresus </w:t>
      </w:r>
      <w:r w:rsidRPr="003160BE">
        <w:rPr>
          <w:rFonts w:cs="Sylfaen"/>
          <w:i/>
          <w:lang w:val="ka-GE"/>
        </w:rPr>
        <w:t>sempervirens, Chamaecyparis lawsoniana)</w:t>
      </w:r>
      <w:r w:rsidRPr="003A5ACE">
        <w:rPr>
          <w:rFonts w:cs="Sylfaen"/>
          <w:lang w:val="ka-GE"/>
        </w:rPr>
        <w:t xml:space="preserve"> და სხვ. ცნობილია, რომ</w:t>
      </w:r>
      <w:r w:rsidR="003A5ACE">
        <w:rPr>
          <w:rFonts w:cs="Sylfaen"/>
          <w:lang w:val="ka-GE"/>
        </w:rPr>
        <w:t xml:space="preserve"> </w:t>
      </w:r>
      <w:r w:rsidRPr="003A5ACE">
        <w:rPr>
          <w:rFonts w:cs="Sylfaen"/>
          <w:lang w:val="ka-GE"/>
        </w:rPr>
        <w:t>ატმოსფეროს</w:t>
      </w:r>
      <w:r w:rsidR="003A5ACE">
        <w:rPr>
          <w:rFonts w:cs="Sylfaen"/>
          <w:lang w:val="ka-GE"/>
        </w:rPr>
        <w:t xml:space="preserve"> </w:t>
      </w:r>
      <w:r w:rsidRPr="003A5ACE">
        <w:rPr>
          <w:rFonts w:cs="Sylfaen"/>
          <w:lang w:val="ka-GE"/>
        </w:rPr>
        <w:t>დაბინძურებისადმი ყველაზე მგრძნობიარენი არიან წიწვოვნები. ამიტომ</w:t>
      </w:r>
      <w:r w:rsidR="003A5ACE">
        <w:rPr>
          <w:rFonts w:cs="Sylfaen"/>
          <w:lang w:val="ka-GE"/>
        </w:rPr>
        <w:t xml:space="preserve">, </w:t>
      </w:r>
      <w:r w:rsidRPr="003A5ACE">
        <w:rPr>
          <w:rFonts w:cs="Sylfaen"/>
          <w:lang w:val="ka-GE"/>
        </w:rPr>
        <w:t>ყულევის მთელ</w:t>
      </w:r>
      <w:r w:rsidR="003A5ACE" w:rsidRPr="003A5ACE">
        <w:rPr>
          <w:rFonts w:cs="Sylfaen"/>
          <w:lang w:val="ka-GE"/>
        </w:rPr>
        <w:t xml:space="preserve">  </w:t>
      </w:r>
      <w:r w:rsidRPr="003A5ACE">
        <w:rPr>
          <w:rFonts w:cs="Sylfaen"/>
          <w:lang w:val="ka-GE"/>
        </w:rPr>
        <w:t>ტერიტორიაზე დარგულ ამ მცენარეებს, ატმოსფეროს დაბინძურების</w:t>
      </w:r>
      <w:r w:rsidR="003A5ACE">
        <w:rPr>
          <w:rFonts w:cs="Sylfaen"/>
          <w:lang w:val="ka-GE"/>
        </w:rPr>
        <w:t xml:space="preserve"> </w:t>
      </w:r>
      <w:r w:rsidRPr="003A5ACE">
        <w:rPr>
          <w:rFonts w:cs="Sylfaen"/>
          <w:lang w:val="ka-GE"/>
        </w:rPr>
        <w:t>შემთხვევაში, დაღუპვა ემუქრებათ.</w:t>
      </w:r>
    </w:p>
    <w:p w:rsidR="008403C7" w:rsidRDefault="008403C7" w:rsidP="003160BE">
      <w:pPr>
        <w:autoSpaceDE w:val="0"/>
        <w:autoSpaceDN w:val="0"/>
        <w:adjustRightInd w:val="0"/>
        <w:spacing w:before="120"/>
        <w:jc w:val="both"/>
        <w:rPr>
          <w:rFonts w:cs="Sylfaen"/>
          <w:lang w:val="ka-GE"/>
        </w:rPr>
      </w:pPr>
      <w:r w:rsidRPr="003A5ACE">
        <w:rPr>
          <w:rFonts w:cs="Sylfaen"/>
          <w:lang w:val="ka-GE"/>
        </w:rPr>
        <w:t>ყულევის ტერმინალის მიდამოების მცენარეული საფარის ეკოლოგიური მნიშვნელობა</w:t>
      </w:r>
      <w:r w:rsidR="003A5ACE">
        <w:rPr>
          <w:rFonts w:cs="Sylfaen"/>
          <w:lang w:val="ka-GE"/>
        </w:rPr>
        <w:t xml:space="preserve"> </w:t>
      </w:r>
      <w:r w:rsidRPr="003A5ACE">
        <w:rPr>
          <w:rFonts w:cs="Sylfaen"/>
          <w:lang w:val="ka-GE"/>
        </w:rPr>
        <w:t>ზღვისპირა ლითოფილური მცენარეულობა.</w:t>
      </w:r>
      <w:r w:rsidRPr="008403C7">
        <w:rPr>
          <w:rFonts w:cs="Sylfaen"/>
          <w:lang w:val="ka-GE"/>
        </w:rPr>
        <w:t xml:space="preserve"> </w:t>
      </w:r>
      <w:r w:rsidRPr="003A5ACE">
        <w:rPr>
          <w:rFonts w:cs="Sylfaen"/>
          <w:lang w:val="ka-GE"/>
        </w:rPr>
        <w:t>როგორც უკვე აღვნიშნეთ, ზღვისპირა ქვიშიანი და</w:t>
      </w:r>
      <w:r w:rsidR="003A5ACE" w:rsidRPr="003A5ACE">
        <w:rPr>
          <w:rFonts w:cs="Sylfaen"/>
          <w:lang w:val="ka-GE"/>
        </w:rPr>
        <w:t xml:space="preserve"> </w:t>
      </w:r>
      <w:r w:rsidRPr="003A5ACE">
        <w:rPr>
          <w:rFonts w:cs="Sylfaen"/>
          <w:lang w:val="ka-GE"/>
        </w:rPr>
        <w:t>კენჭოვანი სუბსტრატი წარმოადგენს</w:t>
      </w:r>
      <w:r w:rsidR="003A5ACE">
        <w:rPr>
          <w:rFonts w:cs="Sylfaen"/>
          <w:lang w:val="ka-GE"/>
        </w:rPr>
        <w:t xml:space="preserve"> </w:t>
      </w:r>
      <w:r w:rsidRPr="003A5ACE">
        <w:rPr>
          <w:rFonts w:cs="Sylfaen"/>
          <w:lang w:val="ka-GE"/>
        </w:rPr>
        <w:t>უძველეს რელიქტურ ლანდშაფტის ტიპს.</w:t>
      </w:r>
    </w:p>
    <w:p w:rsidR="003A5ACE" w:rsidRDefault="00706949" w:rsidP="003160BE">
      <w:pPr>
        <w:autoSpaceDE w:val="0"/>
        <w:autoSpaceDN w:val="0"/>
        <w:adjustRightInd w:val="0"/>
        <w:jc w:val="both"/>
        <w:rPr>
          <w:rFonts w:cs="Sylfaen"/>
          <w:lang w:val="ka-GE"/>
        </w:rPr>
      </w:pPr>
      <w:r>
        <w:rPr>
          <w:rFonts w:cs="Sylfaen"/>
          <w:lang w:val="ka-GE"/>
        </w:rPr>
        <w:t xml:space="preserve">როგორც არინიშნა საქმიანობის განხორციელების ადგილი მოიცავს და არ სცდება ყულევის საზღვაო ტერმინალის საწარმოო ზონას. აქ წარმოდგენილია მხოლოდ ტექნოგენური ტიპის გარემო. საქმიანობას რაიმე სახის პირდაპირი შემხებლობა არ ექნება ბუნებრივ ჰაბიტატებთან და ტერმინალის მომიჯნავედ განვითარებულ ველური სახეობის ხე-მცენარეულ საფართან. </w:t>
      </w:r>
    </w:p>
    <w:p w:rsidR="00603565" w:rsidRDefault="00603565" w:rsidP="008403C7">
      <w:pPr>
        <w:autoSpaceDE w:val="0"/>
        <w:autoSpaceDN w:val="0"/>
        <w:adjustRightInd w:val="0"/>
        <w:spacing w:after="0"/>
        <w:jc w:val="both"/>
        <w:rPr>
          <w:rFonts w:cs="Sylfaen"/>
          <w:lang w:val="ka-GE"/>
        </w:rPr>
      </w:pPr>
    </w:p>
    <w:p w:rsidR="003A5ACE" w:rsidRDefault="003A5ACE" w:rsidP="003160BE">
      <w:pPr>
        <w:pStyle w:val="Heading4"/>
      </w:pPr>
      <w:bookmarkStart w:id="34" w:name="_Toc93230460"/>
      <w:bookmarkStart w:id="35" w:name="_Toc95246739"/>
      <w:r>
        <w:t>ფაუნა</w:t>
      </w:r>
      <w:bookmarkEnd w:id="34"/>
      <w:bookmarkEnd w:id="35"/>
    </w:p>
    <w:p w:rsidR="001B6E9C" w:rsidRDefault="001B6E9C" w:rsidP="003160BE">
      <w:pPr>
        <w:autoSpaceDE w:val="0"/>
        <w:autoSpaceDN w:val="0"/>
        <w:adjustRightInd w:val="0"/>
        <w:spacing w:before="120"/>
        <w:jc w:val="both"/>
        <w:rPr>
          <w:rFonts w:cs="Sylfaen"/>
          <w:lang w:val="ka-GE"/>
        </w:rPr>
      </w:pPr>
      <w:r w:rsidRPr="001B6E9C">
        <w:rPr>
          <w:rFonts w:cs="Sylfaen"/>
          <w:lang w:val="ka-GE"/>
        </w:rPr>
        <w:t>ტერმინალის მიმდებარე ტერიტორიაზე, ისე, როგორც კოლხეთის დაბლობის სხვა ნოტიო</w:t>
      </w:r>
      <w:r>
        <w:rPr>
          <w:rFonts w:cs="Sylfaen"/>
          <w:lang w:val="ka-GE"/>
        </w:rPr>
        <w:t xml:space="preserve"> </w:t>
      </w:r>
      <w:r w:rsidRPr="001B6E9C">
        <w:rPr>
          <w:rFonts w:cs="Sylfaen"/>
          <w:lang w:val="ka-GE"/>
        </w:rPr>
        <w:t>სუბტროპიკულ ვაკეთა ჭაობებში, მდელოებზე და ტყიან ჭალებში გავრცელებულია მდიდარი</w:t>
      </w:r>
      <w:r>
        <w:rPr>
          <w:rFonts w:cs="Sylfaen"/>
          <w:lang w:val="ka-GE"/>
        </w:rPr>
        <w:t xml:space="preserve"> </w:t>
      </w:r>
      <w:r w:rsidRPr="001B6E9C">
        <w:rPr>
          <w:rFonts w:cs="Sylfaen"/>
          <w:lang w:val="ka-GE"/>
        </w:rPr>
        <w:t>და მრავალფეროვანი ფაუნა, რომელიც თითქმის ყველა სისტემატიკურ კატეგორიას მოიცავს;</w:t>
      </w:r>
      <w:r>
        <w:rPr>
          <w:rFonts w:cs="Sylfaen"/>
          <w:lang w:val="ka-GE"/>
        </w:rPr>
        <w:t xml:space="preserve"> </w:t>
      </w:r>
      <w:r w:rsidRPr="001B6E9C">
        <w:rPr>
          <w:rFonts w:cs="Sylfaen"/>
          <w:lang w:val="ka-GE"/>
        </w:rPr>
        <w:t>უმარტივესებიდან დაწყებული ძუძუმწოვრებით დამთავრებული.</w:t>
      </w:r>
      <w:r>
        <w:rPr>
          <w:rFonts w:cs="Sylfaen"/>
          <w:lang w:val="ka-GE"/>
        </w:rPr>
        <w:t xml:space="preserve"> </w:t>
      </w:r>
    </w:p>
    <w:p w:rsidR="001B6E9C" w:rsidRDefault="001B6E9C" w:rsidP="003160BE">
      <w:pPr>
        <w:autoSpaceDE w:val="0"/>
        <w:autoSpaceDN w:val="0"/>
        <w:adjustRightInd w:val="0"/>
        <w:spacing w:before="120"/>
        <w:jc w:val="both"/>
        <w:rPr>
          <w:rFonts w:cs="Sylfaen"/>
          <w:lang w:val="ka-GE"/>
        </w:rPr>
      </w:pPr>
      <w:r w:rsidRPr="001B6E9C">
        <w:rPr>
          <w:rFonts w:cs="Sylfaen"/>
          <w:lang w:val="ka-GE"/>
        </w:rPr>
        <w:t>ძუძუმწოვრები: საკვლევი ტერიტორია და მისი მიმდებარე ჭალის ტყეები, მდ.რიონის</w:t>
      </w:r>
      <w:r>
        <w:rPr>
          <w:rFonts w:cs="Sylfaen"/>
          <w:lang w:val="ka-GE"/>
        </w:rPr>
        <w:t xml:space="preserve"> </w:t>
      </w:r>
      <w:r w:rsidRPr="001B6E9C">
        <w:rPr>
          <w:rFonts w:cs="Sylfaen"/>
          <w:lang w:val="ka-GE"/>
        </w:rPr>
        <w:t xml:space="preserve">ხეობაში მდებარეობს, სადაც ძუძუმწოვართა ფაუნიდან გავრცელებულია: მგელი </w:t>
      </w:r>
      <w:r w:rsidRPr="003160BE">
        <w:rPr>
          <w:rFonts w:cs="Sylfaen"/>
          <w:i/>
          <w:lang w:val="ka-GE"/>
        </w:rPr>
        <w:t>Canis lupus</w:t>
      </w:r>
      <w:r w:rsidRPr="001B6E9C">
        <w:rPr>
          <w:rFonts w:cs="Sylfaen"/>
          <w:lang w:val="ka-GE"/>
        </w:rPr>
        <w:t>,</w:t>
      </w:r>
      <w:r>
        <w:rPr>
          <w:rFonts w:cs="Sylfaen"/>
          <w:lang w:val="ka-GE"/>
        </w:rPr>
        <w:t xml:space="preserve"> </w:t>
      </w:r>
      <w:r w:rsidRPr="001B6E9C">
        <w:rPr>
          <w:rFonts w:cs="Sylfaen"/>
          <w:lang w:val="ka-GE"/>
        </w:rPr>
        <w:t xml:space="preserve">ტურა </w:t>
      </w:r>
      <w:r w:rsidRPr="003160BE">
        <w:rPr>
          <w:rFonts w:cs="Sylfaen"/>
          <w:i/>
          <w:lang w:val="ka-GE"/>
        </w:rPr>
        <w:t>Canis aureus,</w:t>
      </w:r>
      <w:r w:rsidRPr="001B6E9C">
        <w:rPr>
          <w:rFonts w:cs="Sylfaen"/>
          <w:lang w:val="ka-GE"/>
        </w:rPr>
        <w:t xml:space="preserve"> მელა</w:t>
      </w:r>
      <w:r>
        <w:rPr>
          <w:rFonts w:cs="Sylfaen"/>
          <w:lang w:val="ka-GE"/>
        </w:rPr>
        <w:t xml:space="preserve"> </w:t>
      </w:r>
      <w:r w:rsidRPr="003160BE">
        <w:rPr>
          <w:rFonts w:cs="Sylfaen"/>
          <w:i/>
          <w:lang w:val="ka-GE"/>
        </w:rPr>
        <w:t>Vulpes vulpes;</w:t>
      </w:r>
      <w:r w:rsidRPr="001B6E9C">
        <w:rPr>
          <w:rFonts w:cs="Sylfaen"/>
          <w:lang w:val="ka-GE"/>
        </w:rPr>
        <w:t xml:space="preserve"> ხეობის მიმდებარე ტყეებში ხშირია შველი</w:t>
      </w:r>
      <w:r>
        <w:rPr>
          <w:rFonts w:cs="Sylfaen"/>
          <w:lang w:val="ka-GE"/>
        </w:rPr>
        <w:t xml:space="preserve"> </w:t>
      </w:r>
      <w:r w:rsidRPr="003160BE">
        <w:rPr>
          <w:rFonts w:cs="Sylfaen"/>
          <w:i/>
          <w:lang w:val="ka-GE"/>
        </w:rPr>
        <w:t>Capreolus capreolus</w:t>
      </w:r>
      <w:r w:rsidRPr="001B6E9C">
        <w:rPr>
          <w:rFonts w:cs="Sylfaen"/>
          <w:lang w:val="ka-GE"/>
        </w:rPr>
        <w:t>. ახლო წარსულში ფართოდ</w:t>
      </w:r>
      <w:r>
        <w:rPr>
          <w:rFonts w:cs="Sylfaen"/>
          <w:lang w:val="ka-GE"/>
        </w:rPr>
        <w:t xml:space="preserve"> </w:t>
      </w:r>
      <w:r w:rsidRPr="001B6E9C">
        <w:rPr>
          <w:rFonts w:cs="Sylfaen"/>
          <w:lang w:val="ka-GE"/>
        </w:rPr>
        <w:t xml:space="preserve">იყო გავრცელებული გარეული ღორი </w:t>
      </w:r>
      <w:r w:rsidRPr="003160BE">
        <w:rPr>
          <w:rFonts w:cs="Sylfaen"/>
          <w:i/>
          <w:lang w:val="ka-GE"/>
        </w:rPr>
        <w:t>Suidae,</w:t>
      </w:r>
      <w:r w:rsidRPr="001B6E9C">
        <w:rPr>
          <w:rFonts w:cs="Sylfaen"/>
          <w:lang w:val="ka-GE"/>
        </w:rPr>
        <w:t xml:space="preserve"> ამჟამად ის</w:t>
      </w:r>
      <w:r>
        <w:rPr>
          <w:rFonts w:cs="Sylfaen"/>
          <w:lang w:val="ka-GE"/>
        </w:rPr>
        <w:t xml:space="preserve"> </w:t>
      </w:r>
      <w:r w:rsidRPr="001B6E9C">
        <w:rPr>
          <w:rFonts w:cs="Sylfaen"/>
          <w:lang w:val="ka-GE"/>
        </w:rPr>
        <w:t>აქა იქ შემორჩა. იშვიათად, მაგრამ მაინც</w:t>
      </w:r>
      <w:r>
        <w:rPr>
          <w:rFonts w:cs="Sylfaen"/>
          <w:lang w:val="ka-GE"/>
        </w:rPr>
        <w:t xml:space="preserve"> </w:t>
      </w:r>
      <w:r w:rsidRPr="001B6E9C">
        <w:rPr>
          <w:rFonts w:cs="Sylfaen"/>
          <w:lang w:val="ka-GE"/>
        </w:rPr>
        <w:t>არის შესაძლებელი ლელიანის კატის</w:t>
      </w:r>
      <w:r>
        <w:rPr>
          <w:rFonts w:cs="Sylfaen"/>
          <w:lang w:val="ka-GE"/>
        </w:rPr>
        <w:t xml:space="preserve"> </w:t>
      </w:r>
      <w:r w:rsidRPr="003160BE">
        <w:rPr>
          <w:rFonts w:cs="Sylfaen"/>
          <w:i/>
          <w:lang w:val="ka-GE"/>
        </w:rPr>
        <w:t>Felis chaus</w:t>
      </w:r>
      <w:r>
        <w:rPr>
          <w:rFonts w:cs="Sylfaen"/>
          <w:lang w:val="ka-GE"/>
        </w:rPr>
        <w:t xml:space="preserve"> </w:t>
      </w:r>
      <w:r w:rsidRPr="001B6E9C">
        <w:rPr>
          <w:rFonts w:cs="Sylfaen"/>
          <w:lang w:val="ka-GE"/>
        </w:rPr>
        <w:t>ხილვა. მცირე ძუძუმწოვარი ცხოველებიდან</w:t>
      </w:r>
      <w:r>
        <w:rPr>
          <w:rFonts w:cs="Sylfaen"/>
          <w:lang w:val="ka-GE"/>
        </w:rPr>
        <w:t xml:space="preserve"> </w:t>
      </w:r>
      <w:r w:rsidRPr="001B6E9C">
        <w:rPr>
          <w:rFonts w:cs="Sylfaen"/>
          <w:lang w:val="ka-GE"/>
        </w:rPr>
        <w:t xml:space="preserve">მრავლადაა: მინდვრის თაგვი </w:t>
      </w:r>
      <w:r w:rsidRPr="003160BE">
        <w:rPr>
          <w:rFonts w:cs="Sylfaen"/>
          <w:i/>
          <w:lang w:val="ka-GE"/>
        </w:rPr>
        <w:t>Apodemus agrarius</w:t>
      </w:r>
      <w:r>
        <w:rPr>
          <w:rFonts w:cs="Sylfaen"/>
          <w:lang w:val="ka-GE"/>
        </w:rPr>
        <w:t xml:space="preserve">, </w:t>
      </w:r>
      <w:r w:rsidRPr="001B6E9C">
        <w:rPr>
          <w:rFonts w:cs="Sylfaen"/>
          <w:lang w:val="ka-GE"/>
        </w:rPr>
        <w:t xml:space="preserve">წყლის </w:t>
      </w:r>
      <w:r w:rsidRPr="001B6E9C">
        <w:rPr>
          <w:rFonts w:cs="Sylfaen"/>
          <w:lang w:val="ka-GE"/>
        </w:rPr>
        <w:lastRenderedPageBreak/>
        <w:t>მემინდვრია</w:t>
      </w:r>
      <w:r>
        <w:rPr>
          <w:rFonts w:cs="Sylfaen"/>
          <w:lang w:val="ka-GE"/>
        </w:rPr>
        <w:t xml:space="preserve"> </w:t>
      </w:r>
      <w:r w:rsidRPr="003160BE">
        <w:rPr>
          <w:rFonts w:cs="Sylfaen"/>
          <w:i/>
          <w:lang w:val="ka-GE"/>
        </w:rPr>
        <w:t>Arvicola terrestris,</w:t>
      </w:r>
      <w:r>
        <w:rPr>
          <w:rFonts w:cs="Sylfaen"/>
          <w:lang w:val="ka-GE"/>
        </w:rPr>
        <w:t xml:space="preserve"> </w:t>
      </w:r>
      <w:r w:rsidRPr="001B6E9C">
        <w:rPr>
          <w:rFonts w:cs="Sylfaen"/>
          <w:lang w:val="ka-GE"/>
        </w:rPr>
        <w:t xml:space="preserve">კავკასიური თხუნელა </w:t>
      </w:r>
      <w:r w:rsidRPr="003160BE">
        <w:rPr>
          <w:rFonts w:cs="Sylfaen"/>
          <w:i/>
          <w:lang w:val="ka-GE"/>
        </w:rPr>
        <w:t>Talpa caucasica,</w:t>
      </w:r>
      <w:r w:rsidRPr="001B6E9C">
        <w:rPr>
          <w:rFonts w:cs="Sylfaen"/>
          <w:lang w:val="ka-GE"/>
        </w:rPr>
        <w:t xml:space="preserve"> დედოფალა</w:t>
      </w:r>
      <w:r>
        <w:rPr>
          <w:rFonts w:cs="Sylfaen"/>
          <w:lang w:val="ka-GE"/>
        </w:rPr>
        <w:t xml:space="preserve"> </w:t>
      </w:r>
      <w:r w:rsidRPr="003160BE">
        <w:rPr>
          <w:rFonts w:cs="Sylfaen"/>
          <w:i/>
          <w:lang w:val="ka-GE"/>
        </w:rPr>
        <w:t>Mustela nivalis</w:t>
      </w:r>
      <w:r w:rsidRPr="001B6E9C">
        <w:rPr>
          <w:rFonts w:cs="Sylfaen"/>
          <w:lang w:val="ka-GE"/>
        </w:rPr>
        <w:t xml:space="preserve"> ღამურასებრი</w:t>
      </w:r>
      <w:r w:rsidR="00EB4384">
        <w:rPr>
          <w:rFonts w:cs="Sylfaen"/>
          <w:lang w:val="ka-GE"/>
        </w:rPr>
        <w:t xml:space="preserve"> </w:t>
      </w:r>
      <w:r w:rsidRPr="003160BE">
        <w:rPr>
          <w:rFonts w:cs="Sylfaen"/>
          <w:i/>
          <w:lang w:val="ka-GE"/>
        </w:rPr>
        <w:t>Vespertilionidae;</w:t>
      </w:r>
      <w:r>
        <w:rPr>
          <w:rFonts w:cs="Sylfaen"/>
          <w:lang w:val="ka-GE"/>
        </w:rPr>
        <w:t xml:space="preserve"> </w:t>
      </w:r>
      <w:r w:rsidRPr="001B6E9C">
        <w:rPr>
          <w:rFonts w:cs="Sylfaen"/>
          <w:lang w:val="ka-GE"/>
        </w:rPr>
        <w:t>ბუჩქნარებში მოიპოვება ევროპული ზღარბი</w:t>
      </w:r>
      <w:r>
        <w:rPr>
          <w:rFonts w:cs="Sylfaen"/>
          <w:lang w:val="ka-GE"/>
        </w:rPr>
        <w:t xml:space="preserve"> </w:t>
      </w:r>
      <w:r w:rsidRPr="003160BE">
        <w:rPr>
          <w:rFonts w:cs="Sylfaen"/>
          <w:i/>
          <w:lang w:val="ka-GE"/>
        </w:rPr>
        <w:t>Erinaceus europaeus</w:t>
      </w:r>
      <w:r>
        <w:rPr>
          <w:rFonts w:cs="Sylfaen"/>
          <w:lang w:val="ka-GE"/>
        </w:rPr>
        <w:t>.</w:t>
      </w:r>
    </w:p>
    <w:p w:rsidR="001B6E9C" w:rsidRDefault="001B6E9C" w:rsidP="003160BE">
      <w:pPr>
        <w:autoSpaceDE w:val="0"/>
        <w:autoSpaceDN w:val="0"/>
        <w:adjustRightInd w:val="0"/>
        <w:spacing w:before="120"/>
        <w:jc w:val="both"/>
        <w:rPr>
          <w:rFonts w:cs="Sylfaen"/>
          <w:lang w:val="ka-GE"/>
        </w:rPr>
      </w:pPr>
      <w:r w:rsidRPr="001B6E9C">
        <w:rPr>
          <w:rFonts w:cs="Sylfaen"/>
          <w:lang w:val="ka-GE"/>
        </w:rPr>
        <w:t>სხვა ძუძუმწოვრებიდან</w:t>
      </w:r>
      <w:r>
        <w:rPr>
          <w:rFonts w:cs="Sylfaen"/>
          <w:lang w:val="ka-GE"/>
        </w:rPr>
        <w:t xml:space="preserve"> </w:t>
      </w:r>
      <w:r w:rsidRPr="001B6E9C">
        <w:rPr>
          <w:rFonts w:cs="Sylfaen"/>
          <w:lang w:val="ka-GE"/>
        </w:rPr>
        <w:t xml:space="preserve">გვხვდება წავი </w:t>
      </w:r>
      <w:r w:rsidRPr="003160BE">
        <w:rPr>
          <w:rFonts w:cs="Sylfaen"/>
          <w:i/>
          <w:lang w:val="ka-GE"/>
        </w:rPr>
        <w:t>Lutra lutra</w:t>
      </w:r>
      <w:r w:rsidRPr="001B6E9C">
        <w:rPr>
          <w:rFonts w:cs="Sylfaen"/>
          <w:lang w:val="ka-GE"/>
        </w:rPr>
        <w:t xml:space="preserve"> და წაულა</w:t>
      </w:r>
      <w:r>
        <w:rPr>
          <w:rFonts w:cs="Sylfaen"/>
          <w:lang w:val="ka-GE"/>
        </w:rPr>
        <w:t xml:space="preserve"> </w:t>
      </w:r>
      <w:r w:rsidRPr="003160BE">
        <w:rPr>
          <w:rFonts w:cs="Sylfaen"/>
          <w:i/>
          <w:lang w:val="ka-GE"/>
        </w:rPr>
        <w:t>Lutreola lutreola</w:t>
      </w:r>
      <w:r>
        <w:rPr>
          <w:rFonts w:cs="Sylfaen"/>
          <w:lang w:val="ka-GE"/>
        </w:rPr>
        <w:t xml:space="preserve">. </w:t>
      </w:r>
      <w:r w:rsidRPr="001B6E9C">
        <w:rPr>
          <w:rFonts w:cs="Sylfaen"/>
          <w:lang w:val="ka-GE"/>
        </w:rPr>
        <w:t>მღრღნელებიდან საგანგებოდ უნდა</w:t>
      </w:r>
      <w:r>
        <w:rPr>
          <w:rFonts w:cs="Sylfaen"/>
          <w:lang w:val="ka-GE"/>
        </w:rPr>
        <w:t xml:space="preserve"> </w:t>
      </w:r>
      <w:r w:rsidRPr="001B6E9C">
        <w:rPr>
          <w:rFonts w:cs="Sylfaen"/>
          <w:lang w:val="ka-GE"/>
        </w:rPr>
        <w:t>აღინიშნოს საუკეთესო ბეწვის მომცემი სარეწაო ცხოველი</w:t>
      </w:r>
      <w:r>
        <w:rPr>
          <w:rFonts w:cs="Sylfaen"/>
          <w:lang w:val="ka-GE"/>
        </w:rPr>
        <w:t xml:space="preserve"> </w:t>
      </w:r>
      <w:r w:rsidRPr="001B6E9C">
        <w:rPr>
          <w:rFonts w:cs="Sylfaen"/>
          <w:lang w:val="ka-GE"/>
        </w:rPr>
        <w:t xml:space="preserve">ნუტრია </w:t>
      </w:r>
      <w:r w:rsidRPr="003160BE">
        <w:rPr>
          <w:rFonts w:cs="Sylfaen"/>
          <w:i/>
          <w:lang w:val="ka-GE"/>
        </w:rPr>
        <w:t>Myocastor coypus,</w:t>
      </w:r>
      <w:r w:rsidRPr="001B6E9C">
        <w:rPr>
          <w:rFonts w:cs="Sylfaen"/>
          <w:lang w:val="ka-GE"/>
        </w:rPr>
        <w:t xml:space="preserve"> რომელიც</w:t>
      </w:r>
      <w:r>
        <w:rPr>
          <w:rFonts w:cs="Sylfaen"/>
          <w:lang w:val="ka-GE"/>
        </w:rPr>
        <w:t xml:space="preserve"> </w:t>
      </w:r>
      <w:r w:rsidRPr="001B6E9C">
        <w:rPr>
          <w:rFonts w:cs="Sylfaen"/>
          <w:lang w:val="ka-GE"/>
        </w:rPr>
        <w:t>მე-20 საუკუნეში იქნა კოლხეთში შემოყვანილი მისი</w:t>
      </w:r>
      <w:r>
        <w:rPr>
          <w:rFonts w:cs="Sylfaen"/>
          <w:lang w:val="ka-GE"/>
        </w:rPr>
        <w:t xml:space="preserve"> </w:t>
      </w:r>
      <w:r w:rsidRPr="001B6E9C">
        <w:rPr>
          <w:rFonts w:cs="Sylfaen"/>
          <w:lang w:val="ka-GE"/>
        </w:rPr>
        <w:t>ბეწვის მაღალი ღირებულების გამო</w:t>
      </w:r>
      <w:r>
        <w:rPr>
          <w:rFonts w:cs="Sylfaen"/>
          <w:lang w:val="ka-GE"/>
        </w:rPr>
        <w:t xml:space="preserve">. </w:t>
      </w:r>
    </w:p>
    <w:p w:rsidR="001B6E9C" w:rsidRDefault="001B6E9C" w:rsidP="003160BE">
      <w:pPr>
        <w:autoSpaceDE w:val="0"/>
        <w:autoSpaceDN w:val="0"/>
        <w:adjustRightInd w:val="0"/>
        <w:spacing w:before="120"/>
        <w:jc w:val="both"/>
        <w:rPr>
          <w:rFonts w:cs="Sylfaen"/>
          <w:lang w:val="ka-GE"/>
        </w:rPr>
      </w:pPr>
      <w:r w:rsidRPr="001B6E9C">
        <w:rPr>
          <w:rFonts w:cs="Sylfaen"/>
          <w:lang w:val="ka-GE"/>
        </w:rPr>
        <w:t>რეგიონი ყველაზე მეტად მდიდარია ფრინველთა წარმომადგენლებით. აქ გადის წყალზე</w:t>
      </w:r>
      <w:r>
        <w:rPr>
          <w:rFonts w:cs="Sylfaen"/>
          <w:lang w:val="ka-GE"/>
        </w:rPr>
        <w:t xml:space="preserve"> </w:t>
      </w:r>
      <w:r w:rsidRPr="001B6E9C">
        <w:rPr>
          <w:rFonts w:cs="Sylfaen"/>
          <w:lang w:val="ka-GE"/>
        </w:rPr>
        <w:t>მცურავი და წყლის მახლობლად მცხოვრებ ფრინველთა სამიგრაციო გზა. კოლხეთის</w:t>
      </w:r>
      <w:r>
        <w:rPr>
          <w:rFonts w:cs="Sylfaen"/>
          <w:lang w:val="ka-GE"/>
        </w:rPr>
        <w:t xml:space="preserve"> </w:t>
      </w:r>
      <w:r w:rsidRPr="001B6E9C">
        <w:rPr>
          <w:rFonts w:cs="Sylfaen"/>
          <w:lang w:val="ka-GE"/>
        </w:rPr>
        <w:t>დაბლობის ჭაობიანი ადგილები, მდინარეები და ტბები უამრავი გადამფრენი და მობინადრე</w:t>
      </w:r>
      <w:r>
        <w:rPr>
          <w:rFonts w:cs="Sylfaen"/>
          <w:lang w:val="ka-GE"/>
        </w:rPr>
        <w:t xml:space="preserve"> </w:t>
      </w:r>
      <w:r w:rsidRPr="001B6E9C">
        <w:rPr>
          <w:rFonts w:cs="Sylfaen"/>
          <w:lang w:val="ka-GE"/>
        </w:rPr>
        <w:t>ფრინველის მთავარი გასაჩერებელი ადგილია. გაზაფხულზე და გვიანი ზაფხულიდან</w:t>
      </w:r>
      <w:r>
        <w:rPr>
          <w:rFonts w:cs="Sylfaen"/>
          <w:lang w:val="ka-GE"/>
        </w:rPr>
        <w:t xml:space="preserve"> - </w:t>
      </w:r>
      <w:r w:rsidRPr="001B6E9C">
        <w:rPr>
          <w:rFonts w:cs="Sylfaen"/>
          <w:lang w:val="ka-GE"/>
        </w:rPr>
        <w:t>შემოდგომამდე, წელიწადის სხვადასხვა პერიოდში, ფრინველთა სხვადასხვა სახეობა</w:t>
      </w:r>
      <w:r>
        <w:rPr>
          <w:rFonts w:cs="Sylfaen"/>
          <w:lang w:val="ka-GE"/>
        </w:rPr>
        <w:t xml:space="preserve"> </w:t>
      </w:r>
      <w:r w:rsidRPr="001B6E9C">
        <w:rPr>
          <w:rFonts w:cs="Sylfaen"/>
          <w:lang w:val="ka-GE"/>
        </w:rPr>
        <w:t>გვხვდება;</w:t>
      </w:r>
      <w:r>
        <w:rPr>
          <w:rFonts w:cs="Sylfaen"/>
          <w:lang w:val="ka-GE"/>
        </w:rPr>
        <w:t xml:space="preserve"> </w:t>
      </w:r>
      <w:r w:rsidRPr="001B6E9C">
        <w:rPr>
          <w:rFonts w:cs="Sylfaen"/>
          <w:lang w:val="ka-GE"/>
        </w:rPr>
        <w:t>მდ.რიონის ხეობის ვაკე-დაბლობი, პალიასტომის ტბა და მისი გარშემო დაჭაობებული</w:t>
      </w:r>
      <w:r>
        <w:rPr>
          <w:rFonts w:cs="Sylfaen"/>
          <w:lang w:val="ka-GE"/>
        </w:rPr>
        <w:t xml:space="preserve"> </w:t>
      </w:r>
      <w:r w:rsidRPr="001B6E9C">
        <w:rPr>
          <w:rFonts w:cs="Sylfaen"/>
          <w:lang w:val="ka-GE"/>
        </w:rPr>
        <w:t>ტერიტორიები, ათასობით სხვადასხვა სახეობის ფრინველთა თავშესაფარს წარმოადგენს</w:t>
      </w:r>
      <w:r>
        <w:rPr>
          <w:rFonts w:cs="Sylfaen"/>
          <w:lang w:val="ka-GE"/>
        </w:rPr>
        <w:t xml:space="preserve">. </w:t>
      </w:r>
      <w:r w:rsidRPr="001B6E9C">
        <w:rPr>
          <w:rFonts w:cs="Sylfaen"/>
          <w:lang w:val="ka-GE"/>
        </w:rPr>
        <w:t>ფრინველებიდან მრავალფეროვანი სახეობებით არის წარმოდგენილი ბეღურასებრნი: შავი</w:t>
      </w:r>
      <w:r>
        <w:rPr>
          <w:rFonts w:cs="Sylfaen"/>
          <w:lang w:val="ka-GE"/>
        </w:rPr>
        <w:t xml:space="preserve"> </w:t>
      </w:r>
      <w:r w:rsidRPr="001B6E9C">
        <w:rPr>
          <w:rFonts w:cs="Sylfaen"/>
          <w:lang w:val="ka-GE"/>
        </w:rPr>
        <w:t xml:space="preserve">შაშვი </w:t>
      </w:r>
      <w:r w:rsidRPr="003160BE">
        <w:rPr>
          <w:rFonts w:cs="Sylfaen"/>
          <w:i/>
          <w:lang w:val="ka-GE"/>
        </w:rPr>
        <w:t>Turbus merula,</w:t>
      </w:r>
      <w:r w:rsidRPr="001B6E9C">
        <w:rPr>
          <w:rFonts w:cs="Sylfaen"/>
          <w:lang w:val="ka-GE"/>
        </w:rPr>
        <w:t xml:space="preserve"> მგალობელი წივწივა </w:t>
      </w:r>
      <w:r w:rsidRPr="003160BE">
        <w:rPr>
          <w:rFonts w:cs="Sylfaen"/>
          <w:i/>
          <w:lang w:val="ka-GE"/>
        </w:rPr>
        <w:t>Parus major,</w:t>
      </w:r>
      <w:r w:rsidRPr="001B6E9C">
        <w:rPr>
          <w:rFonts w:cs="Sylfaen"/>
          <w:lang w:val="ka-GE"/>
        </w:rPr>
        <w:t xml:space="preserve"> შოშია </w:t>
      </w:r>
      <w:r w:rsidRPr="003160BE">
        <w:rPr>
          <w:rFonts w:cs="Sylfaen"/>
          <w:i/>
          <w:lang w:val="ka-GE"/>
        </w:rPr>
        <w:t>Sturnus vulgaris,</w:t>
      </w:r>
      <w:r w:rsidRPr="001B6E9C">
        <w:rPr>
          <w:rFonts w:cs="Sylfaen"/>
          <w:lang w:val="ka-GE"/>
        </w:rPr>
        <w:t xml:space="preserve"> ჩვეულებრივიყორანი </w:t>
      </w:r>
      <w:r w:rsidRPr="003160BE">
        <w:rPr>
          <w:rFonts w:cs="Sylfaen"/>
          <w:i/>
          <w:lang w:val="ka-GE"/>
        </w:rPr>
        <w:t>Corvus corax,</w:t>
      </w:r>
      <w:r w:rsidRPr="001B6E9C">
        <w:rPr>
          <w:rFonts w:cs="Sylfaen"/>
          <w:lang w:val="ka-GE"/>
        </w:rPr>
        <w:t xml:space="preserve"> ყვავი </w:t>
      </w:r>
      <w:r w:rsidRPr="003160BE">
        <w:rPr>
          <w:rFonts w:cs="Sylfaen"/>
          <w:i/>
          <w:lang w:val="ka-GE"/>
        </w:rPr>
        <w:t>Corvus corone,</w:t>
      </w:r>
      <w:r w:rsidRPr="001B6E9C">
        <w:rPr>
          <w:rFonts w:cs="Sylfaen"/>
          <w:lang w:val="ka-GE"/>
        </w:rPr>
        <w:t xml:space="preserve"> მერცხალი </w:t>
      </w:r>
      <w:r w:rsidRPr="003160BE">
        <w:rPr>
          <w:rFonts w:cs="Sylfaen"/>
          <w:i/>
          <w:lang w:val="ka-GE"/>
        </w:rPr>
        <w:t>Hirundo rustica,</w:t>
      </w:r>
      <w:r w:rsidRPr="001B6E9C">
        <w:rPr>
          <w:rFonts w:cs="Sylfaen"/>
          <w:lang w:val="ka-GE"/>
        </w:rPr>
        <w:t xml:space="preserve"> მოლაღური</w:t>
      </w:r>
      <w:r>
        <w:rPr>
          <w:rFonts w:cs="Sylfaen"/>
          <w:lang w:val="ka-GE"/>
        </w:rPr>
        <w:t xml:space="preserve"> </w:t>
      </w:r>
      <w:r w:rsidRPr="003160BE">
        <w:rPr>
          <w:rFonts w:cs="Sylfaen"/>
          <w:i/>
          <w:lang w:val="ka-GE"/>
        </w:rPr>
        <w:t>Oriolus oriolus</w:t>
      </w:r>
      <w:r>
        <w:rPr>
          <w:rFonts w:cs="Sylfaen"/>
          <w:lang w:val="ka-GE"/>
        </w:rPr>
        <w:t xml:space="preserve"> </w:t>
      </w:r>
      <w:r w:rsidRPr="001B6E9C">
        <w:rPr>
          <w:rFonts w:cs="Sylfaen"/>
          <w:lang w:val="ka-GE"/>
        </w:rPr>
        <w:t>და სხვ.</w:t>
      </w:r>
    </w:p>
    <w:p w:rsidR="001B6E9C" w:rsidRPr="001B6E9C" w:rsidRDefault="001B6E9C" w:rsidP="003160BE">
      <w:pPr>
        <w:autoSpaceDE w:val="0"/>
        <w:autoSpaceDN w:val="0"/>
        <w:adjustRightInd w:val="0"/>
        <w:spacing w:before="120"/>
        <w:jc w:val="both"/>
        <w:rPr>
          <w:rFonts w:cs="Sylfaen"/>
          <w:lang w:val="ka-GE"/>
        </w:rPr>
      </w:pPr>
      <w:r w:rsidRPr="001B6E9C">
        <w:rPr>
          <w:rFonts w:cs="Sylfaen"/>
          <w:lang w:val="ka-GE"/>
        </w:rPr>
        <w:t>ამავე ტერიტორიას ხშირად სტუმრობს მტაცებელ ფრინველთა სხვადასხვა სახეობები, მათ</w:t>
      </w:r>
      <w:r>
        <w:rPr>
          <w:rFonts w:cs="Sylfaen"/>
          <w:lang w:val="ka-GE"/>
        </w:rPr>
        <w:t xml:space="preserve"> </w:t>
      </w:r>
      <w:r w:rsidRPr="001B6E9C">
        <w:rPr>
          <w:rFonts w:cs="Sylfaen"/>
          <w:lang w:val="ka-GE"/>
        </w:rPr>
        <w:t xml:space="preserve">შორისაა ძერა </w:t>
      </w:r>
      <w:r w:rsidRPr="003160BE">
        <w:rPr>
          <w:rFonts w:cs="Sylfaen"/>
          <w:i/>
          <w:lang w:val="ka-GE"/>
        </w:rPr>
        <w:t>Milvus migrans,</w:t>
      </w:r>
      <w:r w:rsidRPr="001B6E9C">
        <w:rPr>
          <w:rFonts w:cs="Sylfaen"/>
          <w:lang w:val="ka-GE"/>
        </w:rPr>
        <w:t xml:space="preserve"> შევარდენი </w:t>
      </w:r>
      <w:r w:rsidRPr="003160BE">
        <w:rPr>
          <w:rFonts w:cs="Sylfaen"/>
          <w:i/>
          <w:lang w:val="ka-GE"/>
        </w:rPr>
        <w:t>Falco peregrinus,</w:t>
      </w:r>
      <w:r w:rsidRPr="001B6E9C">
        <w:rPr>
          <w:rFonts w:cs="Sylfaen"/>
          <w:lang w:val="ka-GE"/>
        </w:rPr>
        <w:t xml:space="preserve"> ძერაბოტი (გველიჭამია არწივი</w:t>
      </w:r>
      <w:r>
        <w:rPr>
          <w:rFonts w:cs="Sylfaen"/>
          <w:lang w:val="ka-GE"/>
        </w:rPr>
        <w:t xml:space="preserve">) </w:t>
      </w:r>
      <w:r w:rsidRPr="003160BE">
        <w:rPr>
          <w:rFonts w:cs="Sylfaen"/>
          <w:i/>
          <w:lang w:val="ka-GE"/>
        </w:rPr>
        <w:t>Circaetus gallicus</w:t>
      </w:r>
      <w:r w:rsidRPr="001B6E9C">
        <w:rPr>
          <w:rFonts w:cs="Sylfaen"/>
          <w:lang w:val="ka-GE"/>
        </w:rPr>
        <w:t xml:space="preserve"> , ბეგობის არწივი </w:t>
      </w:r>
      <w:r w:rsidRPr="003160BE">
        <w:rPr>
          <w:rFonts w:cs="Sylfaen"/>
          <w:i/>
          <w:lang w:val="ka-GE"/>
        </w:rPr>
        <w:t>Aguila heliaca</w:t>
      </w:r>
      <w:r w:rsidRPr="001B6E9C">
        <w:rPr>
          <w:rFonts w:cs="Sylfaen"/>
          <w:lang w:val="ka-GE"/>
        </w:rPr>
        <w:t xml:space="preserve">, მიმინო </w:t>
      </w:r>
      <w:r w:rsidRPr="003160BE">
        <w:rPr>
          <w:rFonts w:cs="Sylfaen"/>
          <w:i/>
          <w:lang w:val="ka-GE"/>
        </w:rPr>
        <w:t>Accipiter nisus</w:t>
      </w:r>
      <w:r w:rsidRPr="001B6E9C">
        <w:rPr>
          <w:rFonts w:cs="Sylfaen"/>
          <w:lang w:val="ka-GE"/>
        </w:rPr>
        <w:t xml:space="preserve"> და სხვ</w:t>
      </w:r>
      <w:r>
        <w:rPr>
          <w:rFonts w:cs="Sylfaen"/>
          <w:lang w:val="ka-GE"/>
        </w:rPr>
        <w:t>.</w:t>
      </w:r>
      <w:r w:rsidRPr="001B6E9C">
        <w:rPr>
          <w:rFonts w:cs="Sylfaen"/>
          <w:lang w:val="ka-GE"/>
        </w:rPr>
        <w:t>საკვლევი ტერიტორიის ფარგლებში და მის მიმდებარე ტყე-ჭალებში გავრცელებულია</w:t>
      </w:r>
      <w:r>
        <w:rPr>
          <w:rFonts w:cs="Sylfaen"/>
          <w:lang w:val="ka-GE"/>
        </w:rPr>
        <w:t xml:space="preserve"> </w:t>
      </w:r>
      <w:r w:rsidRPr="001B6E9C">
        <w:rPr>
          <w:rFonts w:cs="Sylfaen"/>
          <w:lang w:val="ka-GE"/>
        </w:rPr>
        <w:t>რეპტილიების სხვადასხვა სახეობა; მათ რიცხვს მიეკუთვნება: ჭაობის კუ</w:t>
      </w:r>
      <w:r>
        <w:rPr>
          <w:rFonts w:cs="Sylfaen"/>
          <w:lang w:val="ka-GE"/>
        </w:rPr>
        <w:t xml:space="preserve"> </w:t>
      </w:r>
      <w:r w:rsidRPr="003160BE">
        <w:rPr>
          <w:rFonts w:cs="Sylfaen"/>
          <w:i/>
          <w:lang w:val="ka-GE"/>
        </w:rPr>
        <w:t>Anguis fragilis,</w:t>
      </w:r>
      <w:r>
        <w:rPr>
          <w:rFonts w:cs="Sylfaen"/>
          <w:lang w:val="ka-GE"/>
        </w:rPr>
        <w:t xml:space="preserve"> </w:t>
      </w:r>
      <w:r w:rsidRPr="001B6E9C">
        <w:rPr>
          <w:rFonts w:cs="Sylfaen"/>
          <w:lang w:val="ka-GE"/>
        </w:rPr>
        <w:t>რომელიც ყველა</w:t>
      </w:r>
      <w:r>
        <w:rPr>
          <w:rFonts w:cs="Sylfaen"/>
          <w:lang w:val="ka-GE"/>
        </w:rPr>
        <w:t xml:space="preserve"> </w:t>
      </w:r>
      <w:r w:rsidRPr="001B6E9C">
        <w:rPr>
          <w:rFonts w:cs="Sylfaen"/>
          <w:lang w:val="ka-GE"/>
        </w:rPr>
        <w:t xml:space="preserve">ტბორსა და ჭაობშია გავრცელებული, მარდი ხვლიკი </w:t>
      </w:r>
      <w:r w:rsidRPr="003160BE">
        <w:rPr>
          <w:rFonts w:cs="Sylfaen"/>
          <w:i/>
          <w:lang w:val="ka-GE"/>
        </w:rPr>
        <w:t>Lacerta agilis</w:t>
      </w:r>
      <w:r w:rsidRPr="001B6E9C">
        <w:rPr>
          <w:rFonts w:cs="Sylfaen"/>
          <w:lang w:val="ka-GE"/>
        </w:rPr>
        <w:t>, ართვინის</w:t>
      </w:r>
      <w:r>
        <w:rPr>
          <w:rFonts w:cs="Sylfaen"/>
          <w:lang w:val="ka-GE"/>
        </w:rPr>
        <w:t xml:space="preserve"> </w:t>
      </w:r>
      <w:r w:rsidRPr="001B6E9C">
        <w:rPr>
          <w:rFonts w:cs="Sylfaen"/>
          <w:lang w:val="ka-GE"/>
        </w:rPr>
        <w:t>ხვლიკი</w:t>
      </w:r>
      <w:r>
        <w:rPr>
          <w:rFonts w:cs="Sylfaen"/>
          <w:lang w:val="ka-GE"/>
        </w:rPr>
        <w:t xml:space="preserve"> </w:t>
      </w:r>
      <w:r w:rsidRPr="003160BE">
        <w:rPr>
          <w:rFonts w:cs="Sylfaen"/>
          <w:i/>
          <w:lang w:val="ka-GE"/>
        </w:rPr>
        <w:t>Darevsila derjugini</w:t>
      </w:r>
      <w:r w:rsidRPr="001B6E9C">
        <w:rPr>
          <w:rFonts w:cs="Sylfaen"/>
          <w:lang w:val="ka-GE"/>
        </w:rPr>
        <w:t xml:space="preserve">, ჩვეულებრივი ანკარა </w:t>
      </w:r>
      <w:r w:rsidRPr="003160BE">
        <w:rPr>
          <w:rFonts w:cs="Sylfaen"/>
          <w:i/>
          <w:lang w:val="ka-GE"/>
        </w:rPr>
        <w:t>Natrix natrix,</w:t>
      </w:r>
      <w:r w:rsidRPr="001B6E9C">
        <w:rPr>
          <w:rFonts w:cs="Sylfaen"/>
          <w:lang w:val="ka-GE"/>
        </w:rPr>
        <w:t xml:space="preserve"> წყლის ანკარა</w:t>
      </w:r>
      <w:r>
        <w:rPr>
          <w:rFonts w:cs="Sylfaen"/>
          <w:lang w:val="ka-GE"/>
        </w:rPr>
        <w:t xml:space="preserve"> </w:t>
      </w:r>
      <w:r w:rsidRPr="003160BE">
        <w:rPr>
          <w:rFonts w:cs="Sylfaen"/>
          <w:i/>
          <w:lang w:val="ka-GE"/>
        </w:rPr>
        <w:t>Natrix tessellate,</w:t>
      </w:r>
      <w:r>
        <w:rPr>
          <w:rFonts w:cs="Sylfaen"/>
          <w:lang w:val="ka-GE"/>
        </w:rPr>
        <w:t xml:space="preserve"> </w:t>
      </w:r>
      <w:r w:rsidRPr="001B6E9C">
        <w:rPr>
          <w:rFonts w:cs="Sylfaen"/>
          <w:lang w:val="ka-GE"/>
        </w:rPr>
        <w:t>დიდთავა კოლხური</w:t>
      </w:r>
      <w:r>
        <w:rPr>
          <w:rFonts w:cs="Sylfaen"/>
          <w:lang w:val="ka-GE"/>
        </w:rPr>
        <w:t xml:space="preserve"> </w:t>
      </w:r>
      <w:r w:rsidRPr="001B6E9C">
        <w:rPr>
          <w:rFonts w:cs="Sylfaen"/>
          <w:lang w:val="ka-GE"/>
        </w:rPr>
        <w:t xml:space="preserve">ანკარა </w:t>
      </w:r>
      <w:r w:rsidRPr="003160BE">
        <w:rPr>
          <w:rFonts w:cs="Sylfaen"/>
          <w:i/>
          <w:lang w:val="ka-GE"/>
        </w:rPr>
        <w:t>Natrix megalocephala</w:t>
      </w:r>
      <w:r w:rsidRPr="001B6E9C">
        <w:rPr>
          <w:rFonts w:cs="Sylfaen"/>
          <w:lang w:val="ka-GE"/>
        </w:rPr>
        <w:t xml:space="preserve"> და ჩვეულებრივი სპილენძა</w:t>
      </w:r>
      <w:r>
        <w:rPr>
          <w:rFonts w:cs="Sylfaen"/>
          <w:lang w:val="ka-GE"/>
        </w:rPr>
        <w:t xml:space="preserve"> </w:t>
      </w:r>
      <w:r w:rsidRPr="003160BE">
        <w:rPr>
          <w:rFonts w:cs="Sylfaen"/>
          <w:i/>
          <w:lang w:val="ka-GE"/>
        </w:rPr>
        <w:t>Coronella austriaca.</w:t>
      </w:r>
    </w:p>
    <w:p w:rsidR="001B6E9C" w:rsidRDefault="001B6E9C" w:rsidP="003160BE">
      <w:pPr>
        <w:autoSpaceDE w:val="0"/>
        <w:autoSpaceDN w:val="0"/>
        <w:adjustRightInd w:val="0"/>
        <w:spacing w:before="120"/>
        <w:jc w:val="both"/>
        <w:rPr>
          <w:rFonts w:cs="Sylfaen"/>
          <w:lang w:val="ka-GE"/>
        </w:rPr>
      </w:pPr>
      <w:r w:rsidRPr="001B6E9C">
        <w:rPr>
          <w:rFonts w:cs="Sylfaen"/>
          <w:lang w:val="ka-GE"/>
        </w:rPr>
        <w:t>კოლხეთის დაცული ზონის წყალსაცავებში გვხვდება ამფიბიების ენდემური სახეობები, მათ</w:t>
      </w:r>
      <w:r>
        <w:rPr>
          <w:rFonts w:cs="Sylfaen"/>
          <w:lang w:val="ka-GE"/>
        </w:rPr>
        <w:t xml:space="preserve"> </w:t>
      </w:r>
      <w:r w:rsidRPr="001B6E9C">
        <w:rPr>
          <w:rFonts w:cs="Sylfaen"/>
          <w:lang w:val="ka-GE"/>
        </w:rPr>
        <w:t xml:space="preserve">შორის მცირეაზიური ტრიტონი </w:t>
      </w:r>
      <w:r w:rsidRPr="003160BE">
        <w:rPr>
          <w:rFonts w:cs="Sylfaen"/>
          <w:i/>
          <w:lang w:val="ka-GE"/>
        </w:rPr>
        <w:t>Trturus vitatus,</w:t>
      </w:r>
      <w:r w:rsidRPr="001B6E9C">
        <w:rPr>
          <w:rFonts w:cs="Sylfaen"/>
          <w:lang w:val="ka-GE"/>
        </w:rPr>
        <w:t xml:space="preserve"> სხვადასხვა გომბეშო</w:t>
      </w:r>
      <w:r>
        <w:rPr>
          <w:rFonts w:cs="Sylfaen"/>
          <w:lang w:val="ka-GE"/>
        </w:rPr>
        <w:t xml:space="preserve"> </w:t>
      </w:r>
      <w:r w:rsidRPr="003160BE">
        <w:rPr>
          <w:rFonts w:cs="Sylfaen"/>
          <w:i/>
          <w:lang w:val="ka-GE"/>
        </w:rPr>
        <w:t>Bufo viridis,</w:t>
      </w:r>
      <w:r>
        <w:rPr>
          <w:rFonts w:cs="Sylfaen"/>
          <w:lang w:val="ka-GE"/>
        </w:rPr>
        <w:t xml:space="preserve"> </w:t>
      </w:r>
      <w:r w:rsidRPr="001B6E9C">
        <w:rPr>
          <w:rFonts w:cs="Sylfaen"/>
          <w:lang w:val="ka-GE"/>
        </w:rPr>
        <w:t xml:space="preserve">ჩვეულებრივი ვასაკა </w:t>
      </w:r>
      <w:r w:rsidRPr="003160BE">
        <w:rPr>
          <w:rFonts w:cs="Sylfaen"/>
          <w:i/>
          <w:lang w:val="ka-GE"/>
        </w:rPr>
        <w:t>Hyla arborea</w:t>
      </w:r>
      <w:r w:rsidRPr="001B6E9C">
        <w:rPr>
          <w:rFonts w:cs="Sylfaen"/>
          <w:lang w:val="ka-GE"/>
        </w:rPr>
        <w:t xml:space="preserve"> და ტბორის ბაყაყი</w:t>
      </w:r>
      <w:r>
        <w:rPr>
          <w:rFonts w:cs="Sylfaen"/>
          <w:lang w:val="ka-GE"/>
        </w:rPr>
        <w:t xml:space="preserve"> </w:t>
      </w:r>
      <w:r w:rsidRPr="003160BE">
        <w:rPr>
          <w:rFonts w:cs="Sylfaen"/>
          <w:i/>
          <w:lang w:val="ka-GE"/>
        </w:rPr>
        <w:t>Rana ridibunda</w:t>
      </w:r>
      <w:r>
        <w:rPr>
          <w:rFonts w:cs="Sylfaen"/>
          <w:lang w:val="ka-GE"/>
        </w:rPr>
        <w:t>.</w:t>
      </w:r>
    </w:p>
    <w:p w:rsidR="001B6E9C" w:rsidRDefault="001B6E9C" w:rsidP="003160BE">
      <w:pPr>
        <w:autoSpaceDE w:val="0"/>
        <w:autoSpaceDN w:val="0"/>
        <w:adjustRightInd w:val="0"/>
        <w:spacing w:before="120"/>
        <w:jc w:val="both"/>
        <w:rPr>
          <w:rFonts w:cs="Sylfaen"/>
          <w:lang w:val="ka-GE"/>
        </w:rPr>
      </w:pPr>
      <w:r w:rsidRPr="001B6E9C">
        <w:rPr>
          <w:rFonts w:cs="Sylfaen"/>
          <w:lang w:val="ka-GE"/>
        </w:rPr>
        <w:t>კოლხეთის ვაკე დაბლობის ზღვის აკვატორია, რომელშიც მდინარე რიონიც შედის</w:t>
      </w:r>
      <w:r>
        <w:rPr>
          <w:rFonts w:cs="Sylfaen"/>
          <w:lang w:val="ka-GE"/>
        </w:rPr>
        <w:t xml:space="preserve">, </w:t>
      </w:r>
      <w:r w:rsidRPr="001B6E9C">
        <w:rPr>
          <w:rFonts w:cs="Sylfaen"/>
          <w:lang w:val="ka-GE"/>
        </w:rPr>
        <w:t>მრავალფეროვანი იქთიოფაუნით ხასიათდება. აქ გავრცელებულია, როგორც მტკნარი, ასევე</w:t>
      </w:r>
      <w:r>
        <w:rPr>
          <w:rFonts w:cs="Sylfaen"/>
          <w:lang w:val="ka-GE"/>
        </w:rPr>
        <w:t xml:space="preserve"> </w:t>
      </w:r>
      <w:r w:rsidRPr="001B6E9C">
        <w:rPr>
          <w:rFonts w:cs="Sylfaen"/>
          <w:lang w:val="ka-GE"/>
        </w:rPr>
        <w:t>მლაშე წყლებისთვის დამახასიათებელი სახეობები: სქელშუბლა</w:t>
      </w:r>
      <w:r>
        <w:rPr>
          <w:rFonts w:cs="Sylfaen"/>
          <w:lang w:val="ka-GE"/>
        </w:rPr>
        <w:t xml:space="preserve"> </w:t>
      </w:r>
      <w:r w:rsidRPr="003160BE">
        <w:rPr>
          <w:rFonts w:cs="Sylfaen"/>
          <w:i/>
          <w:lang w:val="ka-GE"/>
        </w:rPr>
        <w:t xml:space="preserve">Hipophthalmichthys molitrix, </w:t>
      </w:r>
      <w:r w:rsidRPr="001B6E9C">
        <w:rPr>
          <w:rFonts w:cs="Sylfaen"/>
          <w:lang w:val="ka-GE"/>
        </w:rPr>
        <w:t xml:space="preserve">კობრი </w:t>
      </w:r>
      <w:r w:rsidRPr="003160BE">
        <w:rPr>
          <w:rFonts w:cs="Sylfaen"/>
          <w:i/>
          <w:lang w:val="ka-GE"/>
        </w:rPr>
        <w:t>Cyprinus carpio,</w:t>
      </w:r>
      <w:r w:rsidRPr="001B6E9C">
        <w:rPr>
          <w:rFonts w:cs="Sylfaen"/>
          <w:lang w:val="ka-GE"/>
        </w:rPr>
        <w:t xml:space="preserve"> კეფალი </w:t>
      </w:r>
      <w:r w:rsidRPr="003160BE">
        <w:rPr>
          <w:rFonts w:cs="Sylfaen"/>
          <w:i/>
          <w:lang w:val="ka-GE"/>
        </w:rPr>
        <w:t>Mugil auratus</w:t>
      </w:r>
      <w:r w:rsidRPr="001B6E9C">
        <w:rPr>
          <w:rFonts w:cs="Sylfaen"/>
          <w:lang w:val="ka-GE"/>
        </w:rPr>
        <w:t xml:space="preserve">, ტაფელა </w:t>
      </w:r>
      <w:r w:rsidRPr="003160BE">
        <w:rPr>
          <w:rFonts w:cs="Sylfaen"/>
          <w:i/>
          <w:lang w:val="ka-GE"/>
        </w:rPr>
        <w:t>Rhodeus sericeus amarus</w:t>
      </w:r>
      <w:r w:rsidRPr="001B6E9C">
        <w:rPr>
          <w:rFonts w:cs="Sylfaen"/>
          <w:lang w:val="ka-GE"/>
        </w:rPr>
        <w:t>, ლოქო</w:t>
      </w:r>
      <w:r>
        <w:rPr>
          <w:rFonts w:cs="Sylfaen"/>
          <w:lang w:val="ka-GE"/>
        </w:rPr>
        <w:t xml:space="preserve"> </w:t>
      </w:r>
      <w:r w:rsidRPr="003160BE">
        <w:rPr>
          <w:rFonts w:cs="Sylfaen"/>
          <w:i/>
          <w:lang w:val="ka-GE"/>
        </w:rPr>
        <w:t>Silurus</w:t>
      </w:r>
      <w:r>
        <w:rPr>
          <w:rFonts w:cs="Sylfaen"/>
          <w:lang w:val="ka-GE"/>
        </w:rPr>
        <w:t xml:space="preserve"> </w:t>
      </w:r>
      <w:r w:rsidRPr="003160BE">
        <w:rPr>
          <w:rFonts w:cs="Sylfaen"/>
          <w:i/>
          <w:lang w:val="ka-GE"/>
        </w:rPr>
        <w:t>glanis</w:t>
      </w:r>
      <w:r w:rsidRPr="001B6E9C">
        <w:rPr>
          <w:rFonts w:cs="Sylfaen"/>
          <w:lang w:val="ka-GE"/>
        </w:rPr>
        <w:t xml:space="preserve">, კავკასიური ქაშაპი </w:t>
      </w:r>
      <w:r w:rsidRPr="003160BE">
        <w:rPr>
          <w:rFonts w:cs="Sylfaen"/>
          <w:i/>
          <w:lang w:val="ka-GE"/>
        </w:rPr>
        <w:t>Leuciscus cephalus orientalis</w:t>
      </w:r>
      <w:r w:rsidRPr="001B6E9C">
        <w:rPr>
          <w:rFonts w:cs="Sylfaen"/>
          <w:lang w:val="ka-GE"/>
        </w:rPr>
        <w:t>, შავი ზღვის ორაგული</w:t>
      </w:r>
      <w:r>
        <w:rPr>
          <w:rFonts w:cs="Sylfaen"/>
          <w:lang w:val="ka-GE"/>
        </w:rPr>
        <w:t xml:space="preserve"> </w:t>
      </w:r>
      <w:r w:rsidRPr="003160BE">
        <w:rPr>
          <w:rFonts w:cs="Sylfaen"/>
          <w:i/>
          <w:lang w:val="ka-GE"/>
        </w:rPr>
        <w:t>Salmo truta labrax</w:t>
      </w:r>
      <w:r>
        <w:rPr>
          <w:rFonts w:cs="Sylfaen"/>
          <w:lang w:val="ka-GE"/>
        </w:rPr>
        <w:t xml:space="preserve">, </w:t>
      </w:r>
      <w:r w:rsidRPr="001B6E9C">
        <w:rPr>
          <w:rFonts w:cs="Sylfaen"/>
          <w:lang w:val="ka-GE"/>
        </w:rPr>
        <w:t xml:space="preserve">კოლხური ტობი </w:t>
      </w:r>
      <w:r w:rsidRPr="003160BE">
        <w:rPr>
          <w:rFonts w:cs="Sylfaen"/>
          <w:i/>
          <w:lang w:val="ka-GE"/>
        </w:rPr>
        <w:t>Chondrostoma colchicum</w:t>
      </w:r>
      <w:r w:rsidRPr="001B6E9C">
        <w:rPr>
          <w:rFonts w:cs="Sylfaen"/>
          <w:lang w:val="ka-GE"/>
        </w:rPr>
        <w:t xml:space="preserve">, შავი ზღვის ქაშაყი </w:t>
      </w:r>
      <w:r w:rsidRPr="003160BE">
        <w:rPr>
          <w:rFonts w:cs="Sylfaen"/>
          <w:i/>
          <w:lang w:val="ka-GE"/>
        </w:rPr>
        <w:t>Alosa kessleri pomtica,</w:t>
      </w:r>
      <w:r w:rsidRPr="001B6E9C">
        <w:rPr>
          <w:rFonts w:cs="Sylfaen"/>
          <w:lang w:val="ka-GE"/>
        </w:rPr>
        <w:t xml:space="preserve"> კოლხური</w:t>
      </w:r>
      <w:r>
        <w:rPr>
          <w:rFonts w:cs="Sylfaen"/>
          <w:lang w:val="ka-GE"/>
        </w:rPr>
        <w:t xml:space="preserve"> </w:t>
      </w:r>
      <w:r w:rsidRPr="001B6E9C">
        <w:rPr>
          <w:rFonts w:cs="Sylfaen"/>
          <w:lang w:val="ka-GE"/>
        </w:rPr>
        <w:t xml:space="preserve">ზუთხი Acipenser colchicus, ატლანტური ზუთხი </w:t>
      </w:r>
      <w:r w:rsidRPr="003160BE">
        <w:rPr>
          <w:rFonts w:cs="Sylfaen"/>
          <w:i/>
          <w:lang w:val="ka-GE"/>
        </w:rPr>
        <w:t>Acipenser sturio,</w:t>
      </w:r>
      <w:r w:rsidRPr="001B6E9C">
        <w:rPr>
          <w:rFonts w:cs="Sylfaen"/>
          <w:lang w:val="ka-GE"/>
        </w:rPr>
        <w:t xml:space="preserve"> ფორეჯი(ჯარღალა</w:t>
      </w:r>
      <w:r>
        <w:rPr>
          <w:rFonts w:cs="Sylfaen"/>
          <w:lang w:val="ka-GE"/>
        </w:rPr>
        <w:t xml:space="preserve">) </w:t>
      </w:r>
      <w:r w:rsidRPr="003160BE">
        <w:rPr>
          <w:rFonts w:cs="Sylfaen"/>
          <w:i/>
          <w:lang w:val="ka-GE"/>
        </w:rPr>
        <w:t>Acipenser nudiventris,</w:t>
      </w:r>
      <w:r w:rsidRPr="001B6E9C">
        <w:rPr>
          <w:rFonts w:cs="Sylfaen"/>
          <w:lang w:val="ka-GE"/>
        </w:rPr>
        <w:t xml:space="preserve"> კოლხური წვერა </w:t>
      </w:r>
      <w:r w:rsidRPr="003160BE">
        <w:rPr>
          <w:rFonts w:cs="Sylfaen"/>
          <w:i/>
          <w:lang w:val="ka-GE"/>
        </w:rPr>
        <w:t>Barbus tauricus rionica,</w:t>
      </w:r>
      <w:r w:rsidRPr="001B6E9C">
        <w:rPr>
          <w:rFonts w:cs="Sylfaen"/>
          <w:lang w:val="ka-GE"/>
        </w:rPr>
        <w:t xml:space="preserve"> კოლხური ხრამული</w:t>
      </w:r>
      <w:r>
        <w:rPr>
          <w:rFonts w:cs="Sylfaen"/>
          <w:lang w:val="ka-GE"/>
        </w:rPr>
        <w:t xml:space="preserve"> </w:t>
      </w:r>
      <w:r w:rsidRPr="003160BE">
        <w:rPr>
          <w:rFonts w:cs="Sylfaen"/>
          <w:i/>
          <w:lang w:val="ka-GE"/>
        </w:rPr>
        <w:t>Capoeta sieboldi,</w:t>
      </w:r>
      <w:r>
        <w:rPr>
          <w:rFonts w:cs="Sylfaen"/>
          <w:lang w:val="ka-GE"/>
        </w:rPr>
        <w:t xml:space="preserve"> </w:t>
      </w:r>
      <w:r w:rsidRPr="001B6E9C">
        <w:rPr>
          <w:rFonts w:cs="Sylfaen"/>
          <w:lang w:val="ka-GE"/>
        </w:rPr>
        <w:t xml:space="preserve">ქორჭილა </w:t>
      </w:r>
      <w:r w:rsidRPr="003160BE">
        <w:rPr>
          <w:rFonts w:cs="Sylfaen"/>
          <w:i/>
          <w:lang w:val="ka-GE"/>
        </w:rPr>
        <w:t>Perca fluviatilis</w:t>
      </w:r>
      <w:r w:rsidRPr="001B6E9C">
        <w:rPr>
          <w:rFonts w:cs="Sylfaen"/>
          <w:lang w:val="ka-GE"/>
        </w:rPr>
        <w:t xml:space="preserve">, ჩვეულებრივი კარჩხანა(კარასი) </w:t>
      </w:r>
      <w:r w:rsidRPr="003160BE">
        <w:rPr>
          <w:rFonts w:cs="Sylfaen"/>
          <w:i/>
          <w:lang w:val="ka-GE"/>
        </w:rPr>
        <w:t>Carassius carassius</w:t>
      </w:r>
      <w:r w:rsidRPr="001B6E9C">
        <w:rPr>
          <w:rFonts w:cs="Sylfaen"/>
          <w:lang w:val="ka-GE"/>
        </w:rPr>
        <w:t xml:space="preserve"> და სხვა.</w:t>
      </w:r>
      <w:r>
        <w:rPr>
          <w:rFonts w:cs="Sylfaen"/>
          <w:lang w:val="ka-GE"/>
        </w:rPr>
        <w:t xml:space="preserve"> </w:t>
      </w:r>
      <w:r w:rsidRPr="001B6E9C">
        <w:rPr>
          <w:rFonts w:cs="Sylfaen"/>
          <w:lang w:val="ka-GE"/>
        </w:rPr>
        <w:t>ჩამოთვლილი თევზებიდან, ზოგიერთი მათგანი შავი ზღვის ბინადარია და მდინარე რიონს</w:t>
      </w:r>
      <w:r>
        <w:rPr>
          <w:rFonts w:cs="Sylfaen"/>
          <w:lang w:val="ka-GE"/>
        </w:rPr>
        <w:t xml:space="preserve"> </w:t>
      </w:r>
      <w:r w:rsidRPr="001B6E9C">
        <w:rPr>
          <w:rFonts w:cs="Sylfaen"/>
          <w:lang w:val="ka-GE"/>
        </w:rPr>
        <w:t>იყენებს ქვირითის დასაყრელად</w:t>
      </w:r>
      <w:r>
        <w:rPr>
          <w:rFonts w:cs="Sylfaen"/>
          <w:lang w:val="ka-GE"/>
        </w:rPr>
        <w:t xml:space="preserve">. </w:t>
      </w:r>
    </w:p>
    <w:p w:rsidR="001B6E9C" w:rsidRDefault="001B6E9C" w:rsidP="003160BE">
      <w:pPr>
        <w:autoSpaceDE w:val="0"/>
        <w:autoSpaceDN w:val="0"/>
        <w:adjustRightInd w:val="0"/>
        <w:spacing w:before="120"/>
        <w:jc w:val="both"/>
        <w:rPr>
          <w:rFonts w:cs="Sylfaen"/>
          <w:lang w:val="ka-GE"/>
        </w:rPr>
      </w:pPr>
      <w:r w:rsidRPr="001B6E9C">
        <w:rPr>
          <w:rFonts w:cs="Sylfaen"/>
          <w:lang w:val="ka-GE"/>
        </w:rPr>
        <w:t>რეგიონში მრავალრიცხოვანია ფეხსახსრიან ცხოველთა ტიპი. დაწყებული წყალში მცურავი</w:t>
      </w:r>
      <w:r>
        <w:rPr>
          <w:rFonts w:cs="Sylfaen"/>
          <w:lang w:val="ka-GE"/>
        </w:rPr>
        <w:t xml:space="preserve"> </w:t>
      </w:r>
      <w:r w:rsidRPr="001B6E9C">
        <w:rPr>
          <w:rFonts w:cs="Sylfaen"/>
          <w:lang w:val="ka-GE"/>
        </w:rPr>
        <w:t xml:space="preserve">კიბოსნაირებიდან </w:t>
      </w:r>
      <w:r w:rsidRPr="003160BE">
        <w:rPr>
          <w:rFonts w:cs="Sylfaen"/>
          <w:i/>
          <w:lang w:val="ka-GE"/>
        </w:rPr>
        <w:t>Crustacea</w:t>
      </w:r>
      <w:r w:rsidRPr="001B6E9C">
        <w:rPr>
          <w:rFonts w:cs="Sylfaen"/>
          <w:lang w:val="ka-GE"/>
        </w:rPr>
        <w:t>, დამთავრებული ობობასნაირებით</w:t>
      </w:r>
      <w:r w:rsidRPr="003160BE">
        <w:rPr>
          <w:rFonts w:cs="Sylfaen"/>
          <w:i/>
          <w:lang w:val="ka-GE"/>
        </w:rPr>
        <w:t xml:space="preserve"> Arachnida</w:t>
      </w:r>
      <w:r w:rsidRPr="001B6E9C">
        <w:rPr>
          <w:rFonts w:cs="Sylfaen"/>
          <w:lang w:val="ka-GE"/>
        </w:rPr>
        <w:t xml:space="preserve"> და განსაკუთრებით</w:t>
      </w:r>
      <w:r>
        <w:rPr>
          <w:rFonts w:cs="Sylfaen"/>
          <w:lang w:val="ka-GE"/>
        </w:rPr>
        <w:t xml:space="preserve"> </w:t>
      </w:r>
      <w:r w:rsidRPr="001B6E9C">
        <w:rPr>
          <w:rFonts w:cs="Sylfaen"/>
          <w:lang w:val="ka-GE"/>
        </w:rPr>
        <w:t xml:space="preserve">მწერებით </w:t>
      </w:r>
      <w:r w:rsidRPr="003160BE">
        <w:rPr>
          <w:rFonts w:cs="Sylfaen"/>
          <w:i/>
          <w:lang w:val="ka-GE"/>
        </w:rPr>
        <w:t>Insecta.</w:t>
      </w:r>
      <w:r>
        <w:rPr>
          <w:rFonts w:cs="Sylfaen"/>
          <w:lang w:val="ka-GE"/>
        </w:rPr>
        <w:t xml:space="preserve"> </w:t>
      </w:r>
    </w:p>
    <w:p w:rsidR="001B6E9C" w:rsidRDefault="001B6E9C" w:rsidP="003160BE">
      <w:pPr>
        <w:autoSpaceDE w:val="0"/>
        <w:autoSpaceDN w:val="0"/>
        <w:adjustRightInd w:val="0"/>
        <w:spacing w:before="120"/>
        <w:jc w:val="both"/>
        <w:rPr>
          <w:rFonts w:cs="Sylfaen"/>
          <w:lang w:val="ka-GE"/>
        </w:rPr>
      </w:pPr>
      <w:r w:rsidRPr="001B6E9C">
        <w:rPr>
          <w:rFonts w:cs="Sylfaen"/>
          <w:lang w:val="ka-GE"/>
        </w:rPr>
        <w:t>ენდემური ფორმებიდან, რომელიც ხშირად გვხვდება აღნიშნულ ზონაში, აღსანიშნავია</w:t>
      </w:r>
      <w:r>
        <w:rPr>
          <w:rFonts w:cs="Sylfaen"/>
          <w:lang w:val="ka-GE"/>
        </w:rPr>
        <w:t xml:space="preserve"> </w:t>
      </w:r>
      <w:r w:rsidRPr="001B6E9C">
        <w:rPr>
          <w:rFonts w:cs="Sylfaen"/>
          <w:lang w:val="ka-GE"/>
        </w:rPr>
        <w:t xml:space="preserve">მეგრული მორიელი </w:t>
      </w:r>
      <w:r w:rsidRPr="003160BE">
        <w:rPr>
          <w:rFonts w:cs="Sylfaen"/>
          <w:i/>
          <w:lang w:val="ka-GE"/>
        </w:rPr>
        <w:t>Euscorpius migrelicus.</w:t>
      </w:r>
    </w:p>
    <w:p w:rsidR="001B6E9C" w:rsidRPr="00B828BF" w:rsidRDefault="00B828BF" w:rsidP="003160BE">
      <w:pPr>
        <w:autoSpaceDE w:val="0"/>
        <w:autoSpaceDN w:val="0"/>
        <w:adjustRightInd w:val="0"/>
        <w:jc w:val="both"/>
        <w:rPr>
          <w:rFonts w:cs="Sylfaen"/>
          <w:lang w:val="ka-GE"/>
        </w:rPr>
      </w:pPr>
      <w:r>
        <w:rPr>
          <w:rFonts w:cs="Sylfaen"/>
          <w:lang w:val="ka-GE"/>
        </w:rPr>
        <w:lastRenderedPageBreak/>
        <w:t xml:space="preserve">საქმიანობის განხორციელების ადგილი წარმოადგენს ყულევის საზღვაო ტერმინალის საზარმოო ზონას, სადაც ველური ფაუნის წარმომადგენლების რაიმე მუდმივი ადგილსამყოფელის/საბინადრო ადგილის არსებობა პრაქტიკულად გამორიცხულია. </w:t>
      </w:r>
    </w:p>
    <w:p w:rsidR="00706949" w:rsidRDefault="00706949" w:rsidP="001B6E9C">
      <w:pPr>
        <w:autoSpaceDE w:val="0"/>
        <w:autoSpaceDN w:val="0"/>
        <w:adjustRightInd w:val="0"/>
        <w:spacing w:after="0"/>
        <w:jc w:val="both"/>
        <w:rPr>
          <w:rFonts w:cs="Sylfaen"/>
          <w:lang w:val="ka-GE"/>
        </w:rPr>
      </w:pPr>
    </w:p>
    <w:p w:rsidR="00603565" w:rsidRDefault="00603565" w:rsidP="001B6E9C">
      <w:pPr>
        <w:autoSpaceDE w:val="0"/>
        <w:autoSpaceDN w:val="0"/>
        <w:adjustRightInd w:val="0"/>
        <w:spacing w:after="0"/>
        <w:jc w:val="both"/>
        <w:rPr>
          <w:rFonts w:cs="Sylfaen"/>
          <w:lang w:val="ka-GE"/>
        </w:rPr>
      </w:pPr>
    </w:p>
    <w:p w:rsidR="001B6E9C" w:rsidRDefault="001B6E9C" w:rsidP="003160BE">
      <w:pPr>
        <w:pStyle w:val="Heading4"/>
      </w:pPr>
      <w:bookmarkStart w:id="36" w:name="_Toc93230461"/>
      <w:bookmarkStart w:id="37" w:name="_Toc95246740"/>
      <w:r>
        <w:t>დაცული ტერიტორიები</w:t>
      </w:r>
      <w:bookmarkEnd w:id="36"/>
      <w:bookmarkEnd w:id="37"/>
    </w:p>
    <w:p w:rsidR="00706949" w:rsidRPr="00706949" w:rsidRDefault="00706949" w:rsidP="00706949">
      <w:pPr>
        <w:spacing w:after="0"/>
        <w:jc w:val="both"/>
        <w:rPr>
          <w:rFonts w:eastAsia="Calibri" w:cs="Arial"/>
          <w:bCs/>
          <w:lang w:val="ka-GE"/>
        </w:rPr>
      </w:pPr>
      <w:r w:rsidRPr="00706949">
        <w:rPr>
          <w:rFonts w:eastAsia="Calibri" w:cs="Arial"/>
          <w:bCs/>
          <w:lang w:val="ka-GE"/>
        </w:rPr>
        <w:t>საპროექტო ტერიტორიის მიმდებარედ არსებული დაცული ტერიტორიებია:</w:t>
      </w:r>
    </w:p>
    <w:p w:rsidR="00706949" w:rsidRPr="00706949" w:rsidRDefault="00706949" w:rsidP="003160BE">
      <w:pPr>
        <w:numPr>
          <w:ilvl w:val="0"/>
          <w:numId w:val="40"/>
        </w:numPr>
        <w:spacing w:before="120" w:after="0"/>
        <w:contextualSpacing/>
        <w:rPr>
          <w:rFonts w:eastAsia="Calibri" w:cs="Arial"/>
          <w:bCs/>
          <w:lang w:val="ka-GE"/>
        </w:rPr>
      </w:pPr>
      <w:r w:rsidRPr="00706949">
        <w:rPr>
          <w:rFonts w:eastAsia="Calibri" w:cs="Sylfaen"/>
          <w:bCs/>
          <w:lang w:val="ka-GE"/>
        </w:rPr>
        <w:t>ეროვნული</w:t>
      </w:r>
      <w:r w:rsidRPr="00706949">
        <w:rPr>
          <w:rFonts w:eastAsia="Calibri" w:cs="Arial"/>
          <w:bCs/>
          <w:lang w:val="ka-GE"/>
        </w:rPr>
        <w:t xml:space="preserve"> მნიშვნელობის დაცული ტერიტორია - კოლხეთის ეროვნული პარკი;</w:t>
      </w:r>
    </w:p>
    <w:p w:rsidR="00706949" w:rsidRPr="00706949" w:rsidRDefault="00706949" w:rsidP="003160BE">
      <w:pPr>
        <w:numPr>
          <w:ilvl w:val="0"/>
          <w:numId w:val="40"/>
        </w:numPr>
        <w:spacing w:before="120" w:after="0"/>
        <w:contextualSpacing/>
        <w:rPr>
          <w:rFonts w:eastAsia="Calibri" w:cs="Arial"/>
          <w:bCs/>
          <w:lang w:val="ka-GE"/>
        </w:rPr>
      </w:pPr>
      <w:r w:rsidRPr="00706949">
        <w:rPr>
          <w:rFonts w:eastAsia="Calibri" w:cs="Sylfaen"/>
          <w:bCs/>
          <w:lang w:val="ka-GE"/>
        </w:rPr>
        <w:t>ბერნის</w:t>
      </w:r>
      <w:r w:rsidRPr="00706949">
        <w:rPr>
          <w:rFonts w:eastAsia="Calibri" w:cs="Arial"/>
          <w:bCs/>
          <w:lang w:val="ka-GE"/>
        </w:rPr>
        <w:t xml:space="preserve"> კონვენციით დაცული ზურმუხტის ქსელის </w:t>
      </w:r>
      <w:r w:rsidR="00B828BF">
        <w:rPr>
          <w:rFonts w:eastAsia="Calibri" w:cs="Arial"/>
          <w:bCs/>
          <w:lang w:val="ka-GE"/>
        </w:rPr>
        <w:t xml:space="preserve">უბანი - „კოლხეთი - </w:t>
      </w:r>
      <w:r w:rsidR="00B828BF" w:rsidRPr="00B828BF">
        <w:rPr>
          <w:rFonts w:eastAsia="Calibri" w:cs="Arial"/>
          <w:bCs/>
          <w:lang w:val="ka-GE"/>
        </w:rPr>
        <w:t>GE0000006</w:t>
      </w:r>
      <w:r w:rsidR="00B828BF">
        <w:rPr>
          <w:rFonts w:eastAsia="Calibri" w:cs="Arial"/>
          <w:bCs/>
          <w:lang w:val="ka-GE"/>
        </w:rPr>
        <w:t>“</w:t>
      </w:r>
    </w:p>
    <w:p w:rsidR="00706949" w:rsidRPr="00706949" w:rsidRDefault="00706949" w:rsidP="003160BE">
      <w:pPr>
        <w:numPr>
          <w:ilvl w:val="0"/>
          <w:numId w:val="40"/>
        </w:numPr>
        <w:spacing w:before="120" w:after="0"/>
        <w:contextualSpacing/>
        <w:rPr>
          <w:rFonts w:eastAsia="Calibri" w:cs="Arial"/>
          <w:bCs/>
          <w:lang w:val="ka-GE"/>
        </w:rPr>
      </w:pPr>
      <w:r w:rsidRPr="00706949">
        <w:rPr>
          <w:rFonts w:eastAsia="Calibri" w:cs="Sylfaen"/>
          <w:bCs/>
          <w:lang w:val="ka-GE"/>
        </w:rPr>
        <w:t>რამსარის</w:t>
      </w:r>
      <w:r w:rsidRPr="00706949">
        <w:rPr>
          <w:rFonts w:eastAsia="Calibri" w:cs="Arial"/>
          <w:bCs/>
          <w:lang w:val="ka-GE"/>
        </w:rPr>
        <w:t xml:space="preserve"> კონვენციით დაცული საერთაშორისო მნიშვნელობის ჭარბტენიანი ტერიტორიები;</w:t>
      </w:r>
    </w:p>
    <w:p w:rsidR="00706949" w:rsidRPr="00706949" w:rsidRDefault="00706949" w:rsidP="003160BE">
      <w:pPr>
        <w:numPr>
          <w:ilvl w:val="0"/>
          <w:numId w:val="40"/>
        </w:numPr>
        <w:spacing w:before="120" w:after="0"/>
        <w:contextualSpacing/>
        <w:rPr>
          <w:rFonts w:eastAsia="Calibri" w:cs="Arial"/>
          <w:bCs/>
          <w:lang w:val="ka-GE"/>
        </w:rPr>
      </w:pPr>
      <w:r w:rsidRPr="00706949">
        <w:rPr>
          <w:rFonts w:eastAsia="Calibri" w:cs="Sylfaen"/>
          <w:bCs/>
          <w:lang w:val="ka-GE"/>
        </w:rPr>
        <w:t>ფრინველთა</w:t>
      </w:r>
      <w:r w:rsidRPr="00706949">
        <w:rPr>
          <w:rFonts w:eastAsia="Calibri" w:cs="Arial"/>
          <w:bCs/>
          <w:lang w:val="ka-GE"/>
        </w:rPr>
        <w:t xml:space="preserve"> მნიშვნელოვანი ტერიტორიები - </w:t>
      </w:r>
      <w:r w:rsidRPr="00C61E1B">
        <w:rPr>
          <w:rFonts w:eastAsia="Calibri" w:cs="Arial"/>
          <w:bCs/>
          <w:i/>
          <w:lang w:val="ka-GE"/>
        </w:rPr>
        <w:t>(Important areas of birds and biodiversity (IBAs)</w:t>
      </w:r>
    </w:p>
    <w:p w:rsidR="00706949" w:rsidRDefault="00706949" w:rsidP="003160BE">
      <w:pPr>
        <w:autoSpaceDE w:val="0"/>
        <w:autoSpaceDN w:val="0"/>
        <w:adjustRightInd w:val="0"/>
        <w:jc w:val="both"/>
        <w:rPr>
          <w:rFonts w:cs="Sylfaen"/>
          <w:b/>
          <w:color w:val="000000" w:themeColor="text1"/>
          <w:lang w:val="ka-GE"/>
        </w:rPr>
      </w:pPr>
    </w:p>
    <w:p w:rsidR="00EB4384" w:rsidRPr="003160BE" w:rsidRDefault="00B828BF" w:rsidP="003160BE">
      <w:pPr>
        <w:autoSpaceDE w:val="0"/>
        <w:autoSpaceDN w:val="0"/>
        <w:adjustRightInd w:val="0"/>
        <w:jc w:val="both"/>
        <w:rPr>
          <w:rFonts w:cs="Sylfaen"/>
          <w:b/>
          <w:color w:val="000000" w:themeColor="text1"/>
          <w:lang w:val="ka-GE"/>
        </w:rPr>
      </w:pPr>
      <w:r w:rsidRPr="00B828BF">
        <w:rPr>
          <w:rFonts w:cs="Sylfaen"/>
          <w:b/>
          <w:color w:val="000000" w:themeColor="text1"/>
          <w:lang w:val="ka-GE"/>
        </w:rPr>
        <w:t xml:space="preserve">ეროვნული მნიშვნელობის დაცული ტერიტორია - </w:t>
      </w:r>
      <w:r w:rsidR="00EB4384" w:rsidRPr="003160BE">
        <w:rPr>
          <w:rFonts w:cs="Sylfaen"/>
          <w:b/>
          <w:color w:val="000000" w:themeColor="text1"/>
          <w:lang w:val="ka-GE"/>
        </w:rPr>
        <w:t>კოლხეთის ეროვნული პარკი</w:t>
      </w:r>
    </w:p>
    <w:p w:rsidR="00DC3C48" w:rsidRDefault="00DC3C48" w:rsidP="003160BE">
      <w:pPr>
        <w:autoSpaceDE w:val="0"/>
        <w:autoSpaceDN w:val="0"/>
        <w:adjustRightInd w:val="0"/>
        <w:spacing w:before="120"/>
        <w:jc w:val="both"/>
        <w:rPr>
          <w:rFonts w:cs="Sylfaen"/>
          <w:lang w:val="ka-GE"/>
        </w:rPr>
      </w:pPr>
      <w:r w:rsidRPr="00DC3C48">
        <w:rPr>
          <w:rFonts w:cs="Sylfaen"/>
          <w:lang w:val="ka-GE"/>
        </w:rPr>
        <w:t>კოლხეთის ეროვნული პარკი, რომელიც სრული ფუნქციონირება 2000 წელს დაიწყო, შექმნილია ხუთი ადმინისტრაციული რაიონის – ზუგდიდის, ხობის, სენაკის, აბაშის და ლანჩხუთის მუნიციპალიტეტების ტერიტორიაზეა განლაგებული და საქართველოს ორი ისტორიული მხარის – სამეგრელოსა და გურიის ნაწილია და შავი ზღვის აღმოსავლეთ სანაპირო ზოლსა და პალიასტომის ტბის აუზს მოიცავს. კოლხეთის პარკი საერთაშორისო მნიშვნელობის მქონე ჭარბტენიანი ეკოსისტემების დაცვისა და გადარჩენის მიზნით 1999 წელს დაარსდა. იგი შეიქმნა „საქართველოს სანაპიროს ინტეგრირებული მართვის“ პროექტის ფარგლებში, მსოფლიო ბანკისა (WB) და გლობალური გარემოსდაცვითი ფონდის (GEF) დაფინანსებით. კოლხეთის ეროვნულ პარკში შევიდა კოლხეთის სახელმწიფო ნაკრძალიც (500 ჰა), რომელიც 1947 წელსაა დაარსებული და მიმდებარე ჭარბტენიან ტერიტორიებსა და პალიასტომის ტბას მოიცავს.</w:t>
      </w:r>
    </w:p>
    <w:p w:rsidR="00DC3C48" w:rsidRDefault="00DC3C48" w:rsidP="003160BE">
      <w:pPr>
        <w:autoSpaceDE w:val="0"/>
        <w:autoSpaceDN w:val="0"/>
        <w:adjustRightInd w:val="0"/>
        <w:spacing w:before="120"/>
        <w:jc w:val="both"/>
        <w:rPr>
          <w:rFonts w:cs="Sylfaen"/>
          <w:lang w:val="ka-GE"/>
        </w:rPr>
      </w:pPr>
      <w:r w:rsidRPr="00DC3C48">
        <w:rPr>
          <w:rFonts w:cs="Sylfaen"/>
          <w:lang w:val="ka-GE"/>
        </w:rPr>
        <w:t xml:space="preserve">ეროვნული პარკი შეიქმნა კოლხეთის საერთაშორისო მნიშვნელობის მქონე ჭარბტენიანი ეკოსისტემების დაცვისა და გადარჩენის მიზნით. პარკის შექმნას სტიმული მიეცა მას შემდეგ, რაც 1996 წელს საქართველო შეუერთდა „საერთაშორისო მნიშვნელობის ჭარბტენიანი, განსაკუთრებით – წყლის ფრინველთა საბინადროდ ვარგისი ტერიტორიების შესახებ“ კონვენციას, რომელიც რამსარის კონვენციის სახელითაა ცნობილი. კოლხეთის ეროვნულ პარკი შედგება ერმანეთისაგან გამოყოფილი ტერიტორიებისგან – უბნებისგან და არ წარმოადგენს უწყვეტ ტერიტორიულ ერთეულს. ნაწილობრივ იგი მოიცავს რამსარის №8931 უბანსაც. </w:t>
      </w:r>
    </w:p>
    <w:p w:rsidR="00DC3C48" w:rsidRPr="00DC3C48" w:rsidRDefault="00DC3C48" w:rsidP="003160BE">
      <w:pPr>
        <w:autoSpaceDE w:val="0"/>
        <w:autoSpaceDN w:val="0"/>
        <w:adjustRightInd w:val="0"/>
        <w:spacing w:before="120"/>
        <w:jc w:val="both"/>
        <w:rPr>
          <w:rFonts w:cs="Sylfaen"/>
          <w:lang w:val="ka-GE"/>
        </w:rPr>
      </w:pPr>
    </w:p>
    <w:p w:rsidR="00DC3C48" w:rsidRPr="00DC3C48" w:rsidRDefault="00DC3C48" w:rsidP="003160BE">
      <w:pPr>
        <w:autoSpaceDE w:val="0"/>
        <w:autoSpaceDN w:val="0"/>
        <w:adjustRightInd w:val="0"/>
        <w:spacing w:before="120"/>
        <w:jc w:val="both"/>
        <w:rPr>
          <w:rFonts w:cs="Sylfaen"/>
          <w:lang w:val="ka-GE"/>
        </w:rPr>
      </w:pPr>
      <w:r w:rsidRPr="00DC3C48">
        <w:rPr>
          <w:rFonts w:cs="Sylfaen"/>
          <w:lang w:val="ka-GE"/>
        </w:rPr>
        <w:t xml:space="preserve">პარკი იყოფა: ანაკლია-ჭურიის (მდინარეების ჭურიისა და ხობისწყლის ხეობების ზღვისპირა მონაკვეთებს შორის), ნაბადასა (მდინარეების ხობისწყლის და რიონის ხეობების დასავლეთ მონაკვეთებს შორის) და იმნათის (მდინარეების რიონის და სუფსის ხეობების დასავლეთ მონაკვეთებს შორის) ბუნებრივ-გეოგრაფიულ უბნებად. ჩამოთვლილ ბუნებრივ- გეოგრაფიულ უბნებში ჭარბტენიანი ეკოსისტემები ყველაზე უკეთ არის შემორჩენილი. ამას გარდა, ეროვნულ პარკში შედის მდინარეების რიონსა და ჭურიის შესართავებს შორის მდებარე ზღვის აკვატორია. ანაკლია-ჭურიის უბნის ფართობი შეადგენს 13 713 ჰექტარს; ნაბადის უბნის სიდიდე 10 697 ჰექტარია, ხოლო იმნათის უბნის – 19 903 ჰექტარი. სულ ეროვნული პარკის სახმელეთო ფართობის სიდიდე 28 571, ხოლო ზღვის აკვატორიის – 15 742 ჰექტარია.კოლხეთის ეროვნულ პარკს ეკოტურიზმისთვის საინტერესო საერთაშორისო ტურისტული დატვირთვა გააჩნია. მასიური მიგრაციის პერიოდში აქ მრავალ იშვიათ ფრინველზე დაკვირვებაა შესაძლებელი. </w:t>
      </w:r>
    </w:p>
    <w:p w:rsidR="00DC3C48" w:rsidRPr="00DC3C48" w:rsidRDefault="00DC3C48" w:rsidP="003160BE">
      <w:pPr>
        <w:autoSpaceDE w:val="0"/>
        <w:autoSpaceDN w:val="0"/>
        <w:adjustRightInd w:val="0"/>
        <w:spacing w:before="120"/>
        <w:jc w:val="both"/>
        <w:rPr>
          <w:rFonts w:cs="Sylfaen"/>
          <w:lang w:val="ka-GE"/>
        </w:rPr>
      </w:pPr>
      <w:r w:rsidRPr="00DC3C48">
        <w:rPr>
          <w:rFonts w:cs="Sylfaen"/>
          <w:lang w:val="ka-GE"/>
        </w:rPr>
        <w:t xml:space="preserve">კოლხეთის ეროვნული პარკის უმნიშვნელოვანესი უბანი პალიასტომის ტბაა, რომელიც რამდენიმე ათასი წლის წინ შავი ზღვის ყურე იყო. საუკუნეების მანძილზე ზღვის ტალღების </w:t>
      </w:r>
      <w:r w:rsidRPr="00DC3C48">
        <w:rPr>
          <w:rFonts w:cs="Sylfaen"/>
          <w:lang w:val="ka-GE"/>
        </w:rPr>
        <w:lastRenderedPageBreak/>
        <w:t xml:space="preserve">მიერ სანაპიროს გასწვრივ გადაადგილებულმა ქვიშის დიუნებმა ლაგუნა ზღვის მარილიან წყალს მოსწყვიტა, ხოლო მდინარე ფიჩორიდან პალიასტომში ჩადინებულმა სუფთა წყალმა ტბა გაამტკნარა და წყლის უხერხემლოებითა და პლანქტონით მდიდარ, სამი მეტრის სიღრმის ბუნებრივ წყალსატევში თევზის მრავალი სახეობისთვის იდეალური საარსებო გარემო შეიქმნა. </w:t>
      </w:r>
    </w:p>
    <w:p w:rsidR="00DC3C48" w:rsidRPr="00DC3C48" w:rsidRDefault="00DC3C48" w:rsidP="003160BE">
      <w:pPr>
        <w:autoSpaceDE w:val="0"/>
        <w:autoSpaceDN w:val="0"/>
        <w:adjustRightInd w:val="0"/>
        <w:spacing w:before="120"/>
        <w:jc w:val="both"/>
        <w:rPr>
          <w:rFonts w:cs="Sylfaen"/>
          <w:lang w:val="ka-GE"/>
        </w:rPr>
      </w:pPr>
      <w:r w:rsidRPr="00DC3C48">
        <w:rPr>
          <w:rFonts w:cs="Sylfaen"/>
          <w:lang w:val="ka-GE"/>
        </w:rPr>
        <w:t>კოლხეთის ჭაობები პირველ რიგში, თავის რელიქტური წარმოშობითაა მნიშვენლოვანი. ეს დაბლობი კაინოზოური ხანის ნაშთია - ტროპიკული და სუბტროპიკული ლანდშაფტისა, რომელიც დაახლოებით 10 მილიონი წლის წინ მთელი ევრაზიის კონტინენტზე უწყვეტ ზოლად იყო გადაჭიმული. კოლხეთს შემორჩა მცენარეები, რომელიც დღეს მხოლოდ შორეული ჩრდილოეთის ტუნდრისა და ტაიგის ჭაობიანი ეკოსისტემებისთვისაა დამახასიათებელი. ჭაობებში ხარობს კოლხეთისათვის უცხო ბორეალური სახეობები – სფაგნუმის ხავსები (Spagnum imbricatum, Sp. palustre, Sp. acutiflium), მრგვალფოთოლა დროზერა (Drosera rotundiflora), ჩრდილოეთის ისლი (Carex lasiocarpa) და ალპური ზონის მცენარეები ისლი და შქერი (Rhododendron ponticum). დაჭაობებულ და ტენიან ტყეებში წარმოდგენილია მურყანი, ლაფანი, იმერული და ხართვისის მუხები თავისი კარგად განვითარებული მარადმწვანე ქვეტყით (კოლხური სურო და სხვა). დიუნების ქვიშიან ზოლში კი ხარობს ქაცვი, ძეძვი და სხვა.</w:t>
      </w:r>
    </w:p>
    <w:p w:rsidR="00DC3C48" w:rsidRPr="00DC3C48" w:rsidRDefault="00DC3C48" w:rsidP="003160BE">
      <w:pPr>
        <w:autoSpaceDE w:val="0"/>
        <w:autoSpaceDN w:val="0"/>
        <w:adjustRightInd w:val="0"/>
        <w:spacing w:before="120"/>
        <w:jc w:val="both"/>
        <w:rPr>
          <w:rFonts w:cs="Sylfaen"/>
          <w:lang w:val="ka-GE"/>
        </w:rPr>
      </w:pPr>
      <w:r w:rsidRPr="00DC3C48">
        <w:rPr>
          <w:rFonts w:cs="Sylfaen"/>
          <w:lang w:val="ka-GE"/>
        </w:rPr>
        <w:t xml:space="preserve">მრავალფეროვანია წყალმცენარეების სახეობრივი შემადგენლობა. ტორფიანი ჭაობების პერიფერიულ ზოლში, ჭაობის მდინარეთა ხეობების გასწვრივ და აღმოცენებულ დაჭაობებულ ტყეებში 9-10 მ სიმაღლის კოლხურ-ჰირკანული მურყანი დომინირებს. აქ იშვიათად თუ გამოერევა ლაფანი, იმერული მუხა ან ნეკერჩხალი. დღემდე შემორჩა - სუროები, ლიანები, ეკალღიჯი, ბზა, იელი, შქერი, თაგვისსარა, ბაძგი და ძმერხლი. კოლხეთის ეროვნული პარკის ტერიტორიები ბოტანიკური თვალსაზრისით განსაკუთრებით საინტერესოა. აქ შემორჩენილია ფლორისტული შემადგენილობით საკმაოდ მრავალფეროვანი, რელიქტური და ენდემური სახეობებით მდიდარი ფიტოცენოზების კომპლექსები - ჭაობების, დაჭაობებული ტყეებისა და ზღვის სანაპიროს გასწვრივ მდებარე ქვიშიანი დიუნების განსხვავებული მცენარეული დაჯგუფებები. ფიტოცენოზების კომპლექსები ძირითადად წარმოდგენილია შემდეგი სახეობებით: რძიანა, ლურჯი ნარი, კოლხური ისლი, იმერული მაწაქი, გლერძა, ზღვისპირა დედაფუტკარა, ქოთანა, ძეძვი, კუნელი, ქაცვი და სხვა. </w:t>
      </w:r>
    </w:p>
    <w:p w:rsidR="001B6E9C" w:rsidRDefault="00DC3C48" w:rsidP="003160BE">
      <w:pPr>
        <w:autoSpaceDE w:val="0"/>
        <w:autoSpaceDN w:val="0"/>
        <w:adjustRightInd w:val="0"/>
        <w:spacing w:before="120"/>
        <w:jc w:val="both"/>
        <w:rPr>
          <w:rFonts w:cs="Sylfaen"/>
          <w:lang w:val="ka-GE"/>
        </w:rPr>
      </w:pPr>
      <w:r w:rsidRPr="00DC3C48">
        <w:rPr>
          <w:rFonts w:cs="Sylfaen"/>
          <w:lang w:val="ka-GE"/>
        </w:rPr>
        <w:t>იშვიათი და გადაშენების პირას მყოფი სახეობებიდან საქართველოს “წითელ ნუსხაში” შესულია: კოლხური მუხა (Quercus hartwissiana), ლაფანი (Pterocarya pterocarpa), და კოლხური ბზა (Buxus colchica). დაზიანებული ფლორის წარმომადაგენლებიდან ჩამონათვალშია: იფანი (Fraxinus exscelsior), ქართული მუხა (Quercus iberica) და თხმელა (Alnus barbata); ხოლო გადაშენების პირას მისული მცენარეთა სტატუსით ორი სახეობაა - ყვითელი ყაყაჩურა და</w:t>
      </w:r>
      <w:r>
        <w:rPr>
          <w:rFonts w:cs="Sylfaen"/>
          <w:lang w:val="ka-GE"/>
        </w:rPr>
        <w:t xml:space="preserve"> </w:t>
      </w:r>
      <w:r w:rsidRPr="00DC3C48">
        <w:rPr>
          <w:rFonts w:cs="Sylfaen"/>
          <w:lang w:val="ka-GE"/>
        </w:rPr>
        <w:t>ზღვის შროშანი. არსებული მონაცემებით დღეისათვის ეროვნულ პარკში 16 ენდემური წვრილი ძუძუმწოვარი ბინადრობს, მათგან აღსანიშანავია: აღმოსავლეთევროპული ზღარბი (Erinaceus concolor), კავკასიური თხუნელა (Talpa caucasica), ჯუჯა ღამორი (Pipistrellus pipistrellus), ჩვეულებრივი ფრთაგრძელი (Miniopterus schreibersii), მცირე ტყის თაგვი (Sylvamus uralensis), კავკასიური ტყის თაგვი (Sylvaemus fulvipectus) და სხვა.</w:t>
      </w:r>
    </w:p>
    <w:p w:rsidR="00EB4384" w:rsidRDefault="00EB4384" w:rsidP="003160BE">
      <w:pPr>
        <w:autoSpaceDE w:val="0"/>
        <w:autoSpaceDN w:val="0"/>
        <w:adjustRightInd w:val="0"/>
        <w:spacing w:before="120"/>
        <w:jc w:val="both"/>
        <w:rPr>
          <w:rFonts w:cs="Sylfaen"/>
          <w:lang w:val="ka-GE"/>
        </w:rPr>
      </w:pPr>
    </w:p>
    <w:p w:rsidR="00B828BF" w:rsidRPr="00B828BF" w:rsidRDefault="00B828BF" w:rsidP="00B828BF">
      <w:pPr>
        <w:spacing w:before="120"/>
        <w:jc w:val="both"/>
        <w:rPr>
          <w:rFonts w:eastAsia="Calibri" w:cs="Arial"/>
          <w:b/>
          <w:color w:val="000000"/>
          <w:lang w:val="ka-GE"/>
        </w:rPr>
      </w:pPr>
      <w:r w:rsidRPr="00B828BF">
        <w:rPr>
          <w:rFonts w:eastAsia="Calibri" w:cs="Sylfaen"/>
          <w:b/>
          <w:color w:val="000000"/>
          <w:lang w:val="ka-GE"/>
        </w:rPr>
        <w:t>ბერნის</w:t>
      </w:r>
      <w:r w:rsidRPr="00B828BF">
        <w:rPr>
          <w:rFonts w:eastAsia="Calibri" w:cs="Arial"/>
          <w:b/>
          <w:color w:val="000000"/>
          <w:lang w:val="ka-GE"/>
        </w:rPr>
        <w:t xml:space="preserve"> კონვენციით დაცული ზურმუხტის ქსელის </w:t>
      </w:r>
      <w:r>
        <w:rPr>
          <w:rFonts w:eastAsia="Calibri" w:cs="Arial"/>
          <w:b/>
          <w:color w:val="000000"/>
          <w:lang w:val="ka-GE"/>
        </w:rPr>
        <w:t>მიღებული უბანი</w:t>
      </w:r>
    </w:p>
    <w:p w:rsidR="00B828BF" w:rsidRPr="00B828BF" w:rsidRDefault="00B828BF" w:rsidP="00B828BF">
      <w:pPr>
        <w:spacing w:after="0"/>
        <w:jc w:val="both"/>
        <w:rPr>
          <w:rFonts w:eastAsia="Calibri" w:cs="Arial"/>
          <w:color w:val="000000"/>
          <w:shd w:val="clear" w:color="auto" w:fill="FFFFFF"/>
        </w:rPr>
      </w:pPr>
      <w:r>
        <w:rPr>
          <w:rFonts w:eastAsia="Calibri" w:cs="Arial"/>
          <w:lang w:val="ka-GE"/>
        </w:rPr>
        <w:t>საქმიანობის განხორციელების ადგილის</w:t>
      </w:r>
      <w:r w:rsidRPr="00B828BF">
        <w:rPr>
          <w:rFonts w:eastAsia="Calibri" w:cs="Arial"/>
          <w:lang w:val="ka-GE"/>
        </w:rPr>
        <w:t xml:space="preserve"> სიახლოვეს ასევე მდებარეობს „ზურმუხტის ქსელის“ უბანი (Kolkheti, კოდი GE0000006), რომელიც კოლხეთის ეროვნული პარკის საზღვრებს ემთხვევა</w:t>
      </w:r>
      <w:r>
        <w:rPr>
          <w:rFonts w:eastAsia="Calibri" w:cs="Arial"/>
          <w:lang w:val="ka-GE"/>
        </w:rPr>
        <w:t xml:space="preserve">. </w:t>
      </w:r>
      <w:r w:rsidRPr="00B828BF">
        <w:rPr>
          <w:rFonts w:eastAsia="Calibri" w:cs="Arial"/>
          <w:color w:val="000000"/>
          <w:shd w:val="clear" w:color="auto" w:fill="FFFFFF"/>
          <w:lang w:val="ka-GE"/>
        </w:rPr>
        <w:t xml:space="preserve">აღნიშნულ </w:t>
      </w:r>
      <w:r>
        <w:rPr>
          <w:rFonts w:eastAsia="Calibri" w:cs="Arial"/>
          <w:color w:val="000000"/>
          <w:shd w:val="clear" w:color="auto" w:fill="FFFFFF"/>
          <w:lang w:val="ka-GE"/>
        </w:rPr>
        <w:t>უბანი</w:t>
      </w:r>
      <w:r w:rsidRPr="00B828BF">
        <w:rPr>
          <w:rFonts w:eastAsia="Calibri" w:cs="Arial"/>
          <w:color w:val="000000"/>
          <w:shd w:val="clear" w:color="auto" w:fill="FFFFFF"/>
          <w:lang w:val="ka-GE"/>
        </w:rPr>
        <w:t xml:space="preserve"> მოიცავს ოთხი ტიპის განსხვავებულ</w:t>
      </w:r>
      <w:r>
        <w:rPr>
          <w:rFonts w:eastAsia="Calibri" w:cs="Arial"/>
          <w:color w:val="000000"/>
          <w:shd w:val="clear" w:color="auto" w:fill="FFFFFF"/>
          <w:lang w:val="ka-GE"/>
        </w:rPr>
        <w:t xml:space="preserve">, რეზოლუცია #4-ის </w:t>
      </w:r>
      <w:r w:rsidRPr="00B828BF">
        <w:rPr>
          <w:rFonts w:eastAsia="Calibri" w:cs="Arial"/>
          <w:color w:val="000000"/>
          <w:shd w:val="clear" w:color="auto" w:fill="FFFFFF"/>
          <w:lang w:val="ka-GE"/>
        </w:rPr>
        <w:t xml:space="preserve">ჰაბიტატს, ესენია: </w:t>
      </w:r>
    </w:p>
    <w:p w:rsidR="00B828BF" w:rsidRPr="00B828BF" w:rsidRDefault="00B828BF" w:rsidP="00B828BF">
      <w:pPr>
        <w:numPr>
          <w:ilvl w:val="0"/>
          <w:numId w:val="41"/>
        </w:numPr>
        <w:spacing w:before="120" w:after="0"/>
        <w:ind w:left="714" w:hanging="357"/>
        <w:contextualSpacing/>
        <w:jc w:val="both"/>
        <w:rPr>
          <w:rFonts w:ascii="Calibri" w:eastAsia="Calibri" w:hAnsi="Calibri" w:cs="Arial"/>
          <w:bCs/>
        </w:rPr>
      </w:pPr>
      <w:r w:rsidRPr="00B828BF">
        <w:rPr>
          <w:rFonts w:eastAsia="Calibri" w:cs="Arial"/>
          <w:color w:val="000000"/>
          <w:u w:val="single"/>
          <w:lang w:val="ka-GE"/>
        </w:rPr>
        <w:t>D1.2 - ტორფიანი ჭაობი.</w:t>
      </w:r>
      <w:r w:rsidRPr="00B828BF">
        <w:rPr>
          <w:rFonts w:eastAsia="Calibri" w:cs="Arial"/>
          <w:b/>
          <w:bCs/>
          <w:color w:val="000000"/>
          <w:lang w:val="ka-GE"/>
        </w:rPr>
        <w:t xml:space="preserve"> </w:t>
      </w:r>
      <w:r w:rsidRPr="00B828BF">
        <w:rPr>
          <w:rFonts w:eastAsia="Calibri" w:cs="Arial"/>
          <w:bCs/>
          <w:color w:val="000000"/>
          <w:lang w:val="ka-GE"/>
        </w:rPr>
        <w:t xml:space="preserve">აღნიშნული ბუნებრივი ჰაბიტატის წარმოქმნას ესაჭიროება ხანგრძლივი პერიოდი და ასეთი ჰაბიტატის დაზიანებით შეუძლებელია ხელოვნურად მისი აღდგენა. აღნიშნული ჰაბიტატები წარმოიქმნება ისეთ  ტერიტორიებზე, სადაც </w:t>
      </w:r>
      <w:r w:rsidRPr="00B828BF">
        <w:rPr>
          <w:rFonts w:eastAsia="Calibri" w:cs="Arial"/>
          <w:bCs/>
          <w:color w:val="000000"/>
          <w:lang w:val="ka-GE"/>
        </w:rPr>
        <w:lastRenderedPageBreak/>
        <w:t xml:space="preserve">ნალექების რაოდენობა ჭარბობს აორთქლებას.  ესეთი ტიპის ჭაობები დამახასიათებელია ტუნდისა და ტაიგისათვის. </w:t>
      </w:r>
    </w:p>
    <w:p w:rsidR="00B828BF" w:rsidRPr="00B828BF" w:rsidRDefault="00B828BF" w:rsidP="00B828BF">
      <w:pPr>
        <w:numPr>
          <w:ilvl w:val="0"/>
          <w:numId w:val="41"/>
        </w:numPr>
        <w:spacing w:before="120" w:after="0"/>
        <w:ind w:left="714" w:hanging="357"/>
        <w:contextualSpacing/>
        <w:jc w:val="both"/>
        <w:rPr>
          <w:rFonts w:ascii="Calibri" w:eastAsia="Calibri" w:hAnsi="Calibri" w:cs="Arial"/>
          <w:shd w:val="clear" w:color="auto" w:fill="FFFFFF"/>
        </w:rPr>
      </w:pPr>
      <w:r w:rsidRPr="00B828BF">
        <w:rPr>
          <w:rFonts w:eastAsia="Calibri" w:cs="Arial"/>
          <w:color w:val="000000"/>
          <w:u w:val="single"/>
          <w:lang w:val="ka-GE"/>
        </w:rPr>
        <w:t>D4.1 ჭარბტენიანი, სეზონურად წყლით დაფაული ტერიტორიები.</w:t>
      </w:r>
      <w:r w:rsidRPr="00B828BF">
        <w:rPr>
          <w:rFonts w:eastAsia="Calibri" w:cs="Arial"/>
          <w:b/>
          <w:color w:val="000000"/>
          <w:shd w:val="clear" w:color="auto" w:fill="FFFFFF"/>
          <w:lang w:val="ka-GE"/>
        </w:rPr>
        <w:t xml:space="preserve"> </w:t>
      </w:r>
      <w:r w:rsidRPr="00B828BF">
        <w:rPr>
          <w:rFonts w:eastAsia="Calibri" w:cs="Arial"/>
          <w:color w:val="000000"/>
          <w:shd w:val="clear" w:color="auto" w:fill="FFFFFF"/>
          <w:lang w:val="ka-GE"/>
        </w:rPr>
        <w:t xml:space="preserve">მოცემული ჰაბიტატისთვის დამახასიათებელია სეზონურად წყლით დაფარვა. ამ ტიპის ჰაბიტატში დომინანტ მცენარეულობას ქმნის სხვადასხვა ჯგუფის ერთლებნიანები, ისეთები როგორიცაა: ისლები, ჭილი. ლელი, სხვადასხვა მარცვლოვანი და სხვა. ესეთი ტიპის ჰაბიტატები წარმოიქმნება ისეთ ადგილებში, სადაც სეზონურად ხანგრძლივი დროის მანძილზე დგება წყალი.  როგორც წესი მსგავსი ტიპის ჰაბიტატი სუქსცესიურად ჩამოყალიბების პროცესშია და არ გამოირჩევა მაღალი ბიომრავალფეროვნებით. </w:t>
      </w:r>
    </w:p>
    <w:p w:rsidR="00B828BF" w:rsidRPr="00B828BF" w:rsidRDefault="00B828BF" w:rsidP="00B828BF">
      <w:pPr>
        <w:numPr>
          <w:ilvl w:val="0"/>
          <w:numId w:val="41"/>
        </w:numPr>
        <w:spacing w:before="120" w:after="0"/>
        <w:ind w:left="714" w:hanging="357"/>
        <w:contextualSpacing/>
        <w:jc w:val="both"/>
        <w:rPr>
          <w:rFonts w:eastAsia="Calibri" w:cs="Arial"/>
          <w:color w:val="000000"/>
          <w:lang w:val="ka-GE"/>
        </w:rPr>
      </w:pPr>
      <w:r w:rsidRPr="00B828BF">
        <w:rPr>
          <w:rFonts w:eastAsia="Calibri" w:cs="Arial"/>
          <w:color w:val="000000"/>
          <w:u w:val="single"/>
          <w:lang w:val="ka-GE"/>
        </w:rPr>
        <w:t>E3.5 - ტენიანი მდელოს ტიპის ჰაბიტატი.</w:t>
      </w:r>
      <w:r w:rsidRPr="00B828BF">
        <w:rPr>
          <w:rFonts w:eastAsia="Calibri" w:cs="Arial"/>
          <w:color w:val="000000"/>
          <w:shd w:val="clear" w:color="auto" w:fill="FFFFFF"/>
          <w:lang w:val="ka-GE"/>
        </w:rPr>
        <w:t xml:space="preserve">  ასეთი ბუნებრივი ჰაბიტატისთვის დამახასიათებელია მწირი ნიადაგი, რომელიც წარმოდგენილია დაბალი ბალახებით. ჰაბიტატის შემქმნელი მცენარეებია სხვადასხვა სახეობის: ჭილი - Juncus, </w:t>
      </w:r>
      <w:r w:rsidRPr="00B828BF">
        <w:rPr>
          <w:rFonts w:eastAsia="Calibri" w:cs="Sylfaen"/>
          <w:color w:val="000000"/>
        </w:rPr>
        <w:t>ძიგვა</w:t>
      </w:r>
      <w:r w:rsidRPr="00B828BF">
        <w:rPr>
          <w:rFonts w:eastAsia="Calibri" w:cs="Arial"/>
          <w:color w:val="000000"/>
        </w:rPr>
        <w:t>-</w:t>
      </w:r>
      <w:r w:rsidRPr="00B828BF">
        <w:rPr>
          <w:rFonts w:eastAsia="Calibri" w:cs="Sylfaen"/>
          <w:color w:val="000000"/>
        </w:rPr>
        <w:t>ქისრიბა</w:t>
      </w:r>
      <w:r w:rsidRPr="00B828BF">
        <w:rPr>
          <w:rFonts w:eastAsia="Calibri" w:cs="Sylfaen"/>
          <w:color w:val="000000"/>
          <w:lang w:val="ka-GE"/>
        </w:rPr>
        <w:t>-</w:t>
      </w:r>
      <w:r w:rsidRPr="00B828BF">
        <w:rPr>
          <w:rFonts w:eastAsia="Calibri" w:cs="Arial"/>
          <w:color w:val="000000"/>
          <w:shd w:val="clear" w:color="auto" w:fill="FFFFFF"/>
          <w:lang w:val="ka-GE"/>
        </w:rPr>
        <w:t xml:space="preserve"> Nardus stricta , წყლის წაბლი- Scirpus და სხვა.</w:t>
      </w:r>
    </w:p>
    <w:p w:rsidR="00B828BF" w:rsidRPr="00B828BF" w:rsidRDefault="00B828BF" w:rsidP="00B828BF">
      <w:pPr>
        <w:numPr>
          <w:ilvl w:val="0"/>
          <w:numId w:val="41"/>
        </w:numPr>
        <w:spacing w:before="120" w:after="0"/>
        <w:ind w:left="714" w:hanging="357"/>
        <w:contextualSpacing/>
        <w:jc w:val="both"/>
        <w:rPr>
          <w:rFonts w:eastAsia="Calibri" w:cs="Arial"/>
          <w:color w:val="000000"/>
          <w:lang w:val="ka-GE"/>
        </w:rPr>
      </w:pPr>
      <w:r w:rsidRPr="00B828BF">
        <w:rPr>
          <w:rFonts w:eastAsia="Calibri" w:cs="Arial"/>
          <w:color w:val="000000"/>
          <w:u w:val="single"/>
          <w:lang w:val="ka-GE"/>
        </w:rPr>
        <w:t xml:space="preserve">X04 - ოლიგოტროფული, ძლიერ მჟავა გარემო ტორფიანი ჭაობებია, </w:t>
      </w:r>
      <w:r w:rsidRPr="00B828BF">
        <w:rPr>
          <w:rFonts w:eastAsia="Calibri" w:cs="Arial"/>
          <w:color w:val="000000"/>
          <w:lang w:val="ka-GE"/>
        </w:rPr>
        <w:t xml:space="preserve">რომლებიც ძირითადად </w:t>
      </w:r>
      <w:r w:rsidRPr="00B828BF">
        <w:rPr>
          <w:rFonts w:eastAsia="Calibri" w:cs="Arial"/>
          <w:bCs/>
          <w:color w:val="000000"/>
          <w:lang w:val="ka-GE"/>
        </w:rPr>
        <w:t>სფაგნუმის ხავსისგანაა შექმნილი. რომელთა წყალმომარაგების ძირითადი წყარო ნალექებია, ასევე წყლის შეთვისება</w:t>
      </w:r>
      <w:r w:rsidRPr="00B828BF">
        <w:rPr>
          <w:rFonts w:eastAsia="Calibri" w:cs="Arial"/>
          <w:color w:val="000000"/>
          <w:lang w:val="ka-GE"/>
        </w:rPr>
        <w:t xml:space="preserve"> ხდება  ჰაერიდან ტენის სახით. </w:t>
      </w:r>
    </w:p>
    <w:p w:rsidR="00B828BF" w:rsidRPr="00B828BF" w:rsidRDefault="00B828BF" w:rsidP="00B828BF">
      <w:pPr>
        <w:spacing w:before="120"/>
        <w:jc w:val="both"/>
        <w:rPr>
          <w:rFonts w:eastAsia="Times New Roman" w:cs="Tahoma"/>
          <w:lang w:val="ka-GE" w:eastAsia="ru-RU"/>
        </w:rPr>
      </w:pPr>
      <w:r w:rsidRPr="00B828BF">
        <w:rPr>
          <w:rFonts w:eastAsia="Calibri" w:cs="Arial"/>
          <w:color w:val="000000"/>
          <w:shd w:val="clear" w:color="auto" w:fill="FFFFFF"/>
          <w:lang w:val="ka-GE"/>
        </w:rPr>
        <w:t xml:space="preserve">აღნიშნულ ზურმუხტის ქსელის </w:t>
      </w:r>
      <w:r>
        <w:rPr>
          <w:rFonts w:eastAsia="Calibri" w:cs="Arial"/>
          <w:color w:val="000000"/>
          <w:shd w:val="clear" w:color="auto" w:fill="FFFFFF"/>
          <w:lang w:val="ka-GE"/>
        </w:rPr>
        <w:t xml:space="preserve">უბანზე გვხვდება რეზოლუცია #6-ის </w:t>
      </w:r>
      <w:r w:rsidRPr="00B828BF">
        <w:rPr>
          <w:rFonts w:eastAsia="Calibri" w:cs="Arial"/>
          <w:color w:val="000000"/>
          <w:shd w:val="clear" w:color="auto" w:fill="FFFFFF"/>
          <w:lang w:val="ka-GE"/>
        </w:rPr>
        <w:t>მცენარის ორი სახეობა</w:t>
      </w:r>
      <w:r>
        <w:rPr>
          <w:rFonts w:eastAsia="Calibri" w:cs="Arial"/>
          <w:color w:val="000000"/>
          <w:shd w:val="clear" w:color="auto" w:fill="FFFFFF"/>
          <w:lang w:val="ka-GE"/>
        </w:rPr>
        <w:t xml:space="preserve"> </w:t>
      </w:r>
      <w:r>
        <w:rPr>
          <w:rFonts w:eastAsia="Times New Roman" w:cs="Tahoma"/>
          <w:lang w:val="ka-GE" w:eastAsia="ru-RU"/>
        </w:rPr>
        <w:t>(სტანდარტული მონაცემთა ფორმის მიხედვით)</w:t>
      </w:r>
      <w:r w:rsidRPr="00B828BF">
        <w:rPr>
          <w:rFonts w:eastAsia="Calibri" w:cs="Arial"/>
          <w:color w:val="000000"/>
          <w:shd w:val="clear" w:color="auto" w:fill="FFFFFF"/>
          <w:lang w:val="ka-GE"/>
        </w:rPr>
        <w:t xml:space="preserve">: </w:t>
      </w:r>
      <w:r w:rsidRPr="00B828BF">
        <w:rPr>
          <w:rFonts w:eastAsia="Calibri" w:cs="Arial"/>
          <w:i/>
          <w:color w:val="000000"/>
          <w:shd w:val="clear" w:color="auto" w:fill="FFFFFF"/>
          <w:lang w:val="ka-GE"/>
        </w:rPr>
        <w:t xml:space="preserve">Marsilea quadrifolia, </w:t>
      </w:r>
      <w:hyperlink r:id="rId20" w:history="1">
        <w:r w:rsidRPr="00B828BF">
          <w:rPr>
            <w:rFonts w:eastAsia="Times New Roman" w:cs="Times New Roman"/>
            <w:i/>
            <w:color w:val="000000"/>
            <w:lang w:val="ka-GE" w:eastAsia="ru-RU"/>
          </w:rPr>
          <w:t>Kosteletzkya pentacarpa</w:t>
        </w:r>
      </w:hyperlink>
      <w:r>
        <w:rPr>
          <w:rFonts w:eastAsia="Times New Roman" w:cs="Tahoma"/>
          <w:i/>
          <w:lang w:val="ka-GE" w:eastAsia="ru-RU"/>
        </w:rPr>
        <w:t xml:space="preserve">. </w:t>
      </w:r>
    </w:p>
    <w:p w:rsidR="00B828BF" w:rsidRPr="00B828BF" w:rsidRDefault="00B828BF" w:rsidP="00B828BF">
      <w:pPr>
        <w:spacing w:before="120"/>
        <w:jc w:val="both"/>
        <w:rPr>
          <w:rFonts w:eastAsia="Times New Roman" w:cs="Times New Roman"/>
          <w:i/>
          <w:lang w:val="ka-GE" w:eastAsia="ru-RU"/>
        </w:rPr>
      </w:pPr>
      <w:r w:rsidRPr="00B828BF">
        <w:rPr>
          <w:rFonts w:eastAsia="Times New Roman" w:cs="Tahoma"/>
          <w:lang w:val="ka-GE" w:eastAsia="ru-RU"/>
        </w:rPr>
        <w:t xml:space="preserve">ფაუნის წარმომადგენლებიდან აღნიშნულ </w:t>
      </w:r>
      <w:r>
        <w:rPr>
          <w:rFonts w:eastAsia="Times New Roman" w:cs="Tahoma"/>
          <w:lang w:val="ka-GE" w:eastAsia="ru-RU"/>
        </w:rPr>
        <w:t>უბანზე</w:t>
      </w:r>
      <w:r w:rsidRPr="00B828BF">
        <w:rPr>
          <w:rFonts w:eastAsia="Times New Roman" w:cs="Tahoma"/>
          <w:lang w:val="ka-GE" w:eastAsia="ru-RU"/>
        </w:rPr>
        <w:t xml:space="preserve"> გვხვდება </w:t>
      </w:r>
      <w:r>
        <w:rPr>
          <w:rFonts w:eastAsia="Calibri" w:cs="Arial"/>
          <w:color w:val="000000"/>
          <w:shd w:val="clear" w:color="auto" w:fill="FFFFFF"/>
          <w:lang w:val="ka-GE"/>
        </w:rPr>
        <w:t xml:space="preserve">რეზოლუცია #6-ის </w:t>
      </w:r>
      <w:r>
        <w:rPr>
          <w:rFonts w:eastAsia="Times New Roman" w:cs="Tahoma"/>
          <w:lang w:val="ka-GE" w:eastAsia="ru-RU"/>
        </w:rPr>
        <w:t>შემდეგი სახეობები (სტანდარტული მონაცემთა ფორმის მიხედვით)</w:t>
      </w:r>
      <w:r w:rsidRPr="00B828BF">
        <w:rPr>
          <w:rFonts w:eastAsia="Times New Roman" w:cs="Tahoma"/>
          <w:lang w:val="ka-GE" w:eastAsia="ru-RU"/>
        </w:rPr>
        <w:t xml:space="preserve">: ძუძუმწოვრების 13 სახეობა </w:t>
      </w:r>
      <w:r w:rsidRPr="00B828BF">
        <w:rPr>
          <w:rFonts w:eastAsia="Calibri" w:cs="Sylfaen"/>
          <w:shd w:val="clear" w:color="auto" w:fill="FFFFFF"/>
          <w:lang w:val="ka-GE"/>
        </w:rPr>
        <w:t>ევროპული</w:t>
      </w:r>
      <w:r w:rsidRPr="00B828BF">
        <w:rPr>
          <w:rFonts w:ascii="Arial" w:eastAsia="Calibri" w:hAnsi="Arial" w:cs="Arial"/>
          <w:shd w:val="clear" w:color="auto" w:fill="FFFFFF"/>
          <w:lang w:val="ka-GE"/>
        </w:rPr>
        <w:t xml:space="preserve"> </w:t>
      </w:r>
      <w:r w:rsidRPr="00B828BF">
        <w:rPr>
          <w:rFonts w:eastAsia="Calibri" w:cs="Sylfaen"/>
          <w:shd w:val="clear" w:color="auto" w:fill="FFFFFF"/>
          <w:lang w:val="ka-GE"/>
        </w:rPr>
        <w:t xml:space="preserve">მაჩქათელა - </w:t>
      </w:r>
      <w:hyperlink r:id="rId21" w:tgtFrame="                               blank                             " w:history="1">
        <w:r w:rsidRPr="00B828BF">
          <w:rPr>
            <w:rFonts w:eastAsia="Times New Roman" w:cs="Times New Roman"/>
            <w:i/>
            <w:lang w:val="ka-GE" w:eastAsia="ru-RU"/>
          </w:rPr>
          <w:t>Barbastella barbastellus</w:t>
        </w:r>
      </w:hyperlink>
      <w:r w:rsidRPr="00B828BF">
        <w:rPr>
          <w:rFonts w:eastAsia="Times New Roman" w:cs="Times New Roman"/>
          <w:i/>
          <w:lang w:val="ka-GE" w:eastAsia="ru-RU"/>
        </w:rPr>
        <w:t xml:space="preserve">, , მგელი - </w:t>
      </w:r>
      <w:hyperlink r:id="rId22" w:tgtFrame="                               blank                             " w:history="1">
        <w:r w:rsidRPr="00B828BF">
          <w:rPr>
            <w:rFonts w:eastAsia="Times New Roman" w:cs="Times New Roman"/>
            <w:i/>
            <w:lang w:val="ka-GE" w:eastAsia="ru-RU"/>
          </w:rPr>
          <w:t>Canis lupus</w:t>
        </w:r>
      </w:hyperlink>
      <w:r w:rsidRPr="00B828BF">
        <w:rPr>
          <w:rFonts w:eastAsia="Times New Roman" w:cs="Times New Roman"/>
          <w:i/>
          <w:lang w:val="ka-GE" w:eastAsia="ru-RU"/>
        </w:rPr>
        <w:t xml:space="preserve">, </w:t>
      </w:r>
      <w:r w:rsidRPr="00B828BF">
        <w:rPr>
          <w:rFonts w:eastAsia="Times New Roman" w:cs="Times New Roman"/>
          <w:lang w:val="ka-GE" w:eastAsia="ru-RU"/>
        </w:rPr>
        <w:t xml:space="preserve">წავი - </w:t>
      </w:r>
      <w:hyperlink r:id="rId23" w:tgtFrame="                               blank                             " w:history="1">
        <w:r w:rsidRPr="00B828BF">
          <w:rPr>
            <w:rFonts w:eastAsia="Times New Roman" w:cs="Times New Roman"/>
            <w:i/>
            <w:lang w:val="ka-GE" w:eastAsia="ru-RU"/>
          </w:rPr>
          <w:t>Lutra lutra</w:t>
        </w:r>
      </w:hyperlink>
      <w:r w:rsidRPr="00B828BF">
        <w:rPr>
          <w:rFonts w:eastAsia="Times New Roman" w:cs="Times New Roman"/>
          <w:i/>
          <w:lang w:val="ka-GE" w:eastAsia="ru-RU"/>
        </w:rPr>
        <w:t xml:space="preserve">, </w:t>
      </w:r>
      <w:r w:rsidRPr="00B828BF">
        <w:rPr>
          <w:rFonts w:eastAsia="Calibri" w:cs="Sylfaen"/>
          <w:shd w:val="clear" w:color="auto" w:fill="FFFFFF"/>
          <w:lang w:val="ka-GE"/>
        </w:rPr>
        <w:t>გრძელფრთიანი</w:t>
      </w:r>
      <w:r w:rsidRPr="00B828BF">
        <w:rPr>
          <w:rFonts w:ascii="Arial" w:eastAsia="Calibri" w:hAnsi="Arial" w:cs="Arial"/>
          <w:shd w:val="clear" w:color="auto" w:fill="FFFFFF"/>
          <w:lang w:val="ka-GE"/>
        </w:rPr>
        <w:t xml:space="preserve"> </w:t>
      </w:r>
      <w:r w:rsidRPr="00B828BF">
        <w:rPr>
          <w:rFonts w:eastAsia="Calibri" w:cs="Sylfaen"/>
          <w:shd w:val="clear" w:color="auto" w:fill="FFFFFF"/>
          <w:lang w:val="ka-GE"/>
        </w:rPr>
        <w:t xml:space="preserve">ღამურა - </w:t>
      </w:r>
      <w:hyperlink r:id="rId24" w:tgtFrame="                               blank                             " w:history="1">
        <w:r w:rsidRPr="00B828BF">
          <w:rPr>
            <w:rFonts w:eastAsia="Times New Roman" w:cs="Times New Roman"/>
            <w:i/>
            <w:lang w:val="ka-GE" w:eastAsia="ru-RU"/>
          </w:rPr>
          <w:t>Miniopterus schreibersi</w:t>
        </w:r>
      </w:hyperlink>
      <w:r w:rsidRPr="00B828BF">
        <w:rPr>
          <w:rFonts w:eastAsia="Times New Roman" w:cs="Times New Roman"/>
          <w:i/>
          <w:lang w:val="ka-GE" w:eastAsia="ru-RU"/>
        </w:rPr>
        <w:t xml:space="preserve">, ევროპული წაულა - </w:t>
      </w:r>
      <w:hyperlink r:id="rId25" w:tgtFrame="                               blank                             " w:history="1">
        <w:r w:rsidRPr="00B828BF">
          <w:rPr>
            <w:rFonts w:eastAsia="Times New Roman" w:cs="Times New Roman"/>
            <w:i/>
            <w:lang w:val="ka-GE" w:eastAsia="ru-RU"/>
          </w:rPr>
          <w:t>Mustela lutreola</w:t>
        </w:r>
      </w:hyperlink>
      <w:r w:rsidRPr="00B828BF">
        <w:rPr>
          <w:rFonts w:eastAsia="Calibri" w:cs="Arial"/>
          <w:lang w:val="ka-GE"/>
        </w:rPr>
        <w:t>,</w:t>
      </w:r>
      <w:r w:rsidRPr="00B828BF">
        <w:rPr>
          <w:rFonts w:eastAsia="Times New Roman" w:cs="Times New Roman"/>
          <w:i/>
          <w:lang w:val="ka-GE" w:eastAsia="ru-RU"/>
        </w:rPr>
        <w:t xml:space="preserve"> </w:t>
      </w:r>
      <w:r w:rsidRPr="00B828BF">
        <w:rPr>
          <w:rFonts w:ascii="Arial" w:eastAsia="Calibri" w:hAnsi="Arial" w:cs="Arial"/>
          <w:shd w:val="clear" w:color="auto" w:fill="FFFFFF"/>
          <w:lang w:val="ka-GE"/>
        </w:rPr>
        <w:t> </w:t>
      </w:r>
      <w:r w:rsidRPr="00B828BF">
        <w:rPr>
          <w:rFonts w:eastAsia="Calibri" w:cs="Sylfaen"/>
          <w:shd w:val="clear" w:color="auto" w:fill="FFFFFF"/>
          <w:lang w:val="ka-GE"/>
        </w:rPr>
        <w:t>ყურწვეტა</w:t>
      </w:r>
      <w:r w:rsidRPr="00B828BF">
        <w:rPr>
          <w:rFonts w:ascii="Arial" w:eastAsia="Calibri" w:hAnsi="Arial" w:cs="Arial"/>
          <w:shd w:val="clear" w:color="auto" w:fill="FFFFFF"/>
          <w:lang w:val="ka-GE"/>
        </w:rPr>
        <w:t xml:space="preserve"> </w:t>
      </w:r>
      <w:r w:rsidRPr="00B828BF">
        <w:rPr>
          <w:rFonts w:eastAsia="Calibri" w:cs="Sylfaen"/>
          <w:shd w:val="clear" w:color="auto" w:fill="FFFFFF"/>
          <w:lang w:val="ka-GE"/>
        </w:rPr>
        <w:t xml:space="preserve">მღამიობი - </w:t>
      </w:r>
      <w:hyperlink r:id="rId26" w:tgtFrame="                               blank                             " w:history="1">
        <w:r w:rsidRPr="00B828BF">
          <w:rPr>
            <w:rFonts w:eastAsia="Times New Roman" w:cs="Times New Roman"/>
            <w:i/>
            <w:lang w:val="ka-GE" w:eastAsia="ru-RU"/>
          </w:rPr>
          <w:t>Myotis blythii</w:t>
        </w:r>
      </w:hyperlink>
      <w:r w:rsidRPr="00B828BF">
        <w:rPr>
          <w:rFonts w:eastAsia="Calibri" w:cs="Arial"/>
          <w:lang w:val="ka-GE"/>
        </w:rPr>
        <w:t xml:space="preserve">, </w:t>
      </w:r>
      <w:r w:rsidRPr="00B828BF">
        <w:rPr>
          <w:rFonts w:ascii="Arial" w:eastAsia="Calibri" w:hAnsi="Arial" w:cs="Arial"/>
          <w:shd w:val="clear" w:color="auto" w:fill="FFFFFF"/>
          <w:lang w:val="ka-GE"/>
        </w:rPr>
        <w:t> </w:t>
      </w:r>
      <w:r w:rsidRPr="00B828BF">
        <w:rPr>
          <w:rFonts w:eastAsia="Calibri" w:cs="Sylfaen"/>
          <w:shd w:val="clear" w:color="auto" w:fill="FFFFFF"/>
          <w:lang w:val="ka-GE"/>
        </w:rPr>
        <w:t>სამფეროვანი</w:t>
      </w:r>
      <w:r w:rsidRPr="00B828BF">
        <w:rPr>
          <w:rFonts w:ascii="Arial" w:eastAsia="Calibri" w:hAnsi="Arial" w:cs="Arial"/>
          <w:shd w:val="clear" w:color="auto" w:fill="FFFFFF"/>
          <w:lang w:val="ka-GE"/>
        </w:rPr>
        <w:t xml:space="preserve">. </w:t>
      </w:r>
      <w:r w:rsidRPr="00B828BF">
        <w:rPr>
          <w:rFonts w:eastAsia="Calibri" w:cs="Sylfaen"/>
          <w:shd w:val="clear" w:color="auto" w:fill="FFFFFF"/>
          <w:lang w:val="ka-GE"/>
        </w:rPr>
        <w:t>მღამიობი -</w:t>
      </w:r>
      <w:r w:rsidRPr="00B828BF">
        <w:rPr>
          <w:rFonts w:eastAsia="Times New Roman" w:cs="Times New Roman"/>
          <w:i/>
          <w:lang w:val="ka-GE" w:eastAsia="ru-RU"/>
        </w:rPr>
        <w:t xml:space="preserve"> </w:t>
      </w:r>
      <w:hyperlink r:id="rId27" w:tgtFrame="                               blank                             " w:history="1">
        <w:r w:rsidRPr="00B828BF">
          <w:rPr>
            <w:rFonts w:eastAsia="Times New Roman" w:cs="Times New Roman"/>
            <w:i/>
            <w:lang w:val="ka-GE" w:eastAsia="ru-RU"/>
          </w:rPr>
          <w:t>Myotis emarginatus</w:t>
        </w:r>
      </w:hyperlink>
      <w:r w:rsidRPr="00B828BF">
        <w:rPr>
          <w:rFonts w:eastAsia="Calibri" w:cs="Arial"/>
          <w:lang w:val="ka-GE"/>
        </w:rPr>
        <w:t xml:space="preserve">, </w:t>
      </w:r>
      <w:r w:rsidRPr="00B828BF">
        <w:rPr>
          <w:rFonts w:eastAsia="Calibri" w:cs="Sylfaen"/>
          <w:shd w:val="clear" w:color="auto" w:fill="FFFFFF"/>
          <w:lang w:val="ka-GE"/>
        </w:rPr>
        <w:t>ზღვის</w:t>
      </w:r>
      <w:r w:rsidRPr="00B828BF">
        <w:rPr>
          <w:rFonts w:ascii="Arial" w:eastAsia="Calibri" w:hAnsi="Arial" w:cs="Arial"/>
          <w:shd w:val="clear" w:color="auto" w:fill="FFFFFF"/>
          <w:lang w:val="ka-GE"/>
        </w:rPr>
        <w:t xml:space="preserve"> </w:t>
      </w:r>
      <w:r w:rsidRPr="00B828BF">
        <w:rPr>
          <w:rFonts w:eastAsia="Calibri" w:cs="Sylfaen"/>
          <w:shd w:val="clear" w:color="auto" w:fill="FFFFFF"/>
          <w:lang w:val="ka-GE"/>
        </w:rPr>
        <w:t>ღორი -</w:t>
      </w:r>
      <w:r w:rsidRPr="00B828BF">
        <w:rPr>
          <w:rFonts w:eastAsia="Times New Roman" w:cs="Times New Roman"/>
          <w:i/>
          <w:lang w:val="ka-GE" w:eastAsia="ru-RU"/>
        </w:rPr>
        <w:t xml:space="preserve"> </w:t>
      </w:r>
      <w:hyperlink r:id="rId28" w:tgtFrame="                               blank                             " w:history="1">
        <w:r w:rsidRPr="00B828BF">
          <w:rPr>
            <w:rFonts w:eastAsia="Times New Roman" w:cs="Times New Roman"/>
            <w:i/>
            <w:lang w:val="ka-GE" w:eastAsia="ru-RU"/>
          </w:rPr>
          <w:t>Phocoena phocoena</w:t>
        </w:r>
      </w:hyperlink>
      <w:r w:rsidRPr="00B828BF">
        <w:rPr>
          <w:rFonts w:eastAsia="Calibri" w:cs="Arial"/>
          <w:lang w:val="ka-GE"/>
        </w:rPr>
        <w:t xml:space="preserve">, </w:t>
      </w:r>
      <w:r w:rsidRPr="00B828BF">
        <w:rPr>
          <w:rFonts w:ascii="Arial" w:eastAsia="Calibri" w:hAnsi="Arial" w:cs="Arial"/>
          <w:shd w:val="clear" w:color="auto" w:fill="FFFFFF"/>
          <w:lang w:val="ka-GE"/>
        </w:rPr>
        <w:t> </w:t>
      </w:r>
      <w:r w:rsidRPr="00B828BF">
        <w:rPr>
          <w:rFonts w:eastAsia="Calibri" w:cs="Sylfaen"/>
          <w:shd w:val="clear" w:color="auto" w:fill="FFFFFF"/>
          <w:lang w:val="ka-GE"/>
        </w:rPr>
        <w:t>სამხრეთული</w:t>
      </w:r>
      <w:r w:rsidRPr="00B828BF">
        <w:rPr>
          <w:rFonts w:ascii="Arial" w:eastAsia="Calibri" w:hAnsi="Arial" w:cs="Arial"/>
          <w:shd w:val="clear" w:color="auto" w:fill="FFFFFF"/>
          <w:lang w:val="ka-GE"/>
        </w:rPr>
        <w:t xml:space="preserve">. </w:t>
      </w:r>
      <w:r w:rsidRPr="00B828BF">
        <w:rPr>
          <w:rFonts w:eastAsia="Calibri" w:cs="Sylfaen"/>
          <w:shd w:val="clear" w:color="auto" w:fill="FFFFFF"/>
          <w:lang w:val="ka-GE"/>
        </w:rPr>
        <w:t>ცხვირნალა -</w:t>
      </w:r>
      <w:r w:rsidRPr="00B828BF">
        <w:rPr>
          <w:rFonts w:eastAsia="Times New Roman" w:cs="Times New Roman"/>
          <w:i/>
          <w:lang w:val="ka-GE" w:eastAsia="ru-RU"/>
        </w:rPr>
        <w:t xml:space="preserve"> </w:t>
      </w:r>
      <w:hyperlink r:id="rId29" w:tgtFrame="                               blank                             " w:history="1">
        <w:r w:rsidRPr="00B828BF">
          <w:rPr>
            <w:rFonts w:eastAsia="Times New Roman" w:cs="Times New Roman"/>
            <w:i/>
            <w:lang w:val="ka-GE" w:eastAsia="ru-RU"/>
          </w:rPr>
          <w:t>Rhinolophus euryale</w:t>
        </w:r>
      </w:hyperlink>
      <w:r w:rsidRPr="00B828BF">
        <w:rPr>
          <w:rFonts w:eastAsia="Times New Roman" w:cs="Times New Roman"/>
          <w:i/>
          <w:lang w:val="ka-GE" w:eastAsia="ru-RU"/>
        </w:rPr>
        <w:t xml:space="preserve">, </w:t>
      </w:r>
      <w:r w:rsidRPr="00B828BF">
        <w:rPr>
          <w:rFonts w:eastAsia="Calibri" w:cs="Sylfaen"/>
          <w:shd w:val="clear" w:color="auto" w:fill="FFFFFF"/>
          <w:lang w:val="ka-GE"/>
        </w:rPr>
        <w:t>დიდი</w:t>
      </w:r>
      <w:r w:rsidRPr="00B828BF">
        <w:rPr>
          <w:rFonts w:ascii="Arial" w:eastAsia="Calibri" w:hAnsi="Arial" w:cs="Arial"/>
          <w:shd w:val="clear" w:color="auto" w:fill="FFFFFF"/>
          <w:lang w:val="ka-GE"/>
        </w:rPr>
        <w:t xml:space="preserve"> </w:t>
      </w:r>
      <w:r w:rsidRPr="00B828BF">
        <w:rPr>
          <w:rFonts w:eastAsia="Calibri" w:cs="Sylfaen"/>
          <w:shd w:val="clear" w:color="auto" w:fill="FFFFFF"/>
          <w:lang w:val="ka-GE"/>
        </w:rPr>
        <w:t xml:space="preserve">ცხვირნალა - </w:t>
      </w:r>
      <w:hyperlink r:id="rId30" w:tgtFrame="                               blank                             " w:history="1">
        <w:r w:rsidRPr="00B828BF">
          <w:rPr>
            <w:rFonts w:eastAsia="Times New Roman" w:cs="Times New Roman"/>
            <w:i/>
            <w:lang w:val="ka-GE" w:eastAsia="ru-RU"/>
          </w:rPr>
          <w:t>Rhinolophus ferrumequinum</w:t>
        </w:r>
      </w:hyperlink>
      <w:r w:rsidRPr="00B828BF">
        <w:rPr>
          <w:rFonts w:eastAsia="Calibri" w:cs="Arial"/>
          <w:lang w:val="ka-GE"/>
        </w:rPr>
        <w:t>,</w:t>
      </w:r>
      <w:r w:rsidRPr="00B828BF">
        <w:rPr>
          <w:rFonts w:eastAsia="Times New Roman" w:cs="Times New Roman"/>
          <w:i/>
          <w:lang w:val="ka-GE" w:eastAsia="ru-RU"/>
        </w:rPr>
        <w:t xml:space="preserve"> </w:t>
      </w:r>
      <w:r w:rsidRPr="00B828BF">
        <w:rPr>
          <w:rFonts w:eastAsia="Calibri" w:cs="Sylfaen"/>
          <w:shd w:val="clear" w:color="auto" w:fill="FFFFFF"/>
          <w:lang w:val="ka-GE"/>
        </w:rPr>
        <w:t>მცირე</w:t>
      </w:r>
      <w:r w:rsidRPr="00B828BF">
        <w:rPr>
          <w:rFonts w:ascii="Arial" w:eastAsia="Calibri" w:hAnsi="Arial" w:cs="Arial"/>
          <w:shd w:val="clear" w:color="auto" w:fill="FFFFFF"/>
          <w:lang w:val="ka-GE"/>
        </w:rPr>
        <w:t xml:space="preserve"> </w:t>
      </w:r>
      <w:r w:rsidRPr="00B828BF">
        <w:rPr>
          <w:rFonts w:eastAsia="Calibri" w:cs="Sylfaen"/>
          <w:shd w:val="clear" w:color="auto" w:fill="FFFFFF"/>
          <w:lang w:val="ka-GE"/>
        </w:rPr>
        <w:t xml:space="preserve">ცხვირნალა - </w:t>
      </w:r>
      <w:hyperlink r:id="rId31" w:tgtFrame="                               blank                             " w:history="1">
        <w:r w:rsidRPr="00B828BF">
          <w:rPr>
            <w:rFonts w:eastAsia="Times New Roman" w:cs="Times New Roman"/>
            <w:i/>
            <w:lang w:val="ka-GE" w:eastAsia="ru-RU"/>
          </w:rPr>
          <w:t>Rhinolophus hipposideros</w:t>
        </w:r>
      </w:hyperlink>
      <w:r w:rsidRPr="00B828BF">
        <w:rPr>
          <w:rFonts w:eastAsia="Times New Roman" w:cs="Times New Roman"/>
          <w:i/>
          <w:lang w:val="ka-GE" w:eastAsia="ru-RU"/>
        </w:rPr>
        <w:t xml:space="preserve"> </w:t>
      </w:r>
      <w:r w:rsidRPr="00B828BF">
        <w:rPr>
          <w:rFonts w:eastAsia="Calibri" w:cs="Sylfaen"/>
          <w:shd w:val="clear" w:color="auto" w:fill="FFFFFF"/>
          <w:lang w:val="ka-GE"/>
        </w:rPr>
        <w:t xml:space="preserve">აფალინა - </w:t>
      </w:r>
      <w:hyperlink r:id="rId32" w:tgtFrame="                               blank                             " w:history="1">
        <w:r w:rsidRPr="00B828BF">
          <w:rPr>
            <w:rFonts w:eastAsia="Times New Roman" w:cs="Times New Roman"/>
            <w:i/>
            <w:lang w:val="ka-GE" w:eastAsia="ru-RU"/>
          </w:rPr>
          <w:t>Tursiops truncatus</w:t>
        </w:r>
      </w:hyperlink>
      <w:r w:rsidRPr="00B828BF">
        <w:rPr>
          <w:rFonts w:eastAsia="Times New Roman" w:cs="Times New Roman"/>
          <w:i/>
          <w:lang w:val="ka-GE" w:eastAsia="ru-RU"/>
        </w:rPr>
        <w:t>);</w:t>
      </w:r>
    </w:p>
    <w:p w:rsidR="00B828BF" w:rsidRPr="00B828BF" w:rsidRDefault="00B828BF" w:rsidP="00B828BF">
      <w:pPr>
        <w:spacing w:before="120"/>
        <w:jc w:val="both"/>
        <w:rPr>
          <w:rFonts w:eastAsia="Times New Roman" w:cs="Tahoma"/>
          <w:lang w:val="ka-GE" w:eastAsia="ru-RU"/>
        </w:rPr>
      </w:pPr>
      <w:r w:rsidRPr="00B828BF">
        <w:rPr>
          <w:rFonts w:eastAsia="Times New Roman" w:cs="Tahoma"/>
          <w:lang w:val="ka-GE" w:eastAsia="ru-RU"/>
        </w:rPr>
        <w:t xml:space="preserve">ფრინველების 75 სახეობა ქორცქვიტა - </w:t>
      </w:r>
      <w:r w:rsidRPr="003160BE">
        <w:rPr>
          <w:rFonts w:eastAsia="Times New Roman" w:cs="Tahoma"/>
          <w:i/>
          <w:lang w:val="ka-GE" w:eastAsia="ru-RU"/>
        </w:rPr>
        <w:t>Accipiter brevipes</w:t>
      </w:r>
      <w:r w:rsidRPr="00B828BF">
        <w:rPr>
          <w:rFonts w:eastAsia="Times New Roman" w:cs="Tahoma"/>
          <w:lang w:val="ka-GE" w:eastAsia="ru-RU"/>
        </w:rPr>
        <w:t>, ჩია არწივი-</w:t>
      </w:r>
      <w:hyperlink r:id="rId33" w:tgtFrame="                               blank                             " w:history="1">
        <w:r w:rsidRPr="003160BE">
          <w:rPr>
            <w:rFonts w:eastAsia="Times New Roman" w:cs="Tahoma"/>
            <w:i/>
            <w:lang w:val="ka-GE" w:eastAsia="ru-RU"/>
          </w:rPr>
          <w:t>Hieraaetus pennatus</w:t>
        </w:r>
      </w:hyperlink>
      <w:r w:rsidRPr="00B828BF">
        <w:rPr>
          <w:rFonts w:eastAsia="Times New Roman" w:cs="Tahoma"/>
          <w:lang w:val="ka-GE" w:eastAsia="ru-RU"/>
        </w:rPr>
        <w:t>, თეთრკუდა არწივი -</w:t>
      </w:r>
      <w:hyperlink r:id="rId34" w:tgtFrame="                               blank                             " w:history="1">
        <w:r w:rsidRPr="003160BE">
          <w:rPr>
            <w:rFonts w:eastAsia="Times New Roman" w:cs="Tahoma"/>
            <w:i/>
            <w:lang w:val="ka-GE" w:eastAsia="ru-RU"/>
          </w:rPr>
          <w:t>Haliaeetus albicilla</w:t>
        </w:r>
      </w:hyperlink>
      <w:r w:rsidRPr="003160BE">
        <w:rPr>
          <w:rFonts w:eastAsia="Times New Roman" w:cs="Tahoma"/>
          <w:i/>
          <w:lang w:val="ka-GE" w:eastAsia="ru-RU"/>
        </w:rPr>
        <w:t>,</w:t>
      </w:r>
      <w:r w:rsidRPr="00B828BF">
        <w:rPr>
          <w:rFonts w:eastAsia="Times New Roman" w:cs="Tahoma"/>
          <w:lang w:val="ka-GE" w:eastAsia="ru-RU"/>
        </w:rPr>
        <w:t xml:space="preserve"> მდელოს მერცხალა-</w:t>
      </w:r>
      <w:hyperlink r:id="rId35" w:tgtFrame="                               blank                             " w:history="1">
        <w:r w:rsidRPr="003160BE">
          <w:rPr>
            <w:rFonts w:eastAsia="Times New Roman" w:cs="Tahoma"/>
            <w:i/>
            <w:lang w:val="ka-GE" w:eastAsia="ru-RU"/>
          </w:rPr>
          <w:t>Glareola pratincola</w:t>
        </w:r>
      </w:hyperlink>
      <w:r w:rsidRPr="00B828BF">
        <w:rPr>
          <w:rFonts w:eastAsia="Times New Roman" w:cs="Tahoma"/>
          <w:lang w:val="ka-GE" w:eastAsia="ru-RU"/>
        </w:rPr>
        <w:t>,  ველის მერცხალა-</w:t>
      </w:r>
      <w:hyperlink r:id="rId36" w:tgtFrame="                               blank                             " w:history="1">
        <w:r w:rsidRPr="003160BE">
          <w:rPr>
            <w:rFonts w:eastAsia="Times New Roman" w:cs="Tahoma"/>
            <w:i/>
            <w:lang w:val="ka-GE" w:eastAsia="ru-RU"/>
          </w:rPr>
          <w:t>Glareola nordmanni</w:t>
        </w:r>
      </w:hyperlink>
      <w:r w:rsidRPr="003160BE">
        <w:rPr>
          <w:rFonts w:eastAsia="Times New Roman" w:cs="Tahoma"/>
          <w:i/>
          <w:lang w:val="ka-GE" w:eastAsia="ru-RU"/>
        </w:rPr>
        <w:t xml:space="preserve">, </w:t>
      </w:r>
      <w:hyperlink r:id="rId37" w:tgtFrame="                               blank                             " w:history="1">
        <w:r w:rsidRPr="003160BE">
          <w:rPr>
            <w:rFonts w:eastAsia="Times New Roman" w:cs="Tahoma"/>
            <w:i/>
            <w:lang w:val="ka-GE" w:eastAsia="ru-RU"/>
          </w:rPr>
          <w:t>Gelochelidon nilotica</w:t>
        </w:r>
      </w:hyperlink>
      <w:r w:rsidRPr="003160BE">
        <w:rPr>
          <w:rFonts w:eastAsia="Times New Roman" w:cs="Tahoma"/>
          <w:i/>
          <w:lang w:val="ka-GE" w:eastAsia="ru-RU"/>
        </w:rPr>
        <w:t xml:space="preserve">, </w:t>
      </w:r>
      <w:r w:rsidRPr="00B828BF">
        <w:rPr>
          <w:rFonts w:eastAsia="Times New Roman" w:cs="Tahoma"/>
          <w:lang w:val="ka-GE" w:eastAsia="ru-RU"/>
        </w:rPr>
        <w:t>წითელყელა ღარიხვა-</w:t>
      </w:r>
      <w:hyperlink r:id="rId38" w:tgtFrame="                               blank                             " w:history="1">
        <w:r w:rsidRPr="003160BE">
          <w:rPr>
            <w:rFonts w:eastAsia="Times New Roman" w:cs="Tahoma"/>
            <w:i/>
            <w:lang w:val="ka-GE" w:eastAsia="ru-RU"/>
          </w:rPr>
          <w:t>Gavia stellata</w:t>
        </w:r>
      </w:hyperlink>
      <w:r w:rsidRPr="00B828BF">
        <w:rPr>
          <w:rFonts w:eastAsia="Times New Roman" w:cs="Tahoma"/>
          <w:lang w:val="ka-GE" w:eastAsia="ru-RU"/>
        </w:rPr>
        <w:t>, შავყელა ღორიხვა-</w:t>
      </w:r>
      <w:hyperlink r:id="rId39" w:tgtFrame="                               blank                             " w:history="1">
        <w:r w:rsidRPr="003160BE">
          <w:rPr>
            <w:rFonts w:eastAsia="Times New Roman" w:cs="Tahoma"/>
            <w:i/>
            <w:lang w:val="ka-GE" w:eastAsia="ru-RU"/>
          </w:rPr>
          <w:t>Gavia arctica</w:t>
        </w:r>
      </w:hyperlink>
      <w:r w:rsidRPr="003160BE">
        <w:rPr>
          <w:rFonts w:eastAsia="Times New Roman" w:cs="Tahoma"/>
          <w:i/>
          <w:lang w:val="ka-GE" w:eastAsia="ru-RU"/>
        </w:rPr>
        <w:t>,</w:t>
      </w:r>
      <w:r w:rsidRPr="00B828BF">
        <w:rPr>
          <w:rFonts w:eastAsia="Times New Roman" w:cs="Tahoma"/>
          <w:lang w:val="ka-GE" w:eastAsia="ru-RU"/>
        </w:rPr>
        <w:t xml:space="preserve"> გოჭა-</w:t>
      </w:r>
      <w:hyperlink r:id="rId40" w:tgtFrame="                               blank                             " w:history="1">
        <w:r w:rsidRPr="003160BE">
          <w:rPr>
            <w:rFonts w:eastAsia="Times New Roman" w:cs="Tahoma"/>
            <w:i/>
            <w:lang w:val="ka-GE" w:eastAsia="ru-RU"/>
          </w:rPr>
          <w:t>Gallinago media</w:t>
        </w:r>
      </w:hyperlink>
      <w:r w:rsidRPr="003160BE">
        <w:rPr>
          <w:rFonts w:eastAsia="Times New Roman" w:cs="Tahoma"/>
          <w:i/>
          <w:lang w:val="ka-GE" w:eastAsia="ru-RU"/>
        </w:rPr>
        <w:t>,</w:t>
      </w:r>
      <w:r w:rsidRPr="00B828BF">
        <w:rPr>
          <w:rFonts w:eastAsia="Times New Roman" w:cs="Tahoma"/>
          <w:lang w:val="ka-GE" w:eastAsia="ru-RU"/>
        </w:rPr>
        <w:t xml:space="preserve"> პატარა მემატლია -</w:t>
      </w:r>
      <w:hyperlink r:id="rId41" w:tgtFrame="                               blank                             " w:history="1">
        <w:r w:rsidRPr="003160BE">
          <w:rPr>
            <w:rFonts w:eastAsia="Times New Roman" w:cs="Tahoma"/>
            <w:i/>
            <w:lang w:val="ka-GE" w:eastAsia="ru-RU"/>
          </w:rPr>
          <w:t>Ficedula parva</w:t>
        </w:r>
      </w:hyperlink>
      <w:r w:rsidRPr="003160BE">
        <w:rPr>
          <w:rFonts w:eastAsia="Times New Roman" w:cs="Tahoma"/>
          <w:i/>
          <w:lang w:val="ka-GE" w:eastAsia="ru-RU"/>
        </w:rPr>
        <w:t>,</w:t>
      </w:r>
      <w:r w:rsidRPr="00B828BF">
        <w:rPr>
          <w:rFonts w:eastAsia="Times New Roman" w:cs="Tahoma"/>
          <w:lang w:val="ka-GE" w:eastAsia="ru-RU"/>
        </w:rPr>
        <w:t xml:space="preserve"> თეთრყელა მემატლია -</w:t>
      </w:r>
      <w:hyperlink r:id="rId42" w:tgtFrame="                               blank                             " w:history="1">
        <w:r w:rsidRPr="003160BE">
          <w:rPr>
            <w:rFonts w:eastAsia="Times New Roman" w:cs="Tahoma"/>
            <w:i/>
            <w:lang w:val="ka-GE" w:eastAsia="ru-RU"/>
          </w:rPr>
          <w:t>Ficedula albicollis</w:t>
        </w:r>
      </w:hyperlink>
      <w:r w:rsidRPr="003160BE">
        <w:rPr>
          <w:rFonts w:eastAsia="Times New Roman" w:cs="Tahoma"/>
          <w:i/>
          <w:lang w:val="ka-GE" w:eastAsia="ru-RU"/>
        </w:rPr>
        <w:t>,</w:t>
      </w:r>
      <w:r w:rsidRPr="00B828BF">
        <w:rPr>
          <w:rFonts w:eastAsia="Times New Roman" w:cs="Tahoma"/>
          <w:lang w:val="ka-GE" w:eastAsia="ru-RU"/>
        </w:rPr>
        <w:t xml:space="preserve"> თვალშავი -</w:t>
      </w:r>
      <w:hyperlink r:id="rId43" w:tgtFrame="                               blank                             " w:history="1">
        <w:r w:rsidRPr="003160BE">
          <w:rPr>
            <w:rFonts w:eastAsia="Times New Roman" w:cs="Tahoma"/>
            <w:i/>
            <w:lang w:val="ka-GE" w:eastAsia="ru-RU"/>
          </w:rPr>
          <w:t>Falco vespertinus</w:t>
        </w:r>
      </w:hyperlink>
      <w:r w:rsidRPr="003160BE">
        <w:rPr>
          <w:rFonts w:eastAsia="Times New Roman" w:cs="Tahoma"/>
          <w:i/>
          <w:lang w:val="ka-GE" w:eastAsia="ru-RU"/>
        </w:rPr>
        <w:t>,</w:t>
      </w:r>
      <w:r w:rsidRPr="00B828BF">
        <w:rPr>
          <w:rFonts w:eastAsia="Times New Roman" w:cs="Tahoma"/>
          <w:lang w:val="ka-GE" w:eastAsia="ru-RU"/>
        </w:rPr>
        <w:t xml:space="preserve"> შავარდენი- </w:t>
      </w:r>
      <w:hyperlink r:id="rId44" w:tgtFrame="                               blank                             " w:history="1">
        <w:r w:rsidRPr="003160BE">
          <w:rPr>
            <w:rFonts w:eastAsia="Times New Roman" w:cs="Tahoma"/>
            <w:i/>
            <w:lang w:val="ka-GE" w:eastAsia="ru-RU"/>
          </w:rPr>
          <w:t>Falco peregrinus</w:t>
        </w:r>
      </w:hyperlink>
      <w:r w:rsidRPr="003160BE">
        <w:rPr>
          <w:rFonts w:eastAsia="Times New Roman" w:cs="Tahoma"/>
          <w:i/>
          <w:lang w:val="ka-GE" w:eastAsia="ru-RU"/>
        </w:rPr>
        <w:t xml:space="preserve">, </w:t>
      </w:r>
      <w:r w:rsidRPr="00B828BF">
        <w:rPr>
          <w:rFonts w:eastAsia="Times New Roman" w:cs="Tahoma"/>
          <w:lang w:val="ka-GE" w:eastAsia="ru-RU"/>
        </w:rPr>
        <w:t xml:space="preserve">ალალი- </w:t>
      </w:r>
      <w:hyperlink r:id="rId45" w:tgtFrame="                               blank                             " w:history="1">
        <w:r w:rsidRPr="003160BE">
          <w:rPr>
            <w:rFonts w:eastAsia="Times New Roman" w:cs="Tahoma"/>
            <w:i/>
            <w:lang w:val="ka-GE" w:eastAsia="ru-RU"/>
          </w:rPr>
          <w:t>Falco columbarius</w:t>
        </w:r>
      </w:hyperlink>
      <w:r w:rsidRPr="00B828BF">
        <w:rPr>
          <w:rFonts w:eastAsia="Times New Roman" w:cs="Tahoma"/>
          <w:lang w:val="ka-GE" w:eastAsia="ru-RU"/>
        </w:rPr>
        <w:t>, პატარა ოყარა -</w:t>
      </w:r>
      <w:hyperlink r:id="rId46" w:tgtFrame="                               blank                             " w:history="1">
        <w:r w:rsidRPr="003160BE">
          <w:rPr>
            <w:rFonts w:eastAsia="Times New Roman" w:cs="Tahoma"/>
            <w:i/>
            <w:lang w:val="ka-GE" w:eastAsia="ru-RU"/>
          </w:rPr>
          <w:t>Egretta garzetta</w:t>
        </w:r>
      </w:hyperlink>
      <w:r w:rsidRPr="003160BE">
        <w:rPr>
          <w:rFonts w:eastAsia="Times New Roman" w:cs="Tahoma"/>
          <w:i/>
          <w:lang w:val="ka-GE" w:eastAsia="ru-RU"/>
        </w:rPr>
        <w:t>,</w:t>
      </w:r>
      <w:r w:rsidRPr="00B828BF">
        <w:rPr>
          <w:rFonts w:eastAsia="Times New Roman" w:cs="Tahoma"/>
          <w:lang w:val="ka-GE" w:eastAsia="ru-RU"/>
        </w:rPr>
        <w:t xml:space="preserve"> საშუალო ჭრელი ხეკოდალა-</w:t>
      </w:r>
      <w:hyperlink r:id="rId47" w:tgtFrame="                               blank                             " w:history="1">
        <w:r w:rsidRPr="00B828BF">
          <w:rPr>
            <w:rFonts w:eastAsia="Times New Roman" w:cs="Tahoma"/>
            <w:lang w:val="ka-GE" w:eastAsia="ru-RU"/>
          </w:rPr>
          <w:t>Dendrocopos medius</w:t>
        </w:r>
      </w:hyperlink>
      <w:r w:rsidRPr="00B828BF">
        <w:rPr>
          <w:rFonts w:eastAsia="Times New Roman" w:cs="Tahoma"/>
          <w:lang w:val="ka-GE" w:eastAsia="ru-RU"/>
        </w:rPr>
        <w:t xml:space="preserve">, თეთრზურგა ხეკოდალა- </w:t>
      </w:r>
      <w:hyperlink r:id="rId48" w:tgtFrame="                               blank                             " w:history="1">
        <w:r w:rsidRPr="003160BE">
          <w:rPr>
            <w:rFonts w:eastAsia="Times New Roman" w:cs="Tahoma"/>
            <w:i/>
            <w:lang w:val="ka-GE" w:eastAsia="ru-RU"/>
          </w:rPr>
          <w:t>Dendrocopos leucotos</w:t>
        </w:r>
      </w:hyperlink>
      <w:r w:rsidRPr="00B828BF">
        <w:rPr>
          <w:rFonts w:eastAsia="Times New Roman" w:cs="Tahoma"/>
          <w:lang w:val="ka-GE" w:eastAsia="ru-RU"/>
        </w:rPr>
        <w:t>, მყივანი გედი -</w:t>
      </w:r>
      <w:hyperlink r:id="rId49" w:tgtFrame="                               blank                             " w:history="1">
        <w:r w:rsidRPr="003160BE">
          <w:rPr>
            <w:rFonts w:eastAsia="Times New Roman" w:cs="Tahoma"/>
            <w:i/>
            <w:lang w:val="ka-GE" w:eastAsia="ru-RU"/>
          </w:rPr>
          <w:t>Cygnus cygnus</w:t>
        </w:r>
      </w:hyperlink>
      <w:r w:rsidRPr="003160BE">
        <w:rPr>
          <w:rFonts w:eastAsia="Times New Roman" w:cs="Tahoma"/>
          <w:i/>
          <w:lang w:val="ka-GE" w:eastAsia="ru-RU"/>
        </w:rPr>
        <w:t>,</w:t>
      </w:r>
      <w:r w:rsidRPr="00B828BF">
        <w:rPr>
          <w:rFonts w:eastAsia="Times New Roman" w:cs="Tahoma"/>
          <w:lang w:val="ka-GE" w:eastAsia="ru-RU"/>
        </w:rPr>
        <w:t xml:space="preserve"> ველის ძელქორი- </w:t>
      </w:r>
      <w:hyperlink r:id="rId50" w:tgtFrame="                               blank                             " w:history="1">
        <w:r w:rsidRPr="003160BE">
          <w:rPr>
            <w:rFonts w:eastAsia="Times New Roman" w:cs="Tahoma"/>
            <w:i/>
            <w:lang w:val="ka-GE" w:eastAsia="ru-RU"/>
          </w:rPr>
          <w:t>Circus pygargus</w:t>
        </w:r>
      </w:hyperlink>
      <w:r w:rsidRPr="00B828BF">
        <w:rPr>
          <w:rFonts w:eastAsia="Times New Roman" w:cs="Tahoma"/>
          <w:lang w:val="ka-GE" w:eastAsia="ru-RU"/>
        </w:rPr>
        <w:t>, მდელოს ძელქორი -</w:t>
      </w:r>
      <w:hyperlink r:id="rId51" w:tgtFrame="                               blank                             " w:history="1">
        <w:r w:rsidRPr="003160BE">
          <w:rPr>
            <w:rFonts w:eastAsia="Times New Roman" w:cs="Tahoma"/>
            <w:i/>
            <w:lang w:val="ka-GE" w:eastAsia="ru-RU"/>
          </w:rPr>
          <w:t>Circus macrourus</w:t>
        </w:r>
      </w:hyperlink>
      <w:r w:rsidRPr="003160BE">
        <w:rPr>
          <w:rFonts w:eastAsia="Times New Roman" w:cs="Tahoma"/>
          <w:i/>
          <w:lang w:val="ka-GE" w:eastAsia="ru-RU"/>
        </w:rPr>
        <w:t>,</w:t>
      </w:r>
      <w:r w:rsidRPr="00B828BF">
        <w:rPr>
          <w:rFonts w:eastAsia="Times New Roman" w:cs="Tahoma"/>
          <w:lang w:val="ka-GE" w:eastAsia="ru-RU"/>
        </w:rPr>
        <w:t xml:space="preserve"> მინდვრის ძელქორი- </w:t>
      </w:r>
      <w:hyperlink r:id="rId52" w:tgtFrame="                               blank                             " w:history="1">
        <w:r w:rsidRPr="003160BE">
          <w:rPr>
            <w:rFonts w:eastAsia="Times New Roman" w:cs="Tahoma"/>
            <w:i/>
            <w:lang w:val="ka-GE" w:eastAsia="ru-RU"/>
          </w:rPr>
          <w:t>Circus cyaneus</w:t>
        </w:r>
      </w:hyperlink>
      <w:r w:rsidRPr="003160BE">
        <w:rPr>
          <w:rFonts w:eastAsia="Times New Roman" w:cs="Tahoma"/>
          <w:i/>
          <w:lang w:val="ka-GE" w:eastAsia="ru-RU"/>
        </w:rPr>
        <w:t>,</w:t>
      </w:r>
      <w:r w:rsidRPr="00B828BF">
        <w:rPr>
          <w:rFonts w:eastAsia="Times New Roman" w:cs="Tahoma"/>
          <w:lang w:val="ka-GE" w:eastAsia="ru-RU"/>
        </w:rPr>
        <w:t xml:space="preserve"> ჭაობის ძელქორი -</w:t>
      </w:r>
      <w:hyperlink r:id="rId53" w:tgtFrame="                               blank                             " w:history="1">
        <w:r w:rsidRPr="003160BE">
          <w:rPr>
            <w:rFonts w:eastAsia="Times New Roman" w:cs="Tahoma"/>
            <w:i/>
            <w:lang w:val="ka-GE" w:eastAsia="ru-RU"/>
          </w:rPr>
          <w:t>Circus aeruginosus</w:t>
        </w:r>
      </w:hyperlink>
      <w:r w:rsidRPr="00B828BF">
        <w:rPr>
          <w:rFonts w:eastAsia="Times New Roman" w:cs="Tahoma"/>
          <w:lang w:val="ka-GE" w:eastAsia="ru-RU"/>
        </w:rPr>
        <w:t>, ყარყატი -</w:t>
      </w:r>
      <w:hyperlink r:id="rId54" w:tgtFrame="                               blank                             " w:history="1">
        <w:r w:rsidRPr="003160BE">
          <w:rPr>
            <w:rFonts w:eastAsia="Times New Roman" w:cs="Tahoma"/>
            <w:i/>
            <w:lang w:val="ka-GE" w:eastAsia="ru-RU"/>
          </w:rPr>
          <w:t>Ciconia nigra</w:t>
        </w:r>
      </w:hyperlink>
      <w:r w:rsidRPr="003160BE">
        <w:rPr>
          <w:rFonts w:eastAsia="Times New Roman" w:cs="Tahoma"/>
          <w:i/>
          <w:lang w:val="ka-GE" w:eastAsia="ru-RU"/>
        </w:rPr>
        <w:t>,</w:t>
      </w:r>
      <w:r w:rsidRPr="00B828BF">
        <w:rPr>
          <w:rFonts w:eastAsia="Times New Roman" w:cs="Tahoma"/>
          <w:lang w:val="ka-GE" w:eastAsia="ru-RU"/>
        </w:rPr>
        <w:t xml:space="preserve">  ლაკლაკი -</w:t>
      </w:r>
      <w:hyperlink r:id="rId55" w:tgtFrame="                               blank                             " w:history="1">
        <w:r w:rsidRPr="003160BE">
          <w:rPr>
            <w:rFonts w:eastAsia="Times New Roman" w:cs="Tahoma"/>
            <w:i/>
            <w:lang w:val="ka-GE" w:eastAsia="ru-RU"/>
          </w:rPr>
          <w:t>Ciconia ciconia</w:t>
        </w:r>
      </w:hyperlink>
      <w:r w:rsidRPr="003160BE">
        <w:rPr>
          <w:rFonts w:eastAsia="Times New Roman" w:cs="Tahoma"/>
          <w:i/>
          <w:lang w:val="ka-GE" w:eastAsia="ru-RU"/>
        </w:rPr>
        <w:t xml:space="preserve">, </w:t>
      </w:r>
      <w:r w:rsidRPr="00B828BF">
        <w:rPr>
          <w:rFonts w:eastAsia="Times New Roman" w:cs="Tahoma"/>
          <w:lang w:val="ka-GE" w:eastAsia="ru-RU"/>
        </w:rPr>
        <w:t>შავი თევზიყლაპია -</w:t>
      </w:r>
      <w:hyperlink r:id="rId56" w:tgtFrame="                               blank                             " w:history="1">
        <w:r w:rsidRPr="003160BE">
          <w:rPr>
            <w:rFonts w:eastAsia="Times New Roman" w:cs="Tahoma"/>
            <w:i/>
            <w:lang w:val="ka-GE" w:eastAsia="ru-RU"/>
          </w:rPr>
          <w:t>Chlidonias nige</w:t>
        </w:r>
        <w:r w:rsidRPr="00B828BF">
          <w:rPr>
            <w:rFonts w:eastAsia="Times New Roman" w:cs="Tahoma"/>
            <w:lang w:val="ka-GE" w:eastAsia="ru-RU"/>
          </w:rPr>
          <w:t>r</w:t>
        </w:r>
      </w:hyperlink>
      <w:r w:rsidRPr="00B828BF">
        <w:rPr>
          <w:rFonts w:eastAsia="Times New Roman" w:cs="Tahoma"/>
          <w:lang w:val="ka-GE" w:eastAsia="ru-RU"/>
        </w:rPr>
        <w:t>, თეთრფრთიანი თევზიყლაპია-</w:t>
      </w:r>
      <w:hyperlink r:id="rId57" w:tgtFrame="                               blank                             " w:history="1">
        <w:r w:rsidRPr="00B828BF">
          <w:rPr>
            <w:rFonts w:eastAsia="Times New Roman" w:cs="Tahoma"/>
            <w:lang w:val="ka-GE" w:eastAsia="ru-RU"/>
          </w:rPr>
          <w:t>Chlidonias leucopterus</w:t>
        </w:r>
      </w:hyperlink>
      <w:r w:rsidRPr="00B828BF">
        <w:rPr>
          <w:rFonts w:eastAsia="Times New Roman" w:cs="Tahoma"/>
          <w:lang w:val="ka-GE" w:eastAsia="ru-RU"/>
        </w:rPr>
        <w:t>, თეთრლოყება თევზიყლაპია-</w:t>
      </w:r>
      <w:hyperlink r:id="rId58" w:tgtFrame="                               blank                             " w:history="1">
        <w:r w:rsidRPr="003160BE">
          <w:rPr>
            <w:rFonts w:eastAsia="Times New Roman" w:cs="Tahoma"/>
            <w:i/>
            <w:lang w:val="ka-GE" w:eastAsia="ru-RU"/>
          </w:rPr>
          <w:t>Chlidonias hybridus</w:t>
        </w:r>
      </w:hyperlink>
      <w:r w:rsidRPr="003160BE">
        <w:rPr>
          <w:rFonts w:eastAsia="Times New Roman" w:cs="Tahoma"/>
          <w:i/>
          <w:lang w:val="ka-GE" w:eastAsia="ru-RU"/>
        </w:rPr>
        <w:t xml:space="preserve">, </w:t>
      </w:r>
      <w:r w:rsidRPr="00B828BF">
        <w:rPr>
          <w:rFonts w:eastAsia="Times New Roman" w:cs="Tahoma"/>
          <w:lang w:val="ka-GE" w:eastAsia="ru-RU"/>
        </w:rPr>
        <w:t>მღინავი-</w:t>
      </w:r>
      <w:hyperlink r:id="rId59" w:tgtFrame="                               blank                             " w:history="1">
        <w:r w:rsidRPr="003160BE">
          <w:rPr>
            <w:rFonts w:eastAsia="Times New Roman" w:cs="Tahoma"/>
            <w:i/>
            <w:lang w:val="ka-GE" w:eastAsia="ru-RU"/>
          </w:rPr>
          <w:t>Charadrius morinellus</w:t>
        </w:r>
      </w:hyperlink>
      <w:r w:rsidRPr="00B828BF">
        <w:rPr>
          <w:rFonts w:eastAsia="Times New Roman" w:cs="Tahoma"/>
          <w:lang w:val="ka-GE" w:eastAsia="ru-RU"/>
        </w:rPr>
        <w:t>, ჩვეულებრივი ბოლოკარკაზი -</w:t>
      </w:r>
      <w:hyperlink r:id="rId60" w:tgtFrame="                               blank                             " w:history="1">
        <w:r w:rsidRPr="00B828BF">
          <w:rPr>
            <w:rFonts w:eastAsia="Times New Roman" w:cs="Tahoma"/>
            <w:lang w:val="ka-GE" w:eastAsia="ru-RU"/>
          </w:rPr>
          <w:t>Caprimulgus europaeus</w:t>
        </w:r>
      </w:hyperlink>
      <w:r w:rsidRPr="00B828BF">
        <w:rPr>
          <w:rFonts w:eastAsia="Times New Roman" w:cs="Tahoma"/>
          <w:lang w:val="ka-GE" w:eastAsia="ru-RU"/>
        </w:rPr>
        <w:t xml:space="preserve">, ველის კაკაჩა- </w:t>
      </w:r>
      <w:hyperlink r:id="rId61" w:tgtFrame="                               blank                             " w:history="1">
        <w:r w:rsidRPr="003160BE">
          <w:rPr>
            <w:rFonts w:eastAsia="Times New Roman" w:cs="Tahoma"/>
            <w:i/>
            <w:lang w:val="ka-GE" w:eastAsia="ru-RU"/>
          </w:rPr>
          <w:t>Buteo rufinus</w:t>
        </w:r>
      </w:hyperlink>
      <w:r w:rsidRPr="00B828BF">
        <w:rPr>
          <w:rFonts w:eastAsia="Times New Roman" w:cs="Tahoma"/>
          <w:lang w:val="ka-GE" w:eastAsia="ru-RU"/>
        </w:rPr>
        <w:t>, ყარაულა -</w:t>
      </w:r>
      <w:hyperlink r:id="rId62" w:tgtFrame="                               blank                             " w:history="1">
        <w:r w:rsidRPr="003160BE">
          <w:rPr>
            <w:rFonts w:eastAsia="Times New Roman" w:cs="Tahoma"/>
            <w:i/>
            <w:lang w:val="ka-GE" w:eastAsia="ru-RU"/>
          </w:rPr>
          <w:t>Botaurus stellaris</w:t>
        </w:r>
      </w:hyperlink>
      <w:r w:rsidRPr="00B828BF">
        <w:rPr>
          <w:rFonts w:eastAsia="Times New Roman" w:cs="Tahoma"/>
          <w:lang w:val="ka-GE" w:eastAsia="ru-RU"/>
        </w:rPr>
        <w:t>, თეთრთვალა ყურყუმელა -</w:t>
      </w:r>
      <w:hyperlink r:id="rId63" w:tgtFrame="                               blank                             " w:history="1">
        <w:r w:rsidRPr="003160BE">
          <w:rPr>
            <w:rFonts w:eastAsia="Times New Roman" w:cs="Tahoma"/>
            <w:i/>
            <w:lang w:val="ka-GE" w:eastAsia="ru-RU"/>
          </w:rPr>
          <w:t>Aythya nyroca</w:t>
        </w:r>
      </w:hyperlink>
      <w:r w:rsidRPr="003160BE">
        <w:rPr>
          <w:rFonts w:eastAsia="Times New Roman" w:cs="Tahoma"/>
          <w:i/>
          <w:lang w:val="ka-GE" w:eastAsia="ru-RU"/>
        </w:rPr>
        <w:t>,</w:t>
      </w:r>
      <w:r w:rsidRPr="00B828BF">
        <w:rPr>
          <w:rFonts w:eastAsia="Times New Roman" w:cs="Tahoma"/>
          <w:lang w:val="ka-GE" w:eastAsia="ru-RU"/>
        </w:rPr>
        <w:t xml:space="preserve"> ბაიყუში </w:t>
      </w:r>
      <w:r w:rsidRPr="003160BE">
        <w:rPr>
          <w:rFonts w:eastAsia="Times New Roman" w:cs="Tahoma"/>
          <w:i/>
          <w:lang w:val="ka-GE" w:eastAsia="ru-RU"/>
        </w:rPr>
        <w:t>-</w:t>
      </w:r>
      <w:hyperlink r:id="rId64" w:tgtFrame="                               blank                             " w:history="1">
        <w:r w:rsidRPr="003160BE">
          <w:rPr>
            <w:rFonts w:eastAsia="Times New Roman" w:cs="Tahoma"/>
            <w:i/>
            <w:lang w:val="ka-GE" w:eastAsia="ru-RU"/>
          </w:rPr>
          <w:t>Asio flammeus</w:t>
        </w:r>
      </w:hyperlink>
      <w:r w:rsidRPr="00B828BF">
        <w:rPr>
          <w:rFonts w:eastAsia="Times New Roman" w:cs="Tahoma"/>
          <w:lang w:val="ka-GE" w:eastAsia="ru-RU"/>
        </w:rPr>
        <w:t>, ყვითელი ყანჩა -</w:t>
      </w:r>
      <w:hyperlink r:id="rId65" w:tgtFrame="                               blank                             " w:history="1">
        <w:r w:rsidRPr="003160BE">
          <w:rPr>
            <w:rFonts w:eastAsia="Times New Roman" w:cs="Tahoma"/>
            <w:i/>
            <w:lang w:val="ka-GE" w:eastAsia="ru-RU"/>
          </w:rPr>
          <w:t>Ardeola ralloides</w:t>
        </w:r>
      </w:hyperlink>
      <w:r w:rsidRPr="003160BE">
        <w:rPr>
          <w:rFonts w:eastAsia="Times New Roman" w:cs="Tahoma"/>
          <w:i/>
          <w:lang w:val="ka-GE" w:eastAsia="ru-RU"/>
        </w:rPr>
        <w:t xml:space="preserve">, </w:t>
      </w:r>
      <w:r w:rsidRPr="00B828BF">
        <w:rPr>
          <w:rFonts w:eastAsia="Times New Roman" w:cs="Tahoma"/>
          <w:lang w:val="ka-GE" w:eastAsia="ru-RU"/>
        </w:rPr>
        <w:t>ოჩოფეხა -</w:t>
      </w:r>
      <w:hyperlink r:id="rId66" w:tgtFrame="                               blank                             " w:history="1">
        <w:r w:rsidRPr="003160BE">
          <w:rPr>
            <w:rFonts w:eastAsia="Times New Roman" w:cs="Tahoma"/>
            <w:i/>
            <w:lang w:val="ka-GE" w:eastAsia="ru-RU"/>
          </w:rPr>
          <w:t>Himantopus himantopus</w:t>
        </w:r>
      </w:hyperlink>
      <w:r w:rsidRPr="003160BE">
        <w:rPr>
          <w:rFonts w:eastAsia="Times New Roman" w:cs="Tahoma"/>
          <w:i/>
          <w:lang w:val="ka-GE" w:eastAsia="ru-RU"/>
        </w:rPr>
        <w:t>,</w:t>
      </w:r>
      <w:r w:rsidRPr="00B828BF">
        <w:rPr>
          <w:rFonts w:eastAsia="Times New Roman" w:cs="Tahoma"/>
          <w:lang w:val="ka-GE" w:eastAsia="ru-RU"/>
        </w:rPr>
        <w:t xml:space="preserve"> წითური ყანჩა -</w:t>
      </w:r>
      <w:hyperlink r:id="rId67" w:tgtFrame="                               blank                             " w:history="1">
        <w:r w:rsidRPr="003160BE">
          <w:rPr>
            <w:rFonts w:eastAsia="Times New Roman" w:cs="Tahoma"/>
            <w:i/>
            <w:lang w:val="ka-GE" w:eastAsia="ru-RU"/>
          </w:rPr>
          <w:t>Ardea purpurea</w:t>
        </w:r>
      </w:hyperlink>
      <w:r w:rsidRPr="00B828BF">
        <w:rPr>
          <w:rFonts w:eastAsia="Times New Roman" w:cs="Tahoma"/>
          <w:lang w:val="ka-GE" w:eastAsia="ru-RU"/>
        </w:rPr>
        <w:t>, დიდი მყივანი არწივი-</w:t>
      </w:r>
      <w:hyperlink r:id="rId68" w:tgtFrame="                               blank                             " w:history="1">
        <w:r w:rsidRPr="003160BE">
          <w:rPr>
            <w:rFonts w:eastAsia="Times New Roman" w:cs="Tahoma"/>
            <w:i/>
            <w:lang w:val="ka-GE" w:eastAsia="ru-RU"/>
          </w:rPr>
          <w:t>Aquila clanga</w:t>
        </w:r>
      </w:hyperlink>
      <w:r w:rsidRPr="00B828BF">
        <w:rPr>
          <w:rFonts w:eastAsia="Times New Roman" w:cs="Tahoma"/>
          <w:lang w:val="ka-GE" w:eastAsia="ru-RU"/>
        </w:rPr>
        <w:t>, ბეგობის არწივი-</w:t>
      </w:r>
      <w:hyperlink r:id="rId69" w:tgtFrame="                               blank                             " w:history="1">
        <w:r w:rsidRPr="003160BE">
          <w:rPr>
            <w:rFonts w:eastAsia="Times New Roman" w:cs="Tahoma"/>
            <w:i/>
            <w:lang w:val="ka-GE" w:eastAsia="ru-RU"/>
          </w:rPr>
          <w:t>Aquila heliaca</w:t>
        </w:r>
      </w:hyperlink>
      <w:r w:rsidRPr="003160BE">
        <w:rPr>
          <w:rFonts w:eastAsia="Times New Roman" w:cs="Tahoma"/>
          <w:i/>
          <w:lang w:val="ka-GE" w:eastAsia="ru-RU"/>
        </w:rPr>
        <w:t>,</w:t>
      </w:r>
      <w:r w:rsidRPr="00B828BF">
        <w:rPr>
          <w:rFonts w:eastAsia="Times New Roman" w:cs="Tahoma"/>
          <w:lang w:val="ka-GE" w:eastAsia="ru-RU"/>
        </w:rPr>
        <w:t xml:space="preserve"> ველის არწივი- </w:t>
      </w:r>
      <w:hyperlink r:id="rId70" w:tgtFrame="                               blank                             " w:history="1">
        <w:r w:rsidRPr="003160BE">
          <w:rPr>
            <w:rFonts w:eastAsia="Times New Roman" w:cs="Tahoma"/>
            <w:i/>
            <w:lang w:val="ka-GE" w:eastAsia="ru-RU"/>
          </w:rPr>
          <w:t>Aquila nipalensis</w:t>
        </w:r>
      </w:hyperlink>
      <w:r w:rsidRPr="00B828BF">
        <w:rPr>
          <w:rFonts w:eastAsia="Times New Roman" w:cs="Tahoma"/>
          <w:lang w:val="ka-GE" w:eastAsia="ru-RU"/>
        </w:rPr>
        <w:t>, მყივანა არწივი-</w:t>
      </w:r>
      <w:hyperlink r:id="rId71" w:tgtFrame="                               blank                             " w:history="1">
        <w:r w:rsidRPr="003160BE">
          <w:rPr>
            <w:rFonts w:eastAsia="Times New Roman" w:cs="Tahoma"/>
            <w:i/>
            <w:lang w:val="ka-GE" w:eastAsia="ru-RU"/>
          </w:rPr>
          <w:t>Aquila pomarina</w:t>
        </w:r>
      </w:hyperlink>
      <w:r w:rsidRPr="00B828BF">
        <w:rPr>
          <w:rFonts w:eastAsia="Times New Roman" w:cs="Tahoma"/>
          <w:lang w:val="ka-GE" w:eastAsia="ru-RU"/>
        </w:rPr>
        <w:t>, პატარა ყარაულა-</w:t>
      </w:r>
      <w:hyperlink r:id="rId72" w:tgtFrame="                               blank                             " w:history="1">
        <w:r w:rsidRPr="003160BE">
          <w:rPr>
            <w:rFonts w:eastAsia="Times New Roman" w:cs="Tahoma"/>
            <w:i/>
            <w:lang w:val="ka-GE" w:eastAsia="ru-RU"/>
          </w:rPr>
          <w:t>Ixobrychus minutus</w:t>
        </w:r>
      </w:hyperlink>
      <w:r w:rsidRPr="003160BE">
        <w:rPr>
          <w:rFonts w:eastAsia="Times New Roman" w:cs="Tahoma"/>
          <w:i/>
          <w:lang w:val="ka-GE" w:eastAsia="ru-RU"/>
        </w:rPr>
        <w:t>,</w:t>
      </w:r>
      <w:r w:rsidRPr="00B828BF">
        <w:rPr>
          <w:rFonts w:eastAsia="Times New Roman" w:cs="Tahoma"/>
          <w:lang w:val="ka-GE" w:eastAsia="ru-RU"/>
        </w:rPr>
        <w:t xml:space="preserve"> კურკურა-</w:t>
      </w:r>
      <w:hyperlink r:id="rId73" w:tgtFrame="                               blank                             " w:history="1">
        <w:r w:rsidRPr="003160BE">
          <w:rPr>
            <w:rFonts w:eastAsia="Times New Roman" w:cs="Tahoma"/>
            <w:i/>
            <w:lang w:val="ka-GE" w:eastAsia="ru-RU"/>
          </w:rPr>
          <w:t>Luscinia svecica</w:t>
        </w:r>
      </w:hyperlink>
      <w:r w:rsidRPr="003160BE">
        <w:rPr>
          <w:rFonts w:eastAsia="Times New Roman" w:cs="Tahoma"/>
          <w:i/>
          <w:lang w:val="ka-GE" w:eastAsia="ru-RU"/>
        </w:rPr>
        <w:t xml:space="preserve">, </w:t>
      </w:r>
      <w:r w:rsidRPr="00B828BF">
        <w:rPr>
          <w:rFonts w:eastAsia="Times New Roman" w:cs="Tahoma"/>
          <w:lang w:val="ka-GE" w:eastAsia="ru-RU"/>
        </w:rPr>
        <w:t xml:space="preserve">შავთავა თოლია- </w:t>
      </w:r>
      <w:hyperlink r:id="rId74" w:tgtFrame="                               blank                             " w:history="1">
        <w:r w:rsidRPr="003160BE">
          <w:rPr>
            <w:rFonts w:eastAsia="Times New Roman" w:cs="Tahoma"/>
            <w:i/>
            <w:lang w:val="ka-GE" w:eastAsia="ru-RU"/>
          </w:rPr>
          <w:t>Larus melanocephalus</w:t>
        </w:r>
      </w:hyperlink>
      <w:r w:rsidRPr="00B828BF">
        <w:rPr>
          <w:rFonts w:eastAsia="Times New Roman" w:cs="Tahoma"/>
          <w:lang w:val="ka-GE" w:eastAsia="ru-RU"/>
        </w:rPr>
        <w:t xml:space="preserve">, ღაჟო- </w:t>
      </w:r>
      <w:hyperlink r:id="rId75" w:tgtFrame="                               blank                             " w:history="1">
        <w:r w:rsidRPr="003160BE">
          <w:rPr>
            <w:rFonts w:eastAsia="Times New Roman" w:cs="Tahoma"/>
            <w:i/>
            <w:lang w:val="ka-GE" w:eastAsia="ru-RU"/>
          </w:rPr>
          <w:t>Lanius collurio</w:t>
        </w:r>
      </w:hyperlink>
      <w:r w:rsidRPr="00B828BF">
        <w:rPr>
          <w:rFonts w:eastAsia="Times New Roman" w:cs="Tahoma"/>
          <w:lang w:val="ka-GE" w:eastAsia="ru-RU"/>
        </w:rPr>
        <w:t xml:space="preserve">, წვრილნისკარტა თოლია- </w:t>
      </w:r>
      <w:hyperlink r:id="rId76" w:tgtFrame="                               blank                             " w:history="1">
        <w:r w:rsidRPr="003160BE">
          <w:rPr>
            <w:rFonts w:eastAsia="Times New Roman" w:cs="Tahoma"/>
            <w:i/>
            <w:lang w:val="ka-GE" w:eastAsia="ru-RU"/>
          </w:rPr>
          <w:t>Larus genei</w:t>
        </w:r>
      </w:hyperlink>
      <w:r w:rsidRPr="00B828BF">
        <w:rPr>
          <w:rFonts w:eastAsia="Times New Roman" w:cs="Tahoma"/>
          <w:lang w:val="ka-GE" w:eastAsia="ru-RU"/>
        </w:rPr>
        <w:t xml:space="preserve">, პატარა ბატასინი-  </w:t>
      </w:r>
      <w:r w:rsidRPr="003160BE">
        <w:rPr>
          <w:rFonts w:eastAsia="Times New Roman" w:cs="Tahoma"/>
          <w:i/>
          <w:lang w:val="ka-GE" w:eastAsia="ru-RU"/>
        </w:rPr>
        <w:t xml:space="preserve">Mergellus albellus,  </w:t>
      </w:r>
      <w:r w:rsidRPr="00B828BF">
        <w:rPr>
          <w:rFonts w:eastAsia="Times New Roman" w:cs="Tahoma"/>
          <w:lang w:val="ka-GE" w:eastAsia="ru-RU"/>
        </w:rPr>
        <w:t>ძერა -</w:t>
      </w:r>
      <w:hyperlink r:id="rId77" w:tgtFrame="                               blank                             " w:history="1">
        <w:r w:rsidRPr="003160BE">
          <w:rPr>
            <w:rFonts w:eastAsia="Times New Roman" w:cs="Tahoma"/>
            <w:i/>
            <w:lang w:val="ka-GE" w:eastAsia="ru-RU"/>
          </w:rPr>
          <w:t>Milvus migrans</w:t>
        </w:r>
      </w:hyperlink>
      <w:r w:rsidRPr="003160BE">
        <w:rPr>
          <w:rFonts w:eastAsia="Times New Roman" w:cs="Tahoma"/>
          <w:i/>
          <w:lang w:val="ka-GE" w:eastAsia="ru-RU"/>
        </w:rPr>
        <w:t xml:space="preserve">,  </w:t>
      </w:r>
      <w:hyperlink r:id="rId78" w:tgtFrame="                               blank                             " w:history="1">
        <w:r w:rsidRPr="003160BE">
          <w:rPr>
            <w:rFonts w:eastAsia="Times New Roman" w:cs="Tahoma"/>
            <w:i/>
            <w:lang w:val="ka-GE" w:eastAsia="ru-RU"/>
          </w:rPr>
          <w:t>Milvus milvus</w:t>
        </w:r>
      </w:hyperlink>
      <w:r w:rsidRPr="00B828BF">
        <w:rPr>
          <w:rFonts w:eastAsia="Times New Roman" w:cs="Tahoma"/>
          <w:lang w:val="ka-GE" w:eastAsia="ru-RU"/>
        </w:rPr>
        <w:t xml:space="preserve">, ღამის ყანჩა- </w:t>
      </w:r>
      <w:hyperlink r:id="rId79" w:tgtFrame="                               blank                             " w:history="1">
        <w:r w:rsidRPr="003160BE">
          <w:rPr>
            <w:rFonts w:eastAsia="Times New Roman" w:cs="Tahoma"/>
            <w:i/>
            <w:lang w:val="ka-GE" w:eastAsia="ru-RU"/>
          </w:rPr>
          <w:t xml:space="preserve">Nycticorax </w:t>
        </w:r>
        <w:r w:rsidRPr="00B828BF">
          <w:rPr>
            <w:rFonts w:eastAsia="Times New Roman" w:cs="Tahoma"/>
            <w:lang w:val="ka-GE" w:eastAsia="ru-RU"/>
          </w:rPr>
          <w:t>nycticorax</w:t>
        </w:r>
      </w:hyperlink>
      <w:r w:rsidRPr="00B828BF">
        <w:rPr>
          <w:rFonts w:eastAsia="Times New Roman" w:cs="Tahoma"/>
          <w:lang w:val="ka-GE" w:eastAsia="ru-RU"/>
        </w:rPr>
        <w:t>, თეთრთავა იხვი -</w:t>
      </w:r>
      <w:hyperlink r:id="rId80" w:tgtFrame="                               blank                             " w:history="1">
        <w:r w:rsidRPr="003160BE">
          <w:rPr>
            <w:rFonts w:eastAsia="Times New Roman" w:cs="Tahoma"/>
            <w:i/>
            <w:lang w:val="ka-GE" w:eastAsia="ru-RU"/>
          </w:rPr>
          <w:t>Oxyura leucocephala</w:t>
        </w:r>
      </w:hyperlink>
      <w:r w:rsidRPr="003160BE">
        <w:rPr>
          <w:rFonts w:eastAsia="Times New Roman" w:cs="Tahoma"/>
          <w:i/>
          <w:lang w:val="ka-GE" w:eastAsia="ru-RU"/>
        </w:rPr>
        <w:t xml:space="preserve">, </w:t>
      </w:r>
      <w:r w:rsidRPr="00B828BF">
        <w:rPr>
          <w:rFonts w:eastAsia="Times New Roman" w:cs="Tahoma"/>
          <w:lang w:val="ka-GE" w:eastAsia="ru-RU"/>
        </w:rPr>
        <w:t>შაკი-</w:t>
      </w:r>
      <w:hyperlink r:id="rId81" w:tgtFrame="                               blank                             " w:history="1">
        <w:r w:rsidRPr="003160BE">
          <w:rPr>
            <w:rFonts w:eastAsia="Times New Roman" w:cs="Tahoma"/>
            <w:i/>
            <w:lang w:val="ka-GE" w:eastAsia="ru-RU"/>
          </w:rPr>
          <w:t>Pandion haliaetus</w:t>
        </w:r>
      </w:hyperlink>
      <w:r w:rsidRPr="00B828BF">
        <w:rPr>
          <w:rFonts w:eastAsia="Times New Roman" w:cs="Tahoma"/>
          <w:lang w:val="ka-GE" w:eastAsia="ru-RU"/>
        </w:rPr>
        <w:t>, ქოჩორა ვარხვა-</w:t>
      </w:r>
      <w:hyperlink r:id="rId82" w:tgtFrame="                               blank                             " w:history="1">
        <w:r w:rsidRPr="003160BE">
          <w:rPr>
            <w:rFonts w:eastAsia="Times New Roman" w:cs="Tahoma"/>
            <w:i/>
            <w:lang w:val="ka-GE" w:eastAsia="ru-RU"/>
          </w:rPr>
          <w:t>Pelecanus crispus</w:t>
        </w:r>
      </w:hyperlink>
      <w:r w:rsidRPr="003160BE">
        <w:rPr>
          <w:rFonts w:eastAsia="Times New Roman" w:cs="Tahoma"/>
          <w:i/>
          <w:lang w:val="ka-GE" w:eastAsia="ru-RU"/>
        </w:rPr>
        <w:t xml:space="preserve">, </w:t>
      </w:r>
      <w:r w:rsidRPr="00B828BF">
        <w:rPr>
          <w:rFonts w:eastAsia="Times New Roman" w:cs="Tahoma"/>
          <w:lang w:val="ka-GE" w:eastAsia="ru-RU"/>
        </w:rPr>
        <w:t>ვარდისფერი ვარხვა</w:t>
      </w:r>
      <w:r w:rsidRPr="003160BE">
        <w:rPr>
          <w:rFonts w:eastAsia="Times New Roman" w:cs="Tahoma"/>
          <w:i/>
          <w:lang w:val="ka-GE" w:eastAsia="ru-RU"/>
        </w:rPr>
        <w:t>-</w:t>
      </w:r>
      <w:hyperlink r:id="rId83" w:tgtFrame="                               blank                             " w:history="1">
        <w:r w:rsidRPr="003160BE">
          <w:rPr>
            <w:rFonts w:eastAsia="Times New Roman" w:cs="Tahoma"/>
            <w:i/>
            <w:lang w:val="ka-GE" w:eastAsia="ru-RU"/>
          </w:rPr>
          <w:t>Pelecanus onocrotalus</w:t>
        </w:r>
      </w:hyperlink>
      <w:r w:rsidRPr="00B828BF">
        <w:rPr>
          <w:rFonts w:eastAsia="Times New Roman" w:cs="Tahoma"/>
          <w:lang w:val="ka-GE" w:eastAsia="ru-RU"/>
        </w:rPr>
        <w:t>, კრაზანაჭამია არწივი -</w:t>
      </w:r>
      <w:hyperlink r:id="rId84" w:tgtFrame="                               blank                             " w:history="1">
        <w:r w:rsidRPr="003160BE">
          <w:rPr>
            <w:rFonts w:eastAsia="Times New Roman" w:cs="Tahoma"/>
            <w:i/>
            <w:lang w:val="ka-GE" w:eastAsia="ru-RU"/>
          </w:rPr>
          <w:t>Pernis apivorus</w:t>
        </w:r>
      </w:hyperlink>
      <w:r w:rsidRPr="003160BE">
        <w:rPr>
          <w:rFonts w:eastAsia="Times New Roman" w:cs="Tahoma"/>
          <w:i/>
          <w:lang w:val="ka-GE" w:eastAsia="ru-RU"/>
        </w:rPr>
        <w:t>,</w:t>
      </w:r>
      <w:r w:rsidRPr="00B828BF">
        <w:rPr>
          <w:rFonts w:eastAsia="Times New Roman" w:cs="Tahoma"/>
          <w:lang w:val="ka-GE" w:eastAsia="ru-RU"/>
        </w:rPr>
        <w:t xml:space="preserve"> მრგვალნისკარტა ლივლივა-</w:t>
      </w:r>
      <w:hyperlink r:id="rId85" w:tgtFrame="                               blank                             " w:history="1">
        <w:r w:rsidRPr="003160BE">
          <w:rPr>
            <w:rFonts w:eastAsia="Times New Roman" w:cs="Tahoma"/>
            <w:i/>
            <w:lang w:val="ka-GE" w:eastAsia="ru-RU"/>
          </w:rPr>
          <w:t>Phalaropus lobatus</w:t>
        </w:r>
        <w:r w:rsidRPr="00B828BF">
          <w:rPr>
            <w:rFonts w:eastAsia="Times New Roman" w:cs="Tahoma"/>
            <w:lang w:val="ka-GE" w:eastAsia="ru-RU"/>
          </w:rPr>
          <w:t>,</w:t>
        </w:r>
      </w:hyperlink>
      <w:r w:rsidRPr="00B828BF">
        <w:rPr>
          <w:rFonts w:eastAsia="Times New Roman" w:cs="Tahoma"/>
          <w:lang w:val="ka-GE" w:eastAsia="ru-RU"/>
        </w:rPr>
        <w:t xml:space="preserve"> ტურუხტანი -</w:t>
      </w:r>
      <w:hyperlink r:id="rId86" w:tgtFrame="                               blank                             " w:history="1">
        <w:r w:rsidRPr="003160BE">
          <w:rPr>
            <w:rFonts w:eastAsia="Times New Roman" w:cs="Tahoma"/>
            <w:i/>
            <w:lang w:val="ka-GE" w:eastAsia="ru-RU"/>
          </w:rPr>
          <w:t>Philomachus pugnax,</w:t>
        </w:r>
      </w:hyperlink>
      <w:r w:rsidRPr="00B828BF">
        <w:rPr>
          <w:rFonts w:eastAsia="Times New Roman" w:cs="Tahoma"/>
          <w:lang w:val="ka-GE" w:eastAsia="ru-RU"/>
        </w:rPr>
        <w:t xml:space="preserve"> ჟერო-</w:t>
      </w:r>
      <w:hyperlink r:id="rId87" w:tgtFrame="                               blank                             " w:history="1">
        <w:r w:rsidRPr="003160BE">
          <w:rPr>
            <w:rFonts w:eastAsia="Times New Roman" w:cs="Tahoma"/>
            <w:i/>
            <w:lang w:val="ka-GE" w:eastAsia="ru-RU"/>
          </w:rPr>
          <w:t>Platalea leucorodia</w:t>
        </w:r>
      </w:hyperlink>
      <w:r w:rsidRPr="003160BE">
        <w:rPr>
          <w:rFonts w:eastAsia="Times New Roman" w:cs="Tahoma"/>
          <w:i/>
          <w:lang w:val="ka-GE" w:eastAsia="ru-RU"/>
        </w:rPr>
        <w:t xml:space="preserve">, </w:t>
      </w:r>
      <w:r w:rsidRPr="00B828BF">
        <w:rPr>
          <w:rFonts w:eastAsia="Times New Roman" w:cs="Tahoma"/>
          <w:lang w:val="ka-GE" w:eastAsia="ru-RU"/>
        </w:rPr>
        <w:t xml:space="preserve">ივეოსი - </w:t>
      </w:r>
      <w:hyperlink r:id="rId88" w:tgtFrame="                               blank                             " w:history="1">
        <w:r w:rsidRPr="00B828BF">
          <w:rPr>
            <w:rFonts w:eastAsia="Times New Roman" w:cs="Tahoma"/>
            <w:lang w:val="ka-GE" w:eastAsia="ru-RU"/>
          </w:rPr>
          <w:t>Plegadis falcinellus</w:t>
        </w:r>
      </w:hyperlink>
      <w:r w:rsidRPr="00B828BF">
        <w:rPr>
          <w:rFonts w:eastAsia="Times New Roman" w:cs="Tahoma"/>
          <w:lang w:val="ka-GE" w:eastAsia="ru-RU"/>
        </w:rPr>
        <w:t>, ოქროსფერი მეჭვავია-</w:t>
      </w:r>
      <w:hyperlink r:id="rId89" w:tgtFrame="                               blank                             " w:history="1">
        <w:r w:rsidRPr="003160BE">
          <w:rPr>
            <w:rFonts w:eastAsia="Times New Roman" w:cs="Tahoma"/>
            <w:i/>
            <w:lang w:val="ka-GE" w:eastAsia="ru-RU"/>
          </w:rPr>
          <w:t>Pluvialis apricaria</w:t>
        </w:r>
      </w:hyperlink>
      <w:r w:rsidRPr="003160BE">
        <w:rPr>
          <w:rFonts w:eastAsia="Times New Roman" w:cs="Tahoma"/>
          <w:i/>
          <w:lang w:val="ka-GE" w:eastAsia="ru-RU"/>
        </w:rPr>
        <w:t>,</w:t>
      </w:r>
      <w:r w:rsidRPr="00B828BF">
        <w:rPr>
          <w:rFonts w:eastAsia="Times New Roman" w:cs="Tahoma"/>
          <w:lang w:val="ka-GE" w:eastAsia="ru-RU"/>
        </w:rPr>
        <w:t xml:space="preserve"> რქოსანი კოკონა-</w:t>
      </w:r>
      <w:hyperlink r:id="rId90" w:tgtFrame="                               blank                             " w:history="1">
        <w:r w:rsidRPr="00B828BF">
          <w:rPr>
            <w:rFonts w:eastAsia="Times New Roman" w:cs="Tahoma"/>
            <w:lang w:val="ka-GE" w:eastAsia="ru-RU"/>
          </w:rPr>
          <w:t>Podiceps auritus</w:t>
        </w:r>
      </w:hyperlink>
      <w:r w:rsidRPr="00B828BF">
        <w:rPr>
          <w:rFonts w:eastAsia="Times New Roman" w:cs="Tahoma"/>
          <w:lang w:val="ka-GE" w:eastAsia="ru-RU"/>
        </w:rPr>
        <w:t>, ჭაობის პატარა ქათამურა-</w:t>
      </w:r>
      <w:hyperlink r:id="rId91" w:tgtFrame="                               blank                             " w:history="1">
        <w:r w:rsidRPr="003160BE">
          <w:rPr>
            <w:rFonts w:eastAsia="Times New Roman" w:cs="Tahoma"/>
            <w:i/>
            <w:lang w:val="ka-GE" w:eastAsia="ru-RU"/>
          </w:rPr>
          <w:t>Porzana parva</w:t>
        </w:r>
      </w:hyperlink>
      <w:r w:rsidRPr="003160BE">
        <w:rPr>
          <w:rFonts w:eastAsia="Times New Roman" w:cs="Tahoma"/>
          <w:i/>
          <w:lang w:val="ka-GE" w:eastAsia="ru-RU"/>
        </w:rPr>
        <w:t>,</w:t>
      </w:r>
      <w:r w:rsidRPr="00B828BF">
        <w:rPr>
          <w:rFonts w:eastAsia="Times New Roman" w:cs="Tahoma"/>
          <w:lang w:val="ka-GE" w:eastAsia="ru-RU"/>
        </w:rPr>
        <w:t xml:space="preserve"> ჭაობის ქათამურა-</w:t>
      </w:r>
      <w:hyperlink r:id="rId92" w:tgtFrame="                               blank                             " w:history="1">
        <w:r w:rsidRPr="003160BE">
          <w:rPr>
            <w:rFonts w:eastAsia="Times New Roman" w:cs="Tahoma"/>
            <w:i/>
            <w:lang w:val="ka-GE" w:eastAsia="ru-RU"/>
          </w:rPr>
          <w:t>Porzana</w:t>
        </w:r>
        <w:r w:rsidRPr="00B828BF">
          <w:rPr>
            <w:rFonts w:eastAsia="Times New Roman" w:cs="Tahoma"/>
            <w:lang w:val="ka-GE" w:eastAsia="ru-RU"/>
          </w:rPr>
          <w:t xml:space="preserve"> </w:t>
        </w:r>
        <w:r w:rsidRPr="00B828BF">
          <w:rPr>
            <w:rFonts w:eastAsia="Times New Roman" w:cs="Tahoma"/>
            <w:lang w:val="ka-GE" w:eastAsia="ru-RU"/>
          </w:rPr>
          <w:lastRenderedPageBreak/>
          <w:t>porzana</w:t>
        </w:r>
      </w:hyperlink>
      <w:r w:rsidRPr="00B828BF">
        <w:rPr>
          <w:rFonts w:eastAsia="Times New Roman" w:cs="Tahoma"/>
          <w:lang w:val="ka-GE" w:eastAsia="ru-RU"/>
        </w:rPr>
        <w:t>, ჭაობის პაწაწა ქათამურა-</w:t>
      </w:r>
      <w:hyperlink r:id="rId93" w:tgtFrame="                               blank                             " w:history="1">
        <w:r w:rsidRPr="003160BE">
          <w:rPr>
            <w:rFonts w:eastAsia="Times New Roman" w:cs="Tahoma"/>
            <w:i/>
            <w:lang w:val="ka-GE" w:eastAsia="ru-RU"/>
          </w:rPr>
          <w:t>Porzana pusilla</w:t>
        </w:r>
      </w:hyperlink>
      <w:r w:rsidRPr="00B828BF">
        <w:rPr>
          <w:rFonts w:eastAsia="Times New Roman" w:cs="Tahoma"/>
          <w:lang w:val="ka-GE" w:eastAsia="ru-RU"/>
        </w:rPr>
        <w:t>, პატარა ქარიშხალა-</w:t>
      </w:r>
      <w:hyperlink r:id="rId94" w:tgtFrame="                               blank                             " w:history="1">
        <w:r w:rsidRPr="003160BE">
          <w:rPr>
            <w:rFonts w:eastAsia="Times New Roman" w:cs="Tahoma"/>
            <w:i/>
            <w:lang w:val="ka-GE" w:eastAsia="ru-RU"/>
          </w:rPr>
          <w:t>Puffinus yelkouan</w:t>
        </w:r>
      </w:hyperlink>
      <w:r w:rsidRPr="003160BE">
        <w:rPr>
          <w:rFonts w:eastAsia="Times New Roman" w:cs="Tahoma"/>
          <w:i/>
          <w:lang w:val="ka-GE" w:eastAsia="ru-RU"/>
        </w:rPr>
        <w:t>,</w:t>
      </w:r>
      <w:r w:rsidRPr="00B828BF">
        <w:rPr>
          <w:rFonts w:eastAsia="Times New Roman" w:cs="Tahoma"/>
          <w:lang w:val="ka-GE" w:eastAsia="ru-RU"/>
        </w:rPr>
        <w:t xml:space="preserve"> სადგისნისკარტა - </w:t>
      </w:r>
      <w:hyperlink r:id="rId95" w:tgtFrame="                               blank                             " w:history="1">
        <w:r w:rsidRPr="003160BE">
          <w:rPr>
            <w:rFonts w:eastAsia="Times New Roman" w:cs="Tahoma"/>
            <w:i/>
            <w:lang w:val="ka-GE" w:eastAsia="ru-RU"/>
          </w:rPr>
          <w:t>Recurvirostra avosetta</w:t>
        </w:r>
      </w:hyperlink>
      <w:r w:rsidRPr="00B828BF">
        <w:rPr>
          <w:rFonts w:eastAsia="Times New Roman" w:cs="Tahoma"/>
          <w:lang w:val="ka-GE" w:eastAsia="ru-RU"/>
        </w:rPr>
        <w:t>, მცირე მეთოვლია-</w:t>
      </w:r>
      <w:hyperlink r:id="rId96" w:tgtFrame="                               blank                             " w:history="1">
        <w:r w:rsidRPr="003160BE">
          <w:rPr>
            <w:rFonts w:eastAsia="Times New Roman" w:cs="Tahoma"/>
            <w:i/>
            <w:lang w:val="ka-GE" w:eastAsia="ru-RU"/>
          </w:rPr>
          <w:t>Sterna albifrons</w:t>
        </w:r>
      </w:hyperlink>
      <w:r w:rsidRPr="003160BE">
        <w:rPr>
          <w:rFonts w:eastAsia="Times New Roman" w:cs="Tahoma"/>
          <w:i/>
          <w:lang w:val="ka-GE" w:eastAsia="ru-RU"/>
        </w:rPr>
        <w:t xml:space="preserve">, </w:t>
      </w:r>
      <w:hyperlink r:id="rId97" w:tgtFrame="                               blank                             " w:history="1">
        <w:r w:rsidRPr="003160BE">
          <w:rPr>
            <w:rFonts w:eastAsia="Times New Roman" w:cs="Tahoma"/>
            <w:i/>
            <w:lang w:val="ka-GE" w:eastAsia="ru-RU"/>
          </w:rPr>
          <w:t>Sterna caspia</w:t>
        </w:r>
      </w:hyperlink>
      <w:r w:rsidRPr="00B828BF">
        <w:rPr>
          <w:rFonts w:eastAsia="Times New Roman" w:cs="Tahoma"/>
          <w:lang w:val="ka-GE" w:eastAsia="ru-RU"/>
        </w:rPr>
        <w:t>, მდინარის თევზიყლაპია-</w:t>
      </w:r>
      <w:hyperlink r:id="rId98" w:tgtFrame="                               blank                             " w:history="1">
        <w:r w:rsidRPr="003160BE">
          <w:rPr>
            <w:rFonts w:eastAsia="Times New Roman" w:cs="Tahoma"/>
            <w:i/>
            <w:lang w:val="ka-GE" w:eastAsia="ru-RU"/>
          </w:rPr>
          <w:t>Sterna hirundo</w:t>
        </w:r>
      </w:hyperlink>
      <w:r w:rsidRPr="003160BE">
        <w:rPr>
          <w:rFonts w:eastAsia="Times New Roman" w:cs="Tahoma"/>
          <w:i/>
          <w:lang w:val="ka-GE" w:eastAsia="ru-RU"/>
        </w:rPr>
        <w:t>,</w:t>
      </w:r>
      <w:r w:rsidRPr="00B828BF">
        <w:rPr>
          <w:rFonts w:eastAsia="Times New Roman" w:cs="Tahoma"/>
          <w:lang w:val="ka-GE" w:eastAsia="ru-RU"/>
        </w:rPr>
        <w:t xml:space="preserve"> ჭრელნისკარტა თევზიყლაპია-</w:t>
      </w:r>
      <w:hyperlink r:id="rId99" w:tgtFrame="                               blank                             " w:history="1">
        <w:r w:rsidRPr="003160BE">
          <w:rPr>
            <w:rFonts w:eastAsia="Times New Roman" w:cs="Tahoma"/>
            <w:i/>
            <w:lang w:val="ka-GE" w:eastAsia="ru-RU"/>
          </w:rPr>
          <w:t>Sterna sandvicensis</w:t>
        </w:r>
      </w:hyperlink>
      <w:r w:rsidRPr="00B828BF">
        <w:rPr>
          <w:rFonts w:eastAsia="Times New Roman" w:cs="Tahoma"/>
          <w:lang w:val="ka-GE" w:eastAsia="ru-RU"/>
        </w:rPr>
        <w:t xml:space="preserve">, მიმინოსებრი ასპუჭაკა - </w:t>
      </w:r>
      <w:hyperlink r:id="rId100" w:tgtFrame="                               blank                             " w:history="1">
        <w:r w:rsidRPr="003160BE">
          <w:rPr>
            <w:rFonts w:eastAsia="Times New Roman" w:cs="Tahoma"/>
            <w:i/>
            <w:lang w:val="ka-GE" w:eastAsia="ru-RU"/>
          </w:rPr>
          <w:t>Sylvia nisoria</w:t>
        </w:r>
      </w:hyperlink>
      <w:r w:rsidRPr="00B828BF">
        <w:rPr>
          <w:rFonts w:eastAsia="Times New Roman" w:cs="Tahoma"/>
          <w:lang w:val="ka-GE" w:eastAsia="ru-RU"/>
        </w:rPr>
        <w:t xml:space="preserve"> წითელი იხვი -</w:t>
      </w:r>
      <w:hyperlink r:id="rId101" w:tgtFrame="                               blank                             " w:history="1">
        <w:r w:rsidRPr="003160BE">
          <w:rPr>
            <w:rFonts w:eastAsia="Times New Roman" w:cs="Tahoma"/>
            <w:i/>
            <w:lang w:val="ka-GE" w:eastAsia="ru-RU"/>
          </w:rPr>
          <w:t>Tadorna ferruginea,</w:t>
        </w:r>
      </w:hyperlink>
      <w:r w:rsidRPr="00B828BF">
        <w:rPr>
          <w:rFonts w:eastAsia="Times New Roman" w:cs="Tahoma"/>
          <w:lang w:val="ka-GE" w:eastAsia="ru-RU"/>
        </w:rPr>
        <w:t xml:space="preserve"> ფიფი-</w:t>
      </w:r>
      <w:hyperlink r:id="rId102" w:tgtFrame="                               blank                             " w:history="1">
        <w:r w:rsidRPr="003160BE">
          <w:rPr>
            <w:rFonts w:eastAsia="Times New Roman" w:cs="Tahoma"/>
            <w:i/>
            <w:lang w:val="ka-GE" w:eastAsia="ru-RU"/>
          </w:rPr>
          <w:t>Tringa glareola</w:t>
        </w:r>
      </w:hyperlink>
      <w:r w:rsidRPr="003160BE">
        <w:rPr>
          <w:rFonts w:eastAsia="Times New Roman" w:cs="Tahoma"/>
          <w:i/>
          <w:lang w:val="ka-GE" w:eastAsia="ru-RU"/>
        </w:rPr>
        <w:t>,</w:t>
      </w:r>
      <w:r w:rsidRPr="00B828BF">
        <w:rPr>
          <w:rFonts w:eastAsia="Times New Roman" w:cs="Tahoma"/>
          <w:lang w:val="ka-GE" w:eastAsia="ru-RU"/>
        </w:rPr>
        <w:t xml:space="preserve"> რუზი კოკორინა-</w:t>
      </w:r>
      <w:hyperlink r:id="rId103" w:tgtFrame="                               blank                             " w:history="1">
        <w:r w:rsidRPr="003160BE">
          <w:rPr>
            <w:rFonts w:eastAsia="Times New Roman" w:cs="Tahoma"/>
            <w:i/>
            <w:lang w:val="ka-GE" w:eastAsia="ru-RU"/>
          </w:rPr>
          <w:t>Xenus cinereus</w:t>
        </w:r>
      </w:hyperlink>
      <w:r w:rsidRPr="003160BE">
        <w:rPr>
          <w:rFonts w:eastAsia="Times New Roman" w:cs="Tahoma"/>
          <w:i/>
          <w:lang w:val="ka-GE" w:eastAsia="ru-RU"/>
        </w:rPr>
        <w:t>,</w:t>
      </w:r>
      <w:r w:rsidRPr="00B828BF">
        <w:rPr>
          <w:rFonts w:eastAsia="Times New Roman" w:cs="Tahoma"/>
          <w:lang w:val="ka-GE" w:eastAsia="ru-RU"/>
        </w:rPr>
        <w:t xml:space="preserve"> ალკუნი - </w:t>
      </w:r>
      <w:r w:rsidRPr="003160BE">
        <w:rPr>
          <w:rFonts w:eastAsia="Times New Roman" w:cs="Tahoma"/>
          <w:i/>
          <w:lang w:val="ka-GE" w:eastAsia="ru-RU"/>
        </w:rPr>
        <w:t>Alcedo atthis,</w:t>
      </w:r>
      <w:r w:rsidRPr="00B828BF">
        <w:rPr>
          <w:rFonts w:eastAsia="Times New Roman" w:cs="Tahoma"/>
          <w:lang w:val="ka-GE" w:eastAsia="ru-RU"/>
        </w:rPr>
        <w:t xml:space="preserve"> პატარა ღერღეტი -</w:t>
      </w:r>
      <w:r w:rsidRPr="003160BE">
        <w:rPr>
          <w:rFonts w:eastAsia="Times New Roman" w:cs="Tahoma"/>
          <w:i/>
          <w:lang w:val="ka-GE" w:eastAsia="ru-RU"/>
        </w:rPr>
        <w:t>Anser erythropus.</w:t>
      </w:r>
      <w:r w:rsidRPr="00B828BF">
        <w:rPr>
          <w:rFonts w:eastAsia="Times New Roman" w:cs="Tahoma"/>
          <w:lang w:val="ka-GE" w:eastAsia="ru-RU"/>
        </w:rPr>
        <w:t xml:space="preserve"> </w:t>
      </w:r>
    </w:p>
    <w:p w:rsidR="00B828BF" w:rsidRPr="00B828BF" w:rsidRDefault="00B828BF" w:rsidP="00B828BF">
      <w:pPr>
        <w:spacing w:before="120"/>
        <w:jc w:val="both"/>
        <w:rPr>
          <w:rFonts w:eastAsia="Times New Roman" w:cs="Tahoma"/>
          <w:lang w:val="ka-GE" w:eastAsia="ru-RU"/>
        </w:rPr>
      </w:pPr>
      <w:r w:rsidRPr="00B828BF">
        <w:rPr>
          <w:rFonts w:eastAsia="Times New Roman" w:cs="Tahoma"/>
          <w:lang w:val="ka-GE" w:eastAsia="ru-RU"/>
        </w:rPr>
        <w:t xml:space="preserve">რეპტილიის 1 სახეობა: </w:t>
      </w:r>
      <w:r w:rsidRPr="00B828BF">
        <w:rPr>
          <w:rFonts w:eastAsia="Times New Roman" w:cs="Times New Roman"/>
          <w:i/>
          <w:lang w:val="ka-GE"/>
        </w:rPr>
        <w:t xml:space="preserve">ჭაობის კუ - </w:t>
      </w:r>
      <w:r w:rsidRPr="00B828BF">
        <w:rPr>
          <w:rFonts w:eastAsia="Times New Roman" w:cs="Tahoma"/>
          <w:i/>
          <w:lang w:val="ka-GE" w:eastAsia="ru-RU"/>
        </w:rPr>
        <w:t>Emys orbicularis</w:t>
      </w:r>
      <w:r w:rsidRPr="00B828BF">
        <w:rPr>
          <w:rFonts w:eastAsia="Times New Roman" w:cs="Tahoma"/>
          <w:lang w:val="ka-GE" w:eastAsia="ru-RU"/>
        </w:rPr>
        <w:t xml:space="preserve">; </w:t>
      </w:r>
    </w:p>
    <w:p w:rsidR="00B828BF" w:rsidRPr="00B828BF" w:rsidRDefault="00B828BF" w:rsidP="00B828BF">
      <w:pPr>
        <w:spacing w:before="120"/>
        <w:jc w:val="both"/>
        <w:rPr>
          <w:rFonts w:eastAsia="Times New Roman" w:cs="Tahoma"/>
          <w:lang w:val="ka-GE" w:eastAsia="ru-RU"/>
        </w:rPr>
      </w:pPr>
      <w:r w:rsidRPr="00B828BF">
        <w:rPr>
          <w:rFonts w:eastAsia="Times New Roman" w:cs="Tahoma"/>
          <w:lang w:val="ka-GE" w:eastAsia="ru-RU"/>
        </w:rPr>
        <w:t xml:space="preserve">ამფიბიის 1 სახეობა: ტრიტონი - </w:t>
      </w:r>
      <w:r w:rsidRPr="00B828BF">
        <w:rPr>
          <w:rFonts w:eastAsia="Times New Roman" w:cs="Tahoma"/>
          <w:i/>
          <w:lang w:val="ka-GE" w:eastAsia="ru-RU"/>
        </w:rPr>
        <w:t>Triturus karelinii</w:t>
      </w:r>
      <w:r w:rsidRPr="00B828BF">
        <w:rPr>
          <w:rFonts w:eastAsia="Times New Roman" w:cs="Tahoma"/>
          <w:lang w:val="ka-GE" w:eastAsia="ru-RU"/>
        </w:rPr>
        <w:t xml:space="preserve"> ; </w:t>
      </w:r>
    </w:p>
    <w:p w:rsidR="00B828BF" w:rsidRPr="00B828BF" w:rsidRDefault="00B828BF" w:rsidP="00B828BF">
      <w:pPr>
        <w:spacing w:before="120"/>
        <w:jc w:val="both"/>
        <w:rPr>
          <w:rFonts w:eastAsia="Times New Roman" w:cs="Tahoma"/>
          <w:lang w:val="ka-GE" w:eastAsia="ru-RU"/>
        </w:rPr>
      </w:pPr>
      <w:r w:rsidRPr="00B828BF">
        <w:rPr>
          <w:rFonts w:eastAsia="Times New Roman" w:cs="Tahoma"/>
          <w:lang w:val="ka-GE" w:eastAsia="ru-RU"/>
        </w:rPr>
        <w:t>თევზის 1 სახეობა: ატლანტური ზუთხი-</w:t>
      </w:r>
      <w:r w:rsidRPr="00B828BF">
        <w:rPr>
          <w:rFonts w:eastAsia="Times New Roman" w:cs="Tahoma"/>
          <w:i/>
          <w:lang w:val="ka-GE" w:eastAsia="ru-RU"/>
        </w:rPr>
        <w:t>Acipenser sturio;</w:t>
      </w:r>
      <w:r w:rsidRPr="00B828BF">
        <w:rPr>
          <w:rFonts w:eastAsia="Times New Roman" w:cs="Tahoma"/>
          <w:lang w:val="ka-GE" w:eastAsia="ru-RU"/>
        </w:rPr>
        <w:t xml:space="preserve"> </w:t>
      </w:r>
    </w:p>
    <w:p w:rsidR="00B828BF" w:rsidRPr="00B828BF" w:rsidRDefault="00B828BF" w:rsidP="00B828BF">
      <w:pPr>
        <w:spacing w:before="120"/>
        <w:jc w:val="both"/>
        <w:rPr>
          <w:rFonts w:eastAsia="Times New Roman" w:cs="Tahoma"/>
          <w:lang w:val="ka-GE" w:eastAsia="ru-RU"/>
        </w:rPr>
      </w:pPr>
      <w:r w:rsidRPr="00B828BF">
        <w:rPr>
          <w:rFonts w:eastAsia="Times New Roman" w:cs="Tahoma"/>
          <w:lang w:val="ka-GE" w:eastAsia="ru-RU"/>
        </w:rPr>
        <w:t xml:space="preserve">უხერხემლოების 5 სახეობა: </w:t>
      </w:r>
      <w:hyperlink r:id="rId104" w:tgtFrame="                               blank                             " w:history="1">
        <w:r w:rsidRPr="00B828BF">
          <w:rPr>
            <w:rFonts w:eastAsia="Times New Roman" w:cs="Times New Roman"/>
            <w:i/>
            <w:lang w:val="ka-GE" w:eastAsia="ru-RU"/>
          </w:rPr>
          <w:t>Agriades glandon aquilo</w:t>
        </w:r>
      </w:hyperlink>
      <w:r w:rsidRPr="00B828BF">
        <w:rPr>
          <w:rFonts w:eastAsia="Times New Roman" w:cs="Times New Roman"/>
          <w:i/>
          <w:lang w:val="ka-GE" w:eastAsia="ru-RU"/>
        </w:rPr>
        <w:t>,</w:t>
      </w:r>
      <w:r w:rsidRPr="00B828BF">
        <w:rPr>
          <w:rFonts w:eastAsia="Times New Roman" w:cs="Tahoma"/>
          <w:i/>
          <w:lang w:val="ka-GE" w:eastAsia="ru-RU"/>
        </w:rPr>
        <w:t xml:space="preserve"> </w:t>
      </w:r>
      <w:r w:rsidRPr="00B828BF">
        <w:rPr>
          <w:rFonts w:eastAsia="Calibri" w:cs="Sylfaen"/>
          <w:shd w:val="clear" w:color="auto" w:fill="FFFFFF"/>
          <w:lang w:val="ka-GE"/>
        </w:rPr>
        <w:t>ალპური</w:t>
      </w:r>
      <w:r w:rsidRPr="00B828BF">
        <w:rPr>
          <w:rFonts w:eastAsia="Calibri" w:cs="Arial"/>
          <w:shd w:val="clear" w:color="auto" w:fill="FFFFFF"/>
          <w:lang w:val="ka-GE"/>
        </w:rPr>
        <w:t xml:space="preserve"> </w:t>
      </w:r>
      <w:r w:rsidRPr="00B828BF">
        <w:rPr>
          <w:rFonts w:eastAsia="Calibri" w:cs="Sylfaen"/>
          <w:shd w:val="clear" w:color="auto" w:fill="FFFFFF"/>
          <w:lang w:val="ka-GE"/>
        </w:rPr>
        <w:t>ხარაბუზა</w:t>
      </w:r>
      <w:r w:rsidRPr="00B828BF">
        <w:rPr>
          <w:rFonts w:eastAsia="Times New Roman" w:cs="Times New Roman"/>
          <w:i/>
          <w:lang w:val="ka-GE" w:eastAsia="ru-RU"/>
        </w:rPr>
        <w:t xml:space="preserve">- Rosalia alpina, </w:t>
      </w:r>
      <w:hyperlink r:id="rId105" w:tgtFrame="                               blank                             " w:history="1">
        <w:r w:rsidRPr="00B828BF">
          <w:rPr>
            <w:rFonts w:eastAsia="Times New Roman" w:cs="Times New Roman"/>
            <w:i/>
            <w:lang w:val="ka-GE" w:eastAsia="ru-RU"/>
          </w:rPr>
          <w:t>Callimorpha quadripunctaria</w:t>
        </w:r>
      </w:hyperlink>
      <w:r w:rsidRPr="00B828BF">
        <w:rPr>
          <w:rFonts w:eastAsia="Times New Roman" w:cs="Times New Roman"/>
          <w:i/>
          <w:lang w:val="ka-GE" w:eastAsia="ru-RU"/>
        </w:rPr>
        <w:t xml:space="preserve">, </w:t>
      </w:r>
      <w:hyperlink r:id="rId106" w:tgtFrame="                               blank                             " w:history="1">
        <w:r w:rsidRPr="00B828BF">
          <w:rPr>
            <w:rFonts w:eastAsia="Times New Roman" w:cs="Times New Roman"/>
            <w:i/>
            <w:lang w:val="ka-GE" w:eastAsia="ru-RU"/>
          </w:rPr>
          <w:t>Leucorrhinia</w:t>
        </w:r>
        <w:r w:rsidRPr="00B828BF">
          <w:rPr>
            <w:rFonts w:eastAsia="Calibri" w:cs="Arial"/>
            <w:lang w:val="ka-GE" w:eastAsia="ru-RU"/>
          </w:rPr>
          <w:t xml:space="preserve"> </w:t>
        </w:r>
        <w:r w:rsidRPr="00B828BF">
          <w:rPr>
            <w:rFonts w:eastAsia="Times New Roman" w:cs="Times New Roman"/>
            <w:i/>
            <w:lang w:val="ka-GE" w:eastAsia="ru-RU"/>
          </w:rPr>
          <w:t xml:space="preserve">pectoralis,  </w:t>
        </w:r>
        <w:hyperlink r:id="rId107" w:tgtFrame="                               blank                             " w:history="1">
          <w:r w:rsidRPr="00B828BF">
            <w:rPr>
              <w:rFonts w:eastAsia="Times New Roman" w:cs="Times New Roman"/>
              <w:i/>
              <w:lang w:val="ka-GE" w:eastAsia="ru-RU"/>
            </w:rPr>
            <w:t>Lycaena , dispar</w:t>
          </w:r>
        </w:hyperlink>
      </w:hyperlink>
      <w:r w:rsidRPr="00B828BF">
        <w:rPr>
          <w:rFonts w:eastAsia="Times New Roman" w:cs="Times New Roman"/>
          <w:i/>
          <w:lang w:val="ka-GE" w:eastAsia="ru-RU"/>
        </w:rPr>
        <w:t xml:space="preserve"> </w:t>
      </w:r>
      <w:r w:rsidRPr="00B828BF">
        <w:rPr>
          <w:rFonts w:eastAsia="Times New Roman" w:cs="Tahoma"/>
          <w:lang w:val="ka-GE" w:eastAsia="ru-RU"/>
        </w:rPr>
        <w:t>სახეობა.</w:t>
      </w:r>
    </w:p>
    <w:p w:rsidR="00EB4384" w:rsidRDefault="00EB4384" w:rsidP="00DC3C48">
      <w:pPr>
        <w:autoSpaceDE w:val="0"/>
        <w:autoSpaceDN w:val="0"/>
        <w:adjustRightInd w:val="0"/>
        <w:spacing w:after="0"/>
        <w:jc w:val="both"/>
        <w:rPr>
          <w:rFonts w:cs="Sylfaen"/>
          <w:lang w:val="ka-GE"/>
        </w:rPr>
      </w:pPr>
    </w:p>
    <w:p w:rsidR="006F411F" w:rsidRPr="006F411F" w:rsidRDefault="006F411F" w:rsidP="006F411F">
      <w:pPr>
        <w:spacing w:before="120"/>
        <w:jc w:val="both"/>
        <w:rPr>
          <w:rFonts w:eastAsia="Calibri" w:cs="Arial"/>
          <w:lang w:val="ka-GE"/>
        </w:rPr>
      </w:pPr>
      <w:r w:rsidRPr="006F411F">
        <w:rPr>
          <w:rFonts w:eastAsia="Calibri" w:cs="Sylfaen"/>
          <w:b/>
          <w:lang w:val="ka-GE"/>
        </w:rPr>
        <w:t>რამსარის</w:t>
      </w:r>
      <w:r w:rsidRPr="006F411F">
        <w:rPr>
          <w:rFonts w:eastAsia="Calibri" w:cs="Arial"/>
          <w:b/>
          <w:lang w:val="ka-GE"/>
        </w:rPr>
        <w:t xml:space="preserve"> </w:t>
      </w:r>
      <w:r w:rsidRPr="006F411F">
        <w:rPr>
          <w:rFonts w:eastAsia="Calibri" w:cs="Sylfaen"/>
          <w:b/>
          <w:lang w:val="ka-GE"/>
        </w:rPr>
        <w:t>კონვენციით</w:t>
      </w:r>
      <w:r w:rsidRPr="006F411F">
        <w:rPr>
          <w:rFonts w:eastAsia="Calibri" w:cs="Arial"/>
          <w:b/>
          <w:lang w:val="ka-GE"/>
        </w:rPr>
        <w:t xml:space="preserve"> </w:t>
      </w:r>
      <w:r w:rsidRPr="006F411F">
        <w:rPr>
          <w:rFonts w:eastAsia="Calibri" w:cs="Sylfaen"/>
          <w:b/>
          <w:lang w:val="ka-GE"/>
        </w:rPr>
        <w:t>დაცული</w:t>
      </w:r>
      <w:r w:rsidRPr="006F411F">
        <w:rPr>
          <w:rFonts w:eastAsia="Calibri" w:cs="Arial"/>
          <w:b/>
          <w:lang w:val="ka-GE"/>
        </w:rPr>
        <w:t xml:space="preserve"> </w:t>
      </w:r>
      <w:r w:rsidRPr="006F411F">
        <w:rPr>
          <w:rFonts w:eastAsia="Calibri" w:cs="Sylfaen"/>
          <w:b/>
          <w:lang w:val="ka-GE"/>
        </w:rPr>
        <w:t>საერთაშორისო</w:t>
      </w:r>
      <w:r w:rsidRPr="006F411F">
        <w:rPr>
          <w:rFonts w:eastAsia="Calibri" w:cs="Arial"/>
          <w:b/>
          <w:lang w:val="ka-GE"/>
        </w:rPr>
        <w:t xml:space="preserve"> </w:t>
      </w:r>
      <w:r w:rsidRPr="006F411F">
        <w:rPr>
          <w:rFonts w:eastAsia="Calibri" w:cs="Sylfaen"/>
          <w:b/>
          <w:lang w:val="ka-GE"/>
        </w:rPr>
        <w:t>მნიშვნელობის</w:t>
      </w:r>
      <w:r w:rsidRPr="006F411F">
        <w:rPr>
          <w:rFonts w:eastAsia="Calibri" w:cs="Arial"/>
          <w:b/>
          <w:lang w:val="ka-GE"/>
        </w:rPr>
        <w:t xml:space="preserve"> </w:t>
      </w:r>
      <w:r w:rsidRPr="006F411F">
        <w:rPr>
          <w:rFonts w:eastAsia="Calibri" w:cs="Sylfaen"/>
          <w:b/>
          <w:lang w:val="ka-GE"/>
        </w:rPr>
        <w:t>ჭარბტენიანი</w:t>
      </w:r>
      <w:r w:rsidRPr="006F411F">
        <w:rPr>
          <w:rFonts w:eastAsia="Calibri" w:cs="Arial"/>
          <w:b/>
          <w:lang w:val="ka-GE"/>
        </w:rPr>
        <w:t xml:space="preserve"> </w:t>
      </w:r>
      <w:r w:rsidRPr="006F411F">
        <w:rPr>
          <w:rFonts w:eastAsia="Calibri" w:cs="Sylfaen"/>
          <w:b/>
          <w:lang w:val="ka-GE"/>
        </w:rPr>
        <w:t>ტერიტორიები</w:t>
      </w:r>
    </w:p>
    <w:p w:rsidR="006F411F" w:rsidRPr="006F411F" w:rsidRDefault="006F411F" w:rsidP="006F411F">
      <w:pPr>
        <w:spacing w:before="120"/>
        <w:jc w:val="both"/>
        <w:rPr>
          <w:rFonts w:eastAsia="Calibri" w:cs="Sylfaen"/>
          <w:lang w:val="ka-GE"/>
        </w:rPr>
      </w:pPr>
      <w:r w:rsidRPr="006F411F">
        <w:rPr>
          <w:rFonts w:eastAsia="Calibri" w:cs="Sylfaen"/>
          <w:lang w:val="ka-GE"/>
        </w:rPr>
        <w:t>კოლხეთის</w:t>
      </w:r>
      <w:r w:rsidRPr="006F411F">
        <w:rPr>
          <w:rFonts w:eastAsia="Calibri" w:cs="Arial"/>
          <w:lang w:val="ka-GE"/>
        </w:rPr>
        <w:t xml:space="preserve"> </w:t>
      </w:r>
      <w:r w:rsidRPr="006F411F">
        <w:rPr>
          <w:rFonts w:eastAsia="Calibri" w:cs="Sylfaen"/>
          <w:lang w:val="ka-GE"/>
        </w:rPr>
        <w:t>ეროვნული</w:t>
      </w:r>
      <w:r w:rsidRPr="006F411F">
        <w:rPr>
          <w:rFonts w:eastAsia="Calibri" w:cs="Arial"/>
          <w:lang w:val="ka-GE"/>
        </w:rPr>
        <w:t xml:space="preserve"> </w:t>
      </w:r>
      <w:r w:rsidRPr="006F411F">
        <w:rPr>
          <w:rFonts w:eastAsia="Calibri" w:cs="Sylfaen"/>
          <w:lang w:val="ka-GE"/>
        </w:rPr>
        <w:t>პარკი მოიცავს რამსარის</w:t>
      </w:r>
      <w:r w:rsidRPr="006F411F">
        <w:rPr>
          <w:rFonts w:eastAsia="Calibri" w:cs="Arial"/>
          <w:lang w:val="ka-GE"/>
        </w:rPr>
        <w:t xml:space="preserve"> </w:t>
      </w:r>
      <w:r w:rsidRPr="006F411F">
        <w:rPr>
          <w:rFonts w:eastAsia="Calibri" w:cs="Sylfaen"/>
          <w:lang w:val="ka-GE"/>
        </w:rPr>
        <w:t>კონვენციით</w:t>
      </w:r>
      <w:r w:rsidRPr="006F411F">
        <w:rPr>
          <w:rFonts w:eastAsia="Calibri" w:cs="Arial"/>
          <w:lang w:val="ka-GE"/>
        </w:rPr>
        <w:t xml:space="preserve"> </w:t>
      </w:r>
      <w:r w:rsidRPr="006F411F">
        <w:rPr>
          <w:rFonts w:eastAsia="Calibri" w:cs="Sylfaen"/>
          <w:lang w:val="ka-GE"/>
        </w:rPr>
        <w:t>დაცულ</w:t>
      </w:r>
      <w:r w:rsidRPr="006F411F">
        <w:rPr>
          <w:rFonts w:eastAsia="Calibri" w:cs="Arial"/>
          <w:lang w:val="ka-GE"/>
        </w:rPr>
        <w:t xml:space="preserve"> </w:t>
      </w:r>
      <w:r w:rsidRPr="006F411F">
        <w:rPr>
          <w:rFonts w:eastAsia="Calibri" w:cs="Sylfaen"/>
          <w:lang w:val="ka-GE"/>
        </w:rPr>
        <w:t>უბანს</w:t>
      </w:r>
      <w:r w:rsidRPr="006F411F">
        <w:rPr>
          <w:rFonts w:eastAsia="Calibri" w:cs="Arial"/>
          <w:lang w:val="ka-GE"/>
        </w:rPr>
        <w:t xml:space="preserve">. </w:t>
      </w:r>
      <w:r w:rsidRPr="006F411F">
        <w:rPr>
          <w:rFonts w:eastAsia="Calibri" w:cs="Sylfaen"/>
          <w:lang w:val="ka-GE"/>
        </w:rPr>
        <w:t xml:space="preserve">უბნის სახელი: (ცენტრალური კოლხეთის ჭაობები); უბნის ნომერი (893). რამსარის უბანი #893 - „ცენტრალური კოლხეთის ჭაობები“ - წარმოდგენილია სამი დამოუკიდებელი ტორფის ჭაობით (ანაკლია-ჭურია, ნაბადა და პიჩორა-პალიასტომი), პალიასტომის ტბა, მიმდებარე ჭაობიანი ტყეები, შავი ზღვის სანაპირო ზოლი და მდ.მდ. ხობისა (ანუ ხობისწყლის) და რიონის ქვედა დინებები, შავი ზღვის სანაპირო ალუვიური დაბლობის ცენტრალურ ნაწილში, ხობისა და ლანჩხუთის მუნიციპალიტეტები და ქ. ფოთის ტერიტორია. უბანზე წარმოდგენილია ფლორისა და ფაუნის მდიდარი რელიქტური და ენდემური სახეობები. მცენარეულობა შედგება ჭაობისა და ტორფნარის ტიპიურ სახეობებისგან, სადაც მტკნარი წყლის ჭაობები ხელსაყრელ პირობებს ქმნის ლელიანის განსავითარებლად, ხოლო დამლაშებულ უბნებზე კარგად იზრდება ჰალოფიტური მცენარეულობა. </w:t>
      </w:r>
    </w:p>
    <w:p w:rsidR="006F411F" w:rsidRPr="006F411F" w:rsidRDefault="006F411F" w:rsidP="006F411F">
      <w:pPr>
        <w:spacing w:before="120"/>
        <w:jc w:val="both"/>
        <w:rPr>
          <w:rFonts w:eastAsia="Calibri" w:cs="Sylfaen"/>
          <w:lang w:val="ka-GE"/>
        </w:rPr>
      </w:pPr>
      <w:r w:rsidRPr="006F411F">
        <w:rPr>
          <w:rFonts w:eastAsia="Calibri" w:cs="Sylfaen"/>
          <w:lang w:val="ka-GE"/>
        </w:rPr>
        <w:t xml:space="preserve">წყლის ფრინველების სხვადასხვა სახეობა ამ უბანს გამოსაზამთრებლად იყენებს. საერთაშორისო მნიშვნელობის მობუდარი სახეობები. აღნიშნულ ტერიტორიაზე ადამიანები ეწევიან ისეთ საქმიანობას, როგორიცაა ტურიზმი, თევზაობა მცირე მასშტაბით, სოფლის მეურნეობა, შეშის ჭრა და ნადირობა. </w:t>
      </w:r>
    </w:p>
    <w:p w:rsidR="006F411F" w:rsidRPr="006F411F" w:rsidRDefault="006F411F" w:rsidP="006F411F">
      <w:pPr>
        <w:spacing w:before="120"/>
        <w:jc w:val="both"/>
        <w:rPr>
          <w:rFonts w:eastAsia="Calibri" w:cs="Arial"/>
          <w:lang w:val="ka-GE"/>
        </w:rPr>
      </w:pPr>
      <w:r w:rsidRPr="006F411F">
        <w:rPr>
          <w:rFonts w:eastAsia="Calibri" w:cs="Sylfaen"/>
          <w:lang w:val="ka-GE"/>
        </w:rPr>
        <w:t>ფლორის წარმომადგენლებიდან მნიშვნელოვანია</w:t>
      </w:r>
      <w:r w:rsidRPr="006F411F">
        <w:rPr>
          <w:rFonts w:eastAsia="Calibri" w:cs="Arial"/>
          <w:lang w:val="ka-GE"/>
        </w:rPr>
        <w:t xml:space="preserve"> </w:t>
      </w:r>
      <w:r w:rsidRPr="006F411F">
        <w:rPr>
          <w:rFonts w:eastAsia="Calibri" w:cs="Sylfaen"/>
          <w:lang w:val="ka-GE"/>
        </w:rPr>
        <w:t>კ</w:t>
      </w:r>
      <w:r w:rsidRPr="006F411F">
        <w:rPr>
          <w:rFonts w:eastAsia="Calibri" w:cs="Sylfaen"/>
          <w:shd w:val="clear" w:color="auto" w:fill="FFFFFF"/>
          <w:lang w:val="ka-GE"/>
        </w:rPr>
        <w:t>ოლხური</w:t>
      </w:r>
      <w:r w:rsidRPr="006F411F">
        <w:rPr>
          <w:rFonts w:eastAsia="Calibri" w:cs="Arial"/>
          <w:shd w:val="clear" w:color="auto" w:fill="FFFFFF"/>
          <w:lang w:val="ka-GE"/>
        </w:rPr>
        <w:t xml:space="preserve"> </w:t>
      </w:r>
      <w:r w:rsidRPr="006F411F">
        <w:rPr>
          <w:rFonts w:eastAsia="Calibri" w:cs="Sylfaen"/>
          <w:shd w:val="clear" w:color="auto" w:fill="FFFFFF"/>
          <w:lang w:val="ka-GE"/>
        </w:rPr>
        <w:t>წყლის</w:t>
      </w:r>
      <w:r w:rsidRPr="006F411F">
        <w:rPr>
          <w:rFonts w:eastAsia="Calibri" w:cs="Arial"/>
          <w:shd w:val="clear" w:color="auto" w:fill="FFFFFF"/>
          <w:lang w:val="ka-GE"/>
        </w:rPr>
        <w:t xml:space="preserve"> </w:t>
      </w:r>
      <w:r w:rsidRPr="006F411F">
        <w:rPr>
          <w:rFonts w:eastAsia="Calibri" w:cs="Sylfaen"/>
          <w:shd w:val="clear" w:color="auto" w:fill="FFFFFF"/>
          <w:lang w:val="ka-GE"/>
        </w:rPr>
        <w:t xml:space="preserve">კაკალი - </w:t>
      </w:r>
      <w:r w:rsidRPr="003160BE">
        <w:rPr>
          <w:rFonts w:eastAsia="Calibri" w:cs="Arial"/>
          <w:i/>
          <w:lang w:val="ka-GE"/>
        </w:rPr>
        <w:t>Trapa colchica</w:t>
      </w:r>
      <w:r w:rsidRPr="006F411F">
        <w:rPr>
          <w:rFonts w:eastAsia="Calibri" w:cs="Arial"/>
          <w:lang w:val="ka-GE"/>
        </w:rPr>
        <w:t xml:space="preserve">, </w:t>
      </w:r>
      <w:r w:rsidRPr="003160BE">
        <w:rPr>
          <w:rFonts w:eastAsia="Calibri" w:cs="Arial"/>
          <w:i/>
          <w:lang w:val="ka-GE"/>
        </w:rPr>
        <w:t>Habiscus ponticus,</w:t>
      </w:r>
      <w:r w:rsidRPr="006F411F">
        <w:rPr>
          <w:rFonts w:eastAsia="Calibri" w:cs="Arial"/>
          <w:lang w:val="ka-GE"/>
        </w:rPr>
        <w:t xml:space="preserve"> </w:t>
      </w:r>
      <w:r w:rsidRPr="006F411F">
        <w:rPr>
          <w:rFonts w:eastAsia="Calibri" w:cs="Sylfaen"/>
          <w:lang w:val="ka-GE"/>
        </w:rPr>
        <w:t>სამეფო</w:t>
      </w:r>
      <w:r w:rsidRPr="006F411F">
        <w:rPr>
          <w:rFonts w:eastAsia="Calibri" w:cs="Arial"/>
          <w:lang w:val="ka-GE"/>
        </w:rPr>
        <w:t xml:space="preserve"> </w:t>
      </w:r>
      <w:r w:rsidRPr="006F411F">
        <w:rPr>
          <w:rFonts w:eastAsia="Calibri" w:cs="Sylfaen"/>
          <w:lang w:val="ka-GE"/>
        </w:rPr>
        <w:t>გვიმრა</w:t>
      </w:r>
      <w:r w:rsidRPr="006F411F">
        <w:rPr>
          <w:rFonts w:eastAsia="Calibri" w:cs="Arial"/>
          <w:lang w:val="ka-GE"/>
        </w:rPr>
        <w:t xml:space="preserve"> - </w:t>
      </w:r>
      <w:r w:rsidRPr="003160BE">
        <w:rPr>
          <w:rFonts w:eastAsia="Calibri" w:cs="Arial"/>
          <w:i/>
          <w:lang w:val="ka-GE"/>
        </w:rPr>
        <w:t>Osmunda regalis,</w:t>
      </w:r>
      <w:r w:rsidRPr="006F411F">
        <w:rPr>
          <w:rFonts w:eastAsia="Calibri" w:cs="Arial"/>
          <w:lang w:val="ka-GE"/>
        </w:rPr>
        <w:t xml:space="preserve"> </w:t>
      </w:r>
      <w:r w:rsidRPr="006F411F">
        <w:rPr>
          <w:rFonts w:eastAsia="Calibri" w:cs="Sylfaen"/>
          <w:lang w:val="ka-GE"/>
        </w:rPr>
        <w:t>მრავალფოთოლა</w:t>
      </w:r>
      <w:r w:rsidRPr="006F411F">
        <w:rPr>
          <w:rFonts w:eastAsia="Calibri" w:cs="Arial"/>
          <w:lang w:val="ka-GE"/>
        </w:rPr>
        <w:t xml:space="preserve"> </w:t>
      </w:r>
      <w:r w:rsidRPr="006F411F">
        <w:rPr>
          <w:rFonts w:eastAsia="Calibri" w:cs="Sylfaen"/>
          <w:lang w:val="ka-GE"/>
        </w:rPr>
        <w:t>დროზერა</w:t>
      </w:r>
      <w:r w:rsidRPr="006F411F">
        <w:rPr>
          <w:rFonts w:eastAsia="Calibri" w:cs="Arial"/>
          <w:lang w:val="ka-GE"/>
        </w:rPr>
        <w:t xml:space="preserve"> - </w:t>
      </w:r>
      <w:r w:rsidRPr="003160BE">
        <w:rPr>
          <w:rFonts w:eastAsia="Calibri" w:cs="Arial"/>
          <w:i/>
          <w:lang w:val="ka-GE"/>
        </w:rPr>
        <w:t>Drosera</w:t>
      </w:r>
      <w:r w:rsidRPr="006F411F">
        <w:rPr>
          <w:rFonts w:eastAsia="Calibri" w:cs="Arial"/>
          <w:lang w:val="ka-GE"/>
        </w:rPr>
        <w:t xml:space="preserve"> </w:t>
      </w:r>
      <w:r w:rsidRPr="003160BE">
        <w:rPr>
          <w:rFonts w:eastAsia="Calibri" w:cs="Arial"/>
          <w:i/>
          <w:lang w:val="ka-GE"/>
        </w:rPr>
        <w:t>rotundifoli</w:t>
      </w:r>
      <w:r w:rsidRPr="006F411F">
        <w:rPr>
          <w:rFonts w:eastAsia="Calibri" w:cs="Arial"/>
          <w:lang w:val="ka-GE"/>
        </w:rPr>
        <w:t xml:space="preserve">a, </w:t>
      </w:r>
      <w:r w:rsidRPr="006F411F">
        <w:rPr>
          <w:rFonts w:eastAsia="Calibri" w:cs="Sylfaen"/>
          <w:lang w:val="ka-GE"/>
        </w:rPr>
        <w:t>ყვითელი</w:t>
      </w:r>
      <w:r w:rsidRPr="006F411F">
        <w:rPr>
          <w:rFonts w:eastAsia="Calibri" w:cs="Arial"/>
          <w:lang w:val="ka-GE"/>
        </w:rPr>
        <w:t xml:space="preserve"> </w:t>
      </w:r>
      <w:r w:rsidRPr="006F411F">
        <w:rPr>
          <w:rFonts w:eastAsia="Calibri" w:cs="Sylfaen"/>
          <w:lang w:val="ka-GE"/>
        </w:rPr>
        <w:t>დუმფარა</w:t>
      </w:r>
      <w:r w:rsidRPr="006F411F">
        <w:rPr>
          <w:rFonts w:eastAsia="Calibri" w:cs="Arial"/>
          <w:lang w:val="ka-GE"/>
        </w:rPr>
        <w:t xml:space="preserve"> - </w:t>
      </w:r>
      <w:r w:rsidRPr="003160BE">
        <w:rPr>
          <w:rFonts w:eastAsia="Calibri" w:cs="Arial"/>
          <w:i/>
          <w:lang w:val="ka-GE"/>
        </w:rPr>
        <w:t>Numphar luteum.</w:t>
      </w:r>
    </w:p>
    <w:p w:rsidR="006F411F" w:rsidRPr="006F411F" w:rsidRDefault="006F411F" w:rsidP="006F411F">
      <w:pPr>
        <w:spacing w:before="120"/>
        <w:jc w:val="both"/>
        <w:rPr>
          <w:rFonts w:eastAsia="Calibri" w:cs="Arial"/>
          <w:i/>
          <w:lang w:val="ka-GE"/>
        </w:rPr>
      </w:pPr>
      <w:r w:rsidRPr="006F411F">
        <w:rPr>
          <w:rFonts w:eastAsia="Calibri" w:cs="Sylfaen"/>
          <w:bCs/>
          <w:color w:val="000000"/>
          <w:lang w:val="ka-GE"/>
        </w:rPr>
        <w:t>საერთაშორისო მნიშვნელობის მქონე ფაუნის წარმომადგენლებიდან:</w:t>
      </w:r>
      <w:r w:rsidRPr="006F411F">
        <w:rPr>
          <w:rFonts w:eastAsia="Calibri" w:cs="Sylfaen"/>
          <w:color w:val="000000"/>
          <w:lang w:val="ka-GE"/>
        </w:rPr>
        <w:t xml:space="preserve"> მობუდარი</w:t>
      </w:r>
      <w:r w:rsidRPr="006F411F">
        <w:rPr>
          <w:rFonts w:eastAsia="Calibri" w:cs="Arial"/>
          <w:color w:val="000000"/>
          <w:lang w:val="ka-GE"/>
        </w:rPr>
        <w:t xml:space="preserve"> </w:t>
      </w:r>
      <w:r w:rsidRPr="006F411F">
        <w:rPr>
          <w:rFonts w:eastAsia="Calibri" w:cs="Sylfaen"/>
          <w:color w:val="000000"/>
          <w:lang w:val="ka-GE"/>
        </w:rPr>
        <w:t>ფრინველები</w:t>
      </w:r>
      <w:r w:rsidRPr="006F411F">
        <w:rPr>
          <w:rFonts w:eastAsia="Calibri" w:cs="Arial"/>
          <w:color w:val="000000"/>
          <w:lang w:val="ka-GE"/>
        </w:rPr>
        <w:t xml:space="preserve">: </w:t>
      </w:r>
      <w:r w:rsidRPr="006F411F">
        <w:rPr>
          <w:rFonts w:eastAsia="Calibri" w:cs="Arial"/>
          <w:color w:val="000000"/>
          <w:shd w:val="clear" w:color="auto" w:fill="FFFFFF"/>
          <w:lang w:val="ka-GE"/>
        </w:rPr>
        <w:t> </w:t>
      </w:r>
      <w:r w:rsidRPr="006F411F">
        <w:rPr>
          <w:rFonts w:eastAsia="Calibri" w:cs="Sylfaen"/>
          <w:color w:val="000000"/>
          <w:shd w:val="clear" w:color="auto" w:fill="FFFFFF"/>
          <w:lang w:val="ka-GE"/>
        </w:rPr>
        <w:t>ჩვეულებრივი</w:t>
      </w:r>
      <w:r w:rsidRPr="006F411F">
        <w:rPr>
          <w:rFonts w:eastAsia="Calibri" w:cs="Arial"/>
          <w:color w:val="000000"/>
          <w:shd w:val="clear" w:color="auto" w:fill="FFFFFF"/>
          <w:lang w:val="ka-GE"/>
        </w:rPr>
        <w:t xml:space="preserve"> </w:t>
      </w:r>
      <w:r w:rsidRPr="006F411F">
        <w:rPr>
          <w:rFonts w:eastAsia="Calibri" w:cs="Sylfaen"/>
          <w:color w:val="000000"/>
          <w:shd w:val="clear" w:color="auto" w:fill="FFFFFF"/>
          <w:lang w:val="ka-GE"/>
        </w:rPr>
        <w:t>ფსოვი</w:t>
      </w:r>
      <w:r w:rsidRPr="006F411F">
        <w:rPr>
          <w:rFonts w:eastAsia="Calibri" w:cs="Arial"/>
          <w:color w:val="000000"/>
          <w:lang w:val="ka-GE"/>
        </w:rPr>
        <w:t xml:space="preserve">-Haliatos albicilla, Pandion haliaetus, </w:t>
      </w:r>
      <w:r w:rsidRPr="006F411F">
        <w:rPr>
          <w:rFonts w:eastAsia="Calibri" w:cs="Sylfaen"/>
          <w:color w:val="000000"/>
          <w:lang w:val="ka-GE"/>
        </w:rPr>
        <w:t>გამოსაზამთრებლად</w:t>
      </w:r>
      <w:r w:rsidRPr="006F411F">
        <w:rPr>
          <w:rFonts w:eastAsia="Calibri" w:cs="Arial"/>
          <w:color w:val="000000"/>
          <w:lang w:val="ka-GE"/>
        </w:rPr>
        <w:t xml:space="preserve"> </w:t>
      </w:r>
      <w:r w:rsidRPr="006F411F">
        <w:rPr>
          <w:rFonts w:eastAsia="Calibri" w:cs="Sylfaen"/>
          <w:color w:val="000000"/>
          <w:lang w:val="ka-GE"/>
        </w:rPr>
        <w:t>ჩამოფრენილი</w:t>
      </w:r>
      <w:r w:rsidRPr="006F411F">
        <w:rPr>
          <w:rFonts w:eastAsia="Calibri" w:cs="Arial"/>
          <w:color w:val="000000"/>
          <w:lang w:val="ka-GE"/>
        </w:rPr>
        <w:t xml:space="preserve"> </w:t>
      </w:r>
      <w:r w:rsidRPr="006F411F">
        <w:rPr>
          <w:rFonts w:eastAsia="Calibri" w:cs="Sylfaen"/>
          <w:color w:val="000000"/>
          <w:lang w:val="ka-GE"/>
        </w:rPr>
        <w:t>ფრინველები</w:t>
      </w:r>
      <w:r w:rsidRPr="006F411F">
        <w:rPr>
          <w:rFonts w:eastAsia="Calibri" w:cs="Arial"/>
          <w:color w:val="000000"/>
          <w:lang w:val="ka-GE"/>
        </w:rPr>
        <w:t xml:space="preserve">: </w:t>
      </w:r>
      <w:r w:rsidRPr="006F411F">
        <w:rPr>
          <w:rFonts w:eastAsia="Calibri" w:cs="Sylfaen"/>
          <w:color w:val="000000"/>
          <w:lang w:val="ka-GE"/>
        </w:rPr>
        <w:t>რუხი იხვი</w:t>
      </w:r>
      <w:r w:rsidRPr="006F411F">
        <w:rPr>
          <w:rFonts w:eastAsia="Calibri" w:cs="Arial"/>
          <w:i/>
          <w:color w:val="000000"/>
          <w:lang w:val="ka-GE"/>
        </w:rPr>
        <w:t xml:space="preserve"> -Anas strepera, </w:t>
      </w:r>
      <w:r w:rsidRPr="006F411F">
        <w:rPr>
          <w:rFonts w:eastAsia="Calibri" w:cs="Sylfaen"/>
          <w:color w:val="000000"/>
          <w:lang w:val="ka-GE"/>
        </w:rPr>
        <w:t>მყივანი გედი</w:t>
      </w:r>
      <w:r w:rsidRPr="006F411F">
        <w:rPr>
          <w:rFonts w:eastAsia="Calibri" w:cs="Arial"/>
          <w:i/>
          <w:color w:val="000000"/>
          <w:lang w:val="ka-GE"/>
        </w:rPr>
        <w:t xml:space="preserve"> </w:t>
      </w:r>
      <w:r w:rsidRPr="003160BE">
        <w:rPr>
          <w:rFonts w:eastAsia="Calibri" w:cs="Arial"/>
          <w:color w:val="000000"/>
          <w:lang w:val="ka-GE"/>
        </w:rPr>
        <w:t>Cygnus cygnus, Aythya ferna,</w:t>
      </w:r>
      <w:r w:rsidRPr="00371961">
        <w:rPr>
          <w:rFonts w:eastAsia="Calibri" w:cs="Sylfaen"/>
          <w:bCs/>
          <w:color w:val="000000"/>
          <w:shd w:val="clear" w:color="auto" w:fill="006699"/>
          <w:lang w:val="ka-GE"/>
        </w:rPr>
        <w:t xml:space="preserve"> </w:t>
      </w:r>
      <w:r w:rsidRPr="00371961">
        <w:rPr>
          <w:rFonts w:eastAsia="Calibri" w:cs="Sylfaen"/>
          <w:color w:val="000000"/>
          <w:lang w:val="ka-GE"/>
        </w:rPr>
        <w:t>ზღვის</w:t>
      </w:r>
      <w:r w:rsidRPr="006F411F">
        <w:rPr>
          <w:rFonts w:eastAsia="Calibri" w:cs="Sylfaen"/>
          <w:color w:val="000000"/>
          <w:lang w:val="ka-GE"/>
        </w:rPr>
        <w:t xml:space="preserve"> ყვინთია-</w:t>
      </w:r>
      <w:r w:rsidRPr="006F411F">
        <w:rPr>
          <w:rFonts w:eastAsia="Calibri" w:cs="Arial"/>
          <w:i/>
          <w:color w:val="000000"/>
          <w:lang w:val="ka-GE"/>
        </w:rPr>
        <w:t xml:space="preserve"> Aythya marila, </w:t>
      </w:r>
      <w:r w:rsidRPr="006F411F">
        <w:rPr>
          <w:rFonts w:eastAsia="Calibri" w:cs="Sylfaen"/>
          <w:color w:val="000000"/>
          <w:lang w:val="ka-GE"/>
        </w:rPr>
        <w:t>ამაყა -</w:t>
      </w:r>
      <w:r w:rsidRPr="006F411F">
        <w:rPr>
          <w:rFonts w:eastAsia="Calibri" w:cs="Arial"/>
          <w:i/>
          <w:color w:val="000000"/>
          <w:lang w:val="ka-GE"/>
        </w:rPr>
        <w:t xml:space="preserve">Bucephala clangula, </w:t>
      </w:r>
      <w:r w:rsidRPr="006F411F">
        <w:rPr>
          <w:rFonts w:eastAsia="Calibri" w:cs="Sylfaen"/>
          <w:color w:val="000000"/>
          <w:lang w:val="ka-GE"/>
        </w:rPr>
        <w:t>ქოჩორა ვარხვა</w:t>
      </w:r>
      <w:r w:rsidRPr="006F411F">
        <w:rPr>
          <w:rFonts w:eastAsia="Calibri" w:cs="Arial"/>
          <w:i/>
          <w:color w:val="000000"/>
          <w:lang w:val="ka-GE"/>
        </w:rPr>
        <w:t xml:space="preserve"> -Pelecanus crispus,</w:t>
      </w:r>
      <w:r w:rsidRPr="006F411F">
        <w:rPr>
          <w:rFonts w:eastAsia="Calibri" w:cs="Arial"/>
          <w:color w:val="000000"/>
          <w:lang w:val="ka-GE"/>
        </w:rPr>
        <w:t xml:space="preserve"> </w:t>
      </w:r>
      <w:r w:rsidRPr="006F411F">
        <w:rPr>
          <w:rFonts w:eastAsia="Calibri" w:cs="Sylfaen"/>
          <w:color w:val="000000"/>
          <w:lang w:val="ka-GE"/>
        </w:rPr>
        <w:t>წყლის</w:t>
      </w:r>
      <w:r w:rsidRPr="006F411F">
        <w:rPr>
          <w:rFonts w:eastAsia="Calibri" w:cs="Arial"/>
          <w:color w:val="000000"/>
          <w:lang w:val="ka-GE"/>
        </w:rPr>
        <w:t xml:space="preserve"> </w:t>
      </w:r>
      <w:r w:rsidRPr="006F411F">
        <w:rPr>
          <w:rFonts w:eastAsia="Calibri" w:cs="Sylfaen"/>
          <w:color w:val="000000"/>
          <w:lang w:val="ka-GE"/>
        </w:rPr>
        <w:t>და</w:t>
      </w:r>
      <w:r w:rsidRPr="006F411F">
        <w:rPr>
          <w:rFonts w:eastAsia="Calibri" w:cs="Arial"/>
          <w:color w:val="000000"/>
          <w:lang w:val="ka-GE"/>
        </w:rPr>
        <w:t xml:space="preserve"> </w:t>
      </w:r>
      <w:r w:rsidRPr="006F411F">
        <w:rPr>
          <w:rFonts w:eastAsia="Calibri" w:cs="Sylfaen"/>
          <w:color w:val="000000"/>
          <w:lang w:val="ka-GE"/>
        </w:rPr>
        <w:t>ხმელეთის</w:t>
      </w:r>
      <w:r w:rsidRPr="006F411F">
        <w:rPr>
          <w:rFonts w:eastAsia="Calibri" w:cs="Arial"/>
          <w:color w:val="000000"/>
          <w:lang w:val="ka-GE"/>
        </w:rPr>
        <w:t xml:space="preserve"> </w:t>
      </w:r>
      <w:r w:rsidRPr="006F411F">
        <w:rPr>
          <w:rFonts w:eastAsia="Calibri" w:cs="Sylfaen"/>
          <w:color w:val="000000"/>
          <w:lang w:val="ka-GE"/>
        </w:rPr>
        <w:t>ძუძუნწოვრებიდან</w:t>
      </w:r>
      <w:r w:rsidRPr="006F411F">
        <w:rPr>
          <w:rFonts w:eastAsia="Calibri" w:cs="Arial"/>
          <w:color w:val="000000"/>
          <w:lang w:val="ka-GE"/>
        </w:rPr>
        <w:t xml:space="preserve">: </w:t>
      </w:r>
      <w:r w:rsidRPr="006F411F">
        <w:rPr>
          <w:rFonts w:eastAsia="Calibri" w:cs="Sylfaen"/>
          <w:color w:val="000000"/>
          <w:lang w:val="ka-GE"/>
        </w:rPr>
        <w:t>წავი</w:t>
      </w:r>
      <w:r w:rsidRPr="006F411F">
        <w:rPr>
          <w:rFonts w:eastAsia="Calibri" w:cs="Arial"/>
          <w:color w:val="000000"/>
          <w:lang w:val="ka-GE"/>
        </w:rPr>
        <w:t xml:space="preserve"> - </w:t>
      </w:r>
      <w:r w:rsidRPr="006F411F">
        <w:rPr>
          <w:rFonts w:eastAsia="Calibri" w:cs="Arial"/>
          <w:i/>
          <w:color w:val="000000"/>
          <w:lang w:val="ka-GE"/>
        </w:rPr>
        <w:t xml:space="preserve">Lutra lutra, </w:t>
      </w:r>
      <w:r w:rsidRPr="006F411F">
        <w:rPr>
          <w:rFonts w:eastAsia="Calibri" w:cs="Sylfaen"/>
          <w:color w:val="000000"/>
          <w:shd w:val="clear" w:color="auto" w:fill="FFFFFF"/>
          <w:lang w:val="ka-GE"/>
        </w:rPr>
        <w:t>აფალინა</w:t>
      </w:r>
      <w:r w:rsidRPr="006F411F">
        <w:rPr>
          <w:rFonts w:eastAsia="Calibri" w:cs="Arial"/>
          <w:i/>
          <w:color w:val="000000"/>
          <w:lang w:val="ka-GE"/>
        </w:rPr>
        <w:t xml:space="preserve"> Tursiops truncatus, </w:t>
      </w:r>
      <w:r w:rsidRPr="006F411F">
        <w:rPr>
          <w:rFonts w:eastAsia="Calibri" w:cs="Sylfaen"/>
          <w:color w:val="000000"/>
          <w:shd w:val="clear" w:color="auto" w:fill="FFFFFF"/>
          <w:lang w:val="ka-GE"/>
        </w:rPr>
        <w:t>თეთრგვერდა</w:t>
      </w:r>
      <w:r w:rsidRPr="006F411F">
        <w:rPr>
          <w:rFonts w:eastAsia="Calibri" w:cs="Arial"/>
          <w:color w:val="000000"/>
          <w:shd w:val="clear" w:color="auto" w:fill="FFFFFF"/>
          <w:lang w:val="ka-GE"/>
        </w:rPr>
        <w:t xml:space="preserve"> </w:t>
      </w:r>
      <w:r w:rsidRPr="006F411F">
        <w:rPr>
          <w:rFonts w:eastAsia="Calibri" w:cs="Sylfaen"/>
          <w:color w:val="000000"/>
          <w:shd w:val="clear" w:color="auto" w:fill="FFFFFF"/>
          <w:lang w:val="ka-GE"/>
        </w:rPr>
        <w:t>დელფინი</w:t>
      </w:r>
      <w:r w:rsidRPr="006F411F">
        <w:rPr>
          <w:rFonts w:eastAsia="Calibri" w:cs="Arial"/>
          <w:i/>
          <w:color w:val="000000"/>
          <w:lang w:val="ka-GE"/>
        </w:rPr>
        <w:t xml:space="preserve"> Delphinus delpis, </w:t>
      </w:r>
      <w:r w:rsidRPr="006F411F">
        <w:rPr>
          <w:rFonts w:eastAsia="Calibri" w:cs="Sylfaen"/>
          <w:iCs/>
          <w:color w:val="000000"/>
          <w:lang w:val="ka-GE"/>
        </w:rPr>
        <w:t>ზღვის</w:t>
      </w:r>
      <w:r w:rsidRPr="006F411F">
        <w:rPr>
          <w:rFonts w:eastAsia="Calibri" w:cs="Arial"/>
          <w:iCs/>
          <w:color w:val="000000"/>
          <w:lang w:val="ka-GE"/>
        </w:rPr>
        <w:t xml:space="preserve"> </w:t>
      </w:r>
      <w:r w:rsidRPr="006F411F">
        <w:rPr>
          <w:rFonts w:eastAsia="Calibri" w:cs="Sylfaen"/>
          <w:iCs/>
          <w:color w:val="000000"/>
          <w:lang w:val="ka-GE"/>
        </w:rPr>
        <w:t>ღორი</w:t>
      </w:r>
      <w:r w:rsidRPr="006F411F">
        <w:rPr>
          <w:rFonts w:eastAsia="Calibri" w:cs="Arial"/>
          <w:i/>
          <w:color w:val="000000"/>
          <w:lang w:val="ka-GE"/>
        </w:rPr>
        <w:t xml:space="preserve"> Phocoena </w:t>
      </w:r>
      <w:r w:rsidRPr="006F411F">
        <w:rPr>
          <w:rFonts w:eastAsia="Calibri" w:cs="Arial"/>
          <w:i/>
          <w:lang w:val="ka-GE"/>
        </w:rPr>
        <w:t>phocoena</w:t>
      </w:r>
      <w:r>
        <w:rPr>
          <w:rFonts w:eastAsia="Calibri" w:cs="Arial"/>
          <w:i/>
          <w:lang w:val="ka-GE"/>
        </w:rPr>
        <w:t>.</w:t>
      </w:r>
    </w:p>
    <w:p w:rsidR="00DC3C48" w:rsidRDefault="00DC3C48" w:rsidP="00DC3C48">
      <w:pPr>
        <w:autoSpaceDE w:val="0"/>
        <w:autoSpaceDN w:val="0"/>
        <w:adjustRightInd w:val="0"/>
        <w:spacing w:after="0"/>
        <w:jc w:val="both"/>
        <w:rPr>
          <w:rFonts w:cs="Sylfaen"/>
          <w:lang w:val="ka-GE"/>
        </w:rPr>
      </w:pPr>
    </w:p>
    <w:p w:rsidR="008403C7" w:rsidRPr="003160BE" w:rsidRDefault="006F411F" w:rsidP="003160BE">
      <w:pPr>
        <w:autoSpaceDE w:val="0"/>
        <w:autoSpaceDN w:val="0"/>
        <w:adjustRightInd w:val="0"/>
        <w:jc w:val="both"/>
        <w:rPr>
          <w:rFonts w:cs="Sylfaen"/>
          <w:b/>
          <w:lang w:val="ka-GE"/>
        </w:rPr>
      </w:pPr>
      <w:r w:rsidRPr="003160BE">
        <w:rPr>
          <w:rFonts w:cs="Sylfaen"/>
          <w:b/>
          <w:lang w:val="ka-GE"/>
        </w:rPr>
        <w:t>ფრინველთა მნიშვნელოვანი ტერიტორიები - (Important areas of birds and biodiversity (IBAs)</w:t>
      </w:r>
    </w:p>
    <w:p w:rsidR="006F411F" w:rsidRPr="006F411F" w:rsidRDefault="006F411F" w:rsidP="006F411F">
      <w:pPr>
        <w:spacing w:before="120"/>
        <w:jc w:val="both"/>
        <w:rPr>
          <w:rFonts w:eastAsia="Calibri" w:cs="Arial"/>
          <w:lang w:val="ka-GE"/>
        </w:rPr>
      </w:pPr>
      <w:r w:rsidRPr="006F411F">
        <w:rPr>
          <w:rFonts w:eastAsia="Calibri" w:cs="Arial"/>
          <w:lang w:val="ka-GE"/>
        </w:rPr>
        <w:t xml:space="preserve">მრავალი სახეობის ფრინველთა დაცვისთვის და შენარჩუნებისთვის </w:t>
      </w:r>
      <w:r w:rsidRPr="006F411F">
        <w:rPr>
          <w:rFonts w:eastAsia="Calibri" w:cs="Sylfaen"/>
          <w:lang w:val="ka-GE"/>
        </w:rPr>
        <w:t>მხოლოდ</w:t>
      </w:r>
      <w:r w:rsidRPr="006F411F">
        <w:rPr>
          <w:rFonts w:eastAsia="Calibri" w:cs="Arial"/>
          <w:lang w:val="ka-GE"/>
        </w:rPr>
        <w:t xml:space="preserve"> </w:t>
      </w:r>
      <w:r w:rsidRPr="006F411F">
        <w:rPr>
          <w:rFonts w:eastAsia="Calibri" w:cs="Sylfaen"/>
          <w:lang w:val="ka-GE"/>
        </w:rPr>
        <w:t>ერთი</w:t>
      </w:r>
      <w:r w:rsidRPr="006F411F">
        <w:rPr>
          <w:rFonts w:eastAsia="Calibri" w:cs="Arial"/>
          <w:lang w:val="ka-GE"/>
        </w:rPr>
        <w:t xml:space="preserve"> </w:t>
      </w:r>
      <w:r w:rsidRPr="006F411F">
        <w:rPr>
          <w:rFonts w:eastAsia="Calibri" w:cs="Sylfaen"/>
          <w:lang w:val="ka-GE"/>
        </w:rPr>
        <w:t>ქვეყნის</w:t>
      </w:r>
      <w:r w:rsidRPr="006F411F">
        <w:rPr>
          <w:rFonts w:eastAsia="Calibri" w:cs="Arial"/>
          <w:lang w:val="ka-GE"/>
        </w:rPr>
        <w:t xml:space="preserve"> </w:t>
      </w:r>
      <w:r w:rsidRPr="006F411F">
        <w:rPr>
          <w:rFonts w:eastAsia="Calibri" w:cs="Sylfaen"/>
          <w:lang w:val="ka-GE"/>
        </w:rPr>
        <w:t>მიერ</w:t>
      </w:r>
      <w:r w:rsidRPr="006F411F">
        <w:rPr>
          <w:rFonts w:eastAsia="Calibri" w:cs="Arial"/>
          <w:lang w:val="ka-GE"/>
        </w:rPr>
        <w:t xml:space="preserve"> </w:t>
      </w:r>
      <w:r w:rsidRPr="006F411F">
        <w:rPr>
          <w:rFonts w:eastAsia="Calibri" w:cs="Sylfaen"/>
          <w:lang w:val="ka-GE"/>
        </w:rPr>
        <w:t>გატარებულ</w:t>
      </w:r>
      <w:r w:rsidRPr="006F411F">
        <w:rPr>
          <w:rFonts w:eastAsia="Calibri" w:cs="Arial"/>
          <w:lang w:val="ka-GE"/>
        </w:rPr>
        <w:t xml:space="preserve"> </w:t>
      </w:r>
      <w:r w:rsidRPr="006F411F">
        <w:rPr>
          <w:rFonts w:eastAsia="Calibri" w:cs="Sylfaen"/>
          <w:lang w:val="ka-GE"/>
        </w:rPr>
        <w:t>ქმედებები არ არის საკმარისი და კონკრეტული</w:t>
      </w:r>
      <w:r w:rsidRPr="006F411F">
        <w:rPr>
          <w:rFonts w:eastAsia="Calibri" w:cs="Arial"/>
          <w:lang w:val="ka-GE"/>
        </w:rPr>
        <w:t xml:space="preserve"> </w:t>
      </w:r>
      <w:r w:rsidRPr="006F411F">
        <w:rPr>
          <w:rFonts w:eastAsia="Calibri" w:cs="Sylfaen"/>
          <w:lang w:val="ka-GE"/>
        </w:rPr>
        <w:t>სახეობის</w:t>
      </w:r>
      <w:r w:rsidRPr="006F411F">
        <w:rPr>
          <w:rFonts w:eastAsia="Calibri" w:cs="Arial"/>
          <w:lang w:val="ka-GE"/>
        </w:rPr>
        <w:t xml:space="preserve"> </w:t>
      </w:r>
      <w:r w:rsidRPr="006F411F">
        <w:rPr>
          <w:rFonts w:eastAsia="Calibri" w:cs="Sylfaen"/>
          <w:lang w:val="ka-GE"/>
        </w:rPr>
        <w:t>ფრინველის</w:t>
      </w:r>
      <w:r w:rsidRPr="006F411F">
        <w:rPr>
          <w:rFonts w:eastAsia="Calibri" w:cs="Arial"/>
          <w:lang w:val="ka-GE"/>
        </w:rPr>
        <w:t xml:space="preserve"> </w:t>
      </w:r>
      <w:r w:rsidRPr="006F411F">
        <w:rPr>
          <w:rFonts w:eastAsia="Calibri" w:cs="Sylfaen"/>
          <w:lang w:val="ka-GE"/>
        </w:rPr>
        <w:t>დაცვა რამოდენიმე</w:t>
      </w:r>
      <w:r w:rsidRPr="006F411F">
        <w:rPr>
          <w:rFonts w:eastAsia="Calibri" w:cs="Arial"/>
          <w:lang w:val="ka-GE"/>
        </w:rPr>
        <w:t xml:space="preserve"> </w:t>
      </w:r>
      <w:r w:rsidRPr="006F411F">
        <w:rPr>
          <w:rFonts w:eastAsia="Calibri" w:cs="Sylfaen"/>
          <w:lang w:val="ka-GE"/>
        </w:rPr>
        <w:t>ქვეყნის</w:t>
      </w:r>
      <w:r w:rsidRPr="006F411F">
        <w:rPr>
          <w:rFonts w:eastAsia="Calibri" w:cs="Arial"/>
          <w:lang w:val="ka-GE"/>
        </w:rPr>
        <w:t xml:space="preserve"> </w:t>
      </w:r>
      <w:r w:rsidRPr="006F411F">
        <w:rPr>
          <w:rFonts w:eastAsia="Calibri" w:cs="Sylfaen"/>
          <w:lang w:val="ka-GE"/>
        </w:rPr>
        <w:t>კოორდინირებულ</w:t>
      </w:r>
      <w:r w:rsidRPr="006F411F">
        <w:rPr>
          <w:rFonts w:eastAsia="Calibri" w:cs="Arial"/>
          <w:lang w:val="ka-GE"/>
        </w:rPr>
        <w:t xml:space="preserve"> </w:t>
      </w:r>
      <w:r w:rsidRPr="006F411F">
        <w:rPr>
          <w:rFonts w:eastAsia="Calibri" w:cs="Sylfaen"/>
          <w:lang w:val="ka-GE"/>
        </w:rPr>
        <w:t>ქმედებას</w:t>
      </w:r>
      <w:r w:rsidRPr="006F411F">
        <w:rPr>
          <w:rFonts w:eastAsia="Calibri" w:cs="Arial"/>
          <w:lang w:val="ka-GE"/>
        </w:rPr>
        <w:t xml:space="preserve"> </w:t>
      </w:r>
      <w:r w:rsidRPr="006F411F">
        <w:rPr>
          <w:rFonts w:eastAsia="Calibri" w:cs="Sylfaen"/>
          <w:lang w:val="ka-GE"/>
        </w:rPr>
        <w:t>მოითხოვს</w:t>
      </w:r>
      <w:r w:rsidRPr="006F411F">
        <w:rPr>
          <w:rFonts w:eastAsia="Calibri" w:cs="Arial"/>
          <w:lang w:val="ka-GE"/>
        </w:rPr>
        <w:t xml:space="preserve">. </w:t>
      </w:r>
      <w:r w:rsidRPr="006F411F">
        <w:rPr>
          <w:rFonts w:eastAsia="Calibri" w:cs="Sylfaen"/>
          <w:lang w:val="ka-GE"/>
        </w:rPr>
        <w:t xml:space="preserve"> ამ მიზეზით</w:t>
      </w:r>
      <w:r w:rsidRPr="006F411F">
        <w:rPr>
          <w:rFonts w:eastAsia="Calibri" w:cs="Arial"/>
          <w:lang w:val="ka-GE"/>
        </w:rPr>
        <w:t xml:space="preserve"> </w:t>
      </w:r>
      <w:r w:rsidRPr="006F411F">
        <w:rPr>
          <w:rFonts w:eastAsia="Calibri" w:cs="Sylfaen"/>
          <w:lang w:val="ka-GE"/>
        </w:rPr>
        <w:t>ევროპის</w:t>
      </w:r>
      <w:r w:rsidRPr="006F411F">
        <w:rPr>
          <w:rFonts w:eastAsia="Calibri" w:cs="Arial"/>
          <w:lang w:val="ka-GE"/>
        </w:rPr>
        <w:t xml:space="preserve"> </w:t>
      </w:r>
      <w:r w:rsidRPr="006F411F">
        <w:rPr>
          <w:rFonts w:eastAsia="Calibri" w:cs="Sylfaen"/>
          <w:lang w:val="ka-GE"/>
        </w:rPr>
        <w:t>გაერთიანებამ</w:t>
      </w:r>
      <w:r w:rsidRPr="006F411F">
        <w:rPr>
          <w:rFonts w:eastAsia="Calibri" w:cs="Arial"/>
          <w:lang w:val="ka-GE"/>
        </w:rPr>
        <w:t xml:space="preserve"> 1979 </w:t>
      </w:r>
      <w:r w:rsidRPr="006F411F">
        <w:rPr>
          <w:rFonts w:eastAsia="Calibri" w:cs="Sylfaen"/>
          <w:lang w:val="ka-GE"/>
        </w:rPr>
        <w:t>წელს</w:t>
      </w:r>
      <w:r w:rsidRPr="006F411F">
        <w:rPr>
          <w:rFonts w:eastAsia="Calibri" w:cs="Arial"/>
          <w:lang w:val="ka-GE"/>
        </w:rPr>
        <w:t xml:space="preserve"> </w:t>
      </w:r>
      <w:r w:rsidRPr="006F411F">
        <w:rPr>
          <w:rFonts w:eastAsia="Calibri" w:cs="Sylfaen"/>
          <w:lang w:val="ka-GE"/>
        </w:rPr>
        <w:t>მიიღო</w:t>
      </w:r>
      <w:r w:rsidRPr="006F411F">
        <w:rPr>
          <w:rFonts w:eastAsia="Calibri" w:cs="Arial"/>
          <w:lang w:val="ka-GE"/>
        </w:rPr>
        <w:t xml:space="preserve"> </w:t>
      </w:r>
      <w:r w:rsidRPr="006F411F">
        <w:rPr>
          <w:rFonts w:eastAsia="Calibri" w:cs="Sylfaen"/>
          <w:lang w:val="ka-GE"/>
        </w:rPr>
        <w:t>დირექტივა</w:t>
      </w:r>
      <w:r w:rsidRPr="006F411F">
        <w:rPr>
          <w:rFonts w:eastAsia="Calibri" w:cs="Arial"/>
          <w:lang w:val="ka-GE"/>
        </w:rPr>
        <w:t xml:space="preserve"> 79/409/EEC, </w:t>
      </w:r>
      <w:r w:rsidRPr="006F411F">
        <w:rPr>
          <w:rFonts w:eastAsia="Calibri" w:cs="Sylfaen"/>
          <w:lang w:val="ka-GE"/>
        </w:rPr>
        <w:t>რომელის</w:t>
      </w:r>
      <w:r w:rsidRPr="006F411F">
        <w:rPr>
          <w:rFonts w:eastAsia="Calibri" w:cs="Arial"/>
          <w:lang w:val="ka-GE"/>
        </w:rPr>
        <w:t xml:space="preserve"> </w:t>
      </w:r>
      <w:r w:rsidRPr="006F411F">
        <w:rPr>
          <w:rFonts w:eastAsia="Calibri" w:cs="Sylfaen"/>
          <w:lang w:val="ka-GE"/>
        </w:rPr>
        <w:t>მიზანია</w:t>
      </w:r>
      <w:r w:rsidRPr="006F411F">
        <w:rPr>
          <w:rFonts w:eastAsia="Calibri" w:cs="Arial"/>
          <w:lang w:val="ka-GE"/>
        </w:rPr>
        <w:t xml:space="preserve"> </w:t>
      </w:r>
      <w:r w:rsidRPr="006F411F">
        <w:rPr>
          <w:rFonts w:eastAsia="Calibri" w:cs="Sylfaen"/>
          <w:lang w:val="ka-GE"/>
        </w:rPr>
        <w:t>ფრინველთა</w:t>
      </w:r>
      <w:r w:rsidRPr="006F411F">
        <w:rPr>
          <w:rFonts w:eastAsia="Calibri" w:cs="Arial"/>
          <w:lang w:val="ka-GE"/>
        </w:rPr>
        <w:t xml:space="preserve"> </w:t>
      </w:r>
      <w:r w:rsidRPr="006F411F">
        <w:rPr>
          <w:rFonts w:eastAsia="Calibri" w:cs="Sylfaen"/>
          <w:lang w:val="ka-GE"/>
        </w:rPr>
        <w:t>იმ</w:t>
      </w:r>
      <w:r w:rsidRPr="006F411F">
        <w:rPr>
          <w:rFonts w:eastAsia="Calibri" w:cs="Arial"/>
          <w:lang w:val="ka-GE"/>
        </w:rPr>
        <w:t xml:space="preserve"> </w:t>
      </w:r>
      <w:r w:rsidRPr="006F411F">
        <w:rPr>
          <w:rFonts w:eastAsia="Calibri" w:cs="Sylfaen"/>
          <w:lang w:val="ka-GE"/>
        </w:rPr>
        <w:t>სახეობების</w:t>
      </w:r>
      <w:r w:rsidRPr="006F411F">
        <w:rPr>
          <w:rFonts w:eastAsia="Calibri" w:cs="Arial"/>
          <w:lang w:val="ka-GE"/>
        </w:rPr>
        <w:t xml:space="preserve"> </w:t>
      </w:r>
      <w:r w:rsidRPr="006F411F">
        <w:rPr>
          <w:rFonts w:eastAsia="Calibri" w:cs="Sylfaen"/>
          <w:lang w:val="ka-GE"/>
        </w:rPr>
        <w:t>დაცვა</w:t>
      </w:r>
      <w:r w:rsidRPr="006F411F">
        <w:rPr>
          <w:rFonts w:eastAsia="Calibri" w:cs="Arial"/>
          <w:lang w:val="ka-GE"/>
        </w:rPr>
        <w:t xml:space="preserve">, </w:t>
      </w:r>
      <w:r w:rsidRPr="006F411F">
        <w:rPr>
          <w:rFonts w:eastAsia="Calibri" w:cs="Sylfaen"/>
          <w:lang w:val="ka-GE"/>
        </w:rPr>
        <w:t>რომლებიც</w:t>
      </w:r>
      <w:r w:rsidRPr="006F411F">
        <w:rPr>
          <w:rFonts w:eastAsia="Calibri" w:cs="Arial"/>
          <w:lang w:val="ka-GE"/>
        </w:rPr>
        <w:t xml:space="preserve"> </w:t>
      </w:r>
      <w:r w:rsidRPr="006F411F">
        <w:rPr>
          <w:rFonts w:eastAsia="Calibri" w:cs="Sylfaen"/>
          <w:lang w:val="ka-GE"/>
        </w:rPr>
        <w:t>ევროპის</w:t>
      </w:r>
      <w:r w:rsidRPr="006F411F">
        <w:rPr>
          <w:rFonts w:eastAsia="Calibri" w:cs="Arial"/>
          <w:lang w:val="ka-GE"/>
        </w:rPr>
        <w:t xml:space="preserve"> </w:t>
      </w:r>
      <w:r w:rsidRPr="006F411F">
        <w:rPr>
          <w:rFonts w:eastAsia="Calibri" w:cs="Sylfaen"/>
          <w:lang w:val="ka-GE"/>
        </w:rPr>
        <w:t>გაერთიანების</w:t>
      </w:r>
      <w:r w:rsidRPr="006F411F">
        <w:rPr>
          <w:rFonts w:eastAsia="Calibri" w:cs="Arial"/>
          <w:lang w:val="ka-GE"/>
        </w:rPr>
        <w:t xml:space="preserve"> </w:t>
      </w:r>
      <w:r w:rsidRPr="006F411F">
        <w:rPr>
          <w:rFonts w:eastAsia="Calibri" w:cs="Sylfaen"/>
          <w:lang w:val="ka-GE"/>
        </w:rPr>
        <w:t>ტერიტორიაზე</w:t>
      </w:r>
      <w:r w:rsidRPr="006F411F">
        <w:rPr>
          <w:rFonts w:eastAsia="Calibri" w:cs="Arial"/>
          <w:lang w:val="ka-GE"/>
        </w:rPr>
        <w:t xml:space="preserve"> </w:t>
      </w:r>
      <w:r w:rsidRPr="006F411F">
        <w:rPr>
          <w:rFonts w:eastAsia="Calibri" w:cs="Sylfaen"/>
          <w:lang w:val="ka-GE"/>
        </w:rPr>
        <w:t>ბინადრობენ</w:t>
      </w:r>
      <w:r w:rsidRPr="006F411F">
        <w:rPr>
          <w:rFonts w:eastAsia="Calibri" w:cs="Arial"/>
          <w:lang w:val="ka-GE"/>
        </w:rPr>
        <w:t>.</w:t>
      </w:r>
    </w:p>
    <w:p w:rsidR="006F411F" w:rsidRPr="006F411F" w:rsidRDefault="006F411F" w:rsidP="006F411F">
      <w:pPr>
        <w:spacing w:before="120"/>
        <w:jc w:val="both"/>
        <w:rPr>
          <w:rFonts w:eastAsia="Calibri" w:cs="Arial"/>
          <w:color w:val="000000"/>
          <w:shd w:val="clear" w:color="auto" w:fill="FFFFFF"/>
          <w:lang w:val="ka-GE"/>
        </w:rPr>
      </w:pPr>
      <w:r w:rsidRPr="006F411F">
        <w:rPr>
          <w:rFonts w:eastAsia="Calibri" w:cs="Arial"/>
          <w:color w:val="000000"/>
          <w:shd w:val="clear" w:color="auto" w:fill="FFFFFF"/>
          <w:lang w:val="ka-GE"/>
        </w:rPr>
        <w:lastRenderedPageBreak/>
        <w:t xml:space="preserve">საპროექტო ტერიტორიის მიმდებარედ (IBAs) მიერ გამოცხადებული დაცული ტერიტორიის სახელია Kolkheti, საიტის კოდი GE004. კატეგორია B2, C3, C4; ფართობი 29969,901 ჰა.; დაცვის სტატუსი  ტერიტორიის 69,33%-ს კოლხეთის დაცული ტერიტორიაზეა მოქცეული. </w:t>
      </w:r>
    </w:p>
    <w:p w:rsidR="006F411F" w:rsidRPr="006F411F" w:rsidRDefault="006F411F" w:rsidP="006F411F">
      <w:pPr>
        <w:spacing w:before="120"/>
        <w:jc w:val="both"/>
        <w:rPr>
          <w:rFonts w:eastAsia="Calibri" w:cs="Arial"/>
          <w:color w:val="000000"/>
          <w:shd w:val="clear" w:color="auto" w:fill="FFFFFF"/>
          <w:lang w:val="ka-GE"/>
        </w:rPr>
      </w:pPr>
      <w:r w:rsidRPr="006F411F">
        <w:rPr>
          <w:rFonts w:eastAsia="Calibri" w:cs="Arial"/>
          <w:color w:val="000000"/>
          <w:shd w:val="clear" w:color="auto" w:fill="FFFFFF"/>
          <w:lang w:val="ka-GE"/>
        </w:rPr>
        <w:t>დაცული ტერიტორია  მიგრირებადი სახეობებისთვის წარმოადგენს ერთ-ერთ მნიშვნელოვან ტერიტორიას. ამ ტერიტორიაზე 200000-ზე მეტი ფრინველი იზამთრებს აღნიშნული სტატუსით დაცულია ფრინველთა სახეობები: ყაყატი-</w:t>
      </w:r>
      <w:r w:rsidRPr="003160BE">
        <w:rPr>
          <w:rFonts w:eastAsia="Calibri" w:cs="Arial"/>
          <w:i/>
          <w:color w:val="000000"/>
          <w:shd w:val="clear" w:color="auto" w:fill="FFFFFF"/>
          <w:lang w:val="ka-GE"/>
        </w:rPr>
        <w:t>Ciconia nigra</w:t>
      </w:r>
      <w:r w:rsidRPr="006F411F">
        <w:rPr>
          <w:rFonts w:eastAsia="Calibri" w:cs="Arial"/>
          <w:color w:val="000000"/>
          <w:shd w:val="clear" w:color="auto" w:fill="FFFFFF"/>
          <w:lang w:val="ka-GE"/>
        </w:rPr>
        <w:t xml:space="preserve"> , ჩვეულებრივი ბოლოქარქაზი-</w:t>
      </w:r>
      <w:r w:rsidRPr="003160BE">
        <w:rPr>
          <w:rFonts w:eastAsia="Calibri" w:cs="Arial"/>
          <w:i/>
          <w:color w:val="000000"/>
          <w:shd w:val="clear" w:color="auto" w:fill="FFFFFF"/>
          <w:lang w:val="ka-GE"/>
        </w:rPr>
        <w:t>Pernis apivorus,</w:t>
      </w:r>
      <w:r w:rsidRPr="006F411F">
        <w:rPr>
          <w:rFonts w:eastAsia="Calibri" w:cs="Arial"/>
          <w:color w:val="000000"/>
          <w:shd w:val="clear" w:color="auto" w:fill="FFFFFF"/>
          <w:lang w:val="ka-GE"/>
        </w:rPr>
        <w:t xml:space="preserve"> ძერა-</w:t>
      </w:r>
      <w:r w:rsidRPr="003160BE">
        <w:rPr>
          <w:rFonts w:eastAsia="Calibri" w:cs="Arial"/>
          <w:i/>
          <w:color w:val="000000"/>
          <w:shd w:val="clear" w:color="auto" w:fill="FFFFFF"/>
          <w:lang w:val="ka-GE"/>
        </w:rPr>
        <w:t>Milvus migrans,</w:t>
      </w:r>
      <w:r w:rsidRPr="006F411F">
        <w:rPr>
          <w:rFonts w:eastAsia="Calibri" w:cs="Arial"/>
          <w:color w:val="000000"/>
          <w:shd w:val="clear" w:color="auto" w:fill="FFFFFF"/>
          <w:lang w:val="ka-GE"/>
        </w:rPr>
        <w:t xml:space="preserve"> ქორცქვიტა-</w:t>
      </w:r>
      <w:r w:rsidRPr="003160BE">
        <w:rPr>
          <w:rFonts w:eastAsia="Calibri" w:cs="Arial"/>
          <w:i/>
          <w:color w:val="000000"/>
          <w:shd w:val="clear" w:color="auto" w:fill="FFFFFF"/>
          <w:lang w:val="ka-GE"/>
        </w:rPr>
        <w:t>Accipiter brevipes,</w:t>
      </w:r>
      <w:r w:rsidRPr="006F411F">
        <w:rPr>
          <w:rFonts w:eastAsia="Calibri" w:cs="Arial"/>
          <w:color w:val="000000"/>
          <w:shd w:val="clear" w:color="auto" w:fill="FFFFFF"/>
          <w:lang w:val="ka-GE"/>
        </w:rPr>
        <w:t xml:space="preserve">  მცირე მყივანა არწივი-Aquila </w:t>
      </w:r>
      <w:r w:rsidRPr="003160BE">
        <w:rPr>
          <w:rFonts w:eastAsia="Calibri" w:cs="Arial"/>
          <w:i/>
          <w:color w:val="000000"/>
          <w:shd w:val="clear" w:color="auto" w:fill="FFFFFF"/>
          <w:lang w:val="ka-GE"/>
        </w:rPr>
        <w:t>pomarina,</w:t>
      </w:r>
      <w:r w:rsidRPr="006F411F">
        <w:rPr>
          <w:rFonts w:eastAsia="Calibri" w:cs="Arial"/>
          <w:color w:val="000000"/>
          <w:shd w:val="clear" w:color="auto" w:fill="FFFFFF"/>
          <w:lang w:val="ka-GE"/>
        </w:rPr>
        <w:t xml:space="preserve"> ველის არწივი-Aquila nipalensis, ჩვეულებრივი კაკაჩა-</w:t>
      </w:r>
      <w:r w:rsidRPr="003160BE">
        <w:rPr>
          <w:rFonts w:eastAsia="Calibri" w:cs="Arial"/>
          <w:i/>
          <w:color w:val="000000"/>
          <w:shd w:val="clear" w:color="auto" w:fill="FFFFFF"/>
          <w:lang w:val="ka-GE"/>
        </w:rPr>
        <w:t>Buteo buteo,</w:t>
      </w:r>
      <w:r w:rsidRPr="006F411F">
        <w:rPr>
          <w:rFonts w:eastAsia="Calibri" w:cs="Arial"/>
          <w:color w:val="000000"/>
          <w:shd w:val="clear" w:color="auto" w:fill="FFFFFF"/>
          <w:lang w:val="ka-GE"/>
        </w:rPr>
        <w:t xml:space="preserve"> ჩია არწივი-</w:t>
      </w:r>
      <w:r w:rsidRPr="003160BE">
        <w:rPr>
          <w:rFonts w:eastAsia="Calibri" w:cs="Arial"/>
          <w:i/>
          <w:color w:val="000000"/>
          <w:shd w:val="clear" w:color="auto" w:fill="FFFFFF"/>
          <w:lang w:val="ka-GE"/>
        </w:rPr>
        <w:t>Hieraaetus pennatus</w:t>
      </w:r>
      <w:r w:rsidRPr="006F411F">
        <w:rPr>
          <w:rFonts w:eastAsia="Calibri" w:cs="Arial"/>
          <w:color w:val="000000"/>
          <w:shd w:val="clear" w:color="auto" w:fill="FFFFFF"/>
          <w:lang w:val="ka-GE"/>
        </w:rPr>
        <w:t>, ჭაობის ძელქოი-</w:t>
      </w:r>
      <w:r w:rsidRPr="003160BE">
        <w:rPr>
          <w:rFonts w:eastAsia="Calibri" w:cs="Arial"/>
          <w:i/>
          <w:color w:val="000000"/>
          <w:shd w:val="clear" w:color="auto" w:fill="FFFFFF"/>
          <w:lang w:val="ka-GE"/>
        </w:rPr>
        <w:t>Circus aeruginosus</w:t>
      </w:r>
      <w:r w:rsidRPr="006F411F">
        <w:rPr>
          <w:rFonts w:eastAsia="Calibri" w:cs="Arial"/>
          <w:color w:val="000000"/>
          <w:shd w:val="clear" w:color="auto" w:fill="FFFFFF"/>
          <w:lang w:val="ka-GE"/>
        </w:rPr>
        <w:t xml:space="preserve">   არქტიკული სუხსური შავყელა ღორიხვა- </w:t>
      </w:r>
      <w:r w:rsidRPr="003160BE">
        <w:rPr>
          <w:rFonts w:eastAsia="Calibri" w:cs="Arial"/>
          <w:i/>
          <w:color w:val="000000"/>
          <w:shd w:val="clear" w:color="auto" w:fill="FFFFFF"/>
          <w:lang w:val="ka-GE"/>
        </w:rPr>
        <w:t>Gavia arctica, grebes</w:t>
      </w:r>
      <w:r w:rsidRPr="006F411F">
        <w:rPr>
          <w:rFonts w:eastAsia="Calibri" w:cs="Arial"/>
          <w:color w:val="000000"/>
          <w:shd w:val="clear" w:color="auto" w:fill="FFFFFF"/>
          <w:lang w:val="ka-GE"/>
        </w:rPr>
        <w:t xml:space="preserve"> , პატარა ქარიშხალა -Puffinus yelkouan, ქოჩორა ვარხვა-</w:t>
      </w:r>
      <w:r w:rsidRPr="003160BE">
        <w:rPr>
          <w:rFonts w:eastAsia="Calibri" w:cs="Arial"/>
          <w:i/>
          <w:color w:val="000000"/>
          <w:shd w:val="clear" w:color="auto" w:fill="FFFFFF"/>
          <w:lang w:val="ka-GE"/>
        </w:rPr>
        <w:t>Pelecanus</w:t>
      </w:r>
      <w:r w:rsidRPr="006F411F">
        <w:rPr>
          <w:rFonts w:eastAsia="Calibri" w:cs="Arial"/>
          <w:color w:val="000000"/>
          <w:shd w:val="clear" w:color="auto" w:fill="FFFFFF"/>
          <w:lang w:val="ka-GE"/>
        </w:rPr>
        <w:t xml:space="preserve"> crispus , თეთრკუდა არწივი -</w:t>
      </w:r>
      <w:r w:rsidRPr="003160BE">
        <w:rPr>
          <w:rFonts w:eastAsia="Calibri" w:cs="Arial"/>
          <w:i/>
          <w:color w:val="000000"/>
          <w:shd w:val="clear" w:color="auto" w:fill="FFFFFF"/>
          <w:lang w:val="ka-GE"/>
        </w:rPr>
        <w:t>Haliaeetus albicilla,</w:t>
      </w:r>
      <w:r w:rsidRPr="006F411F">
        <w:rPr>
          <w:rFonts w:eastAsia="Calibri" w:cs="Arial"/>
          <w:color w:val="000000"/>
          <w:shd w:val="clear" w:color="auto" w:fill="FFFFFF"/>
          <w:lang w:val="ka-GE"/>
        </w:rPr>
        <w:t> მდელოს ძელქორი -</w:t>
      </w:r>
      <w:r w:rsidRPr="003160BE">
        <w:rPr>
          <w:rFonts w:eastAsia="Calibri" w:cs="Arial"/>
          <w:i/>
          <w:color w:val="000000"/>
          <w:shd w:val="clear" w:color="auto" w:fill="FFFFFF"/>
          <w:lang w:val="ka-GE"/>
        </w:rPr>
        <w:t>Circus macrourus,</w:t>
      </w:r>
      <w:r w:rsidRPr="006F411F">
        <w:rPr>
          <w:rFonts w:eastAsia="Calibri" w:cs="Arial"/>
          <w:color w:val="000000"/>
          <w:shd w:val="clear" w:color="auto" w:fill="FFFFFF"/>
          <w:lang w:val="ka-GE"/>
        </w:rPr>
        <w:t xml:space="preserve"> დიდი მყივანი არწივი </w:t>
      </w:r>
      <w:r w:rsidRPr="003160BE">
        <w:rPr>
          <w:rFonts w:eastAsia="Calibri" w:cs="Arial"/>
          <w:i/>
          <w:color w:val="000000"/>
          <w:shd w:val="clear" w:color="auto" w:fill="FFFFFF"/>
          <w:lang w:val="ka-GE"/>
        </w:rPr>
        <w:t>Aquila clanga</w:t>
      </w:r>
      <w:r w:rsidRPr="006F411F">
        <w:rPr>
          <w:rFonts w:eastAsia="Calibri" w:cs="Arial"/>
          <w:color w:val="000000"/>
          <w:shd w:val="clear" w:color="auto" w:fill="FFFFFF"/>
          <w:lang w:val="ka-GE"/>
        </w:rPr>
        <w:t>, ვარდისფერი ვარხვი -</w:t>
      </w:r>
      <w:r w:rsidRPr="003160BE">
        <w:rPr>
          <w:rFonts w:eastAsia="Calibri" w:cs="Arial"/>
          <w:i/>
          <w:color w:val="000000"/>
          <w:shd w:val="clear" w:color="auto" w:fill="FFFFFF"/>
          <w:lang w:val="ka-GE"/>
        </w:rPr>
        <w:t>Pelecanus onocrotalus</w:t>
      </w:r>
      <w:r w:rsidRPr="006F411F">
        <w:rPr>
          <w:rFonts w:eastAsia="Calibri" w:cs="Arial"/>
          <w:color w:val="000000"/>
          <w:shd w:val="clear" w:color="auto" w:fill="FFFFFF"/>
          <w:lang w:val="ka-GE"/>
        </w:rPr>
        <w:t>, ქოჩორა ვარხვი-</w:t>
      </w:r>
      <w:r w:rsidRPr="003160BE">
        <w:rPr>
          <w:rFonts w:eastAsia="Calibri" w:cs="Arial"/>
          <w:i/>
          <w:color w:val="000000"/>
          <w:shd w:val="clear" w:color="auto" w:fill="FFFFFF"/>
          <w:lang w:val="ka-GE"/>
        </w:rPr>
        <w:t>Pelecanus crispus,</w:t>
      </w:r>
      <w:r w:rsidRPr="006F411F">
        <w:rPr>
          <w:rFonts w:eastAsia="Calibri" w:cs="Arial"/>
          <w:color w:val="000000"/>
          <w:shd w:val="clear" w:color="auto" w:fill="FFFFFF"/>
          <w:lang w:val="ka-GE"/>
        </w:rPr>
        <w:t xml:space="preserve"> აღნიშნულ ტერიტორიაზე ქოჩორა და ვარდისფერი ვარხვის 50-100 ინდივიდი იზამთრებს. (Javakhishvili et al. 2014). ეს ორივე სახეობა შეტანილია საქართველოს წითელ ნუსხაში, ვარდისფერი ვარხვი როგორც მოწყვლადი (VU), ხოლო ქოჩორა ვარხვი როგორც საფრთხეში მყოფი (EN). ეს უკანასკნელი საერთაშორისო წითელ ნუსხაში შეტანილია როგორც მოწყვლადი (VU) სახეობა.  </w:t>
      </w:r>
    </w:p>
    <w:p w:rsidR="00706949" w:rsidRDefault="00706949" w:rsidP="008403C7">
      <w:pPr>
        <w:autoSpaceDE w:val="0"/>
        <w:autoSpaceDN w:val="0"/>
        <w:adjustRightInd w:val="0"/>
        <w:spacing w:after="0"/>
        <w:jc w:val="both"/>
        <w:rPr>
          <w:rFonts w:cs="Sylfaen"/>
          <w:lang w:val="ka-GE"/>
        </w:rPr>
      </w:pPr>
    </w:p>
    <w:p w:rsidR="00706949" w:rsidRDefault="00706949" w:rsidP="008403C7">
      <w:pPr>
        <w:autoSpaceDE w:val="0"/>
        <w:autoSpaceDN w:val="0"/>
        <w:adjustRightInd w:val="0"/>
        <w:spacing w:after="0"/>
        <w:jc w:val="both"/>
        <w:rPr>
          <w:rFonts w:cs="Sylfaen"/>
          <w:lang w:val="ka-GE"/>
        </w:rPr>
      </w:pPr>
    </w:p>
    <w:p w:rsidR="0014734D" w:rsidRDefault="0014734D" w:rsidP="003160BE">
      <w:pPr>
        <w:pStyle w:val="Heading3"/>
      </w:pPr>
      <w:bookmarkStart w:id="38" w:name="_Toc93230462"/>
      <w:bookmarkStart w:id="39" w:name="_Toc95246741"/>
      <w:r>
        <w:t>სოციალურ-ეკონომიკური გარემო</w:t>
      </w:r>
      <w:bookmarkEnd w:id="38"/>
      <w:bookmarkEnd w:id="39"/>
    </w:p>
    <w:p w:rsidR="0014734D" w:rsidRPr="00E8184E" w:rsidRDefault="0014734D">
      <w:bookmarkStart w:id="40" w:name="_Toc93230463"/>
      <w:r w:rsidRPr="003160BE">
        <w:rPr>
          <w:b/>
        </w:rPr>
        <w:t>მოსახლეობა</w:t>
      </w:r>
      <w:bookmarkEnd w:id="40"/>
    </w:p>
    <w:p w:rsidR="00741EC3" w:rsidRPr="003160BE" w:rsidRDefault="00741EC3" w:rsidP="0014734D">
      <w:pPr>
        <w:jc w:val="both"/>
        <w:rPr>
          <w:lang w:val="ka-GE"/>
        </w:rPr>
      </w:pPr>
      <w:r>
        <w:rPr>
          <w:lang w:val="ka-GE"/>
        </w:rPr>
        <w:t xml:space="preserve">საქართველოს სტატისტიკის ეროვნული სამსახურის მონაცემების მიხედვით 2021 წლის 1-ლი იანვრის მდგომარეობით სამეგრელო-ზემო ხვანეთის მოსახლეობის საერთო რიცხოვნობამ შეადგინა 30,4 ათასი ადამიანი.შეადგინდა, ხოლო ხობის მუნიციპალიტეტის მოსახლეობის რაოდენობა ამავე პერიოდში 27,8 ათასი ადამიანია. </w:t>
      </w:r>
      <w:r w:rsidRPr="00741EC3">
        <w:rPr>
          <w:lang w:val="ka-GE"/>
        </w:rPr>
        <w:t>ხობის მუნიციპალიტეტში მოსახლეობის აბსოლუტური უმრავლესობა ქართველია. დანარჩენი მოსახლეობა ეთნიკურად აფხაზი, სომეხი, ოსი, რუსი და აზერბაიჯანელი.</w:t>
      </w:r>
    </w:p>
    <w:p w:rsidR="00741EC3" w:rsidRPr="003160BE" w:rsidRDefault="00741EC3" w:rsidP="0014734D">
      <w:pPr>
        <w:jc w:val="both"/>
        <w:rPr>
          <w:lang w:val="ka-GE"/>
        </w:rPr>
      </w:pPr>
      <w:r>
        <w:rPr>
          <w:lang w:val="ka-GE"/>
        </w:rPr>
        <w:t xml:space="preserve">2014 წლის საყოველთაო აღწერის მიხედვით სოფ. ყულევის მოსახლეობა 280 ადამიანს შეაგდენდა, რაც დაახლოებით 22%-ით ნაკლებია 2002 წლის საყოველთაო აღწერის მონაცემებთან. აქედან 145 კაცია, ხოლო 135 ქალი. მოსახლეობოის აბსოლუტური უმრავლესობა ეროვნებით ქართველია. </w:t>
      </w:r>
    </w:p>
    <w:p w:rsidR="00741EC3" w:rsidRPr="003160BE" w:rsidRDefault="00741EC3" w:rsidP="0014734D">
      <w:pPr>
        <w:jc w:val="both"/>
        <w:rPr>
          <w:lang w:val="fr-FR"/>
        </w:rPr>
      </w:pPr>
    </w:p>
    <w:p w:rsidR="0014734D" w:rsidRPr="00E8184E" w:rsidRDefault="0014734D" w:rsidP="00012CEB">
      <w:bookmarkStart w:id="41" w:name="_Toc93230464"/>
      <w:r w:rsidRPr="003160BE">
        <w:rPr>
          <w:b/>
        </w:rPr>
        <w:t>ეკონომიკა და დასაქმების მაჩვენებელი</w:t>
      </w:r>
      <w:bookmarkEnd w:id="41"/>
    </w:p>
    <w:p w:rsidR="0014734D" w:rsidRDefault="0014734D" w:rsidP="003160BE">
      <w:pPr>
        <w:spacing w:after="0"/>
        <w:jc w:val="both"/>
        <w:rPr>
          <w:lang w:val="ka-GE"/>
        </w:rPr>
      </w:pPr>
      <w:r>
        <w:rPr>
          <w:lang w:val="ka-GE"/>
        </w:rPr>
        <w:t>სამეგრელო-ზემო სვანეთის რეგიონის ეკონომიკის მთავარი დარგებია:</w:t>
      </w:r>
    </w:p>
    <w:p w:rsidR="0014734D" w:rsidRDefault="0014734D" w:rsidP="00D9089E">
      <w:pPr>
        <w:pStyle w:val="ListParagraph"/>
        <w:numPr>
          <w:ilvl w:val="0"/>
          <w:numId w:val="27"/>
        </w:numPr>
        <w:jc w:val="both"/>
        <w:rPr>
          <w:lang w:val="ka-GE"/>
        </w:rPr>
      </w:pPr>
      <w:r>
        <w:rPr>
          <w:lang w:val="ka-GE"/>
        </w:rPr>
        <w:t>მრეწველობა;</w:t>
      </w:r>
    </w:p>
    <w:p w:rsidR="0014734D" w:rsidRDefault="0014734D" w:rsidP="00D9089E">
      <w:pPr>
        <w:pStyle w:val="ListParagraph"/>
        <w:numPr>
          <w:ilvl w:val="0"/>
          <w:numId w:val="27"/>
        </w:numPr>
        <w:jc w:val="both"/>
        <w:rPr>
          <w:lang w:val="ka-GE"/>
        </w:rPr>
      </w:pPr>
      <w:r>
        <w:rPr>
          <w:lang w:val="ka-GE"/>
        </w:rPr>
        <w:t>მშენებლობა;</w:t>
      </w:r>
    </w:p>
    <w:p w:rsidR="0014734D" w:rsidRDefault="0014734D" w:rsidP="00D9089E">
      <w:pPr>
        <w:pStyle w:val="ListParagraph"/>
        <w:numPr>
          <w:ilvl w:val="0"/>
          <w:numId w:val="27"/>
        </w:numPr>
        <w:jc w:val="both"/>
        <w:rPr>
          <w:lang w:val="ka-GE"/>
        </w:rPr>
      </w:pPr>
      <w:r>
        <w:rPr>
          <w:lang w:val="ka-GE"/>
        </w:rPr>
        <w:t>სოფლის მეურნეობა;</w:t>
      </w:r>
    </w:p>
    <w:p w:rsidR="0014734D" w:rsidRDefault="0014734D" w:rsidP="00D9089E">
      <w:pPr>
        <w:pStyle w:val="ListParagraph"/>
        <w:numPr>
          <w:ilvl w:val="0"/>
          <w:numId w:val="27"/>
        </w:numPr>
        <w:jc w:val="both"/>
        <w:rPr>
          <w:lang w:val="ka-GE"/>
        </w:rPr>
      </w:pPr>
      <w:r>
        <w:rPr>
          <w:lang w:val="ka-GE"/>
        </w:rPr>
        <w:t>ვაჭრობა;</w:t>
      </w:r>
    </w:p>
    <w:p w:rsidR="0014734D" w:rsidRDefault="0014734D" w:rsidP="00D9089E">
      <w:pPr>
        <w:pStyle w:val="ListParagraph"/>
        <w:numPr>
          <w:ilvl w:val="0"/>
          <w:numId w:val="27"/>
        </w:numPr>
        <w:jc w:val="both"/>
        <w:rPr>
          <w:lang w:val="ka-GE"/>
        </w:rPr>
      </w:pPr>
      <w:r>
        <w:rPr>
          <w:lang w:val="ka-GE"/>
        </w:rPr>
        <w:t>მომსახურება მ/შ;</w:t>
      </w:r>
    </w:p>
    <w:p w:rsidR="0014734D" w:rsidRDefault="0014734D" w:rsidP="00D9089E">
      <w:pPr>
        <w:pStyle w:val="ListParagraph"/>
        <w:numPr>
          <w:ilvl w:val="0"/>
          <w:numId w:val="27"/>
        </w:numPr>
        <w:jc w:val="both"/>
        <w:rPr>
          <w:lang w:val="ka-GE"/>
        </w:rPr>
      </w:pPr>
      <w:r>
        <w:rPr>
          <w:lang w:val="ka-GE"/>
        </w:rPr>
        <w:t>ტრანსპორტი;</w:t>
      </w:r>
    </w:p>
    <w:p w:rsidR="0014734D" w:rsidRDefault="0014734D" w:rsidP="00D9089E">
      <w:pPr>
        <w:pStyle w:val="ListParagraph"/>
        <w:numPr>
          <w:ilvl w:val="0"/>
          <w:numId w:val="27"/>
        </w:numPr>
        <w:jc w:val="both"/>
        <w:rPr>
          <w:lang w:val="ka-GE"/>
        </w:rPr>
      </w:pPr>
      <w:r>
        <w:rPr>
          <w:lang w:val="ka-GE"/>
        </w:rPr>
        <w:t>კავშირგაბმულობა.</w:t>
      </w:r>
    </w:p>
    <w:p w:rsidR="0014734D" w:rsidRDefault="0014734D" w:rsidP="00031FB9">
      <w:pPr>
        <w:jc w:val="both"/>
        <w:rPr>
          <w:lang w:val="ka-GE"/>
        </w:rPr>
      </w:pPr>
      <w:r>
        <w:rPr>
          <w:lang w:val="ka-GE"/>
        </w:rPr>
        <w:t xml:space="preserve">აღსანიშნავის, რომ რეგიონის წამყვანი დარგებია სოფლის მეურნეობა და ტრანსპორტი/კომუნიკაცია. </w:t>
      </w:r>
      <w:r w:rsidR="00A60728">
        <w:rPr>
          <w:lang w:val="ka-GE"/>
        </w:rPr>
        <w:t xml:space="preserve">მიუხედავად იმისა, რომ სოფლის მეურნეობაზე მოსული დამატებული ღირებულების აბსოლუტური მნიშვნელობა მზარდის, მისი პროცენტული წილი რეგიონების მთლიან დამატებულ ღირებულებაში მცირდება. სამეგრელო-ზემო სვანეთის რეგიონში ძირითადი სასოფლო-სამეურნეო საქმიანობაა მარცვლეულის, ჩაის, თხილის და </w:t>
      </w:r>
      <w:r w:rsidR="00A60728">
        <w:rPr>
          <w:lang w:val="ka-GE"/>
        </w:rPr>
        <w:lastRenderedPageBreak/>
        <w:t>ხილის მოყვანა. ასევე მეცხოველეობა. სამეურნეო საქმიანობა ძირითადად წვრილი ოჯახური მეურნეობებითაა წარმოდგენილი, სადაც მოსავლის ნაწილი მეზობელ ქალაქებსა და სოფლებში გასაყიდად მოჰყავთ.</w:t>
      </w:r>
    </w:p>
    <w:p w:rsidR="00031FB9" w:rsidRDefault="00031FB9" w:rsidP="00031FB9">
      <w:pPr>
        <w:jc w:val="both"/>
        <w:rPr>
          <w:lang w:val="ka-GE"/>
        </w:rPr>
      </w:pPr>
    </w:p>
    <w:p w:rsidR="00031FB9" w:rsidRPr="00E8184E" w:rsidRDefault="00031FB9" w:rsidP="00012CEB">
      <w:bookmarkStart w:id="42" w:name="_Toc93230465"/>
      <w:r w:rsidRPr="003160BE">
        <w:rPr>
          <w:b/>
        </w:rPr>
        <w:t>სოფლის მეურნეობა</w:t>
      </w:r>
      <w:bookmarkEnd w:id="42"/>
    </w:p>
    <w:p w:rsidR="00031FB9" w:rsidRPr="00031FB9" w:rsidRDefault="00031FB9" w:rsidP="00741EC3">
      <w:pPr>
        <w:autoSpaceDE w:val="0"/>
        <w:autoSpaceDN w:val="0"/>
        <w:adjustRightInd w:val="0"/>
        <w:spacing w:before="120"/>
        <w:jc w:val="both"/>
        <w:rPr>
          <w:rFonts w:cs="Sylfaen"/>
          <w:lang w:val="ka-GE"/>
        </w:rPr>
      </w:pPr>
      <w:r w:rsidRPr="00031FB9">
        <w:rPr>
          <w:rFonts w:cs="Sylfaen"/>
          <w:lang w:val="ka-GE"/>
        </w:rPr>
        <w:t xml:space="preserve">სამეგრელო-ზემო სვანეთის რაგიონის ერთ-ერთი წამყვანი დარგია სოფლის მეურნეობა. რეგიონის მოსახლეობა ძირითადად მისდევს მესაქონლეობას და მიწათმოქმედების პროდუქციის (კარტოფილი, ქერი, ბოსტნეული, სიმინდი, და სხვა) მოყვანას. კომერციულ დონეზე საკვების პროდუქციის წარმოება და გარეთ გატანა ხდება მცირე მასშტაბით. გასაყიდად მოწეული პროდუქცია ძირითადად ადგილზე იყიდება. </w:t>
      </w:r>
    </w:p>
    <w:p w:rsidR="00031FB9" w:rsidRPr="00031FB9" w:rsidRDefault="00031FB9" w:rsidP="00741EC3">
      <w:pPr>
        <w:autoSpaceDE w:val="0"/>
        <w:autoSpaceDN w:val="0"/>
        <w:adjustRightInd w:val="0"/>
        <w:spacing w:before="120"/>
        <w:jc w:val="both"/>
        <w:rPr>
          <w:rFonts w:cs="Sylfaen"/>
          <w:lang w:val="ka-GE"/>
        </w:rPr>
      </w:pPr>
      <w:r w:rsidRPr="00031FB9">
        <w:rPr>
          <w:rFonts w:cs="Sylfaen"/>
          <w:lang w:val="ka-GE"/>
        </w:rPr>
        <w:t>ხობის მუნიციპალიტეტი თავისი განვითარებით აგრარულ რაიონს წარმოადგენს. ტერიტორიის 44%-ს ანუ 29942 ჰა-ს სასოფლო-სამეურნეო სავარგულები შეადგენს. სავარგულების 45% ანუ 13515 ჰა სახნავი მიწებია, საძოვარი-12588 ჰა, სათიბი - 11 ჰა. მრავალწლიანი ნარგავები - 3828 ჰა.</w:t>
      </w:r>
    </w:p>
    <w:p w:rsidR="00031FB9" w:rsidRPr="00031FB9" w:rsidRDefault="00031FB9" w:rsidP="00741EC3">
      <w:pPr>
        <w:autoSpaceDE w:val="0"/>
        <w:autoSpaceDN w:val="0"/>
        <w:adjustRightInd w:val="0"/>
        <w:spacing w:before="120"/>
        <w:jc w:val="both"/>
        <w:rPr>
          <w:rFonts w:cs="Sylfaen"/>
          <w:lang w:val="ka-GE"/>
        </w:rPr>
      </w:pPr>
      <w:r w:rsidRPr="00031FB9">
        <w:rPr>
          <w:rFonts w:cs="Sylfaen"/>
          <w:lang w:val="ka-GE"/>
        </w:rPr>
        <w:t>მუნიციპალიტეტის მოსახლეობას ძირითადად მიმართულებად აღებული აქვს მემცენარეობისა და მეცხოველეობის განვითარება. რასაც ძირითადად აღწევს სახნავი და საძოვარი ფართობების მაქსიმალური ათვისებით. მემცენარეობიდან მნიშვნელოვანი ადგილი უკავია მარცვლეული კულტურებს (ძირითადად სიმინდი) მრავალწლიანი ნარგავებიდან- ციტრუსს, თხილს, დაფნას და ჩაის. მუნიციპალიტეტში დიდი რესურსი არსებობს სოფლის მეურნეობის განვითარების სახით, რაც სათანადო ხელშეწყობის შემთხვევაში ძლიერი დარგის ჩამოყალიბების საშუალებას</w:t>
      </w:r>
      <w:r w:rsidR="00741EC3">
        <w:rPr>
          <w:rFonts w:cs="Sylfaen"/>
          <w:lang w:val="ka-GE"/>
        </w:rPr>
        <w:t xml:space="preserve"> </w:t>
      </w:r>
      <w:r w:rsidRPr="00031FB9">
        <w:rPr>
          <w:rFonts w:cs="Sylfaen"/>
          <w:lang w:val="ka-GE"/>
        </w:rPr>
        <w:t xml:space="preserve">იძლევა. </w:t>
      </w:r>
    </w:p>
    <w:p w:rsidR="00031FB9" w:rsidRPr="00031FB9" w:rsidRDefault="00741EC3" w:rsidP="003160BE">
      <w:pPr>
        <w:autoSpaceDE w:val="0"/>
        <w:autoSpaceDN w:val="0"/>
        <w:adjustRightInd w:val="0"/>
        <w:spacing w:before="120"/>
        <w:jc w:val="both"/>
        <w:rPr>
          <w:rFonts w:cs="Sylfaen"/>
          <w:lang w:val="ka-GE"/>
        </w:rPr>
      </w:pPr>
      <w:r>
        <w:rPr>
          <w:rFonts w:cs="Sylfaen"/>
          <w:lang w:val="ka-GE"/>
        </w:rPr>
        <w:t xml:space="preserve">საქმიანობის განხორციელების </w:t>
      </w:r>
      <w:r w:rsidR="00031FB9" w:rsidRPr="00031FB9">
        <w:rPr>
          <w:rFonts w:cs="Sylfaen"/>
          <w:lang w:val="ka-GE"/>
        </w:rPr>
        <w:t>ტერიტორია წარმოადგენს არასასოფლო-სამეურნეო დანიშნულების მიწის</w:t>
      </w:r>
      <w:r w:rsidR="00031FB9">
        <w:rPr>
          <w:rFonts w:cs="Sylfaen"/>
          <w:lang w:val="ka-GE"/>
        </w:rPr>
        <w:t xml:space="preserve"> </w:t>
      </w:r>
      <w:r w:rsidR="00031FB9" w:rsidRPr="00031FB9">
        <w:rPr>
          <w:rFonts w:cs="Sylfaen"/>
          <w:lang w:val="ka-GE"/>
        </w:rPr>
        <w:t>ნაკვეთს. მის მომიჯნავე ტერიტორიებზე სოფლის მეურნეობის მნიშვნელოვანი ობიექტები</w:t>
      </w:r>
      <w:r w:rsidR="00031FB9">
        <w:rPr>
          <w:rFonts w:cs="Sylfaen"/>
          <w:lang w:val="ka-GE"/>
        </w:rPr>
        <w:t xml:space="preserve"> </w:t>
      </w:r>
      <w:r w:rsidR="00031FB9" w:rsidRPr="00031FB9">
        <w:rPr>
          <w:rFonts w:cs="Sylfaen"/>
          <w:lang w:val="ka-GE"/>
        </w:rPr>
        <w:t>წარმოდგენილი არ არის.</w:t>
      </w:r>
    </w:p>
    <w:p w:rsidR="0014734D" w:rsidRDefault="0014734D" w:rsidP="0014734D">
      <w:pPr>
        <w:rPr>
          <w:lang w:val="ka-GE"/>
        </w:rPr>
      </w:pPr>
    </w:p>
    <w:p w:rsidR="00031FB9" w:rsidRPr="00E8184E" w:rsidRDefault="00031FB9" w:rsidP="00012CEB">
      <w:bookmarkStart w:id="43" w:name="_Toc93230466"/>
      <w:r w:rsidRPr="003160BE">
        <w:rPr>
          <w:b/>
        </w:rPr>
        <w:t>ტურიზმი</w:t>
      </w:r>
      <w:bookmarkEnd w:id="43"/>
    </w:p>
    <w:p w:rsidR="00031FB9" w:rsidRDefault="00031FB9" w:rsidP="003160BE">
      <w:pPr>
        <w:autoSpaceDE w:val="0"/>
        <w:autoSpaceDN w:val="0"/>
        <w:adjustRightInd w:val="0"/>
        <w:jc w:val="both"/>
        <w:rPr>
          <w:rFonts w:cs="Sylfaen"/>
          <w:lang w:val="ka-GE"/>
        </w:rPr>
      </w:pPr>
      <w:r w:rsidRPr="00031FB9">
        <w:rPr>
          <w:rFonts w:cs="Sylfaen"/>
          <w:lang w:val="ka-GE"/>
        </w:rPr>
        <w:t>სამეგრელო-ზემო სვანეთის რეგიონი, როგორც მაღალი ტურისტული პოტენციალის მქონე</w:t>
      </w:r>
      <w:r>
        <w:rPr>
          <w:rFonts w:cs="Sylfaen"/>
          <w:lang w:val="ka-GE"/>
        </w:rPr>
        <w:t xml:space="preserve"> </w:t>
      </w:r>
      <w:r w:rsidRPr="00031FB9">
        <w:rPr>
          <w:rFonts w:cs="Sylfaen"/>
          <w:lang w:val="ka-GE"/>
        </w:rPr>
        <w:t>რეგიონი დიდი ხანია საერთაშორისო ყურადღების ცენტრშია, ამას ძირითადად</w:t>
      </w:r>
      <w:r>
        <w:rPr>
          <w:rFonts w:cs="Sylfaen"/>
          <w:lang w:val="ka-GE"/>
        </w:rPr>
        <w:t xml:space="preserve"> </w:t>
      </w:r>
      <w:r w:rsidRPr="00031FB9">
        <w:rPr>
          <w:rFonts w:cs="Sylfaen"/>
          <w:lang w:val="ka-GE"/>
        </w:rPr>
        <w:t>განაპირობებს: კოლხეთისა და სვანეთის უძველესი კულტურა; კულტურულ ისტორიული ძეგლები; მუზეუმები; მღვიმეები და გამოქვაბულები; საჯომარდო და საპიკნიკო ადგილები; ჭარბტენიანი კოლხეთის დაბლობი და მისი უნიკალური ბუნება; კოლხეთის ეროვნული პარკი.</w:t>
      </w:r>
      <w:r w:rsidR="00741EC3">
        <w:rPr>
          <w:rFonts w:cs="Sylfaen"/>
          <w:lang w:val="ka-GE"/>
        </w:rPr>
        <w:t xml:space="preserve"> </w:t>
      </w:r>
    </w:p>
    <w:p w:rsidR="00741EC3" w:rsidRDefault="00741EC3" w:rsidP="00031FB9">
      <w:pPr>
        <w:autoSpaceDE w:val="0"/>
        <w:autoSpaceDN w:val="0"/>
        <w:adjustRightInd w:val="0"/>
        <w:spacing w:after="0"/>
        <w:jc w:val="both"/>
        <w:rPr>
          <w:rFonts w:cs="Sylfaen"/>
          <w:lang w:val="ka-GE"/>
        </w:rPr>
      </w:pPr>
      <w:r>
        <w:rPr>
          <w:rFonts w:cs="Sylfaen"/>
          <w:lang w:val="ka-GE"/>
        </w:rPr>
        <w:t xml:space="preserve">უშუალოდ საქმიანობის განხორციელების ტერიტორია საწარმოო ზონას წარმოადგენს და ტურისტული თვალსაზრისით მას არანაირი ღირებულება არ გააჩნია. </w:t>
      </w:r>
    </w:p>
    <w:p w:rsidR="00031FB9" w:rsidRDefault="00031FB9" w:rsidP="003160BE">
      <w:pPr>
        <w:autoSpaceDE w:val="0"/>
        <w:autoSpaceDN w:val="0"/>
        <w:adjustRightInd w:val="0"/>
        <w:spacing w:before="120"/>
        <w:jc w:val="both"/>
        <w:rPr>
          <w:rFonts w:cs="Sylfaen"/>
          <w:lang w:val="ka-GE"/>
        </w:rPr>
      </w:pPr>
    </w:p>
    <w:p w:rsidR="00433B1C" w:rsidRDefault="00433B1C" w:rsidP="00433B1C">
      <w:pPr>
        <w:autoSpaceDE w:val="0"/>
        <w:autoSpaceDN w:val="0"/>
        <w:adjustRightInd w:val="0"/>
        <w:spacing w:after="0"/>
        <w:jc w:val="both"/>
        <w:rPr>
          <w:rFonts w:cs="Sylfaen"/>
          <w:lang w:val="ka-GE"/>
        </w:rPr>
      </w:pPr>
    </w:p>
    <w:p w:rsidR="00433B1C" w:rsidRPr="00E8184E" w:rsidRDefault="00433B1C" w:rsidP="00012CEB">
      <w:bookmarkStart w:id="44" w:name="_Toc93230468"/>
      <w:r w:rsidRPr="003160BE">
        <w:rPr>
          <w:b/>
        </w:rPr>
        <w:t>ინფრასტრუქტურა</w:t>
      </w:r>
      <w:bookmarkEnd w:id="44"/>
    </w:p>
    <w:p w:rsidR="00433B1C" w:rsidRPr="00433B1C" w:rsidRDefault="00433B1C" w:rsidP="003160BE">
      <w:pPr>
        <w:autoSpaceDE w:val="0"/>
        <w:autoSpaceDN w:val="0"/>
        <w:adjustRightInd w:val="0"/>
        <w:jc w:val="both"/>
        <w:rPr>
          <w:rFonts w:cs="Sylfaen"/>
          <w:lang w:val="ka-GE"/>
        </w:rPr>
      </w:pPr>
      <w:r w:rsidRPr="00433B1C">
        <w:rPr>
          <w:rFonts w:cs="Sylfaen"/>
          <w:lang w:val="ka-GE"/>
        </w:rPr>
        <w:t>სამეგრელო-ზემო სვანეთის რეგიონში ტრანსპორტის ძირითადი სახეობაა საავტომობილო ტრანსპორტი. რეგიონში არსებობს საერთაშორისო მნიშვნელობის საავტომობილო გზები და ევრაზიის რკინიგზის მაგისტრალი. შიდა მნიშვნელობის საავტომობილო გზების სიგრძე შეადგენს 1888 კმ-ს. ხოლო სარკინიგზო გზების სიგრძე რეგიონში 150 კმ-ს შეადგენს. რაც შეეხება შიდა გზების მდგომარეობას, მნიშვნელოვანი ნაწილი მოითხოვს რეაბილიტაციას და შეკეთებას.</w:t>
      </w:r>
    </w:p>
    <w:p w:rsidR="00433B1C" w:rsidRPr="00433B1C" w:rsidRDefault="00433B1C" w:rsidP="003160BE">
      <w:pPr>
        <w:autoSpaceDE w:val="0"/>
        <w:autoSpaceDN w:val="0"/>
        <w:adjustRightInd w:val="0"/>
        <w:jc w:val="both"/>
        <w:rPr>
          <w:rFonts w:cs="Sylfaen"/>
          <w:lang w:val="ka-GE"/>
        </w:rPr>
      </w:pPr>
      <w:r w:rsidRPr="00433B1C">
        <w:rPr>
          <w:rFonts w:cs="Sylfaen"/>
          <w:lang w:val="ka-GE"/>
        </w:rPr>
        <w:t>ხობის მუნიციპალიტეტის ტერიტორიაზე საავტომობილო გზების სიგრძე შეადგენს 310 კმ-ს, მათ შორის საერთაშორისო მნიშვნელობის 15,4 კმ-ია, სახელმწიფო მნიშვნელობის 112 კმ-ია, ადგილობრივი მნიშვნელობის 182,6 კმ.</w:t>
      </w:r>
    </w:p>
    <w:p w:rsidR="00433B1C" w:rsidRPr="00433B1C" w:rsidRDefault="00433B1C" w:rsidP="003160BE">
      <w:pPr>
        <w:autoSpaceDE w:val="0"/>
        <w:autoSpaceDN w:val="0"/>
        <w:adjustRightInd w:val="0"/>
        <w:jc w:val="both"/>
        <w:rPr>
          <w:rFonts w:cs="Sylfaen"/>
          <w:lang w:val="ka-GE"/>
        </w:rPr>
      </w:pPr>
      <w:r w:rsidRPr="00433B1C">
        <w:rPr>
          <w:rFonts w:cs="Sylfaen"/>
          <w:lang w:val="ka-GE"/>
        </w:rPr>
        <w:lastRenderedPageBreak/>
        <w:t>საკვლევი ტერიტორიის სიახლოვეს არსებული ინფრასტრუქტურული ობიექტებიდან აღსანიშნავია შპს „შავი ზღვის ტერმინალი”-ს სარკინიგზო ხაზი და ჭალადიდი-ყულევი-ფოთის საავტომობილო გზა.</w:t>
      </w:r>
    </w:p>
    <w:p w:rsidR="004758D6" w:rsidRDefault="004758D6" w:rsidP="00DB2A85">
      <w:pPr>
        <w:rPr>
          <w:lang w:val="ka-GE"/>
        </w:rPr>
      </w:pPr>
    </w:p>
    <w:p w:rsidR="004758D6" w:rsidRDefault="00433B1C" w:rsidP="000E19FA">
      <w:pPr>
        <w:pStyle w:val="Heading3"/>
      </w:pPr>
      <w:bookmarkStart w:id="45" w:name="_Toc93230469"/>
      <w:bookmarkStart w:id="46" w:name="_Toc95246742"/>
      <w:r>
        <w:t>კულტურული მემკვიდრეობა</w:t>
      </w:r>
      <w:bookmarkEnd w:id="45"/>
      <w:bookmarkEnd w:id="46"/>
    </w:p>
    <w:p w:rsidR="00433B1C" w:rsidRPr="00433B1C" w:rsidRDefault="00433B1C" w:rsidP="00433B1C">
      <w:pPr>
        <w:autoSpaceDE w:val="0"/>
        <w:autoSpaceDN w:val="0"/>
        <w:adjustRightInd w:val="0"/>
        <w:spacing w:after="0"/>
        <w:jc w:val="both"/>
        <w:rPr>
          <w:rFonts w:cs="Sylfaen"/>
          <w:lang w:val="ka-GE"/>
        </w:rPr>
      </w:pPr>
      <w:r w:rsidRPr="00433B1C">
        <w:rPr>
          <w:rFonts w:cs="Sylfaen"/>
          <w:lang w:val="ka-GE"/>
        </w:rPr>
        <w:t>ხობის მუნიციპალიტეტის კულტურული მემკვიდრეობის ძეგლებიდან აღსანიშნავია:</w:t>
      </w:r>
    </w:p>
    <w:p w:rsidR="00433B1C" w:rsidRPr="00433B1C" w:rsidRDefault="00433B1C" w:rsidP="003160BE">
      <w:pPr>
        <w:pStyle w:val="ListParagraph"/>
        <w:numPr>
          <w:ilvl w:val="0"/>
          <w:numId w:val="43"/>
        </w:numPr>
        <w:autoSpaceDE w:val="0"/>
        <w:autoSpaceDN w:val="0"/>
        <w:adjustRightInd w:val="0"/>
        <w:spacing w:after="0"/>
        <w:jc w:val="both"/>
        <w:rPr>
          <w:rFonts w:cs="Sylfaen"/>
          <w:lang w:val="ka-GE"/>
        </w:rPr>
      </w:pPr>
      <w:r w:rsidRPr="00433B1C">
        <w:rPr>
          <w:rFonts w:cs="Sylfaen"/>
          <w:lang w:val="ka-GE"/>
        </w:rPr>
        <w:t>ხობის მონასტერი სოფ. ნოჯიხევში;</w:t>
      </w:r>
    </w:p>
    <w:p w:rsidR="00433B1C" w:rsidRPr="00433B1C" w:rsidRDefault="00433B1C" w:rsidP="003160BE">
      <w:pPr>
        <w:pStyle w:val="ListParagraph"/>
        <w:numPr>
          <w:ilvl w:val="0"/>
          <w:numId w:val="43"/>
        </w:numPr>
        <w:autoSpaceDE w:val="0"/>
        <w:autoSpaceDN w:val="0"/>
        <w:adjustRightInd w:val="0"/>
        <w:spacing w:after="0"/>
        <w:jc w:val="both"/>
        <w:rPr>
          <w:rFonts w:cs="Sylfaen"/>
          <w:lang w:val="ka-GE"/>
        </w:rPr>
      </w:pPr>
      <w:r w:rsidRPr="00433B1C">
        <w:rPr>
          <w:rFonts w:cs="Sylfaen"/>
          <w:lang w:val="ka-GE"/>
        </w:rPr>
        <w:t>ხეთის წმ. მთავარანგელოზთა სახელობის ეკლესია. სოფ. ხეთაში;</w:t>
      </w:r>
    </w:p>
    <w:p w:rsidR="00433B1C" w:rsidRPr="00433B1C" w:rsidRDefault="00433B1C" w:rsidP="003160BE">
      <w:pPr>
        <w:pStyle w:val="ListParagraph"/>
        <w:numPr>
          <w:ilvl w:val="0"/>
          <w:numId w:val="43"/>
        </w:numPr>
        <w:autoSpaceDE w:val="0"/>
        <w:autoSpaceDN w:val="0"/>
        <w:adjustRightInd w:val="0"/>
        <w:spacing w:after="0"/>
        <w:jc w:val="both"/>
        <w:rPr>
          <w:rFonts w:cs="Sylfaen"/>
          <w:lang w:val="ka-GE"/>
        </w:rPr>
      </w:pPr>
      <w:r w:rsidRPr="00433B1C">
        <w:rPr>
          <w:rFonts w:cs="Sylfaen"/>
          <w:lang w:val="ka-GE"/>
        </w:rPr>
        <w:t>ჭალადიდის წმ.ნინოს სახელობის ეკლესია;</w:t>
      </w:r>
    </w:p>
    <w:p w:rsidR="00433B1C" w:rsidRPr="00433B1C" w:rsidRDefault="00433B1C" w:rsidP="003160BE">
      <w:pPr>
        <w:pStyle w:val="ListParagraph"/>
        <w:numPr>
          <w:ilvl w:val="0"/>
          <w:numId w:val="43"/>
        </w:numPr>
        <w:autoSpaceDE w:val="0"/>
        <w:autoSpaceDN w:val="0"/>
        <w:adjustRightInd w:val="0"/>
        <w:spacing w:after="0"/>
        <w:jc w:val="both"/>
        <w:rPr>
          <w:rFonts w:cs="Sylfaen"/>
          <w:lang w:val="ka-GE"/>
        </w:rPr>
      </w:pPr>
      <w:r w:rsidRPr="00433B1C">
        <w:rPr>
          <w:rFonts w:cs="Sylfaen"/>
          <w:lang w:val="ka-GE"/>
        </w:rPr>
        <w:t>ჯაპიშაქრის წმ.გიორგის სახელობის ეკლესია სოფ. საჯიჯაოში;</w:t>
      </w:r>
    </w:p>
    <w:p w:rsidR="00433B1C" w:rsidRPr="00433B1C" w:rsidRDefault="00433B1C" w:rsidP="003160BE">
      <w:pPr>
        <w:pStyle w:val="ListParagraph"/>
        <w:numPr>
          <w:ilvl w:val="0"/>
          <w:numId w:val="43"/>
        </w:numPr>
        <w:autoSpaceDE w:val="0"/>
        <w:autoSpaceDN w:val="0"/>
        <w:adjustRightInd w:val="0"/>
        <w:spacing w:after="0"/>
        <w:jc w:val="both"/>
        <w:rPr>
          <w:rFonts w:cs="Sylfaen"/>
          <w:lang w:val="ka-GE"/>
        </w:rPr>
      </w:pPr>
      <w:r w:rsidRPr="00433B1C">
        <w:rPr>
          <w:rFonts w:cs="Sylfaen"/>
          <w:lang w:val="ka-GE"/>
        </w:rPr>
        <w:t>ხობის წმ. სამების სახელობის ეკლესია;</w:t>
      </w:r>
    </w:p>
    <w:p w:rsidR="00433B1C" w:rsidRPr="00433B1C" w:rsidRDefault="00433B1C" w:rsidP="003160BE">
      <w:pPr>
        <w:pStyle w:val="ListParagraph"/>
        <w:numPr>
          <w:ilvl w:val="0"/>
          <w:numId w:val="43"/>
        </w:numPr>
        <w:autoSpaceDE w:val="0"/>
        <w:autoSpaceDN w:val="0"/>
        <w:adjustRightInd w:val="0"/>
        <w:spacing w:after="0"/>
        <w:jc w:val="both"/>
        <w:rPr>
          <w:rFonts w:cs="Sylfaen"/>
          <w:lang w:val="ka-GE"/>
        </w:rPr>
      </w:pPr>
      <w:r w:rsidRPr="00433B1C">
        <w:rPr>
          <w:rFonts w:cs="Sylfaen"/>
          <w:lang w:val="ka-GE"/>
        </w:rPr>
        <w:t>იოანე ნათლისმცემელის სახელობის ტაძარი სოფ. ხორგაში;</w:t>
      </w:r>
    </w:p>
    <w:p w:rsidR="00433B1C" w:rsidRPr="00433B1C" w:rsidRDefault="00433B1C" w:rsidP="003160BE">
      <w:pPr>
        <w:pStyle w:val="ListParagraph"/>
        <w:numPr>
          <w:ilvl w:val="0"/>
          <w:numId w:val="43"/>
        </w:numPr>
        <w:autoSpaceDE w:val="0"/>
        <w:autoSpaceDN w:val="0"/>
        <w:adjustRightInd w:val="0"/>
        <w:spacing w:after="0"/>
        <w:jc w:val="both"/>
        <w:rPr>
          <w:rFonts w:cs="Sylfaen"/>
          <w:lang w:val="ka-GE"/>
        </w:rPr>
      </w:pPr>
      <w:r w:rsidRPr="00433B1C">
        <w:rPr>
          <w:rFonts w:cs="Sylfaen"/>
          <w:lang w:val="ka-GE"/>
        </w:rPr>
        <w:t>ხამისკურის თემის ღვთისმშობლის შობის სახელობის ეკლესია;</w:t>
      </w:r>
    </w:p>
    <w:p w:rsidR="00433B1C" w:rsidRPr="00433B1C" w:rsidRDefault="00433B1C" w:rsidP="003160BE">
      <w:pPr>
        <w:pStyle w:val="ListParagraph"/>
        <w:numPr>
          <w:ilvl w:val="0"/>
          <w:numId w:val="43"/>
        </w:numPr>
        <w:autoSpaceDE w:val="0"/>
        <w:autoSpaceDN w:val="0"/>
        <w:adjustRightInd w:val="0"/>
        <w:spacing w:after="0"/>
        <w:jc w:val="both"/>
        <w:rPr>
          <w:rFonts w:cs="Sylfaen"/>
          <w:lang w:val="ka-GE"/>
        </w:rPr>
      </w:pPr>
      <w:r w:rsidRPr="00433B1C">
        <w:rPr>
          <w:rFonts w:cs="Sylfaen"/>
          <w:lang w:val="ka-GE"/>
        </w:rPr>
        <w:t>პირველი მაისის ყოვლადწმიდის ქალწულ მარიამის ტაძრად მიყვანების, წმიდისა დიდისა მოწამისა გიორგისა და წმიდისა მღვდელმთავრისა და საკვირველთმოქმედისა ნიკოლოზის საეკლესიო კომპლექსი.</w:t>
      </w:r>
    </w:p>
    <w:p w:rsidR="00433B1C" w:rsidRDefault="00433B1C" w:rsidP="00741EC3">
      <w:pPr>
        <w:autoSpaceDE w:val="0"/>
        <w:autoSpaceDN w:val="0"/>
        <w:adjustRightInd w:val="0"/>
        <w:spacing w:before="120"/>
        <w:jc w:val="both"/>
        <w:rPr>
          <w:rFonts w:cs="Sylfaen"/>
          <w:lang w:val="ka-GE"/>
        </w:rPr>
      </w:pPr>
      <w:r w:rsidRPr="00433B1C">
        <w:rPr>
          <w:rFonts w:cs="Sylfaen"/>
          <w:lang w:val="ka-GE"/>
        </w:rPr>
        <w:t>ტერმინალის განთავსების ტერიტორიის სიახლოვეს</w:t>
      </w:r>
      <w:r w:rsidR="00741EC3">
        <w:rPr>
          <w:rFonts w:cs="Sylfaen"/>
          <w:lang w:val="ka-GE"/>
        </w:rPr>
        <w:t>, თავისი სპეციფიკიდან გამომდინარე. რაიმე სახის</w:t>
      </w:r>
      <w:r w:rsidRPr="00433B1C">
        <w:rPr>
          <w:rFonts w:cs="Sylfaen"/>
          <w:lang w:val="ka-GE"/>
        </w:rPr>
        <w:t xml:space="preserve"> </w:t>
      </w:r>
      <w:r w:rsidR="00741EC3" w:rsidRPr="00433B1C">
        <w:rPr>
          <w:rFonts w:cs="Sylfaen"/>
          <w:lang w:val="ka-GE"/>
        </w:rPr>
        <w:t>კულტურულ</w:t>
      </w:r>
      <w:r w:rsidR="00741EC3">
        <w:rPr>
          <w:rFonts w:cs="Sylfaen"/>
          <w:lang w:val="ka-GE"/>
        </w:rPr>
        <w:t>-</w:t>
      </w:r>
      <w:r w:rsidRPr="00433B1C">
        <w:rPr>
          <w:rFonts w:cs="Sylfaen"/>
          <w:lang w:val="ka-GE"/>
        </w:rPr>
        <w:t>არქიტექტურული</w:t>
      </w:r>
      <w:r w:rsidR="00741EC3">
        <w:rPr>
          <w:rFonts w:cs="Sylfaen"/>
          <w:lang w:val="ka-GE"/>
        </w:rPr>
        <w:t xml:space="preserve"> </w:t>
      </w:r>
      <w:r w:rsidRPr="00433B1C">
        <w:rPr>
          <w:rFonts w:cs="Sylfaen"/>
          <w:lang w:val="ka-GE"/>
        </w:rPr>
        <w:t>ძეგლები</w:t>
      </w:r>
      <w:r w:rsidR="00741EC3">
        <w:rPr>
          <w:rFonts w:cs="Sylfaen"/>
          <w:lang w:val="ka-GE"/>
        </w:rPr>
        <w:t xml:space="preserve">ს არსებობა პრაქტიკულად გამორიცხულია. </w:t>
      </w:r>
    </w:p>
    <w:p w:rsidR="00DB2A85" w:rsidRDefault="00DB2A85" w:rsidP="00DB2A85">
      <w:pPr>
        <w:autoSpaceDE w:val="0"/>
        <w:autoSpaceDN w:val="0"/>
        <w:adjustRightInd w:val="0"/>
        <w:spacing w:after="0"/>
        <w:jc w:val="both"/>
        <w:rPr>
          <w:rFonts w:cs="Sylfaen"/>
          <w:lang w:val="ka-GE"/>
        </w:rPr>
      </w:pPr>
    </w:p>
    <w:p w:rsidR="00DB2A85" w:rsidRPr="00DB2A85" w:rsidRDefault="00DB2A85" w:rsidP="00DB2A85">
      <w:pPr>
        <w:autoSpaceDE w:val="0"/>
        <w:autoSpaceDN w:val="0"/>
        <w:adjustRightInd w:val="0"/>
        <w:spacing w:after="0"/>
        <w:jc w:val="both"/>
        <w:rPr>
          <w:rFonts w:cs="Sylfaen"/>
          <w:lang w:val="ka-GE"/>
        </w:rPr>
      </w:pPr>
    </w:p>
    <w:p w:rsidR="0055344A" w:rsidRDefault="0055344A" w:rsidP="003160BE">
      <w:pPr>
        <w:pStyle w:val="Heading2"/>
      </w:pPr>
      <w:bookmarkStart w:id="47" w:name="_Toc95246743"/>
      <w:r w:rsidRPr="0055344A">
        <w:t>ინფორმაცია დაგეგმილი საქმიანობის ფიზიკური მახასიათებლების შესახებ</w:t>
      </w:r>
      <w:r>
        <w:rPr>
          <w:rStyle w:val="FootnoteReference"/>
        </w:rPr>
        <w:footnoteReference w:id="3"/>
      </w:r>
      <w:bookmarkEnd w:id="47"/>
    </w:p>
    <w:p w:rsidR="0055344A" w:rsidRDefault="00EF3C5F" w:rsidP="003160BE">
      <w:pPr>
        <w:pStyle w:val="Heading3"/>
      </w:pPr>
      <w:bookmarkStart w:id="48" w:name="_Toc95246744"/>
      <w:r>
        <w:t>ინსინერატორის აღწერა და მისი მუშაობის პრინციპი</w:t>
      </w:r>
      <w:bookmarkEnd w:id="48"/>
    </w:p>
    <w:p w:rsidR="00D95313" w:rsidRPr="00781067" w:rsidRDefault="002C07C7" w:rsidP="003160BE">
      <w:pPr>
        <w:jc w:val="both"/>
        <w:rPr>
          <w:lang w:val="ka-GE"/>
        </w:rPr>
      </w:pPr>
      <w:r>
        <w:rPr>
          <w:lang w:val="ka-GE"/>
        </w:rPr>
        <w:t>ყულევის საზღვაო ტერმინალის ტერიტორიაზე წარმოქმნილი სახიფათო ნარჩენების ინსინერაციისთვის შერჩეულია კომპანია „აგრო ალიანსი“-ს მიერ წარმოებული დიზელის ინსინერატორი - „</w:t>
      </w:r>
      <w:r w:rsidRPr="002C07C7">
        <w:rPr>
          <w:lang w:val="ka-GE"/>
        </w:rPr>
        <w:t>ECO-1000</w:t>
      </w:r>
      <w:r>
        <w:rPr>
          <w:lang w:val="ka-GE"/>
        </w:rPr>
        <w:t>“</w:t>
      </w:r>
      <w:r w:rsidRPr="003160BE">
        <w:rPr>
          <w:lang w:val="ka-GE"/>
        </w:rPr>
        <w:t xml:space="preserve">. </w:t>
      </w:r>
      <w:r w:rsidR="00D95313">
        <w:rPr>
          <w:lang w:val="ka-GE"/>
        </w:rPr>
        <w:t xml:space="preserve">შერჩეული ინსინერატორი ხასიათდება მაღალი წარმადობით. კონსტრუქციის სიმტკიცით და </w:t>
      </w:r>
      <w:r w:rsidR="00781067">
        <w:rPr>
          <w:lang w:val="ka-GE"/>
        </w:rPr>
        <w:t>ნამწვი აირების კარგი გაწმენდით.</w:t>
      </w:r>
      <w:r w:rsidR="00781067" w:rsidRPr="003160BE">
        <w:rPr>
          <w:lang w:val="ka-GE"/>
        </w:rPr>
        <w:t xml:space="preserve"> </w:t>
      </w:r>
      <w:r w:rsidR="00781067">
        <w:rPr>
          <w:lang w:val="ka-GE"/>
        </w:rPr>
        <w:t xml:space="preserve">ინსინერატორის გააჩნია ეკოლოგიური უსაფრთხოების მოთხოვნებთან შესაბამისობის სერთიფიკატი. სერთიფიკატი და ლაბორატორიული გამოცდის შედეგების </w:t>
      </w:r>
      <w:r w:rsidR="00B52CEB">
        <w:rPr>
          <w:lang w:val="ka-GE"/>
        </w:rPr>
        <w:t xml:space="preserve">ნოტარიულად დამოწმებული </w:t>
      </w:r>
      <w:r w:rsidR="00781067">
        <w:rPr>
          <w:lang w:val="ka-GE"/>
        </w:rPr>
        <w:t xml:space="preserve">ასლები იხ. დანრთში 1. </w:t>
      </w:r>
    </w:p>
    <w:p w:rsidR="00D95313" w:rsidRDefault="003A5251" w:rsidP="003160BE">
      <w:pPr>
        <w:jc w:val="both"/>
        <w:rPr>
          <w:lang w:val="ka-GE"/>
        </w:rPr>
      </w:pPr>
      <w:r>
        <w:rPr>
          <w:lang w:val="ka-GE"/>
        </w:rPr>
        <w:t>ინსინერატორის ძირითადი ტექნიკური მახასიათებლები მოცმეულია ცხრილში 2.3.1.1.</w:t>
      </w:r>
      <w:r w:rsidR="00A940A7">
        <w:rPr>
          <w:lang w:val="ka-GE"/>
        </w:rPr>
        <w:t xml:space="preserve"> ინსინერატორი ვიზუალურად ნაჩვენებია სურათზე 2.3.1.1., სადაც ასევე დატანილია ინფორმაცია დანადგარ-მექანიზმების განლაგების შესახებ.</w:t>
      </w:r>
    </w:p>
    <w:p w:rsidR="003A5251" w:rsidRPr="003160BE" w:rsidRDefault="003A5251" w:rsidP="003160BE">
      <w:pPr>
        <w:jc w:val="right"/>
        <w:rPr>
          <w:i/>
          <w:sz w:val="20"/>
          <w:lang w:val="ka-GE"/>
        </w:rPr>
      </w:pPr>
      <w:r w:rsidRPr="003160BE">
        <w:rPr>
          <w:i/>
          <w:sz w:val="20"/>
          <w:lang w:val="ka-GE"/>
        </w:rPr>
        <w:t>ცხრილი 2.3.1.1. ინსინერატორის ძირითადი ტექნიკური მახასიათებლები</w:t>
      </w:r>
    </w:p>
    <w:tbl>
      <w:tblPr>
        <w:tblStyle w:val="TableGrid"/>
        <w:tblW w:w="0" w:type="auto"/>
        <w:jc w:val="center"/>
        <w:tblLook w:val="04A0" w:firstRow="1" w:lastRow="0" w:firstColumn="1" w:lastColumn="0" w:noHBand="0" w:noVBand="1"/>
      </w:tblPr>
      <w:tblGrid>
        <w:gridCol w:w="5889"/>
        <w:gridCol w:w="3675"/>
      </w:tblGrid>
      <w:tr w:rsidR="00A940A7" w:rsidRPr="00A940A7" w:rsidTr="003160BE">
        <w:trPr>
          <w:trHeight w:val="453"/>
          <w:jc w:val="center"/>
        </w:trPr>
        <w:tc>
          <w:tcPr>
            <w:tcW w:w="5889" w:type="dxa"/>
            <w:vAlign w:val="center"/>
          </w:tcPr>
          <w:p w:rsidR="00A940A7" w:rsidRPr="003160BE" w:rsidRDefault="00A940A7" w:rsidP="003160BE">
            <w:pPr>
              <w:spacing w:after="0"/>
              <w:jc w:val="center"/>
              <w:rPr>
                <w:b/>
                <w:sz w:val="20"/>
                <w:lang w:val="ka-GE"/>
              </w:rPr>
            </w:pPr>
            <w:r w:rsidRPr="003160BE">
              <w:rPr>
                <w:b/>
                <w:sz w:val="20"/>
                <w:lang w:val="ka-GE"/>
              </w:rPr>
              <w:t>ტექნიკური მახასიათებლის დასახელება</w:t>
            </w:r>
          </w:p>
        </w:tc>
        <w:tc>
          <w:tcPr>
            <w:tcW w:w="3675" w:type="dxa"/>
            <w:vAlign w:val="center"/>
          </w:tcPr>
          <w:p w:rsidR="00A940A7" w:rsidRPr="003160BE" w:rsidRDefault="00A940A7" w:rsidP="003160BE">
            <w:pPr>
              <w:spacing w:after="0"/>
              <w:jc w:val="center"/>
              <w:rPr>
                <w:b/>
                <w:sz w:val="20"/>
                <w:lang w:val="ka-GE"/>
              </w:rPr>
            </w:pPr>
            <w:r w:rsidRPr="003160BE">
              <w:rPr>
                <w:b/>
                <w:sz w:val="20"/>
                <w:lang w:val="ka-GE"/>
              </w:rPr>
              <w:t>მნიშვნელობა</w:t>
            </w:r>
          </w:p>
        </w:tc>
      </w:tr>
      <w:tr w:rsidR="00A940A7" w:rsidRPr="00A940A7" w:rsidTr="003160BE">
        <w:trPr>
          <w:trHeight w:val="233"/>
          <w:jc w:val="center"/>
        </w:trPr>
        <w:tc>
          <w:tcPr>
            <w:tcW w:w="5889" w:type="dxa"/>
            <w:vAlign w:val="center"/>
          </w:tcPr>
          <w:p w:rsidR="00A940A7" w:rsidRPr="003160BE" w:rsidRDefault="00AB370B" w:rsidP="003160BE">
            <w:pPr>
              <w:spacing w:after="0"/>
              <w:rPr>
                <w:sz w:val="20"/>
                <w:lang w:val="ka-GE"/>
              </w:rPr>
            </w:pPr>
            <w:r>
              <w:rPr>
                <w:sz w:val="20"/>
                <w:lang w:val="ka-GE"/>
              </w:rPr>
              <w:t>ტიპი</w:t>
            </w:r>
          </w:p>
        </w:tc>
        <w:tc>
          <w:tcPr>
            <w:tcW w:w="3675" w:type="dxa"/>
            <w:vAlign w:val="center"/>
          </w:tcPr>
          <w:p w:rsidR="00A940A7" w:rsidRPr="003160BE" w:rsidRDefault="00AB370B" w:rsidP="003160BE">
            <w:pPr>
              <w:spacing w:after="0"/>
              <w:jc w:val="center"/>
              <w:rPr>
                <w:sz w:val="20"/>
                <w:lang w:val="ka-GE"/>
              </w:rPr>
            </w:pPr>
            <w:r>
              <w:rPr>
                <w:lang w:val="ka-GE"/>
              </w:rPr>
              <w:t>„</w:t>
            </w:r>
            <w:r w:rsidRPr="002C07C7">
              <w:rPr>
                <w:lang w:val="ka-GE"/>
              </w:rPr>
              <w:t>ECO-1000</w:t>
            </w:r>
            <w:r>
              <w:rPr>
                <w:lang w:val="ka-GE"/>
              </w:rPr>
              <w:t>“</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ჩასატვირთი ნარჩენების რაოდენობა</w:t>
            </w:r>
          </w:p>
        </w:tc>
        <w:tc>
          <w:tcPr>
            <w:tcW w:w="3675" w:type="dxa"/>
            <w:vAlign w:val="center"/>
          </w:tcPr>
          <w:p w:rsidR="00AB370B" w:rsidRDefault="00AB370B" w:rsidP="00AB370B">
            <w:pPr>
              <w:spacing w:after="0"/>
              <w:jc w:val="center"/>
              <w:rPr>
                <w:sz w:val="20"/>
                <w:lang w:val="ka-GE"/>
              </w:rPr>
            </w:pPr>
            <w:r>
              <w:rPr>
                <w:sz w:val="20"/>
                <w:lang w:val="ka-GE"/>
              </w:rPr>
              <w:t>1100 კგ-მდე</w:t>
            </w:r>
          </w:p>
        </w:tc>
      </w:tr>
      <w:tr w:rsidR="00AB370B" w:rsidRPr="00A940A7" w:rsidTr="003160BE">
        <w:trPr>
          <w:trHeight w:val="233"/>
          <w:jc w:val="center"/>
        </w:trPr>
        <w:tc>
          <w:tcPr>
            <w:tcW w:w="5889" w:type="dxa"/>
            <w:vAlign w:val="center"/>
          </w:tcPr>
          <w:p w:rsidR="00AB370B" w:rsidRPr="003160BE" w:rsidRDefault="00AB370B" w:rsidP="003160BE">
            <w:pPr>
              <w:spacing w:after="0"/>
              <w:rPr>
                <w:sz w:val="20"/>
                <w:lang w:val="ka-GE"/>
              </w:rPr>
            </w:pPr>
            <w:r>
              <w:rPr>
                <w:sz w:val="20"/>
                <w:lang w:val="ka-GE"/>
              </w:rPr>
              <w:t>კამერის მოცულობა</w:t>
            </w:r>
          </w:p>
        </w:tc>
        <w:tc>
          <w:tcPr>
            <w:tcW w:w="3675" w:type="dxa"/>
            <w:vAlign w:val="center"/>
          </w:tcPr>
          <w:p w:rsidR="00AB370B" w:rsidRPr="003160BE" w:rsidRDefault="00AB370B" w:rsidP="003160BE">
            <w:pPr>
              <w:spacing w:after="0"/>
              <w:jc w:val="center"/>
              <w:rPr>
                <w:sz w:val="20"/>
                <w:lang w:val="ka-GE"/>
              </w:rPr>
            </w:pPr>
            <w:r>
              <w:rPr>
                <w:sz w:val="20"/>
                <w:lang w:val="ka-GE"/>
              </w:rPr>
              <w:t>3,21 მ</w:t>
            </w:r>
            <w:r w:rsidRPr="003160BE">
              <w:rPr>
                <w:sz w:val="20"/>
                <w:vertAlign w:val="superscript"/>
                <w:lang w:val="ka-GE"/>
              </w:rPr>
              <w:t>3</w:t>
            </w:r>
          </w:p>
        </w:tc>
      </w:tr>
      <w:tr w:rsidR="00AB370B" w:rsidRPr="00A940A7" w:rsidTr="003160BE">
        <w:trPr>
          <w:trHeight w:val="233"/>
          <w:jc w:val="center"/>
        </w:trPr>
        <w:tc>
          <w:tcPr>
            <w:tcW w:w="5889" w:type="dxa"/>
            <w:vAlign w:val="center"/>
          </w:tcPr>
          <w:p w:rsidR="00AB370B" w:rsidRPr="003160BE" w:rsidRDefault="00AB370B" w:rsidP="003160BE">
            <w:pPr>
              <w:spacing w:after="0"/>
              <w:rPr>
                <w:sz w:val="20"/>
                <w:lang w:val="ka-GE"/>
              </w:rPr>
            </w:pPr>
            <w:r>
              <w:rPr>
                <w:sz w:val="20"/>
                <w:lang w:val="ka-GE"/>
              </w:rPr>
              <w:t>წარმადობა</w:t>
            </w:r>
          </w:p>
        </w:tc>
        <w:tc>
          <w:tcPr>
            <w:tcW w:w="3675" w:type="dxa"/>
            <w:vAlign w:val="center"/>
          </w:tcPr>
          <w:p w:rsidR="00AB370B" w:rsidRPr="003160BE" w:rsidRDefault="00AB370B" w:rsidP="003160BE">
            <w:pPr>
              <w:spacing w:after="0"/>
              <w:jc w:val="center"/>
              <w:rPr>
                <w:sz w:val="20"/>
                <w:lang w:val="ka-GE"/>
              </w:rPr>
            </w:pPr>
            <w:r>
              <w:rPr>
                <w:sz w:val="20"/>
                <w:lang w:val="ka-GE"/>
              </w:rPr>
              <w:t>220-260 კგ/სთ</w:t>
            </w:r>
          </w:p>
        </w:tc>
      </w:tr>
      <w:tr w:rsidR="00AB370B" w:rsidRPr="00A940A7" w:rsidTr="003160BE">
        <w:trPr>
          <w:trHeight w:val="233"/>
          <w:jc w:val="center"/>
        </w:trPr>
        <w:tc>
          <w:tcPr>
            <w:tcW w:w="5889" w:type="dxa"/>
            <w:vAlign w:val="center"/>
          </w:tcPr>
          <w:p w:rsidR="00AB370B" w:rsidRPr="003160BE" w:rsidRDefault="00AB370B" w:rsidP="003160BE">
            <w:pPr>
              <w:spacing w:after="0"/>
              <w:rPr>
                <w:sz w:val="20"/>
                <w:lang w:val="ka-GE"/>
              </w:rPr>
            </w:pPr>
            <w:r>
              <w:rPr>
                <w:sz w:val="20"/>
                <w:lang w:val="ka-GE"/>
              </w:rPr>
              <w:t>ნაცრის პროცენტული რაოდენობა</w:t>
            </w:r>
          </w:p>
        </w:tc>
        <w:tc>
          <w:tcPr>
            <w:tcW w:w="3675" w:type="dxa"/>
            <w:vAlign w:val="center"/>
          </w:tcPr>
          <w:p w:rsidR="00AB370B" w:rsidRPr="003160BE" w:rsidRDefault="00AB370B" w:rsidP="003160BE">
            <w:pPr>
              <w:spacing w:after="0"/>
              <w:jc w:val="center"/>
              <w:rPr>
                <w:sz w:val="20"/>
                <w:lang w:val="ka-GE"/>
              </w:rPr>
            </w:pPr>
            <w:r>
              <w:rPr>
                <w:sz w:val="20"/>
                <w:lang w:val="ka-GE"/>
              </w:rPr>
              <w:t>არაუმეტეს 5% (1-კგ-ზე 50 გრ.)</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 xml:space="preserve">გაბარიტული ზომები (სიგრძ </w:t>
            </w:r>
            <w:r>
              <w:rPr>
                <w:sz w:val="20"/>
              </w:rPr>
              <w:t>x</w:t>
            </w:r>
            <w:r>
              <w:rPr>
                <w:sz w:val="20"/>
                <w:lang w:val="ka-GE"/>
              </w:rPr>
              <w:t xml:space="preserve"> </w:t>
            </w:r>
            <w:r>
              <w:rPr>
                <w:sz w:val="20"/>
              </w:rPr>
              <w:t>-</w:t>
            </w:r>
            <w:r>
              <w:rPr>
                <w:sz w:val="20"/>
                <w:lang w:val="ka-GE"/>
              </w:rPr>
              <w:t xml:space="preserve">სიგანე </w:t>
            </w:r>
            <w:r>
              <w:rPr>
                <w:sz w:val="20"/>
              </w:rPr>
              <w:t>x</w:t>
            </w:r>
            <w:r>
              <w:rPr>
                <w:sz w:val="20"/>
                <w:lang w:val="ka-GE"/>
              </w:rPr>
              <w:t xml:space="preserve">  სიმაღლე (სტანდარტული მილის შემთხვევაში))</w:t>
            </w:r>
          </w:p>
        </w:tc>
        <w:tc>
          <w:tcPr>
            <w:tcW w:w="3675" w:type="dxa"/>
            <w:vAlign w:val="center"/>
          </w:tcPr>
          <w:p w:rsidR="00AB370B" w:rsidRDefault="00AB370B" w:rsidP="00AB370B">
            <w:pPr>
              <w:spacing w:after="0"/>
              <w:jc w:val="center"/>
              <w:rPr>
                <w:sz w:val="20"/>
                <w:lang w:val="ka-GE"/>
              </w:rPr>
            </w:pPr>
            <w:r>
              <w:rPr>
                <w:sz w:val="20"/>
                <w:lang w:val="ka-GE"/>
              </w:rPr>
              <w:t xml:space="preserve">3280 </w:t>
            </w:r>
            <w:r>
              <w:rPr>
                <w:sz w:val="20"/>
              </w:rPr>
              <w:t>x</w:t>
            </w:r>
            <w:r>
              <w:rPr>
                <w:sz w:val="20"/>
                <w:lang w:val="ka-GE"/>
              </w:rPr>
              <w:t xml:space="preserve"> </w:t>
            </w:r>
            <w:r>
              <w:rPr>
                <w:sz w:val="20"/>
              </w:rPr>
              <w:t>-</w:t>
            </w:r>
            <w:r>
              <w:rPr>
                <w:sz w:val="20"/>
                <w:lang w:val="ka-GE"/>
              </w:rPr>
              <w:t xml:space="preserve">2120 </w:t>
            </w:r>
            <w:r>
              <w:rPr>
                <w:sz w:val="20"/>
              </w:rPr>
              <w:t>x</w:t>
            </w:r>
            <w:r>
              <w:rPr>
                <w:sz w:val="20"/>
                <w:lang w:val="ka-GE"/>
              </w:rPr>
              <w:t xml:space="preserve"> 3100 მმ</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მთავარი წვის კამერის გაბარიტული ზომები</w:t>
            </w:r>
          </w:p>
        </w:tc>
        <w:tc>
          <w:tcPr>
            <w:tcW w:w="3675" w:type="dxa"/>
            <w:vAlign w:val="center"/>
          </w:tcPr>
          <w:p w:rsidR="00AB370B" w:rsidRDefault="00AB370B" w:rsidP="00AB370B">
            <w:pPr>
              <w:spacing w:after="0"/>
              <w:jc w:val="center"/>
              <w:rPr>
                <w:sz w:val="20"/>
                <w:lang w:val="ka-GE"/>
              </w:rPr>
            </w:pPr>
            <w:r>
              <w:rPr>
                <w:sz w:val="20"/>
                <w:lang w:val="ka-GE"/>
              </w:rPr>
              <w:t xml:space="preserve">2090 </w:t>
            </w:r>
            <w:r>
              <w:rPr>
                <w:sz w:val="20"/>
              </w:rPr>
              <w:t>x</w:t>
            </w:r>
            <w:r>
              <w:rPr>
                <w:sz w:val="20"/>
                <w:lang w:val="ka-GE"/>
              </w:rPr>
              <w:t xml:space="preserve"> </w:t>
            </w:r>
            <w:r>
              <w:rPr>
                <w:sz w:val="20"/>
              </w:rPr>
              <w:t>-</w:t>
            </w:r>
            <w:r>
              <w:rPr>
                <w:sz w:val="20"/>
                <w:lang w:val="ka-GE"/>
              </w:rPr>
              <w:t xml:space="preserve">1260 </w:t>
            </w:r>
            <w:r>
              <w:rPr>
                <w:sz w:val="20"/>
              </w:rPr>
              <w:t>x</w:t>
            </w:r>
            <w:r>
              <w:rPr>
                <w:sz w:val="20"/>
                <w:lang w:val="ka-GE"/>
              </w:rPr>
              <w:t xml:space="preserve"> 1220 მმ</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ჯალამბარის ტიპი</w:t>
            </w:r>
          </w:p>
        </w:tc>
        <w:tc>
          <w:tcPr>
            <w:tcW w:w="3675" w:type="dxa"/>
            <w:vAlign w:val="center"/>
          </w:tcPr>
          <w:p w:rsidR="00AB370B" w:rsidRDefault="00AB370B" w:rsidP="00AB370B">
            <w:pPr>
              <w:spacing w:after="0"/>
              <w:jc w:val="center"/>
              <w:rPr>
                <w:sz w:val="20"/>
                <w:lang w:val="ka-GE"/>
              </w:rPr>
            </w:pPr>
            <w:r>
              <w:rPr>
                <w:sz w:val="20"/>
                <w:lang w:val="ka-GE"/>
              </w:rPr>
              <w:t>ელექტროენერგიაზე</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წონა</w:t>
            </w:r>
          </w:p>
        </w:tc>
        <w:tc>
          <w:tcPr>
            <w:tcW w:w="3675" w:type="dxa"/>
            <w:vAlign w:val="center"/>
          </w:tcPr>
          <w:p w:rsidR="00AB370B" w:rsidRDefault="00AB370B" w:rsidP="00AB370B">
            <w:pPr>
              <w:spacing w:after="0"/>
              <w:jc w:val="center"/>
              <w:rPr>
                <w:sz w:val="20"/>
                <w:lang w:val="ka-GE"/>
              </w:rPr>
            </w:pPr>
            <w:r>
              <w:rPr>
                <w:sz w:val="20"/>
                <w:lang w:val="ka-GE"/>
              </w:rPr>
              <w:t>7300 კგ</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lastRenderedPageBreak/>
              <w:t>შიდა მოსახვის (ცეცხლგამძლე) სისქე</w:t>
            </w:r>
          </w:p>
        </w:tc>
        <w:tc>
          <w:tcPr>
            <w:tcW w:w="3675" w:type="dxa"/>
            <w:vAlign w:val="center"/>
          </w:tcPr>
          <w:p w:rsidR="00AB370B" w:rsidRDefault="00AB370B" w:rsidP="00AB370B">
            <w:pPr>
              <w:spacing w:after="0"/>
              <w:jc w:val="center"/>
              <w:rPr>
                <w:sz w:val="20"/>
                <w:lang w:val="ka-GE"/>
              </w:rPr>
            </w:pPr>
            <w:r>
              <w:rPr>
                <w:sz w:val="20"/>
                <w:lang w:val="ka-GE"/>
              </w:rPr>
              <w:t>114 მმ</w:t>
            </w:r>
          </w:p>
        </w:tc>
      </w:tr>
      <w:tr w:rsidR="00AB370B" w:rsidRPr="00A940A7" w:rsidTr="003160BE">
        <w:trPr>
          <w:trHeight w:val="233"/>
          <w:jc w:val="center"/>
        </w:trPr>
        <w:tc>
          <w:tcPr>
            <w:tcW w:w="5889" w:type="dxa"/>
            <w:vAlign w:val="center"/>
          </w:tcPr>
          <w:p w:rsidR="00AB370B" w:rsidRPr="003160BE" w:rsidRDefault="00AB370B" w:rsidP="00AB370B">
            <w:pPr>
              <w:spacing w:after="0"/>
              <w:rPr>
                <w:sz w:val="20"/>
              </w:rPr>
            </w:pPr>
            <w:r>
              <w:rPr>
                <w:sz w:val="20"/>
                <w:lang w:val="ka-GE"/>
              </w:rPr>
              <w:t xml:space="preserve">სანთურები </w:t>
            </w:r>
            <w:r>
              <w:rPr>
                <w:sz w:val="20"/>
              </w:rPr>
              <w:t>Lamborghini</w:t>
            </w:r>
          </w:p>
        </w:tc>
        <w:tc>
          <w:tcPr>
            <w:tcW w:w="3675" w:type="dxa"/>
            <w:vAlign w:val="center"/>
          </w:tcPr>
          <w:p w:rsidR="00AB370B" w:rsidRPr="00B45FEC" w:rsidRDefault="00AB370B" w:rsidP="00AB370B">
            <w:pPr>
              <w:spacing w:after="0"/>
              <w:jc w:val="center"/>
              <w:rPr>
                <w:sz w:val="20"/>
                <w:lang w:val="ka-GE"/>
              </w:rPr>
            </w:pPr>
            <w:r>
              <w:rPr>
                <w:sz w:val="20"/>
                <w:lang w:val="ka-GE"/>
              </w:rPr>
              <w:t>დიზელზე</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მთავარი წვის კამერების სანთურების რაოდენობა</w:t>
            </w:r>
          </w:p>
        </w:tc>
        <w:tc>
          <w:tcPr>
            <w:tcW w:w="3675" w:type="dxa"/>
            <w:vAlign w:val="center"/>
          </w:tcPr>
          <w:p w:rsidR="00AB370B" w:rsidRDefault="00AB370B" w:rsidP="00AB370B">
            <w:pPr>
              <w:spacing w:after="0"/>
              <w:jc w:val="center"/>
              <w:rPr>
                <w:sz w:val="20"/>
                <w:lang w:val="ka-GE"/>
              </w:rPr>
            </w:pPr>
            <w:r>
              <w:rPr>
                <w:sz w:val="20"/>
                <w:lang w:val="ka-GE"/>
              </w:rPr>
              <w:t>2 ერთ.</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დამატებითი წვის კამერების სანთურების რაოდენობა</w:t>
            </w:r>
          </w:p>
        </w:tc>
        <w:tc>
          <w:tcPr>
            <w:tcW w:w="3675" w:type="dxa"/>
            <w:vAlign w:val="center"/>
          </w:tcPr>
          <w:p w:rsidR="00AB370B" w:rsidRDefault="00AB370B" w:rsidP="00AB370B">
            <w:pPr>
              <w:spacing w:after="0"/>
              <w:jc w:val="center"/>
              <w:rPr>
                <w:sz w:val="20"/>
                <w:lang w:val="ka-GE"/>
              </w:rPr>
            </w:pPr>
            <w:r>
              <w:rPr>
                <w:sz w:val="20"/>
                <w:lang w:val="ka-GE"/>
              </w:rPr>
              <w:t>1 ერთ.</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შემბერი ვენტილატორების რაოდენობა</w:t>
            </w:r>
          </w:p>
        </w:tc>
        <w:tc>
          <w:tcPr>
            <w:tcW w:w="3675" w:type="dxa"/>
            <w:vAlign w:val="center"/>
          </w:tcPr>
          <w:p w:rsidR="00AB370B" w:rsidRDefault="00AB370B" w:rsidP="00AB370B">
            <w:pPr>
              <w:spacing w:after="0"/>
              <w:jc w:val="center"/>
              <w:rPr>
                <w:sz w:val="20"/>
                <w:lang w:val="ka-GE"/>
              </w:rPr>
            </w:pPr>
            <w:r>
              <w:rPr>
                <w:sz w:val="20"/>
                <w:lang w:val="ka-GE"/>
              </w:rPr>
              <w:t>2 ერთ.</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დიზელის ხარჯი</w:t>
            </w:r>
          </w:p>
        </w:tc>
        <w:tc>
          <w:tcPr>
            <w:tcW w:w="3675" w:type="dxa"/>
            <w:vAlign w:val="center"/>
          </w:tcPr>
          <w:p w:rsidR="00AB370B" w:rsidRDefault="00AB370B" w:rsidP="00AB370B">
            <w:pPr>
              <w:spacing w:after="0"/>
              <w:jc w:val="center"/>
              <w:rPr>
                <w:sz w:val="20"/>
                <w:lang w:val="ka-GE"/>
              </w:rPr>
            </w:pPr>
            <w:r>
              <w:rPr>
                <w:sz w:val="20"/>
                <w:lang w:val="ka-GE"/>
              </w:rPr>
              <w:t>15-20 ლ/სთ</w:t>
            </w:r>
          </w:p>
        </w:tc>
      </w:tr>
      <w:tr w:rsidR="00AB370B" w:rsidRPr="00A940A7" w:rsidTr="003160BE">
        <w:trPr>
          <w:trHeight w:val="233"/>
          <w:jc w:val="center"/>
        </w:trPr>
        <w:tc>
          <w:tcPr>
            <w:tcW w:w="5889" w:type="dxa"/>
            <w:vAlign w:val="center"/>
          </w:tcPr>
          <w:p w:rsidR="00AB370B" w:rsidRDefault="00AB370B" w:rsidP="00AB370B">
            <w:pPr>
              <w:spacing w:after="0"/>
              <w:rPr>
                <w:sz w:val="20"/>
                <w:lang w:val="ka-GE"/>
              </w:rPr>
            </w:pPr>
            <w:r>
              <w:rPr>
                <w:sz w:val="20"/>
                <w:lang w:val="ka-GE"/>
              </w:rPr>
              <w:t>წვის ტემპერატურა</w:t>
            </w:r>
          </w:p>
        </w:tc>
        <w:tc>
          <w:tcPr>
            <w:tcW w:w="3675" w:type="dxa"/>
            <w:vAlign w:val="center"/>
          </w:tcPr>
          <w:p w:rsidR="00AB370B" w:rsidRPr="003160BE" w:rsidRDefault="00AB370B" w:rsidP="00AB370B">
            <w:pPr>
              <w:spacing w:after="0"/>
              <w:jc w:val="center"/>
              <w:rPr>
                <w:sz w:val="20"/>
              </w:rPr>
            </w:pPr>
            <w:r>
              <w:rPr>
                <w:sz w:val="20"/>
                <w:lang w:val="ka-GE"/>
              </w:rPr>
              <w:t>800-1200</w:t>
            </w:r>
            <w:r w:rsidRPr="003160BE">
              <w:rPr>
                <w:sz w:val="20"/>
                <w:vertAlign w:val="superscript"/>
                <w:lang w:val="ka-GE"/>
              </w:rPr>
              <w:t>0</w:t>
            </w:r>
            <w:r>
              <w:rPr>
                <w:sz w:val="20"/>
              </w:rPr>
              <w:t>C</w:t>
            </w:r>
          </w:p>
        </w:tc>
      </w:tr>
      <w:tr w:rsidR="00AB370B" w:rsidRPr="00A940A7" w:rsidTr="003160BE">
        <w:trPr>
          <w:trHeight w:val="233"/>
          <w:jc w:val="center"/>
        </w:trPr>
        <w:tc>
          <w:tcPr>
            <w:tcW w:w="5889" w:type="dxa"/>
            <w:vAlign w:val="center"/>
          </w:tcPr>
          <w:p w:rsidR="00AB370B" w:rsidRPr="00AB370B" w:rsidRDefault="00AB370B" w:rsidP="00AB370B">
            <w:pPr>
              <w:spacing w:after="0"/>
              <w:rPr>
                <w:sz w:val="20"/>
                <w:lang w:val="ka-GE"/>
              </w:rPr>
            </w:pPr>
            <w:r>
              <w:rPr>
                <w:sz w:val="20"/>
                <w:lang w:val="ka-GE"/>
              </w:rPr>
              <w:t>გარანტია</w:t>
            </w:r>
          </w:p>
        </w:tc>
        <w:tc>
          <w:tcPr>
            <w:tcW w:w="3675" w:type="dxa"/>
            <w:vAlign w:val="center"/>
          </w:tcPr>
          <w:p w:rsidR="00AB370B" w:rsidRDefault="00AB370B" w:rsidP="00AB370B">
            <w:pPr>
              <w:spacing w:after="0"/>
              <w:jc w:val="center"/>
              <w:rPr>
                <w:sz w:val="20"/>
                <w:lang w:val="ka-GE"/>
              </w:rPr>
            </w:pPr>
            <w:r>
              <w:rPr>
                <w:sz w:val="20"/>
                <w:lang w:val="ka-GE"/>
              </w:rPr>
              <w:t>24 თვე</w:t>
            </w:r>
          </w:p>
        </w:tc>
      </w:tr>
    </w:tbl>
    <w:p w:rsidR="00A957D0" w:rsidRPr="003160BE" w:rsidRDefault="00A957D0" w:rsidP="003160BE">
      <w:pPr>
        <w:spacing w:before="120"/>
        <w:rPr>
          <w:lang w:val="ka-GE"/>
        </w:rPr>
      </w:pPr>
      <w:r>
        <w:rPr>
          <w:lang w:val="ka-GE"/>
        </w:rPr>
        <w:t>ინსინერატორის მუშაობის ტექნოლოგიური სქემა ასეთია:</w:t>
      </w:r>
    </w:p>
    <w:p w:rsidR="0055344A" w:rsidRDefault="00A957D0" w:rsidP="003160BE">
      <w:pPr>
        <w:spacing w:before="120"/>
        <w:jc w:val="both"/>
        <w:rPr>
          <w:lang w:val="ka-GE"/>
        </w:rPr>
      </w:pPr>
      <w:r>
        <w:rPr>
          <w:lang w:val="ka-GE"/>
        </w:rPr>
        <w:t xml:space="preserve">ყულევის საზღვაო ტერმინალის ტერიტორიაზე წარმოქმნილი სხვადასხვა ტიპის ნარჩენები </w:t>
      </w:r>
      <w:r w:rsidRPr="003160BE">
        <w:rPr>
          <w:lang w:val="ka-GE"/>
        </w:rPr>
        <w:t xml:space="preserve">(ნარჩენების წინასწარი სახეობრივი ჩამონათვალი იხ. პარაგრაფში </w:t>
      </w:r>
      <w:r w:rsidR="00EF61FB">
        <w:rPr>
          <w:lang w:val="ka-GE"/>
        </w:rPr>
        <w:t>2.3.5.</w:t>
      </w:r>
      <w:r>
        <w:rPr>
          <w:lang w:val="ka-GE"/>
        </w:rPr>
        <w:t xml:space="preserve">) წინასწარ საწყობდება </w:t>
      </w:r>
      <w:r w:rsidRPr="00A957D0">
        <w:rPr>
          <w:lang w:val="ka-GE"/>
        </w:rPr>
        <w:t>№5 სარეზერვუარო პარკის</w:t>
      </w:r>
      <w:r>
        <w:rPr>
          <w:lang w:val="ka-GE"/>
        </w:rPr>
        <w:t xml:space="preserve"> ჩრდილო-აღმოსავლეთი არსებულ, 140 მ</w:t>
      </w:r>
      <w:r w:rsidRPr="003160BE">
        <w:rPr>
          <w:vertAlign w:val="superscript"/>
          <w:lang w:val="ka-GE"/>
        </w:rPr>
        <w:t>2</w:t>
      </w:r>
      <w:r>
        <w:rPr>
          <w:lang w:val="ka-GE"/>
        </w:rPr>
        <w:t xml:space="preserve"> ფართობის დროებით სათავსში და შემდგომ ეტაპობრივად გადმოდის ინსინერატორის ტერიტორიაზე.</w:t>
      </w:r>
    </w:p>
    <w:p w:rsidR="00A957D0" w:rsidRDefault="00A957D0" w:rsidP="003160BE">
      <w:pPr>
        <w:spacing w:before="120" w:after="0"/>
        <w:jc w:val="both"/>
        <w:rPr>
          <w:lang w:val="ka-GE"/>
        </w:rPr>
      </w:pPr>
      <w:r>
        <w:rPr>
          <w:lang w:val="ka-GE"/>
        </w:rPr>
        <w:t>ინსინერატორის ფუნქციონირება მიმდინარეობს სამ ძირითად ეტაპად:</w:t>
      </w:r>
    </w:p>
    <w:p w:rsidR="00A957D0" w:rsidRDefault="00A957D0" w:rsidP="00B52CEB">
      <w:pPr>
        <w:pStyle w:val="ListParagraph"/>
        <w:numPr>
          <w:ilvl w:val="0"/>
          <w:numId w:val="44"/>
        </w:numPr>
        <w:ind w:left="714" w:hanging="357"/>
        <w:contextualSpacing w:val="0"/>
        <w:jc w:val="both"/>
        <w:rPr>
          <w:lang w:val="ka-GE"/>
        </w:rPr>
      </w:pPr>
      <w:r>
        <w:t xml:space="preserve">I </w:t>
      </w:r>
      <w:r>
        <w:rPr>
          <w:lang w:val="ka-GE"/>
        </w:rPr>
        <w:t xml:space="preserve">ეტაპი - ნარჩენების ჩატვირთვა. წინასწარი ინფორმაციით ნარჩენების ინსინერატორში ჩატვირთვა გათვალისწინებულია ხელით. </w:t>
      </w:r>
      <w:r w:rsidRPr="003160BE">
        <w:rPr>
          <w:lang w:val="ka-GE"/>
        </w:rPr>
        <w:t>თუმცა განიხილება ფარდულის მოწყობა, რომლის ქვეშ დამაგრდება ელექტრო-ამწე და ნარჩენების ჩატვირთვა მოხდება ავტომატურად. საკითხი დაზუსტებული იქნება გზშ-ს ეტაპზე.</w:t>
      </w:r>
      <w:r>
        <w:rPr>
          <w:lang w:val="ka-GE"/>
        </w:rPr>
        <w:t xml:space="preserve"> </w:t>
      </w:r>
      <w:r w:rsidR="000C6F44" w:rsidRPr="000C6F44">
        <w:rPr>
          <w:lang w:val="ka-GE"/>
        </w:rPr>
        <w:t>ნარჩენები ინსინერატორში იტვირთება ყოველგვარი წინასწარი მანიპულაციების გარეშე (სორტირება, დოზირება და ა.შ.), ნებისმიერი ტარით გადმოპირქვავების სახით, რომლითაც ისინი მოტანილია</w:t>
      </w:r>
      <w:r w:rsidR="000C6F44">
        <w:rPr>
          <w:lang w:val="ka-GE"/>
        </w:rPr>
        <w:t>;</w:t>
      </w:r>
    </w:p>
    <w:p w:rsidR="00A957D0" w:rsidRDefault="00A957D0" w:rsidP="00B52CEB">
      <w:pPr>
        <w:pStyle w:val="ListParagraph"/>
        <w:numPr>
          <w:ilvl w:val="0"/>
          <w:numId w:val="44"/>
        </w:numPr>
        <w:ind w:left="714" w:hanging="357"/>
        <w:contextualSpacing w:val="0"/>
        <w:jc w:val="both"/>
        <w:rPr>
          <w:lang w:val="ka-GE"/>
        </w:rPr>
      </w:pPr>
      <w:r w:rsidRPr="003160BE">
        <w:rPr>
          <w:lang w:val="ka-GE"/>
        </w:rPr>
        <w:t xml:space="preserve">II </w:t>
      </w:r>
      <w:r>
        <w:rPr>
          <w:lang w:val="ka-GE"/>
        </w:rPr>
        <w:t>ეტაპი</w:t>
      </w:r>
      <w:r w:rsidRPr="003160BE">
        <w:rPr>
          <w:lang w:val="ka-GE"/>
        </w:rPr>
        <w:t xml:space="preserve"> - </w:t>
      </w:r>
      <w:r>
        <w:rPr>
          <w:lang w:val="ka-GE"/>
        </w:rPr>
        <w:t xml:space="preserve">ინსინერატორის გაშვება. </w:t>
      </w:r>
      <w:r w:rsidRPr="003160BE">
        <w:rPr>
          <w:lang w:val="ka-GE"/>
        </w:rPr>
        <w:t xml:space="preserve"> </w:t>
      </w:r>
      <w:r>
        <w:rPr>
          <w:lang w:val="ka-GE"/>
        </w:rPr>
        <w:t xml:space="preserve">მოწყობილობა მუშაობს ორ რეჟიმში: პირველად მიმდინარეობს ჰაერის შებერვის რეჟიმი, სანთურების </w:t>
      </w:r>
      <w:r w:rsidR="000C6F44">
        <w:rPr>
          <w:lang w:val="ka-GE"/>
        </w:rPr>
        <w:t xml:space="preserve">გაწმენდის მიზნით, წინა დაწვის დროს დარჩენილი ნაცრისგან. შემდეგ ირთვება წვის რეჟიმი, რომელიც შედგება ორი ციკლისგან: წვის ტემპერატორის აწევა საწვავის მიწოდების შედეგად და ტემპერატურის შენარჩუნება ვენტილატორების დახმარებით. ეს პროცესი მთლიანად ავტომატიზირებულია. </w:t>
      </w:r>
    </w:p>
    <w:p w:rsidR="00B4208F" w:rsidRPr="00B4208F" w:rsidRDefault="00B4208F" w:rsidP="003160BE">
      <w:pPr>
        <w:pStyle w:val="ListParagraph"/>
        <w:spacing w:before="120"/>
        <w:contextualSpacing w:val="0"/>
        <w:jc w:val="both"/>
        <w:rPr>
          <w:lang w:val="ka-GE"/>
        </w:rPr>
      </w:pPr>
      <w:r>
        <w:rPr>
          <w:lang w:val="ka-GE"/>
        </w:rPr>
        <w:t>მთავარი</w:t>
      </w:r>
      <w:r w:rsidRPr="00B4208F">
        <w:rPr>
          <w:lang w:val="ka-GE"/>
        </w:rPr>
        <w:t xml:space="preserve"> წვის კამერაში ნარჩენები მხოლოდ ნაწილობრივ „პასიურად“ იფერფლება ან იწვება (პიროლიზი). ნარჩენების დოზირებული გახურება ხდება კამერაში ალის, შეშვებული აირისა და შესაბამისად ტემპერატურის კონტროლის საშუალებით. ინსინერაციის პროცესი მიმდინარეობს 1000</w:t>
      </w:r>
      <w:r w:rsidRPr="003160BE">
        <w:rPr>
          <w:vertAlign w:val="superscript"/>
          <w:lang w:val="ka-GE"/>
        </w:rPr>
        <w:t>0</w:t>
      </w:r>
      <w:r w:rsidRPr="00B4208F">
        <w:rPr>
          <w:lang w:val="ka-GE"/>
        </w:rPr>
        <w:t>C-მდე ტემპერატურის პირობებში.</w:t>
      </w:r>
    </w:p>
    <w:p w:rsidR="00A957D0" w:rsidRDefault="00B4208F" w:rsidP="003160BE">
      <w:pPr>
        <w:pStyle w:val="ListParagraph"/>
        <w:spacing w:before="120"/>
        <w:contextualSpacing w:val="0"/>
        <w:jc w:val="both"/>
        <w:rPr>
          <w:lang w:val="ka-GE"/>
        </w:rPr>
      </w:pPr>
      <w:r w:rsidRPr="00B4208F">
        <w:rPr>
          <w:lang w:val="ka-GE"/>
        </w:rPr>
        <w:t>დამატებითი წვის კამერის ძირითადი ფუნქციაა ძირითადი კამერიდან ამომავალი ნამქვი აირების სრული წვა და ჟანგვა, რაც ხორციელდება ალისა და ჟანგბადის მიწოდების რეგულაციით. დამატებითი წვის კამერაში ხვდება მხოლოდ ძალიან მცირე ზომის ნაწილაკები და კვამლი.  აქ ხორციელდება კვამლის ხელმეორედ გახურება და დამატებითი ჰაერის მიწოდება, ისე რომ ძალიან გახურებული  და წვრილმარცვლოვანი კვამლის ნაწილაკები სწრაფად იჟანგება ჭარბი ჟანგბადის გარემოში</w:t>
      </w:r>
      <w:r>
        <w:rPr>
          <w:lang w:val="ka-GE"/>
        </w:rPr>
        <w:t>.</w:t>
      </w:r>
      <w:r w:rsidRPr="00B4208F">
        <w:rPr>
          <w:lang w:val="ka-GE"/>
        </w:rPr>
        <w:t xml:space="preserve"> დამატებითი წვის კამერაში წვის მაქსიმალური ტემპერატურა 1200</w:t>
      </w:r>
      <w:r w:rsidRPr="003160BE">
        <w:rPr>
          <w:vertAlign w:val="superscript"/>
          <w:lang w:val="ka-GE"/>
        </w:rPr>
        <w:t>0</w:t>
      </w:r>
      <w:r w:rsidRPr="00B4208F">
        <w:rPr>
          <w:lang w:val="ka-GE"/>
        </w:rPr>
        <w:t>C-ია.</w:t>
      </w:r>
    </w:p>
    <w:p w:rsidR="00B4208F" w:rsidRDefault="00B4208F" w:rsidP="003160BE">
      <w:pPr>
        <w:pStyle w:val="ListParagraph"/>
        <w:spacing w:before="120"/>
        <w:contextualSpacing w:val="0"/>
        <w:jc w:val="both"/>
        <w:rPr>
          <w:lang w:val="ka-GE"/>
        </w:rPr>
      </w:pPr>
      <w:r w:rsidRPr="00B4208F">
        <w:rPr>
          <w:lang w:val="ka-GE"/>
        </w:rPr>
        <w:t xml:space="preserve">მთავარი და </w:t>
      </w:r>
      <w:r>
        <w:rPr>
          <w:lang w:val="ka-GE"/>
        </w:rPr>
        <w:t>დამატებითი წვის კამერები</w:t>
      </w:r>
      <w:r w:rsidRPr="00B4208F">
        <w:rPr>
          <w:lang w:val="ka-GE"/>
        </w:rPr>
        <w:t xml:space="preserve"> შიგნიდან მოპირკეთებულია ცეცხლგამძლე აგურით. კამერის გადასაფარები და შემდგომი </w:t>
      </w:r>
      <w:r>
        <w:rPr>
          <w:lang w:val="ka-GE"/>
        </w:rPr>
        <w:t>ნაცრის</w:t>
      </w:r>
      <w:r w:rsidRPr="00B4208F">
        <w:rPr>
          <w:lang w:val="ka-GE"/>
        </w:rPr>
        <w:t xml:space="preserve"> ლუქი დაცულია მაღალი ტემპერატურისგან ბოჭკოვანი ან დაწნეხილი ცეცხლგამძლე მასალით.</w:t>
      </w:r>
    </w:p>
    <w:p w:rsidR="00B4208F" w:rsidRDefault="00B4208F" w:rsidP="003160BE">
      <w:pPr>
        <w:pStyle w:val="ListParagraph"/>
        <w:spacing w:before="120"/>
        <w:contextualSpacing w:val="0"/>
        <w:jc w:val="both"/>
        <w:rPr>
          <w:lang w:val="ka-GE"/>
        </w:rPr>
      </w:pPr>
      <w:r>
        <w:rPr>
          <w:lang w:val="ka-GE"/>
        </w:rPr>
        <w:t>ინსინერატორ</w:t>
      </w:r>
      <w:r w:rsidRPr="00B4208F">
        <w:rPr>
          <w:lang w:val="ka-GE"/>
        </w:rPr>
        <w:t>ი იყენებ</w:t>
      </w:r>
      <w:r>
        <w:rPr>
          <w:lang w:val="ka-GE"/>
        </w:rPr>
        <w:t>ს</w:t>
      </w:r>
      <w:r w:rsidRPr="00B4208F">
        <w:rPr>
          <w:lang w:val="ka-GE"/>
        </w:rPr>
        <w:t xml:space="preserve"> მიკროპროცესორული ტემპერატურის კონტროლერს, რომელიც ზოგავს საწვავის 50-60%-ს. ეს მიიღწევა ტემპერატურის სენსორით, რომელიც აკონტროლებს ტემპერატურას მთავარ </w:t>
      </w:r>
      <w:r>
        <w:rPr>
          <w:lang w:val="ka-GE"/>
        </w:rPr>
        <w:t>და დამატებით კამერებში</w:t>
      </w:r>
      <w:r w:rsidRPr="00B4208F">
        <w:rPr>
          <w:lang w:val="ka-GE"/>
        </w:rPr>
        <w:t xml:space="preserve">. როდესაც ტემპერატურა მიაღწევს ოპტიმალურს, საწვავის მიწოდება ითიშება, როდესაც </w:t>
      </w:r>
      <w:r>
        <w:rPr>
          <w:lang w:val="ka-GE"/>
        </w:rPr>
        <w:t>ტემპერატურა დაბალია</w:t>
      </w:r>
      <w:r w:rsidRPr="00B4208F">
        <w:rPr>
          <w:lang w:val="ka-GE"/>
        </w:rPr>
        <w:t xml:space="preserve"> მინიმალურ </w:t>
      </w:r>
      <w:r>
        <w:rPr>
          <w:lang w:val="ka-GE"/>
        </w:rPr>
        <w:t>მნიშვნელობაზე</w:t>
      </w:r>
      <w:r w:rsidRPr="00B4208F">
        <w:rPr>
          <w:lang w:val="ka-GE"/>
        </w:rPr>
        <w:t>, საწვავის მიწოდება აღდგება.</w:t>
      </w:r>
    </w:p>
    <w:p w:rsidR="00B4208F" w:rsidRDefault="00B4208F" w:rsidP="00B4208F">
      <w:pPr>
        <w:pStyle w:val="ListParagraph"/>
        <w:spacing w:before="120"/>
        <w:contextualSpacing w:val="0"/>
        <w:jc w:val="both"/>
        <w:rPr>
          <w:lang w:val="ka-GE"/>
        </w:rPr>
      </w:pPr>
      <w:r w:rsidRPr="008B5BDE">
        <w:rPr>
          <w:lang w:val="ka-GE"/>
        </w:rPr>
        <w:lastRenderedPageBreak/>
        <w:t>II</w:t>
      </w:r>
      <w:r w:rsidRPr="003160BE">
        <w:rPr>
          <w:lang w:val="ka-GE"/>
        </w:rPr>
        <w:t>I</w:t>
      </w:r>
      <w:r w:rsidRPr="008B5BDE">
        <w:rPr>
          <w:lang w:val="ka-GE"/>
        </w:rPr>
        <w:t xml:space="preserve"> </w:t>
      </w:r>
      <w:r>
        <w:rPr>
          <w:lang w:val="ka-GE"/>
        </w:rPr>
        <w:t>ეტაპი</w:t>
      </w:r>
      <w:r w:rsidRPr="008B5BDE">
        <w:rPr>
          <w:lang w:val="ka-GE"/>
        </w:rPr>
        <w:t xml:space="preserve"> </w:t>
      </w:r>
      <w:r>
        <w:rPr>
          <w:lang w:val="ka-GE"/>
        </w:rPr>
        <w:t>- მუშაობის დასრულება. წვის პროცესის დასრულების შემდგომ აუცილებელია მოწყობილობა გაცივდეს დაახლოებით 2 საათის განმავლობაში. ორივე წვის კამერას გააჩნია ლუკი ნაცრის დაცლისთვის. ინსინერატორის გაცივების შემდგომ (300-400 გრადუსზე ქვემოთ) შესაძლებელია ამ ლუკების დაცლა და გასუფთავება ნაცრისგან.</w:t>
      </w:r>
    </w:p>
    <w:p w:rsidR="00B4208F" w:rsidRDefault="00B4208F" w:rsidP="00CC2766">
      <w:pPr>
        <w:pStyle w:val="ListParagraph"/>
        <w:spacing w:before="120"/>
        <w:contextualSpacing w:val="0"/>
        <w:jc w:val="both"/>
        <w:rPr>
          <w:lang w:val="ka-GE"/>
        </w:rPr>
      </w:pPr>
      <w:r>
        <w:rPr>
          <w:lang w:val="ka-GE"/>
        </w:rPr>
        <w:t xml:space="preserve">ნაცარი </w:t>
      </w:r>
      <w:r w:rsidRPr="00B4208F">
        <w:rPr>
          <w:lang w:val="ka-GE"/>
        </w:rPr>
        <w:t xml:space="preserve">ჩაიყრება 2 მმ სისქის პოლიეთილენის ტომრებში და განთავსდება </w:t>
      </w:r>
      <w:r w:rsidR="00CC2766">
        <w:rPr>
          <w:lang w:val="ka-GE"/>
        </w:rPr>
        <w:t xml:space="preserve">მეტალის სერთიფიცირებულ კასრებში (UN drum). კასრების </w:t>
      </w:r>
      <w:r w:rsidRPr="00B4208F">
        <w:rPr>
          <w:lang w:val="ka-GE"/>
        </w:rPr>
        <w:t xml:space="preserve">დროებითი დასაწყობება მოხდება </w:t>
      </w:r>
      <w:r>
        <w:rPr>
          <w:lang w:val="ka-GE"/>
        </w:rPr>
        <w:t>იმავე, 140 მ</w:t>
      </w:r>
      <w:r w:rsidRPr="003160BE">
        <w:rPr>
          <w:vertAlign w:val="superscript"/>
          <w:lang w:val="ka-GE"/>
        </w:rPr>
        <w:t>2</w:t>
      </w:r>
      <w:r>
        <w:rPr>
          <w:lang w:val="ka-GE"/>
        </w:rPr>
        <w:t xml:space="preserve"> ფართობის სათავსოში, ცალკე გამოყოფილ უბანზე. </w:t>
      </w:r>
    </w:p>
    <w:p w:rsidR="00B4208F" w:rsidRPr="002C3A2E" w:rsidRDefault="002C3A2E" w:rsidP="003160BE">
      <w:pPr>
        <w:spacing w:before="120"/>
        <w:jc w:val="both"/>
        <w:rPr>
          <w:lang w:val="ka-GE"/>
        </w:rPr>
      </w:pPr>
      <w:r w:rsidRPr="003160BE">
        <w:rPr>
          <w:lang w:val="ka-GE"/>
        </w:rPr>
        <w:t>ტექნოლოგიური პროცესის სრული ციკლის შემდგომ მიღებული ნაცარი წარმაოდგენს არასახიფათო ნარჩენს. მისი გა</w:t>
      </w:r>
      <w:r w:rsidR="003160BE" w:rsidRPr="003160BE">
        <w:rPr>
          <w:lang w:val="ka-GE"/>
        </w:rPr>
        <w:t xml:space="preserve">ნთავსება შესაძლებელია </w:t>
      </w:r>
      <w:r w:rsidRPr="003160BE">
        <w:rPr>
          <w:lang w:val="ka-GE"/>
        </w:rPr>
        <w:t>საყოფაცხოვრებო ნარჩენების პოლიგონზე. თუმცა რეკომენდირებულია ნაცრის პერიოდული მონიტორინგი ტოქსიკური ელემენტების (მძიმე მეტალები) შემცველობაზე. ნაცრის ტოქსიკური მეტალებით დაბინძურების დაფიქსირების შემთხვევაში ესეთი ტიპის ნარჩენები უნდა გადაეცეს კონტრაქტორს - კომპანიას, რომელსაც ექნება შესაბამისი ნებართვა ასეთი სახის ნარჩენების შემდგომ მართვაზე.</w:t>
      </w:r>
      <w:r>
        <w:rPr>
          <w:lang w:val="ka-GE"/>
        </w:rPr>
        <w:t xml:space="preserve"> </w:t>
      </w:r>
    </w:p>
    <w:p w:rsidR="00A957D0" w:rsidRPr="003160BE" w:rsidRDefault="003E4BA1" w:rsidP="003160BE">
      <w:pPr>
        <w:spacing w:before="120"/>
        <w:jc w:val="both"/>
        <w:rPr>
          <w:lang w:val="ru-RU"/>
        </w:rPr>
      </w:pPr>
      <w:r>
        <w:rPr>
          <w:lang w:val="ka-GE"/>
        </w:rPr>
        <w:t xml:space="preserve">უნდა აღინიშნოს, რომ </w:t>
      </w:r>
      <w:r w:rsidRPr="003E4BA1">
        <w:rPr>
          <w:lang w:val="ru-RU"/>
        </w:rPr>
        <w:t>დანადგარის ავტომატური მართვის სისტემები უზრუნველყოფს ყველა ზემოთაღნიშნული პროცესების რეგულირებას ნორმატიულ დიაპაზონში. ასეთი რეგულირების ძირითადი შემადგენლებია: დრო, ტურბულენტობა და ტემპერატურა. ამ ფაქტორების პროპორციული ოპტიმალური გაერთიანება უზრუნველყოფს დანადგარის ფუნქციონირებას ეკოლოგიურად სუფთა რეჟიმში.</w:t>
      </w:r>
    </w:p>
    <w:p w:rsidR="00A940A7" w:rsidRDefault="00A940A7" w:rsidP="0055344A">
      <w:pPr>
        <w:rPr>
          <w:lang w:val="ka-GE"/>
        </w:rPr>
        <w:sectPr w:rsidR="00A940A7" w:rsidSect="00A127F0">
          <w:pgSz w:w="11907" w:h="16839"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A940A7" w:rsidRPr="003160BE" w:rsidRDefault="00A940A7" w:rsidP="003160BE">
      <w:pPr>
        <w:jc w:val="right"/>
        <w:rPr>
          <w:i/>
          <w:sz w:val="20"/>
          <w:lang w:val="ka-GE"/>
        </w:rPr>
      </w:pPr>
      <w:r w:rsidRPr="003160BE">
        <w:rPr>
          <w:i/>
          <w:sz w:val="20"/>
          <w:lang w:val="ka-GE"/>
        </w:rPr>
        <w:lastRenderedPageBreak/>
        <w:t>სურათი 2.3.1.1. ინსი</w:t>
      </w:r>
      <w:r w:rsidR="00AB370B" w:rsidRPr="003160BE">
        <w:rPr>
          <w:i/>
          <w:sz w:val="20"/>
          <w:lang w:val="ka-GE"/>
        </w:rPr>
        <w:t>ნერატორი - „ECO-1000“</w:t>
      </w:r>
    </w:p>
    <w:p w:rsidR="00A940A7" w:rsidRDefault="00A940A7" w:rsidP="003160BE">
      <w:pPr>
        <w:jc w:val="center"/>
        <w:rPr>
          <w:lang w:val="ka-GE"/>
        </w:rPr>
      </w:pPr>
      <w:r w:rsidRPr="00A940A7">
        <w:rPr>
          <w:noProof/>
          <w:lang w:val="fr-FR" w:eastAsia="fr-FR"/>
        </w:rPr>
        <w:drawing>
          <wp:inline distT="0" distB="0" distL="0" distR="0" wp14:anchorId="41DE8EAF" wp14:editId="1214B4CE">
            <wp:extent cx="8062757" cy="577576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extLst>
                        <a:ext uri="{28A0092B-C50C-407E-A947-70E740481C1C}">
                          <a14:useLocalDpi xmlns:a14="http://schemas.microsoft.com/office/drawing/2010/main"/>
                        </a:ext>
                      </a:extLst>
                    </a:blip>
                    <a:stretch>
                      <a:fillRect/>
                    </a:stretch>
                  </pic:blipFill>
                  <pic:spPr>
                    <a:xfrm>
                      <a:off x="0" y="0"/>
                      <a:ext cx="8061504" cy="5774870"/>
                    </a:xfrm>
                    <a:prstGeom prst="rect">
                      <a:avLst/>
                    </a:prstGeom>
                  </pic:spPr>
                </pic:pic>
              </a:graphicData>
            </a:graphic>
          </wp:inline>
        </w:drawing>
      </w:r>
    </w:p>
    <w:p w:rsidR="00A940A7" w:rsidRDefault="00A940A7" w:rsidP="0055344A">
      <w:pPr>
        <w:rPr>
          <w:lang w:val="ka-GE"/>
        </w:rPr>
        <w:sectPr w:rsidR="00A940A7" w:rsidSect="003160BE">
          <w:pgSz w:w="16839" w:h="11907" w:orient="landscape" w:code="9"/>
          <w:pgMar w:top="1140" w:right="1140" w:bottom="1140" w:left="1140"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3E4BA1" w:rsidRDefault="003E4BA1" w:rsidP="003160BE">
      <w:pPr>
        <w:pStyle w:val="Heading3"/>
      </w:pPr>
      <w:bookmarkStart w:id="49" w:name="_Toc95246745"/>
      <w:r>
        <w:lastRenderedPageBreak/>
        <w:t>მუშაობის რეჟიმი</w:t>
      </w:r>
      <w:r w:rsidR="00592B17">
        <w:t>, მომსახურე პერსონალი</w:t>
      </w:r>
      <w:r>
        <w:t xml:space="preserve"> და საწვავის სავარაუდო ხარჯი</w:t>
      </w:r>
      <w:bookmarkEnd w:id="49"/>
    </w:p>
    <w:p w:rsidR="00F124C5" w:rsidRDefault="005D022C" w:rsidP="003160BE">
      <w:pPr>
        <w:jc w:val="both"/>
        <w:rPr>
          <w:lang w:val="ka-GE"/>
        </w:rPr>
      </w:pPr>
      <w:r w:rsidRPr="00592B17">
        <w:rPr>
          <w:lang w:val="ka-GE"/>
        </w:rPr>
        <w:t xml:space="preserve">ინსინერატორის საპროექტო წარმადობაა მაქსიმუმ 260 კგ/სთ. ინსინერატორი იმუშავებს </w:t>
      </w:r>
      <w:r w:rsidRPr="00EF61FB">
        <w:rPr>
          <w:lang w:val="ka-GE"/>
        </w:rPr>
        <w:t>წელიწადში 800 სთ-ის განმავლობაში.</w:t>
      </w:r>
      <w:r w:rsidR="00F124C5">
        <w:rPr>
          <w:lang w:val="ka-GE"/>
        </w:rPr>
        <w:t xml:space="preserve"> წელიწადში დაახლოებით 320 დღე. ყოველდღიურად ინსინერატორის მუშაობის ხანგრძლივობა იქნება საშუალოდ 2,5 საათი. </w:t>
      </w:r>
    </w:p>
    <w:p w:rsidR="00592B17" w:rsidRPr="00592B17" w:rsidRDefault="005D022C" w:rsidP="003160BE">
      <w:pPr>
        <w:jc w:val="both"/>
      </w:pPr>
      <w:r w:rsidRPr="00EF61FB">
        <w:rPr>
          <w:lang w:val="ka-GE"/>
        </w:rPr>
        <w:t xml:space="preserve">წლის განმავლობაში გაუვნებელყოფილი ნარჩენების </w:t>
      </w:r>
      <w:r w:rsidRPr="009351FC">
        <w:rPr>
          <w:lang w:val="ka-GE"/>
        </w:rPr>
        <w:t>სავარაუდო რაოდე</w:t>
      </w:r>
      <w:r w:rsidR="00143898" w:rsidRPr="009351FC">
        <w:rPr>
          <w:lang w:val="ka-GE"/>
        </w:rPr>
        <w:t>ნ</w:t>
      </w:r>
      <w:r w:rsidRPr="009351FC">
        <w:rPr>
          <w:lang w:val="ka-GE"/>
        </w:rPr>
        <w:t>ობა იქნება</w:t>
      </w:r>
      <w:r w:rsidR="00592B17">
        <w:t>:</w:t>
      </w:r>
    </w:p>
    <w:p w:rsidR="00592B17" w:rsidRPr="003160BE" w:rsidRDefault="00592B17" w:rsidP="003160BE">
      <w:pPr>
        <w:jc w:val="center"/>
        <w:rPr>
          <w:rFonts w:eastAsia="Times New Roman" w:cs="Times New Roman"/>
          <w:color w:val="000000" w:themeColor="text1"/>
          <w:lang w:eastAsia="ru-RU"/>
        </w:rPr>
      </w:pPr>
      <w:r w:rsidRPr="003160BE">
        <w:rPr>
          <w:rFonts w:eastAsia="Times New Roman" w:cs="Times New Roman"/>
          <w:color w:val="000000" w:themeColor="text1"/>
          <w:lang w:val="ka-GE" w:eastAsia="ru-RU"/>
        </w:rPr>
        <w:t xml:space="preserve">260 კგ/სთ × </w:t>
      </w:r>
      <w:r w:rsidRPr="003160BE">
        <w:rPr>
          <w:rFonts w:eastAsia="Times New Roman" w:cs="Times New Roman"/>
          <w:color w:val="000000" w:themeColor="text1"/>
          <w:lang w:eastAsia="ru-RU"/>
        </w:rPr>
        <w:t>800</w:t>
      </w:r>
      <w:r w:rsidRPr="003160BE">
        <w:rPr>
          <w:rFonts w:eastAsia="Times New Roman" w:cs="Times New Roman"/>
          <w:color w:val="000000" w:themeColor="text1"/>
          <w:lang w:val="ka-GE" w:eastAsia="ru-RU"/>
        </w:rPr>
        <w:t xml:space="preserve"> სთ/წელ = </w:t>
      </w:r>
      <w:r w:rsidRPr="003160BE">
        <w:rPr>
          <w:rFonts w:eastAsia="Times New Roman" w:cs="Times New Roman"/>
          <w:color w:val="000000" w:themeColor="text1"/>
          <w:lang w:eastAsia="ru-RU"/>
        </w:rPr>
        <w:t>208 000</w:t>
      </w:r>
      <w:r w:rsidRPr="003160BE">
        <w:rPr>
          <w:rFonts w:eastAsia="Times New Roman" w:cs="Times New Roman"/>
          <w:color w:val="000000" w:themeColor="text1"/>
          <w:lang w:val="ka-GE" w:eastAsia="ru-RU"/>
        </w:rPr>
        <w:t xml:space="preserve"> კგ/წელ ანუ 208 ტ/წელ.</w:t>
      </w:r>
    </w:p>
    <w:p w:rsidR="00592B17" w:rsidRPr="003160BE" w:rsidRDefault="00592B17" w:rsidP="003160BE">
      <w:pPr>
        <w:jc w:val="both"/>
        <w:rPr>
          <w:rFonts w:eastAsia="Times New Roman" w:cs="Times New Roman"/>
          <w:color w:val="000000" w:themeColor="text1"/>
          <w:lang w:val="ka-GE" w:eastAsia="ru-RU"/>
        </w:rPr>
      </w:pPr>
      <w:r w:rsidRPr="003160BE">
        <w:rPr>
          <w:rFonts w:eastAsia="Times New Roman" w:cs="Times New Roman"/>
          <w:color w:val="000000" w:themeColor="text1"/>
          <w:lang w:val="ka-GE" w:eastAsia="ru-RU"/>
        </w:rPr>
        <w:t xml:space="preserve">ინსინერატორის მოწყობის ეტაპზე იმუშავებს 5 ადამიანი. ექსპლუატაციისთვის გამოყოფილი იქნება 2 პერსონალი. </w:t>
      </w:r>
    </w:p>
    <w:p w:rsidR="00592B17" w:rsidRPr="003160BE" w:rsidRDefault="00592B17" w:rsidP="003160BE">
      <w:pPr>
        <w:jc w:val="both"/>
        <w:rPr>
          <w:rFonts w:eastAsia="Times New Roman" w:cs="Times New Roman"/>
          <w:color w:val="000000" w:themeColor="text1"/>
          <w:lang w:val="ka-GE" w:eastAsia="ru-RU"/>
        </w:rPr>
      </w:pPr>
      <w:r w:rsidRPr="003160BE">
        <w:rPr>
          <w:rFonts w:eastAsia="Times New Roman" w:cs="Times New Roman"/>
          <w:color w:val="000000" w:themeColor="text1"/>
          <w:lang w:val="ka-GE" w:eastAsia="ru-RU"/>
        </w:rPr>
        <w:t xml:space="preserve">ინსინერატორის ფუნქციონირების პროცესში </w:t>
      </w:r>
      <w:r w:rsidRPr="003160BE">
        <w:rPr>
          <w:rFonts w:eastAsia="Times New Roman" w:cs="Times New Roman"/>
          <w:color w:val="000000" w:themeColor="text1"/>
          <w:lang w:eastAsia="ru-RU"/>
        </w:rPr>
        <w:t>დიზელის</w:t>
      </w:r>
      <w:r w:rsidRPr="003160BE">
        <w:rPr>
          <w:rFonts w:eastAsia="Times New Roman" w:cs="Times New Roman"/>
          <w:color w:val="000000" w:themeColor="text1"/>
          <w:lang w:val="ka-GE" w:eastAsia="ru-RU"/>
        </w:rPr>
        <w:t xml:space="preserve"> მაქსიმალური</w:t>
      </w:r>
      <w:r w:rsidRPr="003160BE">
        <w:rPr>
          <w:rFonts w:eastAsia="Times New Roman" w:cs="Times New Roman"/>
          <w:color w:val="000000" w:themeColor="text1"/>
          <w:lang w:eastAsia="ru-RU"/>
        </w:rPr>
        <w:t xml:space="preserve"> ხარჯია 20 ლ/სთ-ში. 20 ლ/სთ × 0.885 = 17.7კგ/სთ. შესაბამისად წლიური დიზელის საწვავის ხარჯი იქნება:</w:t>
      </w:r>
    </w:p>
    <w:p w:rsidR="00592B17" w:rsidRPr="003160BE" w:rsidRDefault="00592B17" w:rsidP="003160BE">
      <w:pPr>
        <w:jc w:val="center"/>
        <w:rPr>
          <w:rFonts w:eastAsia="Times New Roman" w:cs="Times New Roman"/>
          <w:color w:val="000000" w:themeColor="text1"/>
          <w:lang w:val="ka-GE" w:eastAsia="ru-RU"/>
        </w:rPr>
      </w:pPr>
      <w:r w:rsidRPr="003160BE">
        <w:rPr>
          <w:rFonts w:eastAsia="Times New Roman" w:cs="Times New Roman"/>
          <w:color w:val="000000" w:themeColor="text1"/>
          <w:lang w:val="ka-GE" w:eastAsia="ru-RU"/>
        </w:rPr>
        <w:t>17.7კგ/სთ. × 800 სთ/წელ = 14 160 კგ/წელ ანუ 14,16 ტ/წელ.</w:t>
      </w:r>
    </w:p>
    <w:p w:rsidR="00592B17" w:rsidRDefault="00592B17" w:rsidP="003160BE">
      <w:pPr>
        <w:jc w:val="both"/>
        <w:rPr>
          <w:rFonts w:eastAsia="Times New Roman" w:cs="Times New Roman"/>
          <w:lang w:val="ka-GE" w:eastAsia="ru-RU"/>
        </w:rPr>
      </w:pPr>
    </w:p>
    <w:p w:rsidR="00592B17" w:rsidRDefault="00592B17" w:rsidP="003160BE">
      <w:pPr>
        <w:pStyle w:val="Heading3"/>
      </w:pPr>
      <w:bookmarkStart w:id="50" w:name="_Toc95246746"/>
      <w:r>
        <w:t>ინსინერატორის მო</w:t>
      </w:r>
      <w:r w:rsidRPr="003160BE">
        <w:rPr>
          <w:rStyle w:val="Heading3Char"/>
        </w:rPr>
        <w:t>წ</w:t>
      </w:r>
      <w:r>
        <w:t>ყობის სამუშაოები</w:t>
      </w:r>
      <w:bookmarkEnd w:id="50"/>
    </w:p>
    <w:p w:rsidR="00EC3305" w:rsidRDefault="00EC3305" w:rsidP="003160BE">
      <w:pPr>
        <w:jc w:val="both"/>
        <w:rPr>
          <w:lang w:val="ka-GE"/>
        </w:rPr>
      </w:pPr>
      <w:r>
        <w:rPr>
          <w:lang w:val="ka-GE"/>
        </w:rPr>
        <w:t xml:space="preserve">ინსინერატორის მოწყობის ეტაპი პრაქტიკულად რაიმე ტიპის სამშენებლო სამუშაოებს არ საჭიროებს. ინსინერატორი შემოტანილი იქნება ყულევის საზღვაო ტერმინალზე, აიწყობა ადგილზე და დაიდგმება მყარი ზედაპირის მქონე უბანზე. დიზელის სამარაგო რეზერვუარიც განთავსდება მის გვერდით, თავისივე საყრდენზე, საძირკვლების მოწყობის გარეშე. შესაძლებელია ინსინერატორთან მოეწყოს მხოლოდ მცირე ზომის ფარდული. </w:t>
      </w:r>
      <w:r w:rsidR="00F124C5">
        <w:rPr>
          <w:lang w:val="ka-GE"/>
        </w:rPr>
        <w:t xml:space="preserve">სულ ინსინერატორის მოწყობის ეტაპი გაგრძელდება დაახლოებით 1 თვის განმავლობაში. </w:t>
      </w:r>
    </w:p>
    <w:p w:rsidR="00592B17" w:rsidRDefault="00EC3305" w:rsidP="003160BE">
      <w:pPr>
        <w:jc w:val="both"/>
        <w:rPr>
          <w:lang w:val="ka-GE"/>
        </w:rPr>
      </w:pPr>
      <w:r>
        <w:rPr>
          <w:lang w:val="ka-GE"/>
        </w:rPr>
        <w:t>ნარჩენების და ნაცრის დროებითი სათავსო წარმოადგენს არსებულ შენობას. დაგეგმილი საქმიანობის შესაბამისად კეთილმოწყობილი იქნება მისი ინტერიერი, ისე რომ ნარჩენები და ნაცარი განთავსდეს ერთმანეთისგან იზოლირებულად. ამისთვის შესა</w:t>
      </w:r>
      <w:r w:rsidR="00F124C5">
        <w:rPr>
          <w:lang w:val="ka-GE"/>
        </w:rPr>
        <w:t>ძ</w:t>
      </w:r>
      <w:r>
        <w:rPr>
          <w:lang w:val="ka-GE"/>
        </w:rPr>
        <w:t xml:space="preserve">ლებელია გამოყენებული იქნეს პოლიმერული ან ლითონის </w:t>
      </w:r>
      <w:r w:rsidR="00F124C5">
        <w:rPr>
          <w:lang w:val="ka-GE"/>
        </w:rPr>
        <w:t>ტ</w:t>
      </w:r>
      <w:r>
        <w:rPr>
          <w:lang w:val="ka-GE"/>
        </w:rPr>
        <w:t xml:space="preserve">იხრები. სათავსის ზედაპირი აუცილებლად იქნება მყარი საფარის და აღჭურვილი იქნება სველი წერტილით. </w:t>
      </w:r>
    </w:p>
    <w:p w:rsidR="00592B17" w:rsidRDefault="00592B17" w:rsidP="003160BE">
      <w:pPr>
        <w:jc w:val="both"/>
        <w:rPr>
          <w:lang w:val="ka-GE"/>
        </w:rPr>
      </w:pPr>
    </w:p>
    <w:p w:rsidR="00592B17" w:rsidRDefault="00592B17" w:rsidP="003160BE">
      <w:pPr>
        <w:pStyle w:val="Heading3"/>
      </w:pPr>
      <w:bookmarkStart w:id="51" w:name="_Toc95246747"/>
      <w:r>
        <w:t>წყალმომარაგება და წყალარინება</w:t>
      </w:r>
      <w:bookmarkEnd w:id="51"/>
    </w:p>
    <w:p w:rsidR="009351FC" w:rsidRDefault="009351FC" w:rsidP="003160BE">
      <w:pPr>
        <w:jc w:val="both"/>
        <w:rPr>
          <w:lang w:val="ka-GE"/>
        </w:rPr>
      </w:pPr>
      <w:r>
        <w:rPr>
          <w:lang w:val="ka-GE"/>
        </w:rPr>
        <w:t>დაგეგმილი საქმიანობის განხორციელების პროცესში წყალმომარაგება და წყალარინება განხორციელდება ყულევის საზღვაო ტერმინალის ინფრასტრუქტურის გამოყენებით.</w:t>
      </w:r>
    </w:p>
    <w:p w:rsidR="00592B17" w:rsidRDefault="009351FC" w:rsidP="003160BE">
      <w:pPr>
        <w:jc w:val="both"/>
        <w:rPr>
          <w:lang w:val="ka-GE"/>
        </w:rPr>
      </w:pPr>
      <w:r>
        <w:rPr>
          <w:lang w:val="ka-GE"/>
        </w:rPr>
        <w:t xml:space="preserve">ინსინერატორის მოწყობის ეტაპზე წყლის გამოყენება მოხდება მხოლოდ სასმელ-სამეურნეო დანიშნულებით. </w:t>
      </w:r>
      <w:r w:rsidR="00F124C5">
        <w:rPr>
          <w:lang w:val="ka-GE"/>
        </w:rPr>
        <w:t>როგორც აღინიშნა დასაქმებულთა საერთო რაოდენობა იქნება 5 ადამიანი. ერთ პერსონალზე დახარჯული წყლის რაოდენობა დაახლოებით შეადგენს 45 ლ/დღღ-ში. შესაბამისად კონკრეტულად ინსინერატორის მოწყობის სამშაოებში ჩართული პერსონალის წყლის დანახარჯი იქნება:</w:t>
      </w:r>
    </w:p>
    <w:p w:rsidR="00F124C5" w:rsidRPr="00F124C5" w:rsidRDefault="00F124C5" w:rsidP="003160BE">
      <w:pPr>
        <w:jc w:val="center"/>
        <w:rPr>
          <w:lang w:val="ka-GE"/>
        </w:rPr>
      </w:pPr>
      <w:r>
        <w:rPr>
          <w:lang w:val="ka-GE"/>
        </w:rPr>
        <w:t xml:space="preserve">5 </w:t>
      </w:r>
      <w:r>
        <w:t xml:space="preserve">x </w:t>
      </w:r>
      <w:r>
        <w:rPr>
          <w:lang w:val="ka-GE"/>
        </w:rPr>
        <w:t xml:space="preserve">45 = 225 ლ/დღღ-ში და 225 </w:t>
      </w:r>
      <w:r>
        <w:t>x</w:t>
      </w:r>
      <w:r>
        <w:rPr>
          <w:lang w:val="ka-GE"/>
        </w:rPr>
        <w:t xml:space="preserve"> 30 = </w:t>
      </w:r>
      <w:r w:rsidRPr="00F124C5">
        <w:rPr>
          <w:lang w:val="ka-GE"/>
        </w:rPr>
        <w:t>6</w:t>
      </w:r>
      <w:r>
        <w:rPr>
          <w:lang w:val="ka-GE"/>
        </w:rPr>
        <w:t> </w:t>
      </w:r>
      <w:r w:rsidRPr="00F124C5">
        <w:rPr>
          <w:lang w:val="ka-GE"/>
        </w:rPr>
        <w:t>750</w:t>
      </w:r>
      <w:r>
        <w:rPr>
          <w:lang w:val="ka-GE"/>
        </w:rPr>
        <w:t xml:space="preserve"> ლ/მოწყობის ეტაპი</w:t>
      </w:r>
    </w:p>
    <w:p w:rsidR="00592B17" w:rsidRDefault="00F124C5" w:rsidP="003160BE">
      <w:pPr>
        <w:jc w:val="both"/>
        <w:rPr>
          <w:lang w:val="ka-GE"/>
        </w:rPr>
      </w:pPr>
      <w:r>
        <w:rPr>
          <w:lang w:val="ka-GE"/>
        </w:rPr>
        <w:t>სამეურნეო-ფეკალური წყლების რაოდენობა შეადგენს გამოყენებული წყლის 90%-ს. შესაბამისად იქნება:</w:t>
      </w:r>
    </w:p>
    <w:p w:rsidR="00F124C5" w:rsidRPr="00F124C5" w:rsidRDefault="00F124C5" w:rsidP="003160BE">
      <w:pPr>
        <w:jc w:val="center"/>
        <w:rPr>
          <w:lang w:val="ka-GE"/>
        </w:rPr>
      </w:pPr>
      <w:r>
        <w:rPr>
          <w:lang w:val="ka-GE"/>
        </w:rPr>
        <w:t xml:space="preserve">0,225 </w:t>
      </w:r>
      <w:r>
        <w:t>x</w:t>
      </w:r>
      <w:r>
        <w:rPr>
          <w:lang w:val="ka-GE"/>
        </w:rPr>
        <w:t xml:space="preserve"> 0,9 ≈ 0,2 მ</w:t>
      </w:r>
      <w:r w:rsidRPr="003160BE">
        <w:rPr>
          <w:vertAlign w:val="superscript"/>
          <w:lang w:val="ka-GE"/>
        </w:rPr>
        <w:t>3</w:t>
      </w:r>
      <w:r>
        <w:rPr>
          <w:lang w:val="ka-GE"/>
        </w:rPr>
        <w:t xml:space="preserve">/დღღ და 6,75 </w:t>
      </w:r>
      <w:r>
        <w:t>x</w:t>
      </w:r>
      <w:r>
        <w:rPr>
          <w:lang w:val="ka-GE"/>
        </w:rPr>
        <w:t xml:space="preserve"> 0,9 ≈ 6 მ</w:t>
      </w:r>
      <w:r w:rsidRPr="003160BE">
        <w:rPr>
          <w:vertAlign w:val="superscript"/>
          <w:lang w:val="ka-GE"/>
        </w:rPr>
        <w:t>3</w:t>
      </w:r>
      <w:r>
        <w:rPr>
          <w:lang w:val="ka-GE"/>
        </w:rPr>
        <w:t>/მოწყობის ეტაპი</w:t>
      </w:r>
    </w:p>
    <w:p w:rsidR="00F124C5" w:rsidRDefault="00F124C5" w:rsidP="003160BE">
      <w:pPr>
        <w:jc w:val="both"/>
        <w:rPr>
          <w:lang w:val="ka-GE"/>
        </w:rPr>
      </w:pPr>
      <w:r>
        <w:rPr>
          <w:lang w:val="ka-GE"/>
        </w:rPr>
        <w:t>ინსინერატორის ექსპლუატაციის ეტაპზე გამოყენებული წყლის რაოდენობა იქნება:</w:t>
      </w:r>
    </w:p>
    <w:p w:rsidR="00F124C5" w:rsidRPr="00F124C5" w:rsidRDefault="00F124C5" w:rsidP="00F124C5">
      <w:pPr>
        <w:jc w:val="center"/>
        <w:rPr>
          <w:lang w:val="ka-GE"/>
        </w:rPr>
      </w:pPr>
      <w:r>
        <w:rPr>
          <w:lang w:val="ka-GE"/>
        </w:rPr>
        <w:t xml:space="preserve">2 </w:t>
      </w:r>
      <w:r>
        <w:t xml:space="preserve">x </w:t>
      </w:r>
      <w:r>
        <w:rPr>
          <w:lang w:val="ka-GE"/>
        </w:rPr>
        <w:t xml:space="preserve">45 = 90 ლ/დღღ-ში და 90 </w:t>
      </w:r>
      <w:r>
        <w:t>x</w:t>
      </w:r>
      <w:r>
        <w:rPr>
          <w:lang w:val="ka-GE"/>
        </w:rPr>
        <w:t xml:space="preserve"> 320 = 28 800 ლ/წელ და 28,8 მ</w:t>
      </w:r>
      <w:r w:rsidRPr="00002B0B">
        <w:rPr>
          <w:vertAlign w:val="superscript"/>
          <w:lang w:val="ka-GE"/>
        </w:rPr>
        <w:t>3</w:t>
      </w:r>
      <w:r>
        <w:rPr>
          <w:lang w:val="ka-GE"/>
        </w:rPr>
        <w:t>/წელ.</w:t>
      </w:r>
    </w:p>
    <w:p w:rsidR="00F124C5" w:rsidRDefault="00F124C5" w:rsidP="003160BE">
      <w:pPr>
        <w:jc w:val="both"/>
        <w:rPr>
          <w:lang w:val="ka-GE"/>
        </w:rPr>
      </w:pPr>
      <w:r>
        <w:rPr>
          <w:lang w:val="ka-GE"/>
        </w:rPr>
        <w:t>სამეურნეო-ფეკალური წყლების რაოდენობა:</w:t>
      </w:r>
    </w:p>
    <w:p w:rsidR="00CC2766" w:rsidRDefault="00CC2766" w:rsidP="00CC2766">
      <w:pPr>
        <w:jc w:val="center"/>
        <w:rPr>
          <w:lang w:val="ka-GE"/>
        </w:rPr>
      </w:pPr>
      <w:r>
        <w:rPr>
          <w:lang w:val="ka-GE"/>
        </w:rPr>
        <w:t xml:space="preserve">0,09 </w:t>
      </w:r>
      <w:r>
        <w:t>x</w:t>
      </w:r>
      <w:r>
        <w:rPr>
          <w:lang w:val="ka-GE"/>
        </w:rPr>
        <w:t xml:space="preserve"> 0,9 ≈ 0,081 მ</w:t>
      </w:r>
      <w:r w:rsidRPr="001600CC">
        <w:rPr>
          <w:vertAlign w:val="superscript"/>
          <w:lang w:val="ka-GE"/>
        </w:rPr>
        <w:t>3</w:t>
      </w:r>
      <w:r>
        <w:rPr>
          <w:lang w:val="ka-GE"/>
        </w:rPr>
        <w:t xml:space="preserve">/დღღ და 28,8 </w:t>
      </w:r>
      <w:r>
        <w:t>x</w:t>
      </w:r>
      <w:r>
        <w:rPr>
          <w:lang w:val="ka-GE"/>
        </w:rPr>
        <w:t xml:space="preserve"> 0,9 ≈ 26 მ</w:t>
      </w:r>
      <w:r w:rsidRPr="001600CC">
        <w:rPr>
          <w:vertAlign w:val="superscript"/>
          <w:lang w:val="ka-GE"/>
        </w:rPr>
        <w:t>3</w:t>
      </w:r>
      <w:r>
        <w:rPr>
          <w:lang w:val="ka-GE"/>
        </w:rPr>
        <w:t>/წელ.</w:t>
      </w:r>
    </w:p>
    <w:p w:rsidR="00CC2766" w:rsidRDefault="00CC2766" w:rsidP="003160BE">
      <w:pPr>
        <w:jc w:val="both"/>
        <w:rPr>
          <w:lang w:val="ka-GE"/>
        </w:rPr>
      </w:pPr>
      <w:r>
        <w:rPr>
          <w:lang w:val="ka-GE"/>
        </w:rPr>
        <w:lastRenderedPageBreak/>
        <w:t>გარდა ამისა, წყლის გამოყენება საჭირო იქნება ინსინერატორის წინ არსებული მოედნის პერიოდული (ყოველი სამუშაო ციკლის დასრულების შემდგომ, პრაქტიკულად ყოველდღიურად) მოსუფთავებისთვის. ამისათვის წყლის დანახარჯი იქნება დაახლოებით 40 ლ /თვეში. შესაბამისად: ≈0,5</w:t>
      </w:r>
      <w:r w:rsidR="009A3619">
        <w:rPr>
          <w:lang w:val="ka-GE"/>
        </w:rPr>
        <w:t xml:space="preserve"> მ</w:t>
      </w:r>
      <w:r w:rsidR="009A3619" w:rsidRPr="003160BE">
        <w:rPr>
          <w:vertAlign w:val="superscript"/>
          <w:lang w:val="ka-GE"/>
        </w:rPr>
        <w:t>3</w:t>
      </w:r>
      <w:r w:rsidR="009A3619">
        <w:rPr>
          <w:lang w:val="ka-GE"/>
        </w:rPr>
        <w:t>/წელ.</w:t>
      </w:r>
    </w:p>
    <w:p w:rsidR="009A3619" w:rsidRDefault="009A3619" w:rsidP="003160BE">
      <w:pPr>
        <w:jc w:val="both"/>
        <w:rPr>
          <w:lang w:val="ka-GE"/>
        </w:rPr>
      </w:pPr>
      <w:r>
        <w:rPr>
          <w:lang w:val="ka-GE"/>
        </w:rPr>
        <w:t>სულ ინსინერატორის ექსპლუატაციის პროცესში დახარჯული წყლის ხარჯი დაახლოებით 26,5 მ</w:t>
      </w:r>
      <w:r w:rsidRPr="003160BE">
        <w:rPr>
          <w:vertAlign w:val="superscript"/>
          <w:lang w:val="ka-GE"/>
        </w:rPr>
        <w:t>3</w:t>
      </w:r>
      <w:r>
        <w:rPr>
          <w:lang w:val="ka-GE"/>
        </w:rPr>
        <w:t>/წელ იქნება.</w:t>
      </w:r>
    </w:p>
    <w:p w:rsidR="00CC2766" w:rsidRPr="00F124C5" w:rsidRDefault="00CC2766" w:rsidP="003160BE">
      <w:pPr>
        <w:jc w:val="both"/>
        <w:rPr>
          <w:lang w:val="ka-GE"/>
        </w:rPr>
      </w:pPr>
      <w:r>
        <w:rPr>
          <w:lang w:val="ka-GE"/>
        </w:rPr>
        <w:t>უშუალოდ ინსინერატორის მოწყობა-ექსპლუატაციის ეტაპზე დახარჯული წყლის რაოდენობა იმდენად მცირეა, რომ პრაქტიკულად ვერ შეცვლის მთლიანად ყულევის საზღვაო ტერმინალის წყალმოთხოვნილებას</w:t>
      </w:r>
      <w:r w:rsidR="009A3619">
        <w:rPr>
          <w:lang w:val="ka-GE"/>
        </w:rPr>
        <w:t>.</w:t>
      </w:r>
      <w:r>
        <w:rPr>
          <w:lang w:val="ka-GE"/>
        </w:rPr>
        <w:t xml:space="preserve"> წყალმომარაგება-წყალარინებისთვის გამოყენებული იქნება ტერმინალის ინფრასტრუქტურა, კერძოდ როგორც ინსინერატორის, ასევე ნარჩენების დროებითი</w:t>
      </w:r>
      <w:r w:rsidR="009A3619">
        <w:rPr>
          <w:lang w:val="ka-GE"/>
        </w:rPr>
        <w:t xml:space="preserve"> </w:t>
      </w:r>
      <w:r>
        <w:rPr>
          <w:lang w:val="ka-GE"/>
        </w:rPr>
        <w:t>სათ</w:t>
      </w:r>
      <w:r w:rsidR="009A3619">
        <w:rPr>
          <w:lang w:val="ka-GE"/>
        </w:rPr>
        <w:t>ა</w:t>
      </w:r>
      <w:r>
        <w:rPr>
          <w:lang w:val="ka-GE"/>
        </w:rPr>
        <w:t xml:space="preserve">ვსის სიახლოვეს არსებული სველი წერტილები. სამეურნეო-ფეკალური და სანიაღვრე წყლები კი ჩაშვებული იქნება ტერმინალის საკანალიზაციო და სანიაღვრე წყალარინების სისტემაში. </w:t>
      </w:r>
    </w:p>
    <w:p w:rsidR="00F124C5" w:rsidRDefault="00F124C5" w:rsidP="003160BE">
      <w:pPr>
        <w:jc w:val="both"/>
        <w:rPr>
          <w:lang w:val="ka-GE"/>
        </w:rPr>
      </w:pPr>
    </w:p>
    <w:p w:rsidR="00EF61FB" w:rsidRDefault="00592B17" w:rsidP="003160BE">
      <w:pPr>
        <w:pStyle w:val="Heading3"/>
      </w:pPr>
      <w:bookmarkStart w:id="52" w:name="_Toc95246748"/>
      <w:r>
        <w:t>ნარჩენების სახეები, რომლის ინსინერაციაა დაგეგმილი</w:t>
      </w:r>
      <w:bookmarkEnd w:id="52"/>
    </w:p>
    <w:p w:rsidR="00EF61FB" w:rsidRDefault="00380420" w:rsidP="003160BE">
      <w:pPr>
        <w:jc w:val="both"/>
        <w:rPr>
          <w:lang w:val="ka-GE"/>
        </w:rPr>
      </w:pPr>
      <w:r>
        <w:rPr>
          <w:lang w:val="ka-GE"/>
        </w:rPr>
        <w:t>განსახილველ ინსინერატორში გასაუვნებელყოფებელი ნარჩენების წინასწარი სახეობრივი ჩამონათვალი მოცემულია ცხრილში 2.3.5.1.</w:t>
      </w:r>
      <w:r>
        <w:rPr>
          <w:rStyle w:val="FootnoteReference"/>
          <w:lang w:val="ka-GE"/>
        </w:rPr>
        <w:footnoteReference w:id="4"/>
      </w:r>
    </w:p>
    <w:p w:rsidR="00380420" w:rsidRPr="003160BE" w:rsidRDefault="00380420" w:rsidP="003160BE">
      <w:pPr>
        <w:jc w:val="right"/>
        <w:rPr>
          <w:i/>
          <w:sz w:val="20"/>
          <w:lang w:val="ka-GE"/>
        </w:rPr>
      </w:pPr>
      <w:r w:rsidRPr="003160BE">
        <w:rPr>
          <w:i/>
          <w:sz w:val="20"/>
          <w:lang w:val="ka-GE"/>
        </w:rPr>
        <w:t>ცხრილი 2.3.5.1. ნარჩენების წინასწარი სახეობრივი ჩამონათვალი, რომლის ინსინერაცია გათვალისწინებულია ყულევის საზღვაო ტერმინალზე დაგეგმილ ინსინერატორში</w:t>
      </w:r>
    </w:p>
    <w:tbl>
      <w:tblPr>
        <w:tblStyle w:val="TableGrid"/>
        <w:tblW w:w="9851" w:type="dxa"/>
        <w:jc w:val="center"/>
        <w:tblLook w:val="04A0" w:firstRow="1" w:lastRow="0" w:firstColumn="1" w:lastColumn="0" w:noHBand="0" w:noVBand="1"/>
      </w:tblPr>
      <w:tblGrid>
        <w:gridCol w:w="675"/>
        <w:gridCol w:w="1134"/>
        <w:gridCol w:w="5778"/>
        <w:gridCol w:w="2264"/>
      </w:tblGrid>
      <w:tr w:rsidR="00371961" w:rsidRPr="00380420" w:rsidTr="003160BE">
        <w:trPr>
          <w:jc w:val="center"/>
        </w:trPr>
        <w:tc>
          <w:tcPr>
            <w:tcW w:w="675" w:type="dxa"/>
            <w:vAlign w:val="center"/>
          </w:tcPr>
          <w:p w:rsidR="00371961" w:rsidRPr="003160BE" w:rsidRDefault="00371961" w:rsidP="003160BE">
            <w:pPr>
              <w:spacing w:after="0"/>
              <w:jc w:val="center"/>
              <w:rPr>
                <w:sz w:val="20"/>
                <w:lang w:val="ru-RU"/>
              </w:rPr>
            </w:pPr>
            <w:r w:rsidRPr="003160BE">
              <w:rPr>
                <w:sz w:val="20"/>
                <w:lang w:val="ru-RU"/>
              </w:rPr>
              <w:t>№</w:t>
            </w:r>
          </w:p>
        </w:tc>
        <w:tc>
          <w:tcPr>
            <w:tcW w:w="1134" w:type="dxa"/>
            <w:vAlign w:val="center"/>
          </w:tcPr>
          <w:p w:rsidR="00371961" w:rsidRPr="003160BE" w:rsidRDefault="00371961" w:rsidP="003160BE">
            <w:pPr>
              <w:spacing w:after="0"/>
              <w:jc w:val="center"/>
              <w:rPr>
                <w:sz w:val="20"/>
                <w:lang w:val="ka-GE"/>
              </w:rPr>
            </w:pPr>
            <w:r w:rsidRPr="003160BE">
              <w:rPr>
                <w:sz w:val="20"/>
                <w:lang w:val="ka-GE"/>
              </w:rPr>
              <w:t>კოდი</w:t>
            </w:r>
          </w:p>
        </w:tc>
        <w:tc>
          <w:tcPr>
            <w:tcW w:w="5778" w:type="dxa"/>
            <w:vAlign w:val="center"/>
          </w:tcPr>
          <w:p w:rsidR="00371961" w:rsidRPr="003160BE" w:rsidRDefault="00371961" w:rsidP="003160BE">
            <w:pPr>
              <w:spacing w:after="0"/>
              <w:jc w:val="center"/>
              <w:rPr>
                <w:sz w:val="20"/>
                <w:lang w:val="ka-GE"/>
              </w:rPr>
            </w:pPr>
            <w:r w:rsidRPr="003160BE">
              <w:rPr>
                <w:sz w:val="20"/>
                <w:lang w:val="ka-GE"/>
              </w:rPr>
              <w:t>ნარჩენის დასახელება</w:t>
            </w:r>
          </w:p>
        </w:tc>
        <w:tc>
          <w:tcPr>
            <w:tcW w:w="2264" w:type="dxa"/>
            <w:vAlign w:val="center"/>
          </w:tcPr>
          <w:p w:rsidR="00371961" w:rsidRPr="00371961" w:rsidRDefault="00371961" w:rsidP="006A2609">
            <w:pPr>
              <w:spacing w:after="0"/>
              <w:jc w:val="center"/>
              <w:rPr>
                <w:sz w:val="20"/>
                <w:lang w:val="ka-GE"/>
              </w:rPr>
            </w:pPr>
            <w:r>
              <w:rPr>
                <w:sz w:val="20"/>
                <w:lang w:val="ka-GE"/>
              </w:rPr>
              <w:t xml:space="preserve">მიახლოებითი რაოდენობა, </w:t>
            </w:r>
            <w:r w:rsidR="006A2609">
              <w:rPr>
                <w:sz w:val="20"/>
                <w:lang w:val="ka-GE"/>
              </w:rPr>
              <w:t>კგ/წელ</w:t>
            </w:r>
          </w:p>
        </w:tc>
      </w:tr>
      <w:tr w:rsidR="00371961" w:rsidRPr="00380420" w:rsidTr="003160BE">
        <w:trPr>
          <w:jc w:val="center"/>
        </w:trPr>
        <w:tc>
          <w:tcPr>
            <w:tcW w:w="675" w:type="dxa"/>
            <w:vAlign w:val="center"/>
          </w:tcPr>
          <w:p w:rsidR="00371961" w:rsidRPr="003160BE" w:rsidRDefault="00371961" w:rsidP="003160BE">
            <w:pPr>
              <w:pStyle w:val="ListParagraph"/>
              <w:numPr>
                <w:ilvl w:val="0"/>
                <w:numId w:val="47"/>
              </w:numPr>
              <w:spacing w:after="0"/>
              <w:jc w:val="center"/>
              <w:rPr>
                <w:sz w:val="20"/>
                <w:lang w:val="ka-GE"/>
              </w:rPr>
            </w:pPr>
          </w:p>
        </w:tc>
        <w:tc>
          <w:tcPr>
            <w:tcW w:w="1134" w:type="dxa"/>
            <w:vAlign w:val="center"/>
          </w:tcPr>
          <w:p w:rsidR="00371961" w:rsidRPr="003160BE" w:rsidRDefault="00371961" w:rsidP="003160BE">
            <w:pPr>
              <w:spacing w:after="0"/>
              <w:jc w:val="center"/>
              <w:rPr>
                <w:sz w:val="20"/>
                <w:lang w:val="ka-GE"/>
              </w:rPr>
            </w:pPr>
            <w:r w:rsidRPr="00371961">
              <w:rPr>
                <w:sz w:val="20"/>
                <w:lang w:val="ka-GE"/>
              </w:rPr>
              <w:t>15 02 02*</w:t>
            </w:r>
          </w:p>
        </w:tc>
        <w:tc>
          <w:tcPr>
            <w:tcW w:w="5778" w:type="dxa"/>
          </w:tcPr>
          <w:p w:rsidR="00371961" w:rsidRPr="003160BE" w:rsidRDefault="00371961" w:rsidP="003160BE">
            <w:pPr>
              <w:spacing w:after="0"/>
              <w:rPr>
                <w:sz w:val="20"/>
                <w:lang w:val="ka-GE"/>
              </w:rPr>
            </w:pPr>
            <w:r w:rsidRPr="00371961">
              <w:rPr>
                <w:sz w:val="20"/>
                <w:lang w:val="ka-GE"/>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ნივთირებებით</w:t>
            </w:r>
          </w:p>
        </w:tc>
        <w:tc>
          <w:tcPr>
            <w:tcW w:w="2264" w:type="dxa"/>
            <w:vAlign w:val="center"/>
          </w:tcPr>
          <w:p w:rsidR="00371961" w:rsidRPr="00371961" w:rsidRDefault="006A2609" w:rsidP="003160BE">
            <w:pPr>
              <w:spacing w:after="0"/>
              <w:jc w:val="center"/>
              <w:rPr>
                <w:sz w:val="20"/>
                <w:lang w:val="ka-GE"/>
              </w:rPr>
            </w:pPr>
            <w:r w:rsidRPr="006A2609">
              <w:rPr>
                <w:sz w:val="20"/>
                <w:lang w:val="ka-GE"/>
              </w:rPr>
              <w:t>2500</w:t>
            </w:r>
          </w:p>
        </w:tc>
      </w:tr>
      <w:tr w:rsidR="00371961" w:rsidRPr="00380420" w:rsidTr="003160BE">
        <w:trPr>
          <w:jc w:val="center"/>
        </w:trPr>
        <w:tc>
          <w:tcPr>
            <w:tcW w:w="675" w:type="dxa"/>
            <w:vAlign w:val="center"/>
          </w:tcPr>
          <w:p w:rsidR="00371961" w:rsidRPr="003160BE" w:rsidRDefault="00371961" w:rsidP="003160BE">
            <w:pPr>
              <w:pStyle w:val="ListParagraph"/>
              <w:numPr>
                <w:ilvl w:val="0"/>
                <w:numId w:val="47"/>
              </w:numPr>
              <w:spacing w:after="0"/>
              <w:jc w:val="center"/>
              <w:rPr>
                <w:sz w:val="20"/>
                <w:lang w:val="ka-GE"/>
              </w:rPr>
            </w:pPr>
          </w:p>
        </w:tc>
        <w:tc>
          <w:tcPr>
            <w:tcW w:w="1134" w:type="dxa"/>
            <w:vAlign w:val="center"/>
          </w:tcPr>
          <w:p w:rsidR="00371961" w:rsidRPr="003160BE" w:rsidRDefault="00371961" w:rsidP="003160BE">
            <w:pPr>
              <w:spacing w:after="0"/>
              <w:jc w:val="center"/>
              <w:rPr>
                <w:sz w:val="20"/>
                <w:lang w:val="ka-GE"/>
              </w:rPr>
            </w:pPr>
            <w:r w:rsidRPr="00371961">
              <w:rPr>
                <w:sz w:val="20"/>
                <w:lang w:val="ka-GE"/>
              </w:rPr>
              <w:t>19 11 05*</w:t>
            </w:r>
          </w:p>
        </w:tc>
        <w:tc>
          <w:tcPr>
            <w:tcW w:w="5778" w:type="dxa"/>
          </w:tcPr>
          <w:p w:rsidR="00371961" w:rsidRPr="003160BE" w:rsidRDefault="00371961" w:rsidP="003160BE">
            <w:pPr>
              <w:spacing w:after="0"/>
              <w:rPr>
                <w:sz w:val="20"/>
                <w:lang w:val="ka-GE"/>
              </w:rPr>
            </w:pPr>
            <w:r w:rsidRPr="00371961">
              <w:rPr>
                <w:sz w:val="20"/>
                <w:lang w:val="ka-GE"/>
              </w:rPr>
              <w:t>ნალექი ჩამდინარე წყლების დამუშავებისგან, რომელიც შეიცავს სახიფათო ნივთიერებებს (ნავთობშემცველ შლამები წყალგამწმენდი სისტემიდან: სადრენაჟო არხებიდან, სალექარებიდან და გამწმენდი ნაგებობის ფლოტატორებიდან)</w:t>
            </w:r>
          </w:p>
        </w:tc>
        <w:tc>
          <w:tcPr>
            <w:tcW w:w="2264" w:type="dxa"/>
            <w:vAlign w:val="center"/>
          </w:tcPr>
          <w:p w:rsidR="00371961" w:rsidRPr="00371961" w:rsidRDefault="006A2609" w:rsidP="003160BE">
            <w:pPr>
              <w:spacing w:after="0"/>
              <w:jc w:val="center"/>
              <w:rPr>
                <w:sz w:val="20"/>
                <w:lang w:val="ka-GE"/>
              </w:rPr>
            </w:pPr>
            <w:r w:rsidRPr="006A2609">
              <w:rPr>
                <w:sz w:val="20"/>
                <w:lang w:val="ka-GE"/>
              </w:rPr>
              <w:t>12000</w:t>
            </w:r>
          </w:p>
        </w:tc>
      </w:tr>
      <w:tr w:rsidR="00371961" w:rsidRPr="00380420" w:rsidTr="003160BE">
        <w:trPr>
          <w:jc w:val="center"/>
        </w:trPr>
        <w:tc>
          <w:tcPr>
            <w:tcW w:w="675" w:type="dxa"/>
            <w:vAlign w:val="center"/>
          </w:tcPr>
          <w:p w:rsidR="00371961" w:rsidRPr="003160BE" w:rsidRDefault="00371961" w:rsidP="003160BE">
            <w:pPr>
              <w:pStyle w:val="ListParagraph"/>
              <w:numPr>
                <w:ilvl w:val="0"/>
                <w:numId w:val="47"/>
              </w:numPr>
              <w:spacing w:after="0"/>
              <w:jc w:val="center"/>
              <w:rPr>
                <w:sz w:val="20"/>
                <w:lang w:val="ka-GE"/>
              </w:rPr>
            </w:pPr>
          </w:p>
        </w:tc>
        <w:tc>
          <w:tcPr>
            <w:tcW w:w="1134" w:type="dxa"/>
            <w:vAlign w:val="center"/>
          </w:tcPr>
          <w:p w:rsidR="00371961" w:rsidRPr="003160BE" w:rsidRDefault="00371961" w:rsidP="003160BE">
            <w:pPr>
              <w:spacing w:after="0"/>
              <w:jc w:val="center"/>
              <w:rPr>
                <w:sz w:val="20"/>
                <w:lang w:val="ka-GE"/>
              </w:rPr>
            </w:pPr>
            <w:r w:rsidRPr="00371961">
              <w:rPr>
                <w:sz w:val="20"/>
                <w:lang w:val="ka-GE"/>
              </w:rPr>
              <w:t>16 01 07*</w:t>
            </w:r>
          </w:p>
        </w:tc>
        <w:tc>
          <w:tcPr>
            <w:tcW w:w="5778" w:type="dxa"/>
          </w:tcPr>
          <w:p w:rsidR="00371961" w:rsidRPr="003160BE" w:rsidRDefault="00371961" w:rsidP="003160BE">
            <w:pPr>
              <w:spacing w:after="0"/>
              <w:rPr>
                <w:sz w:val="20"/>
                <w:lang w:val="ka-GE"/>
              </w:rPr>
            </w:pPr>
            <w:r w:rsidRPr="00371961">
              <w:rPr>
                <w:sz w:val="20"/>
                <w:lang w:val="ka-GE"/>
              </w:rPr>
              <w:t>ზეთის ფილტრები</w:t>
            </w:r>
          </w:p>
        </w:tc>
        <w:tc>
          <w:tcPr>
            <w:tcW w:w="2264" w:type="dxa"/>
            <w:vAlign w:val="center"/>
          </w:tcPr>
          <w:p w:rsidR="00371961" w:rsidRPr="00371961" w:rsidRDefault="00A03FB1" w:rsidP="003160BE">
            <w:pPr>
              <w:spacing w:after="0"/>
              <w:jc w:val="center"/>
              <w:rPr>
                <w:sz w:val="20"/>
                <w:lang w:val="ka-GE"/>
              </w:rPr>
            </w:pPr>
            <w:r w:rsidRPr="00A03FB1">
              <w:rPr>
                <w:sz w:val="20"/>
                <w:lang w:val="ka-GE"/>
              </w:rPr>
              <w:t>800</w:t>
            </w:r>
          </w:p>
        </w:tc>
      </w:tr>
      <w:tr w:rsidR="00371961" w:rsidRPr="00380420" w:rsidTr="003160BE">
        <w:trPr>
          <w:jc w:val="center"/>
        </w:trPr>
        <w:tc>
          <w:tcPr>
            <w:tcW w:w="675" w:type="dxa"/>
            <w:vAlign w:val="center"/>
          </w:tcPr>
          <w:p w:rsidR="00371961" w:rsidRPr="003160BE" w:rsidRDefault="00371961" w:rsidP="003160BE">
            <w:pPr>
              <w:pStyle w:val="ListParagraph"/>
              <w:numPr>
                <w:ilvl w:val="0"/>
                <w:numId w:val="47"/>
              </w:numPr>
              <w:spacing w:after="0"/>
              <w:jc w:val="center"/>
              <w:rPr>
                <w:sz w:val="20"/>
                <w:lang w:val="ka-GE"/>
              </w:rPr>
            </w:pPr>
          </w:p>
        </w:tc>
        <w:tc>
          <w:tcPr>
            <w:tcW w:w="1134" w:type="dxa"/>
            <w:vAlign w:val="center"/>
          </w:tcPr>
          <w:p w:rsidR="00371961" w:rsidRPr="003160BE" w:rsidRDefault="006A2609" w:rsidP="003160BE">
            <w:pPr>
              <w:spacing w:after="0"/>
              <w:jc w:val="center"/>
              <w:rPr>
                <w:sz w:val="20"/>
                <w:lang w:val="ka-GE"/>
              </w:rPr>
            </w:pPr>
            <w:r w:rsidRPr="006A2609">
              <w:rPr>
                <w:sz w:val="20"/>
                <w:lang w:val="ka-GE"/>
              </w:rPr>
              <w:t>17 05 05*</w:t>
            </w:r>
          </w:p>
        </w:tc>
        <w:tc>
          <w:tcPr>
            <w:tcW w:w="5778" w:type="dxa"/>
          </w:tcPr>
          <w:p w:rsidR="00371961" w:rsidRPr="003160BE" w:rsidRDefault="006A2609" w:rsidP="003160BE">
            <w:pPr>
              <w:spacing w:after="0"/>
              <w:rPr>
                <w:sz w:val="20"/>
                <w:lang w:val="ka-GE"/>
              </w:rPr>
            </w:pPr>
            <w:r w:rsidRPr="006A2609">
              <w:rPr>
                <w:sz w:val="20"/>
                <w:lang w:val="ka-GE"/>
              </w:rPr>
              <w:t>გრუნტი, რომელიც შეიცავს სახიფათო ნივთიერებებს</w:t>
            </w:r>
          </w:p>
        </w:tc>
        <w:tc>
          <w:tcPr>
            <w:tcW w:w="2264" w:type="dxa"/>
            <w:vAlign w:val="center"/>
          </w:tcPr>
          <w:p w:rsidR="00371961" w:rsidRPr="00371961" w:rsidRDefault="00A03FB1" w:rsidP="003160BE">
            <w:pPr>
              <w:spacing w:after="0"/>
              <w:jc w:val="center"/>
              <w:rPr>
                <w:sz w:val="20"/>
                <w:lang w:val="ka-GE"/>
              </w:rPr>
            </w:pPr>
            <w:r w:rsidRPr="00A03FB1">
              <w:rPr>
                <w:sz w:val="20"/>
                <w:lang w:val="ka-GE"/>
              </w:rPr>
              <w:t>800</w:t>
            </w:r>
          </w:p>
        </w:tc>
      </w:tr>
      <w:tr w:rsidR="006A2609" w:rsidRPr="00380420" w:rsidTr="00371961">
        <w:trPr>
          <w:jc w:val="center"/>
        </w:trPr>
        <w:tc>
          <w:tcPr>
            <w:tcW w:w="675" w:type="dxa"/>
            <w:vAlign w:val="center"/>
          </w:tcPr>
          <w:p w:rsidR="006A2609" w:rsidRPr="006A2609" w:rsidRDefault="006A2609" w:rsidP="00371961">
            <w:pPr>
              <w:pStyle w:val="ListParagraph"/>
              <w:numPr>
                <w:ilvl w:val="0"/>
                <w:numId w:val="47"/>
              </w:numPr>
              <w:spacing w:after="0"/>
              <w:jc w:val="center"/>
              <w:rPr>
                <w:sz w:val="20"/>
                <w:lang w:val="ka-GE"/>
              </w:rPr>
            </w:pPr>
          </w:p>
        </w:tc>
        <w:tc>
          <w:tcPr>
            <w:tcW w:w="1134" w:type="dxa"/>
            <w:vAlign w:val="center"/>
          </w:tcPr>
          <w:p w:rsidR="006A2609" w:rsidRPr="006A2609" w:rsidRDefault="006A2609" w:rsidP="00371961">
            <w:pPr>
              <w:spacing w:after="0"/>
              <w:jc w:val="center"/>
              <w:rPr>
                <w:sz w:val="20"/>
                <w:lang w:val="ka-GE"/>
              </w:rPr>
            </w:pPr>
            <w:r w:rsidRPr="006A2609">
              <w:rPr>
                <w:sz w:val="20"/>
                <w:lang w:val="ka-GE"/>
              </w:rPr>
              <w:t>17 02 04*</w:t>
            </w:r>
          </w:p>
        </w:tc>
        <w:tc>
          <w:tcPr>
            <w:tcW w:w="5778" w:type="dxa"/>
          </w:tcPr>
          <w:p w:rsidR="006A2609" w:rsidRPr="006A2609" w:rsidRDefault="006A2609">
            <w:pPr>
              <w:spacing w:after="0"/>
              <w:rPr>
                <w:sz w:val="20"/>
                <w:lang w:val="ka-GE"/>
              </w:rPr>
            </w:pPr>
            <w:r w:rsidRPr="006A2609">
              <w:rPr>
                <w:sz w:val="20"/>
                <w:lang w:val="ka-GE"/>
              </w:rPr>
              <w:t>მინა, პლასტმასი და ხე, რომლებიც შედგებიან ან შეიცავენ სახიფათო ნივთიერებებს</w:t>
            </w:r>
          </w:p>
        </w:tc>
        <w:tc>
          <w:tcPr>
            <w:tcW w:w="2264" w:type="dxa"/>
            <w:vAlign w:val="center"/>
          </w:tcPr>
          <w:p w:rsidR="006A2609" w:rsidRPr="00371961" w:rsidRDefault="00A03FB1" w:rsidP="00371961">
            <w:pPr>
              <w:spacing w:after="0"/>
              <w:jc w:val="center"/>
              <w:rPr>
                <w:sz w:val="20"/>
                <w:lang w:val="ka-GE"/>
              </w:rPr>
            </w:pPr>
            <w:r w:rsidRPr="00A03FB1">
              <w:rPr>
                <w:sz w:val="20"/>
                <w:lang w:val="ka-GE"/>
              </w:rPr>
              <w:t>1500</w:t>
            </w:r>
          </w:p>
        </w:tc>
      </w:tr>
      <w:tr w:rsidR="00371961" w:rsidRPr="00380420" w:rsidTr="003160BE">
        <w:trPr>
          <w:jc w:val="center"/>
        </w:trPr>
        <w:tc>
          <w:tcPr>
            <w:tcW w:w="675" w:type="dxa"/>
            <w:vAlign w:val="center"/>
          </w:tcPr>
          <w:p w:rsidR="00371961" w:rsidRPr="003160BE" w:rsidRDefault="00371961" w:rsidP="003160BE">
            <w:pPr>
              <w:pStyle w:val="ListParagraph"/>
              <w:numPr>
                <w:ilvl w:val="0"/>
                <w:numId w:val="47"/>
              </w:numPr>
              <w:spacing w:after="0"/>
              <w:jc w:val="center"/>
              <w:rPr>
                <w:sz w:val="20"/>
                <w:lang w:val="ka-GE"/>
              </w:rPr>
            </w:pPr>
          </w:p>
        </w:tc>
        <w:tc>
          <w:tcPr>
            <w:tcW w:w="1134" w:type="dxa"/>
            <w:vAlign w:val="center"/>
          </w:tcPr>
          <w:p w:rsidR="00371961" w:rsidRPr="003160BE" w:rsidRDefault="006A2609" w:rsidP="003160BE">
            <w:pPr>
              <w:spacing w:after="0"/>
              <w:jc w:val="center"/>
              <w:rPr>
                <w:sz w:val="20"/>
                <w:lang w:val="ka-GE"/>
              </w:rPr>
            </w:pPr>
            <w:r w:rsidRPr="006A2609">
              <w:rPr>
                <w:sz w:val="20"/>
                <w:lang w:val="ka-GE"/>
              </w:rPr>
              <w:t>13 07 01*</w:t>
            </w:r>
          </w:p>
        </w:tc>
        <w:tc>
          <w:tcPr>
            <w:tcW w:w="5778" w:type="dxa"/>
          </w:tcPr>
          <w:p w:rsidR="00371961" w:rsidRPr="003160BE" w:rsidRDefault="006A2609" w:rsidP="003160BE">
            <w:pPr>
              <w:spacing w:after="0"/>
              <w:rPr>
                <w:sz w:val="20"/>
                <w:lang w:val="ka-GE"/>
              </w:rPr>
            </w:pPr>
            <w:r w:rsidRPr="006A2609">
              <w:rPr>
                <w:sz w:val="20"/>
                <w:lang w:val="ka-GE"/>
              </w:rPr>
              <w:t>საწვავი ზეთი და დიზელი</w:t>
            </w:r>
          </w:p>
        </w:tc>
        <w:tc>
          <w:tcPr>
            <w:tcW w:w="2264" w:type="dxa"/>
            <w:vAlign w:val="center"/>
          </w:tcPr>
          <w:p w:rsidR="00371961" w:rsidRPr="00371961" w:rsidRDefault="00A03FB1" w:rsidP="003160BE">
            <w:pPr>
              <w:spacing w:after="0"/>
              <w:jc w:val="center"/>
              <w:rPr>
                <w:sz w:val="20"/>
                <w:lang w:val="ka-GE"/>
              </w:rPr>
            </w:pPr>
            <w:r w:rsidRPr="00A03FB1">
              <w:rPr>
                <w:sz w:val="20"/>
                <w:lang w:val="ka-GE"/>
              </w:rPr>
              <w:t>900</w:t>
            </w:r>
          </w:p>
        </w:tc>
      </w:tr>
      <w:tr w:rsidR="00371961" w:rsidRPr="00380420" w:rsidTr="003160BE">
        <w:trPr>
          <w:jc w:val="center"/>
        </w:trPr>
        <w:tc>
          <w:tcPr>
            <w:tcW w:w="675" w:type="dxa"/>
            <w:vAlign w:val="center"/>
          </w:tcPr>
          <w:p w:rsidR="00371961" w:rsidRPr="003160BE" w:rsidRDefault="00371961" w:rsidP="003160BE">
            <w:pPr>
              <w:pStyle w:val="ListParagraph"/>
              <w:numPr>
                <w:ilvl w:val="0"/>
                <w:numId w:val="47"/>
              </w:numPr>
              <w:spacing w:after="0"/>
              <w:jc w:val="center"/>
              <w:rPr>
                <w:sz w:val="20"/>
                <w:lang w:val="ka-GE"/>
              </w:rPr>
            </w:pPr>
          </w:p>
        </w:tc>
        <w:tc>
          <w:tcPr>
            <w:tcW w:w="1134" w:type="dxa"/>
            <w:vAlign w:val="center"/>
          </w:tcPr>
          <w:p w:rsidR="00371961" w:rsidRPr="003160BE" w:rsidRDefault="006A2609" w:rsidP="003160BE">
            <w:pPr>
              <w:spacing w:after="0"/>
              <w:jc w:val="center"/>
              <w:rPr>
                <w:sz w:val="20"/>
                <w:lang w:val="ka-GE"/>
              </w:rPr>
            </w:pPr>
            <w:r w:rsidRPr="006A2609">
              <w:rPr>
                <w:sz w:val="20"/>
                <w:lang w:val="ka-GE"/>
              </w:rPr>
              <w:t>20 01 27*</w:t>
            </w:r>
          </w:p>
        </w:tc>
        <w:tc>
          <w:tcPr>
            <w:tcW w:w="5778" w:type="dxa"/>
          </w:tcPr>
          <w:p w:rsidR="00371961" w:rsidRPr="003160BE" w:rsidRDefault="006A2609" w:rsidP="003160BE">
            <w:pPr>
              <w:spacing w:after="0"/>
              <w:rPr>
                <w:sz w:val="20"/>
                <w:lang w:val="ka-GE"/>
              </w:rPr>
            </w:pPr>
            <w:r w:rsidRPr="006A2609">
              <w:rPr>
                <w:sz w:val="20"/>
                <w:lang w:val="ka-GE"/>
              </w:rPr>
              <w:t>საღებავები, მელნები, წებოვანი და რეზინის, რომლებიც შეიცავს სახიფათო ნივთიერებებს</w:t>
            </w:r>
          </w:p>
        </w:tc>
        <w:tc>
          <w:tcPr>
            <w:tcW w:w="2264" w:type="dxa"/>
            <w:vAlign w:val="center"/>
          </w:tcPr>
          <w:p w:rsidR="00371961" w:rsidRPr="00371961" w:rsidRDefault="00A03FB1" w:rsidP="003160BE">
            <w:pPr>
              <w:spacing w:after="0"/>
              <w:jc w:val="center"/>
              <w:rPr>
                <w:sz w:val="20"/>
                <w:lang w:val="ka-GE"/>
              </w:rPr>
            </w:pPr>
            <w:r w:rsidRPr="00A03FB1">
              <w:rPr>
                <w:sz w:val="20"/>
                <w:lang w:val="ka-GE"/>
              </w:rPr>
              <w:t>600</w:t>
            </w:r>
          </w:p>
        </w:tc>
      </w:tr>
      <w:tr w:rsidR="00371961" w:rsidRPr="00380420" w:rsidTr="003160BE">
        <w:trPr>
          <w:jc w:val="center"/>
        </w:trPr>
        <w:tc>
          <w:tcPr>
            <w:tcW w:w="675" w:type="dxa"/>
            <w:vAlign w:val="center"/>
          </w:tcPr>
          <w:p w:rsidR="00371961" w:rsidRPr="003160BE" w:rsidRDefault="00371961" w:rsidP="003160BE">
            <w:pPr>
              <w:pStyle w:val="ListParagraph"/>
              <w:numPr>
                <w:ilvl w:val="0"/>
                <w:numId w:val="47"/>
              </w:numPr>
              <w:spacing w:after="0"/>
              <w:jc w:val="center"/>
              <w:rPr>
                <w:sz w:val="20"/>
                <w:lang w:val="ka-GE"/>
              </w:rPr>
            </w:pPr>
          </w:p>
        </w:tc>
        <w:tc>
          <w:tcPr>
            <w:tcW w:w="1134" w:type="dxa"/>
            <w:vAlign w:val="center"/>
          </w:tcPr>
          <w:p w:rsidR="00371961" w:rsidRPr="003160BE" w:rsidRDefault="006A2609" w:rsidP="003160BE">
            <w:pPr>
              <w:spacing w:after="0"/>
              <w:jc w:val="center"/>
              <w:rPr>
                <w:sz w:val="20"/>
                <w:lang w:val="ka-GE"/>
              </w:rPr>
            </w:pPr>
            <w:r w:rsidRPr="006A2609">
              <w:rPr>
                <w:sz w:val="20"/>
                <w:lang w:val="ka-GE"/>
              </w:rPr>
              <w:t>15 01 10*</w:t>
            </w:r>
          </w:p>
        </w:tc>
        <w:tc>
          <w:tcPr>
            <w:tcW w:w="5778" w:type="dxa"/>
          </w:tcPr>
          <w:p w:rsidR="00371961" w:rsidRPr="003160BE" w:rsidRDefault="006A2609" w:rsidP="003160BE">
            <w:pPr>
              <w:spacing w:after="0"/>
              <w:rPr>
                <w:sz w:val="20"/>
                <w:lang w:val="ka-GE"/>
              </w:rPr>
            </w:pPr>
            <w:r w:rsidRPr="006A2609">
              <w:rPr>
                <w:sz w:val="20"/>
                <w:lang w:val="ka-GE"/>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c>
          <w:tcPr>
            <w:tcW w:w="2264" w:type="dxa"/>
            <w:vAlign w:val="center"/>
          </w:tcPr>
          <w:p w:rsidR="00371961" w:rsidRPr="00371961" w:rsidRDefault="004C75AB" w:rsidP="003160BE">
            <w:pPr>
              <w:spacing w:after="0"/>
              <w:jc w:val="center"/>
              <w:rPr>
                <w:sz w:val="20"/>
                <w:lang w:val="ka-GE"/>
              </w:rPr>
            </w:pPr>
            <w:r w:rsidRPr="004C75AB">
              <w:rPr>
                <w:sz w:val="20"/>
                <w:lang w:val="ka-GE"/>
              </w:rPr>
              <w:t>600</w:t>
            </w:r>
          </w:p>
        </w:tc>
      </w:tr>
      <w:tr w:rsidR="00371961" w:rsidRPr="00380420" w:rsidTr="003160BE">
        <w:trPr>
          <w:jc w:val="center"/>
        </w:trPr>
        <w:tc>
          <w:tcPr>
            <w:tcW w:w="675" w:type="dxa"/>
            <w:vAlign w:val="center"/>
          </w:tcPr>
          <w:p w:rsidR="00371961" w:rsidRPr="00371961" w:rsidRDefault="00371961" w:rsidP="003160BE">
            <w:pPr>
              <w:pStyle w:val="ListParagraph"/>
              <w:numPr>
                <w:ilvl w:val="0"/>
                <w:numId w:val="47"/>
              </w:numPr>
              <w:spacing w:after="0"/>
              <w:jc w:val="center"/>
              <w:rPr>
                <w:sz w:val="20"/>
                <w:lang w:val="ka-GE"/>
              </w:rPr>
            </w:pPr>
          </w:p>
        </w:tc>
        <w:tc>
          <w:tcPr>
            <w:tcW w:w="1134" w:type="dxa"/>
            <w:vAlign w:val="center"/>
          </w:tcPr>
          <w:p w:rsidR="00371961" w:rsidRPr="00371961" w:rsidRDefault="006A2609" w:rsidP="003160BE">
            <w:pPr>
              <w:spacing w:after="0"/>
              <w:jc w:val="center"/>
              <w:rPr>
                <w:sz w:val="20"/>
                <w:lang w:val="ka-GE"/>
              </w:rPr>
            </w:pPr>
            <w:r w:rsidRPr="006A2609">
              <w:rPr>
                <w:sz w:val="20"/>
                <w:lang w:val="ka-GE"/>
              </w:rPr>
              <w:t>13 02 04*</w:t>
            </w:r>
          </w:p>
        </w:tc>
        <w:tc>
          <w:tcPr>
            <w:tcW w:w="5778" w:type="dxa"/>
          </w:tcPr>
          <w:p w:rsidR="00371961" w:rsidRPr="00371961" w:rsidRDefault="006A2609">
            <w:pPr>
              <w:spacing w:after="0"/>
              <w:rPr>
                <w:sz w:val="20"/>
                <w:lang w:val="ka-GE"/>
              </w:rPr>
            </w:pPr>
            <w:r w:rsidRPr="006A2609">
              <w:rPr>
                <w:sz w:val="20"/>
                <w:lang w:val="ka-GE"/>
              </w:rPr>
              <w:t>ძრავისა და კბილანური გადაცემის კოლოფის მინერალური ქლორირებული ზეთები და ქლორირებული ზეთოვანი ლუბრიკანტები</w:t>
            </w:r>
          </w:p>
        </w:tc>
        <w:tc>
          <w:tcPr>
            <w:tcW w:w="2264" w:type="dxa"/>
            <w:vAlign w:val="center"/>
          </w:tcPr>
          <w:p w:rsidR="00371961" w:rsidRPr="00371961" w:rsidRDefault="004C75AB" w:rsidP="003160BE">
            <w:pPr>
              <w:spacing w:after="0"/>
              <w:jc w:val="center"/>
              <w:rPr>
                <w:sz w:val="20"/>
                <w:lang w:val="ka-GE"/>
              </w:rPr>
            </w:pPr>
            <w:r w:rsidRPr="004C75AB">
              <w:rPr>
                <w:sz w:val="20"/>
                <w:lang w:val="ka-GE"/>
              </w:rPr>
              <w:t>800</w:t>
            </w:r>
          </w:p>
        </w:tc>
      </w:tr>
      <w:tr w:rsidR="00371961" w:rsidRPr="00380420" w:rsidTr="003160BE">
        <w:trPr>
          <w:jc w:val="center"/>
        </w:trPr>
        <w:tc>
          <w:tcPr>
            <w:tcW w:w="675" w:type="dxa"/>
            <w:vAlign w:val="center"/>
          </w:tcPr>
          <w:p w:rsidR="00371961" w:rsidRPr="00371961" w:rsidRDefault="00371961" w:rsidP="003160BE">
            <w:pPr>
              <w:pStyle w:val="ListParagraph"/>
              <w:numPr>
                <w:ilvl w:val="0"/>
                <w:numId w:val="47"/>
              </w:numPr>
              <w:spacing w:after="0"/>
              <w:jc w:val="center"/>
              <w:rPr>
                <w:sz w:val="20"/>
                <w:lang w:val="ka-GE"/>
              </w:rPr>
            </w:pPr>
          </w:p>
        </w:tc>
        <w:tc>
          <w:tcPr>
            <w:tcW w:w="1134" w:type="dxa"/>
            <w:vAlign w:val="center"/>
          </w:tcPr>
          <w:p w:rsidR="00371961" w:rsidRPr="00371961" w:rsidRDefault="006A2609" w:rsidP="003160BE">
            <w:pPr>
              <w:spacing w:after="0"/>
              <w:jc w:val="center"/>
              <w:rPr>
                <w:sz w:val="20"/>
                <w:lang w:val="ka-GE"/>
              </w:rPr>
            </w:pPr>
            <w:r w:rsidRPr="006A2609">
              <w:rPr>
                <w:sz w:val="20"/>
                <w:lang w:val="ka-GE"/>
              </w:rPr>
              <w:t>07 05 01*</w:t>
            </w:r>
          </w:p>
        </w:tc>
        <w:tc>
          <w:tcPr>
            <w:tcW w:w="5778" w:type="dxa"/>
          </w:tcPr>
          <w:p w:rsidR="00371961" w:rsidRPr="00371961" w:rsidRDefault="006A2609">
            <w:pPr>
              <w:spacing w:after="0"/>
              <w:rPr>
                <w:sz w:val="20"/>
                <w:lang w:val="ka-GE"/>
              </w:rPr>
            </w:pPr>
            <w:r w:rsidRPr="006A2609">
              <w:rPr>
                <w:sz w:val="20"/>
                <w:lang w:val="ka-GE"/>
              </w:rPr>
              <w:t xml:space="preserve">წყალშემცველი თხევადი სარეცხი საშუალებები/სითხეები </w:t>
            </w:r>
            <w:r w:rsidRPr="006A2609">
              <w:rPr>
                <w:sz w:val="20"/>
                <w:lang w:val="ka-GE"/>
              </w:rPr>
              <w:lastRenderedPageBreak/>
              <w:t>და დედა ხსნარი</w:t>
            </w:r>
          </w:p>
        </w:tc>
        <w:tc>
          <w:tcPr>
            <w:tcW w:w="2264" w:type="dxa"/>
            <w:vAlign w:val="center"/>
          </w:tcPr>
          <w:p w:rsidR="00371961" w:rsidRPr="00371961" w:rsidRDefault="004C75AB" w:rsidP="003160BE">
            <w:pPr>
              <w:spacing w:after="0"/>
              <w:jc w:val="center"/>
              <w:rPr>
                <w:sz w:val="20"/>
                <w:lang w:val="ka-GE"/>
              </w:rPr>
            </w:pPr>
            <w:r w:rsidRPr="004C75AB">
              <w:rPr>
                <w:sz w:val="20"/>
                <w:lang w:val="ka-GE"/>
              </w:rPr>
              <w:lastRenderedPageBreak/>
              <w:t>36</w:t>
            </w:r>
          </w:p>
        </w:tc>
      </w:tr>
      <w:tr w:rsidR="006A2609" w:rsidRPr="00380420" w:rsidTr="00371961">
        <w:trPr>
          <w:jc w:val="center"/>
        </w:trPr>
        <w:tc>
          <w:tcPr>
            <w:tcW w:w="675" w:type="dxa"/>
            <w:vAlign w:val="center"/>
          </w:tcPr>
          <w:p w:rsidR="006A2609" w:rsidRPr="00371961" w:rsidRDefault="006A2609" w:rsidP="00371961">
            <w:pPr>
              <w:pStyle w:val="ListParagraph"/>
              <w:numPr>
                <w:ilvl w:val="0"/>
                <w:numId w:val="47"/>
              </w:numPr>
              <w:spacing w:after="0"/>
              <w:jc w:val="center"/>
              <w:rPr>
                <w:sz w:val="20"/>
                <w:lang w:val="ka-GE"/>
              </w:rPr>
            </w:pPr>
          </w:p>
        </w:tc>
        <w:tc>
          <w:tcPr>
            <w:tcW w:w="1134" w:type="dxa"/>
            <w:vAlign w:val="center"/>
          </w:tcPr>
          <w:p w:rsidR="006A2609" w:rsidRPr="006A2609" w:rsidRDefault="006A2609" w:rsidP="00371961">
            <w:pPr>
              <w:spacing w:after="0"/>
              <w:jc w:val="center"/>
              <w:rPr>
                <w:sz w:val="20"/>
                <w:lang w:val="ka-GE"/>
              </w:rPr>
            </w:pPr>
            <w:r w:rsidRPr="006A2609">
              <w:rPr>
                <w:sz w:val="20"/>
                <w:lang w:val="ka-GE"/>
              </w:rPr>
              <w:t>16 07 08*</w:t>
            </w:r>
          </w:p>
        </w:tc>
        <w:tc>
          <w:tcPr>
            <w:tcW w:w="5778" w:type="dxa"/>
          </w:tcPr>
          <w:p w:rsidR="006A2609" w:rsidRPr="006A2609" w:rsidRDefault="006A2609">
            <w:pPr>
              <w:spacing w:after="0"/>
              <w:rPr>
                <w:sz w:val="20"/>
                <w:lang w:val="ka-GE"/>
              </w:rPr>
            </w:pPr>
            <w:r w:rsidRPr="006A2609">
              <w:rPr>
                <w:sz w:val="20"/>
                <w:lang w:val="ka-GE"/>
              </w:rPr>
              <w:t>ნავთობის შემცველი ნარჩენები</w:t>
            </w:r>
          </w:p>
        </w:tc>
        <w:tc>
          <w:tcPr>
            <w:tcW w:w="2264" w:type="dxa"/>
            <w:vAlign w:val="center"/>
          </w:tcPr>
          <w:p w:rsidR="006A2609" w:rsidRPr="00371961" w:rsidRDefault="004C75AB" w:rsidP="00371961">
            <w:pPr>
              <w:spacing w:after="0"/>
              <w:jc w:val="center"/>
              <w:rPr>
                <w:sz w:val="20"/>
                <w:lang w:val="ka-GE"/>
              </w:rPr>
            </w:pPr>
            <w:r w:rsidRPr="004C75AB">
              <w:rPr>
                <w:sz w:val="20"/>
                <w:lang w:val="ka-GE"/>
              </w:rPr>
              <w:t>480</w:t>
            </w:r>
          </w:p>
        </w:tc>
      </w:tr>
      <w:tr w:rsidR="00371961" w:rsidRPr="00380420" w:rsidTr="003160BE">
        <w:trPr>
          <w:jc w:val="center"/>
        </w:trPr>
        <w:tc>
          <w:tcPr>
            <w:tcW w:w="675" w:type="dxa"/>
            <w:vAlign w:val="center"/>
          </w:tcPr>
          <w:p w:rsidR="00371961" w:rsidRPr="00371961" w:rsidRDefault="00371961" w:rsidP="003160BE">
            <w:pPr>
              <w:pStyle w:val="ListParagraph"/>
              <w:numPr>
                <w:ilvl w:val="0"/>
                <w:numId w:val="47"/>
              </w:numPr>
              <w:spacing w:after="0"/>
              <w:jc w:val="center"/>
              <w:rPr>
                <w:sz w:val="20"/>
                <w:lang w:val="ka-GE"/>
              </w:rPr>
            </w:pPr>
          </w:p>
        </w:tc>
        <w:tc>
          <w:tcPr>
            <w:tcW w:w="1134" w:type="dxa"/>
            <w:vAlign w:val="center"/>
          </w:tcPr>
          <w:p w:rsidR="00371961" w:rsidRPr="00371961" w:rsidRDefault="006A2609" w:rsidP="003160BE">
            <w:pPr>
              <w:spacing w:after="0"/>
              <w:jc w:val="center"/>
              <w:rPr>
                <w:sz w:val="20"/>
                <w:lang w:val="ka-GE"/>
              </w:rPr>
            </w:pPr>
            <w:r w:rsidRPr="006A2609">
              <w:rPr>
                <w:sz w:val="20"/>
                <w:lang w:val="ka-GE"/>
              </w:rPr>
              <w:t>02 01 08*</w:t>
            </w:r>
          </w:p>
        </w:tc>
        <w:tc>
          <w:tcPr>
            <w:tcW w:w="5778" w:type="dxa"/>
          </w:tcPr>
          <w:p w:rsidR="00371961" w:rsidRPr="00371961" w:rsidRDefault="006A2609">
            <w:pPr>
              <w:spacing w:after="0"/>
              <w:rPr>
                <w:sz w:val="20"/>
                <w:lang w:val="ka-GE"/>
              </w:rPr>
            </w:pPr>
            <w:r w:rsidRPr="006A2609">
              <w:rPr>
                <w:sz w:val="20"/>
                <w:lang w:val="ka-GE"/>
              </w:rPr>
              <w:t>აგროქიმიური ნარჩენები, რომელიც შეიცავს სახიფათო ნივთიერებებს</w:t>
            </w:r>
          </w:p>
        </w:tc>
        <w:tc>
          <w:tcPr>
            <w:tcW w:w="2264" w:type="dxa"/>
            <w:vAlign w:val="center"/>
          </w:tcPr>
          <w:p w:rsidR="00371961" w:rsidRPr="00371961" w:rsidRDefault="004C75AB" w:rsidP="003160BE">
            <w:pPr>
              <w:spacing w:after="0"/>
              <w:jc w:val="center"/>
              <w:rPr>
                <w:sz w:val="20"/>
                <w:lang w:val="ka-GE"/>
              </w:rPr>
            </w:pPr>
            <w:r w:rsidRPr="004C75AB">
              <w:rPr>
                <w:sz w:val="20"/>
                <w:lang w:val="ka-GE"/>
              </w:rPr>
              <w:t>600</w:t>
            </w:r>
          </w:p>
        </w:tc>
      </w:tr>
      <w:tr w:rsidR="00371961" w:rsidRPr="00380420" w:rsidTr="003160BE">
        <w:trPr>
          <w:jc w:val="center"/>
        </w:trPr>
        <w:tc>
          <w:tcPr>
            <w:tcW w:w="675" w:type="dxa"/>
            <w:vAlign w:val="center"/>
          </w:tcPr>
          <w:p w:rsidR="00371961" w:rsidRPr="00371961" w:rsidRDefault="00371961" w:rsidP="003160BE">
            <w:pPr>
              <w:pStyle w:val="ListParagraph"/>
              <w:numPr>
                <w:ilvl w:val="0"/>
                <w:numId w:val="47"/>
              </w:numPr>
              <w:spacing w:after="0"/>
              <w:jc w:val="center"/>
              <w:rPr>
                <w:sz w:val="20"/>
                <w:lang w:val="ka-GE"/>
              </w:rPr>
            </w:pPr>
          </w:p>
        </w:tc>
        <w:tc>
          <w:tcPr>
            <w:tcW w:w="1134" w:type="dxa"/>
            <w:vAlign w:val="center"/>
          </w:tcPr>
          <w:p w:rsidR="00371961" w:rsidRPr="00371961" w:rsidRDefault="006A2609" w:rsidP="003160BE">
            <w:pPr>
              <w:spacing w:after="0"/>
              <w:jc w:val="center"/>
              <w:rPr>
                <w:sz w:val="20"/>
                <w:lang w:val="ka-GE"/>
              </w:rPr>
            </w:pPr>
            <w:r w:rsidRPr="006A2609">
              <w:rPr>
                <w:sz w:val="20"/>
                <w:lang w:val="ka-GE"/>
              </w:rPr>
              <w:t>13 02 08*</w:t>
            </w:r>
          </w:p>
        </w:tc>
        <w:tc>
          <w:tcPr>
            <w:tcW w:w="5778" w:type="dxa"/>
          </w:tcPr>
          <w:p w:rsidR="00371961" w:rsidRPr="00371961" w:rsidRDefault="006A2609">
            <w:pPr>
              <w:spacing w:after="0"/>
              <w:rPr>
                <w:sz w:val="20"/>
                <w:lang w:val="ka-GE"/>
              </w:rPr>
            </w:pPr>
            <w:r w:rsidRPr="006A2609">
              <w:rPr>
                <w:sz w:val="20"/>
                <w:lang w:val="ka-GE"/>
              </w:rPr>
              <w:t>ძრავისა და კბილანური გადაცემის კოლოფის სხვა ზეთები და სხვა ზეთოვანი ლუბრიკანტები</w:t>
            </w:r>
          </w:p>
        </w:tc>
        <w:tc>
          <w:tcPr>
            <w:tcW w:w="2264" w:type="dxa"/>
            <w:vAlign w:val="center"/>
          </w:tcPr>
          <w:p w:rsidR="00371961" w:rsidRPr="00371961" w:rsidRDefault="004C75AB" w:rsidP="003160BE">
            <w:pPr>
              <w:spacing w:after="0"/>
              <w:jc w:val="center"/>
              <w:rPr>
                <w:sz w:val="20"/>
                <w:lang w:val="ka-GE"/>
              </w:rPr>
            </w:pPr>
            <w:r w:rsidRPr="004C75AB">
              <w:rPr>
                <w:sz w:val="20"/>
                <w:lang w:val="ka-GE"/>
              </w:rPr>
              <w:t>1100</w:t>
            </w:r>
          </w:p>
        </w:tc>
      </w:tr>
      <w:tr w:rsidR="00867794" w:rsidRPr="00380420" w:rsidTr="00A52BC9">
        <w:trPr>
          <w:jc w:val="center"/>
        </w:trPr>
        <w:tc>
          <w:tcPr>
            <w:tcW w:w="9851" w:type="dxa"/>
            <w:gridSpan w:val="4"/>
            <w:vAlign w:val="center"/>
          </w:tcPr>
          <w:p w:rsidR="00867794" w:rsidRPr="003160BE" w:rsidRDefault="00867794" w:rsidP="003160BE">
            <w:pPr>
              <w:spacing w:after="0"/>
              <w:rPr>
                <w:sz w:val="20"/>
                <w:lang w:val="ka-GE"/>
              </w:rPr>
            </w:pPr>
            <w:r w:rsidRPr="003160BE">
              <w:rPr>
                <w:sz w:val="20"/>
                <w:lang w:val="ka-GE"/>
              </w:rPr>
              <w:t>ასევე შესაძლოა დაემატოს სხვადასხვა ტიპის არასახიფათო ნარჩენი</w:t>
            </w:r>
          </w:p>
        </w:tc>
      </w:tr>
      <w:tr w:rsidR="00867794" w:rsidRPr="00380420" w:rsidTr="00371961">
        <w:trPr>
          <w:jc w:val="center"/>
        </w:trPr>
        <w:tc>
          <w:tcPr>
            <w:tcW w:w="675" w:type="dxa"/>
            <w:vAlign w:val="center"/>
          </w:tcPr>
          <w:p w:rsidR="00867794" w:rsidRPr="00D7701C" w:rsidRDefault="00867794" w:rsidP="00371961">
            <w:pPr>
              <w:pStyle w:val="ListParagraph"/>
              <w:numPr>
                <w:ilvl w:val="0"/>
                <w:numId w:val="47"/>
              </w:numPr>
              <w:spacing w:after="0"/>
              <w:jc w:val="center"/>
              <w:rPr>
                <w:sz w:val="20"/>
                <w:lang w:val="ka-GE"/>
              </w:rPr>
            </w:pPr>
          </w:p>
        </w:tc>
        <w:tc>
          <w:tcPr>
            <w:tcW w:w="1134" w:type="dxa"/>
            <w:vAlign w:val="center"/>
          </w:tcPr>
          <w:p w:rsidR="00867794" w:rsidRPr="003160BE" w:rsidRDefault="005A1C35" w:rsidP="00371961">
            <w:pPr>
              <w:spacing w:after="0"/>
              <w:jc w:val="center"/>
              <w:rPr>
                <w:sz w:val="20"/>
                <w:lang w:val="ka-GE"/>
              </w:rPr>
            </w:pPr>
            <w:r w:rsidRPr="003160BE">
              <w:rPr>
                <w:sz w:val="20"/>
                <w:lang w:val="ka-GE"/>
              </w:rPr>
              <w:t>15 02 02</w:t>
            </w:r>
          </w:p>
        </w:tc>
        <w:tc>
          <w:tcPr>
            <w:tcW w:w="5778" w:type="dxa"/>
          </w:tcPr>
          <w:p w:rsidR="005A1C35" w:rsidRPr="003160BE" w:rsidRDefault="005A1C35" w:rsidP="005A1C35">
            <w:pPr>
              <w:spacing w:after="0"/>
              <w:rPr>
                <w:sz w:val="20"/>
                <w:lang w:val="ka-GE"/>
              </w:rPr>
            </w:pPr>
            <w:r w:rsidRPr="003160BE">
              <w:rPr>
                <w:sz w:val="20"/>
                <w:lang w:val="ka-GE"/>
              </w:rPr>
              <w:t>აბსორბენტები, ფილტრის მასალა, საწმენდი ნაჭრები და დამცავი ტანისამოსი,</w:t>
            </w:r>
          </w:p>
          <w:p w:rsidR="00867794" w:rsidRPr="003160BE" w:rsidRDefault="005A1C35" w:rsidP="005A1C35">
            <w:pPr>
              <w:spacing w:after="0"/>
              <w:rPr>
                <w:sz w:val="20"/>
                <w:lang w:val="ka-GE"/>
              </w:rPr>
            </w:pPr>
            <w:r w:rsidRPr="003160BE">
              <w:rPr>
                <w:sz w:val="20"/>
                <w:lang w:val="ka-GE"/>
              </w:rPr>
              <w:t>რომელიც არ გვხვდება 15 02 02 პუნქტში</w:t>
            </w:r>
          </w:p>
        </w:tc>
        <w:tc>
          <w:tcPr>
            <w:tcW w:w="2264" w:type="dxa"/>
            <w:vAlign w:val="center"/>
          </w:tcPr>
          <w:p w:rsidR="00867794" w:rsidRPr="003160BE" w:rsidRDefault="005A1C35" w:rsidP="00371961">
            <w:pPr>
              <w:spacing w:after="0"/>
              <w:jc w:val="center"/>
              <w:rPr>
                <w:sz w:val="20"/>
                <w:lang w:val="ka-GE"/>
              </w:rPr>
            </w:pPr>
            <w:r w:rsidRPr="003160BE">
              <w:rPr>
                <w:sz w:val="20"/>
                <w:lang w:val="ka-GE"/>
              </w:rPr>
              <w:t>2500</w:t>
            </w:r>
          </w:p>
        </w:tc>
      </w:tr>
      <w:tr w:rsidR="005A1C35" w:rsidRPr="00380420" w:rsidTr="00371961">
        <w:trPr>
          <w:jc w:val="center"/>
        </w:trPr>
        <w:tc>
          <w:tcPr>
            <w:tcW w:w="675" w:type="dxa"/>
            <w:vAlign w:val="center"/>
          </w:tcPr>
          <w:p w:rsidR="005A1C35" w:rsidRPr="00D7701C" w:rsidRDefault="005A1C35" w:rsidP="00371961">
            <w:pPr>
              <w:pStyle w:val="ListParagraph"/>
              <w:numPr>
                <w:ilvl w:val="0"/>
                <w:numId w:val="47"/>
              </w:numPr>
              <w:spacing w:after="0"/>
              <w:jc w:val="center"/>
              <w:rPr>
                <w:sz w:val="20"/>
                <w:lang w:val="ka-GE"/>
              </w:rPr>
            </w:pPr>
          </w:p>
        </w:tc>
        <w:tc>
          <w:tcPr>
            <w:tcW w:w="1134" w:type="dxa"/>
            <w:vAlign w:val="center"/>
          </w:tcPr>
          <w:p w:rsidR="005A1C35" w:rsidRPr="003160BE" w:rsidRDefault="005A1C35" w:rsidP="00371961">
            <w:pPr>
              <w:spacing w:after="0"/>
              <w:jc w:val="center"/>
              <w:rPr>
                <w:sz w:val="20"/>
                <w:lang w:val="ka-GE"/>
              </w:rPr>
            </w:pPr>
            <w:r w:rsidRPr="003160BE">
              <w:rPr>
                <w:sz w:val="20"/>
                <w:lang w:val="ka-GE"/>
              </w:rPr>
              <w:t>07 02 01</w:t>
            </w:r>
          </w:p>
          <w:p w:rsidR="005A1C35" w:rsidRPr="003160BE" w:rsidRDefault="005A1C35" w:rsidP="005A1C35">
            <w:pPr>
              <w:spacing w:after="0"/>
              <w:jc w:val="center"/>
              <w:rPr>
                <w:sz w:val="20"/>
                <w:lang w:val="ka-GE"/>
              </w:rPr>
            </w:pPr>
            <w:r w:rsidRPr="003160BE">
              <w:rPr>
                <w:sz w:val="20"/>
                <w:lang w:val="ka-GE"/>
              </w:rPr>
              <w:t>07 02 02</w:t>
            </w:r>
          </w:p>
          <w:p w:rsidR="005A1C35" w:rsidRPr="003160BE" w:rsidRDefault="005A1C35" w:rsidP="005A1C35">
            <w:pPr>
              <w:spacing w:after="0"/>
              <w:jc w:val="center"/>
              <w:rPr>
                <w:sz w:val="20"/>
                <w:lang w:val="ka-GE"/>
              </w:rPr>
            </w:pPr>
            <w:r w:rsidRPr="003160BE">
              <w:rPr>
                <w:sz w:val="20"/>
                <w:lang w:val="ka-GE"/>
              </w:rPr>
              <w:t>07 02 03</w:t>
            </w:r>
          </w:p>
        </w:tc>
        <w:tc>
          <w:tcPr>
            <w:tcW w:w="5778" w:type="dxa"/>
          </w:tcPr>
          <w:p w:rsidR="005A1C35" w:rsidRPr="003160BE" w:rsidRDefault="005A1C35" w:rsidP="005A1C35">
            <w:pPr>
              <w:spacing w:after="0"/>
              <w:rPr>
                <w:sz w:val="20"/>
                <w:lang w:val="ka-GE"/>
              </w:rPr>
            </w:pPr>
            <w:r w:rsidRPr="003160BE">
              <w:rPr>
                <w:sz w:val="20"/>
                <w:lang w:val="ka-GE"/>
              </w:rPr>
              <w:t>ხე, მინა, პლასტმასი</w:t>
            </w:r>
          </w:p>
        </w:tc>
        <w:tc>
          <w:tcPr>
            <w:tcW w:w="2264" w:type="dxa"/>
            <w:vAlign w:val="center"/>
          </w:tcPr>
          <w:p w:rsidR="005A1C35" w:rsidRPr="003160BE" w:rsidRDefault="005A1C35" w:rsidP="00371961">
            <w:pPr>
              <w:spacing w:after="0"/>
              <w:jc w:val="center"/>
              <w:rPr>
                <w:sz w:val="20"/>
                <w:lang w:val="ka-GE"/>
              </w:rPr>
            </w:pPr>
            <w:r w:rsidRPr="003160BE">
              <w:rPr>
                <w:sz w:val="20"/>
                <w:lang w:val="ka-GE"/>
              </w:rPr>
              <w:t>1500</w:t>
            </w:r>
          </w:p>
        </w:tc>
      </w:tr>
      <w:tr w:rsidR="005A1C35" w:rsidRPr="00380420" w:rsidTr="00371961">
        <w:trPr>
          <w:jc w:val="center"/>
        </w:trPr>
        <w:tc>
          <w:tcPr>
            <w:tcW w:w="675" w:type="dxa"/>
            <w:vAlign w:val="center"/>
          </w:tcPr>
          <w:p w:rsidR="005A1C35" w:rsidRPr="00D7701C" w:rsidRDefault="005A1C35" w:rsidP="00371961">
            <w:pPr>
              <w:pStyle w:val="ListParagraph"/>
              <w:numPr>
                <w:ilvl w:val="0"/>
                <w:numId w:val="47"/>
              </w:numPr>
              <w:spacing w:after="0"/>
              <w:jc w:val="center"/>
              <w:rPr>
                <w:sz w:val="20"/>
                <w:lang w:val="ka-GE"/>
              </w:rPr>
            </w:pPr>
          </w:p>
        </w:tc>
        <w:tc>
          <w:tcPr>
            <w:tcW w:w="1134" w:type="dxa"/>
            <w:vAlign w:val="center"/>
          </w:tcPr>
          <w:p w:rsidR="005A1C35" w:rsidRPr="003160BE" w:rsidRDefault="005A1C35" w:rsidP="005A1C35">
            <w:pPr>
              <w:spacing w:after="0"/>
              <w:jc w:val="center"/>
              <w:rPr>
                <w:sz w:val="20"/>
                <w:lang w:val="ka-GE"/>
              </w:rPr>
            </w:pPr>
            <w:r w:rsidRPr="003160BE">
              <w:rPr>
                <w:sz w:val="20"/>
                <w:lang w:val="ka-GE"/>
              </w:rPr>
              <w:t>20 01 28</w:t>
            </w:r>
          </w:p>
        </w:tc>
        <w:tc>
          <w:tcPr>
            <w:tcW w:w="5778" w:type="dxa"/>
          </w:tcPr>
          <w:p w:rsidR="005A1C35" w:rsidRPr="003160BE" w:rsidRDefault="005A1C35" w:rsidP="005A1C35">
            <w:pPr>
              <w:spacing w:after="0"/>
              <w:rPr>
                <w:sz w:val="20"/>
                <w:lang w:val="ka-GE"/>
              </w:rPr>
            </w:pPr>
            <w:r w:rsidRPr="003160BE">
              <w:rPr>
                <w:sz w:val="20"/>
                <w:lang w:val="ka-GE"/>
              </w:rPr>
              <w:t>საღებავი, მელნები, წებოვანი და რეზინის შემცველი ნივთიერებები, გარდა 20 01 27 პუნქტით გათვალისწინებული</w:t>
            </w:r>
          </w:p>
        </w:tc>
        <w:tc>
          <w:tcPr>
            <w:tcW w:w="2264" w:type="dxa"/>
            <w:vAlign w:val="center"/>
          </w:tcPr>
          <w:p w:rsidR="005A1C35" w:rsidRPr="003160BE" w:rsidRDefault="005A1C35" w:rsidP="00371961">
            <w:pPr>
              <w:spacing w:after="0"/>
              <w:jc w:val="center"/>
              <w:rPr>
                <w:sz w:val="20"/>
                <w:lang w:val="ka-GE"/>
              </w:rPr>
            </w:pPr>
            <w:r w:rsidRPr="003160BE">
              <w:rPr>
                <w:sz w:val="20"/>
                <w:lang w:val="ka-GE"/>
              </w:rPr>
              <w:t>600</w:t>
            </w:r>
          </w:p>
        </w:tc>
      </w:tr>
      <w:tr w:rsidR="005A1C35" w:rsidRPr="00380420" w:rsidTr="00371961">
        <w:trPr>
          <w:jc w:val="center"/>
        </w:trPr>
        <w:tc>
          <w:tcPr>
            <w:tcW w:w="675" w:type="dxa"/>
            <w:vAlign w:val="center"/>
          </w:tcPr>
          <w:p w:rsidR="005A1C35" w:rsidRPr="00D7701C" w:rsidRDefault="005A1C35" w:rsidP="00371961">
            <w:pPr>
              <w:pStyle w:val="ListParagraph"/>
              <w:numPr>
                <w:ilvl w:val="0"/>
                <w:numId w:val="47"/>
              </w:numPr>
              <w:spacing w:after="0"/>
              <w:jc w:val="center"/>
              <w:rPr>
                <w:sz w:val="20"/>
                <w:lang w:val="ka-GE"/>
              </w:rPr>
            </w:pPr>
          </w:p>
        </w:tc>
        <w:tc>
          <w:tcPr>
            <w:tcW w:w="1134" w:type="dxa"/>
            <w:vAlign w:val="center"/>
          </w:tcPr>
          <w:p w:rsidR="005A1C35" w:rsidRPr="003160BE" w:rsidRDefault="005A1C35" w:rsidP="005A1C35">
            <w:pPr>
              <w:spacing w:after="0"/>
              <w:jc w:val="center"/>
              <w:rPr>
                <w:sz w:val="20"/>
                <w:lang w:val="ka-GE"/>
              </w:rPr>
            </w:pPr>
            <w:r w:rsidRPr="003160BE">
              <w:rPr>
                <w:sz w:val="20"/>
                <w:lang w:val="ka-GE"/>
              </w:rPr>
              <w:t>15 01 01</w:t>
            </w:r>
          </w:p>
          <w:p w:rsidR="005A1C35" w:rsidRPr="003160BE" w:rsidRDefault="005A1C35" w:rsidP="005A1C35">
            <w:pPr>
              <w:spacing w:after="0"/>
              <w:jc w:val="center"/>
              <w:rPr>
                <w:sz w:val="20"/>
                <w:lang w:val="ka-GE"/>
              </w:rPr>
            </w:pPr>
            <w:r w:rsidRPr="003160BE">
              <w:rPr>
                <w:sz w:val="20"/>
                <w:lang w:val="ka-GE"/>
              </w:rPr>
              <w:t>15 01 02</w:t>
            </w:r>
          </w:p>
          <w:p w:rsidR="005A1C35" w:rsidRPr="003160BE" w:rsidRDefault="005A1C35" w:rsidP="005A1C35">
            <w:pPr>
              <w:spacing w:after="0"/>
              <w:jc w:val="center"/>
              <w:rPr>
                <w:sz w:val="20"/>
                <w:lang w:val="ka-GE"/>
              </w:rPr>
            </w:pPr>
            <w:r w:rsidRPr="003160BE">
              <w:rPr>
                <w:sz w:val="20"/>
                <w:lang w:val="ka-GE"/>
              </w:rPr>
              <w:t>15 01 03</w:t>
            </w:r>
          </w:p>
          <w:p w:rsidR="005A1C35" w:rsidRPr="003160BE" w:rsidRDefault="005A1C35" w:rsidP="005A1C35">
            <w:pPr>
              <w:spacing w:after="0"/>
              <w:jc w:val="center"/>
              <w:rPr>
                <w:sz w:val="20"/>
                <w:lang w:val="ka-GE"/>
              </w:rPr>
            </w:pPr>
            <w:r w:rsidRPr="003160BE">
              <w:rPr>
                <w:sz w:val="20"/>
                <w:lang w:val="ka-GE"/>
              </w:rPr>
              <w:t>15 01 06</w:t>
            </w:r>
          </w:p>
          <w:p w:rsidR="005A1C35" w:rsidRPr="003160BE" w:rsidRDefault="005A1C35" w:rsidP="005A1C35">
            <w:pPr>
              <w:spacing w:after="0"/>
              <w:jc w:val="center"/>
              <w:rPr>
                <w:sz w:val="20"/>
                <w:lang w:val="ka-GE"/>
              </w:rPr>
            </w:pPr>
            <w:r w:rsidRPr="003160BE">
              <w:rPr>
                <w:sz w:val="20"/>
                <w:lang w:val="ka-GE"/>
              </w:rPr>
              <w:t>15 01 07</w:t>
            </w:r>
          </w:p>
          <w:p w:rsidR="005A1C35" w:rsidRPr="003160BE" w:rsidRDefault="005A1C35" w:rsidP="005A1C35">
            <w:pPr>
              <w:spacing w:after="0"/>
              <w:jc w:val="center"/>
              <w:rPr>
                <w:sz w:val="20"/>
                <w:lang w:val="ka-GE"/>
              </w:rPr>
            </w:pPr>
            <w:r w:rsidRPr="003160BE">
              <w:rPr>
                <w:sz w:val="20"/>
                <w:lang w:val="ka-GE"/>
              </w:rPr>
              <w:t>15 01 09</w:t>
            </w:r>
          </w:p>
        </w:tc>
        <w:tc>
          <w:tcPr>
            <w:tcW w:w="5778" w:type="dxa"/>
          </w:tcPr>
          <w:p w:rsidR="005A1C35" w:rsidRPr="003160BE" w:rsidRDefault="005A1C35" w:rsidP="005A1C35">
            <w:pPr>
              <w:spacing w:after="0"/>
              <w:rPr>
                <w:sz w:val="20"/>
                <w:lang w:val="ka-GE"/>
              </w:rPr>
            </w:pPr>
            <w:r w:rsidRPr="003160BE">
              <w:rPr>
                <w:sz w:val="20"/>
                <w:lang w:val="ka-GE"/>
              </w:rPr>
              <w:t>შესაფუთი მასალა (ცალკეულად შეგროვებული შესაფუთი მასალის ნარჩენების</w:t>
            </w:r>
          </w:p>
          <w:p w:rsidR="005A1C35" w:rsidRPr="003160BE" w:rsidRDefault="005A1C35" w:rsidP="005A1C35">
            <w:pPr>
              <w:spacing w:after="0"/>
              <w:rPr>
                <w:sz w:val="20"/>
                <w:lang w:val="ka-GE"/>
              </w:rPr>
            </w:pPr>
            <w:r w:rsidRPr="003160BE">
              <w:rPr>
                <w:sz w:val="20"/>
                <w:lang w:val="ka-GE"/>
              </w:rPr>
              <w:t>ჩათვლით)</w:t>
            </w:r>
          </w:p>
        </w:tc>
        <w:tc>
          <w:tcPr>
            <w:tcW w:w="2264" w:type="dxa"/>
            <w:vAlign w:val="center"/>
          </w:tcPr>
          <w:p w:rsidR="005A1C35" w:rsidRPr="003160BE" w:rsidRDefault="005A1C35" w:rsidP="00371961">
            <w:pPr>
              <w:spacing w:after="0"/>
              <w:jc w:val="center"/>
              <w:rPr>
                <w:sz w:val="20"/>
                <w:lang w:val="ka-GE"/>
              </w:rPr>
            </w:pPr>
            <w:r w:rsidRPr="003160BE">
              <w:rPr>
                <w:sz w:val="20"/>
                <w:lang w:val="ka-GE"/>
              </w:rPr>
              <w:t>600</w:t>
            </w:r>
          </w:p>
        </w:tc>
      </w:tr>
      <w:tr w:rsidR="005A1C35" w:rsidRPr="00380420" w:rsidTr="00371961">
        <w:trPr>
          <w:jc w:val="center"/>
        </w:trPr>
        <w:tc>
          <w:tcPr>
            <w:tcW w:w="675" w:type="dxa"/>
            <w:vAlign w:val="center"/>
          </w:tcPr>
          <w:p w:rsidR="005A1C35" w:rsidRPr="00D7701C" w:rsidRDefault="005A1C35" w:rsidP="00371961">
            <w:pPr>
              <w:pStyle w:val="ListParagraph"/>
              <w:numPr>
                <w:ilvl w:val="0"/>
                <w:numId w:val="47"/>
              </w:numPr>
              <w:spacing w:after="0"/>
              <w:jc w:val="center"/>
              <w:rPr>
                <w:sz w:val="20"/>
                <w:lang w:val="ka-GE"/>
              </w:rPr>
            </w:pPr>
          </w:p>
        </w:tc>
        <w:tc>
          <w:tcPr>
            <w:tcW w:w="1134" w:type="dxa"/>
            <w:vAlign w:val="center"/>
          </w:tcPr>
          <w:p w:rsidR="005A1C35" w:rsidRPr="003160BE" w:rsidRDefault="005A1C35" w:rsidP="005A1C35">
            <w:pPr>
              <w:spacing w:after="0"/>
              <w:jc w:val="center"/>
              <w:rPr>
                <w:sz w:val="20"/>
                <w:lang w:val="ka-GE"/>
              </w:rPr>
            </w:pPr>
            <w:r w:rsidRPr="003160BE">
              <w:rPr>
                <w:sz w:val="20"/>
                <w:lang w:val="ka-GE"/>
              </w:rPr>
              <w:t>16 01 03</w:t>
            </w:r>
          </w:p>
        </w:tc>
        <w:tc>
          <w:tcPr>
            <w:tcW w:w="5778" w:type="dxa"/>
          </w:tcPr>
          <w:p w:rsidR="005A1C35" w:rsidRPr="003160BE" w:rsidRDefault="005A1C35" w:rsidP="005A1C35">
            <w:pPr>
              <w:spacing w:after="0"/>
              <w:rPr>
                <w:sz w:val="20"/>
                <w:lang w:val="ka-GE"/>
              </w:rPr>
            </w:pPr>
            <w:r w:rsidRPr="003160BE">
              <w:rPr>
                <w:sz w:val="20"/>
                <w:lang w:val="ka-GE"/>
              </w:rPr>
              <w:t>განადგურებას დაქვემდებარებული საბურავები</w:t>
            </w:r>
          </w:p>
        </w:tc>
        <w:tc>
          <w:tcPr>
            <w:tcW w:w="2264" w:type="dxa"/>
            <w:vAlign w:val="center"/>
          </w:tcPr>
          <w:p w:rsidR="005A1C35" w:rsidRPr="003160BE" w:rsidRDefault="005A1C35" w:rsidP="00371961">
            <w:pPr>
              <w:spacing w:after="0"/>
              <w:jc w:val="center"/>
              <w:rPr>
                <w:sz w:val="20"/>
                <w:lang w:val="ka-GE"/>
              </w:rPr>
            </w:pPr>
            <w:r w:rsidRPr="003160BE">
              <w:rPr>
                <w:sz w:val="20"/>
                <w:lang w:val="ka-GE"/>
              </w:rPr>
              <w:t>600</w:t>
            </w:r>
          </w:p>
        </w:tc>
      </w:tr>
      <w:tr w:rsidR="005A1C35" w:rsidRPr="00380420" w:rsidTr="00371961">
        <w:trPr>
          <w:jc w:val="center"/>
        </w:trPr>
        <w:tc>
          <w:tcPr>
            <w:tcW w:w="675" w:type="dxa"/>
            <w:vAlign w:val="center"/>
          </w:tcPr>
          <w:p w:rsidR="005A1C35" w:rsidRPr="00D7701C" w:rsidRDefault="005A1C35" w:rsidP="00371961">
            <w:pPr>
              <w:pStyle w:val="ListParagraph"/>
              <w:numPr>
                <w:ilvl w:val="0"/>
                <w:numId w:val="47"/>
              </w:numPr>
              <w:spacing w:after="0"/>
              <w:jc w:val="center"/>
              <w:rPr>
                <w:sz w:val="20"/>
                <w:lang w:val="ka-GE"/>
              </w:rPr>
            </w:pPr>
          </w:p>
        </w:tc>
        <w:tc>
          <w:tcPr>
            <w:tcW w:w="1134" w:type="dxa"/>
            <w:vAlign w:val="center"/>
          </w:tcPr>
          <w:p w:rsidR="005A1C35" w:rsidRPr="003160BE" w:rsidRDefault="005A1C35" w:rsidP="005A1C35">
            <w:pPr>
              <w:spacing w:after="0"/>
              <w:jc w:val="center"/>
              <w:rPr>
                <w:sz w:val="20"/>
                <w:lang w:val="ka-GE"/>
              </w:rPr>
            </w:pPr>
            <w:r w:rsidRPr="003160BE">
              <w:rPr>
                <w:sz w:val="20"/>
                <w:lang w:val="ka-GE"/>
              </w:rPr>
              <w:t>18 01 04</w:t>
            </w:r>
          </w:p>
        </w:tc>
        <w:tc>
          <w:tcPr>
            <w:tcW w:w="5778" w:type="dxa"/>
          </w:tcPr>
          <w:p w:rsidR="005A1C35" w:rsidRPr="003160BE" w:rsidRDefault="005A1C35" w:rsidP="005A1C35">
            <w:pPr>
              <w:spacing w:after="0"/>
              <w:rPr>
                <w:sz w:val="20"/>
                <w:lang w:val="ka-GE"/>
              </w:rPr>
            </w:pPr>
            <w:r w:rsidRPr="003160BE">
              <w:rPr>
                <w:sz w:val="20"/>
                <w:lang w:val="ka-GE"/>
              </w:rPr>
              <w:t>ნარჩენები, რომელთა შეგროვება და განადგურება არ ექვემდებარება სპეციალურ მოთხოვნებს ინფექციების გავრცელების პრევენციის მიზნით (მაგ., შესახვევი მასალა, თაბაშირი, თეთრეული, ერთჯერადი ტანისამოსი, აფენები)</w:t>
            </w:r>
          </w:p>
        </w:tc>
        <w:tc>
          <w:tcPr>
            <w:tcW w:w="2264" w:type="dxa"/>
            <w:vAlign w:val="center"/>
          </w:tcPr>
          <w:p w:rsidR="005A1C35" w:rsidRPr="003160BE" w:rsidRDefault="005A1C35" w:rsidP="00371961">
            <w:pPr>
              <w:spacing w:after="0"/>
              <w:jc w:val="center"/>
              <w:rPr>
                <w:sz w:val="20"/>
                <w:lang w:val="ka-GE"/>
              </w:rPr>
            </w:pPr>
            <w:r w:rsidRPr="003160BE">
              <w:rPr>
                <w:sz w:val="20"/>
                <w:lang w:val="ka-GE"/>
              </w:rPr>
              <w:t>100</w:t>
            </w:r>
          </w:p>
        </w:tc>
      </w:tr>
      <w:tr w:rsidR="005A1C35" w:rsidRPr="00380420" w:rsidTr="00371961">
        <w:trPr>
          <w:jc w:val="center"/>
        </w:trPr>
        <w:tc>
          <w:tcPr>
            <w:tcW w:w="675" w:type="dxa"/>
            <w:vAlign w:val="center"/>
          </w:tcPr>
          <w:p w:rsidR="005A1C35" w:rsidRPr="00D7701C" w:rsidRDefault="005A1C35" w:rsidP="00371961">
            <w:pPr>
              <w:pStyle w:val="ListParagraph"/>
              <w:numPr>
                <w:ilvl w:val="0"/>
                <w:numId w:val="47"/>
              </w:numPr>
              <w:spacing w:after="0"/>
              <w:jc w:val="center"/>
              <w:rPr>
                <w:sz w:val="20"/>
                <w:lang w:val="ka-GE"/>
              </w:rPr>
            </w:pPr>
          </w:p>
        </w:tc>
        <w:tc>
          <w:tcPr>
            <w:tcW w:w="1134" w:type="dxa"/>
            <w:vAlign w:val="center"/>
          </w:tcPr>
          <w:p w:rsidR="005A1C35" w:rsidRPr="003160BE" w:rsidRDefault="005A1C35" w:rsidP="005A1C35">
            <w:pPr>
              <w:spacing w:after="0"/>
              <w:jc w:val="center"/>
              <w:rPr>
                <w:sz w:val="20"/>
                <w:lang w:val="ka-GE"/>
              </w:rPr>
            </w:pPr>
            <w:r w:rsidRPr="003160BE">
              <w:rPr>
                <w:sz w:val="20"/>
                <w:lang w:val="ka-GE"/>
              </w:rPr>
              <w:t>18 01 09</w:t>
            </w:r>
          </w:p>
        </w:tc>
        <w:tc>
          <w:tcPr>
            <w:tcW w:w="5778" w:type="dxa"/>
          </w:tcPr>
          <w:p w:rsidR="005A1C35" w:rsidRPr="003160BE" w:rsidRDefault="005A1C35" w:rsidP="005A1C35">
            <w:pPr>
              <w:spacing w:after="0"/>
              <w:rPr>
                <w:sz w:val="20"/>
                <w:lang w:val="ka-GE"/>
              </w:rPr>
            </w:pPr>
            <w:r w:rsidRPr="003160BE">
              <w:rPr>
                <w:sz w:val="20"/>
              </w:rPr>
              <w:t>მედიკამენტები, გარდა 18 01 08 პუნქტით გათვალისწინებულ</w:t>
            </w:r>
            <w:r w:rsidRPr="003160BE">
              <w:rPr>
                <w:rFonts w:cs="Sylfaen"/>
                <w:sz w:val="20"/>
              </w:rPr>
              <w:t>ი</w:t>
            </w:r>
          </w:p>
        </w:tc>
        <w:tc>
          <w:tcPr>
            <w:tcW w:w="2264" w:type="dxa"/>
            <w:vAlign w:val="center"/>
          </w:tcPr>
          <w:p w:rsidR="005A1C35" w:rsidRPr="003160BE" w:rsidRDefault="005A1C35" w:rsidP="00371961">
            <w:pPr>
              <w:spacing w:after="0"/>
              <w:jc w:val="center"/>
              <w:rPr>
                <w:sz w:val="20"/>
                <w:lang w:val="ka-GE"/>
              </w:rPr>
            </w:pPr>
            <w:r w:rsidRPr="003160BE">
              <w:rPr>
                <w:sz w:val="20"/>
                <w:lang w:val="ka-GE"/>
              </w:rPr>
              <w:t>100</w:t>
            </w:r>
          </w:p>
        </w:tc>
      </w:tr>
    </w:tbl>
    <w:p w:rsidR="00371961" w:rsidRDefault="00371961" w:rsidP="003160BE">
      <w:pPr>
        <w:spacing w:before="120"/>
        <w:rPr>
          <w:lang w:val="ka-GE"/>
        </w:rPr>
      </w:pPr>
    </w:p>
    <w:p w:rsidR="00EF61FB" w:rsidRPr="00EF61FB" w:rsidRDefault="00EF61FB" w:rsidP="003160BE">
      <w:pPr>
        <w:pStyle w:val="Heading3"/>
      </w:pPr>
      <w:bookmarkStart w:id="53" w:name="_Toc95246749"/>
      <w:r>
        <w:t>ინსინერაციის შედეგად წარმოქმნილი ნაცრის მართვის პროცესი</w:t>
      </w:r>
      <w:bookmarkEnd w:id="53"/>
    </w:p>
    <w:p w:rsidR="00EF61FB" w:rsidRDefault="00143898" w:rsidP="003160BE">
      <w:pPr>
        <w:jc w:val="both"/>
        <w:rPr>
          <w:lang w:val="ka-GE"/>
        </w:rPr>
      </w:pPr>
      <w:r>
        <w:rPr>
          <w:lang w:val="ka-GE"/>
        </w:rPr>
        <w:t xml:space="preserve">როგორც ზემოთ აღინიშნა, ნარჩენების დაწვის შედეგად წარმოქმნილი </w:t>
      </w:r>
      <w:r w:rsidRPr="00143898">
        <w:rPr>
          <w:lang w:val="ka-GE"/>
        </w:rPr>
        <w:t>ნაცრის პროცენტული რაოდენობა</w:t>
      </w:r>
      <w:r>
        <w:rPr>
          <w:lang w:val="ka-GE"/>
        </w:rPr>
        <w:t xml:space="preserve"> </w:t>
      </w:r>
      <w:r w:rsidRPr="00143898">
        <w:rPr>
          <w:lang w:val="ka-GE"/>
        </w:rPr>
        <w:t>5%</w:t>
      </w:r>
      <w:r>
        <w:rPr>
          <w:lang w:val="ka-GE"/>
        </w:rPr>
        <w:t xml:space="preserve">-ია, ანუ </w:t>
      </w:r>
      <w:r w:rsidRPr="00143898">
        <w:rPr>
          <w:lang w:val="ka-GE"/>
        </w:rPr>
        <w:t xml:space="preserve">1-კგ-ზე </w:t>
      </w:r>
      <w:r>
        <w:rPr>
          <w:lang w:val="ka-GE"/>
        </w:rPr>
        <w:t>0,05</w:t>
      </w:r>
      <w:r w:rsidRPr="00143898">
        <w:rPr>
          <w:lang w:val="ka-GE"/>
        </w:rPr>
        <w:t xml:space="preserve"> </w:t>
      </w:r>
      <w:r>
        <w:rPr>
          <w:lang w:val="ka-GE"/>
        </w:rPr>
        <w:t>კგ. სულ, გასაუვნებელყოფებელი ნარჩენების რაოდნეობიდან გამომდინარე წარმოქმნილი ნაცრის ოდენობა იქნება:</w:t>
      </w:r>
    </w:p>
    <w:p w:rsidR="00143898" w:rsidRPr="003160BE" w:rsidRDefault="00143898" w:rsidP="003160BE">
      <w:pPr>
        <w:jc w:val="center"/>
        <w:rPr>
          <w:lang w:val="ka-GE"/>
        </w:rPr>
      </w:pPr>
      <w:r>
        <w:rPr>
          <w:lang w:val="ka-GE"/>
        </w:rPr>
        <w:t xml:space="preserve">260 </w:t>
      </w:r>
      <w:r w:rsidRPr="003160BE">
        <w:rPr>
          <w:lang w:val="ka-GE"/>
        </w:rPr>
        <w:t xml:space="preserve">x 0.05 = 13 </w:t>
      </w:r>
      <w:r>
        <w:rPr>
          <w:lang w:val="ka-GE"/>
        </w:rPr>
        <w:t xml:space="preserve">კგ/სთ და 13 </w:t>
      </w:r>
      <w:r w:rsidRPr="003160BE">
        <w:rPr>
          <w:lang w:val="ka-GE"/>
        </w:rPr>
        <w:t>x</w:t>
      </w:r>
      <w:r>
        <w:rPr>
          <w:lang w:val="ka-GE"/>
        </w:rPr>
        <w:t xml:space="preserve"> 800 = </w:t>
      </w:r>
      <w:r w:rsidRPr="003160BE">
        <w:rPr>
          <w:lang w:val="ka-GE"/>
        </w:rPr>
        <w:t xml:space="preserve">10400 </w:t>
      </w:r>
      <w:r w:rsidRPr="00D7701C">
        <w:rPr>
          <w:rFonts w:eastAsia="Times New Roman" w:cs="Times New Roman"/>
          <w:color w:val="000000" w:themeColor="text1"/>
          <w:lang w:val="ka-GE" w:eastAsia="ru-RU"/>
        </w:rPr>
        <w:t>კგ/წელ ანუ 10,4 ტ/წელ.</w:t>
      </w:r>
    </w:p>
    <w:p w:rsidR="00143898" w:rsidRPr="003160BE" w:rsidRDefault="0018275B" w:rsidP="003160BE">
      <w:pPr>
        <w:jc w:val="both"/>
        <w:rPr>
          <w:lang w:val="ka-GE"/>
        </w:rPr>
      </w:pPr>
      <w:r w:rsidRPr="003160BE">
        <w:rPr>
          <w:lang w:val="ka-GE"/>
        </w:rPr>
        <w:t xml:space="preserve">ღუმელის ორივე კამერას გააჩნია ლუკი ნაცრის დაცლისთვის. ყოველი სამუშაო ციკლის დასრულების შემდგომ (ინსინერატორის გაცივების შემდგომ) გაიღება ლუკი და ნაცარი ჩაიყრება 2 მმ სისქის პოლიეთილენის პარკებში, რომელიც შემდგომ განთავსდება სერთიფიცირებულ მეტალის კასრში (UN drum). შემდგომ ეს კასრი გადატანილი იქნება ნაცრის დროებითი დასაწყობების შენობაში და განლაგდება მყარი ზედაპირის მქონე ოთახში. </w:t>
      </w:r>
    </w:p>
    <w:p w:rsidR="0018275B" w:rsidRDefault="0018275B" w:rsidP="003160BE">
      <w:pPr>
        <w:jc w:val="both"/>
        <w:rPr>
          <w:lang w:val="ka-GE"/>
        </w:rPr>
      </w:pPr>
      <w:r w:rsidRPr="003160BE">
        <w:rPr>
          <w:lang w:val="ka-GE"/>
        </w:rPr>
        <w:t>დაგროვების შესაბამისად ნაცარი ამავე ჭურჭლით გატანილი იქნე</w:t>
      </w:r>
      <w:r>
        <w:rPr>
          <w:lang w:val="ka-GE"/>
        </w:rPr>
        <w:t>ბა ტერიტორიიდან. ნარჩენების გაუვნებელყოფა ხდება მაღალ ტემპერატურაზე და ნაცარი როგორც წესი წარმოადგენს არასახიფათო ნარჩენს</w:t>
      </w:r>
      <w:r w:rsidR="00096EB5">
        <w:rPr>
          <w:lang w:val="ka-GE"/>
        </w:rPr>
        <w:t>:</w:t>
      </w:r>
    </w:p>
    <w:p w:rsidR="0018275B" w:rsidRPr="00096EB5" w:rsidRDefault="00096EB5" w:rsidP="003160BE">
      <w:pPr>
        <w:pStyle w:val="ListParagraph"/>
        <w:numPr>
          <w:ilvl w:val="0"/>
          <w:numId w:val="46"/>
        </w:numPr>
        <w:jc w:val="both"/>
        <w:rPr>
          <w:lang w:val="ka-GE"/>
        </w:rPr>
      </w:pPr>
      <w:r w:rsidRPr="00096EB5">
        <w:rPr>
          <w:lang w:val="ka-GE"/>
        </w:rPr>
        <w:t>10 01 15 ინსინერაციის/დაწვის შედეგად მიღებული მძიმე ნაცარი, წიდა და ბოილერის მტვერი, რომელსაც არ ვხვდებით 10 01 14 პუნქტში.</w:t>
      </w:r>
    </w:p>
    <w:p w:rsidR="0018275B" w:rsidRDefault="003160BE" w:rsidP="003160BE">
      <w:pPr>
        <w:jc w:val="both"/>
        <w:rPr>
          <w:lang w:val="ka-GE"/>
        </w:rPr>
      </w:pPr>
      <w:r>
        <w:rPr>
          <w:lang w:val="ka-GE"/>
        </w:rPr>
        <w:t xml:space="preserve">შესაძლებელია, რომ </w:t>
      </w:r>
      <w:r w:rsidR="00096EB5">
        <w:rPr>
          <w:lang w:val="ka-GE"/>
        </w:rPr>
        <w:t xml:space="preserve">ასეთი ტიპის ნაცრის განთავსება მოხდეს საყოფაცხოვრებო ნარჩენების პოლიგონზე. </w:t>
      </w:r>
    </w:p>
    <w:p w:rsidR="00096EB5" w:rsidRDefault="00096EB5" w:rsidP="003160BE">
      <w:pPr>
        <w:jc w:val="both"/>
        <w:rPr>
          <w:lang w:val="ka-GE"/>
        </w:rPr>
      </w:pPr>
      <w:r>
        <w:rPr>
          <w:lang w:val="ka-GE"/>
        </w:rPr>
        <w:lastRenderedPageBreak/>
        <w:t xml:space="preserve">ამას გარდა რეკომენდირებულია ნაცრის </w:t>
      </w:r>
      <w:r w:rsidRPr="00096EB5">
        <w:rPr>
          <w:lang w:val="ka-GE"/>
        </w:rPr>
        <w:t>საწარმოო ტერიტორიიდან გატანამდე</w:t>
      </w:r>
      <w:r>
        <w:rPr>
          <w:lang w:val="ka-GE"/>
        </w:rPr>
        <w:t xml:space="preserve"> (დაახლოებით 6 თვეში ერთხელ) მოხდეს მისი </w:t>
      </w:r>
      <w:r w:rsidRPr="00096EB5">
        <w:rPr>
          <w:lang w:val="ka-GE"/>
        </w:rPr>
        <w:t>ლაბორატორიული</w:t>
      </w:r>
      <w:r>
        <w:rPr>
          <w:lang w:val="ka-GE"/>
        </w:rPr>
        <w:t xml:space="preserve"> </w:t>
      </w:r>
      <w:r w:rsidRPr="00096EB5">
        <w:rPr>
          <w:lang w:val="ka-GE"/>
        </w:rPr>
        <w:t>შემოწმება ტოქსიკური</w:t>
      </w:r>
      <w:r>
        <w:rPr>
          <w:lang w:val="ka-GE"/>
        </w:rPr>
        <w:t xml:space="preserve"> </w:t>
      </w:r>
      <w:r w:rsidRPr="00096EB5">
        <w:rPr>
          <w:lang w:val="ka-GE"/>
        </w:rPr>
        <w:t>ელემენტების შემცველობაზე</w:t>
      </w:r>
      <w:r>
        <w:rPr>
          <w:lang w:val="ka-GE"/>
        </w:rPr>
        <w:t xml:space="preserve">. იმ შემთხვევაში თუ გამოვლინდა ნაცრის დაბინძურება ტოქსიკური </w:t>
      </w:r>
      <w:r w:rsidR="00352A3A">
        <w:rPr>
          <w:lang w:val="ka-GE"/>
        </w:rPr>
        <w:t>ელემენტებით</w:t>
      </w:r>
      <w:r>
        <w:rPr>
          <w:lang w:val="ka-GE"/>
        </w:rPr>
        <w:t>, იგი წარმოადგენს სახიფათო ნარჩენს:</w:t>
      </w:r>
    </w:p>
    <w:p w:rsidR="00096EB5" w:rsidRDefault="00096EB5" w:rsidP="003160BE">
      <w:pPr>
        <w:pStyle w:val="ListParagraph"/>
        <w:numPr>
          <w:ilvl w:val="0"/>
          <w:numId w:val="46"/>
        </w:numPr>
        <w:jc w:val="both"/>
        <w:rPr>
          <w:lang w:val="ka-GE"/>
        </w:rPr>
      </w:pPr>
      <w:r>
        <w:t>*10 01 14 - ინსინერაციის/დაწვის შედეგად მიღებული მძიმე ნაცარი და წიდა, რომელიც შეიცავს სახიფათო ნივთიერებებს</w:t>
      </w:r>
      <w:r>
        <w:rPr>
          <w:lang w:val="ka-GE"/>
        </w:rPr>
        <w:t>.</w:t>
      </w:r>
    </w:p>
    <w:p w:rsidR="00096EB5" w:rsidRPr="00096EB5" w:rsidRDefault="00096EB5" w:rsidP="003160BE">
      <w:pPr>
        <w:jc w:val="both"/>
        <w:rPr>
          <w:lang w:val="ka-GE"/>
        </w:rPr>
      </w:pPr>
      <w:r>
        <w:rPr>
          <w:lang w:val="ka-GE"/>
        </w:rPr>
        <w:t>ასეთ შემთხვევაში ნაცრის გადაცემა უნდა მოხდეს სახიფათო ნარჩენების მართვაზე შესაბამისი ნებართვის მქონე კომპანიისთვის</w:t>
      </w:r>
      <w:r w:rsidR="003160BE">
        <w:rPr>
          <w:lang w:val="ka-GE"/>
        </w:rPr>
        <w:t xml:space="preserve">. </w:t>
      </w:r>
      <w:r>
        <w:rPr>
          <w:lang w:val="ka-GE"/>
        </w:rPr>
        <w:t>ამ ტიპის ნარ</w:t>
      </w:r>
      <w:r w:rsidR="00A83FAB">
        <w:rPr>
          <w:lang w:val="ka-GE"/>
        </w:rPr>
        <w:t>ჩ</w:t>
      </w:r>
      <w:r>
        <w:rPr>
          <w:lang w:val="ka-GE"/>
        </w:rPr>
        <w:t xml:space="preserve">ენების განთავსება საყოფაცხოვრებო ნარჩენების პოლიგონზე, დაუშვებელია. </w:t>
      </w:r>
    </w:p>
    <w:p w:rsidR="00165728" w:rsidRDefault="00165728" w:rsidP="003160BE">
      <w:pPr>
        <w:jc w:val="both"/>
        <w:rPr>
          <w:lang w:val="ka-GE"/>
        </w:rPr>
      </w:pPr>
    </w:p>
    <w:p w:rsidR="00165728" w:rsidRDefault="00165728" w:rsidP="003160BE">
      <w:pPr>
        <w:pStyle w:val="Heading2"/>
      </w:pPr>
      <w:bookmarkStart w:id="54" w:name="_Toc95246750"/>
      <w:r w:rsidRPr="00165728">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Pr>
          <w:rStyle w:val="FootnoteReference"/>
        </w:rPr>
        <w:footnoteReference w:id="5"/>
      </w:r>
      <w:bookmarkEnd w:id="54"/>
    </w:p>
    <w:p w:rsidR="00165728" w:rsidRPr="009C253D" w:rsidRDefault="009C253D" w:rsidP="003160BE">
      <w:pPr>
        <w:pStyle w:val="Heading3"/>
      </w:pPr>
      <w:bookmarkStart w:id="55" w:name="_Toc95246751"/>
      <w:r>
        <w:t>არაქმედების ალტერნატივა</w:t>
      </w:r>
      <w:bookmarkEnd w:id="55"/>
    </w:p>
    <w:p w:rsidR="00165728" w:rsidRDefault="00140ADF" w:rsidP="003160BE">
      <w:pPr>
        <w:jc w:val="both"/>
        <w:rPr>
          <w:lang w:val="ka-GE"/>
        </w:rPr>
      </w:pPr>
      <w:r>
        <w:rPr>
          <w:lang w:val="ka-GE"/>
        </w:rPr>
        <w:t xml:space="preserve">არაქმედების ალტერნატივა გულისხმობს ინსინერატორის მოწყობა-ექსპლუატაციაზე უარის თქმას. ასეთ შემთხვევაში </w:t>
      </w:r>
      <w:r w:rsidRPr="00140ADF">
        <w:rPr>
          <w:lang w:val="ka-GE"/>
        </w:rPr>
        <w:t>შპს „შავი ზღვის ტერმინალი“</w:t>
      </w:r>
      <w:r>
        <w:rPr>
          <w:lang w:val="ka-GE"/>
        </w:rPr>
        <w:t xml:space="preserve"> ვალდებული იქნება თავისი ობიექტის ფარგლებში გენერირებული სხვადასხვა ტიპის ნარჩენების შემდგომი მართვის მიზნით მოიწვიოს სხვა, ამ საქმიანობაზე სპეციალიზირებული კონტრაქტორი, რომელიც შეიძლება იყოს ერთი ან მეტი. ან/და მოიძიოს სხვადასხვა ტიპის ნარჩენების განთავსება-გაუვნებელყოფის სხვა გზები.</w:t>
      </w:r>
    </w:p>
    <w:p w:rsidR="00140ADF" w:rsidRPr="00140ADF" w:rsidRDefault="00140ADF" w:rsidP="003160BE">
      <w:pPr>
        <w:jc w:val="both"/>
        <w:rPr>
          <w:lang w:val="ka-GE"/>
        </w:rPr>
      </w:pPr>
      <w:r>
        <w:rPr>
          <w:lang w:val="ka-GE"/>
        </w:rPr>
        <w:t xml:space="preserve">საქართველოს კანონის „ნარჩენების მართვის კოდექსი“-ს მოთხოვნების მიხედვით </w:t>
      </w:r>
      <w:r w:rsidRPr="00140ADF">
        <w:rPr>
          <w:lang w:val="ka-GE"/>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r>
        <w:rPr>
          <w:lang w:val="ka-GE"/>
        </w:rPr>
        <w:t xml:space="preserve"> </w:t>
      </w:r>
      <w:r w:rsidRPr="00140ADF">
        <w:rPr>
          <w:lang w:val="ka-GE"/>
        </w:rPr>
        <w:t xml:space="preserve"> საფრთხე არ შეუქმნას წყალს, ჰაერს, ნიადაგს, ფლორას და ფაუნას</w:t>
      </w:r>
      <w:r>
        <w:rPr>
          <w:lang w:val="ka-GE"/>
        </w:rPr>
        <w:t xml:space="preserve">; </w:t>
      </w:r>
      <w:r w:rsidRPr="00140ADF">
        <w:rPr>
          <w:lang w:val="ka-GE"/>
        </w:rPr>
        <w:t>არ გამოიწვიოს ზიანი ხმაურითა და სუნით;</w:t>
      </w:r>
      <w:r>
        <w:rPr>
          <w:lang w:val="ka-GE"/>
        </w:rPr>
        <w:t xml:space="preserve"> </w:t>
      </w:r>
      <w:r w:rsidRPr="00140ADF">
        <w:rPr>
          <w:lang w:val="ka-GE"/>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r>
        <w:rPr>
          <w:lang w:val="ka-GE"/>
        </w:rPr>
        <w:t xml:space="preserve"> </w:t>
      </w:r>
    </w:p>
    <w:p w:rsidR="009C253D" w:rsidRDefault="00140ADF" w:rsidP="003160BE">
      <w:pPr>
        <w:jc w:val="both"/>
        <w:rPr>
          <w:lang w:val="ka-GE"/>
        </w:rPr>
      </w:pPr>
      <w:r>
        <w:rPr>
          <w:lang w:val="ka-GE"/>
        </w:rPr>
        <w:t xml:space="preserve">გარდა ამისა, </w:t>
      </w:r>
      <w:r w:rsidRPr="00140ADF">
        <w:rPr>
          <w:lang w:val="ka-GE"/>
        </w:rPr>
        <w:t xml:space="preserve">ნარჩენების მართვა </w:t>
      </w:r>
      <w:r>
        <w:rPr>
          <w:lang w:val="ka-GE"/>
        </w:rPr>
        <w:t>უნდა განხორციელდეს სხვადასხვა</w:t>
      </w:r>
      <w:r w:rsidRPr="00140ADF">
        <w:rPr>
          <w:lang w:val="ka-GE"/>
        </w:rPr>
        <w:t xml:space="preserve"> პრინციპების გათვალისწინებით</w:t>
      </w:r>
      <w:r>
        <w:rPr>
          <w:lang w:val="ka-GE"/>
        </w:rPr>
        <w:t xml:space="preserve">, მათ შორის მნიშვნელოვანია </w:t>
      </w:r>
      <w:r w:rsidRPr="00140ADF">
        <w:rPr>
          <w:lang w:val="ka-GE"/>
        </w:rPr>
        <w:t>„სიახლოვის პრინციპი“</w:t>
      </w:r>
      <w:r>
        <w:rPr>
          <w:lang w:val="ka-GE"/>
        </w:rPr>
        <w:t xml:space="preserve">, რომლის მიხედვითაც </w:t>
      </w:r>
      <w:r w:rsidRPr="00140ADF">
        <w:rPr>
          <w:lang w:val="ka-GE"/>
        </w:rPr>
        <w:t>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r>
        <w:rPr>
          <w:lang w:val="ka-GE"/>
        </w:rPr>
        <w:t>.</w:t>
      </w:r>
    </w:p>
    <w:p w:rsidR="00140ADF" w:rsidRDefault="00140ADF" w:rsidP="003160BE">
      <w:pPr>
        <w:jc w:val="both"/>
        <w:rPr>
          <w:lang w:val="ka-GE"/>
        </w:rPr>
      </w:pPr>
      <w:r>
        <w:rPr>
          <w:lang w:val="ka-GE"/>
        </w:rPr>
        <w:t>ინსინერატორის მოწყობის შემთხვევაში ყულევის საზღვაო ტერმინალ</w:t>
      </w:r>
      <w:r w:rsidR="00602CBB">
        <w:rPr>
          <w:lang w:val="ka-GE"/>
        </w:rPr>
        <w:t>ს</w:t>
      </w:r>
      <w:r>
        <w:rPr>
          <w:lang w:val="ka-GE"/>
        </w:rPr>
        <w:t xml:space="preserve"> </w:t>
      </w:r>
      <w:r w:rsidR="00602CBB">
        <w:rPr>
          <w:lang w:val="ka-GE"/>
        </w:rPr>
        <w:t xml:space="preserve">ინსინერატორის მოწყობით გაუჩნდება შესაძლებლობა საკუთარი წარმოების ფარგლებში უზრუნველყოს სახიფათო ნარჩენების სათანადო გაუვნებელყოფა და მინიმუმამდე შეამციროს ნარჩენების მართვასთან დაკავშირებით საჭირო კონტრაქტორების რაოდენობა. სათანადო გარემოსდაცვითი მართვის პირობებში უზრუნველყოფილი იქნება ნარჩენების მართვის დროს არ მოხდეს მათი გარემოში უსისტემო მოხვედა და ამით გარემოს ცალკეულ რეცეპტორებზე ზემოქმედება. </w:t>
      </w:r>
      <w:r w:rsidR="00714678">
        <w:rPr>
          <w:lang w:val="ka-GE"/>
        </w:rPr>
        <w:t>შესრულდება</w:t>
      </w:r>
      <w:r w:rsidR="00602CBB">
        <w:rPr>
          <w:lang w:val="ka-GE"/>
        </w:rPr>
        <w:t xml:space="preserve"> „ნარჩენების მართვის კოდექსი</w:t>
      </w:r>
      <w:r w:rsidR="00B52CEB">
        <w:rPr>
          <w:lang w:val="ka-GE"/>
        </w:rPr>
        <w:t>თ“</w:t>
      </w:r>
      <w:r w:rsidR="00602CBB">
        <w:rPr>
          <w:lang w:val="ka-GE"/>
        </w:rPr>
        <w:t xml:space="preserve"> განსაზღვრული </w:t>
      </w:r>
      <w:r w:rsidR="00602CBB" w:rsidRPr="00602CBB">
        <w:rPr>
          <w:lang w:val="ka-GE"/>
        </w:rPr>
        <w:t xml:space="preserve">ნარჩენების მართვის </w:t>
      </w:r>
      <w:r w:rsidR="00602CBB">
        <w:rPr>
          <w:lang w:val="ka-GE"/>
        </w:rPr>
        <w:t xml:space="preserve">ძირითადი </w:t>
      </w:r>
      <w:r w:rsidR="00602CBB" w:rsidRPr="00602CBB">
        <w:rPr>
          <w:lang w:val="ka-GE"/>
        </w:rPr>
        <w:t>პრინციპები</w:t>
      </w:r>
      <w:r w:rsidR="00B52CEB">
        <w:rPr>
          <w:lang w:val="ka-GE"/>
        </w:rPr>
        <w:t>,</w:t>
      </w:r>
      <w:r w:rsidR="00714678">
        <w:rPr>
          <w:lang w:val="ka-GE"/>
        </w:rPr>
        <w:t xml:space="preserve"> მათ შორის „სიახლოვის პრინციპი“.</w:t>
      </w:r>
    </w:p>
    <w:p w:rsidR="00E06467" w:rsidRDefault="00602CBB" w:rsidP="003160BE">
      <w:pPr>
        <w:jc w:val="both"/>
        <w:rPr>
          <w:lang w:val="ka-GE"/>
        </w:rPr>
      </w:pPr>
      <w:r>
        <w:rPr>
          <w:lang w:val="ka-GE"/>
        </w:rPr>
        <w:t xml:space="preserve">გარდა ამისა უნდა აღინიშნოს, რომ </w:t>
      </w:r>
      <w:r w:rsidR="00E06467">
        <w:rPr>
          <w:lang w:val="ka-GE"/>
        </w:rPr>
        <w:t xml:space="preserve">შერჩეულია კარგი ეკოლოგიური მახასიათებლების მქონე ინსინერატორი, რომელიც </w:t>
      </w:r>
      <w:r>
        <w:rPr>
          <w:lang w:val="ka-GE"/>
        </w:rPr>
        <w:t xml:space="preserve">მოეწყობა მსხვილი სამრეწველო ობიექტის ტერიტორიაზე. </w:t>
      </w:r>
      <w:r w:rsidR="008C7FF8">
        <w:rPr>
          <w:lang w:val="ka-GE"/>
        </w:rPr>
        <w:t>ამ ობიექტის (ტერმინალის)</w:t>
      </w:r>
      <w:r>
        <w:rPr>
          <w:lang w:val="ka-GE"/>
        </w:rPr>
        <w:t xml:space="preserve"> გავლენ</w:t>
      </w:r>
      <w:r w:rsidR="00E06467">
        <w:rPr>
          <w:lang w:val="ka-GE"/>
        </w:rPr>
        <w:t>ის შედეგად შემოგარენში</w:t>
      </w:r>
      <w:r w:rsidR="008C7FF8">
        <w:rPr>
          <w:lang w:val="ka-GE"/>
        </w:rPr>
        <w:t xml:space="preserve"> არსებულ ბუნებრივ გარემოზე</w:t>
      </w:r>
      <w:r w:rsidR="00E06467">
        <w:rPr>
          <w:lang w:val="ka-GE"/>
        </w:rPr>
        <w:t xml:space="preserve">  ზემოქმედება უკვე დამდგარია. განსახილველი საქმიანობა, თავისი მასშტაბებიდან გამომდინარე და სათანადო გარემოსდაცვითი ღონი</w:t>
      </w:r>
      <w:r w:rsidR="008C7FF8">
        <w:rPr>
          <w:lang w:val="ka-GE"/>
        </w:rPr>
        <w:t>ს</w:t>
      </w:r>
      <w:r w:rsidR="00E06467">
        <w:rPr>
          <w:lang w:val="ka-GE"/>
        </w:rPr>
        <w:t>ძიებების გატარების პირობებში, დამატებით მნიშვნელოვან ზემოქმედება ვერ მოახდენს.</w:t>
      </w:r>
      <w:r w:rsidR="008C7FF8">
        <w:rPr>
          <w:lang w:val="ka-GE"/>
        </w:rPr>
        <w:t xml:space="preserve"> პირიქით, შესაძლებელია ჩაითვალოს </w:t>
      </w:r>
      <w:r w:rsidR="008C7FF8">
        <w:rPr>
          <w:lang w:val="ka-GE"/>
        </w:rPr>
        <w:lastRenderedPageBreak/>
        <w:t>რომ, განსახილველი ინსინერატორი ტერმინალის ტერიტორიაზე დაგეგმილი ერთგვარი გარემოსდაცვითი ღონისძიებაა.</w:t>
      </w:r>
    </w:p>
    <w:p w:rsidR="008C7FF8" w:rsidRDefault="008C7FF8" w:rsidP="003160BE">
      <w:pPr>
        <w:jc w:val="both"/>
        <w:rPr>
          <w:lang w:val="ka-GE"/>
        </w:rPr>
      </w:pPr>
      <w:r>
        <w:rPr>
          <w:lang w:val="ka-GE"/>
        </w:rPr>
        <w:t xml:space="preserve">ყოველივე აღნიშნულიდან გამომდინარე დაგეგმილი საქმიანობის არაქმედების ალტერნატივა ვერ ჩაითვლება რელევანტურად და იგი უარყოფილი იქნა. </w:t>
      </w:r>
    </w:p>
    <w:p w:rsidR="00602CBB" w:rsidRDefault="00E06467" w:rsidP="003160BE">
      <w:pPr>
        <w:jc w:val="both"/>
        <w:rPr>
          <w:lang w:val="ka-GE"/>
        </w:rPr>
      </w:pPr>
      <w:r>
        <w:rPr>
          <w:lang w:val="ka-GE"/>
        </w:rPr>
        <w:t xml:space="preserve"> </w:t>
      </w:r>
    </w:p>
    <w:p w:rsidR="009C253D" w:rsidRDefault="009C253D" w:rsidP="003160BE">
      <w:pPr>
        <w:pStyle w:val="Heading3"/>
      </w:pPr>
      <w:bookmarkStart w:id="56" w:name="_Toc95246752"/>
      <w:r>
        <w:t>ინსინერატორის განთავსების ალტერნატივები</w:t>
      </w:r>
      <w:bookmarkEnd w:id="56"/>
    </w:p>
    <w:p w:rsidR="00907210" w:rsidRDefault="00907210" w:rsidP="00907210">
      <w:pPr>
        <w:jc w:val="both"/>
        <w:rPr>
          <w:lang w:val="ka-GE"/>
        </w:rPr>
      </w:pPr>
      <w:r>
        <w:rPr>
          <w:lang w:val="ka-GE"/>
        </w:rPr>
        <w:t>ყულევის ტერმინალის საწარმოო ზონის საზღვრებს გარეთ ობიექტის განთავსების შესაძლებლოა ეკოლოგიური თვალსაზრისით ძალზედ შეზღუდულია, შემოგარენში არსებული მაღალმგრძნობიარე ბიოლოგიური კომპონენტების არსებობის გამო. მისი განთავსების შესაძლო ვარიანტებად შეიძლება განვიხილოთ მხოლოდ ყულევის საზღვაო ტერმინალის სხვადასხვა საწარმოო უბნები.</w:t>
      </w:r>
    </w:p>
    <w:p w:rsidR="00B52CEB" w:rsidRDefault="00907210" w:rsidP="003160BE">
      <w:pPr>
        <w:jc w:val="both"/>
        <w:rPr>
          <w:lang w:val="ka-GE"/>
        </w:rPr>
      </w:pPr>
      <w:r>
        <w:rPr>
          <w:lang w:val="ka-GE"/>
        </w:rPr>
        <w:t xml:space="preserve">როგორც პარაგრაფში 2.1. აღინიშნა, თავდაპირველად ინსინერატორის და დიზელის რეზერვუარის განთავსება იგეგმებოდა ყულევის საზღვაო ტერმინალის ტერიტორიის შედარებით ცენტრალურ ნაწილში, შემდეგ მიახლოებით კოორდინატებში: </w:t>
      </w:r>
      <w:r w:rsidRPr="00907210">
        <w:rPr>
          <w:lang w:val="ka-GE"/>
        </w:rPr>
        <w:t xml:space="preserve">X – 717751; Y </w:t>
      </w:r>
      <w:r w:rsidR="00F2343D">
        <w:rPr>
          <w:lang w:val="ka-GE"/>
        </w:rPr>
        <w:t>–</w:t>
      </w:r>
      <w:r w:rsidRPr="00907210">
        <w:rPr>
          <w:lang w:val="ka-GE"/>
        </w:rPr>
        <w:t xml:space="preserve"> 4682336</w:t>
      </w:r>
      <w:r w:rsidR="00F2343D">
        <w:rPr>
          <w:lang w:val="ka-GE"/>
        </w:rPr>
        <w:t>. მოსახლეობამდე დაშორების მანძილი - 540 მ</w:t>
      </w:r>
      <w:r>
        <w:rPr>
          <w:lang w:val="ka-GE"/>
        </w:rPr>
        <w:t xml:space="preserve"> </w:t>
      </w:r>
      <w:r w:rsidRPr="004062C1">
        <w:rPr>
          <w:i/>
          <w:u w:val="single"/>
          <w:lang w:val="ka-GE"/>
        </w:rPr>
        <w:t>(ალტერნატივა 1).</w:t>
      </w:r>
    </w:p>
    <w:p w:rsidR="00F2343D" w:rsidRDefault="00162E9F" w:rsidP="00162E9F">
      <w:pPr>
        <w:jc w:val="both"/>
        <w:rPr>
          <w:lang w:val="ka-GE"/>
        </w:rPr>
      </w:pPr>
      <w:r>
        <w:rPr>
          <w:lang w:val="ka-GE"/>
        </w:rPr>
        <w:t xml:space="preserve">გარკვეული გარემოსდაცვითი და უსაფრთხოების მოთხოვნებიდან გამომდინარე ამ ეტაპზე მიღებული იქნა გადაწყვეტილება ინსინერატორის </w:t>
      </w:r>
      <w:r w:rsidR="00F2343D">
        <w:rPr>
          <w:lang w:val="ka-GE"/>
        </w:rPr>
        <w:t xml:space="preserve">განლაგება მოხდეს </w:t>
      </w:r>
      <w:r>
        <w:rPr>
          <w:lang w:val="ka-GE"/>
        </w:rPr>
        <w:t>ტერმინალის საწარმოო ზონის კიდევ უფრო სამხრეთ</w:t>
      </w:r>
      <w:r w:rsidR="00F2343D">
        <w:rPr>
          <w:lang w:val="ka-GE"/>
        </w:rPr>
        <w:t xml:space="preserve"> ნაწილში, შემდეგ მიახლოებით კოორდინატებში: X – 717778; Y - 4682136</w:t>
      </w:r>
      <w:r w:rsidR="00F2343D" w:rsidRPr="00F2343D">
        <w:rPr>
          <w:lang w:val="ka-GE"/>
        </w:rPr>
        <w:t xml:space="preserve"> </w:t>
      </w:r>
      <w:r w:rsidR="00F2343D" w:rsidRPr="004062C1">
        <w:rPr>
          <w:i/>
          <w:u w:val="single"/>
          <w:lang w:val="ka-GE"/>
        </w:rPr>
        <w:t>(ალტერნატივა 2).</w:t>
      </w:r>
      <w:r w:rsidR="00F2343D">
        <w:rPr>
          <w:lang w:val="ka-GE"/>
        </w:rPr>
        <w:t xml:space="preserve"> ასეთი გადაწყვეტილების შედეგად ინსინერატორი და დიზელის სამარაგო რეზერვუარი უახლოეს საცხოვრებელ სახლს დაშორდა დაახლოებით 180 მ-ით და შეადგინა 720 მ. გარდა ამისა, დაშორების მანძილი გაიზარდა ტერმინალის ტერიტორიაზე არსებული ემისიების სხვა წყაროებიდან და ავარიული სიტუაციების მხრივ შედარებით მაღალმგრძობიარე უბენიდან. გამომდინარე აღნიშნულიდან ინსინერატორის გან</w:t>
      </w:r>
      <w:r w:rsidR="004062C1">
        <w:rPr>
          <w:lang w:val="ka-GE"/>
        </w:rPr>
        <w:t>თ</w:t>
      </w:r>
      <w:r w:rsidR="00F2343D">
        <w:rPr>
          <w:lang w:val="ka-GE"/>
        </w:rPr>
        <w:t xml:space="preserve">ავსების ალტერნატივა 2 </w:t>
      </w:r>
      <w:r w:rsidR="004062C1">
        <w:rPr>
          <w:lang w:val="ka-GE"/>
        </w:rPr>
        <w:t>შედარებით</w:t>
      </w:r>
      <w:r w:rsidR="00F2343D">
        <w:rPr>
          <w:lang w:val="ka-GE"/>
        </w:rPr>
        <w:t xml:space="preserve"> მისაღებია ატმოსფერულ ჰაერში ემისიების</w:t>
      </w:r>
      <w:r w:rsidR="004062C1">
        <w:rPr>
          <w:lang w:val="ka-GE"/>
        </w:rPr>
        <w:t>,</w:t>
      </w:r>
      <w:r w:rsidR="00F2343D">
        <w:rPr>
          <w:lang w:val="ka-GE"/>
        </w:rPr>
        <w:t xml:space="preserve"> უსაფრთხოებ</w:t>
      </w:r>
      <w:r w:rsidR="004062C1">
        <w:rPr>
          <w:lang w:val="ka-GE"/>
        </w:rPr>
        <w:t xml:space="preserve">ის და პოტენციური კუმულაციური ზემოქმედების თვალსაზრისით. </w:t>
      </w:r>
    </w:p>
    <w:p w:rsidR="00165D38" w:rsidRDefault="004062C1" w:rsidP="003160BE">
      <w:pPr>
        <w:jc w:val="both"/>
        <w:rPr>
          <w:lang w:val="ka-GE"/>
        </w:rPr>
      </w:pPr>
      <w:r>
        <w:rPr>
          <w:lang w:val="ka-GE"/>
        </w:rPr>
        <w:t xml:space="preserve">გარდა ზემოაღნიშნულისა, შესაძლებელია განვიხილოთ ინსინერატორის განლაგების </w:t>
      </w:r>
      <w:r w:rsidR="00165D38" w:rsidRPr="004062C1">
        <w:rPr>
          <w:i/>
          <w:u w:val="single"/>
          <w:lang w:val="ka-GE"/>
        </w:rPr>
        <w:t xml:space="preserve">ალტერნატივა </w:t>
      </w:r>
      <w:r w:rsidR="00162E9F" w:rsidRPr="004062C1">
        <w:rPr>
          <w:i/>
          <w:u w:val="single"/>
          <w:lang w:val="ka-GE"/>
        </w:rPr>
        <w:t>3</w:t>
      </w:r>
      <w:r w:rsidR="00165D38">
        <w:rPr>
          <w:lang w:val="ka-GE"/>
        </w:rPr>
        <w:t xml:space="preserve"> - ინსინერატორის განთავსება ტერმინალის საწარმოო ზონის ჩრდილოეთ ნაწილში. ალტერნატივის უპირატესობა შეიძლება იყოს ნარჩენების წარმოქმნის ადგილებთან სიახლოვე, რამაც შესაძლებელია გარკვეულწილად გაადვილოს შიდა ტრანსპორტირების პირობები. თუმცა ამ ვარიანტს გააჩნია გაცილებით მნიშვნელოვანი ნაკლოვანებები, კერძოდ: ამ არეალში </w:t>
      </w:r>
      <w:r w:rsidR="00021038">
        <w:rPr>
          <w:lang w:val="ka-GE"/>
        </w:rPr>
        <w:t xml:space="preserve">არსებობს მჭიდრო განაშენიანება და თავისუფალი ტერიტორიის მოძიება რთულია. ამასთან ერთად აქ </w:t>
      </w:r>
      <w:r w:rsidR="00165D38">
        <w:rPr>
          <w:lang w:val="ka-GE"/>
        </w:rPr>
        <w:t>მეტად არის კონცენტრირებულია გაფრქვევის სხვადასხვა წყაროები. ემისიების კიდევ ერთი წყაროს დამატების შემთხვევაში ატმოსფერული ჰაერის ხარისხზე კუმულაციური ეფექტი მეტად მნ</w:t>
      </w:r>
      <w:r w:rsidR="00021038">
        <w:rPr>
          <w:lang w:val="ka-GE"/>
        </w:rPr>
        <w:t>ი</w:t>
      </w:r>
      <w:r w:rsidR="00165D38">
        <w:rPr>
          <w:lang w:val="ka-GE"/>
        </w:rPr>
        <w:t>შვნელოვანი იქნება ვიდრე ალტერნატივ</w:t>
      </w:r>
      <w:r>
        <w:rPr>
          <w:lang w:val="ka-GE"/>
        </w:rPr>
        <w:t>ების</w:t>
      </w:r>
      <w:r w:rsidR="00165D38">
        <w:rPr>
          <w:lang w:val="ka-GE"/>
        </w:rPr>
        <w:t xml:space="preserve"> 1-ის</w:t>
      </w:r>
      <w:r>
        <w:rPr>
          <w:lang w:val="ka-GE"/>
        </w:rPr>
        <w:t xml:space="preserve"> და 2-ის</w:t>
      </w:r>
      <w:r w:rsidR="00165D38">
        <w:rPr>
          <w:lang w:val="ka-GE"/>
        </w:rPr>
        <w:t xml:space="preserve"> შემთხვევაში. ეს ალტერნატივა არ არის მისაღები უსაფრთხოების თვალსაზრისით</w:t>
      </w:r>
      <w:r w:rsidR="00021038">
        <w:rPr>
          <w:lang w:val="ka-GE"/>
        </w:rPr>
        <w:t>აც</w:t>
      </w:r>
      <w:r w:rsidR="00165D38">
        <w:rPr>
          <w:lang w:val="ka-GE"/>
        </w:rPr>
        <w:t>, სარეზერვუარო პარკებ</w:t>
      </w:r>
      <w:r w:rsidR="00021038">
        <w:rPr>
          <w:lang w:val="ka-GE"/>
        </w:rPr>
        <w:t xml:space="preserve">ის და სხვა ხანძარსაშიში ობიექტების </w:t>
      </w:r>
      <w:r w:rsidR="00165D38">
        <w:rPr>
          <w:lang w:val="ka-GE"/>
        </w:rPr>
        <w:t>სიახლოვიდან გამომდინარე.</w:t>
      </w:r>
    </w:p>
    <w:p w:rsidR="004062C1" w:rsidRDefault="00021038" w:rsidP="003160BE">
      <w:pPr>
        <w:jc w:val="both"/>
        <w:rPr>
          <w:lang w:val="ka-GE"/>
        </w:rPr>
      </w:pPr>
      <w:r w:rsidRPr="004062C1">
        <w:rPr>
          <w:u w:val="single"/>
          <w:lang w:val="ka-GE"/>
        </w:rPr>
        <w:t xml:space="preserve">ყოველივე აღნიშნულიდან გამომდინარე, ამ ეტაპზე შესრულებული ანალიზის საფუძველზე შეიძლება ითქვას, რომ ინსინერატორის განთავსების ალტერნატივა </w:t>
      </w:r>
      <w:r w:rsidRPr="004062C1">
        <w:rPr>
          <w:u w:val="single"/>
          <w:lang w:val="ru-RU"/>
        </w:rPr>
        <w:t>№</w:t>
      </w:r>
      <w:r w:rsidR="004062C1" w:rsidRPr="004062C1">
        <w:rPr>
          <w:u w:val="single"/>
          <w:lang w:val="ka-GE"/>
        </w:rPr>
        <w:t>2</w:t>
      </w:r>
      <w:r w:rsidRPr="004062C1">
        <w:rPr>
          <w:u w:val="single"/>
          <w:lang w:val="ka-GE"/>
        </w:rPr>
        <w:t xml:space="preserve"> ყველაზე ოპტიმალურ ვარიანტს წარმოადგენს.</w:t>
      </w:r>
      <w:r>
        <w:rPr>
          <w:lang w:val="ka-GE"/>
        </w:rPr>
        <w:t xml:space="preserve"> </w:t>
      </w:r>
    </w:p>
    <w:p w:rsidR="00021038" w:rsidRPr="00021038" w:rsidRDefault="00021038" w:rsidP="003160BE">
      <w:pPr>
        <w:jc w:val="both"/>
        <w:rPr>
          <w:lang w:val="ka-GE"/>
        </w:rPr>
      </w:pPr>
      <w:r>
        <w:rPr>
          <w:lang w:val="ka-GE"/>
        </w:rPr>
        <w:t xml:space="preserve">თუმცა გზშ-ს ეტაპზე გამორიცხული არ არის საჭირო გახდეს ინსინერატორის განთავსების ადგილის კიდევ უფრო ოპტიმიზირება, რისი საფუძველიც სკოპინგის ეტაპზე ჩატარებული განხილვების დროს საზოგადოებრივი აზრი და ემისიების დეტალური გაანგარიშება შეიძლება გახდეს. საჭიროების შემთხვევაში დამატებითი ალტერნატივები და შესაბამისი დასაბუთება შემოთავაზებული იქნება გზშ-ს ანგარიშში. </w:t>
      </w:r>
    </w:p>
    <w:p w:rsidR="003160BE" w:rsidRDefault="00021038" w:rsidP="004062C1">
      <w:pPr>
        <w:jc w:val="both"/>
        <w:rPr>
          <w:i/>
          <w:sz w:val="20"/>
          <w:lang w:val="ka-GE"/>
        </w:rPr>
      </w:pPr>
      <w:r w:rsidRPr="00021038">
        <w:rPr>
          <w:lang w:val="ka-GE"/>
        </w:rPr>
        <w:t>ინსინერატორის და დიზელის სამარაგო რეზერვუარის განთავსების ალტერნატიული ტერიტორიები</w:t>
      </w:r>
      <w:r>
        <w:rPr>
          <w:lang w:val="ka-GE"/>
        </w:rPr>
        <w:t xml:space="preserve"> დატანილია ნახაზზე </w:t>
      </w:r>
      <w:r w:rsidRPr="00021038">
        <w:rPr>
          <w:lang w:val="ka-GE"/>
        </w:rPr>
        <w:t xml:space="preserve"> 2.4.2.1.</w:t>
      </w:r>
      <w:r w:rsidR="003160BE">
        <w:rPr>
          <w:i/>
          <w:sz w:val="20"/>
          <w:lang w:val="ka-GE"/>
        </w:rPr>
        <w:br w:type="page"/>
      </w:r>
    </w:p>
    <w:p w:rsidR="0020728B" w:rsidRPr="003160BE" w:rsidRDefault="0020728B" w:rsidP="003160BE">
      <w:pPr>
        <w:jc w:val="right"/>
        <w:rPr>
          <w:i/>
          <w:sz w:val="20"/>
          <w:lang w:val="ka-GE"/>
        </w:rPr>
      </w:pPr>
      <w:r w:rsidRPr="003160BE">
        <w:rPr>
          <w:i/>
          <w:sz w:val="20"/>
          <w:lang w:val="ka-GE"/>
        </w:rPr>
        <w:lastRenderedPageBreak/>
        <w:t xml:space="preserve">ნახაზი 2.4.2.1. ინსინერატორის და დიზელის სამარაგო რეზერვუარის განთავსების ალტერნატიული ტერიტორიები </w:t>
      </w:r>
    </w:p>
    <w:p w:rsidR="009C253D" w:rsidRDefault="00D7701C" w:rsidP="003160BE">
      <w:pPr>
        <w:jc w:val="center"/>
        <w:rPr>
          <w:lang w:val="ka-GE"/>
        </w:rPr>
      </w:pPr>
      <w:r w:rsidRPr="00D7701C">
        <w:rPr>
          <w:noProof/>
          <w:lang w:val="fr-FR" w:eastAsia="fr-FR"/>
        </w:rPr>
        <w:drawing>
          <wp:inline distT="0" distB="0" distL="0" distR="0" wp14:anchorId="1EA35668" wp14:editId="7B369B2F">
            <wp:extent cx="6154758" cy="695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screen">
                      <a:extLst>
                        <a:ext uri="{28A0092B-C50C-407E-A947-70E740481C1C}">
                          <a14:useLocalDpi xmlns:a14="http://schemas.microsoft.com/office/drawing/2010/main"/>
                        </a:ext>
                      </a:extLst>
                    </a:blip>
                    <a:stretch>
                      <a:fillRect/>
                    </a:stretch>
                  </pic:blipFill>
                  <pic:spPr>
                    <a:xfrm>
                      <a:off x="0" y="0"/>
                      <a:ext cx="6152444" cy="6956983"/>
                    </a:xfrm>
                    <a:prstGeom prst="rect">
                      <a:avLst/>
                    </a:prstGeom>
                  </pic:spPr>
                </pic:pic>
              </a:graphicData>
            </a:graphic>
          </wp:inline>
        </w:drawing>
      </w:r>
    </w:p>
    <w:p w:rsidR="009C253D" w:rsidRDefault="009C253D" w:rsidP="003160BE">
      <w:pPr>
        <w:rPr>
          <w:lang w:val="ka-GE"/>
        </w:rPr>
      </w:pPr>
    </w:p>
    <w:p w:rsidR="009C253D" w:rsidRDefault="009C253D" w:rsidP="003160BE">
      <w:pPr>
        <w:pStyle w:val="Heading3"/>
      </w:pPr>
      <w:bookmarkStart w:id="57" w:name="_Toc95246753"/>
      <w:r>
        <w:t>ინსინერატორის ტიპის ალტერნატივები</w:t>
      </w:r>
      <w:bookmarkEnd w:id="57"/>
    </w:p>
    <w:p w:rsidR="009C253D" w:rsidRDefault="00E30AC6" w:rsidP="003160BE">
      <w:pPr>
        <w:spacing w:after="0"/>
        <w:jc w:val="both"/>
        <w:rPr>
          <w:lang w:val="ka-GE"/>
        </w:rPr>
      </w:pPr>
      <w:r>
        <w:rPr>
          <w:lang w:val="ka-GE"/>
        </w:rPr>
        <w:t>როგორც აღინიშნა. შერჩეულია კარგი ეკოლოგიური მახასიათებლების და საჭირო წარმადობის (ტერმინალზე წარმოქმნილი ნარჩენების რაოდენობიდან გამომდინარე) მქონე ინსინერატორი. მისი სხვა უპირატესობებია:</w:t>
      </w:r>
    </w:p>
    <w:p w:rsidR="00E30AC6" w:rsidRPr="00E30AC6" w:rsidRDefault="00E30AC6" w:rsidP="003160BE">
      <w:pPr>
        <w:pStyle w:val="ListParagraph"/>
        <w:numPr>
          <w:ilvl w:val="0"/>
          <w:numId w:val="46"/>
        </w:numPr>
        <w:jc w:val="both"/>
        <w:rPr>
          <w:lang w:val="ka-GE"/>
        </w:rPr>
      </w:pPr>
      <w:r w:rsidRPr="00E30AC6">
        <w:rPr>
          <w:lang w:val="ka-GE"/>
        </w:rPr>
        <w:t>საექსპლუატაციო პირობების სიმარტივე;</w:t>
      </w:r>
    </w:p>
    <w:p w:rsidR="00E30AC6" w:rsidRPr="00BA450A" w:rsidRDefault="00E30AC6" w:rsidP="003160BE">
      <w:pPr>
        <w:pStyle w:val="ListParagraph"/>
        <w:numPr>
          <w:ilvl w:val="0"/>
          <w:numId w:val="46"/>
        </w:numPr>
        <w:rPr>
          <w:lang w:val="ka-GE"/>
        </w:rPr>
      </w:pPr>
      <w:r w:rsidRPr="00E30AC6">
        <w:rPr>
          <w:lang w:val="ka-GE"/>
        </w:rPr>
        <w:t>ნარჩენების ადვილი და უსაფრთხო</w:t>
      </w:r>
      <w:r w:rsidRPr="00BA450A">
        <w:rPr>
          <w:lang w:val="ka-GE"/>
        </w:rPr>
        <w:t xml:space="preserve"> ჩატვირთვა;</w:t>
      </w:r>
    </w:p>
    <w:p w:rsidR="00E30AC6" w:rsidRPr="00157CC3" w:rsidRDefault="00E30AC6" w:rsidP="003160BE">
      <w:pPr>
        <w:pStyle w:val="ListParagraph"/>
        <w:numPr>
          <w:ilvl w:val="0"/>
          <w:numId w:val="46"/>
        </w:numPr>
        <w:rPr>
          <w:lang w:val="ka-GE"/>
        </w:rPr>
      </w:pPr>
      <w:r w:rsidRPr="00BA450A">
        <w:rPr>
          <w:lang w:val="ka-GE"/>
        </w:rPr>
        <w:t>ნარჩენების ეფექტური და იაფი განადგურება</w:t>
      </w:r>
      <w:r w:rsidRPr="00157CC3">
        <w:rPr>
          <w:lang w:val="ka-GE"/>
        </w:rPr>
        <w:t>;</w:t>
      </w:r>
    </w:p>
    <w:p w:rsidR="00E30AC6" w:rsidRPr="00E30AC6" w:rsidRDefault="00E30AC6" w:rsidP="003160BE">
      <w:pPr>
        <w:pStyle w:val="ListParagraph"/>
        <w:numPr>
          <w:ilvl w:val="0"/>
          <w:numId w:val="46"/>
        </w:numPr>
        <w:rPr>
          <w:lang w:val="ka-GE"/>
        </w:rPr>
      </w:pPr>
      <w:r w:rsidRPr="00E30AC6">
        <w:rPr>
          <w:lang w:val="ka-GE"/>
        </w:rPr>
        <w:lastRenderedPageBreak/>
        <w:t>ტექნიკური მომსახურების დაბალი ხარჯები;</w:t>
      </w:r>
    </w:p>
    <w:p w:rsidR="00E30AC6" w:rsidRDefault="00E30AC6" w:rsidP="003160BE">
      <w:pPr>
        <w:pStyle w:val="ListParagraph"/>
        <w:numPr>
          <w:ilvl w:val="0"/>
          <w:numId w:val="46"/>
        </w:numPr>
        <w:rPr>
          <w:lang w:val="ka-GE"/>
        </w:rPr>
      </w:pPr>
      <w:r w:rsidRPr="00E30AC6">
        <w:rPr>
          <w:lang w:val="ka-GE"/>
        </w:rPr>
        <w:t>საწვავის მინიმალური გამოყენება</w:t>
      </w:r>
      <w:r>
        <w:rPr>
          <w:lang w:val="ka-GE"/>
        </w:rPr>
        <w:t>;</w:t>
      </w:r>
    </w:p>
    <w:p w:rsidR="00E30AC6" w:rsidRPr="00E30AC6" w:rsidRDefault="00E30AC6" w:rsidP="003160BE">
      <w:pPr>
        <w:pStyle w:val="ListParagraph"/>
        <w:numPr>
          <w:ilvl w:val="0"/>
          <w:numId w:val="46"/>
        </w:numPr>
        <w:rPr>
          <w:lang w:val="ka-GE"/>
        </w:rPr>
      </w:pPr>
      <w:r>
        <w:rPr>
          <w:lang w:val="ka-GE"/>
        </w:rPr>
        <w:t xml:space="preserve">განსაკუთრებით ხაზგასასმელია ინსინერატორის კონსტრუქციის სიმყარე და უსაფრთხოების მაღალი პირობები, რაც მნიშვნელოვანია იმ თვალსაზრისით, რომ მისი გამოყენება ნავთობტერმინალის ტერიტორიაზე იგეგმება. </w:t>
      </w:r>
    </w:p>
    <w:p w:rsidR="009C253D" w:rsidRDefault="00E30AC6" w:rsidP="003160BE">
      <w:pPr>
        <w:jc w:val="both"/>
        <w:rPr>
          <w:lang w:val="ka-GE"/>
        </w:rPr>
      </w:pPr>
      <w:r>
        <w:rPr>
          <w:lang w:val="ka-GE"/>
        </w:rPr>
        <w:t xml:space="preserve">ამ ეტაპზე შეიძლება ითქვას, რომ სხვა ისეთი ალტერნატივები, რომელიც გარემოსდაცვითი თვალსაზრისით ხელშესახები სარგებლის მომტანი იქნება, არ გამოვლენილა. შერჩეული ინსინერატორის ტიპი დამაკმაყოფილებელია გარემოსდაცვითი და უსაფრთხოების თვალსაზრისით. აქვე უნდა აღინიშნოს, რომ გზშ-ს ეტაპზე, დეტალური ანალიზის საფუძველზე შესაძლებელია საჭირო გახდეს გაფრქვევის მილის სიგრძის გაზრდა ან სხვა დამატებითი ღონისძიებების გატარება.ს აჭიროების შემთხვევაში მსგავსი საკითხები ასახული იქნება გზშ-ს ანგარიშში. </w:t>
      </w:r>
    </w:p>
    <w:p w:rsidR="00E30AC6" w:rsidRPr="003160BE" w:rsidRDefault="00E30AC6" w:rsidP="003160BE"/>
    <w:p w:rsidR="00E30AC6" w:rsidRPr="003160BE" w:rsidRDefault="00E30AC6" w:rsidP="003160BE"/>
    <w:p w:rsidR="000F65A1" w:rsidRPr="00E30AC6" w:rsidRDefault="000F65A1" w:rsidP="003160BE"/>
    <w:p w:rsidR="00E30AC6" w:rsidRDefault="00E30AC6">
      <w:pPr>
        <w:spacing w:after="160" w:line="259" w:lineRule="auto"/>
      </w:pPr>
      <w:r>
        <w:br w:type="page"/>
      </w:r>
    </w:p>
    <w:p w:rsidR="003F4B9B" w:rsidRDefault="00CD214E" w:rsidP="00403204">
      <w:pPr>
        <w:pStyle w:val="Heading1"/>
        <w:rPr>
          <w:lang w:val="ka-GE"/>
        </w:rPr>
      </w:pPr>
      <w:bookmarkStart w:id="58" w:name="_Toc26200273"/>
      <w:bookmarkStart w:id="59" w:name="_Toc93230470"/>
      <w:bookmarkStart w:id="60" w:name="_Toc95246754"/>
      <w:r w:rsidRPr="00CD214E">
        <w:rPr>
          <w:lang w:val="ka-GE"/>
        </w:rPr>
        <w:lastRenderedPageBreak/>
        <w:t>ზოგად</w:t>
      </w:r>
      <w:r w:rsidR="00403204">
        <w:rPr>
          <w:lang w:val="ka-GE"/>
        </w:rPr>
        <w:t>ი</w:t>
      </w:r>
      <w:r w:rsidRPr="00CD214E">
        <w:rPr>
          <w:lang w:val="ka-GE"/>
        </w:rPr>
        <w:t xml:space="preserve"> ინფორმაცია გარემოზე შესაძლო ზემოქმედების და მისი სახეების შესახებ</w:t>
      </w:r>
      <w:bookmarkEnd w:id="58"/>
      <w:bookmarkEnd w:id="59"/>
      <w:r w:rsidR="00BA450A">
        <w:rPr>
          <w:rStyle w:val="FootnoteReference"/>
          <w:lang w:val="ka-GE"/>
        </w:rPr>
        <w:footnoteReference w:id="6"/>
      </w:r>
      <w:bookmarkEnd w:id="60"/>
    </w:p>
    <w:p w:rsidR="00FD5B59" w:rsidRPr="00DB4251" w:rsidRDefault="00FD5B59" w:rsidP="00FD5B59">
      <w:pPr>
        <w:jc w:val="both"/>
        <w:rPr>
          <w:lang w:val="ka-GE"/>
        </w:rPr>
      </w:pPr>
      <w:r w:rsidRPr="00DB4251">
        <w:rPr>
          <w:lang w:val="ka-GE"/>
        </w:rPr>
        <w:t xml:space="preserve">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გარემოზე ზემოქმედების წინასწარი შეფასება ეფუძნება </w:t>
      </w:r>
      <w:r w:rsidR="006A718F" w:rsidRPr="00DB4251">
        <w:rPr>
          <w:lang w:val="ka-GE"/>
        </w:rPr>
        <w:t>დღეის მდგომარეობით არსებულ</w:t>
      </w:r>
      <w:r w:rsidRPr="00DB4251">
        <w:rPr>
          <w:lang w:val="ka-GE"/>
        </w:rPr>
        <w:t xml:space="preserve"> საბაზისო</w:t>
      </w:r>
      <w:r w:rsidR="00BA450A">
        <w:rPr>
          <w:lang w:val="ka-GE"/>
        </w:rPr>
        <w:t xml:space="preserve"> </w:t>
      </w:r>
      <w:r w:rsidRPr="00DB4251">
        <w:rPr>
          <w:lang w:val="ka-GE"/>
        </w:rPr>
        <w:t xml:space="preserve"> მახასიათებლებს, ლიტერატურულ და საფონდო მასალების ანალიზს და საპროექტო დერეფანში </w:t>
      </w:r>
      <w:r w:rsidR="00BA450A">
        <w:rPr>
          <w:lang w:val="ka-GE"/>
        </w:rPr>
        <w:t>შესრულებულ რეკოგნოსცირებით</w:t>
      </w:r>
      <w:r w:rsidRPr="00DB4251">
        <w:rPr>
          <w:lang w:val="ka-GE"/>
        </w:rPr>
        <w:t xml:space="preserve"> სამუშაოებს. </w:t>
      </w:r>
    </w:p>
    <w:p w:rsidR="00BA450A" w:rsidRPr="00BA450A" w:rsidRDefault="00BA450A" w:rsidP="00BA450A">
      <w:pPr>
        <w:spacing w:after="0"/>
        <w:jc w:val="both"/>
        <w:rPr>
          <w:rFonts w:eastAsia="Calibri" w:cs="Times New Roman"/>
          <w:lang w:val="ka-GE"/>
        </w:rPr>
      </w:pPr>
      <w:r w:rsidRPr="00BA450A">
        <w:rPr>
          <w:rFonts w:eastAsia="Calibri" w:cs="Times New Roman"/>
          <w:lang w:val="ka-GE"/>
        </w:rPr>
        <w:t xml:space="preserve">ამ ეტაპზე მოპოვებული ინფორმაციის, </w:t>
      </w:r>
      <w:r>
        <w:rPr>
          <w:rFonts w:eastAsia="Calibri" w:cs="Times New Roman"/>
          <w:lang w:val="ka-GE"/>
        </w:rPr>
        <w:t xml:space="preserve">საქმიანობის </w:t>
      </w:r>
      <w:r w:rsidRPr="00BA450A">
        <w:rPr>
          <w:rFonts w:eastAsia="Calibri" w:cs="Times New Roman"/>
          <w:lang w:val="ka-GE"/>
        </w:rPr>
        <w:t>სპეციფიკის</w:t>
      </w:r>
      <w:r w:rsidRPr="00BA450A">
        <w:rPr>
          <w:rFonts w:eastAsia="Calibri" w:cs="Times New Roman"/>
        </w:rPr>
        <w:t xml:space="preserve"> </w:t>
      </w:r>
      <w:r w:rsidRPr="00BA450A">
        <w:rPr>
          <w:rFonts w:eastAsia="Calibri" w:cs="Times New Roman"/>
          <w:lang w:val="ka-GE"/>
        </w:rPr>
        <w:t xml:space="preserve">და გარემოსდაცვითი შეფასების კოდექსის მოთხოვნების საფუძველზე წინამდებარე დოკუმენტში განხილულია შემდეგი სახის ზემოქმედებები: </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დაცულ ტერიტორიაზე ზემოქმედების რისკები;</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შესაძლო ტრანსსასაზღვრო ზემოქმედება;</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ზემოქმედება ატმოსფერული ჰაერის ხარისხზე;</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ხმაურის და ვიბრაციის გავრცელება;</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გეოლოგიურ გარემოზე მოსალოდნელი ზემოქმედება;</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ზემოქმედება წყლის გარემოზე;</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ზემოქმედება ნიადაგ</w:t>
      </w:r>
      <w:r>
        <w:rPr>
          <w:rFonts w:eastAsia="Calibri" w:cs="Times New Roman"/>
          <w:lang w:val="ka-GE"/>
        </w:rPr>
        <w:t>ზე;</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ბიოლოგიური გარემოზე ზემოქმედება;</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ვიზუალურ-ლანდშაფტური ზემოქმედება;</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ნარჩენების წარმოქმნით და გავრცელებით მოსალოდნელი ზემოქმედება;</w:t>
      </w:r>
    </w:p>
    <w:p w:rsidR="00BA450A" w:rsidRDefault="00BA450A" w:rsidP="003160BE">
      <w:pPr>
        <w:numPr>
          <w:ilvl w:val="0"/>
          <w:numId w:val="48"/>
        </w:numPr>
        <w:contextualSpacing/>
        <w:rPr>
          <w:rFonts w:eastAsia="Calibri" w:cs="Times New Roman"/>
          <w:lang w:val="ka-GE"/>
        </w:rPr>
      </w:pPr>
      <w:r w:rsidRPr="00BA450A">
        <w:rPr>
          <w:rFonts w:eastAsia="Calibri" w:cs="Times New Roman"/>
          <w:lang w:val="ka-GE"/>
        </w:rPr>
        <w:t>სოციალურ-ეკონომიკურ გარემოზე ზემოქმედება;</w:t>
      </w:r>
    </w:p>
    <w:p w:rsidR="00F02C66" w:rsidRPr="00F02C66" w:rsidRDefault="00F02C66" w:rsidP="003160BE">
      <w:pPr>
        <w:numPr>
          <w:ilvl w:val="0"/>
          <w:numId w:val="48"/>
        </w:numPr>
        <w:contextualSpacing/>
        <w:rPr>
          <w:rFonts w:eastAsia="Calibri" w:cs="Times New Roman"/>
          <w:lang w:val="ka-GE"/>
        </w:rPr>
      </w:pPr>
      <w:r w:rsidRPr="00F02C66">
        <w:rPr>
          <w:rFonts w:eastAsia="Calibri" w:cs="Times New Roman"/>
          <w:lang w:val="ka-GE"/>
        </w:rPr>
        <w:t>ზემოქმედება ადამიანის ჯანმრთელობაზე და შრომის უსაფრთხოებასთან დაკავშირებული რისკები</w:t>
      </w:r>
      <w:r>
        <w:rPr>
          <w:rFonts w:eastAsia="Calibri" w:cs="Times New Roman"/>
          <w:lang w:val="ka-GE"/>
        </w:rPr>
        <w:t>;</w:t>
      </w:r>
    </w:p>
    <w:p w:rsidR="00F02C66" w:rsidRPr="00F02C66" w:rsidRDefault="00F02C66" w:rsidP="003160BE">
      <w:pPr>
        <w:numPr>
          <w:ilvl w:val="0"/>
          <w:numId w:val="48"/>
        </w:numPr>
        <w:contextualSpacing/>
        <w:rPr>
          <w:rFonts w:eastAsia="Calibri" w:cs="Times New Roman"/>
          <w:lang w:val="ka-GE"/>
        </w:rPr>
      </w:pPr>
      <w:r w:rsidRPr="00F02C66">
        <w:rPr>
          <w:rFonts w:eastAsia="Calibri" w:cs="Times New Roman"/>
          <w:lang w:val="ka-GE"/>
        </w:rPr>
        <w:t>ზემოქმედება სატრანსპორტო ინფრასტრუქტურაზე</w:t>
      </w:r>
      <w:r>
        <w:rPr>
          <w:rFonts w:eastAsia="Calibri" w:cs="Times New Roman"/>
          <w:lang w:val="ka-GE"/>
        </w:rPr>
        <w:t>;</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ისტორიულ-კულტურულ და არქეოლოგიურ ძეგლებზე ზემოქმედება;</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კუმულაციური ზემოქმედება;</w:t>
      </w:r>
    </w:p>
    <w:p w:rsidR="00BA450A" w:rsidRPr="00BA450A" w:rsidRDefault="00BA450A" w:rsidP="003160BE">
      <w:pPr>
        <w:numPr>
          <w:ilvl w:val="0"/>
          <w:numId w:val="48"/>
        </w:numPr>
        <w:contextualSpacing/>
        <w:rPr>
          <w:rFonts w:eastAsia="Calibri" w:cs="Times New Roman"/>
          <w:lang w:val="ka-GE"/>
        </w:rPr>
      </w:pPr>
      <w:r w:rsidRPr="00BA450A">
        <w:rPr>
          <w:rFonts w:eastAsia="Calibri" w:cs="Times New Roman"/>
          <w:lang w:val="ka-GE"/>
        </w:rPr>
        <w:t>შესაძლო ავარიული სიტუაციები;</w:t>
      </w:r>
    </w:p>
    <w:p w:rsidR="00BA450A" w:rsidRPr="00BA450A" w:rsidRDefault="00BA450A" w:rsidP="003160BE">
      <w:pPr>
        <w:numPr>
          <w:ilvl w:val="0"/>
          <w:numId w:val="48"/>
        </w:numPr>
        <w:ind w:left="714" w:hanging="357"/>
        <w:rPr>
          <w:rFonts w:eastAsia="Calibri" w:cs="Times New Roman"/>
          <w:lang w:val="ka-GE"/>
        </w:rPr>
      </w:pPr>
      <w:r w:rsidRPr="00BA450A">
        <w:rPr>
          <w:rFonts w:eastAsia="Calibri" w:cs="Times New Roman"/>
          <w:lang w:val="ka-GE"/>
        </w:rPr>
        <w:t>ნარჩენი ზემოქმედება.</w:t>
      </w:r>
    </w:p>
    <w:p w:rsidR="00BA450A" w:rsidRPr="00BA450A" w:rsidRDefault="00BA450A" w:rsidP="00BA450A">
      <w:pPr>
        <w:spacing w:before="120"/>
        <w:jc w:val="both"/>
        <w:rPr>
          <w:rFonts w:eastAsia="Calibri" w:cs="Times New Roman"/>
          <w:lang w:val="ka-GE"/>
        </w:rPr>
      </w:pPr>
      <w:r w:rsidRPr="00BA450A">
        <w:rPr>
          <w:rFonts w:eastAsia="Calibri" w:cs="Times New Roman"/>
          <w:lang w:val="ka-GE"/>
        </w:rPr>
        <w:t>ქვემოთ მოკლედ დახასიათებულია ზემოქმედების თითოეული სახე.</w:t>
      </w:r>
    </w:p>
    <w:p w:rsidR="00FD5B59" w:rsidRDefault="00FD5B59" w:rsidP="00FD5B59">
      <w:pPr>
        <w:rPr>
          <w:lang w:val="ka-GE"/>
        </w:rPr>
      </w:pPr>
    </w:p>
    <w:p w:rsidR="00BA450A" w:rsidRDefault="00BA450A" w:rsidP="003160BE">
      <w:pPr>
        <w:pStyle w:val="Heading2"/>
      </w:pPr>
      <w:bookmarkStart w:id="61" w:name="_Toc95246755"/>
      <w:r w:rsidRPr="00BA450A">
        <w:t>ინფორმაცია დაცულ ტერიტორიებზე ზემოქმედების შესახებ</w:t>
      </w:r>
      <w:r>
        <w:rPr>
          <w:rStyle w:val="FootnoteReference"/>
        </w:rPr>
        <w:footnoteReference w:id="7"/>
      </w:r>
      <w:bookmarkEnd w:id="61"/>
    </w:p>
    <w:p w:rsidR="003226DE" w:rsidRDefault="003975F4" w:rsidP="003160BE">
      <w:pPr>
        <w:jc w:val="both"/>
        <w:rPr>
          <w:lang w:val="ka-GE"/>
        </w:rPr>
      </w:pPr>
      <w:r>
        <w:rPr>
          <w:lang w:val="ka-GE"/>
        </w:rPr>
        <w:t xml:space="preserve">საქმიანობის განხორციელება იგეგმება ყულევის საზღვაო ტერმინალის საწარმოო ზონის საზღვრებში. ტერმინალის ტერიტორიის მომიჯნავედ მდებარეობს ეროვნული მნიშვნელობის და </w:t>
      </w:r>
      <w:r w:rsidR="003226DE">
        <w:rPr>
          <w:lang w:val="ka-GE"/>
        </w:rPr>
        <w:t>სა</w:t>
      </w:r>
      <w:r>
        <w:rPr>
          <w:lang w:val="ka-GE"/>
        </w:rPr>
        <w:t xml:space="preserve">ერთაშორისო კონვენციებით დაცული ტერიტორიები (იხ. პარაგრაფი 2.2.5.3. დაცილების მანძილები მოცემულია პარაგრაფში 2.1.). ინსინერატორის და მისი დამხმარე ინფრასტრუქტურას რაიმე პირდაპირი ზემოქმედება არ ექნება დაცულ ტერიტორიებზე. </w:t>
      </w:r>
      <w:r w:rsidR="003226DE">
        <w:rPr>
          <w:lang w:val="ka-GE"/>
        </w:rPr>
        <w:t xml:space="preserve">გამორიცხულია </w:t>
      </w:r>
      <w:r w:rsidR="003226DE" w:rsidRPr="00766DA1">
        <w:rPr>
          <w:lang w:val="ka-GE"/>
        </w:rPr>
        <w:t>ჰაბიტატების დაკარგვასთან დაკავშირებულ</w:t>
      </w:r>
      <w:r w:rsidR="003226DE">
        <w:rPr>
          <w:lang w:val="ka-GE"/>
        </w:rPr>
        <w:t xml:space="preserve">ი რაიმე სახის ზემოქმედება. </w:t>
      </w:r>
    </w:p>
    <w:p w:rsidR="00BA450A" w:rsidRPr="003975F4" w:rsidRDefault="003975F4" w:rsidP="003160BE">
      <w:pPr>
        <w:jc w:val="both"/>
        <w:rPr>
          <w:lang w:val="ka-GE"/>
        </w:rPr>
      </w:pPr>
      <w:r>
        <w:rPr>
          <w:lang w:val="ka-GE"/>
        </w:rPr>
        <w:t>აღსანიშნავია მხოლოდ ატმოსფერულ ჰაერში ემისიები, რომლის ეფექტი შესაძლებელია გასცდეს საწარმოო ზონის საზღვრებს. ეს ზემოქმედება შეფასებულია შესაბამის პარაგრაფში</w:t>
      </w:r>
      <w:r w:rsidR="003226DE">
        <w:rPr>
          <w:lang w:val="ka-GE"/>
        </w:rPr>
        <w:t xml:space="preserve">. </w:t>
      </w:r>
      <w:r w:rsidR="003226DE" w:rsidRPr="003226DE">
        <w:rPr>
          <w:lang w:val="ka-GE"/>
        </w:rPr>
        <w:t>ჰაერის დაბინძურების წინასწარი მოდელირების შედეგებმა აჩვენა, რომ ტერმინალში მოსალოდნელი ემისიები მნიშვნელოვან გავლენას ვერ იქონიებს ეროვნული პარკის ჰაბიტატებზე</w:t>
      </w:r>
      <w:r w:rsidR="003226DE">
        <w:rPr>
          <w:lang w:val="ka-GE"/>
        </w:rPr>
        <w:t xml:space="preserve"> - </w:t>
      </w:r>
      <w:r w:rsidR="003226DE" w:rsidRPr="003226DE">
        <w:rPr>
          <w:lang w:val="ka-GE"/>
        </w:rPr>
        <w:t>დაცული ტერიტორიის საზღვარზე მიწისპირა კონცენტრაციები</w:t>
      </w:r>
      <w:r w:rsidR="003226DE">
        <w:rPr>
          <w:lang w:val="ka-GE"/>
        </w:rPr>
        <w:t xml:space="preserve"> საკმაოდ დაბალია. </w:t>
      </w:r>
      <w:r>
        <w:rPr>
          <w:lang w:val="ka-GE"/>
        </w:rPr>
        <w:t>საერთო ჯამში დაცულ ტერიტორიებზე ზემოქმედების შერბილებისთვის მიზანმიმართული ღონისძიებების გატარების საჭიროება არ არსებობს</w:t>
      </w:r>
      <w:r w:rsidR="00EE0067">
        <w:rPr>
          <w:lang w:val="ka-GE"/>
        </w:rPr>
        <w:t>.</w:t>
      </w:r>
    </w:p>
    <w:p w:rsidR="00BA450A" w:rsidRDefault="00BA450A" w:rsidP="00FD5B59">
      <w:pPr>
        <w:rPr>
          <w:lang w:val="ka-GE"/>
        </w:rPr>
      </w:pPr>
    </w:p>
    <w:p w:rsidR="00BA450A" w:rsidRDefault="00BA450A" w:rsidP="003160BE">
      <w:pPr>
        <w:pStyle w:val="Heading2"/>
      </w:pPr>
      <w:bookmarkStart w:id="62" w:name="_Toc95246756"/>
      <w:r w:rsidRPr="00BA450A">
        <w:t>ინფორმაცია შესაძლო ტრანსსასაზღვრო ზემოქმედების შესახებ</w:t>
      </w:r>
      <w:r>
        <w:rPr>
          <w:rStyle w:val="FootnoteReference"/>
        </w:rPr>
        <w:footnoteReference w:id="8"/>
      </w:r>
      <w:bookmarkEnd w:id="62"/>
    </w:p>
    <w:p w:rsidR="00BA450A" w:rsidRDefault="003226DE" w:rsidP="003160BE">
      <w:pPr>
        <w:jc w:val="both"/>
        <w:rPr>
          <w:lang w:val="ka-GE"/>
        </w:rPr>
      </w:pPr>
      <w:r>
        <w:rPr>
          <w:lang w:val="ka-GE"/>
        </w:rPr>
        <w:t xml:space="preserve">საქმიანობის განხორციელების ადგილი </w:t>
      </w:r>
      <w:r w:rsidRPr="003226DE">
        <w:rPr>
          <w:lang w:val="ka-GE"/>
        </w:rPr>
        <w:t>დიდი მანძილით არის დაშორებული საქართველოს სახელმწიფო საზღვრიდან.</w:t>
      </w:r>
      <w:r>
        <w:rPr>
          <w:lang w:val="ka-GE"/>
        </w:rPr>
        <w:t xml:space="preserve"> პროექტის მასშტაბი იმდენად მცირეა, რომ გამორიცხულია რაიმე სახის საგულისხმო ზემოქმედებას ჰქონდეს ადგილი შავ ზღვაზე. ს</w:t>
      </w:r>
      <w:r w:rsidRPr="003226DE">
        <w:rPr>
          <w:lang w:val="ka-GE"/>
        </w:rPr>
        <w:t>აქმიანობის სპეციფიკის, მასშტაბების და ადგილმდებარეობის გათვალისწინებით ტრანსსასაზღვრო ზემოქმედება მოსალოდნელი არ არის. შესაბამისად აღნიშნული საკითხის დეტალური განხილვა გზშ-ს ანგარიშში საჭირო არ იქნება.</w:t>
      </w:r>
    </w:p>
    <w:p w:rsidR="00FF1C68" w:rsidRDefault="00FF1C68" w:rsidP="003160BE">
      <w:pPr>
        <w:jc w:val="both"/>
        <w:rPr>
          <w:lang w:val="ka-GE"/>
        </w:rPr>
      </w:pPr>
    </w:p>
    <w:p w:rsidR="00A613D8" w:rsidRDefault="00A613D8" w:rsidP="003160BE">
      <w:pPr>
        <w:pStyle w:val="Heading2"/>
      </w:pPr>
      <w:bookmarkStart w:id="63" w:name="_Toc95246757"/>
      <w:r w:rsidRPr="00A613D8">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Pr>
          <w:rStyle w:val="FootnoteReference"/>
        </w:rPr>
        <w:footnoteReference w:id="9"/>
      </w:r>
      <w:bookmarkEnd w:id="63"/>
    </w:p>
    <w:p w:rsidR="00FD5B59" w:rsidRPr="003160BE" w:rsidRDefault="008D430F" w:rsidP="003160BE">
      <w:pPr>
        <w:pStyle w:val="Heading3"/>
      </w:pPr>
      <w:bookmarkStart w:id="64" w:name="_Toc26200274"/>
      <w:bookmarkStart w:id="65" w:name="_Toc93230471"/>
      <w:bookmarkStart w:id="66" w:name="_Toc95246758"/>
      <w:r w:rsidRPr="003160BE">
        <w:t>ზემოქმედება ატმოსფერული ჰაერის ხარისხზე</w:t>
      </w:r>
      <w:bookmarkEnd w:id="64"/>
      <w:bookmarkEnd w:id="65"/>
      <w:bookmarkEnd w:id="66"/>
    </w:p>
    <w:p w:rsidR="00A127F0" w:rsidRPr="00A127F0" w:rsidRDefault="00A127F0" w:rsidP="00A127F0">
      <w:pPr>
        <w:jc w:val="both"/>
        <w:rPr>
          <w:lang w:val="ka-GE"/>
        </w:rPr>
      </w:pPr>
      <w:r w:rsidRPr="00A127F0">
        <w:rPr>
          <w:lang w:val="ka-GE"/>
        </w:rPr>
        <w:t xml:space="preserve">ინსინერატორის და მისი დამხმარე ინფრასტრუქტურის მოწყობის ეტაპი, თავისი მასშტაბებიდან და მცირე ხანგრძლივობიდან გამომდინარე, ასევე გარემოს ფონური მდგომარეობის გათვალისწინებით პრაქტიკულად ვერანაირ ზემოქმედებას ვერ მოახდეს მიმდებარე არეალის ატმოსფერული ჰაერის ხარისხის არსებულ მდგომარეობაზე. ზემოქმედება უმნიშვნელოა და დეტალურ განხილვას არ ექვემდებარება. </w:t>
      </w:r>
    </w:p>
    <w:p w:rsidR="00A127F0" w:rsidRDefault="00A127F0" w:rsidP="00A127F0">
      <w:pPr>
        <w:jc w:val="both"/>
        <w:rPr>
          <w:lang w:val="ka-GE"/>
        </w:rPr>
      </w:pPr>
      <w:r w:rsidRPr="00A127F0">
        <w:rPr>
          <w:lang w:val="ka-GE"/>
        </w:rPr>
        <w:t>რაც შეეხება ექსპლუატაცის ეტაპს: დიზელის საწვავის გამოყენების და ნარჩენების ინსინერაციის პროცესში მოსალოდნელია შემდეგი სახის დამაბინძურებელი ნივთიერებების გამოყოფა:</w:t>
      </w:r>
    </w:p>
    <w:p w:rsidR="009158B4" w:rsidRPr="003160BE" w:rsidRDefault="009158B4" w:rsidP="003160BE">
      <w:pPr>
        <w:jc w:val="right"/>
        <w:rPr>
          <w:i/>
          <w:sz w:val="20"/>
          <w:lang w:val="ka-GE"/>
        </w:rPr>
      </w:pPr>
      <w:r w:rsidRPr="003160BE">
        <w:rPr>
          <w:i/>
          <w:sz w:val="20"/>
          <w:lang w:val="ka-GE"/>
        </w:rPr>
        <w:t xml:space="preserve">ცხრილი 3.3.1.1. </w:t>
      </w:r>
    </w:p>
    <w:tbl>
      <w:tblPr>
        <w:tblW w:w="3798" w:type="pct"/>
        <w:tblBorders>
          <w:insideH w:val="single" w:sz="4" w:space="0" w:color="000000" w:themeColor="text1"/>
          <w:insideV w:val="single" w:sz="4" w:space="0" w:color="000000" w:themeColor="text1"/>
        </w:tblBorders>
        <w:tblLook w:val="0000" w:firstRow="0" w:lastRow="0" w:firstColumn="0" w:lastColumn="0" w:noHBand="0" w:noVBand="0"/>
      </w:tblPr>
      <w:tblGrid>
        <w:gridCol w:w="4072"/>
        <w:gridCol w:w="1577"/>
        <w:gridCol w:w="1831"/>
      </w:tblGrid>
      <w:tr w:rsidR="00A127F0" w:rsidRPr="009F034D" w:rsidTr="00A127F0">
        <w:trPr>
          <w:cantSplit/>
          <w:trHeight w:val="175"/>
        </w:trPr>
        <w:tc>
          <w:tcPr>
            <w:tcW w:w="2722" w:type="pct"/>
            <w:vMerge w:val="restart"/>
            <w:shd w:val="clear" w:color="auto" w:fill="auto"/>
            <w:vAlign w:val="center"/>
          </w:tcPr>
          <w:p w:rsidR="009F034D" w:rsidRPr="009F034D" w:rsidRDefault="009F034D" w:rsidP="009F034D">
            <w:pPr>
              <w:spacing w:after="0"/>
              <w:jc w:val="center"/>
              <w:rPr>
                <w:rFonts w:eastAsia="Times New Roman" w:cs="Times New Roman"/>
                <w:sz w:val="20"/>
                <w:szCs w:val="20"/>
                <w:lang w:eastAsia="ru-RU"/>
              </w:rPr>
            </w:pPr>
          </w:p>
        </w:tc>
        <w:tc>
          <w:tcPr>
            <w:tcW w:w="2278" w:type="pct"/>
            <w:gridSpan w:val="2"/>
            <w:shd w:val="clear" w:color="auto" w:fill="auto"/>
            <w:vAlign w:val="center"/>
          </w:tcPr>
          <w:p w:rsidR="009F034D" w:rsidRPr="009F034D" w:rsidRDefault="00A127F0" w:rsidP="00A127F0">
            <w:pPr>
              <w:spacing w:after="0"/>
              <w:jc w:val="center"/>
              <w:rPr>
                <w:rFonts w:eastAsia="Times New Roman" w:cs="Times New Roman"/>
                <w:sz w:val="20"/>
                <w:szCs w:val="20"/>
                <w:lang w:eastAsia="ru-RU"/>
              </w:rPr>
            </w:pPr>
            <w:r w:rsidRPr="009F034D">
              <w:rPr>
                <w:rFonts w:eastAsia="Times New Roman" w:cs="Sylfaen"/>
                <w:sz w:val="20"/>
                <w:szCs w:val="20"/>
                <w:lang w:eastAsia="ru-RU"/>
              </w:rPr>
              <w:t>ზ</w:t>
            </w:r>
            <w:r>
              <w:rPr>
                <w:rFonts w:eastAsia="Times New Roman" w:cs="Sylfaen"/>
                <w:sz w:val="20"/>
                <w:szCs w:val="20"/>
                <w:lang w:val="ka-GE" w:eastAsia="ru-RU"/>
              </w:rPr>
              <w:t>დკ</w:t>
            </w:r>
            <w:r>
              <w:rPr>
                <w:rStyle w:val="FootnoteReference"/>
                <w:rFonts w:eastAsia="Times New Roman" w:cs="Sylfaen"/>
                <w:sz w:val="20"/>
                <w:szCs w:val="20"/>
                <w:lang w:val="ka-GE" w:eastAsia="ru-RU"/>
              </w:rPr>
              <w:footnoteReference w:id="10"/>
            </w:r>
            <w:r>
              <w:rPr>
                <w:rFonts w:eastAsia="Times New Roman" w:cs="Sylfaen"/>
                <w:sz w:val="20"/>
                <w:szCs w:val="20"/>
                <w:lang w:val="ka-GE" w:eastAsia="ru-RU"/>
              </w:rPr>
              <w:t xml:space="preserve"> </w:t>
            </w:r>
            <w:r w:rsidRPr="009F034D">
              <w:rPr>
                <w:rFonts w:eastAsia="Times New Roman" w:cs="Sylfaen"/>
                <w:sz w:val="20"/>
                <w:szCs w:val="20"/>
                <w:lang w:eastAsia="ru-RU"/>
              </w:rPr>
              <w:t>გ</w:t>
            </w:r>
            <w:r w:rsidRPr="009F034D">
              <w:rPr>
                <w:rFonts w:eastAsia="Times New Roman" w:cs="Times New Roman"/>
                <w:sz w:val="20"/>
                <w:szCs w:val="20"/>
                <w:lang w:eastAsia="ru-RU"/>
              </w:rPr>
              <w:t>/</w:t>
            </w:r>
            <w:r w:rsidRPr="009F034D">
              <w:rPr>
                <w:rFonts w:eastAsia="Times New Roman" w:cs="Sylfaen"/>
                <w:sz w:val="20"/>
                <w:szCs w:val="20"/>
                <w:lang w:eastAsia="ru-RU"/>
              </w:rPr>
              <w:t>მ</w:t>
            </w:r>
            <w:r w:rsidR="009F034D" w:rsidRPr="004C58B3">
              <w:rPr>
                <w:rFonts w:eastAsia="Times New Roman" w:cs="Times New Roman"/>
                <w:sz w:val="20"/>
                <w:szCs w:val="20"/>
                <w:vertAlign w:val="superscript"/>
                <w:lang w:eastAsia="ru-RU"/>
              </w:rPr>
              <w:t>3</w:t>
            </w:r>
          </w:p>
        </w:tc>
      </w:tr>
      <w:tr w:rsidR="00A127F0" w:rsidRPr="009F034D" w:rsidTr="00A127F0">
        <w:trPr>
          <w:cantSplit/>
          <w:trHeight w:val="175"/>
        </w:trPr>
        <w:tc>
          <w:tcPr>
            <w:tcW w:w="2722" w:type="pct"/>
            <w:vMerge/>
            <w:shd w:val="clear" w:color="auto" w:fill="auto"/>
            <w:vAlign w:val="center"/>
          </w:tcPr>
          <w:p w:rsidR="009F034D" w:rsidRPr="009F034D" w:rsidRDefault="009F034D" w:rsidP="009F034D">
            <w:pPr>
              <w:spacing w:after="0"/>
              <w:jc w:val="center"/>
              <w:rPr>
                <w:rFonts w:eastAsia="Times New Roman" w:cs="Times New Roman"/>
                <w:sz w:val="20"/>
                <w:szCs w:val="20"/>
                <w:lang w:eastAsia="ru-RU"/>
              </w:rPr>
            </w:pPr>
          </w:p>
        </w:tc>
        <w:tc>
          <w:tcPr>
            <w:tcW w:w="1054" w:type="pct"/>
            <w:shd w:val="clear" w:color="auto" w:fill="auto"/>
            <w:vAlign w:val="center"/>
          </w:tcPr>
          <w:p w:rsidR="009F034D" w:rsidRPr="009F034D" w:rsidRDefault="009F034D" w:rsidP="00A127F0">
            <w:pPr>
              <w:spacing w:after="0"/>
              <w:jc w:val="center"/>
              <w:rPr>
                <w:rFonts w:eastAsia="Times New Roman" w:cs="Times New Roman"/>
                <w:sz w:val="20"/>
                <w:szCs w:val="20"/>
                <w:lang w:eastAsia="ru-RU"/>
              </w:rPr>
            </w:pPr>
            <w:r w:rsidRPr="009F034D">
              <w:rPr>
                <w:rFonts w:eastAsia="Times New Roman" w:cs="Sylfaen"/>
                <w:sz w:val="20"/>
                <w:szCs w:val="20"/>
                <w:lang w:eastAsia="ru-RU"/>
              </w:rPr>
              <w:t>მაქს</w:t>
            </w:r>
            <w:r w:rsidR="00A127F0">
              <w:rPr>
                <w:rFonts w:eastAsia="Times New Roman" w:cs="Sylfaen"/>
                <w:sz w:val="20"/>
                <w:szCs w:val="20"/>
                <w:lang w:val="ka-GE" w:eastAsia="ru-RU"/>
              </w:rPr>
              <w:t xml:space="preserve">. </w:t>
            </w:r>
            <w:r w:rsidRPr="009F034D">
              <w:rPr>
                <w:rFonts w:eastAsia="Times New Roman" w:cs="Sylfaen"/>
                <w:sz w:val="20"/>
                <w:szCs w:val="20"/>
                <w:lang w:eastAsia="ru-RU"/>
              </w:rPr>
              <w:t>ერთჯერადი</w:t>
            </w:r>
          </w:p>
        </w:tc>
        <w:tc>
          <w:tcPr>
            <w:tcW w:w="1224" w:type="pct"/>
            <w:shd w:val="clear" w:color="auto" w:fill="auto"/>
            <w:vAlign w:val="center"/>
          </w:tcPr>
          <w:p w:rsidR="009F034D" w:rsidRPr="00A127F0" w:rsidRDefault="009F034D" w:rsidP="009F034D">
            <w:pPr>
              <w:spacing w:after="0"/>
              <w:jc w:val="center"/>
              <w:rPr>
                <w:rFonts w:eastAsia="Times New Roman" w:cs="Times New Roman"/>
                <w:sz w:val="20"/>
                <w:szCs w:val="20"/>
                <w:lang w:val="ka-GE" w:eastAsia="ru-RU"/>
              </w:rPr>
            </w:pPr>
            <w:r w:rsidRPr="009F034D">
              <w:rPr>
                <w:rFonts w:eastAsia="Times New Roman" w:cs="Sylfaen"/>
                <w:sz w:val="20"/>
                <w:szCs w:val="20"/>
                <w:lang w:eastAsia="ru-RU"/>
              </w:rPr>
              <w:t>დღეღამური</w:t>
            </w:r>
            <w:r w:rsidR="00A127F0">
              <w:rPr>
                <w:rFonts w:eastAsia="Times New Roman" w:cs="Sylfaen"/>
                <w:sz w:val="20"/>
                <w:szCs w:val="20"/>
                <w:lang w:val="ka-GE" w:eastAsia="ru-RU"/>
              </w:rPr>
              <w:t xml:space="preserve"> საშუალოდ</w:t>
            </w:r>
          </w:p>
        </w:tc>
      </w:tr>
      <w:tr w:rsidR="00A127F0" w:rsidRPr="009F034D" w:rsidTr="00A127F0">
        <w:trPr>
          <w:trHeight w:val="175"/>
        </w:trPr>
        <w:tc>
          <w:tcPr>
            <w:tcW w:w="2722" w:type="pct"/>
            <w:shd w:val="clear" w:color="auto" w:fill="auto"/>
            <w:vAlign w:val="center"/>
          </w:tcPr>
          <w:p w:rsidR="009F034D" w:rsidRPr="009F034D" w:rsidRDefault="009F034D" w:rsidP="00A127F0">
            <w:pPr>
              <w:spacing w:after="0"/>
              <w:jc w:val="right"/>
              <w:rPr>
                <w:rFonts w:eastAsia="Times New Roman" w:cs="Times New Roman"/>
                <w:sz w:val="20"/>
                <w:szCs w:val="20"/>
                <w:lang w:eastAsia="ru-RU"/>
              </w:rPr>
            </w:pPr>
            <w:r w:rsidRPr="009F034D">
              <w:rPr>
                <w:rFonts w:eastAsia="Times New Roman" w:cs="Sylfaen"/>
                <w:sz w:val="20"/>
                <w:szCs w:val="20"/>
                <w:lang w:eastAsia="ru-RU"/>
              </w:rPr>
              <w:t>კადმიუმის</w:t>
            </w:r>
            <w:r w:rsidRPr="009F034D">
              <w:rPr>
                <w:rFonts w:eastAsia="Times New Roman" w:cs="Times New Roman"/>
                <w:sz w:val="20"/>
                <w:szCs w:val="20"/>
                <w:lang w:eastAsia="ru-RU"/>
              </w:rPr>
              <w:t xml:space="preserve"> </w:t>
            </w:r>
            <w:r w:rsidRPr="009F034D">
              <w:rPr>
                <w:rFonts w:eastAsia="Times New Roman" w:cs="Sylfaen"/>
                <w:sz w:val="20"/>
                <w:szCs w:val="20"/>
                <w:lang w:eastAsia="ru-RU"/>
              </w:rPr>
              <w:t>ოქსიდი</w:t>
            </w:r>
            <w:r>
              <w:rPr>
                <w:rFonts w:eastAsia="Times New Roman" w:cs="Sylfaen"/>
                <w:sz w:val="20"/>
                <w:szCs w:val="20"/>
                <w:lang w:val="ka-GE" w:eastAsia="ru-RU"/>
              </w:rPr>
              <w:t xml:space="preserve"> - კოდი: </w:t>
            </w:r>
            <w:r w:rsidRPr="009F034D">
              <w:rPr>
                <w:rFonts w:eastAsia="Times New Roman" w:cs="Times New Roman"/>
                <w:sz w:val="20"/>
                <w:szCs w:val="20"/>
                <w:lang w:eastAsia="ru-RU"/>
              </w:rPr>
              <w:t>0133</w:t>
            </w:r>
          </w:p>
        </w:tc>
        <w:tc>
          <w:tcPr>
            <w:tcW w:w="1054" w:type="pct"/>
            <w:shd w:val="clear" w:color="auto" w:fill="auto"/>
            <w:vAlign w:val="center"/>
          </w:tcPr>
          <w:p w:rsidR="009F034D" w:rsidRPr="009F034D" w:rsidRDefault="009F034D" w:rsidP="009F034D">
            <w:pPr>
              <w:spacing w:after="0"/>
              <w:jc w:val="center"/>
              <w:rPr>
                <w:rFonts w:eastAsia="Times New Roman" w:cs="Times New Roman"/>
                <w:sz w:val="20"/>
                <w:szCs w:val="20"/>
                <w:lang w:eastAsia="ru-RU"/>
              </w:rPr>
            </w:pPr>
            <w:r w:rsidRPr="009F034D">
              <w:rPr>
                <w:rFonts w:eastAsia="Times New Roman" w:cs="Times New Roman"/>
                <w:sz w:val="20"/>
                <w:szCs w:val="20"/>
                <w:lang w:eastAsia="ru-RU"/>
              </w:rPr>
              <w:t>-</w:t>
            </w:r>
          </w:p>
        </w:tc>
        <w:tc>
          <w:tcPr>
            <w:tcW w:w="1224" w:type="pct"/>
            <w:shd w:val="clear" w:color="auto" w:fill="auto"/>
            <w:vAlign w:val="center"/>
          </w:tcPr>
          <w:p w:rsidR="009F034D" w:rsidRPr="009F034D" w:rsidRDefault="009F034D" w:rsidP="009F034D">
            <w:pPr>
              <w:spacing w:after="0"/>
              <w:jc w:val="center"/>
              <w:rPr>
                <w:rFonts w:eastAsia="Times New Roman" w:cs="Times New Roman"/>
                <w:sz w:val="20"/>
                <w:szCs w:val="20"/>
                <w:lang w:eastAsia="ru-RU"/>
              </w:rPr>
            </w:pPr>
            <w:r w:rsidRPr="009F034D">
              <w:rPr>
                <w:rFonts w:eastAsia="Times New Roman" w:cs="Times New Roman"/>
                <w:sz w:val="20"/>
                <w:szCs w:val="20"/>
                <w:lang w:eastAsia="ru-RU"/>
              </w:rPr>
              <w:t>0.0003</w:t>
            </w:r>
          </w:p>
        </w:tc>
      </w:tr>
      <w:tr w:rsidR="00A127F0" w:rsidRPr="009F034D" w:rsidTr="00A127F0">
        <w:trPr>
          <w:trHeight w:val="61"/>
        </w:trPr>
        <w:tc>
          <w:tcPr>
            <w:tcW w:w="2722" w:type="pct"/>
            <w:shd w:val="clear" w:color="auto" w:fill="auto"/>
            <w:vAlign w:val="center"/>
          </w:tcPr>
          <w:p w:rsidR="009F034D" w:rsidRPr="009F034D" w:rsidRDefault="009F034D" w:rsidP="00A127F0">
            <w:pPr>
              <w:spacing w:after="0"/>
              <w:jc w:val="right"/>
              <w:rPr>
                <w:rFonts w:eastAsia="Times New Roman" w:cs="Times New Roman"/>
                <w:sz w:val="20"/>
                <w:szCs w:val="20"/>
                <w:lang w:eastAsia="ru-RU"/>
              </w:rPr>
            </w:pPr>
            <w:r w:rsidRPr="009F034D">
              <w:rPr>
                <w:rFonts w:eastAsia="Times New Roman" w:cs="Sylfaen"/>
                <w:sz w:val="20"/>
                <w:szCs w:val="20"/>
                <w:lang w:eastAsia="ru-RU"/>
              </w:rPr>
              <w:t>ნიკელის</w:t>
            </w:r>
            <w:r w:rsidRPr="009F034D">
              <w:rPr>
                <w:rFonts w:eastAsia="Times New Roman" w:cs="Times New Roman"/>
                <w:sz w:val="20"/>
                <w:szCs w:val="20"/>
                <w:lang w:eastAsia="ru-RU"/>
              </w:rPr>
              <w:t xml:space="preserve"> </w:t>
            </w:r>
            <w:r w:rsidRPr="009F034D">
              <w:rPr>
                <w:rFonts w:eastAsia="Times New Roman" w:cs="Sylfaen"/>
                <w:sz w:val="20"/>
                <w:szCs w:val="20"/>
                <w:lang w:eastAsia="ru-RU"/>
              </w:rPr>
              <w:t>ოქსიდი</w:t>
            </w:r>
            <w:r>
              <w:rPr>
                <w:rFonts w:eastAsia="Times New Roman" w:cs="Sylfaen"/>
                <w:sz w:val="20"/>
                <w:szCs w:val="20"/>
                <w:lang w:val="ka-GE" w:eastAsia="ru-RU"/>
              </w:rPr>
              <w:t xml:space="preserve"> - კოდი: </w:t>
            </w:r>
            <w:r w:rsidRPr="009F034D">
              <w:rPr>
                <w:rFonts w:eastAsia="Times New Roman" w:cs="Times New Roman"/>
                <w:sz w:val="20"/>
                <w:szCs w:val="20"/>
                <w:lang w:eastAsia="ru-RU"/>
              </w:rPr>
              <w:t>0164</w:t>
            </w:r>
          </w:p>
        </w:tc>
        <w:tc>
          <w:tcPr>
            <w:tcW w:w="105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w:t>
            </w:r>
          </w:p>
        </w:tc>
        <w:tc>
          <w:tcPr>
            <w:tcW w:w="122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0.001</w:t>
            </w:r>
          </w:p>
        </w:tc>
      </w:tr>
      <w:tr w:rsidR="00A127F0" w:rsidRPr="009F034D" w:rsidTr="00A127F0">
        <w:trPr>
          <w:trHeight w:val="61"/>
        </w:trPr>
        <w:tc>
          <w:tcPr>
            <w:tcW w:w="2722" w:type="pct"/>
            <w:shd w:val="clear" w:color="auto" w:fill="auto"/>
            <w:vAlign w:val="center"/>
          </w:tcPr>
          <w:p w:rsidR="009F034D" w:rsidRPr="009F034D" w:rsidRDefault="009F034D" w:rsidP="00A127F0">
            <w:pPr>
              <w:spacing w:after="0"/>
              <w:jc w:val="right"/>
              <w:rPr>
                <w:rFonts w:eastAsia="Times New Roman" w:cs="Times New Roman"/>
                <w:sz w:val="20"/>
                <w:szCs w:val="20"/>
                <w:lang w:eastAsia="ru-RU"/>
              </w:rPr>
            </w:pPr>
            <w:r w:rsidRPr="009F034D">
              <w:rPr>
                <w:rFonts w:eastAsia="Times New Roman" w:cs="Sylfaen"/>
                <w:sz w:val="20"/>
                <w:szCs w:val="20"/>
                <w:lang w:eastAsia="ru-RU"/>
              </w:rPr>
              <w:t>ვერცხლისწყალი</w:t>
            </w:r>
            <w:r>
              <w:rPr>
                <w:rFonts w:eastAsia="Times New Roman" w:cs="Sylfaen"/>
                <w:sz w:val="20"/>
                <w:szCs w:val="20"/>
                <w:lang w:val="ka-GE" w:eastAsia="ru-RU"/>
              </w:rPr>
              <w:t xml:space="preserve"> - კოდი: </w:t>
            </w:r>
            <w:r w:rsidRPr="009F034D">
              <w:rPr>
                <w:rFonts w:eastAsia="Times New Roman" w:cs="Times New Roman"/>
                <w:sz w:val="20"/>
                <w:szCs w:val="20"/>
                <w:lang w:eastAsia="ru-RU"/>
              </w:rPr>
              <w:t>0183</w:t>
            </w:r>
          </w:p>
        </w:tc>
        <w:tc>
          <w:tcPr>
            <w:tcW w:w="105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w:t>
            </w:r>
          </w:p>
        </w:tc>
        <w:tc>
          <w:tcPr>
            <w:tcW w:w="122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0.0003</w:t>
            </w:r>
          </w:p>
        </w:tc>
      </w:tr>
      <w:tr w:rsidR="00A127F0" w:rsidRPr="009F034D" w:rsidTr="00A127F0">
        <w:trPr>
          <w:trHeight w:val="175"/>
        </w:trPr>
        <w:tc>
          <w:tcPr>
            <w:tcW w:w="2722" w:type="pct"/>
            <w:shd w:val="clear" w:color="auto" w:fill="auto"/>
            <w:vAlign w:val="center"/>
          </w:tcPr>
          <w:p w:rsidR="009F034D" w:rsidRPr="00A127F0" w:rsidRDefault="009F034D" w:rsidP="00A127F0">
            <w:pPr>
              <w:spacing w:after="0"/>
              <w:jc w:val="right"/>
              <w:rPr>
                <w:rFonts w:eastAsia="Times New Roman" w:cs="Times New Roman"/>
                <w:sz w:val="20"/>
                <w:szCs w:val="20"/>
                <w:lang w:val="ka-GE" w:eastAsia="ru-RU"/>
              </w:rPr>
            </w:pPr>
            <w:r w:rsidRPr="009F034D">
              <w:rPr>
                <w:rFonts w:eastAsia="Times New Roman" w:cs="Sylfaen"/>
                <w:sz w:val="20"/>
                <w:szCs w:val="20"/>
                <w:lang w:eastAsia="ru-RU"/>
              </w:rPr>
              <w:t>ტ</w:t>
            </w:r>
            <w:r>
              <w:rPr>
                <w:rFonts w:eastAsia="Times New Roman" w:cs="Sylfaen"/>
                <w:sz w:val="20"/>
                <w:szCs w:val="20"/>
                <w:lang w:val="ka-GE" w:eastAsia="ru-RU"/>
              </w:rPr>
              <w:t>ყ</w:t>
            </w:r>
            <w:r w:rsidRPr="009F034D">
              <w:rPr>
                <w:rFonts w:eastAsia="Times New Roman" w:cs="Sylfaen"/>
                <w:sz w:val="20"/>
                <w:szCs w:val="20"/>
                <w:lang w:eastAsia="ru-RU"/>
              </w:rPr>
              <w:t>ვია</w:t>
            </w:r>
            <w:r w:rsidRPr="009F034D">
              <w:rPr>
                <w:rFonts w:eastAsia="Times New Roman" w:cs="Times New Roman"/>
                <w:sz w:val="20"/>
                <w:szCs w:val="20"/>
                <w:lang w:eastAsia="ru-RU"/>
              </w:rPr>
              <w:t xml:space="preserve"> </w:t>
            </w:r>
            <w:r w:rsidRPr="009F034D">
              <w:rPr>
                <w:rFonts w:eastAsia="Times New Roman" w:cs="Sylfaen"/>
                <w:sz w:val="20"/>
                <w:szCs w:val="20"/>
                <w:lang w:eastAsia="ru-RU"/>
              </w:rPr>
              <w:t>და</w:t>
            </w:r>
            <w:r w:rsidRPr="009F034D">
              <w:rPr>
                <w:rFonts w:eastAsia="Times New Roman" w:cs="Times New Roman"/>
                <w:sz w:val="20"/>
                <w:szCs w:val="20"/>
                <w:lang w:eastAsia="ru-RU"/>
              </w:rPr>
              <w:t xml:space="preserve"> </w:t>
            </w:r>
            <w:r w:rsidRPr="009F034D">
              <w:rPr>
                <w:rFonts w:eastAsia="Times New Roman" w:cs="Sylfaen"/>
                <w:sz w:val="20"/>
                <w:szCs w:val="20"/>
                <w:lang w:eastAsia="ru-RU"/>
              </w:rPr>
              <w:t>მისი</w:t>
            </w:r>
            <w:r w:rsidRPr="009F034D">
              <w:rPr>
                <w:rFonts w:eastAsia="Times New Roman" w:cs="Times New Roman"/>
                <w:sz w:val="20"/>
                <w:szCs w:val="20"/>
                <w:lang w:eastAsia="ru-RU"/>
              </w:rPr>
              <w:t xml:space="preserve"> </w:t>
            </w:r>
            <w:r w:rsidRPr="009F034D">
              <w:rPr>
                <w:rFonts w:eastAsia="Times New Roman" w:cs="Sylfaen"/>
                <w:sz w:val="20"/>
                <w:szCs w:val="20"/>
                <w:lang w:eastAsia="ru-RU"/>
              </w:rPr>
              <w:t>ნაერთები</w:t>
            </w:r>
            <w:r>
              <w:rPr>
                <w:rFonts w:eastAsia="Times New Roman" w:cs="Sylfaen"/>
                <w:sz w:val="20"/>
                <w:szCs w:val="20"/>
                <w:lang w:val="ka-GE" w:eastAsia="ru-RU"/>
              </w:rPr>
              <w:t xml:space="preserve"> - კოდი: </w:t>
            </w:r>
            <w:r w:rsidRPr="009F034D">
              <w:rPr>
                <w:rFonts w:eastAsia="Times New Roman" w:cs="Times New Roman"/>
                <w:sz w:val="20"/>
                <w:szCs w:val="20"/>
                <w:lang w:eastAsia="ru-RU"/>
              </w:rPr>
              <w:t>0184</w:t>
            </w:r>
          </w:p>
        </w:tc>
        <w:tc>
          <w:tcPr>
            <w:tcW w:w="105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0.001</w:t>
            </w:r>
          </w:p>
        </w:tc>
        <w:tc>
          <w:tcPr>
            <w:tcW w:w="122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0.0003</w:t>
            </w:r>
          </w:p>
        </w:tc>
      </w:tr>
      <w:tr w:rsidR="00A127F0" w:rsidRPr="009F034D" w:rsidTr="00A127F0">
        <w:trPr>
          <w:trHeight w:val="175"/>
        </w:trPr>
        <w:tc>
          <w:tcPr>
            <w:tcW w:w="2722" w:type="pct"/>
            <w:shd w:val="clear" w:color="auto" w:fill="auto"/>
            <w:vAlign w:val="center"/>
          </w:tcPr>
          <w:p w:rsidR="009F034D" w:rsidRPr="00A127F0" w:rsidRDefault="009F034D" w:rsidP="00A127F0">
            <w:pPr>
              <w:spacing w:after="0"/>
              <w:jc w:val="right"/>
              <w:rPr>
                <w:rFonts w:eastAsia="Times New Roman" w:cs="Times New Roman"/>
                <w:sz w:val="20"/>
                <w:szCs w:val="20"/>
                <w:lang w:val="ka-GE" w:eastAsia="ru-RU"/>
              </w:rPr>
            </w:pPr>
            <w:r w:rsidRPr="009F034D">
              <w:rPr>
                <w:rFonts w:eastAsia="Times New Roman" w:cs="Sylfaen"/>
                <w:sz w:val="20"/>
                <w:szCs w:val="20"/>
                <w:lang w:eastAsia="ru-RU"/>
              </w:rPr>
              <w:t>აზოტის</w:t>
            </w:r>
            <w:r w:rsidRPr="009F034D">
              <w:rPr>
                <w:rFonts w:eastAsia="Times New Roman" w:cs="Times New Roman"/>
                <w:sz w:val="20"/>
                <w:szCs w:val="20"/>
                <w:lang w:eastAsia="ru-RU"/>
              </w:rPr>
              <w:t xml:space="preserve"> (IV)  </w:t>
            </w:r>
            <w:r w:rsidRPr="009F034D">
              <w:rPr>
                <w:rFonts w:eastAsia="Times New Roman" w:cs="Sylfaen"/>
                <w:sz w:val="20"/>
                <w:szCs w:val="20"/>
                <w:lang w:eastAsia="ru-RU"/>
              </w:rPr>
              <w:t>დიოქსიდი</w:t>
            </w:r>
            <w:r>
              <w:rPr>
                <w:rFonts w:eastAsia="Times New Roman" w:cs="Sylfaen"/>
                <w:sz w:val="20"/>
                <w:szCs w:val="20"/>
                <w:lang w:val="ka-GE" w:eastAsia="ru-RU"/>
              </w:rPr>
              <w:t xml:space="preserve"> - კოდი: </w:t>
            </w:r>
            <w:r w:rsidRPr="009F034D">
              <w:rPr>
                <w:rFonts w:eastAsia="Times New Roman" w:cs="Times New Roman"/>
                <w:sz w:val="20"/>
                <w:szCs w:val="20"/>
                <w:lang w:eastAsia="ru-RU"/>
              </w:rPr>
              <w:t>0301</w:t>
            </w:r>
          </w:p>
        </w:tc>
        <w:tc>
          <w:tcPr>
            <w:tcW w:w="105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0.2</w:t>
            </w:r>
          </w:p>
        </w:tc>
        <w:tc>
          <w:tcPr>
            <w:tcW w:w="122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0.04</w:t>
            </w:r>
          </w:p>
        </w:tc>
      </w:tr>
      <w:tr w:rsidR="00A127F0" w:rsidRPr="009F034D" w:rsidTr="00A127F0">
        <w:trPr>
          <w:trHeight w:val="175"/>
        </w:trPr>
        <w:tc>
          <w:tcPr>
            <w:tcW w:w="2722" w:type="pct"/>
            <w:shd w:val="clear" w:color="auto" w:fill="auto"/>
            <w:vAlign w:val="center"/>
          </w:tcPr>
          <w:p w:rsidR="009F034D" w:rsidRPr="00A127F0" w:rsidRDefault="009F034D" w:rsidP="00A127F0">
            <w:pPr>
              <w:spacing w:after="0"/>
              <w:jc w:val="right"/>
              <w:rPr>
                <w:rFonts w:eastAsia="Times New Roman" w:cs="Times New Roman"/>
                <w:sz w:val="20"/>
                <w:szCs w:val="20"/>
                <w:lang w:val="ka-GE" w:eastAsia="ru-RU"/>
              </w:rPr>
            </w:pPr>
            <w:r w:rsidRPr="009F034D">
              <w:rPr>
                <w:rFonts w:eastAsia="Times New Roman" w:cs="Sylfaen"/>
                <w:sz w:val="20"/>
                <w:szCs w:val="20"/>
                <w:lang w:eastAsia="ru-RU"/>
              </w:rPr>
              <w:t>დარიშხანი</w:t>
            </w:r>
            <w:r>
              <w:rPr>
                <w:rFonts w:eastAsia="Times New Roman" w:cs="Sylfaen"/>
                <w:sz w:val="20"/>
                <w:szCs w:val="20"/>
                <w:lang w:val="ka-GE" w:eastAsia="ru-RU"/>
              </w:rPr>
              <w:t xml:space="preserve"> - კოდი: </w:t>
            </w:r>
            <w:r w:rsidRPr="009F034D">
              <w:rPr>
                <w:rFonts w:eastAsia="Times New Roman" w:cs="Times New Roman"/>
                <w:sz w:val="20"/>
                <w:szCs w:val="20"/>
                <w:lang w:eastAsia="ru-RU"/>
              </w:rPr>
              <w:t>0325</w:t>
            </w:r>
          </w:p>
        </w:tc>
        <w:tc>
          <w:tcPr>
            <w:tcW w:w="105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w:t>
            </w:r>
          </w:p>
        </w:tc>
        <w:tc>
          <w:tcPr>
            <w:tcW w:w="122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0.003</w:t>
            </w:r>
          </w:p>
        </w:tc>
      </w:tr>
      <w:tr w:rsidR="00A127F0" w:rsidRPr="009F034D" w:rsidTr="00A127F0">
        <w:trPr>
          <w:trHeight w:val="175"/>
        </w:trPr>
        <w:tc>
          <w:tcPr>
            <w:tcW w:w="2722" w:type="pct"/>
            <w:shd w:val="clear" w:color="auto" w:fill="auto"/>
          </w:tcPr>
          <w:p w:rsidR="009F034D" w:rsidRPr="00A127F0" w:rsidRDefault="009F034D" w:rsidP="00A127F0">
            <w:pPr>
              <w:spacing w:after="0"/>
              <w:jc w:val="right"/>
              <w:rPr>
                <w:rFonts w:eastAsia="Times New Roman" w:cs="Times New Roman"/>
                <w:sz w:val="20"/>
                <w:szCs w:val="20"/>
                <w:lang w:val="ka-GE" w:eastAsia="ru-RU"/>
              </w:rPr>
            </w:pPr>
            <w:r w:rsidRPr="009F034D">
              <w:rPr>
                <w:rFonts w:eastAsia="Times New Roman" w:cs="Sylfaen"/>
                <w:sz w:val="20"/>
                <w:szCs w:val="20"/>
                <w:lang w:eastAsia="ru-RU"/>
              </w:rPr>
              <w:t>ჭვარტლი</w:t>
            </w:r>
            <w:r>
              <w:rPr>
                <w:rFonts w:eastAsia="Times New Roman" w:cs="Sylfaen"/>
                <w:sz w:val="20"/>
                <w:szCs w:val="20"/>
                <w:lang w:val="ka-GE" w:eastAsia="ru-RU"/>
              </w:rPr>
              <w:t xml:space="preserve"> - კოდი: </w:t>
            </w:r>
            <w:r w:rsidRPr="009F034D">
              <w:rPr>
                <w:rFonts w:eastAsia="Times New Roman" w:cs="Times New Roman"/>
                <w:sz w:val="20"/>
                <w:szCs w:val="20"/>
                <w:lang w:eastAsia="ru-RU"/>
              </w:rPr>
              <w:t>0328</w:t>
            </w:r>
          </w:p>
        </w:tc>
        <w:tc>
          <w:tcPr>
            <w:tcW w:w="1054" w:type="pct"/>
          </w:tcPr>
          <w:p w:rsidR="009F034D" w:rsidRPr="009F034D" w:rsidRDefault="009F034D" w:rsidP="009F034D">
            <w:pPr>
              <w:spacing w:after="0"/>
              <w:jc w:val="center"/>
              <w:rPr>
                <w:rFonts w:eastAsia="Times New Roman" w:cs="Times New Roman"/>
                <w:sz w:val="20"/>
                <w:szCs w:val="20"/>
                <w:lang w:eastAsia="ru-RU"/>
              </w:rPr>
            </w:pPr>
            <w:r w:rsidRPr="009F034D">
              <w:rPr>
                <w:rFonts w:eastAsia="Times New Roman" w:cs="Times New Roman"/>
                <w:sz w:val="20"/>
                <w:szCs w:val="20"/>
                <w:lang w:eastAsia="ru-RU"/>
              </w:rPr>
              <w:t>0,15</w:t>
            </w:r>
          </w:p>
        </w:tc>
        <w:tc>
          <w:tcPr>
            <w:tcW w:w="1224" w:type="pct"/>
          </w:tcPr>
          <w:p w:rsidR="009F034D" w:rsidRPr="009F034D" w:rsidRDefault="009F034D" w:rsidP="009F034D">
            <w:pPr>
              <w:spacing w:after="0"/>
              <w:jc w:val="center"/>
              <w:rPr>
                <w:rFonts w:eastAsia="Times New Roman" w:cs="Times New Roman"/>
                <w:sz w:val="20"/>
                <w:szCs w:val="20"/>
                <w:lang w:eastAsia="ru-RU"/>
              </w:rPr>
            </w:pPr>
            <w:r w:rsidRPr="009F034D">
              <w:rPr>
                <w:rFonts w:eastAsia="Times New Roman" w:cs="Times New Roman"/>
                <w:sz w:val="20"/>
                <w:szCs w:val="20"/>
                <w:lang w:eastAsia="ru-RU"/>
              </w:rPr>
              <w:t>0,05</w:t>
            </w:r>
          </w:p>
        </w:tc>
      </w:tr>
      <w:tr w:rsidR="00A127F0" w:rsidRPr="009F034D" w:rsidTr="00A127F0">
        <w:trPr>
          <w:trHeight w:val="175"/>
        </w:trPr>
        <w:tc>
          <w:tcPr>
            <w:tcW w:w="2722" w:type="pct"/>
            <w:shd w:val="clear" w:color="auto" w:fill="auto"/>
          </w:tcPr>
          <w:p w:rsidR="009F034D" w:rsidRPr="00A127F0" w:rsidRDefault="009F034D" w:rsidP="00A127F0">
            <w:pPr>
              <w:spacing w:after="0"/>
              <w:jc w:val="right"/>
              <w:rPr>
                <w:rFonts w:eastAsia="Times New Roman" w:cs="Times New Roman"/>
                <w:sz w:val="20"/>
                <w:szCs w:val="20"/>
                <w:lang w:val="ka-GE" w:eastAsia="ru-RU"/>
              </w:rPr>
            </w:pPr>
            <w:r w:rsidRPr="009F034D">
              <w:rPr>
                <w:rFonts w:eastAsia="Times New Roman" w:cs="Sylfaen"/>
                <w:sz w:val="20"/>
                <w:szCs w:val="20"/>
                <w:lang w:eastAsia="ru-RU"/>
              </w:rPr>
              <w:t>გოგირდის</w:t>
            </w:r>
            <w:r w:rsidRPr="009F034D">
              <w:rPr>
                <w:rFonts w:eastAsia="Times New Roman" w:cs="Times New Roman"/>
                <w:sz w:val="20"/>
                <w:szCs w:val="20"/>
                <w:lang w:eastAsia="ru-RU"/>
              </w:rPr>
              <w:t xml:space="preserve"> </w:t>
            </w:r>
            <w:r w:rsidRPr="009F034D">
              <w:rPr>
                <w:rFonts w:eastAsia="Times New Roman" w:cs="Sylfaen"/>
                <w:sz w:val="20"/>
                <w:szCs w:val="20"/>
                <w:lang w:eastAsia="ru-RU"/>
              </w:rPr>
              <w:t>დიოქსიდი</w:t>
            </w:r>
            <w:r>
              <w:rPr>
                <w:rFonts w:eastAsia="Times New Roman" w:cs="Sylfaen"/>
                <w:sz w:val="20"/>
                <w:szCs w:val="20"/>
                <w:lang w:val="ka-GE" w:eastAsia="ru-RU"/>
              </w:rPr>
              <w:t xml:space="preserve"> - კოდი: </w:t>
            </w:r>
            <w:r w:rsidRPr="009F034D">
              <w:rPr>
                <w:rFonts w:eastAsia="Times New Roman" w:cs="Times New Roman"/>
                <w:sz w:val="20"/>
                <w:szCs w:val="20"/>
                <w:lang w:eastAsia="ru-RU"/>
              </w:rPr>
              <w:t>0330</w:t>
            </w:r>
          </w:p>
        </w:tc>
        <w:tc>
          <w:tcPr>
            <w:tcW w:w="1054" w:type="pct"/>
          </w:tcPr>
          <w:p w:rsidR="009F034D" w:rsidRPr="009F034D" w:rsidRDefault="009F034D" w:rsidP="009F034D">
            <w:pPr>
              <w:spacing w:after="0"/>
              <w:jc w:val="center"/>
              <w:rPr>
                <w:rFonts w:eastAsia="Times New Roman" w:cs="Times New Roman"/>
                <w:sz w:val="20"/>
                <w:szCs w:val="20"/>
                <w:lang w:eastAsia="ru-RU"/>
              </w:rPr>
            </w:pPr>
            <w:r w:rsidRPr="009F034D">
              <w:rPr>
                <w:rFonts w:eastAsia="Times New Roman" w:cs="Times New Roman"/>
                <w:sz w:val="20"/>
                <w:szCs w:val="20"/>
                <w:lang w:eastAsia="ru-RU"/>
              </w:rPr>
              <w:t>0,5</w:t>
            </w:r>
          </w:p>
        </w:tc>
        <w:tc>
          <w:tcPr>
            <w:tcW w:w="1224" w:type="pct"/>
          </w:tcPr>
          <w:p w:rsidR="009F034D" w:rsidRPr="009F034D" w:rsidRDefault="009F034D" w:rsidP="009F034D">
            <w:pPr>
              <w:spacing w:after="0"/>
              <w:jc w:val="center"/>
              <w:rPr>
                <w:rFonts w:eastAsia="Times New Roman" w:cs="Times New Roman"/>
                <w:sz w:val="20"/>
                <w:szCs w:val="20"/>
                <w:lang w:val="ka-GE" w:eastAsia="ru-RU"/>
              </w:rPr>
            </w:pPr>
            <w:r w:rsidRPr="009F034D">
              <w:rPr>
                <w:rFonts w:eastAsia="Times New Roman" w:cs="Times New Roman"/>
                <w:sz w:val="20"/>
                <w:szCs w:val="20"/>
                <w:lang w:val="ka-GE" w:eastAsia="ru-RU"/>
              </w:rPr>
              <w:t>0,125</w:t>
            </w:r>
          </w:p>
        </w:tc>
      </w:tr>
      <w:tr w:rsidR="00A127F0" w:rsidRPr="009F034D" w:rsidTr="00A127F0">
        <w:trPr>
          <w:trHeight w:val="175"/>
        </w:trPr>
        <w:tc>
          <w:tcPr>
            <w:tcW w:w="2722" w:type="pct"/>
            <w:shd w:val="clear" w:color="auto" w:fill="auto"/>
            <w:vAlign w:val="center"/>
          </w:tcPr>
          <w:p w:rsidR="009F034D" w:rsidRPr="00A127F0" w:rsidRDefault="009F034D" w:rsidP="00A127F0">
            <w:pPr>
              <w:spacing w:after="0"/>
              <w:jc w:val="right"/>
              <w:rPr>
                <w:rFonts w:eastAsia="Times New Roman" w:cs="Times New Roman"/>
                <w:sz w:val="20"/>
                <w:szCs w:val="20"/>
                <w:lang w:val="ka-GE" w:eastAsia="ru-RU"/>
              </w:rPr>
            </w:pPr>
            <w:r w:rsidRPr="009F034D">
              <w:rPr>
                <w:rFonts w:eastAsia="Times New Roman" w:cs="Sylfaen"/>
                <w:sz w:val="20"/>
                <w:szCs w:val="20"/>
                <w:lang w:eastAsia="ru-RU"/>
              </w:rPr>
              <w:t>ნახშირბადის</w:t>
            </w:r>
            <w:r w:rsidRPr="009F034D">
              <w:rPr>
                <w:rFonts w:eastAsia="Times New Roman" w:cs="Times New Roman"/>
                <w:sz w:val="20"/>
                <w:szCs w:val="20"/>
                <w:lang w:eastAsia="ru-RU"/>
              </w:rPr>
              <w:t xml:space="preserve"> </w:t>
            </w:r>
            <w:r w:rsidRPr="009F034D">
              <w:rPr>
                <w:rFonts w:eastAsia="Times New Roman" w:cs="Sylfaen"/>
                <w:sz w:val="20"/>
                <w:szCs w:val="20"/>
                <w:lang w:eastAsia="ru-RU"/>
              </w:rPr>
              <w:t>ოქსიდი</w:t>
            </w:r>
            <w:r>
              <w:rPr>
                <w:rFonts w:eastAsia="Times New Roman" w:cs="Sylfaen"/>
                <w:sz w:val="20"/>
                <w:szCs w:val="20"/>
                <w:lang w:val="ka-GE" w:eastAsia="ru-RU"/>
              </w:rPr>
              <w:t xml:space="preserve"> - კოდი: </w:t>
            </w:r>
            <w:r w:rsidRPr="009F034D">
              <w:rPr>
                <w:rFonts w:eastAsia="Times New Roman" w:cs="Times New Roman"/>
                <w:sz w:val="20"/>
                <w:szCs w:val="20"/>
                <w:lang w:eastAsia="ru-RU"/>
              </w:rPr>
              <w:t>0337</w:t>
            </w:r>
          </w:p>
        </w:tc>
        <w:tc>
          <w:tcPr>
            <w:tcW w:w="105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5</w:t>
            </w:r>
          </w:p>
        </w:tc>
        <w:tc>
          <w:tcPr>
            <w:tcW w:w="1224" w:type="pct"/>
            <w:vAlign w:val="center"/>
          </w:tcPr>
          <w:p w:rsidR="009F034D" w:rsidRPr="009F034D" w:rsidRDefault="009F034D" w:rsidP="009F034D">
            <w:pPr>
              <w:spacing w:after="0"/>
              <w:jc w:val="center"/>
              <w:rPr>
                <w:rFonts w:eastAsia="Sylfaen" w:cs="Times New Roman"/>
                <w:sz w:val="20"/>
                <w:szCs w:val="20"/>
                <w:lang w:eastAsia="ru-RU"/>
              </w:rPr>
            </w:pPr>
            <w:r w:rsidRPr="009F034D">
              <w:rPr>
                <w:rFonts w:eastAsia="Sylfaen" w:cs="Times New Roman"/>
                <w:sz w:val="20"/>
                <w:szCs w:val="20"/>
                <w:lang w:eastAsia="ru-RU"/>
              </w:rPr>
              <w:t>3</w:t>
            </w:r>
          </w:p>
        </w:tc>
      </w:tr>
      <w:tr w:rsidR="00A127F0" w:rsidRPr="009F034D" w:rsidTr="00A127F0">
        <w:trPr>
          <w:trHeight w:val="175"/>
        </w:trPr>
        <w:tc>
          <w:tcPr>
            <w:tcW w:w="2722" w:type="pct"/>
            <w:shd w:val="clear" w:color="auto" w:fill="auto"/>
            <w:vAlign w:val="center"/>
          </w:tcPr>
          <w:p w:rsidR="009F034D" w:rsidRPr="00A127F0" w:rsidRDefault="009F034D" w:rsidP="00A127F0">
            <w:pPr>
              <w:spacing w:after="0"/>
              <w:jc w:val="right"/>
              <w:rPr>
                <w:rFonts w:eastAsia="Times New Roman" w:cs="Times New Roman"/>
                <w:sz w:val="20"/>
                <w:szCs w:val="20"/>
                <w:lang w:val="ka-GE" w:eastAsia="ru-RU"/>
              </w:rPr>
            </w:pPr>
            <w:r w:rsidRPr="009F034D">
              <w:rPr>
                <w:rFonts w:eastAsia="Times New Roman" w:cs="Sylfaen"/>
                <w:sz w:val="20"/>
                <w:szCs w:val="20"/>
                <w:lang w:eastAsia="ru-RU"/>
              </w:rPr>
              <w:t>ნახშირწყალბადები</w:t>
            </w:r>
            <w:r w:rsidRPr="009F034D">
              <w:rPr>
                <w:rFonts w:eastAsia="Times New Roman" w:cs="Times New Roman"/>
                <w:sz w:val="20"/>
                <w:szCs w:val="20"/>
                <w:lang w:eastAsia="ru-RU"/>
              </w:rPr>
              <w:t xml:space="preserve"> C12-C19</w:t>
            </w:r>
            <w:r>
              <w:rPr>
                <w:rFonts w:eastAsia="Times New Roman" w:cs="Times New Roman"/>
                <w:sz w:val="20"/>
                <w:szCs w:val="20"/>
                <w:lang w:val="ka-GE" w:eastAsia="ru-RU"/>
              </w:rPr>
              <w:t xml:space="preserve"> - კოდი: </w:t>
            </w:r>
            <w:r w:rsidRPr="009F034D">
              <w:rPr>
                <w:rFonts w:eastAsia="Times New Roman" w:cs="Times New Roman"/>
                <w:sz w:val="20"/>
                <w:szCs w:val="20"/>
                <w:lang w:eastAsia="ru-RU"/>
              </w:rPr>
              <w:t>2754</w:t>
            </w:r>
          </w:p>
        </w:tc>
        <w:tc>
          <w:tcPr>
            <w:tcW w:w="1054" w:type="pct"/>
            <w:vAlign w:val="center"/>
          </w:tcPr>
          <w:p w:rsidR="009F034D" w:rsidRPr="009F034D" w:rsidRDefault="009F034D" w:rsidP="009F034D">
            <w:pPr>
              <w:spacing w:after="0"/>
              <w:jc w:val="center"/>
              <w:rPr>
                <w:rFonts w:eastAsia="Times New Roman" w:cs="Times New Roman"/>
                <w:sz w:val="20"/>
                <w:szCs w:val="20"/>
                <w:lang w:eastAsia="ru-RU"/>
              </w:rPr>
            </w:pPr>
            <w:r w:rsidRPr="009F034D">
              <w:rPr>
                <w:rFonts w:eastAsia="Times New Roman" w:cs="Times New Roman"/>
                <w:sz w:val="20"/>
                <w:szCs w:val="20"/>
                <w:lang w:eastAsia="ru-RU"/>
              </w:rPr>
              <w:t>1</w:t>
            </w:r>
          </w:p>
        </w:tc>
        <w:tc>
          <w:tcPr>
            <w:tcW w:w="1224" w:type="pct"/>
            <w:vAlign w:val="center"/>
          </w:tcPr>
          <w:p w:rsidR="009F034D" w:rsidRPr="009F034D" w:rsidRDefault="009F034D" w:rsidP="009F034D">
            <w:pPr>
              <w:spacing w:after="0"/>
              <w:jc w:val="center"/>
              <w:rPr>
                <w:rFonts w:eastAsia="Times New Roman" w:cs="Times New Roman"/>
                <w:sz w:val="20"/>
                <w:szCs w:val="20"/>
                <w:lang w:eastAsia="ru-RU"/>
              </w:rPr>
            </w:pPr>
            <w:r w:rsidRPr="009F034D">
              <w:rPr>
                <w:rFonts w:eastAsia="Times New Roman" w:cs="Times New Roman"/>
                <w:sz w:val="20"/>
                <w:szCs w:val="20"/>
                <w:lang w:eastAsia="ru-RU"/>
              </w:rPr>
              <w:t>-</w:t>
            </w:r>
          </w:p>
        </w:tc>
      </w:tr>
      <w:tr w:rsidR="00A127F0" w:rsidRPr="009F034D" w:rsidTr="00A127F0">
        <w:trPr>
          <w:trHeight w:val="175"/>
        </w:trPr>
        <w:tc>
          <w:tcPr>
            <w:tcW w:w="2722" w:type="pct"/>
            <w:shd w:val="clear" w:color="auto" w:fill="auto"/>
            <w:vAlign w:val="center"/>
          </w:tcPr>
          <w:p w:rsidR="009F034D" w:rsidRPr="00A127F0" w:rsidRDefault="009F034D" w:rsidP="00A127F0">
            <w:pPr>
              <w:spacing w:after="0"/>
              <w:jc w:val="right"/>
              <w:rPr>
                <w:rFonts w:eastAsia="Times New Roman" w:cs="Sylfaen"/>
                <w:sz w:val="20"/>
                <w:szCs w:val="20"/>
                <w:lang w:val="ka-GE" w:eastAsia="ru-RU"/>
              </w:rPr>
            </w:pPr>
            <w:r w:rsidRPr="009F034D">
              <w:rPr>
                <w:rFonts w:eastAsia="Times New Roman" w:cs="Sylfaen"/>
                <w:sz w:val="20"/>
                <w:szCs w:val="20"/>
                <w:lang w:val="ka-GE" w:eastAsia="ru-RU"/>
              </w:rPr>
              <w:t xml:space="preserve">შეწონილი ნაწილაკები  </w:t>
            </w:r>
            <w:r>
              <w:rPr>
                <w:rFonts w:eastAsia="Times New Roman" w:cs="Sylfaen"/>
                <w:sz w:val="20"/>
                <w:szCs w:val="20"/>
                <w:lang w:val="ka-GE" w:eastAsia="ru-RU"/>
              </w:rPr>
              <w:t xml:space="preserve">-კოდი: </w:t>
            </w:r>
            <w:r w:rsidRPr="009F034D">
              <w:rPr>
                <w:rFonts w:eastAsia="Times New Roman" w:cs="Times New Roman"/>
                <w:sz w:val="20"/>
                <w:szCs w:val="20"/>
                <w:lang w:val="ka-GE" w:eastAsia="ru-RU"/>
              </w:rPr>
              <w:t>2902</w:t>
            </w:r>
          </w:p>
        </w:tc>
        <w:tc>
          <w:tcPr>
            <w:tcW w:w="1054" w:type="pct"/>
            <w:vAlign w:val="center"/>
          </w:tcPr>
          <w:p w:rsidR="009F034D" w:rsidRPr="009F034D" w:rsidRDefault="009F034D" w:rsidP="009F034D">
            <w:pPr>
              <w:spacing w:after="0"/>
              <w:jc w:val="center"/>
              <w:rPr>
                <w:rFonts w:eastAsia="Times New Roman" w:cs="Times New Roman"/>
                <w:sz w:val="20"/>
                <w:szCs w:val="20"/>
                <w:lang w:val="ka-GE" w:eastAsia="ru-RU"/>
              </w:rPr>
            </w:pPr>
            <w:r w:rsidRPr="009F034D">
              <w:rPr>
                <w:rFonts w:eastAsia="Times New Roman" w:cs="Times New Roman"/>
                <w:sz w:val="20"/>
                <w:szCs w:val="20"/>
                <w:lang w:val="ka-GE" w:eastAsia="ru-RU"/>
              </w:rPr>
              <w:t>0,5</w:t>
            </w:r>
          </w:p>
        </w:tc>
        <w:tc>
          <w:tcPr>
            <w:tcW w:w="1224" w:type="pct"/>
            <w:vAlign w:val="center"/>
          </w:tcPr>
          <w:p w:rsidR="009F034D" w:rsidRPr="009F034D" w:rsidRDefault="009F034D" w:rsidP="009F034D">
            <w:pPr>
              <w:spacing w:after="0"/>
              <w:jc w:val="center"/>
              <w:rPr>
                <w:rFonts w:eastAsia="Times New Roman" w:cs="Times New Roman"/>
                <w:sz w:val="20"/>
                <w:szCs w:val="20"/>
                <w:lang w:val="ka-GE" w:eastAsia="ru-RU"/>
              </w:rPr>
            </w:pPr>
            <w:r w:rsidRPr="009F034D">
              <w:rPr>
                <w:rFonts w:eastAsia="Times New Roman" w:cs="Times New Roman"/>
                <w:sz w:val="20"/>
                <w:szCs w:val="20"/>
                <w:lang w:val="ka-GE" w:eastAsia="ru-RU"/>
              </w:rPr>
              <w:t>0,15</w:t>
            </w:r>
          </w:p>
        </w:tc>
      </w:tr>
    </w:tbl>
    <w:p w:rsidR="009F034D" w:rsidRDefault="009F034D" w:rsidP="00A127F0">
      <w:pPr>
        <w:spacing w:after="0"/>
        <w:jc w:val="both"/>
        <w:rPr>
          <w:lang w:val="ka-GE"/>
        </w:rPr>
      </w:pPr>
    </w:p>
    <w:p w:rsidR="009F034D" w:rsidRDefault="00A127F0" w:rsidP="00A127F0">
      <w:pPr>
        <w:spacing w:after="0"/>
        <w:jc w:val="both"/>
        <w:rPr>
          <w:lang w:val="ka-GE"/>
        </w:rPr>
      </w:pPr>
      <w:r>
        <w:rPr>
          <w:lang w:val="ka-GE"/>
        </w:rPr>
        <w:t>სკოპინგის ეტაპზე ჩატარდა მავნე ნივთიერებების ემისიების წინასწარი გაანგარიშება. საბაზისო მონაცემებად აღებული იქნა შემდეგი:</w:t>
      </w:r>
    </w:p>
    <w:p w:rsidR="00A127F0" w:rsidRPr="00B024DE" w:rsidRDefault="00A127F0" w:rsidP="003160BE">
      <w:pPr>
        <w:pStyle w:val="ListParagraph"/>
        <w:numPr>
          <w:ilvl w:val="0"/>
          <w:numId w:val="53"/>
        </w:numPr>
        <w:spacing w:after="0"/>
        <w:rPr>
          <w:lang w:val="ka-GE"/>
        </w:rPr>
      </w:pPr>
      <w:r w:rsidRPr="004C58B3">
        <w:rPr>
          <w:lang w:val="ka-GE"/>
        </w:rPr>
        <w:t>ატმოსფერულ ჰაერში მავნე ნივთიერებათა გამოყოფის სტაციონარულ წყაროებია ინსინერატორი</w:t>
      </w:r>
      <w:r w:rsidR="00F65D7D">
        <w:rPr>
          <w:lang w:val="ka-GE"/>
        </w:rPr>
        <w:t xml:space="preserve"> (</w:t>
      </w:r>
      <w:r w:rsidR="00F65D7D" w:rsidRPr="00F65D7D">
        <w:rPr>
          <w:lang w:val="ka-GE"/>
        </w:rPr>
        <w:t>გ-1</w:t>
      </w:r>
      <w:r w:rsidR="00F65D7D">
        <w:rPr>
          <w:lang w:val="ka-GE"/>
        </w:rPr>
        <w:t>)</w:t>
      </w:r>
      <w:r w:rsidRPr="00B024DE">
        <w:rPr>
          <w:lang w:val="ka-GE"/>
        </w:rPr>
        <w:t xml:space="preserve"> და დიზელის საწვავის რეზერვუარი</w:t>
      </w:r>
      <w:r w:rsidR="00F65D7D">
        <w:rPr>
          <w:lang w:val="ka-GE"/>
        </w:rPr>
        <w:t xml:space="preserve"> (</w:t>
      </w:r>
      <w:r w:rsidR="00F65D7D" w:rsidRPr="00C92B4B">
        <w:rPr>
          <w:sz w:val="20"/>
          <w:szCs w:val="20"/>
          <w:lang w:val="ka-GE"/>
        </w:rPr>
        <w:t>გ-2</w:t>
      </w:r>
      <w:r w:rsidR="00F65D7D">
        <w:rPr>
          <w:lang w:val="ka-GE"/>
        </w:rPr>
        <w:t>)</w:t>
      </w:r>
      <w:r w:rsidRPr="00B024DE">
        <w:rPr>
          <w:lang w:val="ka-GE"/>
        </w:rPr>
        <w:t>;</w:t>
      </w:r>
    </w:p>
    <w:p w:rsidR="00A127F0" w:rsidRDefault="004C58B3" w:rsidP="003160BE">
      <w:pPr>
        <w:pStyle w:val="ListParagraph"/>
        <w:numPr>
          <w:ilvl w:val="0"/>
          <w:numId w:val="53"/>
        </w:numPr>
        <w:spacing w:after="0"/>
        <w:rPr>
          <w:lang w:val="ka-GE"/>
        </w:rPr>
      </w:pPr>
      <w:r w:rsidRPr="00B024DE">
        <w:rPr>
          <w:lang w:val="ka-GE"/>
        </w:rPr>
        <w:lastRenderedPageBreak/>
        <w:t xml:space="preserve">წლიურად განადგურებული ნარჩენების რაოდენობა შეადგენს: 260 კგ/სთ × 800 სთ/წელ ÷1000 = 208 </w:t>
      </w:r>
      <w:r w:rsidRPr="003E3890">
        <w:rPr>
          <w:lang w:val="ka-GE"/>
        </w:rPr>
        <w:t>ტ/წელ</w:t>
      </w:r>
      <w:r>
        <w:rPr>
          <w:lang w:val="ka-GE"/>
        </w:rPr>
        <w:t>;</w:t>
      </w:r>
    </w:p>
    <w:p w:rsidR="004C58B3" w:rsidRDefault="004C58B3" w:rsidP="003160BE">
      <w:pPr>
        <w:pStyle w:val="ListParagraph"/>
        <w:numPr>
          <w:ilvl w:val="0"/>
          <w:numId w:val="53"/>
        </w:numPr>
        <w:spacing w:after="0"/>
        <w:rPr>
          <w:lang w:val="ka-GE"/>
        </w:rPr>
      </w:pPr>
      <w:r w:rsidRPr="004C58B3">
        <w:rPr>
          <w:lang w:val="ka-GE"/>
        </w:rPr>
        <w:t xml:space="preserve">წლიური დიზელის ხარჯი შეადგენს: 20 ლ/სთ × 800 </w:t>
      </w:r>
      <w:r w:rsidRPr="00B024DE">
        <w:rPr>
          <w:lang w:val="ka-GE"/>
        </w:rPr>
        <w:t>სთ/წელ = 16</w:t>
      </w:r>
      <w:r>
        <w:rPr>
          <w:lang w:val="ka-GE"/>
        </w:rPr>
        <w:t xml:space="preserve"> </w:t>
      </w:r>
      <w:r w:rsidRPr="004C58B3">
        <w:rPr>
          <w:lang w:val="ka-GE"/>
        </w:rPr>
        <w:t>000 ლ/წელ.</w:t>
      </w:r>
      <w:r>
        <w:rPr>
          <w:lang w:val="ka-GE"/>
        </w:rPr>
        <w:t xml:space="preserve"> ანუ </w:t>
      </w:r>
      <w:r w:rsidRPr="004C58B3">
        <w:rPr>
          <w:lang w:val="ka-GE"/>
        </w:rPr>
        <w:t>16000 ლ/წელ × 0.885 = 14160 კგ/წელ = 14.16 ტ/წელ</w:t>
      </w:r>
      <w:r>
        <w:rPr>
          <w:lang w:val="ka-GE"/>
        </w:rPr>
        <w:t>;</w:t>
      </w:r>
    </w:p>
    <w:p w:rsidR="004C58B3" w:rsidRDefault="00B024DE" w:rsidP="003160BE">
      <w:pPr>
        <w:pStyle w:val="ListParagraph"/>
        <w:numPr>
          <w:ilvl w:val="0"/>
          <w:numId w:val="53"/>
        </w:numPr>
        <w:spacing w:after="0"/>
        <w:jc w:val="both"/>
        <w:rPr>
          <w:lang w:val="ka-GE"/>
        </w:rPr>
      </w:pPr>
      <w:r w:rsidRPr="00B024DE">
        <w:rPr>
          <w:lang w:val="ka-GE"/>
        </w:rPr>
        <w:t>წვის დრო</w:t>
      </w:r>
      <w:r>
        <w:rPr>
          <w:lang w:val="ka-GE"/>
        </w:rPr>
        <w:t xml:space="preserve"> -</w:t>
      </w:r>
      <w:r w:rsidRPr="00B024DE">
        <w:rPr>
          <w:lang w:val="ka-GE"/>
        </w:rPr>
        <w:t xml:space="preserve"> 800 სთ.წელ</w:t>
      </w:r>
      <w:r>
        <w:rPr>
          <w:lang w:val="ka-GE"/>
        </w:rPr>
        <w:t>;</w:t>
      </w:r>
    </w:p>
    <w:p w:rsidR="00B024DE" w:rsidRPr="00B024DE" w:rsidRDefault="00B024DE" w:rsidP="00B024DE">
      <w:pPr>
        <w:pStyle w:val="ListParagraph"/>
        <w:numPr>
          <w:ilvl w:val="0"/>
          <w:numId w:val="53"/>
        </w:numPr>
        <w:spacing w:after="0"/>
        <w:jc w:val="both"/>
        <w:rPr>
          <w:lang w:val="ka-GE"/>
        </w:rPr>
      </w:pPr>
      <w:r>
        <w:rPr>
          <w:lang w:val="ka-GE"/>
        </w:rPr>
        <w:t xml:space="preserve">ინსინერატორის </w:t>
      </w:r>
      <w:r w:rsidRPr="00B024DE">
        <w:rPr>
          <w:lang w:val="ka-GE"/>
        </w:rPr>
        <w:t>მოდელი</w:t>
      </w:r>
      <w:r>
        <w:rPr>
          <w:lang w:val="ka-GE"/>
        </w:rPr>
        <w:t xml:space="preserve"> - </w:t>
      </w:r>
      <w:r w:rsidRPr="00B024DE">
        <w:rPr>
          <w:lang w:val="ka-GE"/>
        </w:rPr>
        <w:t>ECO-1000</w:t>
      </w:r>
    </w:p>
    <w:p w:rsidR="00B024DE" w:rsidRPr="00B024DE" w:rsidRDefault="00B024DE" w:rsidP="00B024DE">
      <w:pPr>
        <w:pStyle w:val="ListParagraph"/>
        <w:numPr>
          <w:ilvl w:val="0"/>
          <w:numId w:val="53"/>
        </w:numPr>
        <w:spacing w:after="0"/>
        <w:jc w:val="both"/>
        <w:rPr>
          <w:lang w:val="ka-GE"/>
        </w:rPr>
      </w:pPr>
      <w:r w:rsidRPr="00B024DE">
        <w:rPr>
          <w:lang w:val="ka-GE"/>
        </w:rPr>
        <w:t>წვის კამერის ტევადობა</w:t>
      </w:r>
      <w:r>
        <w:rPr>
          <w:lang w:val="ka-GE"/>
        </w:rPr>
        <w:t xml:space="preserve"> - </w:t>
      </w:r>
      <w:r w:rsidRPr="00B024DE">
        <w:rPr>
          <w:lang w:val="ka-GE"/>
        </w:rPr>
        <w:t>მაქს. 1100 კგ.</w:t>
      </w:r>
    </w:p>
    <w:p w:rsidR="00B024DE" w:rsidRPr="00B024DE" w:rsidRDefault="00B024DE" w:rsidP="00B024DE">
      <w:pPr>
        <w:pStyle w:val="ListParagraph"/>
        <w:numPr>
          <w:ilvl w:val="0"/>
          <w:numId w:val="53"/>
        </w:numPr>
        <w:spacing w:after="0"/>
        <w:jc w:val="both"/>
        <w:rPr>
          <w:lang w:val="ka-GE"/>
        </w:rPr>
      </w:pPr>
      <w:r w:rsidRPr="00B024DE">
        <w:rPr>
          <w:lang w:val="ka-GE"/>
        </w:rPr>
        <w:t>წვის კამერის მოცულობა</w:t>
      </w:r>
      <w:r>
        <w:rPr>
          <w:lang w:val="ka-GE"/>
        </w:rPr>
        <w:t xml:space="preserve"> - </w:t>
      </w:r>
      <w:r w:rsidRPr="00B024DE">
        <w:rPr>
          <w:lang w:val="ka-GE"/>
        </w:rPr>
        <w:t>3.21 მ</w:t>
      </w:r>
      <w:r w:rsidRPr="003160BE">
        <w:rPr>
          <w:vertAlign w:val="superscript"/>
          <w:lang w:val="ka-GE"/>
        </w:rPr>
        <w:t>3</w:t>
      </w:r>
      <w:r>
        <w:rPr>
          <w:lang w:val="ka-GE"/>
        </w:rPr>
        <w:t>;</w:t>
      </w:r>
    </w:p>
    <w:p w:rsidR="00B024DE" w:rsidRPr="00B024DE" w:rsidRDefault="00B024DE" w:rsidP="00B024DE">
      <w:pPr>
        <w:pStyle w:val="ListParagraph"/>
        <w:numPr>
          <w:ilvl w:val="0"/>
          <w:numId w:val="53"/>
        </w:numPr>
        <w:spacing w:after="0"/>
        <w:jc w:val="both"/>
        <w:rPr>
          <w:lang w:val="ka-GE"/>
        </w:rPr>
      </w:pPr>
      <w:r w:rsidRPr="00B024DE">
        <w:rPr>
          <w:lang w:val="ka-GE"/>
        </w:rPr>
        <w:t>წარმადობა</w:t>
      </w:r>
      <w:r>
        <w:rPr>
          <w:lang w:val="ka-GE"/>
        </w:rPr>
        <w:t xml:space="preserve"> - </w:t>
      </w:r>
      <w:r w:rsidRPr="00B024DE">
        <w:rPr>
          <w:lang w:val="ka-GE"/>
        </w:rPr>
        <w:t>260 კგ/სთ</w:t>
      </w:r>
      <w:r>
        <w:rPr>
          <w:lang w:val="ka-GE"/>
        </w:rPr>
        <w:t>;</w:t>
      </w:r>
    </w:p>
    <w:p w:rsidR="00B024DE" w:rsidRPr="00B024DE" w:rsidRDefault="00B024DE" w:rsidP="00B024DE">
      <w:pPr>
        <w:pStyle w:val="ListParagraph"/>
        <w:numPr>
          <w:ilvl w:val="0"/>
          <w:numId w:val="53"/>
        </w:numPr>
        <w:spacing w:after="0"/>
        <w:jc w:val="both"/>
        <w:rPr>
          <w:lang w:val="ka-GE"/>
        </w:rPr>
      </w:pPr>
      <w:r w:rsidRPr="00B024DE">
        <w:rPr>
          <w:lang w:val="ka-GE"/>
        </w:rPr>
        <w:t>წვის ტემპერატურა</w:t>
      </w:r>
      <w:r>
        <w:rPr>
          <w:lang w:val="ka-GE"/>
        </w:rPr>
        <w:t xml:space="preserve"> - </w:t>
      </w:r>
      <w:r w:rsidRPr="00B024DE">
        <w:rPr>
          <w:lang w:val="ka-GE"/>
        </w:rPr>
        <w:t>800-1200</w:t>
      </w:r>
      <w:r w:rsidRPr="003160BE">
        <w:rPr>
          <w:vertAlign w:val="superscript"/>
          <w:lang w:val="ka-GE"/>
        </w:rPr>
        <w:t>0</w:t>
      </w:r>
      <w:r>
        <w:t>C;</w:t>
      </w:r>
    </w:p>
    <w:p w:rsidR="00B024DE" w:rsidRPr="00B024DE" w:rsidRDefault="00B024DE" w:rsidP="00B024DE">
      <w:pPr>
        <w:pStyle w:val="ListParagraph"/>
        <w:numPr>
          <w:ilvl w:val="0"/>
          <w:numId w:val="53"/>
        </w:numPr>
        <w:spacing w:after="0"/>
        <w:jc w:val="both"/>
        <w:rPr>
          <w:lang w:val="ka-GE"/>
        </w:rPr>
      </w:pPr>
      <w:r w:rsidRPr="00B024DE">
        <w:rPr>
          <w:lang w:val="ka-GE"/>
        </w:rPr>
        <w:t>გამფრქვევი მილის სიმაღლე</w:t>
      </w:r>
      <w:r w:rsidRPr="00B024DE">
        <w:rPr>
          <w:lang w:val="ka-GE"/>
        </w:rPr>
        <w:tab/>
      </w:r>
      <w:r>
        <w:t xml:space="preserve">- </w:t>
      </w:r>
      <w:r w:rsidRPr="00B024DE">
        <w:rPr>
          <w:lang w:val="ka-GE"/>
        </w:rPr>
        <w:t>3,1 მ</w:t>
      </w:r>
      <w:r>
        <w:t>;</w:t>
      </w:r>
    </w:p>
    <w:p w:rsidR="00B024DE" w:rsidRDefault="00B024DE" w:rsidP="003160BE">
      <w:pPr>
        <w:pStyle w:val="ListParagraph"/>
        <w:numPr>
          <w:ilvl w:val="0"/>
          <w:numId w:val="53"/>
        </w:numPr>
        <w:spacing w:after="0"/>
        <w:jc w:val="both"/>
        <w:rPr>
          <w:lang w:val="ka-GE"/>
        </w:rPr>
      </w:pPr>
      <w:r w:rsidRPr="00B024DE">
        <w:rPr>
          <w:lang w:val="ka-GE"/>
        </w:rPr>
        <w:t>გამფრქვევი მილის დიამეტრი</w:t>
      </w:r>
      <w:r>
        <w:t xml:space="preserve"> - </w:t>
      </w:r>
      <w:r w:rsidRPr="00B024DE">
        <w:rPr>
          <w:lang w:val="ka-GE"/>
        </w:rPr>
        <w:t>0,29 მ</w:t>
      </w:r>
      <w:r>
        <w:t>;</w:t>
      </w:r>
    </w:p>
    <w:p w:rsidR="00B024DE" w:rsidRDefault="00B024DE" w:rsidP="004062C1">
      <w:pPr>
        <w:pStyle w:val="ListParagraph"/>
        <w:numPr>
          <w:ilvl w:val="0"/>
          <w:numId w:val="53"/>
        </w:numPr>
        <w:ind w:left="714" w:hanging="357"/>
        <w:jc w:val="both"/>
        <w:rPr>
          <w:lang w:val="ka-GE"/>
        </w:rPr>
      </w:pPr>
      <w:r>
        <w:rPr>
          <w:lang w:val="ka-GE"/>
        </w:rPr>
        <w:t>საანგარიშო წერტილები</w:t>
      </w:r>
      <w:r w:rsidR="004062C1">
        <w:rPr>
          <w:lang w:val="ka-GE"/>
        </w:rPr>
        <w:t xml:space="preserve"> - როგორც ზემოთ აღინიშნა, სკოპინგის ანგარიშის მომზადების ეტაპზე ინტენსიურად განიხილებოდა ინსინერატორის გან</w:t>
      </w:r>
      <w:r w:rsidR="00963ED3">
        <w:rPr>
          <w:lang w:val="ru-RU"/>
        </w:rPr>
        <w:t>Е</w:t>
      </w:r>
      <w:r w:rsidR="004062C1">
        <w:rPr>
          <w:lang w:val="ka-GE"/>
        </w:rPr>
        <w:t xml:space="preserve">ავსების ორი ძირითადი ვარიანტი. ამ ეტაპზე არჩევანი შეჩერებული იქნა ალტერნატივა </w:t>
      </w:r>
      <w:r w:rsidR="004062C1">
        <w:rPr>
          <w:lang w:val="ru-RU"/>
        </w:rPr>
        <w:t>№</w:t>
      </w:r>
      <w:r w:rsidR="004062C1">
        <w:rPr>
          <w:lang w:val="ka-GE"/>
        </w:rPr>
        <w:t xml:space="preserve">2-ზე, რომლის მიხედვითაც მოსახლეობამდე დაშორების მანძილი 720 მ-ია. თუმცა ატმოსფერულ ჰაერში ემისიების წინასწარი გაანგარიშებისთვის გათვალისწინებული იქნა უარესი სცენარი და გაფრქვევის წყაროდ არჩეული იქნა ალტერნატივა </w:t>
      </w:r>
      <w:r w:rsidR="004062C1">
        <w:rPr>
          <w:lang w:val="ru-RU"/>
        </w:rPr>
        <w:t>№</w:t>
      </w:r>
      <w:r w:rsidR="004062C1">
        <w:rPr>
          <w:lang w:val="ka-GE"/>
        </w:rPr>
        <w:t>1-ით განსაზღვრული წერტილი. ამის შესაბამისად საანგარიშო წერტილად მიჩნეული იქნა:</w:t>
      </w:r>
    </w:p>
    <w:p w:rsidR="00B024DE" w:rsidRPr="004062C1" w:rsidRDefault="00B024DE" w:rsidP="003160BE">
      <w:pPr>
        <w:pStyle w:val="ListParagraph"/>
        <w:numPr>
          <w:ilvl w:val="0"/>
          <w:numId w:val="54"/>
        </w:numPr>
        <w:spacing w:after="0"/>
        <w:ind w:left="1134"/>
        <w:rPr>
          <w:lang w:val="ka-GE"/>
        </w:rPr>
      </w:pPr>
      <w:r w:rsidRPr="004062C1">
        <w:rPr>
          <w:lang w:val="ka-GE"/>
        </w:rPr>
        <w:t>წერტილი N 1 - უახლოესი საცხოვრებელი სახლი, რომელიც მდებარეობს ინსინერატორის განთავსების ადგილიდან ჩრდილო-აღმოსავლეთით, დაახლოებით 540 მ მანძილის დ</w:t>
      </w:r>
      <w:r w:rsidR="004062C1">
        <w:rPr>
          <w:lang w:val="ka-GE"/>
        </w:rPr>
        <w:t>ა</w:t>
      </w:r>
      <w:r w:rsidRPr="004062C1">
        <w:rPr>
          <w:lang w:val="ka-GE"/>
        </w:rPr>
        <w:t>შორებით;</w:t>
      </w:r>
    </w:p>
    <w:p w:rsidR="00B024DE" w:rsidRPr="004C58B3" w:rsidRDefault="00B024DE" w:rsidP="003160BE">
      <w:pPr>
        <w:pStyle w:val="ListParagraph"/>
        <w:numPr>
          <w:ilvl w:val="0"/>
          <w:numId w:val="54"/>
        </w:numPr>
        <w:spacing w:after="0"/>
        <w:ind w:left="1134"/>
        <w:rPr>
          <w:lang w:val="ka-GE"/>
        </w:rPr>
      </w:pPr>
      <w:r w:rsidRPr="00B024DE">
        <w:rPr>
          <w:lang w:val="ka-GE"/>
        </w:rPr>
        <w:t xml:space="preserve">წერტილი </w:t>
      </w:r>
      <w:r>
        <w:rPr>
          <w:lang w:val="ru-RU"/>
        </w:rPr>
        <w:t>№№</w:t>
      </w:r>
      <w:r w:rsidRPr="00B024DE">
        <w:rPr>
          <w:lang w:val="ka-GE"/>
        </w:rPr>
        <w:t xml:space="preserve"> 1,2,3</w:t>
      </w:r>
      <w:r>
        <w:rPr>
          <w:lang w:val="ru-RU"/>
        </w:rPr>
        <w:t xml:space="preserve"> </w:t>
      </w:r>
      <w:r>
        <w:rPr>
          <w:lang w:val="ka-GE"/>
        </w:rPr>
        <w:t>და</w:t>
      </w:r>
      <w:r>
        <w:rPr>
          <w:lang w:val="ru-RU"/>
        </w:rPr>
        <w:t xml:space="preserve"> </w:t>
      </w:r>
      <w:r w:rsidRPr="00B024DE">
        <w:rPr>
          <w:lang w:val="ka-GE"/>
        </w:rPr>
        <w:t xml:space="preserve">4 </w:t>
      </w:r>
      <w:r>
        <w:rPr>
          <w:lang w:val="ka-GE"/>
        </w:rPr>
        <w:t xml:space="preserve"> - </w:t>
      </w:r>
      <w:r w:rsidRPr="00B024DE">
        <w:rPr>
          <w:lang w:val="ka-GE"/>
        </w:rPr>
        <w:t>500 მეტრიანი ნორმირებული ზონის საზღვარი</w:t>
      </w:r>
      <w:r>
        <w:rPr>
          <w:lang w:val="ka-GE"/>
        </w:rPr>
        <w:t>.</w:t>
      </w:r>
    </w:p>
    <w:p w:rsidR="00BA450A" w:rsidRPr="00A127F0" w:rsidRDefault="00B024DE" w:rsidP="003160BE">
      <w:pPr>
        <w:spacing w:before="120"/>
        <w:jc w:val="both"/>
        <w:rPr>
          <w:lang w:val="ka-GE"/>
        </w:rPr>
      </w:pPr>
      <w:r>
        <w:rPr>
          <w:lang w:val="ka-GE"/>
        </w:rPr>
        <w:t xml:space="preserve">საქართველოში მოქმედი საკანონმდებლო და ნორმატიული ბაზის მოთხოვნების თანახმად  </w:t>
      </w:r>
      <w:r w:rsidRPr="00B024DE">
        <w:rPr>
          <w:lang w:val="ka-GE"/>
        </w:rPr>
        <w:t xml:space="preserve"> ემისიის რაოდენობრივი გაანგარიშება შესრულებულია უშუალოდ საანგარიშო მეთოდის გამოყენებით.</w:t>
      </w:r>
    </w:p>
    <w:p w:rsidR="00BA450A" w:rsidRDefault="00BA450A" w:rsidP="00BA450A">
      <w:pPr>
        <w:rPr>
          <w:highlight w:val="yellow"/>
          <w:lang w:val="ka-GE"/>
        </w:rPr>
      </w:pPr>
    </w:p>
    <w:p w:rsidR="008D030A" w:rsidRPr="003160BE" w:rsidRDefault="003E3890" w:rsidP="00BA450A">
      <w:pPr>
        <w:rPr>
          <w:b/>
          <w:lang w:val="ka-GE"/>
        </w:rPr>
      </w:pPr>
      <w:r w:rsidRPr="003160BE">
        <w:rPr>
          <w:b/>
          <w:lang w:val="ka-GE"/>
        </w:rPr>
        <w:t>ინსინერატორი - გ-1:</w:t>
      </w:r>
    </w:p>
    <w:p w:rsidR="008D030A" w:rsidRDefault="003E3890" w:rsidP="003160BE">
      <w:pPr>
        <w:spacing w:after="0"/>
        <w:jc w:val="both"/>
        <w:rPr>
          <w:lang w:val="ka-GE"/>
        </w:rPr>
      </w:pPr>
      <w:r w:rsidRPr="003160BE">
        <w:rPr>
          <w:lang w:val="ka-GE"/>
        </w:rPr>
        <w:t xml:space="preserve">დიზელის წვისას ემისია </w:t>
      </w:r>
      <w:r w:rsidRPr="003E3890">
        <w:rPr>
          <w:lang w:val="ka-GE"/>
        </w:rPr>
        <w:t>განგარიშებულია საქართველოს მთავრობის №435, 2013 წლის 31 დეკემბერის დადგენილების დანართი 107 მიხედვით.</w:t>
      </w:r>
      <w:r>
        <w:rPr>
          <w:lang w:val="ka-GE"/>
        </w:rPr>
        <w:t xml:space="preserve"> </w:t>
      </w:r>
      <w:r w:rsidRPr="003E3890">
        <w:rPr>
          <w:lang w:val="ka-GE"/>
        </w:rPr>
        <w:t>მავნე ნვივთიერებათა ხვედრითი გამოყოფის კოეფიციენტები 1 ტ. თხევადი საწვავის (დიზელი) წვისას</w:t>
      </w:r>
      <w:r>
        <w:rPr>
          <w:lang w:val="ka-GE"/>
        </w:rPr>
        <w:t xml:space="preserve"> შეადგენს:</w:t>
      </w:r>
    </w:p>
    <w:p w:rsidR="003E3890" w:rsidRPr="003E3890" w:rsidRDefault="003E3890" w:rsidP="003160BE">
      <w:pPr>
        <w:pStyle w:val="ListParagraph"/>
        <w:numPr>
          <w:ilvl w:val="0"/>
          <w:numId w:val="56"/>
        </w:numPr>
        <w:jc w:val="both"/>
        <w:rPr>
          <w:lang w:val="ka-GE"/>
        </w:rPr>
      </w:pPr>
      <w:r w:rsidRPr="003E3890">
        <w:rPr>
          <w:lang w:val="ka-GE"/>
        </w:rPr>
        <w:t>აზოტის დიოქსიდი</w:t>
      </w:r>
      <w:r w:rsidRPr="003E3890">
        <w:rPr>
          <w:lang w:val="ka-GE"/>
        </w:rPr>
        <w:tab/>
        <w:t>- 0.0034</w:t>
      </w:r>
    </w:p>
    <w:p w:rsidR="003E3890" w:rsidRPr="00746864" w:rsidRDefault="003E3890" w:rsidP="003160BE">
      <w:pPr>
        <w:pStyle w:val="ListParagraph"/>
        <w:numPr>
          <w:ilvl w:val="0"/>
          <w:numId w:val="56"/>
        </w:numPr>
        <w:jc w:val="both"/>
        <w:rPr>
          <w:lang w:val="ka-GE"/>
        </w:rPr>
      </w:pPr>
      <w:r w:rsidRPr="003E3890">
        <w:rPr>
          <w:lang w:val="ka-GE"/>
        </w:rPr>
        <w:t>ჭვარტლი</w:t>
      </w:r>
      <w:r w:rsidRPr="00746864">
        <w:rPr>
          <w:lang w:val="ka-GE"/>
        </w:rPr>
        <w:t xml:space="preserve"> - 0.00025</w:t>
      </w:r>
    </w:p>
    <w:p w:rsidR="003E3890" w:rsidRPr="0078529D" w:rsidRDefault="003E3890" w:rsidP="003160BE">
      <w:pPr>
        <w:pStyle w:val="ListParagraph"/>
        <w:numPr>
          <w:ilvl w:val="0"/>
          <w:numId w:val="56"/>
        </w:numPr>
        <w:jc w:val="both"/>
        <w:rPr>
          <w:lang w:val="ka-GE"/>
        </w:rPr>
      </w:pPr>
      <w:r w:rsidRPr="0078529D">
        <w:rPr>
          <w:lang w:val="ka-GE"/>
        </w:rPr>
        <w:t>გოგირდოვანი ანჰიდრიდი - 0.006</w:t>
      </w:r>
    </w:p>
    <w:p w:rsidR="003E3890" w:rsidRPr="003160BE" w:rsidRDefault="003E3890" w:rsidP="003160BE">
      <w:pPr>
        <w:pStyle w:val="ListParagraph"/>
        <w:numPr>
          <w:ilvl w:val="0"/>
          <w:numId w:val="56"/>
        </w:numPr>
        <w:jc w:val="both"/>
        <w:rPr>
          <w:lang w:val="ka-GE"/>
        </w:rPr>
      </w:pPr>
      <w:r w:rsidRPr="0078529D">
        <w:rPr>
          <w:lang w:val="ka-GE"/>
        </w:rPr>
        <w:t>ნახშირჟანგი</w:t>
      </w:r>
      <w:r w:rsidRPr="009158B4">
        <w:rPr>
          <w:lang w:val="ka-GE"/>
        </w:rPr>
        <w:t xml:space="preserve"> - 0.0139</w:t>
      </w:r>
    </w:p>
    <w:p w:rsidR="003E3890" w:rsidRDefault="003E3890" w:rsidP="003160BE">
      <w:pPr>
        <w:spacing w:before="120" w:after="0"/>
        <w:jc w:val="both"/>
        <w:rPr>
          <w:rFonts w:cs="Sylfaen"/>
          <w:lang w:val="ka-GE"/>
        </w:rPr>
      </w:pPr>
      <w:r w:rsidRPr="003160BE">
        <w:rPr>
          <w:lang w:val="ka-GE"/>
        </w:rPr>
        <w:t xml:space="preserve">იმ პირობებში, როდესაც </w:t>
      </w:r>
      <w:r w:rsidRPr="003E3890">
        <w:rPr>
          <w:lang w:val="ka-GE"/>
        </w:rPr>
        <w:t xml:space="preserve">14.16 ტ/წელ × </w:t>
      </w:r>
      <w:r w:rsidRPr="003E3890">
        <w:rPr>
          <w:rFonts w:cs="Sylfaen"/>
          <w:lang w:val="ka-GE"/>
        </w:rPr>
        <w:t xml:space="preserve">ხვედრითი გამოყოფის კოეფიციენტები = ემისია ტ/წელ., ხოლო ემისია ტ/წელ </w:t>
      </w:r>
      <w:r w:rsidRPr="003E3890">
        <w:rPr>
          <w:lang w:val="ka-GE"/>
        </w:rPr>
        <w:t>× 10</w:t>
      </w:r>
      <w:r w:rsidRPr="003E3890">
        <w:rPr>
          <w:vertAlign w:val="superscript"/>
          <w:lang w:val="ka-GE"/>
        </w:rPr>
        <w:t>6</w:t>
      </w:r>
      <w:r w:rsidRPr="003E3890">
        <w:rPr>
          <w:rFonts w:cs="Sylfaen"/>
          <w:lang w:val="ka-GE"/>
        </w:rPr>
        <w:t xml:space="preserve"> ÷ 800 სთ/წელ ÷ 3600 = ემისია გ/წმ, მაშინ</w:t>
      </w:r>
      <w:r>
        <w:rPr>
          <w:rFonts w:cs="Sylfaen"/>
          <w:lang w:val="ka-GE"/>
        </w:rPr>
        <w:t xml:space="preserve"> სულ დიზელის წვისას </w:t>
      </w:r>
      <w:r w:rsidR="0078529D">
        <w:rPr>
          <w:rFonts w:cs="Sylfaen"/>
          <w:lang w:val="ka-GE"/>
        </w:rPr>
        <w:t>გაიფრქვევა</w:t>
      </w:r>
      <w:r>
        <w:rPr>
          <w:rFonts w:cs="Sylfaen"/>
          <w:lang w:val="ka-GE"/>
        </w:rPr>
        <w:t>:</w:t>
      </w:r>
    </w:p>
    <w:p w:rsidR="003E3890" w:rsidRPr="003160BE" w:rsidRDefault="003E3890" w:rsidP="003160BE">
      <w:pPr>
        <w:pStyle w:val="ListParagraph"/>
        <w:numPr>
          <w:ilvl w:val="0"/>
          <w:numId w:val="57"/>
        </w:numPr>
        <w:ind w:left="714" w:hanging="357"/>
        <w:jc w:val="both"/>
        <w:rPr>
          <w:rFonts w:cs="Sylfaen"/>
          <w:lang w:val="ka-GE"/>
        </w:rPr>
      </w:pPr>
      <w:r w:rsidRPr="003160BE">
        <w:rPr>
          <w:rFonts w:cs="Sylfaen"/>
          <w:lang w:val="ka-GE"/>
        </w:rPr>
        <w:t>აზოტის დიოქსიდი</w:t>
      </w:r>
      <w:r w:rsidRPr="003160BE">
        <w:rPr>
          <w:rFonts w:cs="Sylfaen"/>
          <w:lang w:val="ka-GE"/>
        </w:rPr>
        <w:tab/>
      </w:r>
      <w:r w:rsidRPr="003E3890">
        <w:rPr>
          <w:rFonts w:cs="Sylfaen"/>
          <w:lang w:val="ka-GE"/>
        </w:rPr>
        <w:t xml:space="preserve">- </w:t>
      </w:r>
      <w:r w:rsidRPr="003160BE">
        <w:rPr>
          <w:rFonts w:cs="Sylfaen"/>
          <w:lang w:val="ka-GE"/>
        </w:rPr>
        <w:t>0.000017</w:t>
      </w:r>
      <w:r w:rsidRPr="003E3890">
        <w:rPr>
          <w:rFonts w:cs="Sylfaen"/>
          <w:lang w:val="ka-GE"/>
        </w:rPr>
        <w:t xml:space="preserve"> გრ/წმ</w:t>
      </w:r>
      <w:r w:rsidRPr="00746864">
        <w:rPr>
          <w:rFonts w:cs="Sylfaen"/>
          <w:lang w:val="ka-GE"/>
        </w:rPr>
        <w:t xml:space="preserve"> და </w:t>
      </w:r>
      <w:r w:rsidRPr="003160BE">
        <w:rPr>
          <w:rFonts w:cs="Sylfaen"/>
          <w:lang w:val="ka-GE"/>
        </w:rPr>
        <w:t>0.000048</w:t>
      </w:r>
      <w:r w:rsidRPr="003E3890">
        <w:rPr>
          <w:rFonts w:cs="Sylfaen"/>
          <w:lang w:val="ka-GE"/>
        </w:rPr>
        <w:t xml:space="preserve"> ტ/წელ</w:t>
      </w:r>
      <w:r w:rsidRPr="00746864">
        <w:rPr>
          <w:rFonts w:cs="Sylfaen"/>
          <w:lang w:val="ka-GE"/>
        </w:rPr>
        <w:t>;</w:t>
      </w:r>
    </w:p>
    <w:p w:rsidR="003E3890" w:rsidRPr="003160BE" w:rsidRDefault="003E3890" w:rsidP="003160BE">
      <w:pPr>
        <w:pStyle w:val="ListParagraph"/>
        <w:numPr>
          <w:ilvl w:val="0"/>
          <w:numId w:val="57"/>
        </w:numPr>
        <w:spacing w:before="120"/>
        <w:jc w:val="both"/>
        <w:rPr>
          <w:rFonts w:cs="Sylfaen"/>
          <w:lang w:val="ka-GE"/>
        </w:rPr>
      </w:pPr>
      <w:r w:rsidRPr="003160BE">
        <w:rPr>
          <w:rFonts w:cs="Sylfaen"/>
          <w:lang w:val="ka-GE"/>
        </w:rPr>
        <w:t>ჭვარტლი</w:t>
      </w:r>
      <w:r w:rsidRPr="003E3890">
        <w:rPr>
          <w:rFonts w:cs="Sylfaen"/>
          <w:lang w:val="ka-GE"/>
        </w:rPr>
        <w:t xml:space="preserve"> - </w:t>
      </w:r>
      <w:r w:rsidRPr="003160BE">
        <w:rPr>
          <w:rFonts w:cs="Sylfaen"/>
          <w:lang w:val="ka-GE"/>
        </w:rPr>
        <w:t>0.000001</w:t>
      </w:r>
      <w:r w:rsidRPr="003E3890">
        <w:rPr>
          <w:rFonts w:cs="Sylfaen"/>
          <w:lang w:val="ka-GE"/>
        </w:rPr>
        <w:t xml:space="preserve"> გრ/წმ და </w:t>
      </w:r>
      <w:r w:rsidRPr="003160BE">
        <w:rPr>
          <w:rFonts w:cs="Sylfaen"/>
          <w:lang w:val="ka-GE"/>
        </w:rPr>
        <w:t>0.000004</w:t>
      </w:r>
      <w:r w:rsidRPr="003E3890">
        <w:rPr>
          <w:rFonts w:cs="Sylfaen"/>
          <w:lang w:val="ka-GE"/>
        </w:rPr>
        <w:t xml:space="preserve"> ტ/წელ;</w:t>
      </w:r>
    </w:p>
    <w:p w:rsidR="003E3890" w:rsidRPr="003160BE" w:rsidRDefault="003E3890" w:rsidP="003160BE">
      <w:pPr>
        <w:pStyle w:val="ListParagraph"/>
        <w:numPr>
          <w:ilvl w:val="0"/>
          <w:numId w:val="57"/>
        </w:numPr>
        <w:spacing w:before="120"/>
        <w:jc w:val="both"/>
        <w:rPr>
          <w:rFonts w:cs="Sylfaen"/>
          <w:lang w:val="ka-GE"/>
        </w:rPr>
      </w:pPr>
      <w:r w:rsidRPr="003160BE">
        <w:rPr>
          <w:rFonts w:cs="Sylfaen"/>
          <w:lang w:val="ka-GE"/>
        </w:rPr>
        <w:t>გოგირდის დიოქსიდი</w:t>
      </w:r>
      <w:r w:rsidRPr="003E3890">
        <w:rPr>
          <w:rFonts w:cs="Sylfaen"/>
          <w:lang w:val="ka-GE"/>
        </w:rPr>
        <w:t xml:space="preserve"> - </w:t>
      </w:r>
      <w:r w:rsidRPr="003160BE">
        <w:rPr>
          <w:rFonts w:cs="Sylfaen"/>
          <w:lang w:val="ka-GE"/>
        </w:rPr>
        <w:t>0.000030</w:t>
      </w:r>
      <w:r w:rsidRPr="003E3890">
        <w:rPr>
          <w:rFonts w:cs="Sylfaen"/>
          <w:lang w:val="ka-GE"/>
        </w:rPr>
        <w:t xml:space="preserve"> გრ/წმ და </w:t>
      </w:r>
      <w:r w:rsidRPr="003160BE">
        <w:rPr>
          <w:rFonts w:cs="Sylfaen"/>
          <w:lang w:val="ka-GE"/>
        </w:rPr>
        <w:t>0.000085</w:t>
      </w:r>
      <w:r w:rsidRPr="003E3890">
        <w:rPr>
          <w:rFonts w:cs="Sylfaen"/>
          <w:lang w:val="ka-GE"/>
        </w:rPr>
        <w:t xml:space="preserve"> ტ/წელ;</w:t>
      </w:r>
    </w:p>
    <w:p w:rsidR="003E3890" w:rsidRPr="003160BE" w:rsidRDefault="003E3890" w:rsidP="003160BE">
      <w:pPr>
        <w:pStyle w:val="ListParagraph"/>
        <w:numPr>
          <w:ilvl w:val="0"/>
          <w:numId w:val="57"/>
        </w:numPr>
        <w:spacing w:before="120"/>
        <w:jc w:val="both"/>
        <w:rPr>
          <w:rFonts w:cs="Sylfaen"/>
          <w:lang w:val="ka-GE"/>
        </w:rPr>
      </w:pPr>
      <w:r w:rsidRPr="003160BE">
        <w:rPr>
          <w:rFonts w:cs="Sylfaen"/>
          <w:lang w:val="ka-GE"/>
        </w:rPr>
        <w:t>ნახშირბადის ოქსიდი</w:t>
      </w:r>
      <w:r w:rsidRPr="003E3890">
        <w:rPr>
          <w:rFonts w:cs="Sylfaen"/>
          <w:lang w:val="ka-GE"/>
        </w:rPr>
        <w:t xml:space="preserve"> - </w:t>
      </w:r>
      <w:r w:rsidRPr="003160BE">
        <w:rPr>
          <w:rFonts w:cs="Sylfaen"/>
          <w:lang w:val="ka-GE"/>
        </w:rPr>
        <w:t>0.000068</w:t>
      </w:r>
      <w:r w:rsidRPr="003E3890">
        <w:rPr>
          <w:rFonts w:cs="Sylfaen"/>
          <w:lang w:val="ka-GE"/>
        </w:rPr>
        <w:t xml:space="preserve"> გრ/წმ და </w:t>
      </w:r>
      <w:r w:rsidRPr="003160BE">
        <w:rPr>
          <w:rFonts w:cs="Sylfaen"/>
          <w:lang w:val="ka-GE"/>
        </w:rPr>
        <w:t>0.000197</w:t>
      </w:r>
      <w:r w:rsidRPr="003E3890">
        <w:rPr>
          <w:rFonts w:cs="Sylfaen"/>
          <w:lang w:val="ka-GE"/>
        </w:rPr>
        <w:t xml:space="preserve"> ტ/წელ.</w:t>
      </w:r>
    </w:p>
    <w:p w:rsidR="003E3890" w:rsidRPr="003E3890" w:rsidRDefault="003E3890" w:rsidP="003E3890">
      <w:pPr>
        <w:rPr>
          <w:lang w:val="ka-GE"/>
        </w:rPr>
      </w:pPr>
      <w:r w:rsidRPr="003E3890">
        <w:rPr>
          <w:lang w:val="ka-GE"/>
        </w:rPr>
        <w:t>ნამწვი აირის ანგარიში</w:t>
      </w:r>
      <w:r>
        <w:rPr>
          <w:lang w:val="ka-GE"/>
        </w:rPr>
        <w:t>:</w:t>
      </w:r>
    </w:p>
    <w:p w:rsidR="003E3890" w:rsidRPr="00746864" w:rsidRDefault="003E3890" w:rsidP="003160BE">
      <w:pPr>
        <w:pStyle w:val="ListParagraph"/>
        <w:numPr>
          <w:ilvl w:val="0"/>
          <w:numId w:val="58"/>
        </w:numPr>
        <w:rPr>
          <w:lang w:val="ka-GE"/>
        </w:rPr>
      </w:pPr>
      <w:r w:rsidRPr="003E3890">
        <w:rPr>
          <w:lang w:val="ka-GE"/>
        </w:rPr>
        <w:t xml:space="preserve">დიზელის </w:t>
      </w:r>
      <w:r w:rsidRPr="00746864">
        <w:rPr>
          <w:lang w:val="ka-GE"/>
        </w:rPr>
        <w:t>საწვავის წვისას ყოველ 1 კგ. დიზელზე საჭიროა 15.13 ნმ</w:t>
      </w:r>
      <w:r w:rsidRPr="003160BE">
        <w:rPr>
          <w:vertAlign w:val="superscript"/>
          <w:lang w:val="ka-GE"/>
        </w:rPr>
        <w:t>3</w:t>
      </w:r>
      <w:r w:rsidRPr="003E3890">
        <w:rPr>
          <w:lang w:val="ka-GE"/>
        </w:rPr>
        <w:t xml:space="preserve"> ჰაერი</w:t>
      </w:r>
      <w:r w:rsidRPr="00746864">
        <w:rPr>
          <w:lang w:val="ka-GE"/>
        </w:rPr>
        <w:t>.</w:t>
      </w:r>
    </w:p>
    <w:p w:rsidR="003E3890" w:rsidRPr="003E3890" w:rsidRDefault="003E3890" w:rsidP="003160BE">
      <w:pPr>
        <w:jc w:val="center"/>
        <w:rPr>
          <w:lang w:val="ka-GE"/>
        </w:rPr>
      </w:pPr>
      <w:r w:rsidRPr="003E3890">
        <w:rPr>
          <w:lang w:val="ka-GE"/>
        </w:rPr>
        <w:t>20 ლ/სთ × 0.885 × 15.13 ნმ</w:t>
      </w:r>
      <w:r w:rsidRPr="003160BE">
        <w:rPr>
          <w:vertAlign w:val="superscript"/>
          <w:lang w:val="ka-GE"/>
        </w:rPr>
        <w:t>3</w:t>
      </w:r>
      <w:r w:rsidRPr="003E3890">
        <w:rPr>
          <w:lang w:val="ka-GE"/>
        </w:rPr>
        <w:t xml:space="preserve">  ÷ 3600 = 0.074 ნმ</w:t>
      </w:r>
      <w:r w:rsidRPr="003160BE">
        <w:rPr>
          <w:vertAlign w:val="superscript"/>
          <w:lang w:val="ka-GE"/>
        </w:rPr>
        <w:t>3</w:t>
      </w:r>
      <w:r w:rsidRPr="003E3890">
        <w:rPr>
          <w:lang w:val="ka-GE"/>
        </w:rPr>
        <w:t>/წმ.</w:t>
      </w:r>
    </w:p>
    <w:p w:rsidR="003E3890" w:rsidRPr="00746864" w:rsidRDefault="003E3890" w:rsidP="003160BE">
      <w:pPr>
        <w:pStyle w:val="ListParagraph"/>
        <w:numPr>
          <w:ilvl w:val="0"/>
          <w:numId w:val="58"/>
        </w:numPr>
        <w:rPr>
          <w:lang w:val="ka-GE"/>
        </w:rPr>
      </w:pPr>
      <w:r w:rsidRPr="003E3890">
        <w:rPr>
          <w:lang w:val="ka-GE"/>
        </w:rPr>
        <w:t>ნამწვი</w:t>
      </w:r>
      <w:r w:rsidRPr="00746864">
        <w:rPr>
          <w:lang w:val="ka-GE"/>
        </w:rPr>
        <w:t xml:space="preserve"> აირები კორექტირდება ნორმალურდან ფიზიკური პირობებისათვის:</w:t>
      </w:r>
    </w:p>
    <w:p w:rsidR="008D030A" w:rsidRDefault="003E3890" w:rsidP="003160BE">
      <w:pPr>
        <w:jc w:val="center"/>
        <w:rPr>
          <w:highlight w:val="yellow"/>
          <w:lang w:val="ka-GE"/>
        </w:rPr>
      </w:pPr>
      <w:r w:rsidRPr="003E3890">
        <w:rPr>
          <w:lang w:val="ka-GE"/>
        </w:rPr>
        <w:lastRenderedPageBreak/>
        <w:t>0.074 ნმ</w:t>
      </w:r>
      <w:r w:rsidRPr="003160BE">
        <w:rPr>
          <w:vertAlign w:val="superscript"/>
          <w:lang w:val="ka-GE"/>
        </w:rPr>
        <w:t>3</w:t>
      </w:r>
      <w:r w:rsidRPr="003E3890">
        <w:rPr>
          <w:lang w:val="ka-GE"/>
        </w:rPr>
        <w:t>/წმ × ((273+500)÷273) = 0.210</w:t>
      </w:r>
      <w:r>
        <w:rPr>
          <w:lang w:val="ka-GE"/>
        </w:rPr>
        <w:t xml:space="preserve"> </w:t>
      </w:r>
      <w:r w:rsidRPr="003E3890">
        <w:rPr>
          <w:lang w:val="ka-GE"/>
        </w:rPr>
        <w:t>მ</w:t>
      </w:r>
      <w:r w:rsidRPr="003160BE">
        <w:rPr>
          <w:vertAlign w:val="superscript"/>
          <w:lang w:val="ka-GE"/>
        </w:rPr>
        <w:t>3</w:t>
      </w:r>
      <w:r w:rsidRPr="003E3890">
        <w:rPr>
          <w:lang w:val="ka-GE"/>
        </w:rPr>
        <w:t>/წმ. მუშა პირობებში</w:t>
      </w:r>
    </w:p>
    <w:p w:rsidR="008D030A" w:rsidRDefault="008D030A" w:rsidP="00BA450A">
      <w:pPr>
        <w:rPr>
          <w:highlight w:val="yellow"/>
          <w:lang w:val="ka-GE"/>
        </w:rPr>
      </w:pPr>
    </w:p>
    <w:p w:rsidR="008D030A" w:rsidRDefault="00746864" w:rsidP="003160BE">
      <w:pPr>
        <w:spacing w:after="0"/>
        <w:jc w:val="both"/>
        <w:rPr>
          <w:lang w:val="ka-GE"/>
        </w:rPr>
      </w:pPr>
      <w:r w:rsidRPr="00746864">
        <w:rPr>
          <w:lang w:val="ka-GE"/>
        </w:rPr>
        <w:t>ნარჩენების წვისას</w:t>
      </w:r>
      <w:r>
        <w:rPr>
          <w:lang w:val="ka-GE"/>
        </w:rPr>
        <w:t xml:space="preserve"> </w:t>
      </w:r>
      <w:r w:rsidRPr="00746864">
        <w:rPr>
          <w:lang w:val="ka-GE"/>
        </w:rPr>
        <w:t>მძიმე მეტალების და შეწონილი ნაწილაკების გაანგარიშება</w:t>
      </w:r>
      <w:r>
        <w:rPr>
          <w:lang w:val="ka-GE"/>
        </w:rPr>
        <w:t xml:space="preserve"> </w:t>
      </w:r>
      <w:r w:rsidRPr="00746864">
        <w:rPr>
          <w:lang w:val="ka-GE"/>
        </w:rPr>
        <w:t>შესრულებულია [5.C.1.b.i, 5.C.1.b.ii, 5.C.1.b.iv Сжигание промышленных отходов, включая опасные отходы и осадки сточных вод  Руководство по инвентаризации выбросов ЕМЕП/ЕАОС 2013]-ის მიხედვით.</w:t>
      </w:r>
      <w:r>
        <w:rPr>
          <w:lang w:val="ka-GE"/>
        </w:rPr>
        <w:t xml:space="preserve"> მ</w:t>
      </w:r>
      <w:r w:rsidRPr="003E3890">
        <w:rPr>
          <w:lang w:val="ka-GE"/>
        </w:rPr>
        <w:t>ავნე ნვივთიერებათა ხვედრითი გამოყოფის კოეფიციენტები</w:t>
      </w:r>
      <w:r>
        <w:rPr>
          <w:lang w:val="ka-GE"/>
        </w:rPr>
        <w:t>ა:</w:t>
      </w:r>
    </w:p>
    <w:p w:rsidR="00746864" w:rsidRPr="00746864" w:rsidRDefault="00746864" w:rsidP="003160BE">
      <w:pPr>
        <w:pStyle w:val="ListParagraph"/>
        <w:numPr>
          <w:ilvl w:val="0"/>
          <w:numId w:val="58"/>
        </w:numPr>
        <w:jc w:val="both"/>
        <w:rPr>
          <w:lang w:val="ka-GE"/>
        </w:rPr>
      </w:pPr>
      <w:r w:rsidRPr="00746864">
        <w:rPr>
          <w:lang w:val="ka-GE"/>
        </w:rPr>
        <w:t>კადმიუმი - 0.1  გრ/ტ</w:t>
      </w:r>
    </w:p>
    <w:p w:rsidR="00746864" w:rsidRPr="0078529D" w:rsidRDefault="00746864" w:rsidP="003160BE">
      <w:pPr>
        <w:pStyle w:val="ListParagraph"/>
        <w:numPr>
          <w:ilvl w:val="0"/>
          <w:numId w:val="58"/>
        </w:numPr>
        <w:jc w:val="both"/>
        <w:rPr>
          <w:lang w:val="ka-GE"/>
        </w:rPr>
      </w:pPr>
      <w:r w:rsidRPr="0078529D">
        <w:rPr>
          <w:lang w:val="ka-GE"/>
        </w:rPr>
        <w:t>ნიკელი - 0.14 გრ/ტ</w:t>
      </w:r>
    </w:p>
    <w:p w:rsidR="00746864" w:rsidRPr="00F06414" w:rsidRDefault="00746864" w:rsidP="003160BE">
      <w:pPr>
        <w:pStyle w:val="ListParagraph"/>
        <w:numPr>
          <w:ilvl w:val="0"/>
          <w:numId w:val="58"/>
        </w:numPr>
        <w:jc w:val="both"/>
        <w:rPr>
          <w:lang w:val="ka-GE"/>
        </w:rPr>
      </w:pPr>
      <w:r w:rsidRPr="009158B4">
        <w:rPr>
          <w:lang w:val="ka-GE"/>
        </w:rPr>
        <w:t>ვერცხლისწყალი - 0.056 გრ/</w:t>
      </w:r>
      <w:r w:rsidRPr="00F06414">
        <w:rPr>
          <w:lang w:val="ka-GE"/>
        </w:rPr>
        <w:t>ტ</w:t>
      </w:r>
    </w:p>
    <w:p w:rsidR="00746864" w:rsidRPr="00EE7637" w:rsidRDefault="00746864" w:rsidP="003160BE">
      <w:pPr>
        <w:pStyle w:val="ListParagraph"/>
        <w:numPr>
          <w:ilvl w:val="0"/>
          <w:numId w:val="58"/>
        </w:numPr>
        <w:jc w:val="both"/>
        <w:rPr>
          <w:lang w:val="ka-GE"/>
        </w:rPr>
      </w:pPr>
      <w:r w:rsidRPr="00966452">
        <w:rPr>
          <w:lang w:val="ka-GE"/>
        </w:rPr>
        <w:t xml:space="preserve">ტყვია - </w:t>
      </w:r>
      <w:r w:rsidRPr="00EE7637">
        <w:rPr>
          <w:lang w:val="ka-GE"/>
        </w:rPr>
        <w:t>1.3 გრ/ტ</w:t>
      </w:r>
    </w:p>
    <w:p w:rsidR="00746864" w:rsidRPr="00371961" w:rsidRDefault="00746864" w:rsidP="003160BE">
      <w:pPr>
        <w:pStyle w:val="ListParagraph"/>
        <w:numPr>
          <w:ilvl w:val="0"/>
          <w:numId w:val="58"/>
        </w:numPr>
        <w:jc w:val="both"/>
        <w:rPr>
          <w:lang w:val="ka-GE"/>
        </w:rPr>
      </w:pPr>
      <w:r w:rsidRPr="009425AE">
        <w:rPr>
          <w:lang w:val="ka-GE"/>
        </w:rPr>
        <w:t xml:space="preserve">დარიშხანი - </w:t>
      </w:r>
      <w:r w:rsidRPr="00476759">
        <w:rPr>
          <w:lang w:val="ka-GE"/>
        </w:rPr>
        <w:t xml:space="preserve">0.016 </w:t>
      </w:r>
      <w:r w:rsidRPr="00371961">
        <w:rPr>
          <w:lang w:val="ka-GE"/>
        </w:rPr>
        <w:t>გრ/ტ</w:t>
      </w:r>
    </w:p>
    <w:p w:rsidR="00746864" w:rsidRPr="003160BE" w:rsidRDefault="00746864" w:rsidP="003160BE">
      <w:pPr>
        <w:pStyle w:val="ListParagraph"/>
        <w:numPr>
          <w:ilvl w:val="0"/>
          <w:numId w:val="58"/>
        </w:numPr>
        <w:jc w:val="both"/>
        <w:rPr>
          <w:lang w:val="ka-GE"/>
        </w:rPr>
      </w:pPr>
      <w:r w:rsidRPr="003160BE">
        <w:rPr>
          <w:lang w:val="ka-GE"/>
        </w:rPr>
        <w:t>შეწონილი ნაწილაკები 10 გრ/ტ</w:t>
      </w:r>
    </w:p>
    <w:p w:rsidR="008D030A" w:rsidRDefault="00746864" w:rsidP="003160BE">
      <w:pPr>
        <w:spacing w:after="0"/>
        <w:jc w:val="both"/>
        <w:rPr>
          <w:highlight w:val="yellow"/>
          <w:lang w:val="ka-GE"/>
        </w:rPr>
      </w:pPr>
      <w:r w:rsidRPr="00746864">
        <w:rPr>
          <w:lang w:val="ka-GE"/>
        </w:rPr>
        <w:t>იმ პირობებში, როდესაც</w:t>
      </w:r>
      <w:r>
        <w:rPr>
          <w:lang w:val="ka-GE"/>
        </w:rPr>
        <w:t xml:space="preserve"> </w:t>
      </w:r>
      <w:r w:rsidRPr="00746864">
        <w:rPr>
          <w:lang w:val="ka-GE"/>
        </w:rPr>
        <w:t>208 ტ/წელ × ხვედრითი გამოყოფის კოეფიციენტები ×10-6  = ემისია ტ/წელ.</w:t>
      </w:r>
      <w:r>
        <w:rPr>
          <w:lang w:val="ka-GE"/>
        </w:rPr>
        <w:t xml:space="preserve">, ხოლო </w:t>
      </w:r>
      <w:r w:rsidRPr="00746864">
        <w:rPr>
          <w:lang w:val="ka-GE"/>
        </w:rPr>
        <w:t>ემისია ტ/წელ × 106 ÷ 800 სთ/წელ ÷ 3600 = ემისია გ/წმ.</w:t>
      </w:r>
      <w:r>
        <w:rPr>
          <w:lang w:val="ka-GE"/>
        </w:rPr>
        <w:t xml:space="preserve"> </w:t>
      </w:r>
      <w:r w:rsidRPr="00746864">
        <w:rPr>
          <w:lang w:val="ka-GE"/>
        </w:rPr>
        <w:t xml:space="preserve">მაშინ სულ </w:t>
      </w:r>
      <w:r>
        <w:rPr>
          <w:lang w:val="ka-GE"/>
        </w:rPr>
        <w:t xml:space="preserve">ნარჩენების წვისას </w:t>
      </w:r>
      <w:r w:rsidR="0078529D">
        <w:rPr>
          <w:lang w:val="ka-GE"/>
        </w:rPr>
        <w:t>გაიფრქვევა</w:t>
      </w:r>
      <w:r>
        <w:rPr>
          <w:lang w:val="ka-GE"/>
        </w:rPr>
        <w:t>:</w:t>
      </w:r>
    </w:p>
    <w:p w:rsidR="00746864" w:rsidRPr="0078529D" w:rsidRDefault="00746864" w:rsidP="003160BE">
      <w:pPr>
        <w:pStyle w:val="ListParagraph"/>
        <w:numPr>
          <w:ilvl w:val="0"/>
          <w:numId w:val="59"/>
        </w:numPr>
        <w:rPr>
          <w:lang w:val="ka-GE"/>
        </w:rPr>
      </w:pPr>
      <w:r w:rsidRPr="00746864">
        <w:rPr>
          <w:lang w:val="ka-GE"/>
        </w:rPr>
        <w:t xml:space="preserve">კადმიუმი - 0.000007 გრ/წმ და </w:t>
      </w:r>
      <w:r w:rsidRPr="0078529D">
        <w:rPr>
          <w:lang w:val="ka-GE"/>
        </w:rPr>
        <w:t>0.000021 ტ/წელ;</w:t>
      </w:r>
    </w:p>
    <w:p w:rsidR="00746864" w:rsidRPr="0078529D" w:rsidRDefault="00746864" w:rsidP="003160BE">
      <w:pPr>
        <w:pStyle w:val="ListParagraph"/>
        <w:numPr>
          <w:ilvl w:val="0"/>
          <w:numId w:val="59"/>
        </w:numPr>
        <w:rPr>
          <w:lang w:val="ka-GE"/>
        </w:rPr>
      </w:pPr>
      <w:r w:rsidRPr="0078529D">
        <w:rPr>
          <w:lang w:val="ka-GE"/>
        </w:rPr>
        <w:t>ნიკელი - 0.000010 გრ/წმ და 0.000029 ტ/წელ;</w:t>
      </w:r>
    </w:p>
    <w:p w:rsidR="00746864" w:rsidRPr="00EE7637" w:rsidRDefault="00746864" w:rsidP="003160BE">
      <w:pPr>
        <w:pStyle w:val="ListParagraph"/>
        <w:numPr>
          <w:ilvl w:val="0"/>
          <w:numId w:val="59"/>
        </w:numPr>
        <w:rPr>
          <w:lang w:val="ka-GE"/>
        </w:rPr>
      </w:pPr>
      <w:r w:rsidRPr="009158B4">
        <w:rPr>
          <w:lang w:val="ka-GE"/>
        </w:rPr>
        <w:t>ვერცხლისწყალი - Hg</w:t>
      </w:r>
      <w:r w:rsidRPr="009158B4">
        <w:rPr>
          <w:lang w:val="ka-GE"/>
        </w:rPr>
        <w:tab/>
        <w:t>0.000004 გრ/წმ</w:t>
      </w:r>
      <w:r w:rsidRPr="00F06414">
        <w:rPr>
          <w:lang w:val="ka-GE"/>
        </w:rPr>
        <w:t xml:space="preserve"> და</w:t>
      </w:r>
      <w:r w:rsidRPr="00966452">
        <w:rPr>
          <w:lang w:val="ka-GE"/>
        </w:rPr>
        <w:t xml:space="preserve"> 0.000012</w:t>
      </w:r>
      <w:r w:rsidRPr="00EE7637">
        <w:rPr>
          <w:lang w:val="ka-GE"/>
        </w:rPr>
        <w:t xml:space="preserve"> ტ/წელ;</w:t>
      </w:r>
    </w:p>
    <w:p w:rsidR="00746864" w:rsidRPr="00A52BC9" w:rsidRDefault="00746864" w:rsidP="003160BE">
      <w:pPr>
        <w:pStyle w:val="ListParagraph"/>
        <w:numPr>
          <w:ilvl w:val="0"/>
          <w:numId w:val="59"/>
        </w:numPr>
        <w:rPr>
          <w:lang w:val="ka-GE"/>
        </w:rPr>
      </w:pPr>
      <w:r w:rsidRPr="009425AE">
        <w:rPr>
          <w:lang w:val="ka-GE"/>
        </w:rPr>
        <w:t xml:space="preserve">ტყვია - </w:t>
      </w:r>
      <w:r w:rsidRPr="00476759">
        <w:rPr>
          <w:lang w:val="ka-GE"/>
        </w:rPr>
        <w:t xml:space="preserve">0.000094 </w:t>
      </w:r>
      <w:r w:rsidRPr="00371961">
        <w:rPr>
          <w:lang w:val="ka-GE"/>
        </w:rPr>
        <w:t xml:space="preserve">გრ/წმ და </w:t>
      </w:r>
      <w:r w:rsidRPr="006A2609">
        <w:rPr>
          <w:lang w:val="ka-GE"/>
        </w:rPr>
        <w:t>0.000270</w:t>
      </w:r>
      <w:r w:rsidRPr="00A03FB1">
        <w:rPr>
          <w:lang w:val="ka-GE"/>
        </w:rPr>
        <w:t xml:space="preserve"> </w:t>
      </w:r>
      <w:r w:rsidRPr="00867794">
        <w:rPr>
          <w:lang w:val="ka-GE"/>
        </w:rPr>
        <w:t>ტ/წელ</w:t>
      </w:r>
      <w:r w:rsidRPr="00A52BC9">
        <w:rPr>
          <w:lang w:val="ka-GE"/>
        </w:rPr>
        <w:t>;</w:t>
      </w:r>
    </w:p>
    <w:p w:rsidR="00746864" w:rsidRPr="00DF5FE9" w:rsidRDefault="00746864" w:rsidP="003160BE">
      <w:pPr>
        <w:pStyle w:val="ListParagraph"/>
        <w:numPr>
          <w:ilvl w:val="0"/>
          <w:numId w:val="59"/>
        </w:numPr>
        <w:rPr>
          <w:lang w:val="ka-GE"/>
        </w:rPr>
      </w:pPr>
      <w:r w:rsidRPr="00247FAA">
        <w:rPr>
          <w:lang w:val="ka-GE"/>
        </w:rPr>
        <w:t>დარიშხანი</w:t>
      </w:r>
      <w:r w:rsidRPr="00F02C66">
        <w:rPr>
          <w:lang w:val="ka-GE"/>
        </w:rPr>
        <w:t xml:space="preserve"> - 0.000001 გრ/წმ და 0.000003 ტ/წელ;</w:t>
      </w:r>
    </w:p>
    <w:p w:rsidR="008D030A" w:rsidRPr="003160BE" w:rsidRDefault="00746864" w:rsidP="003160BE">
      <w:pPr>
        <w:pStyle w:val="ListParagraph"/>
        <w:numPr>
          <w:ilvl w:val="0"/>
          <w:numId w:val="59"/>
        </w:numPr>
        <w:rPr>
          <w:lang w:val="ka-GE"/>
        </w:rPr>
      </w:pPr>
      <w:r w:rsidRPr="00DF5FE9">
        <w:rPr>
          <w:lang w:val="ka-GE"/>
        </w:rPr>
        <w:t>შეწონილი ნაწილაკები</w:t>
      </w:r>
      <w:r w:rsidRPr="00EE0067">
        <w:rPr>
          <w:lang w:val="ka-GE"/>
        </w:rPr>
        <w:t xml:space="preserve"> - 0.000722 </w:t>
      </w:r>
      <w:r w:rsidRPr="003B1CF0">
        <w:rPr>
          <w:lang w:val="ka-GE"/>
        </w:rPr>
        <w:t>გრ</w:t>
      </w:r>
      <w:r w:rsidRPr="0042300D">
        <w:rPr>
          <w:lang w:val="ka-GE"/>
        </w:rPr>
        <w:t>/წმ</w:t>
      </w:r>
      <w:r w:rsidRPr="00BB23AD">
        <w:rPr>
          <w:lang w:val="ka-GE"/>
        </w:rPr>
        <w:t xml:space="preserve"> </w:t>
      </w:r>
      <w:r w:rsidRPr="0073416C">
        <w:rPr>
          <w:lang w:val="ka-GE"/>
        </w:rPr>
        <w:t xml:space="preserve">და </w:t>
      </w:r>
      <w:r w:rsidRPr="00E82D12">
        <w:rPr>
          <w:lang w:val="ka-GE"/>
        </w:rPr>
        <w:t>0.002080</w:t>
      </w:r>
      <w:r w:rsidRPr="00C87165">
        <w:rPr>
          <w:lang w:val="ka-GE"/>
        </w:rPr>
        <w:t xml:space="preserve"> </w:t>
      </w:r>
      <w:r w:rsidRPr="008355A6">
        <w:rPr>
          <w:lang w:val="ka-GE"/>
        </w:rPr>
        <w:t>ტ</w:t>
      </w:r>
      <w:r w:rsidRPr="00012CEB">
        <w:rPr>
          <w:lang w:val="ka-GE"/>
        </w:rPr>
        <w:t>/წელ;</w:t>
      </w:r>
    </w:p>
    <w:p w:rsidR="00746864" w:rsidRPr="003160BE" w:rsidRDefault="0078529D" w:rsidP="003160BE">
      <w:pPr>
        <w:spacing w:after="0"/>
        <w:rPr>
          <w:lang w:val="ka-GE"/>
        </w:rPr>
      </w:pPr>
      <w:r w:rsidRPr="003160BE">
        <w:rPr>
          <w:lang w:val="ka-GE"/>
        </w:rPr>
        <w:t>სულ. გ-1 წყაროდან გაიფრქვევა:</w:t>
      </w:r>
    </w:p>
    <w:p w:rsidR="0078529D" w:rsidRPr="0078529D" w:rsidRDefault="0078529D" w:rsidP="003160BE">
      <w:pPr>
        <w:pStyle w:val="ListParagraph"/>
        <w:numPr>
          <w:ilvl w:val="0"/>
          <w:numId w:val="60"/>
        </w:numPr>
        <w:rPr>
          <w:lang w:val="ka-GE"/>
        </w:rPr>
      </w:pPr>
      <w:r w:rsidRPr="0078529D">
        <w:rPr>
          <w:lang w:val="ka-GE"/>
        </w:rPr>
        <w:t>კადმიუმი - 0.000007 გრ/წმ და 0.000021 ტ/წელ;</w:t>
      </w:r>
    </w:p>
    <w:p w:rsidR="0078529D" w:rsidRPr="00EE7637" w:rsidRDefault="0078529D" w:rsidP="003160BE">
      <w:pPr>
        <w:pStyle w:val="ListParagraph"/>
        <w:numPr>
          <w:ilvl w:val="0"/>
          <w:numId w:val="60"/>
        </w:numPr>
        <w:rPr>
          <w:lang w:val="ka-GE"/>
        </w:rPr>
      </w:pPr>
      <w:r w:rsidRPr="009158B4">
        <w:rPr>
          <w:lang w:val="ka-GE"/>
        </w:rPr>
        <w:t>ნიკელი - 0.000010 გრ/წმ და</w:t>
      </w:r>
      <w:r w:rsidRPr="00F06414">
        <w:rPr>
          <w:lang w:val="ka-GE"/>
        </w:rPr>
        <w:t xml:space="preserve"> 0.000029 ტ</w:t>
      </w:r>
      <w:r w:rsidRPr="00966452">
        <w:rPr>
          <w:lang w:val="ka-GE"/>
        </w:rPr>
        <w:t>/წელ</w:t>
      </w:r>
      <w:r w:rsidRPr="00EE7637">
        <w:rPr>
          <w:lang w:val="ka-GE"/>
        </w:rPr>
        <w:t>;</w:t>
      </w:r>
    </w:p>
    <w:p w:rsidR="0078529D" w:rsidRPr="00A03FB1" w:rsidRDefault="0078529D" w:rsidP="003160BE">
      <w:pPr>
        <w:pStyle w:val="ListParagraph"/>
        <w:numPr>
          <w:ilvl w:val="0"/>
          <w:numId w:val="60"/>
        </w:numPr>
        <w:rPr>
          <w:lang w:val="ka-GE"/>
        </w:rPr>
      </w:pPr>
      <w:r w:rsidRPr="009425AE">
        <w:rPr>
          <w:lang w:val="ka-GE"/>
        </w:rPr>
        <w:t>ვერცხლისწყალი - Hg</w:t>
      </w:r>
      <w:r w:rsidRPr="009425AE">
        <w:rPr>
          <w:lang w:val="ka-GE"/>
        </w:rPr>
        <w:tab/>
        <w:t xml:space="preserve">0.000004 </w:t>
      </w:r>
      <w:r w:rsidRPr="00476759">
        <w:rPr>
          <w:lang w:val="ka-GE"/>
        </w:rPr>
        <w:t>გრ/</w:t>
      </w:r>
      <w:r w:rsidRPr="00371961">
        <w:rPr>
          <w:lang w:val="ka-GE"/>
        </w:rPr>
        <w:t>წმ და 0.000012 ტ/</w:t>
      </w:r>
      <w:r w:rsidRPr="006A2609">
        <w:rPr>
          <w:lang w:val="ka-GE"/>
        </w:rPr>
        <w:t>წელ</w:t>
      </w:r>
      <w:r w:rsidRPr="00A03FB1">
        <w:rPr>
          <w:lang w:val="ka-GE"/>
        </w:rPr>
        <w:t>;</w:t>
      </w:r>
    </w:p>
    <w:p w:rsidR="0078529D" w:rsidRPr="00F02C66" w:rsidRDefault="0078529D" w:rsidP="003160BE">
      <w:pPr>
        <w:pStyle w:val="ListParagraph"/>
        <w:numPr>
          <w:ilvl w:val="0"/>
          <w:numId w:val="60"/>
        </w:numPr>
        <w:rPr>
          <w:lang w:val="ka-GE"/>
        </w:rPr>
      </w:pPr>
      <w:r w:rsidRPr="00867794">
        <w:rPr>
          <w:lang w:val="ka-GE"/>
        </w:rPr>
        <w:t>ტყვია - 0.000094 გრ</w:t>
      </w:r>
      <w:r w:rsidRPr="00A52BC9">
        <w:rPr>
          <w:lang w:val="ka-GE"/>
        </w:rPr>
        <w:t>/წმ</w:t>
      </w:r>
      <w:r w:rsidRPr="00247FAA">
        <w:rPr>
          <w:lang w:val="ka-GE"/>
        </w:rPr>
        <w:t xml:space="preserve"> </w:t>
      </w:r>
      <w:r w:rsidRPr="00F02C66">
        <w:rPr>
          <w:lang w:val="ka-GE"/>
        </w:rPr>
        <w:t>და 0.000270 ტ/წელ;</w:t>
      </w:r>
    </w:p>
    <w:p w:rsidR="0078529D" w:rsidRPr="00012CEB" w:rsidRDefault="0078529D" w:rsidP="003160BE">
      <w:pPr>
        <w:pStyle w:val="ListParagraph"/>
        <w:numPr>
          <w:ilvl w:val="0"/>
          <w:numId w:val="60"/>
        </w:numPr>
        <w:rPr>
          <w:lang w:val="ka-GE"/>
        </w:rPr>
      </w:pPr>
      <w:r w:rsidRPr="00DF5FE9">
        <w:rPr>
          <w:lang w:val="ka-GE"/>
        </w:rPr>
        <w:t xml:space="preserve">აზოტის დიოქსიდი - </w:t>
      </w:r>
      <w:r w:rsidRPr="00EE0067">
        <w:rPr>
          <w:lang w:val="ka-GE"/>
        </w:rPr>
        <w:t>0.016717 გრ/</w:t>
      </w:r>
      <w:r w:rsidRPr="003B1CF0">
        <w:rPr>
          <w:lang w:val="ka-GE"/>
        </w:rPr>
        <w:t>წმ</w:t>
      </w:r>
      <w:r w:rsidRPr="0042300D">
        <w:rPr>
          <w:lang w:val="ka-GE"/>
        </w:rPr>
        <w:t xml:space="preserve"> და</w:t>
      </w:r>
      <w:r w:rsidRPr="00BB23AD">
        <w:rPr>
          <w:lang w:val="ka-GE"/>
        </w:rPr>
        <w:t xml:space="preserve"> </w:t>
      </w:r>
      <w:r w:rsidRPr="0073416C">
        <w:rPr>
          <w:lang w:val="ka-GE"/>
        </w:rPr>
        <w:t xml:space="preserve">0.048144 </w:t>
      </w:r>
      <w:r w:rsidRPr="00E82D12">
        <w:rPr>
          <w:lang w:val="ka-GE"/>
        </w:rPr>
        <w:t>ტ</w:t>
      </w:r>
      <w:r w:rsidRPr="00C87165">
        <w:rPr>
          <w:lang w:val="ka-GE"/>
        </w:rPr>
        <w:t>/</w:t>
      </w:r>
      <w:r w:rsidRPr="008355A6">
        <w:rPr>
          <w:lang w:val="ka-GE"/>
        </w:rPr>
        <w:t>წელ</w:t>
      </w:r>
      <w:r w:rsidRPr="00012CEB">
        <w:rPr>
          <w:lang w:val="ka-GE"/>
        </w:rPr>
        <w:t>;</w:t>
      </w:r>
    </w:p>
    <w:p w:rsidR="0078529D" w:rsidRPr="0028402F" w:rsidRDefault="0078529D" w:rsidP="003160BE">
      <w:pPr>
        <w:pStyle w:val="ListParagraph"/>
        <w:numPr>
          <w:ilvl w:val="0"/>
          <w:numId w:val="60"/>
        </w:numPr>
        <w:rPr>
          <w:lang w:val="ka-GE"/>
        </w:rPr>
      </w:pPr>
      <w:r w:rsidRPr="00012CEB">
        <w:rPr>
          <w:lang w:val="ka-GE"/>
        </w:rPr>
        <w:t xml:space="preserve">დარიშხანი - </w:t>
      </w:r>
      <w:r w:rsidRPr="00686FF9">
        <w:rPr>
          <w:lang w:val="ka-GE"/>
        </w:rPr>
        <w:t>0.000001 გრ</w:t>
      </w:r>
      <w:r w:rsidRPr="00D45DBD">
        <w:rPr>
          <w:lang w:val="ka-GE"/>
        </w:rPr>
        <w:t>/</w:t>
      </w:r>
      <w:r w:rsidRPr="005E27A8">
        <w:rPr>
          <w:lang w:val="ka-GE"/>
        </w:rPr>
        <w:t xml:space="preserve">წმ </w:t>
      </w:r>
      <w:r w:rsidRPr="001B4368">
        <w:rPr>
          <w:lang w:val="ka-GE"/>
        </w:rPr>
        <w:t xml:space="preserve">და </w:t>
      </w:r>
      <w:r w:rsidRPr="00755777">
        <w:rPr>
          <w:lang w:val="ka-GE"/>
        </w:rPr>
        <w:t xml:space="preserve">0.000003 </w:t>
      </w:r>
      <w:r w:rsidRPr="00434C21">
        <w:rPr>
          <w:lang w:val="ka-GE"/>
        </w:rPr>
        <w:t>ტ/წელ;</w:t>
      </w:r>
    </w:p>
    <w:p w:rsidR="0078529D" w:rsidRPr="00D53C28" w:rsidRDefault="0078529D" w:rsidP="003160BE">
      <w:pPr>
        <w:pStyle w:val="ListParagraph"/>
        <w:numPr>
          <w:ilvl w:val="0"/>
          <w:numId w:val="60"/>
        </w:numPr>
        <w:rPr>
          <w:lang w:val="ka-GE"/>
        </w:rPr>
      </w:pPr>
      <w:r w:rsidRPr="0028402F">
        <w:rPr>
          <w:lang w:val="ka-GE"/>
        </w:rPr>
        <w:t xml:space="preserve">ჭვარტლი - 0.001229 </w:t>
      </w:r>
      <w:r w:rsidRPr="00D53C28">
        <w:rPr>
          <w:lang w:val="ka-GE"/>
        </w:rPr>
        <w:t>გრ/წმ და 0.003540 ტ/წელ;</w:t>
      </w:r>
    </w:p>
    <w:p w:rsidR="0078529D" w:rsidRPr="0078529D" w:rsidRDefault="0078529D" w:rsidP="003160BE">
      <w:pPr>
        <w:pStyle w:val="ListParagraph"/>
        <w:numPr>
          <w:ilvl w:val="0"/>
          <w:numId w:val="60"/>
        </w:numPr>
        <w:rPr>
          <w:lang w:val="ka-GE"/>
        </w:rPr>
      </w:pPr>
      <w:r w:rsidRPr="00552D22">
        <w:rPr>
          <w:lang w:val="ka-GE"/>
        </w:rPr>
        <w:t>გოგირდის</w:t>
      </w:r>
      <w:r w:rsidRPr="00E2540D">
        <w:rPr>
          <w:lang w:val="ka-GE"/>
        </w:rPr>
        <w:t xml:space="preserve"> დიოქსიდი - </w:t>
      </w:r>
      <w:r w:rsidRPr="00362409">
        <w:rPr>
          <w:lang w:val="ka-GE"/>
        </w:rPr>
        <w:t>0.029500 გრ</w:t>
      </w:r>
      <w:r w:rsidRPr="0078529D">
        <w:rPr>
          <w:lang w:val="ka-GE"/>
        </w:rPr>
        <w:t>/წმ და 0.084960 ტ/წელ;</w:t>
      </w:r>
    </w:p>
    <w:p w:rsidR="0078529D" w:rsidRPr="0078529D" w:rsidRDefault="0078529D" w:rsidP="003160BE">
      <w:pPr>
        <w:pStyle w:val="ListParagraph"/>
        <w:numPr>
          <w:ilvl w:val="0"/>
          <w:numId w:val="60"/>
        </w:numPr>
        <w:rPr>
          <w:lang w:val="ka-GE"/>
        </w:rPr>
      </w:pPr>
      <w:r w:rsidRPr="0078529D">
        <w:rPr>
          <w:lang w:val="ka-GE"/>
        </w:rPr>
        <w:t>ნახშირბადის ოქსიდი - 0.068342 გრ/წმ და 0.196824 ტ/წელ;</w:t>
      </w:r>
    </w:p>
    <w:p w:rsidR="0078529D" w:rsidRPr="003160BE" w:rsidRDefault="0078529D" w:rsidP="003160BE">
      <w:pPr>
        <w:pStyle w:val="ListParagraph"/>
        <w:numPr>
          <w:ilvl w:val="0"/>
          <w:numId w:val="60"/>
        </w:numPr>
        <w:rPr>
          <w:lang w:val="ka-GE"/>
        </w:rPr>
      </w:pPr>
      <w:r w:rsidRPr="0078529D">
        <w:rPr>
          <w:lang w:val="ka-GE"/>
        </w:rPr>
        <w:t>შეწონილი ნაწილაკები - 0.000722 გრ/წმ და 0.002080 ტ/წელ.</w:t>
      </w:r>
    </w:p>
    <w:p w:rsidR="00746864" w:rsidRDefault="00746864" w:rsidP="00BA450A">
      <w:pPr>
        <w:rPr>
          <w:highlight w:val="yellow"/>
          <w:lang w:val="ka-GE"/>
        </w:rPr>
      </w:pPr>
    </w:p>
    <w:p w:rsidR="00746864" w:rsidRPr="003160BE" w:rsidRDefault="0078529D" w:rsidP="00BA450A">
      <w:pPr>
        <w:rPr>
          <w:b/>
          <w:highlight w:val="yellow"/>
          <w:lang w:val="ka-GE"/>
        </w:rPr>
      </w:pPr>
      <w:r w:rsidRPr="003160BE">
        <w:rPr>
          <w:b/>
          <w:lang w:val="ka-GE"/>
        </w:rPr>
        <w:t>დიზელის რეზერვუარი - გ-2:</w:t>
      </w:r>
    </w:p>
    <w:p w:rsidR="0078529D" w:rsidRPr="0078529D" w:rsidRDefault="0078529D" w:rsidP="003160BE">
      <w:pPr>
        <w:jc w:val="both"/>
        <w:rPr>
          <w:lang w:val="ka-GE"/>
        </w:rPr>
      </w:pPr>
      <w:r>
        <w:rPr>
          <w:lang w:val="ka-GE"/>
        </w:rPr>
        <w:t xml:space="preserve">დიზელის რეზერვუარიდან ემისიის </w:t>
      </w:r>
      <w:r w:rsidRPr="0078529D">
        <w:rPr>
          <w:lang w:val="ka-GE"/>
        </w:rPr>
        <w:t>გაანგარიშება შესრულებულია საქართველოს მთავრობის 2013 წლის 31 დეკემბრის N 435 დადგენილების,  დანართი 98-ის მიხედვით.</w:t>
      </w:r>
      <w:r>
        <w:rPr>
          <w:lang w:val="ka-GE"/>
        </w:rPr>
        <w:t xml:space="preserve"> </w:t>
      </w:r>
      <w:r w:rsidRPr="0078529D">
        <w:rPr>
          <w:lang w:val="ka-GE"/>
        </w:rPr>
        <w:t xml:space="preserve">დიზელის რეზერვუარიდან ერთ ლიტრ დიზელის საწვავზე (რეზერვუარში ჩასხმა/შენახვა/გადმოსხმა)  საერთო კუთრი დანაკარგი შეადგენს - 0,0025 გრ-ს. </w:t>
      </w:r>
    </w:p>
    <w:p w:rsidR="0078529D" w:rsidRPr="0078529D" w:rsidRDefault="0078529D" w:rsidP="003160BE">
      <w:pPr>
        <w:spacing w:after="0"/>
        <w:rPr>
          <w:lang w:val="ka-GE"/>
        </w:rPr>
      </w:pPr>
      <w:r w:rsidRPr="0078529D">
        <w:rPr>
          <w:lang w:val="ka-GE"/>
        </w:rPr>
        <w:t xml:space="preserve">შესაბამისად წლიური დანაკარგი გამოითვლება დიზელის საწვავის წლიური მოცულობის (ლიტრებში) რეალიზაციის გამრავლებით კოეფიციენტზე - 0,0025. </w:t>
      </w:r>
    </w:p>
    <w:p w:rsidR="0078529D" w:rsidRPr="009158B4" w:rsidRDefault="0078529D" w:rsidP="003160BE">
      <w:pPr>
        <w:pStyle w:val="ListParagraph"/>
        <w:numPr>
          <w:ilvl w:val="0"/>
          <w:numId w:val="61"/>
        </w:numPr>
        <w:rPr>
          <w:lang w:val="ka-GE"/>
        </w:rPr>
      </w:pPr>
      <w:r w:rsidRPr="0078529D">
        <w:rPr>
          <w:lang w:val="ka-GE"/>
        </w:rPr>
        <w:t>16000 ლ/წელ × 0,0025 გ</w:t>
      </w:r>
      <w:r w:rsidRPr="009158B4">
        <w:rPr>
          <w:lang w:val="ka-GE"/>
        </w:rPr>
        <w:t>/ლ × 10</w:t>
      </w:r>
      <w:r w:rsidRPr="003160BE">
        <w:rPr>
          <w:vertAlign w:val="superscript"/>
          <w:lang w:val="ka-GE"/>
        </w:rPr>
        <w:t>-6</w:t>
      </w:r>
      <w:r w:rsidRPr="0078529D">
        <w:rPr>
          <w:lang w:val="ka-GE"/>
        </w:rPr>
        <w:t xml:space="preserve"> = 0.00004 ტ/</w:t>
      </w:r>
      <w:r w:rsidRPr="009158B4">
        <w:rPr>
          <w:lang w:val="ka-GE"/>
        </w:rPr>
        <w:t xml:space="preserve">წელ; </w:t>
      </w:r>
    </w:p>
    <w:p w:rsidR="0078529D" w:rsidRPr="009158B4" w:rsidRDefault="0078529D" w:rsidP="003160BE">
      <w:pPr>
        <w:pStyle w:val="ListParagraph"/>
        <w:numPr>
          <w:ilvl w:val="0"/>
          <w:numId w:val="61"/>
        </w:numPr>
        <w:rPr>
          <w:lang w:val="ka-GE"/>
        </w:rPr>
      </w:pPr>
      <w:r w:rsidRPr="009158B4">
        <w:rPr>
          <w:lang w:val="ka-GE"/>
        </w:rPr>
        <w:t>0.00004 × 10</w:t>
      </w:r>
      <w:r w:rsidRPr="003160BE">
        <w:rPr>
          <w:vertAlign w:val="superscript"/>
          <w:lang w:val="ka-GE"/>
        </w:rPr>
        <w:t>6</w:t>
      </w:r>
      <w:r w:rsidRPr="0078529D">
        <w:rPr>
          <w:lang w:val="ka-GE"/>
        </w:rPr>
        <w:t xml:space="preserve"> ÷ 8760 ÷ 3600</w:t>
      </w:r>
      <w:r>
        <w:rPr>
          <w:lang w:val="ka-GE"/>
        </w:rPr>
        <w:t xml:space="preserve"> </w:t>
      </w:r>
      <w:r w:rsidRPr="0078529D">
        <w:rPr>
          <w:lang w:val="ka-GE"/>
        </w:rPr>
        <w:t>წმ</w:t>
      </w:r>
      <w:r w:rsidRPr="009158B4">
        <w:rPr>
          <w:lang w:val="ka-GE"/>
        </w:rPr>
        <w:t xml:space="preserve"> = 0.000001 გ/წმ. </w:t>
      </w:r>
    </w:p>
    <w:p w:rsidR="0078529D" w:rsidRDefault="0078529D" w:rsidP="00BA450A">
      <w:pPr>
        <w:rPr>
          <w:highlight w:val="yellow"/>
          <w:lang w:val="ka-GE"/>
        </w:rPr>
      </w:pPr>
    </w:p>
    <w:p w:rsidR="004062C1" w:rsidRDefault="004062C1" w:rsidP="00BA450A">
      <w:pPr>
        <w:rPr>
          <w:highlight w:val="yellow"/>
          <w:lang w:val="ka-GE"/>
        </w:rPr>
      </w:pPr>
    </w:p>
    <w:p w:rsidR="004062C1" w:rsidRDefault="004062C1" w:rsidP="00BA450A">
      <w:pPr>
        <w:rPr>
          <w:highlight w:val="yellow"/>
          <w:lang w:val="ka-GE"/>
        </w:rPr>
      </w:pPr>
    </w:p>
    <w:p w:rsidR="009158B4" w:rsidRPr="003160BE" w:rsidRDefault="009158B4" w:rsidP="00BA450A">
      <w:pPr>
        <w:rPr>
          <w:b/>
          <w:highlight w:val="yellow"/>
          <w:lang w:val="ka-GE"/>
        </w:rPr>
      </w:pPr>
      <w:r w:rsidRPr="003160BE">
        <w:rPr>
          <w:b/>
          <w:lang w:val="ka-GE"/>
        </w:rPr>
        <w:lastRenderedPageBreak/>
        <w:t>ატმოსფეროში მავნე ნივთიერებათა პროგრამული გაბნევის ანგარიშის  მიღებული შედეგები:</w:t>
      </w:r>
    </w:p>
    <w:p w:rsidR="0078529D" w:rsidRDefault="009158B4" w:rsidP="003160BE">
      <w:pPr>
        <w:jc w:val="both"/>
        <w:rPr>
          <w:lang w:val="ka-GE"/>
        </w:rPr>
      </w:pPr>
      <w:r>
        <w:rPr>
          <w:lang w:val="ka-GE"/>
        </w:rPr>
        <w:t xml:space="preserve">ქვემოთ მოყვანილ შემაჯამებელ </w:t>
      </w:r>
      <w:r w:rsidRPr="009158B4">
        <w:rPr>
          <w:lang w:val="ka-GE"/>
        </w:rPr>
        <w:t>ცხრილში მოცემულია საკონტროლო წერტილებ</w:t>
      </w:r>
      <w:r>
        <w:rPr>
          <w:lang w:val="ka-GE"/>
        </w:rPr>
        <w:t xml:space="preserve">თან </w:t>
      </w:r>
      <w:r w:rsidRPr="009158B4">
        <w:rPr>
          <w:lang w:val="ka-GE"/>
        </w:rPr>
        <w:t>დამაბინძურებელ ნივთიერებათა მაქსიმალური კონცენტრაციები ზდკ-წილებში.</w:t>
      </w:r>
      <w:r>
        <w:rPr>
          <w:lang w:val="ka-GE"/>
        </w:rPr>
        <w:t xml:space="preserve"> შემდგომ გრაფიკულ მასალაზე მოცემულია მავნე ნივთიერებების გაბნევის ვიზუალიზაცია. უნდა აღინიშნოს, რომ </w:t>
      </w:r>
      <w:r w:rsidRPr="009158B4">
        <w:rPr>
          <w:lang w:val="ka-GE"/>
        </w:rPr>
        <w:t>ნაჯერი ნახშირწყალბადები</w:t>
      </w:r>
      <w:r>
        <w:rPr>
          <w:lang w:val="ka-GE"/>
        </w:rPr>
        <w:t>ს</w:t>
      </w:r>
      <w:r w:rsidRPr="009158B4">
        <w:rPr>
          <w:lang w:val="ka-GE"/>
        </w:rPr>
        <w:t xml:space="preserve"> </w:t>
      </w:r>
      <w:r>
        <w:rPr>
          <w:lang w:val="ka-GE"/>
        </w:rPr>
        <w:t>(</w:t>
      </w:r>
      <w:r w:rsidRPr="009158B4">
        <w:rPr>
          <w:lang w:val="ka-GE"/>
        </w:rPr>
        <w:t>C12-C19</w:t>
      </w:r>
      <w:r>
        <w:rPr>
          <w:lang w:val="ka-GE"/>
        </w:rPr>
        <w:t>) გამოყოფა იმდენად მცირეა, რომ ამ ნივთიერებების პროგრამულ</w:t>
      </w:r>
      <w:r w:rsidRPr="009158B4">
        <w:rPr>
          <w:lang w:val="ka-GE"/>
        </w:rPr>
        <w:t xml:space="preserve"> გაბნევის ანგარიშ</w:t>
      </w:r>
      <w:r>
        <w:rPr>
          <w:lang w:val="ka-GE"/>
        </w:rPr>
        <w:t>ში შეყვანა არ ჩაითვალა მიზანშეწონილად.</w:t>
      </w:r>
    </w:p>
    <w:p w:rsidR="009158B4" w:rsidRPr="003160BE" w:rsidRDefault="009158B4" w:rsidP="003160BE">
      <w:pPr>
        <w:jc w:val="right"/>
        <w:rPr>
          <w:i/>
          <w:sz w:val="20"/>
          <w:lang w:val="ka-GE"/>
        </w:rPr>
      </w:pPr>
      <w:r w:rsidRPr="003160BE">
        <w:rPr>
          <w:i/>
          <w:sz w:val="20"/>
          <w:lang w:val="ka-GE"/>
        </w:rPr>
        <w:t>ცხრილი 3.3.1.2.</w:t>
      </w:r>
      <w:r w:rsidRPr="009158B4">
        <w:t xml:space="preserve"> </w:t>
      </w:r>
      <w:r w:rsidRPr="009158B4">
        <w:rPr>
          <w:i/>
          <w:sz w:val="20"/>
          <w:lang w:val="ka-GE"/>
        </w:rPr>
        <w:t>მავნე ნივთიერებათა პროგრამული გაბნევის ანგარიში</w:t>
      </w:r>
      <w:r>
        <w:rPr>
          <w:i/>
          <w:sz w:val="20"/>
          <w:lang w:val="ka-GE"/>
        </w:rPr>
        <w:t>თ</w:t>
      </w:r>
      <w:r w:rsidRPr="009158B4">
        <w:rPr>
          <w:i/>
          <w:sz w:val="20"/>
          <w:lang w:val="ka-GE"/>
        </w:rPr>
        <w:t xml:space="preserve"> მიღებული შედეგები</w:t>
      </w:r>
      <w:r>
        <w:rPr>
          <w:i/>
          <w:sz w:val="20"/>
          <w:lang w:val="ka-GE"/>
        </w:rPr>
        <w:t xml:space="preserve"> - </w:t>
      </w:r>
      <w:r w:rsidRPr="009158B4">
        <w:rPr>
          <w:i/>
          <w:sz w:val="20"/>
          <w:lang w:val="ka-GE"/>
        </w:rPr>
        <w:t>საკონტროლო წერტილებ</w:t>
      </w:r>
      <w:r>
        <w:rPr>
          <w:i/>
          <w:sz w:val="20"/>
          <w:lang w:val="ka-GE"/>
        </w:rPr>
        <w:t>ში</w:t>
      </w:r>
      <w:r w:rsidRPr="009158B4">
        <w:rPr>
          <w:i/>
          <w:sz w:val="20"/>
          <w:lang w:val="ka-GE"/>
        </w:rPr>
        <w:t xml:space="preserve"> დამაბინძურებელ ნივთიერებათა მაქსიმალური კონცენტრაციები ზდკ-წილებში.</w:t>
      </w:r>
    </w:p>
    <w:tbl>
      <w:tblPr>
        <w:tblW w:w="3510" w:type="pct"/>
        <w:jc w:val="center"/>
        <w:tblBorders>
          <w:insideH w:val="single" w:sz="4" w:space="0" w:color="auto"/>
          <w:insideV w:val="single" w:sz="4" w:space="0" w:color="auto"/>
        </w:tblBorders>
        <w:tblLook w:val="04A0" w:firstRow="1" w:lastRow="0" w:firstColumn="1" w:lastColumn="0" w:noHBand="0" w:noVBand="1"/>
      </w:tblPr>
      <w:tblGrid>
        <w:gridCol w:w="2549"/>
        <w:gridCol w:w="2692"/>
        <w:gridCol w:w="1672"/>
      </w:tblGrid>
      <w:tr w:rsidR="009158B4" w:rsidRPr="009158B4" w:rsidTr="003160BE">
        <w:trPr>
          <w:trHeight w:val="145"/>
          <w:jc w:val="center"/>
        </w:trPr>
        <w:tc>
          <w:tcPr>
            <w:tcW w:w="1844" w:type="pct"/>
            <w:shd w:val="clear" w:color="auto" w:fill="D9D9D9" w:themeFill="background1" w:themeFillShade="D9"/>
            <w:vAlign w:val="center"/>
          </w:tcPr>
          <w:p w:rsidR="009158B4" w:rsidRPr="009158B4" w:rsidRDefault="009158B4" w:rsidP="009158B4">
            <w:pPr>
              <w:widowControl w:val="0"/>
              <w:adjustRightInd w:val="0"/>
              <w:spacing w:after="0"/>
              <w:contextualSpacing/>
              <w:jc w:val="center"/>
              <w:textAlignment w:val="baseline"/>
              <w:rPr>
                <w:rFonts w:eastAsia="SimSun" w:cs="Times New Roman"/>
                <w:b/>
                <w:sz w:val="20"/>
                <w:szCs w:val="20"/>
              </w:rPr>
            </w:pPr>
          </w:p>
        </w:tc>
        <w:tc>
          <w:tcPr>
            <w:tcW w:w="1947" w:type="pct"/>
            <w:shd w:val="clear" w:color="auto" w:fill="D9D9D9" w:themeFill="background1" w:themeFillShade="D9"/>
            <w:vAlign w:val="center"/>
          </w:tcPr>
          <w:p w:rsidR="009158B4" w:rsidRPr="003160BE" w:rsidRDefault="009158B4" w:rsidP="009158B4">
            <w:pPr>
              <w:widowControl w:val="0"/>
              <w:adjustRightInd w:val="0"/>
              <w:spacing w:after="0"/>
              <w:contextualSpacing/>
              <w:jc w:val="center"/>
              <w:textAlignment w:val="baseline"/>
              <w:rPr>
                <w:rFonts w:eastAsia="SimSun" w:cs="Times New Roman"/>
                <w:b/>
                <w:sz w:val="20"/>
                <w:szCs w:val="20"/>
                <w:lang w:val="ka-GE"/>
              </w:rPr>
            </w:pPr>
            <w:r w:rsidRPr="009158B4">
              <w:rPr>
                <w:rFonts w:eastAsia="SimSun" w:cs="Sylfaen"/>
                <w:b/>
                <w:sz w:val="20"/>
                <w:szCs w:val="20"/>
              </w:rPr>
              <w:t>უახლოესი</w:t>
            </w:r>
            <w:r w:rsidRPr="009158B4">
              <w:rPr>
                <w:rFonts w:eastAsia="SimSun" w:cs="Times New Roman"/>
                <w:b/>
                <w:sz w:val="20"/>
                <w:szCs w:val="20"/>
              </w:rPr>
              <w:t xml:space="preserve"> </w:t>
            </w:r>
            <w:r>
              <w:rPr>
                <w:rFonts w:eastAsia="SimSun" w:cs="Sylfaen"/>
                <w:b/>
                <w:sz w:val="20"/>
                <w:szCs w:val="20"/>
                <w:lang w:val="ka-GE"/>
              </w:rPr>
              <w:t>საცხოვრებელი სახლი - 540 მ.</w:t>
            </w:r>
          </w:p>
        </w:tc>
        <w:tc>
          <w:tcPr>
            <w:tcW w:w="1209" w:type="pct"/>
            <w:shd w:val="clear" w:color="auto" w:fill="D9D9D9" w:themeFill="background1" w:themeFillShade="D9"/>
            <w:vAlign w:val="center"/>
          </w:tcPr>
          <w:p w:rsidR="009158B4" w:rsidRPr="003160BE" w:rsidRDefault="009158B4" w:rsidP="009158B4">
            <w:pPr>
              <w:widowControl w:val="0"/>
              <w:adjustRightInd w:val="0"/>
              <w:spacing w:after="0"/>
              <w:contextualSpacing/>
              <w:jc w:val="center"/>
              <w:textAlignment w:val="baseline"/>
              <w:rPr>
                <w:rFonts w:eastAsia="SimSun" w:cs="Times New Roman"/>
                <w:b/>
                <w:sz w:val="20"/>
                <w:szCs w:val="20"/>
                <w:lang w:val="ka-GE"/>
              </w:rPr>
            </w:pPr>
            <w:r w:rsidRPr="009158B4">
              <w:rPr>
                <w:rFonts w:eastAsia="SimSun" w:cs="Times New Roman"/>
                <w:b/>
                <w:sz w:val="20"/>
                <w:szCs w:val="20"/>
              </w:rPr>
              <w:t xml:space="preserve">500 </w:t>
            </w:r>
            <w:r w:rsidRPr="009158B4">
              <w:rPr>
                <w:rFonts w:eastAsia="SimSun" w:cs="Sylfaen"/>
                <w:b/>
                <w:sz w:val="20"/>
                <w:szCs w:val="20"/>
              </w:rPr>
              <w:t>მ</w:t>
            </w:r>
            <w:r w:rsidRPr="009158B4">
              <w:rPr>
                <w:rFonts w:eastAsia="SimSun" w:cs="Times New Roman"/>
                <w:b/>
                <w:sz w:val="20"/>
                <w:szCs w:val="20"/>
              </w:rPr>
              <w:t xml:space="preserve"> </w:t>
            </w:r>
            <w:r w:rsidRPr="009158B4">
              <w:rPr>
                <w:rFonts w:eastAsia="SimSun" w:cs="Sylfaen"/>
                <w:b/>
                <w:sz w:val="20"/>
                <w:szCs w:val="20"/>
              </w:rPr>
              <w:t>რადიუს</w:t>
            </w:r>
            <w:r>
              <w:rPr>
                <w:rFonts w:eastAsia="SimSun" w:cs="Sylfaen"/>
                <w:b/>
                <w:sz w:val="20"/>
                <w:szCs w:val="20"/>
                <w:lang w:val="ka-GE"/>
              </w:rPr>
              <w:t>ში</w:t>
            </w:r>
          </w:p>
        </w:tc>
      </w:tr>
      <w:tr w:rsidR="009158B4" w:rsidRPr="009158B4" w:rsidTr="003160BE">
        <w:trPr>
          <w:trHeight w:val="257"/>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Sylfaen"/>
                <w:sz w:val="20"/>
                <w:szCs w:val="20"/>
                <w:lang w:eastAsia="ru-RU"/>
              </w:rPr>
              <w:t>კადმიუმი, Cd</w:t>
            </w:r>
          </w:p>
        </w:tc>
        <w:tc>
          <w:tcPr>
            <w:tcW w:w="1947"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6.07E-04</w:t>
            </w:r>
          </w:p>
        </w:tc>
        <w:tc>
          <w:tcPr>
            <w:tcW w:w="1209"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7.16E-04</w:t>
            </w:r>
          </w:p>
        </w:tc>
      </w:tr>
      <w:tr w:rsidR="009158B4" w:rsidRPr="009158B4" w:rsidTr="003160BE">
        <w:trPr>
          <w:trHeight w:val="146"/>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Sylfaen"/>
                <w:sz w:val="20"/>
                <w:szCs w:val="20"/>
                <w:lang w:eastAsia="ru-RU"/>
              </w:rPr>
              <w:t>ნიკელი, Ni</w:t>
            </w:r>
          </w:p>
        </w:tc>
        <w:tc>
          <w:tcPr>
            <w:tcW w:w="1947"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2.60E-04</w:t>
            </w:r>
          </w:p>
        </w:tc>
        <w:tc>
          <w:tcPr>
            <w:tcW w:w="1209"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3.07E-04</w:t>
            </w:r>
          </w:p>
        </w:tc>
      </w:tr>
      <w:tr w:rsidR="009158B4" w:rsidRPr="009158B4" w:rsidTr="003160BE">
        <w:trPr>
          <w:trHeight w:val="196"/>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Sylfaen"/>
                <w:sz w:val="20"/>
                <w:szCs w:val="20"/>
                <w:lang w:eastAsia="ru-RU"/>
              </w:rPr>
              <w:t>ვერცხლისწყალი, Hg</w:t>
            </w:r>
          </w:p>
        </w:tc>
        <w:tc>
          <w:tcPr>
            <w:tcW w:w="1947"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3.47E-04</w:t>
            </w:r>
          </w:p>
        </w:tc>
        <w:tc>
          <w:tcPr>
            <w:tcW w:w="1209"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4.09E-04</w:t>
            </w:r>
          </w:p>
        </w:tc>
      </w:tr>
      <w:tr w:rsidR="009158B4" w:rsidRPr="009158B4" w:rsidTr="003160BE">
        <w:trPr>
          <w:trHeight w:val="257"/>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Sylfaen"/>
                <w:sz w:val="20"/>
                <w:szCs w:val="20"/>
                <w:lang w:eastAsia="ru-RU"/>
              </w:rPr>
              <w:t>ტყვია, Pb</w:t>
            </w:r>
          </w:p>
        </w:tc>
        <w:tc>
          <w:tcPr>
            <w:tcW w:w="1947"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0.02</w:t>
            </w:r>
          </w:p>
        </w:tc>
        <w:tc>
          <w:tcPr>
            <w:tcW w:w="1209" w:type="pct"/>
            <w:vAlign w:val="center"/>
          </w:tcPr>
          <w:p w:rsidR="009158B4" w:rsidRPr="009158B4" w:rsidRDefault="009158B4" w:rsidP="009158B4">
            <w:pPr>
              <w:widowControl w:val="0"/>
              <w:autoSpaceDE w:val="0"/>
              <w:autoSpaceDN w:val="0"/>
              <w:adjustRightInd w:val="0"/>
              <w:spacing w:before="29" w:after="0" w:line="174" w:lineRule="exact"/>
              <w:ind w:left="15"/>
              <w:jc w:val="center"/>
              <w:rPr>
                <w:rFonts w:eastAsia="Arial" w:cs="Arial"/>
                <w:bCs/>
                <w:w w:val="105"/>
                <w:sz w:val="20"/>
                <w:szCs w:val="20"/>
                <w:lang w:eastAsia="ru-RU"/>
              </w:rPr>
            </w:pPr>
            <w:r w:rsidRPr="009158B4">
              <w:rPr>
                <w:rFonts w:eastAsia="Arial" w:cs="Arial"/>
                <w:bCs/>
                <w:w w:val="105"/>
                <w:sz w:val="20"/>
                <w:szCs w:val="20"/>
                <w:lang w:eastAsia="ru-RU"/>
              </w:rPr>
              <w:t>0.03</w:t>
            </w:r>
          </w:p>
        </w:tc>
      </w:tr>
      <w:tr w:rsidR="009158B4" w:rsidRPr="009158B4" w:rsidTr="003160BE">
        <w:trPr>
          <w:trHeight w:val="257"/>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Times New Roman"/>
                <w:sz w:val="20"/>
                <w:szCs w:val="20"/>
                <w:lang w:val="ru-RU" w:eastAsia="ru-RU"/>
              </w:rPr>
              <w:t>აზოტის დიოქსიდი</w:t>
            </w:r>
          </w:p>
        </w:tc>
        <w:tc>
          <w:tcPr>
            <w:tcW w:w="1947" w:type="pct"/>
            <w:vAlign w:val="center"/>
          </w:tcPr>
          <w:p w:rsidR="009158B4" w:rsidRPr="009158B4" w:rsidRDefault="009158B4" w:rsidP="009158B4">
            <w:pPr>
              <w:spacing w:after="0"/>
              <w:jc w:val="center"/>
              <w:rPr>
                <w:rFonts w:eastAsia="Times New Roman" w:cs="Times New Roman"/>
                <w:sz w:val="20"/>
                <w:szCs w:val="20"/>
                <w:lang w:val="ka-GE" w:eastAsia="ru-RU"/>
              </w:rPr>
            </w:pPr>
            <w:r w:rsidRPr="009158B4">
              <w:rPr>
                <w:rFonts w:eastAsia="Arial" w:cs="Arial"/>
                <w:bCs/>
                <w:w w:val="105"/>
                <w:sz w:val="20"/>
                <w:szCs w:val="20"/>
                <w:lang w:eastAsia="ru-RU"/>
              </w:rPr>
              <w:t>0.02</w:t>
            </w:r>
          </w:p>
        </w:tc>
        <w:tc>
          <w:tcPr>
            <w:tcW w:w="1209" w:type="pct"/>
            <w:vAlign w:val="center"/>
          </w:tcPr>
          <w:p w:rsidR="009158B4" w:rsidRPr="009158B4" w:rsidRDefault="009158B4" w:rsidP="009158B4">
            <w:pPr>
              <w:spacing w:after="0"/>
              <w:jc w:val="center"/>
              <w:rPr>
                <w:rFonts w:eastAsia="Times New Roman" w:cs="Times New Roman"/>
                <w:sz w:val="20"/>
                <w:szCs w:val="20"/>
                <w:lang w:val="ka-GE" w:eastAsia="ru-RU"/>
              </w:rPr>
            </w:pPr>
            <w:r w:rsidRPr="009158B4">
              <w:rPr>
                <w:rFonts w:eastAsia="Arial" w:cs="Arial"/>
                <w:bCs/>
                <w:w w:val="105"/>
                <w:sz w:val="20"/>
                <w:szCs w:val="20"/>
                <w:lang w:eastAsia="ru-RU"/>
              </w:rPr>
              <w:t>0.03</w:t>
            </w:r>
          </w:p>
        </w:tc>
      </w:tr>
      <w:tr w:rsidR="009158B4" w:rsidRPr="009158B4" w:rsidTr="003160BE">
        <w:trPr>
          <w:trHeight w:val="257"/>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Sylfaen"/>
                <w:sz w:val="20"/>
                <w:szCs w:val="20"/>
                <w:lang w:eastAsia="ru-RU"/>
              </w:rPr>
              <w:t>დარიშხანი, As</w:t>
            </w:r>
          </w:p>
        </w:tc>
        <w:tc>
          <w:tcPr>
            <w:tcW w:w="1947"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8.67E-05</w:t>
            </w:r>
          </w:p>
        </w:tc>
        <w:tc>
          <w:tcPr>
            <w:tcW w:w="1209"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1.02E-04</w:t>
            </w:r>
          </w:p>
        </w:tc>
      </w:tr>
      <w:tr w:rsidR="009158B4" w:rsidRPr="009158B4" w:rsidTr="003160BE">
        <w:trPr>
          <w:trHeight w:val="257"/>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Times New Roman"/>
                <w:sz w:val="20"/>
                <w:szCs w:val="20"/>
                <w:lang w:val="ka-GE" w:eastAsia="ru-RU"/>
              </w:rPr>
              <w:t>ჭვარტლი</w:t>
            </w:r>
          </w:p>
        </w:tc>
        <w:tc>
          <w:tcPr>
            <w:tcW w:w="1947"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2.13E-03</w:t>
            </w:r>
          </w:p>
        </w:tc>
        <w:tc>
          <w:tcPr>
            <w:tcW w:w="1209"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2.51E-03</w:t>
            </w:r>
          </w:p>
        </w:tc>
      </w:tr>
      <w:tr w:rsidR="009158B4" w:rsidRPr="009158B4" w:rsidTr="003160BE">
        <w:trPr>
          <w:trHeight w:val="257"/>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Times New Roman"/>
                <w:sz w:val="20"/>
                <w:szCs w:val="20"/>
                <w:lang w:val="ka-GE" w:eastAsia="ru-RU"/>
              </w:rPr>
              <w:t>გოგირდის დიოქსიდი</w:t>
            </w:r>
          </w:p>
        </w:tc>
        <w:tc>
          <w:tcPr>
            <w:tcW w:w="1947"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0.02</w:t>
            </w:r>
          </w:p>
        </w:tc>
        <w:tc>
          <w:tcPr>
            <w:tcW w:w="1209"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0.03</w:t>
            </w:r>
          </w:p>
        </w:tc>
      </w:tr>
      <w:tr w:rsidR="009158B4" w:rsidRPr="009158B4" w:rsidTr="003160BE">
        <w:trPr>
          <w:trHeight w:val="257"/>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Times New Roman"/>
                <w:sz w:val="20"/>
                <w:szCs w:val="20"/>
                <w:lang w:val="ru-RU" w:eastAsia="ru-RU"/>
              </w:rPr>
              <w:t>ნახშირბადის ოქსიდი</w:t>
            </w:r>
          </w:p>
        </w:tc>
        <w:tc>
          <w:tcPr>
            <w:tcW w:w="1947"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3.55E-03</w:t>
            </w:r>
          </w:p>
        </w:tc>
        <w:tc>
          <w:tcPr>
            <w:tcW w:w="1209"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4.19E-03</w:t>
            </w:r>
          </w:p>
        </w:tc>
      </w:tr>
      <w:tr w:rsidR="009158B4" w:rsidRPr="009158B4" w:rsidTr="003160BE">
        <w:trPr>
          <w:trHeight w:val="257"/>
          <w:jc w:val="center"/>
        </w:trPr>
        <w:tc>
          <w:tcPr>
            <w:tcW w:w="1844" w:type="pct"/>
            <w:vAlign w:val="center"/>
          </w:tcPr>
          <w:p w:rsidR="009158B4" w:rsidRPr="009158B4" w:rsidRDefault="009158B4" w:rsidP="003160BE">
            <w:pPr>
              <w:spacing w:after="0"/>
              <w:jc w:val="right"/>
              <w:rPr>
                <w:rFonts w:eastAsia="Times New Roman" w:cs="Times New Roman"/>
                <w:sz w:val="20"/>
                <w:szCs w:val="20"/>
                <w:lang w:eastAsia="ru-RU"/>
              </w:rPr>
            </w:pPr>
            <w:r w:rsidRPr="009158B4">
              <w:rPr>
                <w:rFonts w:eastAsia="Times New Roman" w:cs="Times New Roman"/>
                <w:sz w:val="20"/>
                <w:szCs w:val="20"/>
                <w:lang w:val="ka-GE" w:eastAsia="ru-RU"/>
              </w:rPr>
              <w:t>შეწონილი ნაწილაკები</w:t>
            </w:r>
          </w:p>
        </w:tc>
        <w:tc>
          <w:tcPr>
            <w:tcW w:w="1947"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3.76E-04</w:t>
            </w:r>
          </w:p>
        </w:tc>
        <w:tc>
          <w:tcPr>
            <w:tcW w:w="1209" w:type="pct"/>
            <w:vAlign w:val="center"/>
          </w:tcPr>
          <w:p w:rsidR="009158B4" w:rsidRPr="009158B4" w:rsidRDefault="009158B4" w:rsidP="009158B4">
            <w:pPr>
              <w:spacing w:after="0"/>
              <w:jc w:val="center"/>
              <w:rPr>
                <w:rFonts w:eastAsia="SimSun" w:cs="Times New Roman"/>
                <w:sz w:val="20"/>
                <w:szCs w:val="20"/>
                <w:lang w:val="ka-GE" w:eastAsia="ru-RU"/>
              </w:rPr>
            </w:pPr>
            <w:r w:rsidRPr="009158B4">
              <w:rPr>
                <w:rFonts w:eastAsia="Arial" w:cs="Arial"/>
                <w:bCs/>
                <w:w w:val="105"/>
                <w:sz w:val="20"/>
                <w:szCs w:val="20"/>
                <w:lang w:eastAsia="ru-RU"/>
              </w:rPr>
              <w:t>4.43E-04</w:t>
            </w:r>
          </w:p>
        </w:tc>
      </w:tr>
    </w:tbl>
    <w:p w:rsidR="009158B4" w:rsidRDefault="009158B4" w:rsidP="003160BE">
      <w:pPr>
        <w:jc w:val="both"/>
        <w:rPr>
          <w:lang w:val="ka-GE"/>
        </w:rPr>
      </w:pPr>
    </w:p>
    <w:p w:rsidR="009158B4" w:rsidRDefault="009158B4" w:rsidP="003160BE">
      <w:pPr>
        <w:jc w:val="right"/>
        <w:rPr>
          <w:i/>
          <w:sz w:val="20"/>
          <w:szCs w:val="20"/>
          <w:lang w:val="ka-GE"/>
        </w:rPr>
      </w:pPr>
      <w:r w:rsidRPr="003160BE">
        <w:rPr>
          <w:i/>
          <w:sz w:val="20"/>
          <w:szCs w:val="20"/>
          <w:lang w:val="ka-GE"/>
        </w:rPr>
        <w:t xml:space="preserve">ნახაზები </w:t>
      </w:r>
      <w:r w:rsidRPr="009158B4">
        <w:rPr>
          <w:i/>
          <w:sz w:val="20"/>
          <w:szCs w:val="20"/>
          <w:lang w:val="ka-GE"/>
        </w:rPr>
        <w:t>3.3.1.1.</w:t>
      </w:r>
      <w:r>
        <w:rPr>
          <w:i/>
          <w:sz w:val="20"/>
          <w:szCs w:val="20"/>
          <w:lang w:val="ka-GE"/>
        </w:rPr>
        <w:t xml:space="preserve"> მავნე ნივთიერებების გაბნევის ვიზუალიზაცია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4967"/>
      </w:tblGrid>
      <w:tr w:rsidR="00F06414" w:rsidRPr="00F06414" w:rsidTr="003160BE">
        <w:trPr>
          <w:trHeight w:val="2853"/>
        </w:trPr>
        <w:tc>
          <w:tcPr>
            <w:tcW w:w="4909" w:type="dxa"/>
          </w:tcPr>
          <w:p w:rsidR="00F06414" w:rsidRPr="003160BE" w:rsidRDefault="00F06414" w:rsidP="003160BE">
            <w:pPr>
              <w:spacing w:after="0"/>
              <w:jc w:val="center"/>
              <w:rPr>
                <w:sz w:val="18"/>
                <w:szCs w:val="20"/>
                <w:lang w:val="ka-GE"/>
              </w:rPr>
            </w:pPr>
            <w:r w:rsidRPr="003160BE">
              <w:rPr>
                <w:noProof/>
                <w:sz w:val="18"/>
                <w:szCs w:val="20"/>
                <w:lang w:val="fr-FR" w:eastAsia="fr-FR"/>
              </w:rPr>
              <w:drawing>
                <wp:inline distT="0" distB="0" distL="0" distR="0" wp14:anchorId="6C4290B1" wp14:editId="50B5D647">
                  <wp:extent cx="2954674" cy="1620000"/>
                  <wp:effectExtent l="38100" t="114300" r="36195" b="18986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rot="977303">
                            <a:off x="0" y="0"/>
                            <a:ext cx="2954674" cy="1620000"/>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კადმიუმის ოქსიდი</w:t>
            </w:r>
          </w:p>
        </w:tc>
        <w:tc>
          <w:tcPr>
            <w:tcW w:w="4938" w:type="dxa"/>
          </w:tcPr>
          <w:p w:rsidR="00F06414" w:rsidRPr="003160BE" w:rsidRDefault="00F06414" w:rsidP="003160BE">
            <w:pPr>
              <w:spacing w:after="0"/>
              <w:jc w:val="center"/>
              <w:rPr>
                <w:sz w:val="18"/>
                <w:szCs w:val="20"/>
                <w:lang w:val="ka-GE"/>
              </w:rPr>
            </w:pPr>
            <w:r w:rsidRPr="003160BE">
              <w:rPr>
                <w:noProof/>
                <w:sz w:val="18"/>
                <w:szCs w:val="20"/>
                <w:lang w:val="fr-FR" w:eastAsia="fr-FR"/>
              </w:rPr>
              <w:drawing>
                <wp:inline distT="0" distB="0" distL="0" distR="0" wp14:anchorId="6AEA44EC" wp14:editId="3862F77D">
                  <wp:extent cx="2965666" cy="1620000"/>
                  <wp:effectExtent l="57150" t="114300" r="44450" b="18986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screen">
                            <a:extLst>
                              <a:ext uri="{28A0092B-C50C-407E-A947-70E740481C1C}">
                                <a14:useLocalDpi xmlns:a14="http://schemas.microsoft.com/office/drawing/2010/main"/>
                              </a:ext>
                            </a:extLst>
                          </a:blip>
                          <a:srcRect/>
                          <a:stretch>
                            <a:fillRect/>
                          </a:stretch>
                        </pic:blipFill>
                        <pic:spPr bwMode="auto">
                          <a:xfrm rot="905768">
                            <a:off x="0" y="0"/>
                            <a:ext cx="2965666" cy="1620000"/>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ნიკელი</w:t>
            </w:r>
          </w:p>
        </w:tc>
      </w:tr>
      <w:tr w:rsidR="00F06414" w:rsidRPr="00F06414" w:rsidTr="003160BE">
        <w:tc>
          <w:tcPr>
            <w:tcW w:w="4909" w:type="dxa"/>
          </w:tcPr>
          <w:p w:rsidR="00F06414" w:rsidRPr="003160BE" w:rsidRDefault="00F06414" w:rsidP="003160BE">
            <w:pPr>
              <w:spacing w:after="0"/>
              <w:jc w:val="center"/>
              <w:rPr>
                <w:sz w:val="18"/>
                <w:szCs w:val="20"/>
                <w:lang w:val="ka-GE"/>
              </w:rPr>
            </w:pPr>
            <w:r w:rsidRPr="003160BE">
              <w:rPr>
                <w:noProof/>
                <w:sz w:val="18"/>
                <w:szCs w:val="20"/>
                <w:lang w:val="fr-FR" w:eastAsia="fr-FR"/>
              </w:rPr>
              <w:drawing>
                <wp:inline distT="0" distB="0" distL="0" distR="0" wp14:anchorId="47BD43A9" wp14:editId="42D98EA6">
                  <wp:extent cx="2960449" cy="1620000"/>
                  <wp:effectExtent l="57150" t="114300" r="49530" b="1898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screen">
                            <a:extLst>
                              <a:ext uri="{28A0092B-C50C-407E-A947-70E740481C1C}">
                                <a14:useLocalDpi xmlns:a14="http://schemas.microsoft.com/office/drawing/2010/main"/>
                              </a:ext>
                            </a:extLst>
                          </a:blip>
                          <a:srcRect/>
                          <a:stretch>
                            <a:fillRect/>
                          </a:stretch>
                        </pic:blipFill>
                        <pic:spPr bwMode="auto">
                          <a:xfrm rot="903449">
                            <a:off x="0" y="0"/>
                            <a:ext cx="2960449" cy="1620000"/>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ვერცხლისწყალი</w:t>
            </w:r>
          </w:p>
        </w:tc>
        <w:tc>
          <w:tcPr>
            <w:tcW w:w="4938" w:type="dxa"/>
          </w:tcPr>
          <w:p w:rsidR="00F06414" w:rsidRPr="003160BE" w:rsidRDefault="00F06414" w:rsidP="003160BE">
            <w:pPr>
              <w:spacing w:after="0"/>
              <w:jc w:val="center"/>
              <w:rPr>
                <w:sz w:val="18"/>
                <w:szCs w:val="20"/>
                <w:lang w:val="ka-GE"/>
              </w:rPr>
            </w:pPr>
            <w:r w:rsidRPr="003160BE">
              <w:rPr>
                <w:noProof/>
                <w:sz w:val="18"/>
                <w:szCs w:val="20"/>
                <w:lang w:val="fr-FR" w:eastAsia="fr-FR"/>
              </w:rPr>
              <w:drawing>
                <wp:inline distT="0" distB="0" distL="0" distR="0" wp14:anchorId="2F42517E" wp14:editId="1E3D2ACA">
                  <wp:extent cx="2951545" cy="1627438"/>
                  <wp:effectExtent l="38100" t="133350" r="39370" b="20193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cstate="screen">
                            <a:extLst>
                              <a:ext uri="{28A0092B-C50C-407E-A947-70E740481C1C}">
                                <a14:useLocalDpi xmlns:a14="http://schemas.microsoft.com/office/drawing/2010/main"/>
                              </a:ext>
                            </a:extLst>
                          </a:blip>
                          <a:srcRect/>
                          <a:stretch>
                            <a:fillRect/>
                          </a:stretch>
                        </pic:blipFill>
                        <pic:spPr bwMode="auto">
                          <a:xfrm rot="1016184">
                            <a:off x="0" y="0"/>
                            <a:ext cx="2954462" cy="1629046"/>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ტყვია</w:t>
            </w:r>
          </w:p>
        </w:tc>
      </w:tr>
      <w:tr w:rsidR="00F06414" w:rsidRPr="00F06414" w:rsidTr="003160BE">
        <w:tc>
          <w:tcPr>
            <w:tcW w:w="4909" w:type="dxa"/>
          </w:tcPr>
          <w:p w:rsidR="00F06414" w:rsidRPr="003160BE" w:rsidRDefault="00F06414" w:rsidP="003160BE">
            <w:pPr>
              <w:spacing w:after="0"/>
              <w:jc w:val="center"/>
              <w:rPr>
                <w:sz w:val="18"/>
                <w:szCs w:val="20"/>
                <w:lang w:val="ka-GE"/>
              </w:rPr>
            </w:pPr>
            <w:r w:rsidRPr="003160BE">
              <w:rPr>
                <w:noProof/>
                <w:sz w:val="18"/>
                <w:szCs w:val="20"/>
                <w:lang w:val="fr-FR" w:eastAsia="fr-FR"/>
              </w:rPr>
              <w:lastRenderedPageBreak/>
              <w:drawing>
                <wp:inline distT="0" distB="0" distL="0" distR="0" wp14:anchorId="2B9F3CF5" wp14:editId="16F257FA">
                  <wp:extent cx="2943766" cy="1620000"/>
                  <wp:effectExtent l="57150" t="95250" r="47625" b="1708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screen">
                            <a:extLst>
                              <a:ext uri="{28A0092B-C50C-407E-A947-70E740481C1C}">
                                <a14:useLocalDpi xmlns:a14="http://schemas.microsoft.com/office/drawing/2010/main"/>
                              </a:ext>
                            </a:extLst>
                          </a:blip>
                          <a:srcRect/>
                          <a:stretch>
                            <a:fillRect/>
                          </a:stretch>
                        </pic:blipFill>
                        <pic:spPr bwMode="auto">
                          <a:xfrm rot="766499">
                            <a:off x="0" y="0"/>
                            <a:ext cx="2943766" cy="1620000"/>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აზოტის (IV) ოქსიდი (აზოტის დიოქსიდი)</w:t>
            </w:r>
          </w:p>
        </w:tc>
        <w:tc>
          <w:tcPr>
            <w:tcW w:w="4938" w:type="dxa"/>
          </w:tcPr>
          <w:p w:rsidR="00F06414" w:rsidRPr="003160BE" w:rsidRDefault="00F06414" w:rsidP="003160BE">
            <w:pPr>
              <w:spacing w:after="0"/>
              <w:jc w:val="center"/>
              <w:rPr>
                <w:sz w:val="18"/>
                <w:szCs w:val="20"/>
                <w:lang w:val="ka-GE"/>
              </w:rPr>
            </w:pPr>
            <w:r w:rsidRPr="003160BE">
              <w:rPr>
                <w:noProof/>
                <w:sz w:val="18"/>
                <w:szCs w:val="20"/>
                <w:lang w:val="fr-FR" w:eastAsia="fr-FR"/>
              </w:rPr>
              <w:drawing>
                <wp:inline distT="0" distB="0" distL="0" distR="0" wp14:anchorId="6A25C48B" wp14:editId="45F20793">
                  <wp:extent cx="3022517" cy="1660105"/>
                  <wp:effectExtent l="57150" t="95250" r="45085" b="1689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screen">
                            <a:extLst>
                              <a:ext uri="{28A0092B-C50C-407E-A947-70E740481C1C}">
                                <a14:useLocalDpi xmlns:a14="http://schemas.microsoft.com/office/drawing/2010/main"/>
                              </a:ext>
                            </a:extLst>
                          </a:blip>
                          <a:srcRect/>
                          <a:stretch>
                            <a:fillRect/>
                          </a:stretch>
                        </pic:blipFill>
                        <pic:spPr bwMode="auto">
                          <a:xfrm rot="767262">
                            <a:off x="0" y="0"/>
                            <a:ext cx="3026355" cy="1662213"/>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ამიაკი</w:t>
            </w:r>
          </w:p>
        </w:tc>
      </w:tr>
      <w:tr w:rsidR="00F06414" w:rsidRPr="00F06414" w:rsidTr="003160BE">
        <w:tc>
          <w:tcPr>
            <w:tcW w:w="4909" w:type="dxa"/>
          </w:tcPr>
          <w:p w:rsidR="00F06414" w:rsidRPr="003160BE" w:rsidRDefault="00F06414" w:rsidP="003160BE">
            <w:pPr>
              <w:spacing w:after="0"/>
              <w:jc w:val="center"/>
              <w:rPr>
                <w:sz w:val="18"/>
                <w:szCs w:val="20"/>
                <w:lang w:val="ka-GE"/>
              </w:rPr>
            </w:pPr>
            <w:r w:rsidRPr="003160BE">
              <w:rPr>
                <w:noProof/>
                <w:sz w:val="18"/>
                <w:szCs w:val="20"/>
                <w:lang w:val="fr-FR" w:eastAsia="fr-FR"/>
              </w:rPr>
              <w:drawing>
                <wp:inline distT="0" distB="0" distL="0" distR="0" wp14:anchorId="71196EA3" wp14:editId="77B6540E">
                  <wp:extent cx="2938057" cy="1620000"/>
                  <wp:effectExtent l="57150" t="95250" r="53340" b="1708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cstate="screen">
                            <a:extLst>
                              <a:ext uri="{28A0092B-C50C-407E-A947-70E740481C1C}">
                                <a14:useLocalDpi xmlns:a14="http://schemas.microsoft.com/office/drawing/2010/main"/>
                              </a:ext>
                            </a:extLst>
                          </a:blip>
                          <a:srcRect/>
                          <a:stretch>
                            <a:fillRect/>
                          </a:stretch>
                        </pic:blipFill>
                        <pic:spPr bwMode="auto">
                          <a:xfrm rot="764808">
                            <a:off x="0" y="0"/>
                            <a:ext cx="2938057" cy="1620000"/>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ნახშირბადი (ჭვარტლი)</w:t>
            </w:r>
          </w:p>
        </w:tc>
        <w:tc>
          <w:tcPr>
            <w:tcW w:w="4938" w:type="dxa"/>
          </w:tcPr>
          <w:p w:rsidR="00F06414" w:rsidRPr="003160BE" w:rsidRDefault="00F06414" w:rsidP="003160BE">
            <w:pPr>
              <w:spacing w:after="0"/>
              <w:jc w:val="center"/>
              <w:rPr>
                <w:sz w:val="18"/>
                <w:szCs w:val="20"/>
                <w:lang w:val="ka-GE"/>
              </w:rPr>
            </w:pPr>
            <w:r w:rsidRPr="003160BE">
              <w:rPr>
                <w:noProof/>
                <w:sz w:val="18"/>
                <w:szCs w:val="20"/>
                <w:lang w:val="fr-FR" w:eastAsia="fr-FR"/>
              </w:rPr>
              <w:drawing>
                <wp:inline distT="0" distB="0" distL="0" distR="0" wp14:anchorId="28C38C35" wp14:editId="70E68F1D">
                  <wp:extent cx="2949498" cy="1620000"/>
                  <wp:effectExtent l="38100" t="114300" r="41910" b="18986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cstate="screen">
                            <a:extLst>
                              <a:ext uri="{28A0092B-C50C-407E-A947-70E740481C1C}">
                                <a14:useLocalDpi xmlns:a14="http://schemas.microsoft.com/office/drawing/2010/main"/>
                              </a:ext>
                            </a:extLst>
                          </a:blip>
                          <a:srcRect/>
                          <a:stretch>
                            <a:fillRect/>
                          </a:stretch>
                        </pic:blipFill>
                        <pic:spPr bwMode="auto">
                          <a:xfrm rot="843389">
                            <a:off x="0" y="0"/>
                            <a:ext cx="2949498" cy="1620000"/>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გოგირდის დიოქსიდი</w:t>
            </w:r>
          </w:p>
        </w:tc>
      </w:tr>
      <w:tr w:rsidR="00F06414" w:rsidRPr="00F06414" w:rsidTr="003160BE">
        <w:tc>
          <w:tcPr>
            <w:tcW w:w="4909" w:type="dxa"/>
          </w:tcPr>
          <w:p w:rsidR="00F06414" w:rsidRPr="003160BE" w:rsidRDefault="00F06414" w:rsidP="003160BE">
            <w:pPr>
              <w:spacing w:after="0"/>
              <w:jc w:val="center"/>
              <w:rPr>
                <w:sz w:val="18"/>
                <w:szCs w:val="20"/>
                <w:lang w:val="ka-GE"/>
              </w:rPr>
            </w:pPr>
            <w:r w:rsidRPr="003160BE">
              <w:rPr>
                <w:noProof/>
                <w:sz w:val="18"/>
                <w:szCs w:val="20"/>
                <w:lang w:val="fr-FR" w:eastAsia="fr-FR"/>
              </w:rPr>
              <w:drawing>
                <wp:inline distT="0" distB="0" distL="0" distR="0" wp14:anchorId="580D3EC6" wp14:editId="0F2E19DC">
                  <wp:extent cx="2938057" cy="1620000"/>
                  <wp:effectExtent l="57150" t="95250" r="53340" b="1708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rot="772087">
                            <a:off x="0" y="0"/>
                            <a:ext cx="2938057" cy="1620000"/>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ნახშირბადის ოქსიდი</w:t>
            </w:r>
          </w:p>
        </w:tc>
        <w:tc>
          <w:tcPr>
            <w:tcW w:w="4938" w:type="dxa"/>
          </w:tcPr>
          <w:p w:rsidR="00F06414" w:rsidRPr="003160BE" w:rsidRDefault="00F06414" w:rsidP="003160BE">
            <w:pPr>
              <w:spacing w:after="0"/>
              <w:jc w:val="center"/>
              <w:rPr>
                <w:sz w:val="18"/>
                <w:szCs w:val="20"/>
                <w:lang w:val="ka-GE"/>
              </w:rPr>
            </w:pPr>
            <w:r w:rsidRPr="003160BE">
              <w:rPr>
                <w:noProof/>
                <w:sz w:val="18"/>
                <w:szCs w:val="20"/>
                <w:lang w:val="fr-FR" w:eastAsia="fr-FR"/>
              </w:rPr>
              <w:drawing>
                <wp:inline distT="0" distB="0" distL="0" distR="0" wp14:anchorId="76A2BDEC" wp14:editId="5C5CFEFE">
                  <wp:extent cx="2954675" cy="1620000"/>
                  <wp:effectExtent l="57150" t="76200" r="55245" b="15176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rot="661166">
                            <a:off x="0" y="0"/>
                            <a:ext cx="2954675" cy="1620000"/>
                          </a:xfrm>
                          <a:prstGeom prst="ellipse">
                            <a:avLst/>
                          </a:prstGeom>
                          <a:ln w="12700" cap="rnd">
                            <a:solidFill>
                              <a:srgbClr val="333333"/>
                            </a:solidFill>
                          </a:ln>
                          <a:effectLst>
                            <a:outerShdw blurRad="50800" dist="38100" dir="5400000" algn="t"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06414" w:rsidRPr="003160BE" w:rsidRDefault="00F06414" w:rsidP="003160BE">
            <w:pPr>
              <w:spacing w:after="0"/>
              <w:jc w:val="center"/>
              <w:rPr>
                <w:sz w:val="18"/>
                <w:szCs w:val="20"/>
                <w:lang w:val="ka-GE"/>
              </w:rPr>
            </w:pPr>
            <w:r w:rsidRPr="003160BE">
              <w:rPr>
                <w:sz w:val="18"/>
                <w:szCs w:val="20"/>
                <w:lang w:val="ka-GE"/>
              </w:rPr>
              <w:t>შეწონილი ნაწილაკები</w:t>
            </w:r>
          </w:p>
        </w:tc>
      </w:tr>
    </w:tbl>
    <w:p w:rsidR="009158B4" w:rsidRDefault="009158B4" w:rsidP="003160BE">
      <w:pPr>
        <w:jc w:val="both"/>
        <w:rPr>
          <w:lang w:val="ka-GE"/>
        </w:rPr>
      </w:pPr>
    </w:p>
    <w:p w:rsidR="009158B4" w:rsidRPr="003160BE" w:rsidRDefault="009158B4" w:rsidP="003160BE">
      <w:pPr>
        <w:jc w:val="both"/>
        <w:rPr>
          <w:b/>
          <w:lang w:val="ka-GE"/>
        </w:rPr>
      </w:pPr>
      <w:r w:rsidRPr="003160BE">
        <w:rPr>
          <w:b/>
          <w:lang w:val="ka-GE"/>
        </w:rPr>
        <w:t>გაბნევის ანგარიშით მიღებული შედეგების წინასწარი ანალიზი</w:t>
      </w:r>
    </w:p>
    <w:p w:rsidR="004062C1" w:rsidRDefault="00E24DF1" w:rsidP="003160BE">
      <w:pPr>
        <w:jc w:val="both"/>
        <w:rPr>
          <w:lang w:val="ka-GE"/>
        </w:rPr>
      </w:pPr>
      <w:r w:rsidRPr="003160BE">
        <w:rPr>
          <w:lang w:val="ka-GE"/>
        </w:rPr>
        <w:t xml:space="preserve">გაბნევის წინასწარი ანგარიშის მიხედვით მავნე ნივთიერებების </w:t>
      </w:r>
      <w:r w:rsidR="00966452" w:rsidRPr="003160BE">
        <w:rPr>
          <w:lang w:val="ka-GE"/>
        </w:rPr>
        <w:t xml:space="preserve">მოსალოდნელი </w:t>
      </w:r>
      <w:r w:rsidRPr="003160BE">
        <w:rPr>
          <w:lang w:val="ka-GE"/>
        </w:rPr>
        <w:t>მაქსიმალური კონცენტრა</w:t>
      </w:r>
      <w:r w:rsidR="00966452" w:rsidRPr="003160BE">
        <w:rPr>
          <w:lang w:val="ka-GE"/>
        </w:rPr>
        <w:t>ციები ძალზედ დაბალია დასაშვებ მნიშვნელობებზე (ზღვრულად დასაშვებ კონცენტრაციებზე).</w:t>
      </w:r>
      <w:r w:rsidR="004062C1">
        <w:rPr>
          <w:lang w:val="ka-GE"/>
        </w:rPr>
        <w:t xml:space="preserve"> ხაზი უნდა გაესვას, რომ საანგარიშოდ აღებულია უარესი სცენარი, რომლის მიხედვითაც მოსახლეობამდე დაშორების მანძილი 540 მ-ია. შესაბამისად გაანგარიშებით მიღებული მნიშვნელობები კიდევ უფრო დაბალი იქნება ინსინერატორის გან</w:t>
      </w:r>
      <w:r w:rsidR="00963ED3">
        <w:rPr>
          <w:lang w:val="ka-GE"/>
        </w:rPr>
        <w:t>თ</w:t>
      </w:r>
      <w:r w:rsidR="004062C1">
        <w:rPr>
          <w:lang w:val="ka-GE"/>
        </w:rPr>
        <w:t xml:space="preserve">ავსებისთვის ამ ეტაპზე შერჩეული </w:t>
      </w:r>
      <w:r w:rsidR="00963ED3">
        <w:rPr>
          <w:lang w:val="ru-RU"/>
        </w:rPr>
        <w:t>№</w:t>
      </w:r>
      <w:r w:rsidR="00963ED3">
        <w:rPr>
          <w:lang w:val="ka-GE"/>
        </w:rPr>
        <w:t xml:space="preserve">2 </w:t>
      </w:r>
      <w:r w:rsidR="004062C1">
        <w:rPr>
          <w:lang w:val="ka-GE"/>
        </w:rPr>
        <w:t xml:space="preserve">ვარიანტის შემთხვევაში, რომლის მიხედვითაც მოსახლეობამდე დაშორების მანძილი 720 მ-ია. </w:t>
      </w:r>
    </w:p>
    <w:p w:rsidR="0078529D" w:rsidRPr="003160BE" w:rsidRDefault="00A52BC9" w:rsidP="003160BE">
      <w:pPr>
        <w:jc w:val="both"/>
        <w:rPr>
          <w:lang w:val="ka-GE"/>
        </w:rPr>
      </w:pPr>
      <w:r w:rsidRPr="003160BE">
        <w:rPr>
          <w:lang w:val="ka-GE"/>
        </w:rPr>
        <w:t xml:space="preserve">გზშ-ს ეტაპზე დეტალური გაანგარიშების პროცესში მოთხოვნის შემთხვევაში გათვალისწინებული იქნება ყულევის საზღვაო ტერმინალის ტერიტორიაზე მოქმედი ემისიების სხვა წყაროები, რისთვისაც საჭიროების შემთხვევაში გამოყენებული იქნება იმ დროისათვის საქართველოს გარემოს დაცვისა და სოფლის მეურნეობის სამინისტროსთან შეთანხმებული ზდგ-ს ნორმების პროექტის მონაცემები. </w:t>
      </w:r>
      <w:r w:rsidR="00966452" w:rsidRPr="003160BE">
        <w:rPr>
          <w:lang w:val="ka-GE"/>
        </w:rPr>
        <w:t xml:space="preserve"> წინასწარ შეიძლება ითქვას, რომ ჩვენს მიერ განსახილველი საქმიანობის ფარგლებში მავნე ნივთიერებების კონცენტრაციები </w:t>
      </w:r>
      <w:r w:rsidRPr="003160BE">
        <w:rPr>
          <w:lang w:val="ka-GE"/>
        </w:rPr>
        <w:t xml:space="preserve">საკონტროლო </w:t>
      </w:r>
      <w:r w:rsidRPr="003160BE">
        <w:rPr>
          <w:lang w:val="ka-GE"/>
        </w:rPr>
        <w:lastRenderedPageBreak/>
        <w:t>წერტილებში</w:t>
      </w:r>
      <w:r w:rsidR="00966452" w:rsidRPr="003160BE">
        <w:rPr>
          <w:lang w:val="ka-GE"/>
        </w:rPr>
        <w:t xml:space="preserve"> იმდენად დაბალია, რომ მნიშვნელოვან გავლენას ვერ იქონიებს ატმოსფერული ჰაერის ხარისხის არსებულ ფონურ მდგომარეობაზე (საკითხი დეტალუ</w:t>
      </w:r>
      <w:r w:rsidR="004062C1">
        <w:rPr>
          <w:lang w:val="ka-GE"/>
        </w:rPr>
        <w:t>რ</w:t>
      </w:r>
      <w:r w:rsidR="00966452" w:rsidRPr="003160BE">
        <w:rPr>
          <w:lang w:val="ka-GE"/>
        </w:rPr>
        <w:t>ად განხილული იქნება გზშ-ს ეტაპზე).</w:t>
      </w:r>
    </w:p>
    <w:p w:rsidR="009158B4" w:rsidRDefault="009158B4" w:rsidP="00BA450A">
      <w:pPr>
        <w:rPr>
          <w:highlight w:val="yellow"/>
          <w:lang w:val="ka-GE"/>
        </w:rPr>
      </w:pPr>
    </w:p>
    <w:p w:rsidR="00986734" w:rsidRPr="003160BE" w:rsidRDefault="00986734" w:rsidP="00012CEB">
      <w:pPr>
        <w:pStyle w:val="Heading4"/>
      </w:pPr>
      <w:bookmarkStart w:id="67" w:name="_Toc26200277"/>
      <w:bookmarkStart w:id="68" w:name="_Toc93230474"/>
      <w:bookmarkStart w:id="69" w:name="_Toc95246759"/>
      <w:r w:rsidRPr="003160BE">
        <w:t>შემარბილებელი ღონისძიებების წინასწარი მონახაზი</w:t>
      </w:r>
      <w:bookmarkEnd w:id="67"/>
      <w:bookmarkEnd w:id="68"/>
      <w:bookmarkEnd w:id="69"/>
    </w:p>
    <w:p w:rsidR="00CB7A0E" w:rsidRDefault="005670BC" w:rsidP="003160BE">
      <w:pPr>
        <w:pStyle w:val="ListParagraph"/>
        <w:numPr>
          <w:ilvl w:val="0"/>
          <w:numId w:val="62"/>
        </w:numPr>
        <w:spacing w:after="0"/>
        <w:ind w:left="714" w:hanging="357"/>
        <w:rPr>
          <w:lang w:val="ka-GE"/>
        </w:rPr>
      </w:pPr>
      <w:r w:rsidRPr="003160BE">
        <w:rPr>
          <w:lang w:val="ka-GE"/>
        </w:rPr>
        <w:t>ინსინერატორის მოწყობის ეტაპი მასშტაბურ სამშენებლო და სამონტაჟო სამუშაოებს არ ითვალისწინებს. ეს პერიოდი გაგრძელდება დაახლოები</w:t>
      </w:r>
      <w:r>
        <w:rPr>
          <w:lang w:val="ka-GE"/>
        </w:rPr>
        <w:t>თ</w:t>
      </w:r>
      <w:r w:rsidRPr="003160BE">
        <w:rPr>
          <w:lang w:val="ka-GE"/>
        </w:rPr>
        <w:t xml:space="preserve"> 1 თვე. აქედან გამომდინარე </w:t>
      </w:r>
      <w:r>
        <w:rPr>
          <w:lang w:val="ka-GE"/>
        </w:rPr>
        <w:t>განსაკუთრებული შემარბილებელი ღონისძიებების გატარება საჭირო არ არის. საქმიანობის განმახორციელებელი გააკონტროლებს გამოყენებული სამშენებლო დანადგარ-მექანიზმების ტექნიკურ გამართულობას და ტრანსპორტირების პროცესში გადაადგილების სიჩქარეებს. ინსინერატორი დამონტაჟდება და აიწყობა საპასპორტო მონაცემების შესაბამისად;</w:t>
      </w:r>
    </w:p>
    <w:p w:rsidR="005670BC" w:rsidRDefault="005670BC" w:rsidP="003160BE">
      <w:pPr>
        <w:pStyle w:val="ListParagraph"/>
        <w:numPr>
          <w:ilvl w:val="0"/>
          <w:numId w:val="62"/>
        </w:numPr>
        <w:spacing w:after="0"/>
        <w:ind w:left="714" w:hanging="357"/>
        <w:rPr>
          <w:lang w:val="ka-GE"/>
        </w:rPr>
      </w:pPr>
      <w:r>
        <w:rPr>
          <w:lang w:val="ka-GE"/>
        </w:rPr>
        <w:t xml:space="preserve">ინსინერატორის ექსპლუატაციის ეტაპზე </w:t>
      </w:r>
      <w:r w:rsidRPr="005670BC">
        <w:rPr>
          <w:lang w:val="ka-GE"/>
        </w:rPr>
        <w:t>უზრუნველყოფილი იქნება</w:t>
      </w:r>
      <w:r>
        <w:rPr>
          <w:lang w:val="ka-GE"/>
        </w:rPr>
        <w:t xml:space="preserve"> მისი მუშაობის რეჟიმის დაცვა საპასპორტო მონაცემების შესაბამისად, მათ შორის განხორციელდება </w:t>
      </w:r>
      <w:r w:rsidRPr="005670BC">
        <w:rPr>
          <w:lang w:val="ka-GE"/>
        </w:rPr>
        <w:t>წვის კამერების მუშაობის რეჟიმის</w:t>
      </w:r>
      <w:r>
        <w:rPr>
          <w:lang w:val="ka-GE"/>
        </w:rPr>
        <w:t xml:space="preserve"> (ტემპერატურა, ჰაერის</w:t>
      </w:r>
      <w:r w:rsidR="009425AE">
        <w:rPr>
          <w:lang w:val="ka-GE"/>
        </w:rPr>
        <w:t xml:space="preserve"> მოცულობა და სხვ.</w:t>
      </w:r>
      <w:r>
        <w:rPr>
          <w:lang w:val="ka-GE"/>
        </w:rPr>
        <w:t>)</w:t>
      </w:r>
      <w:r w:rsidRPr="005670BC">
        <w:rPr>
          <w:lang w:val="ka-GE"/>
        </w:rPr>
        <w:t xml:space="preserve"> სისტემატური კონტროლი;</w:t>
      </w:r>
      <w:r w:rsidR="009425AE">
        <w:rPr>
          <w:lang w:val="ka-GE"/>
        </w:rPr>
        <w:t xml:space="preserve"> </w:t>
      </w:r>
    </w:p>
    <w:p w:rsidR="009425AE" w:rsidRDefault="009425AE" w:rsidP="003160BE">
      <w:pPr>
        <w:pStyle w:val="ListParagraph"/>
        <w:numPr>
          <w:ilvl w:val="0"/>
          <w:numId w:val="62"/>
        </w:numPr>
        <w:spacing w:after="0"/>
        <w:ind w:left="714" w:hanging="357"/>
        <w:rPr>
          <w:lang w:val="ka-GE"/>
        </w:rPr>
      </w:pPr>
      <w:r>
        <w:rPr>
          <w:lang w:val="ka-GE"/>
        </w:rPr>
        <w:t>უზრუნველყოფილი იქნება დიზელის სამარაგო რეზერვუარის ჰერმეტულობის კონტროლი;</w:t>
      </w:r>
    </w:p>
    <w:p w:rsidR="005670BC" w:rsidRDefault="009425AE" w:rsidP="003160BE">
      <w:pPr>
        <w:pStyle w:val="ListParagraph"/>
        <w:numPr>
          <w:ilvl w:val="0"/>
          <w:numId w:val="62"/>
        </w:numPr>
        <w:spacing w:after="0"/>
        <w:rPr>
          <w:lang w:val="ka-GE"/>
        </w:rPr>
      </w:pPr>
      <w:r>
        <w:rPr>
          <w:lang w:val="ka-GE"/>
        </w:rPr>
        <w:t xml:space="preserve">ინსინერატორის ექსპლუატაციის პროცესში დაცული იქნება </w:t>
      </w:r>
      <w:r w:rsidR="005670BC" w:rsidRPr="005670BC">
        <w:rPr>
          <w:lang w:val="ka-GE"/>
        </w:rPr>
        <w:t xml:space="preserve">საქართველოს მთავრობის </w:t>
      </w:r>
      <w:r w:rsidR="00D7440B" w:rsidRPr="00D7440B">
        <w:rPr>
          <w:lang w:val="ka-GE"/>
        </w:rPr>
        <w:t>2018 წლის 8 ივნისი</w:t>
      </w:r>
      <w:r w:rsidR="00D7440B">
        <w:rPr>
          <w:lang w:val="ka-GE"/>
        </w:rPr>
        <w:t xml:space="preserve">ს </w:t>
      </w:r>
      <w:r w:rsidR="005670BC" w:rsidRPr="005670BC">
        <w:rPr>
          <w:lang w:val="ka-GE"/>
        </w:rPr>
        <w:t xml:space="preserve">№325 დადგენილებით დამტკიცებული </w:t>
      </w:r>
      <w:r w:rsidR="00362409" w:rsidRPr="005670BC">
        <w:rPr>
          <w:lang w:val="ka-GE"/>
        </w:rPr>
        <w:t xml:space="preserve">ტექნიკური რეგლამენტის </w:t>
      </w:r>
      <w:r w:rsidR="005670BC" w:rsidRPr="005670BC">
        <w:rPr>
          <w:lang w:val="ka-GE"/>
        </w:rPr>
        <w:t>„ნარჩენების ინსინერაციისა და თანაინსინერაციის პირობები“ მოთხოვნები</w:t>
      </w:r>
      <w:r w:rsidR="00476759">
        <w:rPr>
          <w:lang w:val="ka-GE"/>
        </w:rPr>
        <w:t xml:space="preserve"> (ტექნიკურ რეგლამენტში მითითებული ვადების გათვალისწინებით)</w:t>
      </w:r>
      <w:r>
        <w:rPr>
          <w:lang w:val="ka-GE"/>
        </w:rPr>
        <w:t>, მათ შორის:</w:t>
      </w:r>
    </w:p>
    <w:p w:rsidR="009425AE" w:rsidRDefault="009425AE" w:rsidP="003160BE">
      <w:pPr>
        <w:pStyle w:val="ListParagraph"/>
        <w:numPr>
          <w:ilvl w:val="0"/>
          <w:numId w:val="63"/>
        </w:numPr>
        <w:spacing w:after="0"/>
        <w:ind w:left="1276"/>
        <w:rPr>
          <w:lang w:val="ka-GE"/>
        </w:rPr>
      </w:pPr>
      <w:r w:rsidRPr="009425AE">
        <w:rPr>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9425AE" w:rsidRDefault="009425AE" w:rsidP="003160BE">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9</w:t>
      </w:r>
      <w:r w:rsidRPr="00015C68">
        <w:rPr>
          <w:lang w:val="ka-GE"/>
        </w:rPr>
        <w:t xml:space="preserve"> მუხლი</w:t>
      </w:r>
      <w:r>
        <w:rPr>
          <w:lang w:val="ka-GE"/>
        </w:rPr>
        <w:t>თ გათვალისწინებული</w:t>
      </w:r>
      <w:r w:rsidRPr="00015C68">
        <w:rPr>
          <w:lang w:val="ka-GE"/>
        </w:rPr>
        <w:t xml:space="preserve"> </w:t>
      </w:r>
      <w:r w:rsidRPr="009425AE">
        <w:rPr>
          <w:lang w:val="ka-GE"/>
        </w:rPr>
        <w:t>საწარმოს ტექნიკური მოთხოვნები</w:t>
      </w:r>
      <w:r>
        <w:rPr>
          <w:lang w:val="ka-GE"/>
        </w:rPr>
        <w:t>;</w:t>
      </w:r>
    </w:p>
    <w:p w:rsidR="00DF5FE9" w:rsidRDefault="00DF5FE9" w:rsidP="003160BE">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12</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პერსონალი</w:t>
      </w:r>
      <w:r>
        <w:rPr>
          <w:lang w:val="ka-GE"/>
        </w:rPr>
        <w:t>ს პერიოდულ სწავლებასთან დაკავშირებით;</w:t>
      </w:r>
    </w:p>
    <w:p w:rsidR="00DF5FE9" w:rsidRDefault="00DF5FE9" w:rsidP="003160BE">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13</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ოპერატორის ვალდებულებებ</w:t>
      </w:r>
      <w:r>
        <w:rPr>
          <w:lang w:val="ka-GE"/>
        </w:rPr>
        <w:t>თან დაკავშირებით;</w:t>
      </w:r>
    </w:p>
    <w:p w:rsidR="009425AE" w:rsidRDefault="009425AE" w:rsidP="003160BE">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14</w:t>
      </w:r>
      <w:r w:rsidRPr="00015C68">
        <w:rPr>
          <w:lang w:val="ka-GE"/>
        </w:rPr>
        <w:t xml:space="preserve"> მუხლი</w:t>
      </w:r>
      <w:r>
        <w:rPr>
          <w:lang w:val="ka-GE"/>
        </w:rPr>
        <w:t xml:space="preserve">თ გათვალისწინებული მოთხოვნები </w:t>
      </w:r>
      <w:r w:rsidRPr="009425AE">
        <w:rPr>
          <w:lang w:val="ka-GE"/>
        </w:rPr>
        <w:t xml:space="preserve">ატმოსფერულ ჰაერში ემისიის </w:t>
      </w:r>
      <w:r>
        <w:rPr>
          <w:lang w:val="ka-GE"/>
        </w:rPr>
        <w:t>ზღვრულ</w:t>
      </w:r>
      <w:r w:rsidRPr="009425AE">
        <w:rPr>
          <w:lang w:val="ka-GE"/>
        </w:rPr>
        <w:t xml:space="preserve"> მნიშვნელობ</w:t>
      </w:r>
      <w:r>
        <w:rPr>
          <w:lang w:val="ka-GE"/>
        </w:rPr>
        <w:t>ებთან დაკავშირებით;</w:t>
      </w:r>
    </w:p>
    <w:p w:rsidR="00D7440B" w:rsidRDefault="00476759" w:rsidP="003160BE">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w:t>
      </w:r>
      <w:r>
        <w:rPr>
          <w:lang w:val="ka-GE"/>
        </w:rPr>
        <w:t>რეგლამენტით მოთხოვნილი მონიტორინგის ვალდებულება ატმოსფერულ ჰაერში ემისიებთან დაკავშირებით;</w:t>
      </w:r>
    </w:p>
    <w:p w:rsidR="00476759" w:rsidRPr="009425AE" w:rsidRDefault="00476759" w:rsidP="003160BE">
      <w:pPr>
        <w:pStyle w:val="ListParagraph"/>
        <w:numPr>
          <w:ilvl w:val="0"/>
          <w:numId w:val="62"/>
        </w:numPr>
        <w:spacing w:after="0"/>
        <w:rPr>
          <w:lang w:val="ka-GE"/>
        </w:rPr>
      </w:pPr>
      <w:r>
        <w:rPr>
          <w:lang w:val="ka-GE"/>
        </w:rPr>
        <w:t>გზშ-ს-ეტაპზე ატმოსფერულ ჰაერში მავნე ნივთიერებების ემისიების დეტალური გაანგარიშების ან/და შემდგომ ექსპლუატაციის პროცესში მონიტორინგის შედეგების მიხედვით საჭიროების შემთხვევაში შეიცვლება საკვამლე მილის პარამეტრები (სიმაღლე, დიამეტრი)</w:t>
      </w:r>
      <w:r w:rsidR="00DF5FE9">
        <w:rPr>
          <w:lang w:val="ka-GE"/>
        </w:rPr>
        <w:t>.</w:t>
      </w:r>
    </w:p>
    <w:p w:rsidR="009425AE" w:rsidRDefault="009425AE" w:rsidP="003160BE">
      <w:pPr>
        <w:spacing w:before="120"/>
        <w:rPr>
          <w:lang w:val="ka-GE"/>
        </w:rPr>
      </w:pPr>
    </w:p>
    <w:p w:rsidR="00340235" w:rsidRPr="003160BE" w:rsidRDefault="00780BD9" w:rsidP="003160BE">
      <w:pPr>
        <w:pStyle w:val="Heading3"/>
      </w:pPr>
      <w:bookmarkStart w:id="70" w:name="_Toc26200278"/>
      <w:bookmarkStart w:id="71" w:name="_Toc93230475"/>
      <w:bookmarkStart w:id="72" w:name="_Toc95246760"/>
      <w:r w:rsidRPr="003160BE">
        <w:t xml:space="preserve">ხმაურის </w:t>
      </w:r>
      <w:r w:rsidR="00C25ACB" w:rsidRPr="003160BE">
        <w:t xml:space="preserve">და ვიბრაციის </w:t>
      </w:r>
      <w:r w:rsidRPr="003160BE">
        <w:t>გავრცელება</w:t>
      </w:r>
      <w:bookmarkEnd w:id="70"/>
      <w:bookmarkEnd w:id="71"/>
      <w:bookmarkEnd w:id="72"/>
    </w:p>
    <w:p w:rsidR="00A52BC9" w:rsidRDefault="00A52BC9" w:rsidP="003160BE">
      <w:pPr>
        <w:jc w:val="both"/>
        <w:rPr>
          <w:lang w:val="ka-GE"/>
        </w:rPr>
      </w:pPr>
      <w:r>
        <w:rPr>
          <w:lang w:val="ka-GE"/>
        </w:rPr>
        <w:t>როგორც აღინიშნა საქმიანობის საწყისი, ანუ მოწყობის ეტაპი სამშენებლო სამუშაოებს პრაქტიკულად არ ითვალისწინებს. გამოყენებული იქნება მინიმალური რაოდენობის ტექნიკა (მაგ. სატვირთო და ამწე-მექანიზმი) ინსინერატორის და დიზელის სამარაგო რეზერვუარის მონტაჟისთვის. ეს სამ</w:t>
      </w:r>
      <w:r w:rsidR="00071D3C">
        <w:rPr>
          <w:lang w:val="ka-GE"/>
        </w:rPr>
        <w:t>უ</w:t>
      </w:r>
      <w:r>
        <w:rPr>
          <w:lang w:val="ka-GE"/>
        </w:rPr>
        <w:t xml:space="preserve">შაოები ძალზედ შეზღუდულ ვადებში შესრულდება. იმ პირობებში, როდესაც </w:t>
      </w:r>
      <w:r w:rsidR="00247FAA">
        <w:rPr>
          <w:lang w:val="ka-GE"/>
        </w:rPr>
        <w:t>სამონტაჟო სამ</w:t>
      </w:r>
      <w:r w:rsidR="00D94E8B">
        <w:rPr>
          <w:lang w:val="ka-GE"/>
        </w:rPr>
        <w:t>უ</w:t>
      </w:r>
      <w:r w:rsidR="00247FAA">
        <w:rPr>
          <w:lang w:val="ka-GE"/>
        </w:rPr>
        <w:t>შაოები განხორციელდება</w:t>
      </w:r>
      <w:r>
        <w:rPr>
          <w:lang w:val="ka-GE"/>
        </w:rPr>
        <w:t xml:space="preserve"> მაღალი აქტივობის </w:t>
      </w:r>
      <w:r w:rsidR="00247FAA">
        <w:rPr>
          <w:lang w:val="ka-GE"/>
        </w:rPr>
        <w:t xml:space="preserve">მქონე </w:t>
      </w:r>
      <w:r>
        <w:rPr>
          <w:lang w:val="ka-GE"/>
        </w:rPr>
        <w:t xml:space="preserve">საწარმოო ზონაში, დამატებითი ხმაურის და ვიბრაციის გავრცელებას </w:t>
      </w:r>
      <w:r w:rsidR="00247FAA">
        <w:rPr>
          <w:lang w:val="ka-GE"/>
        </w:rPr>
        <w:t xml:space="preserve">მნიშვნელობა </w:t>
      </w:r>
      <w:r>
        <w:rPr>
          <w:lang w:val="ka-GE"/>
        </w:rPr>
        <w:t xml:space="preserve">მინიმალური  ექნება. </w:t>
      </w:r>
      <w:r w:rsidR="00247FAA">
        <w:rPr>
          <w:lang w:val="ka-GE"/>
        </w:rPr>
        <w:lastRenderedPageBreak/>
        <w:t xml:space="preserve">ამდენად მიზანმიმართული შემარბილებელი ღონისძიებების გატარების აუცილებლობა არ არსებობს. </w:t>
      </w:r>
    </w:p>
    <w:p w:rsidR="00247FAA" w:rsidRDefault="00D94E8B" w:rsidP="003160BE">
      <w:pPr>
        <w:jc w:val="both"/>
        <w:rPr>
          <w:lang w:val="ka-GE"/>
        </w:rPr>
      </w:pPr>
      <w:r>
        <w:rPr>
          <w:lang w:val="ka-GE"/>
        </w:rPr>
        <w:t xml:space="preserve">ინსინერატორის ექსპლუატაციის ეტაპზე საგულისხმო ხმაურის და ვიბრაციის გამომწვევი სტაციონალური ობიექტები არ იარსებებს. ჰაერის შემბერი ვენტილატორი ჩამონტაჟებული იქნება ინსინერატორის კორპუსში და მის მიერ წარმოქმნილი ხმაურის დონე უმნიშვნელოა. ანალოგიური ობიექტების პრაქტიკიდან გამომდინარე მაქსიმალური დატვირთვით ფუნქციონირების დროს ინსინერატორიდან 5 მ-ის მანძილზე ხმაურის დონე დაახლოებით შეადგენს 30-40 დბა-ს. ადვილად სავარაუდოა, რომ ესეთი დონის ხმაური ტერმინალის საზღვრებს არ გასცდება და პრაქტიკულად გამორიცხულია ადგილი ჰქონდეს რაიმე ზემოქმედებას გარეშე რეცეპტორებზე (უახლოეს საცხოვრებელ სახლებზე, დაცული ტერიტორიის ბიოლოგიურ კომპონენტებზე). </w:t>
      </w:r>
    </w:p>
    <w:p w:rsidR="00D94E8B" w:rsidRPr="003160BE" w:rsidRDefault="00D94E8B" w:rsidP="003160BE">
      <w:pPr>
        <w:jc w:val="both"/>
        <w:rPr>
          <w:lang w:val="ka-GE"/>
        </w:rPr>
      </w:pPr>
      <w:r>
        <w:rPr>
          <w:lang w:val="ka-GE"/>
        </w:rPr>
        <w:t xml:space="preserve">საერთო ჯამში ხმაურის და ვიბრაციის გავრცელებით მოსალოდნელი ზემოქმედება შეიძლება შეფასდეს როგორც უმნიშვნელო. </w:t>
      </w:r>
    </w:p>
    <w:p w:rsidR="00A52BC9" w:rsidRPr="00D94E8B" w:rsidRDefault="00A52BC9" w:rsidP="00A52BC9"/>
    <w:p w:rsidR="00315134" w:rsidRPr="003160BE" w:rsidRDefault="00306A62" w:rsidP="00012CEB">
      <w:pPr>
        <w:pStyle w:val="Heading4"/>
      </w:pPr>
      <w:bookmarkStart w:id="73" w:name="_Toc26200281"/>
      <w:bookmarkStart w:id="74" w:name="_Toc93230478"/>
      <w:bookmarkStart w:id="75" w:name="_Toc95246761"/>
      <w:r w:rsidRPr="003160BE">
        <w:t>შემარბილებელი ღონისძიებების წინასწარი მონახაზი</w:t>
      </w:r>
      <w:bookmarkEnd w:id="73"/>
      <w:bookmarkEnd w:id="74"/>
      <w:bookmarkEnd w:id="75"/>
    </w:p>
    <w:p w:rsidR="00BA3F9C" w:rsidRDefault="00D94E8B" w:rsidP="003160BE">
      <w:pPr>
        <w:spacing w:after="0"/>
        <w:jc w:val="both"/>
        <w:rPr>
          <w:lang w:val="ka-GE"/>
        </w:rPr>
      </w:pPr>
      <w:r>
        <w:rPr>
          <w:lang w:val="ka-GE"/>
        </w:rPr>
        <w:t>მიუხედავად უმნიშვნელო ზემოქმედებისა, საქმიანობის განმახორციელებელი შეასრულებს დამატებით ღონისძიებებს ხმაურის და ვიბრაციის შესაძლო გავრცელების მინიმიზაციისთვის, მათ შორის:</w:t>
      </w:r>
    </w:p>
    <w:p w:rsidR="00D94E8B" w:rsidRDefault="00D94E8B" w:rsidP="003160BE">
      <w:pPr>
        <w:pStyle w:val="ListParagraph"/>
        <w:numPr>
          <w:ilvl w:val="0"/>
          <w:numId w:val="65"/>
        </w:numPr>
        <w:spacing w:after="160" w:line="259" w:lineRule="auto"/>
        <w:rPr>
          <w:lang w:val="ka-GE"/>
        </w:rPr>
      </w:pPr>
      <w:r>
        <w:rPr>
          <w:lang w:val="ka-GE"/>
        </w:rPr>
        <w:t>გაკონტროლდება მოწყობის და ექსპლუატაციის ეტაპზე გამოყენებული სატრანსპორტო საშუალებების ტექნიკური მდგომარეობა და გადაადგილების სიჩქარეები;</w:t>
      </w:r>
    </w:p>
    <w:p w:rsidR="008C0BA1" w:rsidRPr="008C0BA1" w:rsidRDefault="008C0BA1" w:rsidP="008C0BA1">
      <w:pPr>
        <w:pStyle w:val="ListParagraph"/>
        <w:numPr>
          <w:ilvl w:val="0"/>
          <w:numId w:val="65"/>
        </w:numPr>
        <w:rPr>
          <w:lang w:val="ka-GE"/>
        </w:rPr>
      </w:pPr>
      <w:r w:rsidRPr="008C0BA1">
        <w:rPr>
          <w:lang w:val="ka-GE"/>
        </w:rPr>
        <w:t>სატრანსპორტო საშუალებების გამოყენება უპირატესად მოხდება დღის საათებში;</w:t>
      </w:r>
    </w:p>
    <w:p w:rsidR="00D94E8B" w:rsidRDefault="00D94E8B" w:rsidP="003160BE">
      <w:pPr>
        <w:pStyle w:val="ListParagraph"/>
        <w:numPr>
          <w:ilvl w:val="0"/>
          <w:numId w:val="65"/>
        </w:numPr>
        <w:spacing w:after="160" w:line="259" w:lineRule="auto"/>
        <w:rPr>
          <w:lang w:val="ka-GE"/>
        </w:rPr>
      </w:pPr>
      <w:r>
        <w:rPr>
          <w:lang w:val="ka-GE"/>
        </w:rPr>
        <w:t>გაკონტროლდება ინსინერატორის ტექნიკური მდგომარეობა. გაუმართაობის შემთხვევაში მიღებული იქნება ოპერატიული ზომები პრობლემის აღმოსაფხვრელად;</w:t>
      </w:r>
    </w:p>
    <w:p w:rsidR="008C0BA1" w:rsidRPr="008C0BA1" w:rsidRDefault="008C0BA1" w:rsidP="008C0BA1">
      <w:pPr>
        <w:pStyle w:val="ListParagraph"/>
        <w:numPr>
          <w:ilvl w:val="0"/>
          <w:numId w:val="65"/>
        </w:numPr>
        <w:rPr>
          <w:lang w:val="ka-GE"/>
        </w:rPr>
      </w:pPr>
      <w:r w:rsidRPr="008C0BA1">
        <w:rPr>
          <w:lang w:val="ka-GE"/>
        </w:rPr>
        <w:t xml:space="preserve">მომსახურე პერსონალს წინასწარ ჩაუტარდება ტრეინინგები ინსინერატორის უსაფრთხო ექსპლუატაციასთან დაკავშირებით. </w:t>
      </w:r>
    </w:p>
    <w:p w:rsidR="00D94E8B" w:rsidRDefault="00D94E8B" w:rsidP="003160BE">
      <w:pPr>
        <w:rPr>
          <w:lang w:val="ka-GE"/>
        </w:rPr>
      </w:pPr>
    </w:p>
    <w:p w:rsidR="00F02C66" w:rsidRDefault="00F02C66" w:rsidP="003160BE">
      <w:pPr>
        <w:pStyle w:val="Heading3"/>
      </w:pPr>
      <w:bookmarkStart w:id="76" w:name="_Toc95246762"/>
      <w:r w:rsidRPr="00F02C66">
        <w:t>გეოლოგიურ გარემოზე ზემოქმედება</w:t>
      </w:r>
      <w:bookmarkEnd w:id="76"/>
    </w:p>
    <w:p w:rsidR="00F02C66" w:rsidRDefault="004A0541" w:rsidP="00F02C66">
      <w:pPr>
        <w:jc w:val="both"/>
        <w:rPr>
          <w:lang w:val="ka-GE"/>
        </w:rPr>
      </w:pPr>
      <w:r>
        <w:rPr>
          <w:lang w:val="ka-GE"/>
        </w:rPr>
        <w:t xml:space="preserve">საქმიანობის განხორციელება იგეგმება ყულევის საზღვაო ტერმინალის საწარმოო ზონაში. მოწყობის და მითუმეტეს ექსპლუატაციის ეტაპი არ ითვალისწინებს რაიმე ზეგავლენას ამ არეალში წარმოდგენილ საინჟინრო-გეოლოგიურ ერთეულებზე. გათვალისწინებული არ არის ობიექტების დაფუძნება ღრმა საძირკვ;ლებზე. ზემოქმედება მოსალოდნელი არ არის და არ არსებობს რაიმე სახის შემარბილებელი ღონისძიებების გატარების საჭიროება. </w:t>
      </w:r>
    </w:p>
    <w:p w:rsidR="00F02C66" w:rsidRPr="00F02C66" w:rsidRDefault="00F02C66" w:rsidP="00F02C66">
      <w:pPr>
        <w:jc w:val="both"/>
        <w:rPr>
          <w:lang w:val="ka-GE"/>
        </w:rPr>
      </w:pPr>
    </w:p>
    <w:p w:rsidR="00F02C66" w:rsidRDefault="00F02C66" w:rsidP="003160BE">
      <w:pPr>
        <w:pStyle w:val="Heading3"/>
      </w:pPr>
      <w:bookmarkStart w:id="77" w:name="_Toc95246763"/>
      <w:r w:rsidRPr="00F02C66">
        <w:t>ზემოქმედება წყლის გარემოზე</w:t>
      </w:r>
      <w:bookmarkEnd w:id="77"/>
    </w:p>
    <w:p w:rsidR="00F02C66" w:rsidRDefault="004A0541" w:rsidP="00F02C66">
      <w:pPr>
        <w:jc w:val="both"/>
        <w:rPr>
          <w:lang w:val="ka-GE"/>
        </w:rPr>
      </w:pPr>
      <w:r>
        <w:rPr>
          <w:lang w:val="ka-GE"/>
        </w:rPr>
        <w:t xml:space="preserve">საქმიანობა </w:t>
      </w:r>
      <w:r w:rsidR="00A87417">
        <w:rPr>
          <w:lang w:val="ka-GE"/>
        </w:rPr>
        <w:t>გან</w:t>
      </w:r>
      <w:r>
        <w:rPr>
          <w:lang w:val="ka-GE"/>
        </w:rPr>
        <w:t>ხორციელდება საწარმოო ზონაში, სადაც ტერმინალის მშენებლობის შედეგად შექმნილია საკმაოდ დიდი სი</w:t>
      </w:r>
      <w:r w:rsidR="00A87417">
        <w:rPr>
          <w:lang w:val="ka-GE"/>
        </w:rPr>
        <w:t>მძლავრის</w:t>
      </w:r>
      <w:r>
        <w:rPr>
          <w:lang w:val="ka-GE"/>
        </w:rPr>
        <w:t xml:space="preserve"> ტექნოგენური ფენა. ინსინერატორი და </w:t>
      </w:r>
      <w:r w:rsidR="00A87417">
        <w:rPr>
          <w:lang w:val="ka-GE"/>
        </w:rPr>
        <w:t>დიზელის სამარაგო რეზერვუარი განლაგდება მყარი ზედაპირის მქონე ტერიტორიებზე. ასევე მყარი ზედაპირი გააჩნია ნარჩენების და ნაცრის დროებითი შენახვის სათავსოს. შესაბამისად დაგეგმილი საქმიანობა, ნორმალური ოპერირების რეჟიმში</w:t>
      </w:r>
      <w:r w:rsidR="00E63E04">
        <w:rPr>
          <w:lang w:val="ka-GE"/>
        </w:rPr>
        <w:t>,</w:t>
      </w:r>
      <w:r w:rsidR="00A87417">
        <w:rPr>
          <w:lang w:val="ka-GE"/>
        </w:rPr>
        <w:t xml:space="preserve"> რაიმე სახის ზემოქმედებას ვერ მოახდენს გრუნტის წყლების დებიტზე და ხარისხზე. </w:t>
      </w:r>
    </w:p>
    <w:p w:rsidR="00A87417" w:rsidRDefault="00A87417" w:rsidP="00F02C66">
      <w:pPr>
        <w:jc w:val="both"/>
        <w:rPr>
          <w:lang w:val="ka-GE"/>
        </w:rPr>
      </w:pPr>
      <w:r>
        <w:rPr>
          <w:lang w:val="ka-GE"/>
        </w:rPr>
        <w:t xml:space="preserve">საქმიანობის ფარგლებში წყალი საჭიროა მხოლოდ სასმელ-სამეურნეო დანიშნულებით და ინსინერატორის/ნარჩენების დროებითი სათავსოს ტერიტორიის პერიოდული მოსუფთავებისთვის. წყალმომარაგებისთვის გამოყენებული იქნება ტერმინალის შიდა ქსელი (კერძოდ, მიმდებარედ არსებული სველი წერტილები). მომსახურე პერსონალის სიმცირიდან </w:t>
      </w:r>
      <w:r>
        <w:rPr>
          <w:lang w:val="ka-GE"/>
        </w:rPr>
        <w:lastRenderedPageBreak/>
        <w:t xml:space="preserve">გამომდინარე ცალკე აღებული ინსინერატორის პროექტი, ტერმინალის საერთო წყალმომარაგების სქემას და დღეისათვის არსებულ რაოდენობებს ვერ შეცვლის (გასათვალისწინებელია, რომ ინსინერატორის მომსახურებისთვის დიდი ალბათობით გამოყოფილი იქნება ტერმინალის ამჟამინდელი პერსონალი). </w:t>
      </w:r>
    </w:p>
    <w:p w:rsidR="00A87417" w:rsidRDefault="00A87417" w:rsidP="00F02C66">
      <w:pPr>
        <w:jc w:val="both"/>
        <w:rPr>
          <w:lang w:val="ka-GE"/>
        </w:rPr>
      </w:pPr>
      <w:r>
        <w:rPr>
          <w:lang w:val="ka-GE"/>
        </w:rPr>
        <w:t xml:space="preserve">სამეურნეო-ფეკალური და სანიაღვრე წყლების არინება და გაწმენდა ასევე მოხდება ტერმინალის ტერიტორიაზე დღეისათვის არსებული ინფრასტრუქტურის გამოყენებით.  ნარჩენების და ნაცრის დროებითი დასაწყობების ადგილები იქნება დახურული, გარდა ამისა გამოყენებული იქნება ჰერმეტული კონტეინერები. ეს პრაქტიკულად გამორიცხავს სანიაღვრე წყლების დაბინძურების ალბათობას ნარჩენებით/ნაცრით. </w:t>
      </w:r>
    </w:p>
    <w:p w:rsidR="00A87417" w:rsidRDefault="00A87417" w:rsidP="00F02C66">
      <w:pPr>
        <w:jc w:val="both"/>
        <w:rPr>
          <w:lang w:val="ka-GE"/>
        </w:rPr>
      </w:pPr>
      <w:r>
        <w:rPr>
          <w:lang w:val="ka-GE"/>
        </w:rPr>
        <w:t xml:space="preserve">საერთო ჯამში, დაგეგმილი საქმიანობის განხორციელების შედეგად წყლის გარემოზე ზემოქმედების ალბათობა იქნება უმნიშვნელო. მიუხედავად ამისა, გატარდება დამატებითი პრევენციული ღონისძიებები. </w:t>
      </w:r>
    </w:p>
    <w:p w:rsidR="00F02C66" w:rsidRDefault="00F02C66" w:rsidP="00F02C66">
      <w:pPr>
        <w:jc w:val="both"/>
        <w:rPr>
          <w:lang w:val="ka-GE"/>
        </w:rPr>
      </w:pPr>
    </w:p>
    <w:p w:rsidR="00F02C66" w:rsidRPr="00F02C66" w:rsidRDefault="00F02C66" w:rsidP="003160BE">
      <w:pPr>
        <w:pStyle w:val="Heading4"/>
      </w:pPr>
      <w:bookmarkStart w:id="78" w:name="_Toc95246764"/>
      <w:r w:rsidRPr="00F02C66">
        <w:t>შემარბილებელი ღ</w:t>
      </w:r>
      <w:r w:rsidRPr="003160BE">
        <w:rPr>
          <w:rStyle w:val="Heading4Char"/>
        </w:rPr>
        <w:t>ო</w:t>
      </w:r>
      <w:r w:rsidRPr="00F02C66">
        <w:t>ნისძიებების წინასწარი მონახაზი</w:t>
      </w:r>
      <w:bookmarkEnd w:id="78"/>
    </w:p>
    <w:p w:rsidR="00E63E04" w:rsidRDefault="00E63E04" w:rsidP="003160BE">
      <w:pPr>
        <w:pStyle w:val="ListParagraph"/>
        <w:numPr>
          <w:ilvl w:val="0"/>
          <w:numId w:val="66"/>
        </w:numPr>
        <w:rPr>
          <w:lang w:val="ka-GE"/>
        </w:rPr>
      </w:pPr>
      <w:r w:rsidRPr="00E63E04">
        <w:rPr>
          <w:lang w:val="ka-GE"/>
        </w:rPr>
        <w:t>უზრუნველყოფილი იქნება მოწყობის ეტაპზე და შემდგომ ექსპლუატაციისას გამოყენებული</w:t>
      </w:r>
      <w:r w:rsidR="00983292">
        <w:rPr>
          <w:lang w:val="ka-GE"/>
        </w:rPr>
        <w:t xml:space="preserve"> </w:t>
      </w:r>
      <w:r w:rsidRPr="00E63E04">
        <w:rPr>
          <w:lang w:val="ka-GE"/>
        </w:rPr>
        <w:t>ს</w:t>
      </w:r>
      <w:r w:rsidRPr="00983292">
        <w:rPr>
          <w:lang w:val="ka-GE"/>
        </w:rPr>
        <w:t xml:space="preserve">ატრანსპორტო </w:t>
      </w:r>
      <w:r w:rsidRPr="00DF5FE9">
        <w:rPr>
          <w:lang w:val="ka-GE"/>
        </w:rPr>
        <w:t>საშუალებების და დანადგარების (მათ შორის დიზელის სამარაგო რეზერვუარის) ტექნიკური გამართულობა;</w:t>
      </w:r>
    </w:p>
    <w:p w:rsidR="00DF5FE9" w:rsidRPr="00DF5FE9" w:rsidRDefault="00DF5FE9" w:rsidP="003160BE">
      <w:pPr>
        <w:pStyle w:val="ListParagraph"/>
        <w:numPr>
          <w:ilvl w:val="0"/>
          <w:numId w:val="66"/>
        </w:numPr>
        <w:rPr>
          <w:lang w:val="ka-GE"/>
        </w:rPr>
      </w:pPr>
      <w:r>
        <w:rPr>
          <w:lang w:val="ka-GE"/>
        </w:rPr>
        <w:t xml:space="preserve">ინსინერატორის და მისი დამხმარე ინფრასტრუქტურის მოწყობის </w:t>
      </w:r>
      <w:r w:rsidRPr="00DF5FE9">
        <w:rPr>
          <w:lang w:val="ka-GE"/>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rsidR="00E63E04" w:rsidRDefault="00E63E04" w:rsidP="003160BE">
      <w:pPr>
        <w:pStyle w:val="ListParagraph"/>
        <w:numPr>
          <w:ilvl w:val="0"/>
          <w:numId w:val="66"/>
        </w:numPr>
        <w:rPr>
          <w:lang w:val="ka-GE"/>
        </w:rPr>
      </w:pPr>
      <w:r>
        <w:rPr>
          <w:lang w:val="ka-GE"/>
        </w:rPr>
        <w:t>დიზელის სამარაგო რეზერვუარს ექნება შემოზღუდვა ავარიული დაღვრის შემთხევისთვის, რომლის შიდა ტევადობა იქნება დიზელის სამარაგო რეზერვუარის</w:t>
      </w:r>
      <w:r w:rsidR="00DF5FE9">
        <w:rPr>
          <w:lang w:val="ka-GE"/>
        </w:rPr>
        <w:t xml:space="preserve"> 110%-ზე მეტი;</w:t>
      </w:r>
      <w:r>
        <w:rPr>
          <w:lang w:val="ka-GE"/>
        </w:rPr>
        <w:t xml:space="preserve"> </w:t>
      </w:r>
    </w:p>
    <w:p w:rsidR="00E63E04" w:rsidRDefault="00DF5FE9" w:rsidP="003160BE">
      <w:pPr>
        <w:pStyle w:val="ListParagraph"/>
        <w:numPr>
          <w:ilvl w:val="0"/>
          <w:numId w:val="66"/>
        </w:numPr>
        <w:rPr>
          <w:lang w:val="ka-GE"/>
        </w:rPr>
      </w:pPr>
      <w:r w:rsidRPr="00DF5FE9">
        <w:rPr>
          <w:lang w:val="ka-GE"/>
        </w:rPr>
        <w:t xml:space="preserve">ინსინერატორის ექსპლუატაციის პროცესში დაცული იქნება საქართველოს მთავრობის 2018 წლის 8 ივნისის №325 დადგენილებით დამტკიცებული </w:t>
      </w:r>
      <w:r w:rsidR="00362409" w:rsidRPr="00DF5FE9">
        <w:rPr>
          <w:lang w:val="ka-GE"/>
        </w:rPr>
        <w:t xml:space="preserve">ტექნიკური რეგლამენტის </w:t>
      </w:r>
      <w:r w:rsidRPr="00DF5FE9">
        <w:rPr>
          <w:lang w:val="ka-GE"/>
        </w:rPr>
        <w:t>„ნარჩენების ინსინერაციისა და თანაინსინერაციის პირობები</w:t>
      </w:r>
      <w:r w:rsidR="00362409">
        <w:rPr>
          <w:lang w:val="ka-GE"/>
        </w:rPr>
        <w:t>“</w:t>
      </w:r>
      <w:r w:rsidRPr="00DF5FE9">
        <w:rPr>
          <w:lang w:val="ka-GE"/>
        </w:rPr>
        <w:t xml:space="preserve"> მოთხოვნები (ტექნიკურ რეგლამენტში მითითებული ვადების გათვალისწინებით), მათ შორის:</w:t>
      </w:r>
    </w:p>
    <w:p w:rsidR="00DF5FE9" w:rsidRDefault="00DF5FE9" w:rsidP="00DF5FE9">
      <w:pPr>
        <w:pStyle w:val="ListParagraph"/>
        <w:numPr>
          <w:ilvl w:val="0"/>
          <w:numId w:val="63"/>
        </w:numPr>
        <w:spacing w:after="0"/>
        <w:ind w:left="1276"/>
        <w:rPr>
          <w:lang w:val="ka-GE"/>
        </w:rPr>
      </w:pPr>
      <w:r w:rsidRPr="009425AE">
        <w:rPr>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DF5FE9" w:rsidRDefault="00DF5FE9" w:rsidP="00DF5FE9">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9</w:t>
      </w:r>
      <w:r w:rsidRPr="00015C68">
        <w:rPr>
          <w:lang w:val="ka-GE"/>
        </w:rPr>
        <w:t xml:space="preserve"> მუხლი</w:t>
      </w:r>
      <w:r>
        <w:rPr>
          <w:lang w:val="ka-GE"/>
        </w:rPr>
        <w:t>თ გათვალისწინებული</w:t>
      </w:r>
      <w:r w:rsidRPr="00015C68">
        <w:rPr>
          <w:lang w:val="ka-GE"/>
        </w:rPr>
        <w:t xml:space="preserve"> </w:t>
      </w:r>
      <w:r w:rsidRPr="009425AE">
        <w:rPr>
          <w:lang w:val="ka-GE"/>
        </w:rPr>
        <w:t>საწარმოს ტექნიკური მოთხოვნები</w:t>
      </w:r>
      <w:r>
        <w:rPr>
          <w:lang w:val="ka-GE"/>
        </w:rPr>
        <w:t>;</w:t>
      </w:r>
    </w:p>
    <w:p w:rsidR="00DF5FE9" w:rsidRDefault="00DF5FE9" w:rsidP="00DF5FE9">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12</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პერსონალი</w:t>
      </w:r>
      <w:r>
        <w:rPr>
          <w:lang w:val="ka-GE"/>
        </w:rPr>
        <w:t>ს პერიოდულ სწავლებასთან დაკავშირებით;</w:t>
      </w:r>
    </w:p>
    <w:p w:rsidR="00DF5FE9" w:rsidRDefault="00DF5FE9" w:rsidP="00DF5FE9">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13</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ოპერატორის ვალდებულებებ</w:t>
      </w:r>
      <w:r>
        <w:rPr>
          <w:lang w:val="ka-GE"/>
        </w:rPr>
        <w:t>თან დაკავშირებით;</w:t>
      </w:r>
    </w:p>
    <w:p w:rsidR="00DF5FE9" w:rsidRPr="00DF5FE9" w:rsidRDefault="00DF5FE9" w:rsidP="003160BE">
      <w:pPr>
        <w:pStyle w:val="ListParagraph"/>
        <w:numPr>
          <w:ilvl w:val="0"/>
          <w:numId w:val="63"/>
        </w:numPr>
        <w:spacing w:after="0"/>
        <w:ind w:left="1276"/>
        <w:rPr>
          <w:lang w:val="ka-GE"/>
        </w:rPr>
      </w:pPr>
      <w:r w:rsidRPr="00DF5FE9">
        <w:rPr>
          <w:lang w:val="ka-GE"/>
        </w:rPr>
        <w:t>დაცული იქნება ტექნიკური რეგლამენტის მე-15 მუხლით გათვალისწინებული მოთხოვნები ჩამდინარე წყლებთან დაკავშირებით (ასეთის არსებობის შემთხვევაში</w:t>
      </w:r>
      <w:r>
        <w:rPr>
          <w:lang w:val="ka-GE"/>
        </w:rPr>
        <w:t>);</w:t>
      </w:r>
    </w:p>
    <w:p w:rsidR="00DF5FE9" w:rsidRDefault="00DF5FE9" w:rsidP="00DF5FE9">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w:t>
      </w:r>
      <w:r>
        <w:rPr>
          <w:lang w:val="ka-GE"/>
        </w:rPr>
        <w:t>რეგლამენტით მოთხოვნილი მონიტორინგის ვალდებულება ჩამდინარე წყლებთან დაკავშირებით (ასეთის არსებობის შემთხვევაში).</w:t>
      </w:r>
    </w:p>
    <w:p w:rsidR="00DF5FE9" w:rsidRDefault="00DF5FE9" w:rsidP="003160BE">
      <w:pPr>
        <w:spacing w:before="120"/>
        <w:rPr>
          <w:lang w:val="ka-GE"/>
        </w:rPr>
      </w:pPr>
    </w:p>
    <w:p w:rsidR="00F02C66" w:rsidRDefault="00F02C66" w:rsidP="003160BE">
      <w:pPr>
        <w:pStyle w:val="Heading3"/>
      </w:pPr>
      <w:bookmarkStart w:id="79" w:name="_Toc95246765"/>
      <w:r w:rsidRPr="00F02C66">
        <w:t>ზემოქმედება ნიადაგზე</w:t>
      </w:r>
      <w:bookmarkEnd w:id="79"/>
    </w:p>
    <w:p w:rsidR="00F02C66" w:rsidRDefault="00795E9C" w:rsidP="00F02C66">
      <w:pPr>
        <w:jc w:val="both"/>
        <w:rPr>
          <w:lang w:val="ru-RU"/>
        </w:rPr>
      </w:pPr>
      <w:r>
        <w:rPr>
          <w:lang w:val="ka-GE"/>
        </w:rPr>
        <w:t xml:space="preserve">საქმიანობა განხორციელდება საწარმოო ტერიტორიის საზღვრებში, სადაც მხოლოდ ტექნოგენური საფარია წარმოდგენილია. დაგეგმილი საქმიანობის არცერთ ეტაპზე ნიადაგის </w:t>
      </w:r>
      <w:r>
        <w:rPr>
          <w:lang w:val="ka-GE"/>
        </w:rPr>
        <w:lastRenderedPageBreak/>
        <w:t xml:space="preserve">ნაყოფიერ ფენაზე პირდაპირ ზემოქმედებას ადგილი არ ექნება. რისკების კიდევ უფრო შემცირებისთვის მნიშვნელოვანია წინა პარაგრაფში, წყლის გარემოს დაცვასთან დაკავშირებით განსაზღვრული შერბილების ღონისძიებების გატარება. </w:t>
      </w:r>
    </w:p>
    <w:p w:rsidR="00963ED3" w:rsidRPr="00963ED3" w:rsidRDefault="00963ED3" w:rsidP="00F02C66">
      <w:pPr>
        <w:jc w:val="both"/>
        <w:rPr>
          <w:lang w:val="ru-RU"/>
        </w:rPr>
      </w:pPr>
    </w:p>
    <w:p w:rsidR="0042300D" w:rsidRDefault="0042300D" w:rsidP="003160BE">
      <w:pPr>
        <w:pStyle w:val="Heading3"/>
      </w:pPr>
      <w:bookmarkStart w:id="80" w:name="_Toc95246766"/>
      <w:r>
        <w:t>ბიოლოგიურ გარემოზე შესაძლო ზემოქმედება</w:t>
      </w:r>
      <w:bookmarkEnd w:id="80"/>
    </w:p>
    <w:p w:rsidR="0042300D" w:rsidRDefault="0042300D" w:rsidP="0042300D">
      <w:pPr>
        <w:spacing w:after="0"/>
        <w:jc w:val="both"/>
        <w:rPr>
          <w:lang w:val="ka-GE"/>
        </w:rPr>
      </w:pPr>
      <w:r w:rsidRPr="004E6DB5">
        <w:rPr>
          <w:lang w:val="ka-GE"/>
        </w:rPr>
        <w:t>საპროექტო ტერიტორიაზე მცენარეული საფარი არ არსებობს და შესაბამისად, დანადგარის არც სამონტაჟო და არც საოპერაციო ფაზებზე პირდაპირი ზემოქმედება მოსალოდნელი არ არის.</w:t>
      </w:r>
      <w:r>
        <w:rPr>
          <w:lang w:val="ka-GE"/>
        </w:rPr>
        <w:t xml:space="preserve"> პრაქტიკულად გამორიცხულია ტერმინალის მიმდებარე არეალში მაღალი ღირებულების ჰაბიტატებზე და ცხოველთა სახეობებზე პირდაპირი ხასიათის ზემოქმედება. დაგეგმილი საქმიანობის ფარგლებში გასათვალისწინებელია მხოლოდ ორი სახის ირიბი ზემოქმედების ალბათობა:</w:t>
      </w:r>
    </w:p>
    <w:p w:rsidR="0042300D" w:rsidRDefault="0042300D" w:rsidP="0042300D">
      <w:pPr>
        <w:pStyle w:val="ListParagraph"/>
        <w:numPr>
          <w:ilvl w:val="0"/>
          <w:numId w:val="67"/>
        </w:numPr>
        <w:rPr>
          <w:lang w:val="ka-GE"/>
        </w:rPr>
      </w:pPr>
      <w:r>
        <w:rPr>
          <w:lang w:val="ka-GE"/>
        </w:rPr>
        <w:t>ატმოსფერულ ჰაერში მავნე ნივთიერებების ემისიები - წინასწარი გაანგარიშებების მიხედვით დამაბინძურებელი ნივთიერებების მოსალოდნელი კონტრაციები დაცული ტერიტორიების საზღვარზე ძალზედ დაბალია. ესეთ პირობებში ინსინერატორის ექსპლუატაცია პრაქტიკულად ვერანაირ გავლენას ვერ მოახდენს ცხოველთა სახეობების არსებული სასიცოცხლო პირობებზე;</w:t>
      </w:r>
    </w:p>
    <w:p w:rsidR="0042300D" w:rsidRPr="004E6DB5" w:rsidRDefault="0042300D" w:rsidP="0042300D">
      <w:pPr>
        <w:pStyle w:val="ListParagraph"/>
        <w:numPr>
          <w:ilvl w:val="0"/>
          <w:numId w:val="67"/>
        </w:numPr>
        <w:rPr>
          <w:lang w:val="ka-GE"/>
        </w:rPr>
      </w:pPr>
      <w:r>
        <w:rPr>
          <w:lang w:val="ka-GE"/>
        </w:rPr>
        <w:t xml:space="preserve">განათებულობის ფონის ცვლილება. ამ მხრივ ხაზგასასმელია, რომ ტერმინალის ტერიტორიაზე დღეისათვის უკვე არსებობს ზემოქმედების მნიშვნელოვანი წყაროები და მიმდებარე არეალში წარმდგენილი ბიოლოგიური კომპონენტები გარკვეულწილად უკვე შეგუებულია დამდგარ ზემოქმედებას. მიუხედავად იმისა, რომ დაგეგმილი საქმიანობა ამ მხრივ მნიშვნელოვან დამატებით წყაროებს არ წარმოქმნის, რეკომენდირებულია დამატებითი სიფრთხილის ზომების მიღება (მითუმეტეს იმ პირობებში, რომ საქმიანობა განხორციელდება </w:t>
      </w:r>
      <w:r w:rsidRPr="00BE1DAD">
        <w:rPr>
          <w:lang w:val="ka-GE"/>
        </w:rPr>
        <w:t>რამსარის კონვენციით დაცული საერთაშორისო მნიშვნელობის ჭარბტენიანი ტერიტორიები</w:t>
      </w:r>
      <w:r>
        <w:rPr>
          <w:lang w:val="ka-GE"/>
        </w:rPr>
        <w:t>ს სიახლოვეს).</w:t>
      </w:r>
    </w:p>
    <w:p w:rsidR="0042300D" w:rsidRDefault="0042300D" w:rsidP="0042300D">
      <w:pPr>
        <w:jc w:val="both"/>
        <w:rPr>
          <w:lang w:val="ru-RU"/>
        </w:rPr>
      </w:pPr>
      <w:r>
        <w:rPr>
          <w:lang w:val="ka-GE"/>
        </w:rPr>
        <w:t xml:space="preserve">საერთო ჯამში დაგეგმილი საქმიანობის განხორციელების შედეგად ბიოლოგიურ გარემოზე ზემოქმედება იქნება უმნიშვნელო და არ საჭროებს მართვის განსაკუთრებულ ღონისძიებებს. </w:t>
      </w:r>
    </w:p>
    <w:p w:rsidR="00963ED3" w:rsidRPr="00963ED3" w:rsidRDefault="00963ED3" w:rsidP="0042300D">
      <w:pPr>
        <w:jc w:val="both"/>
        <w:rPr>
          <w:lang w:val="ru-RU"/>
        </w:rPr>
      </w:pPr>
    </w:p>
    <w:p w:rsidR="00F02C66" w:rsidRDefault="00F02C66" w:rsidP="003160BE">
      <w:pPr>
        <w:pStyle w:val="Heading4"/>
      </w:pPr>
      <w:bookmarkStart w:id="81" w:name="_Toc95246767"/>
      <w:r w:rsidRPr="00F02C66">
        <w:t>შემარბილებელი ღონისძიებების წინასწარი მონახაზი</w:t>
      </w:r>
      <w:bookmarkEnd w:id="81"/>
    </w:p>
    <w:p w:rsidR="00F02C66" w:rsidRDefault="003B1CF0" w:rsidP="003160BE">
      <w:pPr>
        <w:pStyle w:val="ListParagraph"/>
        <w:numPr>
          <w:ilvl w:val="0"/>
          <w:numId w:val="68"/>
        </w:numPr>
        <w:jc w:val="both"/>
        <w:rPr>
          <w:lang w:val="ka-GE"/>
        </w:rPr>
      </w:pPr>
      <w:r>
        <w:rPr>
          <w:lang w:val="ka-GE"/>
        </w:rPr>
        <w:t>ატმოსფერულ ჰაერის ხარისხზე ზემოქმედების შერბილების ღონსიძიებების გატარება (იხ. პარაგრაფში 3.3.1.1.);</w:t>
      </w:r>
    </w:p>
    <w:p w:rsidR="003B1CF0" w:rsidRPr="003B1CF0" w:rsidRDefault="003B1CF0" w:rsidP="003160BE">
      <w:pPr>
        <w:pStyle w:val="ListParagraph"/>
        <w:numPr>
          <w:ilvl w:val="0"/>
          <w:numId w:val="68"/>
        </w:numPr>
        <w:jc w:val="both"/>
        <w:rPr>
          <w:lang w:val="ka-GE"/>
        </w:rPr>
      </w:pPr>
      <w:r>
        <w:rPr>
          <w:lang w:val="ka-GE"/>
        </w:rPr>
        <w:t xml:space="preserve">განათების დამატებითი წყაროების მოწყობის მინიმიზაცია (უსაფრთხოებისა კითხების გათვალისწინებით). განათების დამატებითი წყაროები მოეწყობა ისე, რომ მინიმუმამდე დავიდეს სინათლის სხივის გაფანტვა დაცული ტერიტორიების მიმართულებით. </w:t>
      </w:r>
    </w:p>
    <w:p w:rsidR="00F02C66" w:rsidRDefault="00F02C66" w:rsidP="00F02C66">
      <w:pPr>
        <w:jc w:val="both"/>
        <w:rPr>
          <w:lang w:val="ka-GE"/>
        </w:rPr>
      </w:pPr>
    </w:p>
    <w:p w:rsidR="00F02C66" w:rsidRDefault="00F02C66" w:rsidP="003160BE">
      <w:pPr>
        <w:pStyle w:val="Heading3"/>
      </w:pPr>
      <w:bookmarkStart w:id="82" w:name="_Toc95246768"/>
      <w:r w:rsidRPr="00F02C66">
        <w:t>ვიზუალურ-ლანდშაფტური ზემოქმედება</w:t>
      </w:r>
      <w:bookmarkEnd w:id="82"/>
    </w:p>
    <w:p w:rsidR="0042300D" w:rsidRPr="0042300D" w:rsidRDefault="0042300D" w:rsidP="0042300D">
      <w:pPr>
        <w:jc w:val="both"/>
        <w:rPr>
          <w:lang w:val="ka-GE"/>
        </w:rPr>
      </w:pPr>
      <w:r w:rsidRPr="0042300D">
        <w:rPr>
          <w:lang w:val="ka-GE"/>
        </w:rPr>
        <w:t xml:space="preserve">იმის გათვალისწინებით, რომ დანადგარის სამონტაჟო სამუშაოები ჩატარდება ტექნოგენური დატვირთვის მქონე მნიშვნელოვანი ვიზუალურ-ლანდშაფტური ცვლილებების მოსალოდნელი არ არის. ზემოქმედების შეფასებას დაქვემდებარებული რეცეპტორი, ყულევის ტერმინალზევე დასაქმებული პერსონალია. აღნიშნულ ზემოქმედებას ექნება დროებითი ხასიათი. </w:t>
      </w:r>
    </w:p>
    <w:p w:rsidR="0042300D" w:rsidRPr="0042300D" w:rsidRDefault="0042300D" w:rsidP="0042300D">
      <w:pPr>
        <w:jc w:val="both"/>
        <w:rPr>
          <w:lang w:val="ka-GE"/>
        </w:rPr>
      </w:pPr>
      <w:r w:rsidRPr="0042300D">
        <w:rPr>
          <w:lang w:val="ka-GE"/>
        </w:rPr>
        <w:t xml:space="preserve">რაც შეეხება ექსპლუატაციის ეტაპს, </w:t>
      </w:r>
      <w:r>
        <w:rPr>
          <w:lang w:val="ka-GE"/>
        </w:rPr>
        <w:t>ინსინერატორი</w:t>
      </w:r>
      <w:r w:rsidRPr="0042300D">
        <w:rPr>
          <w:lang w:val="ka-GE"/>
        </w:rPr>
        <w:t xml:space="preserve"> დასახლებულ პუნქტთან მიმართებაში მთლიანად ხილული ვერ იქნება, რადგან </w:t>
      </w:r>
      <w:r>
        <w:rPr>
          <w:lang w:val="ka-GE"/>
        </w:rPr>
        <w:t>ვიზუალური თვალთახედვის არეალს</w:t>
      </w:r>
      <w:r w:rsidRPr="0042300D">
        <w:rPr>
          <w:lang w:val="ka-GE"/>
        </w:rPr>
        <w:t xml:space="preserve"> ზღუდავს </w:t>
      </w:r>
      <w:r>
        <w:rPr>
          <w:lang w:val="ka-GE"/>
        </w:rPr>
        <w:t xml:space="preserve">ტერმინალის </w:t>
      </w:r>
      <w:r w:rsidRPr="0042300D">
        <w:rPr>
          <w:lang w:val="ka-GE"/>
        </w:rPr>
        <w:t>ტერიტორიაზე არსებული სხვა ინფრასტრუქტურული ნაგებობები.</w:t>
      </w:r>
    </w:p>
    <w:p w:rsidR="00F02C66" w:rsidRDefault="0042300D" w:rsidP="0042300D">
      <w:pPr>
        <w:jc w:val="both"/>
        <w:rPr>
          <w:lang w:val="ru-RU"/>
        </w:rPr>
      </w:pPr>
      <w:r w:rsidRPr="0042300D">
        <w:rPr>
          <w:lang w:val="ka-GE"/>
        </w:rPr>
        <w:t>ყოველივე ზემოაღნიშნულიდან გამომდინარე, ზემოქმედება შეიძლება შეფასდეს, როგორც უმნიშვნელო და შესაბამისად ის მნიშვნელოვანი შემარბილებელი ღონისძიებების განხორციელებას არ საჭიროებს.</w:t>
      </w:r>
    </w:p>
    <w:p w:rsidR="00963ED3" w:rsidRPr="00963ED3" w:rsidRDefault="00963ED3" w:rsidP="0042300D">
      <w:pPr>
        <w:jc w:val="both"/>
        <w:rPr>
          <w:lang w:val="ru-RU"/>
        </w:rPr>
      </w:pPr>
    </w:p>
    <w:p w:rsidR="00F02C66" w:rsidRDefault="00F02C66" w:rsidP="00F02C66">
      <w:pPr>
        <w:pStyle w:val="Heading4"/>
      </w:pPr>
      <w:bookmarkStart w:id="83" w:name="_Toc95246769"/>
      <w:r w:rsidRPr="00F02C66">
        <w:t>შემარბილებელი ღონისძიებების წინასწარი მონახაზი</w:t>
      </w:r>
      <w:bookmarkEnd w:id="83"/>
    </w:p>
    <w:p w:rsidR="00F02C66" w:rsidRDefault="0042300D" w:rsidP="003160BE">
      <w:pPr>
        <w:pStyle w:val="ListParagraph"/>
        <w:numPr>
          <w:ilvl w:val="0"/>
          <w:numId w:val="69"/>
        </w:numPr>
        <w:jc w:val="both"/>
        <w:rPr>
          <w:lang w:val="ka-GE"/>
        </w:rPr>
      </w:pPr>
      <w:r>
        <w:rPr>
          <w:lang w:val="ka-GE"/>
        </w:rPr>
        <w:t>ნარჩენების სათანადო მართვა და ტერიტორიის დანაგვიანების მინიმუმამდე დაყვანა;</w:t>
      </w:r>
    </w:p>
    <w:p w:rsidR="0042300D" w:rsidRPr="0042300D" w:rsidRDefault="0042300D" w:rsidP="0042300D">
      <w:pPr>
        <w:pStyle w:val="ListParagraph"/>
        <w:numPr>
          <w:ilvl w:val="0"/>
          <w:numId w:val="69"/>
        </w:numPr>
        <w:rPr>
          <w:lang w:val="ka-GE"/>
        </w:rPr>
      </w:pPr>
      <w:r w:rsidRPr="0042300D">
        <w:rPr>
          <w:lang w:val="ka-GE"/>
        </w:rPr>
        <w:t xml:space="preserve">განათების დამატებითი წყაროების მოწყობის მინიმიზაცია (უსაფრთხოებისა კითხების გათვალისწინებით). განათების დამატებითი წყაროები მოეწყობა ისე, რომ მინიმუმამდე დავიდეს სინათლის სხივის გაფანტვა </w:t>
      </w:r>
      <w:r>
        <w:rPr>
          <w:lang w:val="ka-GE"/>
        </w:rPr>
        <w:t>ტერმინალის ტერიტორიის საზღვრებს გარეთ.</w:t>
      </w:r>
    </w:p>
    <w:p w:rsidR="0042300D" w:rsidRPr="003160BE" w:rsidRDefault="0042300D" w:rsidP="003160BE"/>
    <w:p w:rsidR="00F02C66" w:rsidRDefault="00F02C66" w:rsidP="003160BE">
      <w:pPr>
        <w:pStyle w:val="Heading3"/>
      </w:pPr>
      <w:bookmarkStart w:id="84" w:name="_Toc95246770"/>
      <w:r w:rsidRPr="00F02C66">
        <w:t>ნარჩენების წარმოქმნით და გავრცელებით მოსალოდნელი ზემოქმედება</w:t>
      </w:r>
      <w:bookmarkEnd w:id="84"/>
    </w:p>
    <w:p w:rsidR="0042300D" w:rsidRDefault="0042300D" w:rsidP="00F02C66">
      <w:pPr>
        <w:jc w:val="both"/>
        <w:rPr>
          <w:lang w:val="ka-GE"/>
        </w:rPr>
      </w:pPr>
      <w:r w:rsidRPr="0042300D">
        <w:rPr>
          <w:lang w:val="ka-GE"/>
        </w:rPr>
        <w:t>საქართველოს კანონის „ნარჩენების მართვის კოდექსი“-თ განსაზღვრულ პრინციპებზე დაყრდნობით, კერძოდ „სიახლოვის პრინციპი“, „უსაფრთხოების წინასწარ მიღების პრინციპი“, „დამაბინძურებელი იხდის პრინციპი“ და ა.შ</w:t>
      </w:r>
      <w:r>
        <w:rPr>
          <w:lang w:val="ka-GE"/>
        </w:rPr>
        <w:t>,</w:t>
      </w:r>
      <w:r w:rsidRPr="0042300D">
        <w:rPr>
          <w:lang w:val="ka-GE"/>
        </w:rPr>
        <w:t xml:space="preserve"> შპს „შავი ზღვის ტერმინალმა“ გადაწყვიტა საკუთარი ნარჩენების განადგურება-ინსინერაციის მიზნით მოეწყო </w:t>
      </w:r>
      <w:r>
        <w:rPr>
          <w:lang w:val="ka-GE"/>
        </w:rPr>
        <w:t>მაღალი ეკოლგიური მახასიათებლების მქონე</w:t>
      </w:r>
      <w:r w:rsidRPr="0042300D">
        <w:rPr>
          <w:lang w:val="ka-GE"/>
        </w:rPr>
        <w:t xml:space="preserve"> ინსინერატორი. </w:t>
      </w:r>
      <w:r w:rsidR="00BB23AD" w:rsidRPr="00BB23AD">
        <w:rPr>
          <w:lang w:val="ka-GE"/>
        </w:rPr>
        <w:t xml:space="preserve">თავიდანვე უნდა აღინიშნოს, რომ დაგეგმილი საქმიანობა ერთგვარი გარემოსდაცვითი ღონისძიებაა, რომელიც მნიშვნელოვნად გააუმჯობესებს ყულევის საზღვაო ტერმინალის ტერიტორიაზე წარმოქმნილი სხვადასხვა ტიპის ნარჩენების მართვის პირობებს. </w:t>
      </w:r>
      <w:r w:rsidR="00BB23AD">
        <w:rPr>
          <w:lang w:val="ka-GE"/>
        </w:rPr>
        <w:t xml:space="preserve"> </w:t>
      </w:r>
    </w:p>
    <w:p w:rsidR="00BB23AD" w:rsidRDefault="0042300D" w:rsidP="00F02C66">
      <w:pPr>
        <w:jc w:val="both"/>
        <w:rPr>
          <w:lang w:val="ka-GE"/>
        </w:rPr>
      </w:pPr>
      <w:r w:rsidRPr="0042300D">
        <w:rPr>
          <w:lang w:val="ka-GE"/>
        </w:rPr>
        <w:t>დანადგარის მოწყობა არ არის დაკავშირებული ნიადაგის ან/და გრუნტის მოხსნის საჭიროებასთან, ის მონტაჟდება პირდაპირ ბეტონის საფარიან მოედანზე. შედეგად მისი სამონტაჟო სამუშაოები</w:t>
      </w:r>
      <w:r w:rsidR="00BB23AD">
        <w:rPr>
          <w:lang w:val="ka-GE"/>
        </w:rPr>
        <w:t>ს</w:t>
      </w:r>
      <w:r w:rsidRPr="0042300D">
        <w:rPr>
          <w:lang w:val="ka-GE"/>
        </w:rPr>
        <w:t xml:space="preserve"> </w:t>
      </w:r>
      <w:r w:rsidR="00BB23AD">
        <w:rPr>
          <w:lang w:val="ka-GE"/>
        </w:rPr>
        <w:t xml:space="preserve">შედეგად მნიშვნელოვანი რაოდენობის ნარჩენების წარმოქმნას ადგილი არ ექნება. მოწყობის ეტაპზე წარმოქმნილი ნარჩენების მართვა განხორციელდება ტერმინალისთვის შმეუშავებული ნარჩენების მართვის საერთო გეგმის შესაბამისად. </w:t>
      </w:r>
    </w:p>
    <w:p w:rsidR="00BB23AD" w:rsidRDefault="0042300D" w:rsidP="00F02C66">
      <w:pPr>
        <w:jc w:val="both"/>
        <w:rPr>
          <w:lang w:val="ka-GE"/>
        </w:rPr>
      </w:pPr>
      <w:r w:rsidRPr="0042300D">
        <w:rPr>
          <w:lang w:val="ka-GE"/>
        </w:rPr>
        <w:t>რაც შეეხება ოპერირების ეტაპს, ინსინერატორის ოპერირების დროს ადგილი ექნება ნამწვის</w:t>
      </w:r>
      <w:r w:rsidR="00BB23AD">
        <w:rPr>
          <w:lang w:val="ka-GE"/>
        </w:rPr>
        <w:t xml:space="preserve"> (ნაცრის)</w:t>
      </w:r>
      <w:r w:rsidRPr="0042300D">
        <w:rPr>
          <w:lang w:val="ka-GE"/>
        </w:rPr>
        <w:t xml:space="preserve">წარმოქმნას, თუმცა აქვე ხაზგასასმელია, რომ ტერმინალის სხვა სახის სახიფათო და არასახიფათო ნარჩენები, მათ შორის ნავთობპროდუქტებით დაბინძურებული მასალები, გრუნტი და ა.შ. აღარ გავა ტერიტორიის გარეთ და მისი ინსინერაცია მოხდება პირდაპირ ყულევის </w:t>
      </w:r>
      <w:r w:rsidR="00BB23AD">
        <w:rPr>
          <w:lang w:val="ka-GE"/>
        </w:rPr>
        <w:t xml:space="preserve">ტერმინალის ტერიტორიაზე </w:t>
      </w:r>
      <w:r w:rsidRPr="0042300D">
        <w:rPr>
          <w:lang w:val="ka-GE"/>
        </w:rPr>
        <w:t xml:space="preserve">დამონტაჟებულ ინსინერატორში. ისევე როგორც, არასახიფათო </w:t>
      </w:r>
      <w:r w:rsidR="00BB23AD" w:rsidRPr="0042300D">
        <w:rPr>
          <w:lang w:val="ka-GE"/>
        </w:rPr>
        <w:t>ნარჩენებ</w:t>
      </w:r>
      <w:r w:rsidR="00BB23AD">
        <w:rPr>
          <w:lang w:val="ka-GE"/>
        </w:rPr>
        <w:t>ის დიდ ნაწილს</w:t>
      </w:r>
      <w:r w:rsidR="00BB23AD" w:rsidRPr="0042300D">
        <w:rPr>
          <w:lang w:val="ka-GE"/>
        </w:rPr>
        <w:t xml:space="preserve"> </w:t>
      </w:r>
      <w:r w:rsidRPr="0042300D">
        <w:rPr>
          <w:lang w:val="ka-GE"/>
        </w:rPr>
        <w:t>ა</w:t>
      </w:r>
      <w:r w:rsidR="00BB23AD">
        <w:rPr>
          <w:lang w:val="ka-GE"/>
        </w:rPr>
        <w:t>ღა</w:t>
      </w:r>
      <w:r w:rsidRPr="0042300D">
        <w:rPr>
          <w:lang w:val="ka-GE"/>
        </w:rPr>
        <w:t xml:space="preserve">რ მოუწევს პერმანენტული განთავსება პოლიგონზე, არამედ ისიც ყველა მოქმედი კანონმდებლობის დაცვით დაიწვება </w:t>
      </w:r>
      <w:r w:rsidR="00BB23AD">
        <w:rPr>
          <w:lang w:val="ka-GE"/>
        </w:rPr>
        <w:t>ინსინერატორში</w:t>
      </w:r>
      <w:r w:rsidRPr="0042300D">
        <w:rPr>
          <w:lang w:val="ka-GE"/>
        </w:rPr>
        <w:t xml:space="preserve">. </w:t>
      </w:r>
    </w:p>
    <w:p w:rsidR="00BB23AD" w:rsidRPr="00BB23AD" w:rsidRDefault="0042300D" w:rsidP="003160BE">
      <w:pPr>
        <w:spacing w:after="0"/>
        <w:jc w:val="both"/>
        <w:rPr>
          <w:lang w:val="ka-GE"/>
        </w:rPr>
      </w:pPr>
      <w:r w:rsidRPr="0042300D">
        <w:rPr>
          <w:lang w:val="ka-GE"/>
        </w:rPr>
        <w:t xml:space="preserve">ყოველივე ზემოაღნიშნულიდან გამომდინარე ნარჩენების წარმოქმნასთან დაკავშირებული ზემოქმედების ხასიათი იქნება </w:t>
      </w:r>
      <w:r w:rsidR="00BB23AD">
        <w:rPr>
          <w:lang w:val="ka-GE"/>
        </w:rPr>
        <w:t xml:space="preserve">ცალსახად </w:t>
      </w:r>
      <w:r w:rsidRPr="0042300D">
        <w:rPr>
          <w:lang w:val="ka-GE"/>
        </w:rPr>
        <w:t>დადებითი.</w:t>
      </w:r>
      <w:r w:rsidR="00BB23AD">
        <w:rPr>
          <w:lang w:val="ka-GE"/>
        </w:rPr>
        <w:t xml:space="preserve"> მიუხედავად ამისა, საჭიროა ინსინერაციის პროცესში დაგროვილი ნაცრის სათანადო მართვა განხორციელდეს. როგორც ზემოთ აღინიშნა წლიურად მოსალოდნელია </w:t>
      </w:r>
      <w:r w:rsidR="00BB23AD" w:rsidRPr="00BB23AD">
        <w:rPr>
          <w:lang w:val="ka-GE"/>
        </w:rPr>
        <w:t>10,4 ტ/წელ.</w:t>
      </w:r>
      <w:r w:rsidR="00BB23AD">
        <w:rPr>
          <w:lang w:val="ka-GE"/>
        </w:rPr>
        <w:t xml:space="preserve"> რაოდენობის ნაცრის წარმოქმნა. </w:t>
      </w:r>
      <w:r w:rsidR="00BB23AD" w:rsidRPr="00BB23AD">
        <w:rPr>
          <w:lang w:val="ka-GE"/>
        </w:rPr>
        <w:t xml:space="preserve">ნაცრის საბოლოო განთავსებისათვის განიხილება ორი ვარიანტი: </w:t>
      </w:r>
    </w:p>
    <w:p w:rsidR="00BB23AD" w:rsidRPr="003160BE" w:rsidRDefault="00BB23AD" w:rsidP="003160BE">
      <w:pPr>
        <w:pStyle w:val="ListParagraph"/>
        <w:numPr>
          <w:ilvl w:val="0"/>
          <w:numId w:val="70"/>
        </w:numPr>
        <w:rPr>
          <w:lang w:val="ka-GE"/>
        </w:rPr>
      </w:pPr>
      <w:r w:rsidRPr="003160BE">
        <w:rPr>
          <w:lang w:val="ka-GE"/>
        </w:rPr>
        <w:t xml:space="preserve">ლაბორატორიული ანალიზის შედეგების მიხედვით, თუ ნაცარში ტოქსიკური ელემენტების შემცველობა ნორმის ფარგლებშია - ამ შემთხვევაში შეფუთული ნაცარი გატანილი და განთავსებული იქნება საყოფაცხოვრებო </w:t>
      </w:r>
      <w:r w:rsidR="003160BE" w:rsidRPr="003160BE">
        <w:rPr>
          <w:lang w:val="ka-GE"/>
        </w:rPr>
        <w:t>ნარჩენების პოლიგონზე;</w:t>
      </w:r>
    </w:p>
    <w:p w:rsidR="00F02C66" w:rsidRPr="003160BE" w:rsidRDefault="00BB23AD" w:rsidP="003160BE">
      <w:pPr>
        <w:pStyle w:val="ListParagraph"/>
        <w:numPr>
          <w:ilvl w:val="0"/>
          <w:numId w:val="70"/>
        </w:numPr>
        <w:rPr>
          <w:lang w:val="ka-GE"/>
        </w:rPr>
      </w:pPr>
      <w:r w:rsidRPr="003160BE">
        <w:rPr>
          <w:lang w:val="ka-GE"/>
        </w:rPr>
        <w:t>ხოლო, თუ ნაცრის გამოკვლევის შედეგად დაფიქსირდა ტოქსიკური ელემენტების მაღალი შემცველობა, მათი გადაცემა მოხდება სახიფათო ნარჩენების მართვაზე შესაბამისი ნებართვის მქონე კომპანიისთვის</w:t>
      </w:r>
      <w:r w:rsidR="003160BE" w:rsidRPr="003160BE">
        <w:rPr>
          <w:lang w:val="ka-GE"/>
        </w:rPr>
        <w:t>.</w:t>
      </w:r>
    </w:p>
    <w:p w:rsidR="0042300D" w:rsidRDefault="0073416C" w:rsidP="0073416C">
      <w:pPr>
        <w:jc w:val="both"/>
        <w:rPr>
          <w:lang w:val="ka-GE"/>
        </w:rPr>
      </w:pPr>
      <w:r>
        <w:rPr>
          <w:lang w:val="ka-GE"/>
        </w:rPr>
        <w:t>ნაცრის</w:t>
      </w:r>
      <w:r w:rsidRPr="0073416C">
        <w:rPr>
          <w:lang w:val="ka-GE"/>
        </w:rPr>
        <w:t xml:space="preserve"> არასათანადო მართვამ შეიძლება გამოიწვიოს რიგი უარყოფითი ზემოქმედებები გარემოს სხვადასხვა რეცეპტორებზე, ასე მაგალითად:</w:t>
      </w:r>
      <w:r>
        <w:rPr>
          <w:lang w:val="ka-GE"/>
        </w:rPr>
        <w:t xml:space="preserve"> </w:t>
      </w:r>
      <w:r w:rsidRPr="0073416C">
        <w:rPr>
          <w:lang w:val="ka-GE"/>
        </w:rPr>
        <w:t>წყალში გადაყრას, ტერიტორიაზე მიმოფანტვას შესაძლოა მოყვეს წყლის დაბინძურება, ასევე ტერიტორიის სანიტარული მდგომარეობის გაუარესება და უარყოფითი ვიზუალური ცვლილებები</w:t>
      </w:r>
      <w:r>
        <w:rPr>
          <w:lang w:val="ka-GE"/>
        </w:rPr>
        <w:t xml:space="preserve">; </w:t>
      </w:r>
      <w:r w:rsidRPr="0073416C">
        <w:rPr>
          <w:lang w:val="ka-GE"/>
        </w:rPr>
        <w:t>არსებობს ადამიანის ჯანმრთელობაზე და უსაფრთხოებაზე ზემოქმედების მომატებული რისკები.</w:t>
      </w:r>
    </w:p>
    <w:p w:rsidR="0073416C" w:rsidRDefault="0073416C" w:rsidP="0073416C">
      <w:pPr>
        <w:jc w:val="both"/>
        <w:rPr>
          <w:lang w:val="ka-GE"/>
        </w:rPr>
      </w:pPr>
      <w:r w:rsidRPr="0073416C">
        <w:rPr>
          <w:lang w:val="ka-GE"/>
        </w:rPr>
        <w:t xml:space="preserve">მსგავსი ზემოქმედებების გამოსარიცხად, აუცილებელია ინსინერატორის ექსპლუატაციის ეტაპზე </w:t>
      </w:r>
      <w:r>
        <w:rPr>
          <w:lang w:val="ka-GE"/>
        </w:rPr>
        <w:t>პერსონალს</w:t>
      </w:r>
      <w:r w:rsidRPr="0073416C">
        <w:rPr>
          <w:lang w:val="ka-GE"/>
        </w:rPr>
        <w:t xml:space="preserve"> დაევალ</w:t>
      </w:r>
      <w:r>
        <w:rPr>
          <w:lang w:val="ka-GE"/>
        </w:rPr>
        <w:t>ოს</w:t>
      </w:r>
      <w:r w:rsidRPr="0073416C">
        <w:rPr>
          <w:lang w:val="ka-GE"/>
        </w:rPr>
        <w:t xml:space="preserve"> ნა</w:t>
      </w:r>
      <w:r>
        <w:rPr>
          <w:lang w:val="ka-GE"/>
        </w:rPr>
        <w:t xml:space="preserve">ცრის </w:t>
      </w:r>
      <w:r w:rsidRPr="0073416C">
        <w:rPr>
          <w:lang w:val="ka-GE"/>
        </w:rPr>
        <w:t xml:space="preserve">მართვის პროცესებზე სისტემატიური ზედამხედველობა. </w:t>
      </w:r>
      <w:r w:rsidRPr="0073416C">
        <w:rPr>
          <w:lang w:val="ka-GE"/>
        </w:rPr>
        <w:lastRenderedPageBreak/>
        <w:t>ნარჩენების შეფუთვის, დროებითი დასაწყობების, სატრანსპორტო საშუალებებში ჩატვირთვის, ტერიტორიიდან გატანის</w:t>
      </w:r>
      <w:r>
        <w:rPr>
          <w:lang w:val="ka-GE"/>
        </w:rPr>
        <w:t xml:space="preserve"> </w:t>
      </w:r>
      <w:r w:rsidRPr="0073416C">
        <w:rPr>
          <w:lang w:val="ka-GE"/>
        </w:rPr>
        <w:t xml:space="preserve">ოპერაციები შესრულდება სიფრთხილის ზომების მაქსიმალური დაცვით. იწარმოებს </w:t>
      </w:r>
      <w:r>
        <w:rPr>
          <w:lang w:val="ka-GE"/>
        </w:rPr>
        <w:t>ნაცრის</w:t>
      </w:r>
      <w:r w:rsidRPr="0073416C">
        <w:rPr>
          <w:lang w:val="ka-GE"/>
        </w:rPr>
        <w:t xml:space="preserve"> რაოდენობრივი აღრიცხვა და სხვ.</w:t>
      </w:r>
    </w:p>
    <w:p w:rsidR="0042300D" w:rsidRDefault="0042300D" w:rsidP="00F02C66">
      <w:pPr>
        <w:jc w:val="both"/>
        <w:rPr>
          <w:lang w:val="ka-GE"/>
        </w:rPr>
      </w:pPr>
    </w:p>
    <w:p w:rsidR="0042300D" w:rsidRDefault="0073416C" w:rsidP="003160BE">
      <w:pPr>
        <w:pStyle w:val="Heading4"/>
      </w:pPr>
      <w:bookmarkStart w:id="85" w:name="_Toc95246771"/>
      <w:r w:rsidRPr="0073416C">
        <w:t>შემარბილებელი ღონისძიებების წინასწარი მონახაზი</w:t>
      </w:r>
      <w:bookmarkEnd w:id="85"/>
    </w:p>
    <w:p w:rsidR="0073416C" w:rsidRPr="0073416C" w:rsidRDefault="0073416C" w:rsidP="0073416C">
      <w:pPr>
        <w:numPr>
          <w:ilvl w:val="0"/>
          <w:numId w:val="71"/>
        </w:numPr>
        <w:contextualSpacing/>
        <w:rPr>
          <w:rFonts w:eastAsia="Calibri" w:cs="Times New Roman"/>
          <w:color w:val="000000"/>
          <w:lang w:val="ka-GE"/>
        </w:rPr>
      </w:pPr>
      <w:r w:rsidRPr="0073416C">
        <w:rPr>
          <w:rFonts w:eastAsia="Calibri" w:cs="Times New Roman"/>
          <w:color w:val="000000"/>
          <w:lang w:val="ka-GE"/>
        </w:rPr>
        <w:t>ნარჩენების ინსინერაციის შედეგად წარმოქმნილი ნაცარი შეგროვდება მყარ ჰერმეტულ კონტეინერებში;</w:t>
      </w:r>
    </w:p>
    <w:p w:rsidR="0073416C" w:rsidRPr="0073416C" w:rsidRDefault="0073416C" w:rsidP="003160BE">
      <w:pPr>
        <w:numPr>
          <w:ilvl w:val="0"/>
          <w:numId w:val="71"/>
        </w:numPr>
        <w:spacing w:after="0"/>
        <w:ind w:left="714" w:hanging="357"/>
        <w:rPr>
          <w:rFonts w:eastAsia="Calibri" w:cs="Times New Roman"/>
          <w:color w:val="000000"/>
          <w:lang w:val="ka-GE"/>
        </w:rPr>
      </w:pPr>
      <w:r w:rsidRPr="0073416C">
        <w:rPr>
          <w:rFonts w:eastAsia="Calibri" w:cs="Times New Roman"/>
          <w:color w:val="000000"/>
          <w:lang w:val="ka-GE"/>
        </w:rPr>
        <w:t xml:space="preserve">ნაცარს პერიოდულად ჩაუტარდება ლაბორატორიული კვლევა ტოქსიკური ელემენტების შემცველობაზე. ტოქსიკური ელემენტების არსებობის შემთხვევაში მისი </w:t>
      </w:r>
      <w:r>
        <w:rPr>
          <w:rFonts w:eastAsia="Calibri" w:cs="Times New Roman"/>
          <w:color w:val="000000"/>
          <w:lang w:val="ka-GE"/>
        </w:rPr>
        <w:t>მართვა მოხდება შესაბამისი ნებართვის მქონე კონტრაქტორის დახმარებით (დაუშვებელია ასეთი ნარჩენების საყოფაცხოვრებო ნარჩენების პოლიგონზე განთავსება;)</w:t>
      </w:r>
      <w:r w:rsidRPr="0073416C">
        <w:rPr>
          <w:rFonts w:eastAsia="Calibri" w:cs="Times New Roman"/>
          <w:color w:val="000000"/>
          <w:lang w:val="ka-GE"/>
        </w:rPr>
        <w:t xml:space="preserve"> </w:t>
      </w:r>
    </w:p>
    <w:p w:rsidR="0073416C" w:rsidRDefault="0073416C" w:rsidP="0073416C">
      <w:pPr>
        <w:pStyle w:val="ListParagraph"/>
        <w:numPr>
          <w:ilvl w:val="0"/>
          <w:numId w:val="66"/>
        </w:numPr>
        <w:rPr>
          <w:lang w:val="ka-GE"/>
        </w:rPr>
      </w:pPr>
      <w:r w:rsidRPr="0073416C">
        <w:rPr>
          <w:rFonts w:eastAsia="Calibri" w:cs="Times New Roman"/>
          <w:color w:val="000000"/>
          <w:lang w:val="ka-GE"/>
        </w:rPr>
        <w:t>ზოგადად ნაცრის მართვ</w:t>
      </w:r>
      <w:r>
        <w:rPr>
          <w:rFonts w:eastAsia="Calibri" w:cs="Times New Roman"/>
          <w:color w:val="000000"/>
          <w:lang w:val="ka-GE"/>
        </w:rPr>
        <w:t>ის</w:t>
      </w:r>
      <w:r w:rsidRPr="0073416C">
        <w:rPr>
          <w:rFonts w:eastAsia="Calibri" w:cs="Times New Roman"/>
          <w:color w:val="000000"/>
          <w:lang w:val="ka-GE"/>
        </w:rPr>
        <w:t xml:space="preserve"> </w:t>
      </w:r>
      <w:r w:rsidRPr="00DF5FE9">
        <w:rPr>
          <w:lang w:val="ka-GE"/>
        </w:rPr>
        <w:t xml:space="preserve">პროცესში დაცული იქნება საქართველოს მთავრობის 2018 წლის 8 ივნისის №325 დადგენილებით დამტკიცებული </w:t>
      </w:r>
      <w:r w:rsidR="00362409" w:rsidRPr="00DF5FE9">
        <w:rPr>
          <w:lang w:val="ka-GE"/>
        </w:rPr>
        <w:t xml:space="preserve">ტექნიკური რეგლამენტის </w:t>
      </w:r>
      <w:r w:rsidRPr="00DF5FE9">
        <w:rPr>
          <w:lang w:val="ka-GE"/>
        </w:rPr>
        <w:t>„ნარჩენების ინსინერაციისა და თანაინსინერაციის პირობები“ მოთხოვნები (ტექნიკურ რეგლამენტში მითითებული ვადების გათვალისწინებით), მათ შორის:</w:t>
      </w:r>
    </w:p>
    <w:p w:rsidR="0073416C" w:rsidRDefault="0073416C" w:rsidP="0073416C">
      <w:pPr>
        <w:pStyle w:val="ListParagraph"/>
        <w:numPr>
          <w:ilvl w:val="0"/>
          <w:numId w:val="63"/>
        </w:numPr>
        <w:spacing w:after="0"/>
        <w:ind w:left="1276"/>
        <w:rPr>
          <w:lang w:val="ka-GE"/>
        </w:rPr>
      </w:pPr>
      <w:r w:rsidRPr="009425AE">
        <w:rPr>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73416C" w:rsidRDefault="0073416C" w:rsidP="0073416C">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9</w:t>
      </w:r>
      <w:r w:rsidRPr="00015C68">
        <w:rPr>
          <w:lang w:val="ka-GE"/>
        </w:rPr>
        <w:t xml:space="preserve"> მუხლი</w:t>
      </w:r>
      <w:r>
        <w:rPr>
          <w:lang w:val="ka-GE"/>
        </w:rPr>
        <w:t>თ გათვალისწინებული</w:t>
      </w:r>
      <w:r w:rsidRPr="00015C68">
        <w:rPr>
          <w:lang w:val="ka-GE"/>
        </w:rPr>
        <w:t xml:space="preserve"> </w:t>
      </w:r>
      <w:r w:rsidRPr="009425AE">
        <w:rPr>
          <w:lang w:val="ka-GE"/>
        </w:rPr>
        <w:t>საწარმოს ტექნიკური მოთხოვნები</w:t>
      </w:r>
      <w:r>
        <w:rPr>
          <w:lang w:val="ka-GE"/>
        </w:rPr>
        <w:t>;</w:t>
      </w:r>
    </w:p>
    <w:p w:rsidR="0073416C" w:rsidRDefault="0073416C" w:rsidP="0073416C">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12</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პერსონალი</w:t>
      </w:r>
      <w:r>
        <w:rPr>
          <w:lang w:val="ka-GE"/>
        </w:rPr>
        <w:t>ს პერიოდულ სწავლებასთან დაკავშირებით;</w:t>
      </w:r>
    </w:p>
    <w:p w:rsidR="0073416C" w:rsidRDefault="0073416C" w:rsidP="0073416C">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13</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ოპერატორის ვალდებულებებ</w:t>
      </w:r>
      <w:r>
        <w:rPr>
          <w:lang w:val="ka-GE"/>
        </w:rPr>
        <w:t>თან დაკავშირებით;</w:t>
      </w:r>
    </w:p>
    <w:p w:rsidR="0073416C" w:rsidRDefault="0073416C" w:rsidP="0073416C">
      <w:pPr>
        <w:pStyle w:val="ListParagraph"/>
        <w:numPr>
          <w:ilvl w:val="0"/>
          <w:numId w:val="63"/>
        </w:numPr>
        <w:spacing w:after="0"/>
        <w:ind w:left="1276"/>
        <w:rPr>
          <w:lang w:val="ka-GE"/>
        </w:rPr>
      </w:pPr>
      <w:r w:rsidRPr="00DF5FE9">
        <w:rPr>
          <w:lang w:val="ka-GE"/>
        </w:rPr>
        <w:t>დაცული იქნება ტექნიკური რეგლამენტის მე-1</w:t>
      </w:r>
      <w:r>
        <w:rPr>
          <w:lang w:val="ka-GE"/>
        </w:rPr>
        <w:t>6</w:t>
      </w:r>
      <w:r w:rsidRPr="00DF5FE9">
        <w:rPr>
          <w:lang w:val="ka-GE"/>
        </w:rPr>
        <w:t xml:space="preserve"> მუხლით გათვალისწინებული მოთხოვნები </w:t>
      </w:r>
      <w:r w:rsidRPr="0073416C">
        <w:rPr>
          <w:lang w:val="ka-GE"/>
        </w:rPr>
        <w:t xml:space="preserve">საწარმოო ნაშთის </w:t>
      </w:r>
      <w:r>
        <w:rPr>
          <w:lang w:val="ka-GE"/>
        </w:rPr>
        <w:t>მართვასთან</w:t>
      </w:r>
      <w:r w:rsidRPr="00DF5FE9">
        <w:rPr>
          <w:lang w:val="ka-GE"/>
        </w:rPr>
        <w:t xml:space="preserve"> დაკავშირებით</w:t>
      </w:r>
      <w:r>
        <w:rPr>
          <w:lang w:val="ka-GE"/>
        </w:rPr>
        <w:t>.</w:t>
      </w:r>
    </w:p>
    <w:p w:rsidR="00F02C66" w:rsidRPr="00F02C66" w:rsidRDefault="00F02C66" w:rsidP="003160BE">
      <w:pPr>
        <w:spacing w:before="120"/>
        <w:jc w:val="both"/>
        <w:rPr>
          <w:lang w:val="ka-GE"/>
        </w:rPr>
      </w:pPr>
    </w:p>
    <w:p w:rsidR="00F02C66" w:rsidRDefault="00F02C66" w:rsidP="003160BE">
      <w:pPr>
        <w:pStyle w:val="Heading3"/>
      </w:pPr>
      <w:bookmarkStart w:id="86" w:name="_Toc95246772"/>
      <w:r w:rsidRPr="00F02C66">
        <w:t>სოციალურ-ეკონომიკურ გარემოზე ზემოქმედება</w:t>
      </w:r>
      <w:bookmarkEnd w:id="86"/>
    </w:p>
    <w:p w:rsidR="00643CD3" w:rsidRDefault="00643CD3" w:rsidP="00F02C66">
      <w:pPr>
        <w:jc w:val="both"/>
        <w:rPr>
          <w:lang w:val="ka-GE"/>
        </w:rPr>
      </w:pPr>
      <w:r w:rsidRPr="00643CD3">
        <w:rPr>
          <w:lang w:val="ka-GE"/>
        </w:rPr>
        <w:t>ნარჩენების გადამამუშავებელი საწარმოს განთავსების ტერიტორია, წარმოადგენს შპს „შავი ზღვის ტერმინალი“-ს საკუთრებას, შესაბამისად არ იგეგმება დამატებითი ნაკვეთების შესყიდვა ან/და ქირაობა. აღნიშნული სიახლე არ გულისხმობს სამუშაო ადგილების გაჩენას, თუმცა კომპანიაში დღესდღეობით დასაქმებული პერსონალის 95% ადგილობრივია და ეს უკანასკნელი საკმაოდ სტაბილურ სამსახურს წარმოადგენს. იმის გათვალისწინებითაც, რომ შპს „შავი ზღვის ტერმინალი“-ს მიერ გადახდილი თანხები ადგილობრივი მუნიციპალიტეტის ბიუჯეტის უდიდეს ნაწილს წარმოადგენს, ამ კუთხით უარყოფითი ზემოქმედება არ არის მოსალოდნელი.</w:t>
      </w:r>
    </w:p>
    <w:p w:rsidR="00643CD3" w:rsidRDefault="00643CD3" w:rsidP="00F02C66">
      <w:pPr>
        <w:jc w:val="both"/>
        <w:rPr>
          <w:lang w:val="ka-GE"/>
        </w:rPr>
      </w:pPr>
    </w:p>
    <w:p w:rsidR="00F02C66" w:rsidRDefault="00F02C66" w:rsidP="003160BE">
      <w:pPr>
        <w:pStyle w:val="Heading3"/>
      </w:pPr>
      <w:bookmarkStart w:id="87" w:name="_Toc95246773"/>
      <w:r w:rsidRPr="00F02C66">
        <w:t>ზემოქმედება ადამიანის ჯანმრთელობაზე და შრომის უსაფრთხოებასთან დაკავშირებული რისკები</w:t>
      </w:r>
      <w:bookmarkEnd w:id="87"/>
    </w:p>
    <w:p w:rsidR="000A0058" w:rsidRPr="000A0058" w:rsidRDefault="000A0058" w:rsidP="000A0058">
      <w:pPr>
        <w:jc w:val="both"/>
        <w:rPr>
          <w:lang w:val="ka-GE"/>
        </w:rPr>
      </w:pPr>
      <w:r>
        <w:rPr>
          <w:lang w:val="ka-GE"/>
        </w:rPr>
        <w:t>ინსინერატორის</w:t>
      </w:r>
      <w:r w:rsidRPr="000A0058">
        <w:rPr>
          <w:lang w:val="ka-GE"/>
        </w:rPr>
        <w:t xml:space="preserve"> მოწყობის პროცესში ადამიანის (მომსახურე პერსონალი) ჯანმრთელობაზე პირდაპირი ზემოქმედება შეიძლება გამოიწვიოს დაწესებული რეგლამენტის დარღვევამ, მაგალითად სატრანსპორტო საშუალების ან/და დანადგარების არასწორი მართვა, სხვადასხვა სამუშაოების შესრულებისას უსაფრთხოების მოთხოვნების იგნორირება და ა.შ. თუმცა ზემოქმედება არ განსხვავდება იმ რისკისაგან, რომელიც დამახასიათებელია ნებისმიერი სხვა სამუშაოებისთვის, სადაც გამოყენებულია მსგავსი სატრანსპორტო და ტექნიკური საშუალებები. აღნიშნულის გათვალისწინებით შეიძლება ითქვას, რომ ადამიანის ჯანმრთელობაზე ნეგატიური ზემოქმედების რისკების მინიმუმამდე შემცირება მნიშვნელოვანწილად </w:t>
      </w:r>
      <w:r w:rsidRPr="000A0058">
        <w:rPr>
          <w:lang w:val="ka-GE"/>
        </w:rPr>
        <w:lastRenderedPageBreak/>
        <w:t>დამოკიდებულია უსაფრთხოების მოთხოვნების შესრულებაზე და ამ მიმართულებით დაწესებულ მონიტორინგზე.</w:t>
      </w:r>
    </w:p>
    <w:p w:rsidR="000A0058" w:rsidRDefault="000A0058" w:rsidP="000A0058">
      <w:pPr>
        <w:jc w:val="both"/>
        <w:rPr>
          <w:lang w:val="ka-GE"/>
        </w:rPr>
      </w:pPr>
      <w:r>
        <w:rPr>
          <w:lang w:val="ka-GE"/>
        </w:rPr>
        <w:t xml:space="preserve">ინსინერატორის </w:t>
      </w:r>
      <w:r w:rsidR="00D53C28">
        <w:rPr>
          <w:lang w:val="ka-GE"/>
        </w:rPr>
        <w:t>ექსპლუატაციის</w:t>
      </w:r>
      <w:r w:rsidRPr="000A0058">
        <w:rPr>
          <w:lang w:val="ka-GE"/>
        </w:rPr>
        <w:t xml:space="preserve"> პროცესში განხილვას ექვემდებარება მომსახურე პერსონალის მოწამვლის ან/და ინფექციურ დაავადებათა აღმოცენება-გავრცელების რისკები. </w:t>
      </w:r>
      <w:r>
        <w:rPr>
          <w:lang w:val="ka-GE"/>
        </w:rPr>
        <w:t xml:space="preserve">მნიშვნელოვანია, რომ ინსინერატორის განლაგებისთვის შერჩეულია ყულევის საზღვაო ტერმინალის საწარმოო ზონა, სადაც უსაფრთხოების დაცვის მაღალი სტანდარტები მოქმედებს. საწარმოო ზონა მაქსიმალურად დაცულია გარეშე პირების მოხვედრისგან და მუდმივად კონტროლდება გადაადგილებულ პირთა ვინაობა. </w:t>
      </w:r>
    </w:p>
    <w:p w:rsidR="000A0058" w:rsidRPr="000A0058" w:rsidRDefault="000A0058" w:rsidP="000A0058">
      <w:pPr>
        <w:jc w:val="both"/>
        <w:rPr>
          <w:lang w:val="ka-GE"/>
        </w:rPr>
      </w:pPr>
      <w:r>
        <w:rPr>
          <w:lang w:val="ka-GE"/>
        </w:rPr>
        <w:t xml:space="preserve">ინსინერატორის ექსპლუატაციაზე დასაქმებული პერსონალის უსაფრთხოებასთან დაკავშირებით უნდა აღინიშნოს, რომ </w:t>
      </w:r>
      <w:r w:rsidRPr="000A0058">
        <w:rPr>
          <w:lang w:val="ka-GE"/>
        </w:rPr>
        <w:t xml:space="preserve">ნარჩენები ინსინერატორში </w:t>
      </w:r>
      <w:r>
        <w:rPr>
          <w:lang w:val="ka-GE"/>
        </w:rPr>
        <w:t>ჩაიტვირთება</w:t>
      </w:r>
      <w:r w:rsidRPr="000A0058">
        <w:rPr>
          <w:lang w:val="ka-GE"/>
        </w:rPr>
        <w:t xml:space="preserve"> წინასწარი მანიპულაციების გარეშე</w:t>
      </w:r>
      <w:r>
        <w:rPr>
          <w:lang w:val="ka-GE"/>
        </w:rPr>
        <w:t xml:space="preserve">, </w:t>
      </w:r>
      <w:r w:rsidRPr="000A0058">
        <w:rPr>
          <w:lang w:val="ka-GE"/>
        </w:rPr>
        <w:t>რაც ამცირებს პერსონალის ნარჩენებთან კონტაქტის რისკებს. გარდა ამისა, მომუშავე პერსონალი აღჭურვილი იქნება ინდივიდუალური დაცვის საშუალებებით, კერძოდ: სპეცტანსაცმლით და ხელთათმანებით. მოხდება ნარჩენებთან მომუშავე პერსონალის ინფორმირება და განსწავლა, რათა მათ თავიანთი მოვალეობები შეასრულონ მართებულად და უსაფრთხოდ.</w:t>
      </w:r>
    </w:p>
    <w:p w:rsidR="000A0058" w:rsidRPr="000A0058" w:rsidRDefault="000A0058" w:rsidP="000A0058">
      <w:pPr>
        <w:jc w:val="both"/>
        <w:rPr>
          <w:lang w:val="ka-GE"/>
        </w:rPr>
      </w:pPr>
      <w:r w:rsidRPr="000A0058">
        <w:rPr>
          <w:lang w:val="ka-GE"/>
        </w:rPr>
        <w:t xml:space="preserve">ტექნოლოგიური პროცესი მაქსიმალურად უზრუნველყოფს ჯანმრთელობისთვის საშიში მიკროორგანიზმების განადგურებას. აღნიშნულის შესაბამისად, როგორც დანადგარების, ასევე ინსინერატორის ფუნქციონირება ეპიდემიოლოგიურად უსაფრთხოა. რაც შეეხება წვის შედეგად წარმოქმნილი ნაცრით პერსონალის მოწამვლის რისკებს - მის გამოსარიცხად აუცილებელია ნარჩენებით გარემოს დაბინძურების პრევენციული ღონისძიებების ზედმიწევნით შესრულება. მკაცრი კონტროლი უნდა დამყარდეს მომსახურე პერსონალის ჰიგიენური ნორმების შესრულებაზე (განსაკუთრებით სამუშაო ცვლის დასრულებისას). </w:t>
      </w:r>
    </w:p>
    <w:p w:rsidR="00F02C66" w:rsidRDefault="000A0058" w:rsidP="000A0058">
      <w:pPr>
        <w:jc w:val="both"/>
        <w:rPr>
          <w:lang w:val="ka-GE"/>
        </w:rPr>
      </w:pPr>
      <w:r w:rsidRPr="000A0058">
        <w:rPr>
          <w:lang w:val="ka-GE"/>
        </w:rPr>
        <w:t xml:space="preserve">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w:t>
      </w:r>
      <w:r w:rsidR="00552D22">
        <w:rPr>
          <w:lang w:val="ka-GE"/>
        </w:rPr>
        <w:t>მოთხოვნებ</w:t>
      </w:r>
      <w:r w:rsidRPr="000A0058">
        <w:rPr>
          <w:lang w:val="ka-GE"/>
        </w:rPr>
        <w:t>ის შესრულება (ამავე ტექნიკური რეგლამენტი</w:t>
      </w:r>
      <w:r>
        <w:rPr>
          <w:lang w:val="ka-GE"/>
        </w:rPr>
        <w:t xml:space="preserve">თ </w:t>
      </w:r>
      <w:r w:rsidRPr="000A0058">
        <w:rPr>
          <w:lang w:val="ka-GE"/>
        </w:rPr>
        <w:t>მოთხოვნილი ვადების გათვალისწინებით).</w:t>
      </w:r>
    </w:p>
    <w:p w:rsidR="000A0058" w:rsidRDefault="000A0058" w:rsidP="000A0058">
      <w:pPr>
        <w:jc w:val="both"/>
        <w:rPr>
          <w:lang w:val="ka-GE"/>
        </w:rPr>
      </w:pPr>
    </w:p>
    <w:p w:rsidR="000A0058" w:rsidRDefault="000A0058" w:rsidP="003160BE">
      <w:pPr>
        <w:pStyle w:val="Heading4"/>
      </w:pPr>
      <w:bookmarkStart w:id="88" w:name="_Toc95246774"/>
      <w:r w:rsidRPr="000A0058">
        <w:t>შემარბილებელი ღონისძიებების წინასწარი მონახაზი</w:t>
      </w:r>
      <w:bookmarkEnd w:id="88"/>
    </w:p>
    <w:p w:rsidR="00E82D12" w:rsidRPr="00E82D12" w:rsidRDefault="00E82D12" w:rsidP="00E82D12">
      <w:pPr>
        <w:numPr>
          <w:ilvl w:val="0"/>
          <w:numId w:val="71"/>
        </w:numPr>
        <w:spacing w:after="0"/>
        <w:ind w:left="714" w:hanging="357"/>
        <w:contextualSpacing/>
        <w:rPr>
          <w:rFonts w:eastAsia="Calibri" w:cs="Times New Roman"/>
          <w:color w:val="000000"/>
          <w:lang w:val="ka-GE"/>
        </w:rPr>
      </w:pPr>
      <w:r w:rsidRPr="00E82D12">
        <w:rPr>
          <w:rFonts w:eastAsia="Calibri" w:cs="Times New Roman"/>
          <w:color w:val="000000"/>
          <w:lang w:val="ka-GE"/>
        </w:rPr>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 ჰიგიენური მოთხოვნების შესრულებაში იგულისხმება:</w:t>
      </w:r>
    </w:p>
    <w:p w:rsidR="00E82D12" w:rsidRPr="00E82D12" w:rsidRDefault="00E82D12" w:rsidP="00E82D12">
      <w:pPr>
        <w:numPr>
          <w:ilvl w:val="0"/>
          <w:numId w:val="72"/>
        </w:numPr>
        <w:tabs>
          <w:tab w:val="num" w:pos="884"/>
          <w:tab w:val="num" w:pos="1134"/>
        </w:tabs>
        <w:spacing w:after="0"/>
        <w:ind w:left="1134"/>
        <w:rPr>
          <w:rFonts w:eastAsia="Calibri" w:cs="Arial"/>
          <w:lang w:val="ka-GE" w:eastAsia="ru-RU"/>
        </w:rPr>
      </w:pPr>
      <w:r w:rsidRPr="00E82D12">
        <w:rPr>
          <w:rFonts w:eastAsia="Calibri" w:cs="Arial"/>
          <w:lang w:val="ka-GE" w:eastAsia="ru-RU"/>
        </w:rPr>
        <w:t>ნარჩენების გადამამუშავებელი დანადგარების სიახლოვეს კატეგორიულად აკრძალულია თამბაქოს მოწევა და საკვების მიღება;</w:t>
      </w:r>
    </w:p>
    <w:p w:rsidR="00E82D12" w:rsidRPr="00E82D12" w:rsidRDefault="00E82D12" w:rsidP="00E82D12">
      <w:pPr>
        <w:numPr>
          <w:ilvl w:val="0"/>
          <w:numId w:val="72"/>
        </w:numPr>
        <w:tabs>
          <w:tab w:val="num" w:pos="884"/>
          <w:tab w:val="num" w:pos="1134"/>
        </w:tabs>
        <w:spacing w:after="0"/>
        <w:ind w:left="1134"/>
        <w:rPr>
          <w:rFonts w:eastAsia="Calibri" w:cs="Arial"/>
          <w:lang w:val="ka-GE" w:eastAsia="ru-RU"/>
        </w:rPr>
      </w:pPr>
      <w:r w:rsidRPr="00E82D12">
        <w:rPr>
          <w:rFonts w:eastAsia="Calibri" w:cs="Arial"/>
          <w:lang w:val="ka-GE" w:eastAsia="ru-RU"/>
        </w:rPr>
        <w:t>პერსონალი აღჭურვილი იქნება ინდივიდუალური დაცვის საშუალებებით (ხელთათმანები, სპეცთანსაცმელი, პირბადე და სხვ.);</w:t>
      </w:r>
    </w:p>
    <w:p w:rsidR="00E82D12" w:rsidRPr="00E82D12" w:rsidRDefault="00E82D12" w:rsidP="00E82D12">
      <w:pPr>
        <w:numPr>
          <w:ilvl w:val="0"/>
          <w:numId w:val="72"/>
        </w:numPr>
        <w:tabs>
          <w:tab w:val="num" w:pos="884"/>
          <w:tab w:val="num" w:pos="1134"/>
        </w:tabs>
        <w:spacing w:after="0"/>
        <w:ind w:left="1134"/>
        <w:rPr>
          <w:rFonts w:eastAsia="Calibri" w:cs="Arial"/>
          <w:lang w:val="ka-GE" w:eastAsia="ru-RU"/>
        </w:rPr>
      </w:pPr>
      <w:r w:rsidRPr="00E82D12">
        <w:rPr>
          <w:rFonts w:eastAsia="Calibri" w:cs="Arial"/>
          <w:lang w:val="ka-GE" w:eastAsia="ru-RU"/>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rsidR="00E82D12" w:rsidRPr="00E82D12" w:rsidRDefault="00E82D12" w:rsidP="00E82D12">
      <w:pPr>
        <w:numPr>
          <w:ilvl w:val="0"/>
          <w:numId w:val="72"/>
        </w:numPr>
        <w:tabs>
          <w:tab w:val="num" w:pos="884"/>
          <w:tab w:val="num" w:pos="1134"/>
        </w:tabs>
        <w:spacing w:after="0"/>
        <w:ind w:left="1134"/>
        <w:rPr>
          <w:rFonts w:eastAsia="Calibri" w:cs="Arial"/>
          <w:lang w:val="ka-GE" w:eastAsia="ru-RU"/>
        </w:rPr>
      </w:pPr>
      <w:r w:rsidRPr="00E82D12">
        <w:rPr>
          <w:rFonts w:eastAsia="Calibri" w:cs="Arial"/>
          <w:lang w:val="ka-GE"/>
        </w:rPr>
        <w:t>ნარჩენების დასაწყობების ადგილზე დაუშვებელია უცხო საგნების, პირადი ტანსაცმლის, სპეცტანსაცმლის, ინდ. დაცვის საშუალებების შენახვა;</w:t>
      </w:r>
    </w:p>
    <w:p w:rsidR="00E82D12" w:rsidRPr="00E82D12" w:rsidRDefault="00E82D12" w:rsidP="00E82D12">
      <w:pPr>
        <w:numPr>
          <w:ilvl w:val="0"/>
          <w:numId w:val="72"/>
        </w:numPr>
        <w:tabs>
          <w:tab w:val="num" w:pos="884"/>
          <w:tab w:val="num" w:pos="1134"/>
        </w:tabs>
        <w:spacing w:after="0"/>
        <w:ind w:left="1134"/>
        <w:rPr>
          <w:rFonts w:eastAsia="Calibri" w:cs="Arial"/>
          <w:lang w:val="ka-GE" w:eastAsia="ru-RU"/>
        </w:rPr>
      </w:pPr>
      <w:r w:rsidRPr="00E82D12">
        <w:rPr>
          <w:rFonts w:eastAsia="Calibri" w:cs="Arial"/>
          <w:lang w:val="ka-GE" w:eastAsia="ru-RU"/>
        </w:rPr>
        <w:t>დაუშვებელია რაიმე ტიპის ზემოქმედება ტარაზე, სადაც განთავსებულია ნარჩენები ან ნაცარი. ტარის ჰერმეტულობის დარღვევის შემთხვევაში ნარჩენები უნდა მოთავსდეს ახალ ტარაში, პირდაპირი კონტაქტის გარეშე;</w:t>
      </w:r>
    </w:p>
    <w:p w:rsidR="00E82D12" w:rsidRPr="00E82D12" w:rsidRDefault="00E82D12" w:rsidP="00E82D12">
      <w:pPr>
        <w:numPr>
          <w:ilvl w:val="0"/>
          <w:numId w:val="72"/>
        </w:numPr>
        <w:tabs>
          <w:tab w:val="num" w:pos="884"/>
          <w:tab w:val="num" w:pos="1134"/>
        </w:tabs>
        <w:spacing w:after="0"/>
        <w:ind w:left="1134"/>
        <w:rPr>
          <w:rFonts w:eastAsia="Calibri" w:cs="Arial"/>
          <w:lang w:val="ka-GE"/>
        </w:rPr>
      </w:pPr>
      <w:r w:rsidRPr="00E82D12">
        <w:rPr>
          <w:rFonts w:eastAsia="Calibri" w:cs="Arial"/>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rsidR="00E82D12" w:rsidRDefault="00E82D12" w:rsidP="00E82D12">
      <w:pPr>
        <w:pStyle w:val="ListParagraph"/>
        <w:numPr>
          <w:ilvl w:val="0"/>
          <w:numId w:val="66"/>
        </w:numPr>
        <w:rPr>
          <w:lang w:val="ka-GE"/>
        </w:rPr>
      </w:pPr>
      <w:r w:rsidRPr="00E82D12">
        <w:rPr>
          <w:rFonts w:eastAsia="Calibri" w:cs="Times New Roman"/>
          <w:color w:val="000000"/>
          <w:lang w:val="ka-GE"/>
        </w:rPr>
        <w:lastRenderedPageBreak/>
        <w:t xml:space="preserve">პერსონალის უსაფრთხოების </w:t>
      </w:r>
      <w:r>
        <w:rPr>
          <w:rFonts w:eastAsia="Calibri" w:cs="Times New Roman"/>
          <w:color w:val="000000"/>
          <w:lang w:val="ka-GE"/>
        </w:rPr>
        <w:t>უზრუნველყოფის</w:t>
      </w:r>
      <w:r w:rsidRPr="00E82D12">
        <w:rPr>
          <w:rFonts w:eastAsia="Calibri" w:cs="Times New Roman"/>
          <w:color w:val="000000"/>
          <w:lang w:val="ka-GE"/>
        </w:rPr>
        <w:t xml:space="preserve"> მიზნით </w:t>
      </w:r>
      <w:r w:rsidRPr="00DF5FE9">
        <w:rPr>
          <w:lang w:val="ka-GE"/>
        </w:rPr>
        <w:t xml:space="preserve">დაცული იქნება საქართველოს მთავრობის 2018 წლის 8 ივნისის №325 დადგენილებით დამტკიცებული </w:t>
      </w:r>
      <w:r w:rsidR="00362409" w:rsidRPr="00DF5FE9">
        <w:rPr>
          <w:lang w:val="ka-GE"/>
        </w:rPr>
        <w:t xml:space="preserve">ტექნიკური რეგლამენტის </w:t>
      </w:r>
      <w:r w:rsidRPr="00DF5FE9">
        <w:rPr>
          <w:lang w:val="ka-GE"/>
        </w:rPr>
        <w:t>„ნარჩენების ინსინერაციისა და თანაინსინერაციის პირობები</w:t>
      </w:r>
      <w:r w:rsidR="00362409">
        <w:rPr>
          <w:lang w:val="ka-GE"/>
        </w:rPr>
        <w:t>“</w:t>
      </w:r>
      <w:r w:rsidRPr="00DF5FE9">
        <w:rPr>
          <w:lang w:val="ka-GE"/>
        </w:rPr>
        <w:t xml:space="preserve">  </w:t>
      </w:r>
      <w:r w:rsidR="00552D22">
        <w:rPr>
          <w:lang w:val="ka-GE"/>
        </w:rPr>
        <w:t>მოთხოვნებ</w:t>
      </w:r>
      <w:r w:rsidRPr="00DF5FE9">
        <w:rPr>
          <w:lang w:val="ka-GE"/>
        </w:rPr>
        <w:t>ი (ტექნიკურ რეგლამენტში მითითებული ვადების გათვალისწინებით), მათ შორის:</w:t>
      </w:r>
    </w:p>
    <w:p w:rsidR="00E82D12" w:rsidRDefault="00E82D12" w:rsidP="00E82D12">
      <w:pPr>
        <w:pStyle w:val="ListParagraph"/>
        <w:numPr>
          <w:ilvl w:val="0"/>
          <w:numId w:val="63"/>
        </w:numPr>
        <w:spacing w:after="0"/>
        <w:ind w:left="1276"/>
        <w:rPr>
          <w:lang w:val="ka-GE"/>
        </w:rPr>
      </w:pPr>
      <w:r w:rsidRPr="009425AE">
        <w:rPr>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E82D12" w:rsidRDefault="00E82D12" w:rsidP="00E82D12">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9</w:t>
      </w:r>
      <w:r w:rsidRPr="00015C68">
        <w:rPr>
          <w:lang w:val="ka-GE"/>
        </w:rPr>
        <w:t xml:space="preserve"> მუხლი</w:t>
      </w:r>
      <w:r>
        <w:rPr>
          <w:lang w:val="ka-GE"/>
        </w:rPr>
        <w:t>თ გათვალისწინებული</w:t>
      </w:r>
      <w:r w:rsidRPr="00015C68">
        <w:rPr>
          <w:lang w:val="ka-GE"/>
        </w:rPr>
        <w:t xml:space="preserve"> </w:t>
      </w:r>
      <w:r w:rsidRPr="009425AE">
        <w:rPr>
          <w:lang w:val="ka-GE"/>
        </w:rPr>
        <w:t>საწარმოს ტექნიკური მოთხოვნები</w:t>
      </w:r>
      <w:r>
        <w:rPr>
          <w:lang w:val="ka-GE"/>
        </w:rPr>
        <w:t>;</w:t>
      </w:r>
    </w:p>
    <w:p w:rsidR="00E82D12" w:rsidRDefault="00E82D12" w:rsidP="00E82D12">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12</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პერსონალი</w:t>
      </w:r>
      <w:r>
        <w:rPr>
          <w:lang w:val="ka-GE"/>
        </w:rPr>
        <w:t>ს პერიოდულ სწავლებასთან დაკავშირებით;</w:t>
      </w:r>
    </w:p>
    <w:p w:rsidR="00E82D12" w:rsidRPr="00E82D12" w:rsidRDefault="00E82D12" w:rsidP="003160BE">
      <w:pPr>
        <w:pStyle w:val="ListParagraph"/>
        <w:numPr>
          <w:ilvl w:val="0"/>
          <w:numId w:val="63"/>
        </w:numPr>
        <w:spacing w:after="0"/>
        <w:ind w:left="1276"/>
        <w:rPr>
          <w:rFonts w:eastAsia="Calibri" w:cs="Times New Roman"/>
          <w:color w:val="000000"/>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13</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ოპერატორის ვალდებულებებ</w:t>
      </w:r>
      <w:r>
        <w:rPr>
          <w:lang w:val="ka-GE"/>
        </w:rPr>
        <w:t xml:space="preserve">თან დაკავშირებით და სხვა. </w:t>
      </w:r>
    </w:p>
    <w:p w:rsidR="000A0058" w:rsidRDefault="000A0058" w:rsidP="003160BE">
      <w:pPr>
        <w:spacing w:before="120"/>
        <w:jc w:val="both"/>
        <w:rPr>
          <w:lang w:val="ka-GE"/>
        </w:rPr>
      </w:pPr>
    </w:p>
    <w:p w:rsidR="00F02C66" w:rsidRDefault="00F02C66" w:rsidP="003160BE">
      <w:pPr>
        <w:pStyle w:val="Heading3"/>
      </w:pPr>
      <w:bookmarkStart w:id="89" w:name="_Toc95246775"/>
      <w:r>
        <w:t>ზემოქმედება სატრანსპორტო ინფრასტრუქტურაზე</w:t>
      </w:r>
      <w:bookmarkEnd w:id="89"/>
    </w:p>
    <w:p w:rsidR="0048663C" w:rsidRDefault="0048663C" w:rsidP="00F02C66">
      <w:pPr>
        <w:jc w:val="both"/>
        <w:rPr>
          <w:lang w:val="ka-GE"/>
        </w:rPr>
      </w:pPr>
      <w:r w:rsidRPr="0048663C">
        <w:rPr>
          <w:lang w:val="ka-GE"/>
        </w:rPr>
        <w:t xml:space="preserve">ინსინერატორის მონტაჟი მოიცავს </w:t>
      </w:r>
      <w:r w:rsidR="00F13D89">
        <w:rPr>
          <w:lang w:val="ka-GE"/>
        </w:rPr>
        <w:t>1</w:t>
      </w:r>
      <w:r w:rsidR="00F13D89" w:rsidRPr="0048663C">
        <w:rPr>
          <w:lang w:val="ka-GE"/>
        </w:rPr>
        <w:t xml:space="preserve"> </w:t>
      </w:r>
      <w:r w:rsidRPr="0048663C">
        <w:rPr>
          <w:lang w:val="ka-GE"/>
        </w:rPr>
        <w:t>თვიან პერიოდს, სადაც ტრანსპორტირების დღეების სავარაუდო რაოდენობა 2</w:t>
      </w:r>
      <w:r w:rsidR="00F13D89">
        <w:rPr>
          <w:lang w:val="ka-GE"/>
        </w:rPr>
        <w:t>-3</w:t>
      </w:r>
      <w:r w:rsidRPr="0048663C">
        <w:rPr>
          <w:lang w:val="ka-GE"/>
        </w:rPr>
        <w:t xml:space="preserve"> დღეა. აღნიშნულიდან გამომდინარე, ყულევის ტერმინალში ინსინერატორის მონტაჟს არსებულ სატრანსპორტო ინფრასტრუქტურაზე დამატებითი ზეგავლენა არ ექნება.</w:t>
      </w:r>
    </w:p>
    <w:p w:rsidR="0048663C" w:rsidRDefault="00F13D89" w:rsidP="00F02C66">
      <w:pPr>
        <w:jc w:val="both"/>
        <w:rPr>
          <w:lang w:val="ka-GE"/>
        </w:rPr>
      </w:pPr>
      <w:r>
        <w:rPr>
          <w:lang w:val="ka-GE"/>
        </w:rPr>
        <w:t xml:space="preserve">რაც შეეხება ექსპლუატაციის ეტაპს: უნდა აღინიშნოს </w:t>
      </w:r>
      <w:r w:rsidR="0018673B">
        <w:rPr>
          <w:lang w:val="ka-GE"/>
        </w:rPr>
        <w:t xml:space="preserve">მხოლოდ </w:t>
      </w:r>
      <w:r>
        <w:rPr>
          <w:lang w:val="ka-GE"/>
        </w:rPr>
        <w:t xml:space="preserve">დადებითი ეფექტი, </w:t>
      </w:r>
      <w:r w:rsidR="0018673B">
        <w:rPr>
          <w:lang w:val="ka-GE"/>
        </w:rPr>
        <w:t xml:space="preserve">კერძოდ: ყულევის საზღვაო ტერმინალს არ მოუწევს დამატებითი ძალისხმევა მისსავე ტერიტორიაზე წარმოქმნილი ნარჩენების დიდი ნაწილის შორ მანძილზე ტრანსპორტირებისა და კონტრაქტორებისთვის გადაცემისთვის. საქმიანობის ეს ეტაპი უმნიშვნელო, თუმცა დადებითი შედეგების მომტანია სატრანსპორტო ნაკადების შემცირების თვალსაზრისით. </w:t>
      </w:r>
    </w:p>
    <w:p w:rsidR="0048663C" w:rsidRDefault="0048663C" w:rsidP="00F02C66">
      <w:pPr>
        <w:jc w:val="both"/>
        <w:rPr>
          <w:lang w:val="ka-GE"/>
        </w:rPr>
      </w:pPr>
    </w:p>
    <w:p w:rsidR="00F02C66" w:rsidRDefault="00F02C66" w:rsidP="003160BE">
      <w:pPr>
        <w:pStyle w:val="Heading3"/>
      </w:pPr>
      <w:bookmarkStart w:id="90" w:name="_Toc95246776"/>
      <w:r w:rsidRPr="00F02C66">
        <w:t>ისტორიულ-კულტურულ და არქეოლოგიურ ძეგლებზე ზემოქმედება</w:t>
      </w:r>
      <w:bookmarkEnd w:id="90"/>
    </w:p>
    <w:p w:rsidR="00F02C66" w:rsidRDefault="0048663C" w:rsidP="00F02C66">
      <w:pPr>
        <w:jc w:val="both"/>
        <w:rPr>
          <w:lang w:val="ka-GE"/>
        </w:rPr>
      </w:pPr>
      <w:r w:rsidRPr="0048663C">
        <w:rPr>
          <w:lang w:val="ka-GE"/>
        </w:rPr>
        <w:t xml:space="preserve">ყულევის ტერმინალის მშენებლობის პერიოდში ტერიტორიაზე ჩატარებულია შესაბამისი არქეოლოგიური კვლევები. გამომდინარე ტერიტორიის დატვირთულობისა და ტექნოგენური სახეცვლილებისა, ხსენებულზე რაიმე სახის არტეფაქტის აღმოჩენის რისკი </w:t>
      </w:r>
      <w:r>
        <w:rPr>
          <w:lang w:val="ka-GE"/>
        </w:rPr>
        <w:t xml:space="preserve">პრაქტიკულად არ არსებობს. </w:t>
      </w:r>
    </w:p>
    <w:p w:rsidR="00F02C66" w:rsidRPr="00F02C66" w:rsidRDefault="00F02C66" w:rsidP="00F02C66">
      <w:pPr>
        <w:jc w:val="both"/>
        <w:rPr>
          <w:lang w:val="ka-GE"/>
        </w:rPr>
      </w:pPr>
    </w:p>
    <w:p w:rsidR="00F02C66" w:rsidRDefault="00F02C66" w:rsidP="003160BE">
      <w:pPr>
        <w:pStyle w:val="Heading3"/>
      </w:pPr>
      <w:bookmarkStart w:id="91" w:name="_Toc95246777"/>
      <w:r w:rsidRPr="00F02C66">
        <w:t>კუმულაციური ზემოქმედება</w:t>
      </w:r>
      <w:bookmarkEnd w:id="91"/>
    </w:p>
    <w:p w:rsidR="00C87165" w:rsidRPr="00C87165" w:rsidRDefault="00C87165" w:rsidP="00C87165">
      <w:pPr>
        <w:jc w:val="both"/>
        <w:rPr>
          <w:rFonts w:eastAsia="Calibri" w:cs="Times New Roman"/>
          <w:lang w:val="ka-GE"/>
        </w:rPr>
      </w:pPr>
      <w:r w:rsidRPr="00C87165">
        <w:rPr>
          <w:rFonts w:eastAsia="Calibri" w:cs="Times New Roman"/>
        </w:rPr>
        <w:t xml:space="preserve">კუმულაციური ზემოქმედება არის </w:t>
      </w:r>
      <w:r>
        <w:rPr>
          <w:rFonts w:eastAsia="Calibri" w:cs="Times New Roman"/>
          <w:lang w:val="ka-GE"/>
        </w:rPr>
        <w:t>მიმდინარე</w:t>
      </w:r>
      <w:r w:rsidRPr="00C87165">
        <w:rPr>
          <w:rFonts w:eastAsia="Calibri" w:cs="Times New Roman"/>
        </w:rPr>
        <w:t xml:space="preserve">, დაგეგმილი და მომავალში გონივრულად მოსალოდნელი ქმედებების/პროექტების კომპლექსურ ეფექტი ბუნებრივ და სოციალურ გარემო ობიექტებზე. პრაქტიკული მოსაზრებიდან გამომდინარე კუმულაციური ზემოქმედების იდენტიფიცირება და მართვა, ანუ შეფასება შემოიფარგლება იმ სახის ეფექტებით, რომლებიც აღიარებულია მნიშვნელოვნად ან  </w:t>
      </w:r>
      <w:r w:rsidRPr="00C87165">
        <w:rPr>
          <w:rFonts w:eastAsia="Calibri" w:cs="Times New Roman"/>
          <w:lang w:val="ka-GE"/>
        </w:rPr>
        <w:t xml:space="preserve">პოტენციურად </w:t>
      </w:r>
      <w:r w:rsidRPr="00C87165">
        <w:rPr>
          <w:rFonts w:eastAsia="Calibri" w:cs="Times New Roman"/>
        </w:rPr>
        <w:t>საზოგადოების მნიშვნელოვან შეშფოთებას გამოიწვევს. არსებული და პოტენციური პროექტების ჯამურად გამოწვეულმა გარემოსდაცვითმა და სოციალურმა შედეგებმა, შეიძლება გაცილებით მნიშვნელოვანი ზემოქმედება მოახდინონ, ვიდრე ცალკე აღებული რომელიმე პროექტის განვითარებამ.</w:t>
      </w:r>
      <w:r w:rsidRPr="00C87165">
        <w:rPr>
          <w:rFonts w:eastAsia="Calibri" w:cs="Times New Roman"/>
          <w:lang w:val="ka-GE"/>
        </w:rPr>
        <w:t xml:space="preserve"> </w:t>
      </w:r>
    </w:p>
    <w:p w:rsidR="00C87165" w:rsidRPr="00C87165" w:rsidRDefault="00C87165" w:rsidP="00C87165">
      <w:pPr>
        <w:spacing w:after="0"/>
        <w:jc w:val="both"/>
        <w:rPr>
          <w:rFonts w:eastAsia="Calibri" w:cs="Times New Roman"/>
          <w:lang w:val="ka-GE"/>
        </w:rPr>
      </w:pPr>
      <w:r w:rsidRPr="00C87165">
        <w:rPr>
          <w:rFonts w:eastAsia="Calibri" w:cs="Times New Roman"/>
        </w:rPr>
        <w:t xml:space="preserve">კუმულაციური ზემოქმედების შეფასების („CIA“) მთავარი მიზანი სწორედ მნიშვნელოვანი ღირებულების ბუნებრივ და სოციალურ კომპონენტებზე კომპლექსური ზემოქმედებების გამოვლენა და ამ ზემოქმედებების შემამცირებელი ღონისძიებების განსაზღვრაა. </w:t>
      </w:r>
      <w:r w:rsidRPr="00C87165">
        <w:rPr>
          <w:rFonts w:eastAsia="Calibri" w:cs="Times New Roman"/>
          <w:lang w:val="ka-GE"/>
        </w:rPr>
        <w:t>ზოგადად</w:t>
      </w:r>
      <w:r w:rsidRPr="00C87165">
        <w:rPr>
          <w:rFonts w:eastAsia="Calibri" w:cs="Times New Roman"/>
        </w:rPr>
        <w:t xml:space="preserve"> კუმულაციური ზემოქმედების შეფასებამ უნდა მოცვას</w:t>
      </w:r>
      <w:r w:rsidRPr="00C87165">
        <w:rPr>
          <w:rFonts w:eastAsia="Calibri" w:cs="Times New Roman"/>
          <w:lang w:val="ka-GE"/>
        </w:rPr>
        <w:t xml:space="preserve"> შემდეგი ეტაპები:</w:t>
      </w:r>
    </w:p>
    <w:p w:rsidR="00C87165" w:rsidRPr="00C87165" w:rsidRDefault="00C87165" w:rsidP="00C87165">
      <w:pPr>
        <w:numPr>
          <w:ilvl w:val="0"/>
          <w:numId w:val="73"/>
        </w:numPr>
        <w:contextualSpacing/>
        <w:jc w:val="both"/>
        <w:rPr>
          <w:rFonts w:eastAsia="Calibri" w:cs="Times New Roman"/>
          <w:lang w:val="ka-GE"/>
        </w:rPr>
      </w:pPr>
      <w:r w:rsidRPr="00C87165">
        <w:rPr>
          <w:rFonts w:eastAsia="Calibri" w:cs="Times New Roman"/>
          <w:lang w:val="ka-GE"/>
        </w:rPr>
        <w:lastRenderedPageBreak/>
        <w:t>პოტენციური ზეგავლენის არეალში ბუნებრივ და სოციალურ კომპონენტებზე ზემოქმედების მქონე სხვადასხვა პროექტების გამოვლენა:</w:t>
      </w:r>
    </w:p>
    <w:p w:rsidR="00C87165" w:rsidRPr="00C87165" w:rsidRDefault="00C87165" w:rsidP="00C87165">
      <w:pPr>
        <w:numPr>
          <w:ilvl w:val="0"/>
          <w:numId w:val="73"/>
        </w:numPr>
        <w:contextualSpacing/>
        <w:jc w:val="both"/>
        <w:rPr>
          <w:rFonts w:eastAsia="Calibri" w:cs="Times New Roman"/>
          <w:lang w:val="ka-GE"/>
        </w:rPr>
      </w:pPr>
      <w:r w:rsidRPr="00C87165">
        <w:rPr>
          <w:rFonts w:eastAsia="Calibri" w:cs="Times New Roman"/>
          <w:lang w:val="ka-GE"/>
        </w:rPr>
        <w:t>კუმულაციური ზემოქმედების სივრცითი და დროითი საზღვრების დადგენა;</w:t>
      </w:r>
    </w:p>
    <w:p w:rsidR="00C87165" w:rsidRPr="00C87165" w:rsidRDefault="00C87165" w:rsidP="00C87165">
      <w:pPr>
        <w:numPr>
          <w:ilvl w:val="0"/>
          <w:numId w:val="73"/>
        </w:numPr>
        <w:contextualSpacing/>
        <w:jc w:val="both"/>
        <w:rPr>
          <w:rFonts w:eastAsia="Calibri" w:cs="Times New Roman"/>
          <w:lang w:val="ka-GE"/>
        </w:rPr>
      </w:pPr>
      <w:r w:rsidRPr="00C87165">
        <w:rPr>
          <w:rFonts w:eastAsia="Calibri" w:cs="Times New Roman"/>
          <w:lang w:val="ka-GE"/>
        </w:rPr>
        <w:t>მნიშვნელოვანი ღირებულების ბუნებრივი და სოციალური კომპონენტების გამოვლენა და მათი არსებული მდგომარეობის შეფასება;</w:t>
      </w:r>
    </w:p>
    <w:p w:rsidR="00C87165" w:rsidRPr="00C87165" w:rsidRDefault="00C87165" w:rsidP="00C87165">
      <w:pPr>
        <w:numPr>
          <w:ilvl w:val="0"/>
          <w:numId w:val="73"/>
        </w:numPr>
        <w:contextualSpacing/>
        <w:jc w:val="both"/>
        <w:rPr>
          <w:rFonts w:eastAsia="Calibri" w:cs="Times New Roman"/>
          <w:lang w:val="ka-GE"/>
        </w:rPr>
      </w:pPr>
      <w:r w:rsidRPr="00C87165">
        <w:rPr>
          <w:rFonts w:eastAsia="Calibri" w:cs="Times New Roman"/>
          <w:lang w:val="ka-GE"/>
        </w:rPr>
        <w:t>კუმულაციური ზემოქმედების შეფასება და მისი მნიშვნელობის განსაზღვრა;</w:t>
      </w:r>
    </w:p>
    <w:p w:rsidR="00C87165" w:rsidRPr="00C87165" w:rsidRDefault="00C87165" w:rsidP="003160BE">
      <w:pPr>
        <w:numPr>
          <w:ilvl w:val="0"/>
          <w:numId w:val="73"/>
        </w:numPr>
        <w:ind w:left="714" w:hanging="357"/>
        <w:jc w:val="both"/>
        <w:rPr>
          <w:rFonts w:eastAsia="Calibri" w:cs="Times New Roman"/>
          <w:lang w:val="ka-GE"/>
        </w:rPr>
      </w:pPr>
      <w:r w:rsidRPr="00C87165">
        <w:rPr>
          <w:rFonts w:eastAsia="Calibri" w:cs="Times New Roman"/>
          <w:lang w:val="ka-GE"/>
        </w:rPr>
        <w:t>კუმულაციური ზემოქმედების მნიშვნელობის საფუძველზე ადეკვატური სტრატეგიების, გეგმების და პროცედურების განსაზღვრა.</w:t>
      </w:r>
    </w:p>
    <w:p w:rsidR="00641CCF" w:rsidRDefault="00641CCF" w:rsidP="003160BE">
      <w:pPr>
        <w:spacing w:before="120"/>
        <w:jc w:val="both"/>
        <w:rPr>
          <w:lang w:val="ka-GE"/>
        </w:rPr>
      </w:pPr>
      <w:r>
        <w:rPr>
          <w:lang w:val="ka-GE"/>
        </w:rPr>
        <w:t>დაგეგმილი საქმიანობის და მისი განხორციელების ადგილის სპეციფიკის, ასევე ზემოთ მიმოხილული სხვადასხვა ხასიათის პოტენციური ზემოქმედებების ანალიზის საფუძველზე შეიძლება ითქვას, რომ ერთადერთი სახის კუმულაციური ზემოქმედება შეიძლება იყოს ატმოსფერულ ჰაერში მავნე ნივთიერებების ემისიები. კონკრეტულად ინსინერატორის მოწყობა-ფუნქციონირებისას სხვა სახის ზემოქმედებების მნიშვნელობა იმდენად მცირეა, რომ არ ექვემდებარება კუმულაციური განხილვას.</w:t>
      </w:r>
    </w:p>
    <w:p w:rsidR="00F02C66" w:rsidRPr="008355A6" w:rsidRDefault="00641CCF" w:rsidP="003160BE">
      <w:pPr>
        <w:spacing w:before="120"/>
        <w:jc w:val="both"/>
        <w:rPr>
          <w:lang w:val="ka-GE"/>
        </w:rPr>
      </w:pPr>
      <w:r>
        <w:rPr>
          <w:lang w:val="ka-GE"/>
        </w:rPr>
        <w:t xml:space="preserve">ყულევის საზღვაო ტერმინალის ტერიტორიაზე დღეისათვის უკვე არსებობს </w:t>
      </w:r>
      <w:r w:rsidR="00194ED6">
        <w:rPr>
          <w:lang w:val="ka-GE"/>
        </w:rPr>
        <w:t>მავნე ნივთიერებების ემისიების</w:t>
      </w:r>
      <w:r>
        <w:rPr>
          <w:lang w:val="ka-GE"/>
        </w:rPr>
        <w:t xml:space="preserve"> </w:t>
      </w:r>
      <w:r w:rsidR="00194ED6">
        <w:rPr>
          <w:lang w:val="ka-GE"/>
        </w:rPr>
        <w:t xml:space="preserve">რამდენიმე სტაციონალური წყარო. როგორც ზემოთ აღინიშნა ისინი მეტწილად კონცენტრირებული არიან საწარმოო ზონის ჩრდილოეთ ნაწილში. </w:t>
      </w:r>
      <w:r w:rsidR="008355A6">
        <w:rPr>
          <w:lang w:val="ka-GE"/>
        </w:rPr>
        <w:t xml:space="preserve">ინსინერატორი კი მოეწყობა ტერიტორიის სამხრეთ ნაწილში, წინასწარი გაანგარიშებებით დამაბინძურებელი ნივთიერებების შესაძლო კონცენტრაციები საკონტროლო წერტილებში ძალზედ მცირეა. ასეთ პირობებში ატმოსფერული ჰაერის ხარისხზე მნშვნელოვანი კუმულაციური ზემოქმედება მოსალოდნელი არ არის ან ჯამურ ზემოქმედებაში ინსინერატორის წილი მინიმალური იქნება. მიუხედავად ამისა, კვლევის შემდგომ ეტაპზე ამ საკითხს განსაკუთრენული ყურადღება დაეთმობა და გზშ-ს/ზდგ-ს მომზადების პროცესში გათვალისწინებული იქნება მიმდებარედ არსებული სხვა წყაროები. აქვე ხაზგასასმელია, რომ საკვამლე მილის პარამეტრების ცვლილების ან ინსინერატორის მცირედი გადანაცვლებით არსებობს დამატებითი რესურსი პოტენციური ზემოქმედების კიდევ უფრო შემცირების მიმართულებით.   </w:t>
      </w:r>
    </w:p>
    <w:p w:rsidR="00F02C66" w:rsidRDefault="00F02C66" w:rsidP="00F02C66">
      <w:pPr>
        <w:jc w:val="both"/>
        <w:rPr>
          <w:lang w:val="ka-GE"/>
        </w:rPr>
      </w:pPr>
    </w:p>
    <w:p w:rsidR="00F02C66" w:rsidRDefault="00F02C66" w:rsidP="003160BE">
      <w:pPr>
        <w:pStyle w:val="Heading3"/>
      </w:pPr>
      <w:bookmarkStart w:id="92" w:name="_Toc95246778"/>
      <w:r w:rsidRPr="00F02C66">
        <w:t>შესაძლო ავარიული სიტუაციები</w:t>
      </w:r>
      <w:bookmarkEnd w:id="92"/>
    </w:p>
    <w:p w:rsidR="008355A6" w:rsidRPr="00840E46" w:rsidRDefault="008355A6" w:rsidP="003160BE">
      <w:pPr>
        <w:spacing w:after="0"/>
        <w:jc w:val="both"/>
        <w:rPr>
          <w:rFonts w:eastAsia="Calibri" w:cs="Arial"/>
          <w:lang w:val="ka-GE"/>
        </w:rPr>
      </w:pPr>
      <w:r w:rsidRPr="00840E46">
        <w:rPr>
          <w:rFonts w:eastAsia="Calibri" w:cs="Arial"/>
          <w:lang w:val="ka-GE"/>
        </w:rPr>
        <w:t xml:space="preserve">დაგეგმილი საქმიანობის სპეციფიკიდან, მშენებლობის და ექსპლუატაციის მეთოდებიდან გამომდინარე </w:t>
      </w:r>
      <w:r w:rsidR="00012CEB">
        <w:rPr>
          <w:rFonts w:eastAsia="Calibri" w:cs="Arial"/>
          <w:lang w:val="ka-GE"/>
        </w:rPr>
        <w:t>გასათვალისწინებელია შემდეგი სახის ავარიული სიტუაციები:</w:t>
      </w:r>
    </w:p>
    <w:p w:rsidR="008355A6" w:rsidRDefault="008355A6" w:rsidP="003160BE">
      <w:pPr>
        <w:numPr>
          <w:ilvl w:val="0"/>
          <w:numId w:val="74"/>
        </w:numPr>
        <w:spacing w:after="0"/>
        <w:contextualSpacing/>
        <w:rPr>
          <w:rFonts w:eastAsia="Calibri" w:cs="Arial"/>
          <w:lang w:val="ka-GE"/>
        </w:rPr>
      </w:pPr>
      <w:r w:rsidRPr="008355A6">
        <w:rPr>
          <w:rFonts w:eastAsia="Calibri" w:cs="Arial"/>
          <w:lang w:val="ka-GE"/>
        </w:rPr>
        <w:t>ხანძარი;</w:t>
      </w:r>
    </w:p>
    <w:p w:rsidR="008355A6" w:rsidRPr="00012CEB" w:rsidRDefault="008355A6" w:rsidP="003160BE">
      <w:pPr>
        <w:numPr>
          <w:ilvl w:val="0"/>
          <w:numId w:val="74"/>
        </w:numPr>
        <w:spacing w:after="0"/>
        <w:contextualSpacing/>
        <w:rPr>
          <w:rFonts w:eastAsia="Calibri" w:cs="Arial"/>
          <w:lang w:val="ka-GE"/>
        </w:rPr>
      </w:pPr>
      <w:r w:rsidRPr="008355A6">
        <w:rPr>
          <w:rFonts w:eastAsia="Calibri" w:cs="Arial"/>
          <w:lang w:val="ka-GE"/>
        </w:rPr>
        <w:t>ნავთობპროდუქტების და სხვა სახის დამაბინძურებელი ნივთიერებების დაღვრა-</w:t>
      </w:r>
      <w:r w:rsidRPr="00012CEB">
        <w:rPr>
          <w:rFonts w:eastAsia="Calibri" w:cs="Arial"/>
          <w:lang w:val="ka-GE"/>
        </w:rPr>
        <w:t>გავრცელება</w:t>
      </w:r>
      <w:r w:rsidR="00012CEB">
        <w:rPr>
          <w:rFonts w:eastAsia="Calibri" w:cs="Arial"/>
          <w:lang w:val="ka-GE"/>
        </w:rPr>
        <w:t>;</w:t>
      </w:r>
    </w:p>
    <w:p w:rsidR="008355A6" w:rsidRPr="008355A6" w:rsidRDefault="008355A6" w:rsidP="003160BE">
      <w:pPr>
        <w:numPr>
          <w:ilvl w:val="0"/>
          <w:numId w:val="74"/>
        </w:numPr>
        <w:ind w:left="714" w:hanging="357"/>
        <w:rPr>
          <w:rFonts w:eastAsia="Calibri" w:cs="Arial"/>
          <w:lang w:val="ka-GE"/>
        </w:rPr>
      </w:pPr>
      <w:r w:rsidRPr="008355A6">
        <w:rPr>
          <w:rFonts w:eastAsia="Calibri" w:cs="Arial"/>
          <w:lang w:val="ka-GE"/>
        </w:rPr>
        <w:t>პერსონალის უსაფრთხოებასთან დაკავშირებული შემთხვევები.</w:t>
      </w:r>
    </w:p>
    <w:p w:rsidR="00F02C66" w:rsidRDefault="008355A6" w:rsidP="00F02C66">
      <w:pPr>
        <w:jc w:val="both"/>
        <w:rPr>
          <w:lang w:val="ka-GE"/>
        </w:rPr>
      </w:pPr>
      <w:r>
        <w:rPr>
          <w:lang w:val="ka-GE"/>
        </w:rPr>
        <w:t>მნ</w:t>
      </w:r>
      <w:r w:rsidR="00012CEB">
        <w:rPr>
          <w:lang w:val="ka-GE"/>
        </w:rPr>
        <w:t>ი</w:t>
      </w:r>
      <w:r>
        <w:rPr>
          <w:lang w:val="ka-GE"/>
        </w:rPr>
        <w:t xml:space="preserve">შვნელოვანია, რომ ინსინერატორი განთავსებული იქნება მაღალი რისკის მქონე უბნებიდან (სარეზერვუარო პარკები და სხვ.) საკმაოდ დიდი მანძილის დაშორებით (100 მ და მეტი). </w:t>
      </w:r>
      <w:r w:rsidR="00C42658">
        <w:rPr>
          <w:lang w:val="ka-GE"/>
        </w:rPr>
        <w:t xml:space="preserve">ინსინერატორთან და დიზელის სამარაგო რეზერვუართან მოეწყობა ავარიულ სიტუაციებზე სწრაფი რეაგირებისთვის საჭირო ინვენტარი (სახანძრო სტენდი, დაღვრის საწინააღმდეგო ნაკრები და სხვ.) </w:t>
      </w:r>
      <w:r>
        <w:rPr>
          <w:lang w:val="ka-GE"/>
        </w:rPr>
        <w:t xml:space="preserve">ამასთან ერთად მაღალი სტანდარტებით დაცული იქნება უსაფრთხოების </w:t>
      </w:r>
      <w:r w:rsidR="00C42658">
        <w:rPr>
          <w:lang w:val="ka-GE"/>
        </w:rPr>
        <w:t xml:space="preserve">სხვა </w:t>
      </w:r>
      <w:r>
        <w:rPr>
          <w:lang w:val="ka-GE"/>
        </w:rPr>
        <w:t>მოთხოვნები</w:t>
      </w:r>
      <w:r w:rsidR="00012CEB">
        <w:rPr>
          <w:lang w:val="ka-GE"/>
        </w:rPr>
        <w:t>, ისევე როგორც ტერმინალის სხვა საწარმოო უბნებზე</w:t>
      </w:r>
      <w:r>
        <w:rPr>
          <w:lang w:val="ka-GE"/>
        </w:rPr>
        <w:t xml:space="preserve">. ინსინერატორის ექსპლუატაციაში გაშვების შემთხვევაში </w:t>
      </w:r>
      <w:r w:rsidR="00C42658">
        <w:rPr>
          <w:lang w:val="ka-GE"/>
        </w:rPr>
        <w:t>მომზადდება ავარიულ სიტუაციებზე რეაგირების გეგმა, რომელიც შესაბამისობაში იქნება ყულევის საზღვაო ტერმინალის</w:t>
      </w:r>
      <w:r w:rsidR="00012CEB">
        <w:rPr>
          <w:lang w:val="ka-GE"/>
        </w:rPr>
        <w:t xml:space="preserve"> ავარიულ სიტუაციებზე რეაგირების ძირითად გეგმასთან. </w:t>
      </w:r>
    </w:p>
    <w:p w:rsidR="00012CEB" w:rsidRDefault="00012CEB" w:rsidP="00F02C66">
      <w:pPr>
        <w:jc w:val="both"/>
        <w:rPr>
          <w:lang w:val="ka-GE"/>
        </w:rPr>
      </w:pPr>
    </w:p>
    <w:p w:rsidR="00012CEB" w:rsidRDefault="00012CEB" w:rsidP="003160BE">
      <w:pPr>
        <w:pStyle w:val="Heading4"/>
      </w:pPr>
      <w:bookmarkStart w:id="93" w:name="_Toc95246779"/>
      <w:r>
        <w:lastRenderedPageBreak/>
        <w:t>ავარიულის სიტუაციების პრევენციული ღონისძიებების წინასწარი მონახაზი</w:t>
      </w:r>
      <w:bookmarkEnd w:id="93"/>
    </w:p>
    <w:p w:rsidR="00012CEB" w:rsidRPr="003160BE" w:rsidRDefault="00012CEB" w:rsidP="00012CEB">
      <w:pPr>
        <w:numPr>
          <w:ilvl w:val="0"/>
          <w:numId w:val="76"/>
        </w:numPr>
        <w:spacing w:after="0"/>
        <w:rPr>
          <w:rFonts w:eastAsia="Calibri" w:cs="Arial"/>
          <w:lang w:val="ka-GE" w:eastAsia="ru-RU"/>
        </w:rPr>
      </w:pPr>
      <w:r>
        <w:rPr>
          <w:rFonts w:eastAsia="Calibri" w:cs="Arial"/>
          <w:lang w:val="ka-GE" w:eastAsia="ru-RU"/>
        </w:rPr>
        <w:t>ინსინერატორის განთავსების უბნის აღჭურვა ხანძარსაწინააღმდეგო, დაღვრის საწინააღმდეგო და პირველადი სამედიცინო ინვენტარით;</w:t>
      </w:r>
    </w:p>
    <w:p w:rsidR="00012CEB" w:rsidRPr="00012CEB" w:rsidRDefault="00012CEB" w:rsidP="00012CEB">
      <w:pPr>
        <w:numPr>
          <w:ilvl w:val="0"/>
          <w:numId w:val="76"/>
        </w:numPr>
        <w:spacing w:after="0"/>
        <w:rPr>
          <w:rFonts w:eastAsia="Calibri" w:cs="Arial"/>
          <w:lang w:val="ka-GE" w:eastAsia="ru-RU"/>
        </w:rPr>
      </w:pPr>
      <w:r w:rsidRPr="00012CEB">
        <w:rPr>
          <w:rFonts w:eastAsia="Calibri" w:cs="Arial"/>
          <w:lang w:val="ka-GE"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012CEB" w:rsidRPr="00012CEB" w:rsidRDefault="00012CEB" w:rsidP="00012CEB">
      <w:pPr>
        <w:numPr>
          <w:ilvl w:val="0"/>
          <w:numId w:val="76"/>
        </w:numPr>
        <w:spacing w:after="0"/>
        <w:rPr>
          <w:rFonts w:eastAsia="Calibri" w:cs="Arial"/>
          <w:lang w:val="ka-GE" w:eastAsia="ru-RU"/>
        </w:rPr>
      </w:pPr>
      <w:r w:rsidRPr="00012CEB">
        <w:rPr>
          <w:rFonts w:eastAsia="Calibri" w:cs="Arial"/>
          <w:lang w:val="ka-GE" w:eastAsia="ru-RU"/>
        </w:rPr>
        <w:t>ელექტროუსაფრთხოების დაცვა;</w:t>
      </w:r>
    </w:p>
    <w:p w:rsidR="00012CEB" w:rsidRPr="00012CEB" w:rsidRDefault="00012CEB" w:rsidP="00012CEB">
      <w:pPr>
        <w:numPr>
          <w:ilvl w:val="0"/>
          <w:numId w:val="76"/>
        </w:numPr>
        <w:spacing w:after="0"/>
        <w:rPr>
          <w:rFonts w:eastAsia="Calibri" w:cs="Arial"/>
          <w:lang w:val="ka-GE" w:eastAsia="ru-RU"/>
        </w:rPr>
      </w:pPr>
      <w:r w:rsidRPr="00012CEB">
        <w:rPr>
          <w:rFonts w:eastAsia="Calibri" w:cs="Arial"/>
          <w:lang w:val="ka-GE" w:eastAsia="ru-RU"/>
        </w:rPr>
        <w:t>შესაბამის უბნებზე მეხამრიდების მოწყობა და მათი გამართულობის კონტროლი;</w:t>
      </w:r>
    </w:p>
    <w:p w:rsidR="00012CEB" w:rsidRPr="00012CEB" w:rsidRDefault="00012CEB" w:rsidP="00012CEB">
      <w:pPr>
        <w:numPr>
          <w:ilvl w:val="0"/>
          <w:numId w:val="76"/>
        </w:numPr>
        <w:spacing w:after="0"/>
        <w:rPr>
          <w:rFonts w:eastAsia="Calibri" w:cs="Arial"/>
          <w:lang w:val="ka-GE" w:eastAsia="ru-RU"/>
        </w:rPr>
      </w:pPr>
      <w:r w:rsidRPr="00012CEB">
        <w:rPr>
          <w:rFonts w:eastAsia="Calibri" w:cs="Arial"/>
          <w:lang w:val="ka-GE" w:eastAsia="ru-RU"/>
        </w:rPr>
        <w:t>საშიში ნივთიერებების დაღვრის პრევენციული ღონისძიებების გატარება.</w:t>
      </w:r>
    </w:p>
    <w:p w:rsidR="00012CEB" w:rsidRPr="00012CEB" w:rsidRDefault="00012CEB" w:rsidP="00012CEB">
      <w:pPr>
        <w:numPr>
          <w:ilvl w:val="0"/>
          <w:numId w:val="76"/>
        </w:numPr>
        <w:spacing w:after="0"/>
        <w:rPr>
          <w:rFonts w:eastAsia="Calibri" w:cs="Arial"/>
          <w:lang w:val="ka-GE" w:eastAsia="ru-RU"/>
        </w:rPr>
      </w:pPr>
      <w:r w:rsidRPr="00012CEB">
        <w:rPr>
          <w:rFonts w:eastAsia="Calibri" w:cs="Arial"/>
          <w:lang w:val="ka-GE" w:eastAsia="ru-RU"/>
        </w:rPr>
        <w:t>პერსონალის აღჭურვა ინდივიდუალური დაცვის საშუალებებით;</w:t>
      </w:r>
    </w:p>
    <w:p w:rsidR="00012CEB" w:rsidRPr="00012CEB" w:rsidRDefault="00012CEB" w:rsidP="00012CEB">
      <w:pPr>
        <w:numPr>
          <w:ilvl w:val="0"/>
          <w:numId w:val="76"/>
        </w:numPr>
        <w:spacing w:after="0"/>
        <w:rPr>
          <w:rFonts w:eastAsia="Calibri" w:cs="Sylfaen"/>
          <w:lang w:val="ka-GE" w:eastAsia="ru-RU"/>
        </w:rPr>
      </w:pPr>
      <w:r w:rsidRPr="00012CEB">
        <w:rPr>
          <w:rFonts w:eastAsia="Calibri" w:cs="Sylfaen"/>
          <w:lang w:val="ka-GE" w:eastAsia="ru-RU"/>
        </w:rPr>
        <w:t xml:space="preserve">ტერიტორიაზე გამაფრთხილებელი, ამკრძალავი და მიმთითებელი ნიშნების მოწყობა. </w:t>
      </w:r>
    </w:p>
    <w:p w:rsidR="00012CEB" w:rsidRPr="00012CEB" w:rsidRDefault="00012CEB" w:rsidP="00012CEB">
      <w:pPr>
        <w:numPr>
          <w:ilvl w:val="0"/>
          <w:numId w:val="76"/>
        </w:numPr>
        <w:spacing w:after="0"/>
        <w:rPr>
          <w:rFonts w:eastAsia="Calibri" w:cs="Arial"/>
          <w:lang w:val="ka-GE" w:eastAsia="ru-RU"/>
        </w:rPr>
      </w:pPr>
      <w:r w:rsidRPr="00012CEB">
        <w:rPr>
          <w:rFonts w:eastAsia="Calibri" w:cs="Sylfaen"/>
          <w:lang w:val="ka-GE" w:eastAsia="ru-RU"/>
        </w:rPr>
        <w:t>პერსონალის პერიოდული სწავლება შრომის უსაფრთხოების და ნარჩენებთან მოპყრობის საკითხებზე;</w:t>
      </w:r>
    </w:p>
    <w:p w:rsidR="00012CEB" w:rsidRDefault="00012CEB" w:rsidP="003160BE">
      <w:pPr>
        <w:numPr>
          <w:ilvl w:val="0"/>
          <w:numId w:val="76"/>
        </w:numPr>
        <w:spacing w:after="0"/>
        <w:rPr>
          <w:rFonts w:eastAsia="Calibri" w:cs="Arial"/>
          <w:lang w:val="ka-GE"/>
        </w:rPr>
      </w:pPr>
      <w:r w:rsidRPr="00012CEB">
        <w:rPr>
          <w:rFonts w:eastAsia="Calibri" w:cs="Arial"/>
          <w:lang w:val="ka-GE" w:eastAsia="ru-RU"/>
        </w:rPr>
        <w:t>მომსახურე პერსონალის მიერ ჰიგიენური მოთხოვნების და ნარჩენებთან მოპყრობის წესების მკაცრი დაცვა</w:t>
      </w:r>
      <w:r>
        <w:rPr>
          <w:rFonts w:eastAsia="Calibri" w:cs="Arial"/>
          <w:lang w:val="ka-GE" w:eastAsia="ru-RU"/>
        </w:rPr>
        <w:t xml:space="preserve"> (იხ. პარაგრაფი 3.3.10.1.);</w:t>
      </w:r>
    </w:p>
    <w:p w:rsidR="00012CEB" w:rsidRDefault="00012CEB" w:rsidP="00012CEB">
      <w:pPr>
        <w:pStyle w:val="ListParagraph"/>
        <w:numPr>
          <w:ilvl w:val="0"/>
          <w:numId w:val="66"/>
        </w:numPr>
        <w:rPr>
          <w:lang w:val="ka-GE"/>
        </w:rPr>
      </w:pPr>
      <w:r w:rsidRPr="00DF5FE9">
        <w:rPr>
          <w:lang w:val="ka-GE"/>
        </w:rPr>
        <w:t xml:space="preserve">დაცული იქნება საქართველოს მთავრობის 2018 წლის 8 ივნისის №325 დადგენილებით დამტკიცებული </w:t>
      </w:r>
      <w:r w:rsidR="00362409" w:rsidRPr="00DF5FE9">
        <w:rPr>
          <w:lang w:val="ka-GE"/>
        </w:rPr>
        <w:t xml:space="preserve">ტექნიკური რეგლამენტის </w:t>
      </w:r>
      <w:r w:rsidRPr="00DF5FE9">
        <w:rPr>
          <w:lang w:val="ka-GE"/>
        </w:rPr>
        <w:t xml:space="preserve">„ნარჩენების ინსინერაციისა და თანაინსინერაციის </w:t>
      </w:r>
      <w:r w:rsidR="00362409">
        <w:rPr>
          <w:lang w:val="ka-GE"/>
        </w:rPr>
        <w:t>პირობები</w:t>
      </w:r>
      <w:r w:rsidRPr="00DF5FE9">
        <w:rPr>
          <w:lang w:val="ka-GE"/>
        </w:rPr>
        <w:t xml:space="preserve">“ </w:t>
      </w:r>
      <w:r w:rsidR="00552D22">
        <w:rPr>
          <w:lang w:val="ka-GE"/>
        </w:rPr>
        <w:t>მოთხოვნებ</w:t>
      </w:r>
      <w:r w:rsidRPr="00DF5FE9">
        <w:rPr>
          <w:lang w:val="ka-GE"/>
        </w:rPr>
        <w:t>ი (ტექნიკურ რეგლამენტში მითითებული ვადების გათვალისწინებით), მათ შორის:</w:t>
      </w:r>
    </w:p>
    <w:p w:rsidR="00012CEB" w:rsidRDefault="00012CEB" w:rsidP="00012CEB">
      <w:pPr>
        <w:pStyle w:val="ListParagraph"/>
        <w:numPr>
          <w:ilvl w:val="0"/>
          <w:numId w:val="63"/>
        </w:numPr>
        <w:spacing w:after="0"/>
        <w:ind w:left="1276"/>
        <w:rPr>
          <w:lang w:val="ka-GE"/>
        </w:rPr>
      </w:pPr>
      <w:r w:rsidRPr="009425AE">
        <w:rPr>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012CEB" w:rsidRDefault="00012CEB" w:rsidP="00012CEB">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9</w:t>
      </w:r>
      <w:r w:rsidRPr="00015C68">
        <w:rPr>
          <w:lang w:val="ka-GE"/>
        </w:rPr>
        <w:t xml:space="preserve"> მუხლი</w:t>
      </w:r>
      <w:r>
        <w:rPr>
          <w:lang w:val="ka-GE"/>
        </w:rPr>
        <w:t>თ გათვალისწინებული</w:t>
      </w:r>
      <w:r w:rsidRPr="00015C68">
        <w:rPr>
          <w:lang w:val="ka-GE"/>
        </w:rPr>
        <w:t xml:space="preserve"> </w:t>
      </w:r>
      <w:r w:rsidRPr="009425AE">
        <w:rPr>
          <w:lang w:val="ka-GE"/>
        </w:rPr>
        <w:t>საწარმოს ტექნიკური მოთხოვნები</w:t>
      </w:r>
      <w:r>
        <w:rPr>
          <w:lang w:val="ka-GE"/>
        </w:rPr>
        <w:t>;</w:t>
      </w:r>
    </w:p>
    <w:p w:rsidR="00012CEB" w:rsidRDefault="00012CEB" w:rsidP="00012CEB">
      <w:pPr>
        <w:pStyle w:val="ListParagraph"/>
        <w:numPr>
          <w:ilvl w:val="0"/>
          <w:numId w:val="63"/>
        </w:numPr>
        <w:spacing w:after="0"/>
        <w:ind w:left="1276"/>
        <w:rPr>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12</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პერსონალი</w:t>
      </w:r>
      <w:r>
        <w:rPr>
          <w:lang w:val="ka-GE"/>
        </w:rPr>
        <w:t>ს პერიოდულ სწავლებასთან დაკავშირებით;</w:t>
      </w:r>
    </w:p>
    <w:p w:rsidR="00012CEB" w:rsidRPr="00E82D12" w:rsidRDefault="00012CEB" w:rsidP="00012CEB">
      <w:pPr>
        <w:pStyle w:val="ListParagraph"/>
        <w:numPr>
          <w:ilvl w:val="0"/>
          <w:numId w:val="63"/>
        </w:numPr>
        <w:spacing w:after="0"/>
        <w:ind w:left="1276"/>
        <w:rPr>
          <w:rFonts w:eastAsia="Calibri" w:cs="Times New Roman"/>
          <w:color w:val="000000"/>
          <w:lang w:val="ka-GE"/>
        </w:rPr>
      </w:pPr>
      <w:r w:rsidRPr="009425AE">
        <w:rPr>
          <w:lang w:val="ka-GE"/>
        </w:rPr>
        <w:t>დაცული იქნება ტექნიკური</w:t>
      </w:r>
      <w:r w:rsidRPr="00015C68">
        <w:rPr>
          <w:lang w:val="ka-GE"/>
        </w:rPr>
        <w:t xml:space="preserve"> რეგლამენტის მე-</w:t>
      </w:r>
      <w:r>
        <w:rPr>
          <w:lang w:val="ka-GE"/>
        </w:rPr>
        <w:t>13</w:t>
      </w:r>
      <w:r w:rsidRPr="00015C68">
        <w:rPr>
          <w:lang w:val="ka-GE"/>
        </w:rPr>
        <w:t xml:space="preserve"> მუხლი</w:t>
      </w:r>
      <w:r>
        <w:rPr>
          <w:lang w:val="ka-GE"/>
        </w:rPr>
        <w:t xml:space="preserve">თ გათვალისწინებული მოთხოვნები </w:t>
      </w:r>
      <w:r w:rsidRPr="00DF5FE9">
        <w:rPr>
          <w:lang w:val="ka-GE"/>
        </w:rPr>
        <w:t>საწარმოს ოპერატორის ვალდებულებებ</w:t>
      </w:r>
      <w:r>
        <w:rPr>
          <w:lang w:val="ka-GE"/>
        </w:rPr>
        <w:t xml:space="preserve">თან დაკავშირებით და სხვა. </w:t>
      </w:r>
    </w:p>
    <w:p w:rsidR="00F02C66" w:rsidRPr="00F02C66" w:rsidRDefault="00F02C66" w:rsidP="003160BE">
      <w:pPr>
        <w:spacing w:before="120"/>
        <w:jc w:val="both"/>
        <w:rPr>
          <w:lang w:val="ka-GE"/>
        </w:rPr>
      </w:pPr>
    </w:p>
    <w:p w:rsidR="008C0BA1" w:rsidRDefault="00F02C66" w:rsidP="003160BE">
      <w:pPr>
        <w:pStyle w:val="Heading3"/>
      </w:pPr>
      <w:bookmarkStart w:id="94" w:name="_Toc95246780"/>
      <w:r w:rsidRPr="00F02C66">
        <w:t>ნარჩენი ზემოქმედება</w:t>
      </w:r>
      <w:bookmarkEnd w:id="94"/>
    </w:p>
    <w:p w:rsidR="00986C64" w:rsidRDefault="00CB0878" w:rsidP="003160BE">
      <w:pPr>
        <w:spacing w:after="0"/>
        <w:jc w:val="both"/>
        <w:rPr>
          <w:noProof/>
          <w:lang w:val="ka-GE"/>
        </w:rPr>
      </w:pPr>
      <w:r w:rsidRPr="00CB0878">
        <w:rPr>
          <w:noProof/>
          <w:lang w:val="ka-GE"/>
        </w:rPr>
        <w:t xml:space="preserve">წინასწარი შეფასებით შეიძლება ითქვას, რომ </w:t>
      </w:r>
      <w:r>
        <w:rPr>
          <w:noProof/>
          <w:lang w:val="ka-GE"/>
        </w:rPr>
        <w:t>ყველა მიმართულებით გარემოზე</w:t>
      </w:r>
      <w:r w:rsidRPr="00CB0878">
        <w:rPr>
          <w:noProof/>
          <w:lang w:val="ka-GE"/>
        </w:rPr>
        <w:t xml:space="preserve"> ნარჩენი ზემოქმედება </w:t>
      </w:r>
      <w:r>
        <w:rPr>
          <w:noProof/>
          <w:lang w:val="ka-GE"/>
        </w:rPr>
        <w:t>დაბალი ან უმნიშვნელო</w:t>
      </w:r>
      <w:r w:rsidRPr="00CB0878">
        <w:rPr>
          <w:noProof/>
          <w:lang w:val="ka-GE"/>
        </w:rPr>
        <w:t xml:space="preserve">. </w:t>
      </w:r>
      <w:r>
        <w:rPr>
          <w:noProof/>
          <w:lang w:val="ka-GE"/>
        </w:rPr>
        <w:t xml:space="preserve">ზოგიერთი თვალსაზრისით ნარჩენი ზემოქმედება იქნება ნულის ტოლი. </w:t>
      </w:r>
    </w:p>
    <w:p w:rsidR="00986C64" w:rsidRDefault="00986C64" w:rsidP="00DD1A87">
      <w:pPr>
        <w:spacing w:after="0"/>
        <w:rPr>
          <w:noProof/>
          <w:lang w:val="ka-GE"/>
        </w:rPr>
      </w:pPr>
    </w:p>
    <w:p w:rsidR="00986C64" w:rsidRDefault="00986C64" w:rsidP="00DD1A87">
      <w:pPr>
        <w:spacing w:after="0"/>
        <w:rPr>
          <w:noProof/>
          <w:lang w:val="ka-GE"/>
        </w:rPr>
      </w:pPr>
    </w:p>
    <w:p w:rsidR="00BF0851" w:rsidRDefault="00BF0851" w:rsidP="009832F2">
      <w:pPr>
        <w:tabs>
          <w:tab w:val="left" w:pos="7219"/>
        </w:tabs>
        <w:rPr>
          <w:lang w:val="ka-GE"/>
        </w:rPr>
      </w:pPr>
    </w:p>
    <w:p w:rsidR="00E82D12" w:rsidRDefault="00E82D12" w:rsidP="009832F2">
      <w:pPr>
        <w:tabs>
          <w:tab w:val="left" w:pos="7219"/>
        </w:tabs>
        <w:rPr>
          <w:lang w:val="ka-GE"/>
        </w:rPr>
      </w:pPr>
    </w:p>
    <w:p w:rsidR="00E82D12" w:rsidRPr="009832F2" w:rsidRDefault="00E82D12" w:rsidP="009832F2">
      <w:pPr>
        <w:tabs>
          <w:tab w:val="left" w:pos="7219"/>
        </w:tabs>
        <w:rPr>
          <w:lang w:val="ka-GE"/>
        </w:rPr>
        <w:sectPr w:rsidR="00E82D12" w:rsidRPr="009832F2" w:rsidSect="00A127F0">
          <w:footerReference w:type="even" r:id="rId120"/>
          <w:pgSz w:w="11907" w:h="16839"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31705F" w:rsidRPr="003160BE" w:rsidRDefault="0031705F" w:rsidP="003160BE">
      <w:pPr>
        <w:pStyle w:val="Heading3"/>
      </w:pPr>
      <w:bookmarkStart w:id="95" w:name="_Toc26200322"/>
      <w:bookmarkStart w:id="96" w:name="_Toc93230503"/>
      <w:bookmarkStart w:id="97" w:name="_Toc95246781"/>
      <w:r w:rsidRPr="003160BE">
        <w:lastRenderedPageBreak/>
        <w:t>გარემოზე მოსალოდნელი ზემოქმედებების შემაჯამებელი ცხრილი</w:t>
      </w:r>
      <w:bookmarkEnd w:id="95"/>
      <w:bookmarkEnd w:id="96"/>
      <w:bookmarkEnd w:id="97"/>
    </w:p>
    <w:tbl>
      <w:tblPr>
        <w:tblStyle w:val="TableGrid5"/>
        <w:tblW w:w="14787" w:type="dxa"/>
        <w:tblLayout w:type="fixed"/>
        <w:tblLook w:val="04A0" w:firstRow="1" w:lastRow="0" w:firstColumn="1" w:lastColumn="0" w:noHBand="0" w:noVBand="1"/>
      </w:tblPr>
      <w:tblGrid>
        <w:gridCol w:w="3085"/>
        <w:gridCol w:w="1671"/>
        <w:gridCol w:w="1672"/>
        <w:gridCol w:w="1672"/>
        <w:gridCol w:w="1671"/>
        <w:gridCol w:w="1672"/>
        <w:gridCol w:w="1672"/>
        <w:gridCol w:w="1672"/>
      </w:tblGrid>
      <w:tr w:rsidR="00012CEB" w:rsidRPr="00012CEB" w:rsidTr="00686FF9">
        <w:tc>
          <w:tcPr>
            <w:tcW w:w="3085"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კატეგორია</w:t>
            </w:r>
          </w:p>
        </w:tc>
        <w:tc>
          <w:tcPr>
            <w:tcW w:w="1671"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მიმართულება</w:t>
            </w:r>
            <w:r w:rsidRPr="00012CEB">
              <w:rPr>
                <w:rFonts w:eastAsia="Calibri" w:cs="Arial"/>
                <w:b/>
                <w:bCs/>
                <w:i/>
                <w:iCs/>
                <w:sz w:val="20"/>
                <w:szCs w:val="20"/>
                <w:vertAlign w:val="superscript"/>
                <w:lang w:val="ka-GE"/>
              </w:rPr>
              <w:footnoteReference w:id="11"/>
            </w:r>
          </w:p>
        </w:tc>
        <w:tc>
          <w:tcPr>
            <w:tcW w:w="1672"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გეოგრაფიული გავრცელება</w:t>
            </w:r>
            <w:r w:rsidRPr="00012CEB">
              <w:rPr>
                <w:rFonts w:eastAsia="Calibri" w:cs="Arial"/>
                <w:b/>
                <w:bCs/>
                <w:i/>
                <w:iCs/>
                <w:sz w:val="20"/>
                <w:szCs w:val="20"/>
                <w:vertAlign w:val="superscript"/>
                <w:lang w:val="ka-GE"/>
              </w:rPr>
              <w:footnoteReference w:id="12"/>
            </w:r>
          </w:p>
        </w:tc>
        <w:tc>
          <w:tcPr>
            <w:tcW w:w="1672"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საწყისი სიდიდი</w:t>
            </w:r>
            <w:r w:rsidRPr="00012CEB">
              <w:rPr>
                <w:rFonts w:eastAsia="Calibri" w:cs="Arial"/>
                <w:b/>
                <w:bCs/>
                <w:i/>
                <w:iCs/>
                <w:sz w:val="20"/>
                <w:szCs w:val="20"/>
                <w:vertAlign w:val="superscript"/>
                <w:lang w:val="ka-GE"/>
              </w:rPr>
              <w:footnoteReference w:id="13"/>
            </w:r>
          </w:p>
        </w:tc>
        <w:tc>
          <w:tcPr>
            <w:tcW w:w="1671"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ხანგრძლივობა</w:t>
            </w:r>
            <w:r w:rsidRPr="00012CEB">
              <w:rPr>
                <w:rFonts w:eastAsia="Calibri" w:cs="Arial"/>
                <w:b/>
                <w:bCs/>
                <w:i/>
                <w:iCs/>
                <w:sz w:val="20"/>
                <w:szCs w:val="20"/>
                <w:vertAlign w:val="superscript"/>
                <w:lang w:val="ka-GE"/>
              </w:rPr>
              <w:footnoteReference w:id="14"/>
            </w:r>
          </w:p>
        </w:tc>
        <w:tc>
          <w:tcPr>
            <w:tcW w:w="1672"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რევერსულობა</w:t>
            </w:r>
          </w:p>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(შექცევადობა)</w:t>
            </w:r>
            <w:r w:rsidRPr="00012CEB">
              <w:rPr>
                <w:rFonts w:eastAsia="Calibri" w:cs="Arial"/>
                <w:b/>
                <w:bCs/>
                <w:i/>
                <w:iCs/>
                <w:sz w:val="20"/>
                <w:szCs w:val="20"/>
                <w:vertAlign w:val="superscript"/>
                <w:lang w:val="ka-GE"/>
              </w:rPr>
              <w:footnoteReference w:id="15"/>
            </w:r>
          </w:p>
        </w:tc>
        <w:tc>
          <w:tcPr>
            <w:tcW w:w="1672" w:type="dxa"/>
            <w:vAlign w:val="center"/>
          </w:tcPr>
          <w:p w:rsidR="00012CEB" w:rsidRPr="00012CEB" w:rsidRDefault="00012CEB" w:rsidP="00D45DBD">
            <w:pPr>
              <w:spacing w:after="0"/>
              <w:jc w:val="center"/>
              <w:rPr>
                <w:rFonts w:eastAsia="Calibri" w:cs="Arial"/>
                <w:b/>
                <w:bCs/>
                <w:i/>
                <w:iCs/>
                <w:sz w:val="20"/>
                <w:szCs w:val="20"/>
                <w:lang w:val="ka-GE"/>
              </w:rPr>
            </w:pPr>
            <w:r w:rsidRPr="00012CEB">
              <w:rPr>
                <w:rFonts w:eastAsia="Calibri" w:cs="Arial"/>
                <w:b/>
                <w:bCs/>
                <w:i/>
                <w:iCs/>
                <w:sz w:val="20"/>
                <w:szCs w:val="20"/>
                <w:lang w:val="ka-GE"/>
              </w:rPr>
              <w:t>შერბილების ეფექტ</w:t>
            </w:r>
            <w:r w:rsidR="00D45DBD">
              <w:rPr>
                <w:rFonts w:eastAsia="Calibri" w:cs="Arial"/>
                <w:b/>
                <w:bCs/>
                <w:i/>
                <w:iCs/>
                <w:sz w:val="20"/>
                <w:szCs w:val="20"/>
                <w:lang w:val="ka-GE"/>
              </w:rPr>
              <w:t>ი</w:t>
            </w:r>
            <w:r w:rsidRPr="00012CEB">
              <w:rPr>
                <w:rFonts w:eastAsia="Calibri" w:cs="Arial"/>
                <w:b/>
                <w:bCs/>
                <w:i/>
                <w:iCs/>
                <w:sz w:val="20"/>
                <w:szCs w:val="20"/>
                <w:vertAlign w:val="superscript"/>
                <w:lang w:val="ka-GE"/>
              </w:rPr>
              <w:footnoteReference w:id="16"/>
            </w:r>
          </w:p>
        </w:tc>
        <w:tc>
          <w:tcPr>
            <w:tcW w:w="1672"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საბოლოო რეიტინგი</w:t>
            </w:r>
            <w:r w:rsidRPr="00012CEB">
              <w:rPr>
                <w:rFonts w:eastAsia="Calibri" w:cs="Arial"/>
                <w:b/>
                <w:bCs/>
                <w:i/>
                <w:iCs/>
                <w:sz w:val="20"/>
                <w:szCs w:val="20"/>
                <w:vertAlign w:val="superscript"/>
                <w:lang w:val="ka-GE"/>
              </w:rPr>
              <w:footnoteReference w:id="17"/>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დაცულ ტერიტორიაზე ზემოქმედების რისკები</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შესაძლო ტრანსსასაზღვრო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ზემოქმედება ატმოსფერული ჰაერის ხარისხზე</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საშუალო</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საშუალო</w:t>
            </w:r>
          </w:p>
        </w:tc>
        <w:tc>
          <w:tcPr>
            <w:tcW w:w="1672" w:type="dxa"/>
            <w:vAlign w:val="center"/>
          </w:tcPr>
          <w:p w:rsidR="00D45DBD" w:rsidRPr="00012CEB" w:rsidRDefault="00D45DBD" w:rsidP="00D45DBD">
            <w:pPr>
              <w:spacing w:after="0"/>
              <w:jc w:val="center"/>
              <w:rPr>
                <w:rFonts w:eastAsia="Calibri" w:cs="Arial"/>
                <w:sz w:val="20"/>
                <w:szCs w:val="20"/>
                <w:lang w:val="ka-GE"/>
              </w:rPr>
            </w:pPr>
            <w:r w:rsidRPr="00012CEB">
              <w:rPr>
                <w:rFonts w:eastAsia="Calibri" w:cs="Arial"/>
                <w:sz w:val="20"/>
                <w:szCs w:val="20"/>
                <w:lang w:val="ka-GE"/>
              </w:rPr>
              <w:t>დაბალი</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ხმაურის და ვიბრაციის გავრცელება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გეოლოგიურ გარემოზე მოსალოდნელი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ზემოქმედება წყლის გარემოზე</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ზემოქმედება ნიადაგზე</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ბიოლოგიური გარემოზე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ვიზუალურ-ლანდშაფტური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უმნიშვნელო</w:t>
            </w:r>
          </w:p>
        </w:tc>
      </w:tr>
      <w:tr w:rsidR="00D45DBD" w:rsidRPr="00012CEB" w:rsidTr="00686FF9">
        <w:tc>
          <w:tcPr>
            <w:tcW w:w="3085" w:type="dxa"/>
            <w:vMerge w:val="restart"/>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ნარჩენების წარმოქმნით და გავრცელებით მოსალოდნელი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დადებითი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Merge/>
            <w:vAlign w:val="center"/>
          </w:tcPr>
          <w:p w:rsidR="00D45DBD" w:rsidRPr="00686FF9" w:rsidRDefault="00D45DBD" w:rsidP="00686FF9">
            <w:pPr>
              <w:spacing w:after="0"/>
              <w:rPr>
                <w:rFonts w:eastAsia="Calibri" w:cs="Arial"/>
                <w:sz w:val="20"/>
                <w:szCs w:val="20"/>
                <w:lang w:val="ka-GE"/>
              </w:rPr>
            </w:pPr>
          </w:p>
        </w:tc>
        <w:tc>
          <w:tcPr>
            <w:tcW w:w="1671" w:type="dxa"/>
            <w:vAlign w:val="center"/>
          </w:tcPr>
          <w:p w:rsidR="00D45DBD" w:rsidRPr="00012CEB" w:rsidRDefault="00D45DBD" w:rsidP="00D45DBD">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 xml:space="preserve">სოციალურ-ეკონომიკურ </w:t>
            </w:r>
            <w:r w:rsidRPr="00686FF9">
              <w:rPr>
                <w:rFonts w:eastAsia="Calibri" w:cs="Arial"/>
                <w:sz w:val="20"/>
                <w:szCs w:val="20"/>
                <w:lang w:val="ka-GE"/>
              </w:rPr>
              <w:lastRenderedPageBreak/>
              <w:t>გარემოზე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lastRenderedPageBreak/>
              <w:t xml:space="preserve">მოსალოდნელი </w:t>
            </w:r>
            <w:r>
              <w:rPr>
                <w:rFonts w:eastAsia="Calibri" w:cs="Arial"/>
                <w:sz w:val="20"/>
                <w:szCs w:val="20"/>
                <w:lang w:val="ka-GE"/>
              </w:rPr>
              <w:lastRenderedPageBreak/>
              <w:t>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lastRenderedPageBreak/>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lastRenderedPageBreak/>
              <w:t>ზემოქმედება ადამიანის ჯანმრთელობაზე და შრომის უსაფრთხოებასთან დაკავშირებული რისკები</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საშუალო</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დაბალი</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ზემოქმედება სატრანსპორტო ინფრასტრუქტურაზე</w:t>
            </w:r>
            <w:r>
              <w:rPr>
                <w:rFonts w:eastAsia="Calibri" w:cs="Arial"/>
                <w:sz w:val="20"/>
                <w:szCs w:val="20"/>
                <w:lang w:val="ka-GE"/>
              </w:rPr>
              <w:t>;</w:t>
            </w:r>
            <w:r w:rsidRPr="00686FF9">
              <w:rPr>
                <w:rFonts w:eastAsia="Calibri" w:cs="Arial"/>
                <w:sz w:val="20"/>
                <w:szCs w:val="20"/>
                <w:lang w:val="ka-GE"/>
              </w:rPr>
              <w:tab/>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დადებითი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686FF9" w:rsidRDefault="00D45DBD" w:rsidP="00686FF9">
            <w:pPr>
              <w:spacing w:after="0"/>
              <w:rPr>
                <w:rFonts w:eastAsia="Calibri" w:cs="Arial"/>
                <w:sz w:val="20"/>
                <w:szCs w:val="20"/>
                <w:lang w:val="ka-GE"/>
              </w:rPr>
            </w:pPr>
            <w:r w:rsidRPr="00686FF9">
              <w:rPr>
                <w:rFonts w:eastAsia="Calibri" w:cs="Arial"/>
                <w:sz w:val="20"/>
                <w:szCs w:val="20"/>
                <w:lang w:val="ka-GE"/>
              </w:rPr>
              <w:t>ისტორიულ-კულტურულ და არქეოლოგიურ ძეგლებზე ზემოქმედება;</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5E27A8"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bl>
    <w:p w:rsidR="002A7E30" w:rsidRPr="002A7E30" w:rsidRDefault="002A7E30" w:rsidP="002A7E30">
      <w:pPr>
        <w:spacing w:after="160" w:line="259" w:lineRule="auto"/>
        <w:rPr>
          <w:lang w:val="ka-GE"/>
        </w:rPr>
        <w:sectPr w:rsidR="002A7E30" w:rsidRPr="002A7E30" w:rsidSect="00A127F0">
          <w:pgSz w:w="16839" w:h="11907" w:orient="landscape"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403204" w:rsidRPr="00FE74A1" w:rsidRDefault="00403204" w:rsidP="00403204">
      <w:pPr>
        <w:pStyle w:val="Heading1"/>
        <w:rPr>
          <w:lang w:val="ka-GE"/>
        </w:rPr>
      </w:pPr>
      <w:bookmarkStart w:id="98" w:name="_Toc26200323"/>
      <w:bookmarkStart w:id="99" w:name="_Toc93230504"/>
      <w:bookmarkStart w:id="100" w:name="_Toc95246782"/>
      <w:r w:rsidRPr="00FE74A1">
        <w:rPr>
          <w:lang w:val="ka-GE"/>
        </w:rPr>
        <w:lastRenderedPageBreak/>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98"/>
      <w:bookmarkEnd w:id="99"/>
      <w:r w:rsidR="005E27A8">
        <w:rPr>
          <w:rStyle w:val="FootnoteReference"/>
          <w:lang w:val="ka-GE"/>
        </w:rPr>
        <w:footnoteReference w:id="18"/>
      </w:r>
      <w:bookmarkEnd w:id="100"/>
    </w:p>
    <w:p w:rsidR="002E718F" w:rsidRPr="00FE74A1" w:rsidRDefault="002E718F" w:rsidP="00196A4F">
      <w:pPr>
        <w:jc w:val="both"/>
        <w:rPr>
          <w:lang w:val="ka-GE"/>
        </w:rPr>
      </w:pPr>
      <w:r w:rsidRPr="00FE74A1">
        <w:rPr>
          <w:lang w:val="ka-GE"/>
        </w:rPr>
        <w:t xml:space="preserve">შემდგომ </w:t>
      </w:r>
      <w:r w:rsidR="00196A4F" w:rsidRPr="00FE74A1">
        <w:rPr>
          <w:lang w:val="ka-GE"/>
        </w:rPr>
        <w:t>ეტაპებზე დაგეგმილი კვლევების მიზანი იქნება ძირთადი ანგარიშის (გზშ</w:t>
      </w:r>
      <w:r w:rsidR="006C3C67" w:rsidRPr="00FE74A1">
        <w:rPr>
          <w:lang w:val="ka-GE"/>
        </w:rPr>
        <w:t>-ს ანგარიში</w:t>
      </w:r>
      <w:r w:rsidR="00196A4F" w:rsidRPr="00FE74A1">
        <w:rPr>
          <w:lang w:val="ka-GE"/>
        </w:rPr>
        <w:t>) შესაბამისობაში მოყვანა გარემოსდაცვითი შეფასების კოდექსის მე-10 მუხლის მოთხოვნებთან. დაგეგმილი</w:t>
      </w:r>
      <w:r w:rsidR="005E27A8">
        <w:rPr>
          <w:lang w:val="ka-GE"/>
        </w:rPr>
        <w:t xml:space="preserve">ა ინსინერატორის მოწყობის და ექსპლუატაციის მახასიათებლების დაზუსტება, </w:t>
      </w:r>
      <w:r w:rsidR="00196A4F" w:rsidRPr="00FE74A1">
        <w:rPr>
          <w:lang w:val="ka-GE"/>
        </w:rPr>
        <w:t xml:space="preserve"> ასევე მოპოვებული მასალის კომპიუტერულ დამუშავებას</w:t>
      </w:r>
      <w:r w:rsidR="009A01FF" w:rsidRPr="00FE74A1">
        <w:rPr>
          <w:lang w:val="ka-GE"/>
        </w:rPr>
        <w:t>.</w:t>
      </w:r>
    </w:p>
    <w:p w:rsidR="009A01FF" w:rsidRDefault="009A01FF" w:rsidP="009A01FF">
      <w:pPr>
        <w:jc w:val="both"/>
        <w:rPr>
          <w:lang w:val="ka-GE"/>
        </w:rPr>
      </w:pPr>
      <w:r w:rsidRPr="00FE74A1">
        <w:rPr>
          <w:lang w:val="ka-GE"/>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w:t>
      </w:r>
      <w:r w:rsidR="00957315">
        <w:rPr>
          <w:lang w:val="ka-GE"/>
        </w:rPr>
        <w:t>ა</w:t>
      </w:r>
      <w:r w:rsidRPr="00FE74A1">
        <w:rPr>
          <w:lang w:val="ka-GE"/>
        </w:rPr>
        <w:t xml:space="preserve"> და სოფლის მეურნეობის სამინისტროს მიერ გაცემული სკოპინგის დასკვნით მოთხოვნილი ინფორმაცია. გზშ-ს შემდგომ ეტაპებზე დაგეგმილი კვლევების და შეფასების მეთოდოლოგია შესაბამისობაში იქნება </w:t>
      </w:r>
      <w:r w:rsidR="00305C55" w:rsidRPr="00FE74A1">
        <w:rPr>
          <w:lang w:val="ka-GE"/>
        </w:rPr>
        <w:t>საქართველოს კანონთან „გარემოსდაცვითი შეფასების კოდექსი“ და სხვა ნორმატიულ დოკუმენტებთან.</w:t>
      </w:r>
    </w:p>
    <w:p w:rsidR="005E27A8" w:rsidRDefault="005E27A8" w:rsidP="003160BE">
      <w:pPr>
        <w:spacing w:after="0"/>
        <w:jc w:val="both"/>
        <w:rPr>
          <w:lang w:val="ka-GE"/>
        </w:rPr>
      </w:pPr>
      <w:r>
        <w:rPr>
          <w:lang w:val="ka-GE"/>
        </w:rPr>
        <w:t xml:space="preserve">განსაკუთრებული ყურადღება გამახვილდება </w:t>
      </w:r>
      <w:r w:rsidR="001B4368">
        <w:rPr>
          <w:lang w:val="ka-GE"/>
        </w:rPr>
        <w:t>ატმოსფერულ ჰაერში მავნე ნივთიერებების ემისიების ანგარიშზე. ამისთვის გადამოწმდება და დაზუსტდება ინსინერატორის განლაგების ადგილი, პარამეტრები, ნივთიერებების გამოყოფის წყაროები და კოორდინატები. ასევე, საჭიროების შემთხვევაში გათვალისწინებული იქნება სხვა წყაროები. საკონტროლო წერტილებისთვის (500 მ-იანი რადიუსის საზღვარი და უახლოესი დასახლებული პუნქტი - სოფ. ყულევი) მოხდება სხვადასხვა დამაბინძურებელი ნივთიერებების გაბნევის გაანგარიშება, რომელიც აისახება გზშ-ს ანგარიშში და ასევე მომზადდება ზღვრულად დასაშვები გაბნევის ნორმების პროექტი. ეს უკანასკნელი გზშ-ს ანგარიშთან ერთად წარედგინება საქართველოს გარემოს დაცვისა და სოფლის მეურნეობის სამინისტროს შესათანხმებლად. ატმოსფერულ ჰაერის ხარისხზე ნეგატიური ზემოქმედების შეფასების პროცესში გათვალისწინებული იქნება შემდეგი ნორმატიული დოკუმენტები:</w:t>
      </w:r>
    </w:p>
    <w:p w:rsidR="001B4368" w:rsidRPr="003160BE" w:rsidRDefault="001B4368" w:rsidP="003160BE">
      <w:pPr>
        <w:numPr>
          <w:ilvl w:val="0"/>
          <w:numId w:val="78"/>
        </w:numPr>
        <w:spacing w:after="0"/>
        <w:contextualSpacing/>
        <w:rPr>
          <w:rFonts w:eastAsia="Calibri" w:cs="Times New Roman"/>
          <w:szCs w:val="20"/>
        </w:rPr>
      </w:pPr>
      <w:r w:rsidRPr="003160BE">
        <w:rPr>
          <w:rFonts w:eastAsia="Calibri" w:cs="Arial"/>
          <w:szCs w:val="20"/>
        </w:rPr>
        <w:t xml:space="preserve">საქართველოს კანონი „ატმოსფერული ჰაერის დაცვის შესახებ“. </w:t>
      </w:r>
    </w:p>
    <w:p w:rsidR="001B4368" w:rsidRPr="003160BE" w:rsidRDefault="001B4368" w:rsidP="003160BE">
      <w:pPr>
        <w:numPr>
          <w:ilvl w:val="0"/>
          <w:numId w:val="78"/>
        </w:numPr>
        <w:spacing w:after="0"/>
        <w:contextualSpacing/>
        <w:rPr>
          <w:rFonts w:eastAsia="Calibri" w:cs="Times New Roman"/>
          <w:szCs w:val="20"/>
        </w:rPr>
      </w:pPr>
      <w:r w:rsidRPr="003160BE">
        <w:rPr>
          <w:rFonts w:eastAsia="Calibri" w:cs="Times New Roman"/>
          <w:szCs w:val="20"/>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rsidR="001B4368" w:rsidRPr="003160BE" w:rsidRDefault="001B4368" w:rsidP="003160BE">
      <w:pPr>
        <w:numPr>
          <w:ilvl w:val="0"/>
          <w:numId w:val="78"/>
        </w:numPr>
        <w:spacing w:after="0"/>
        <w:contextualSpacing/>
        <w:rPr>
          <w:rFonts w:eastAsia="Calibri" w:cs="Times New Roman"/>
          <w:szCs w:val="20"/>
        </w:rPr>
      </w:pPr>
      <w:r w:rsidRPr="003160BE">
        <w:rPr>
          <w:rFonts w:eastAsia="Calibri" w:cs="Sylfaen"/>
          <w:szCs w:val="20"/>
        </w:rPr>
        <w:t>საქართველოს</w:t>
      </w:r>
      <w:r w:rsidRPr="003160BE">
        <w:rPr>
          <w:rFonts w:eastAsia="Calibri" w:cs="Times New Roman"/>
          <w:szCs w:val="20"/>
        </w:rPr>
        <w:t xml:space="preserve"> </w:t>
      </w:r>
      <w:r w:rsidRPr="003160BE">
        <w:rPr>
          <w:rFonts w:eastAsia="Calibri" w:cs="Sylfaen"/>
          <w:szCs w:val="20"/>
        </w:rPr>
        <w:t>მთავრობის</w:t>
      </w:r>
      <w:r w:rsidRPr="003160BE">
        <w:rPr>
          <w:rFonts w:eastAsia="Calibri" w:cs="Times New Roman"/>
          <w:szCs w:val="20"/>
        </w:rPr>
        <w:t xml:space="preserve"> 2013 </w:t>
      </w:r>
      <w:r w:rsidRPr="003160BE">
        <w:rPr>
          <w:rFonts w:eastAsia="Calibri" w:cs="Sylfaen"/>
          <w:szCs w:val="20"/>
        </w:rPr>
        <w:t>წლის</w:t>
      </w:r>
      <w:r w:rsidRPr="003160BE">
        <w:rPr>
          <w:rFonts w:eastAsia="Calibri" w:cs="Times New Roman"/>
          <w:szCs w:val="20"/>
        </w:rPr>
        <w:t xml:space="preserve"> 31 </w:t>
      </w:r>
      <w:r w:rsidRPr="003160BE">
        <w:rPr>
          <w:rFonts w:eastAsia="Calibri" w:cs="Sylfaen"/>
          <w:szCs w:val="20"/>
        </w:rPr>
        <w:t>დეკემბრის</w:t>
      </w:r>
      <w:r w:rsidRPr="003160BE">
        <w:rPr>
          <w:rFonts w:eastAsia="Calibri" w:cs="Times New Roman"/>
          <w:szCs w:val="20"/>
        </w:rPr>
        <w:t xml:space="preserve"> №408 </w:t>
      </w:r>
      <w:r w:rsidRPr="003160BE">
        <w:rPr>
          <w:rFonts w:eastAsia="Calibri" w:cs="Sylfaen"/>
          <w:szCs w:val="20"/>
        </w:rPr>
        <w:t>დადგენილება</w:t>
      </w:r>
      <w:r w:rsidRPr="003160BE">
        <w:rPr>
          <w:rFonts w:eastAsia="Calibri" w:cs="Times New Roman"/>
          <w:szCs w:val="20"/>
        </w:rPr>
        <w:t xml:space="preserve"> „</w:t>
      </w:r>
      <w:r w:rsidRPr="003160BE">
        <w:rPr>
          <w:rFonts w:eastAsia="Calibri" w:cs="Sylfaen"/>
          <w:szCs w:val="20"/>
        </w:rPr>
        <w:t>ატმოსფერულ</w:t>
      </w:r>
      <w:r w:rsidRPr="003160BE">
        <w:rPr>
          <w:rFonts w:eastAsia="Calibri" w:cs="Times New Roman"/>
          <w:szCs w:val="20"/>
        </w:rPr>
        <w:t xml:space="preserve"> </w:t>
      </w:r>
      <w:r w:rsidRPr="003160BE">
        <w:rPr>
          <w:rFonts w:eastAsia="Calibri" w:cs="Sylfaen"/>
          <w:szCs w:val="20"/>
        </w:rPr>
        <w:t>ჰაერში</w:t>
      </w:r>
      <w:r w:rsidRPr="003160BE">
        <w:rPr>
          <w:rFonts w:eastAsia="Calibri" w:cs="Times New Roman"/>
          <w:szCs w:val="20"/>
        </w:rPr>
        <w:t xml:space="preserve"> </w:t>
      </w:r>
      <w:r w:rsidRPr="003160BE">
        <w:rPr>
          <w:rFonts w:eastAsia="Calibri" w:cs="Sylfaen"/>
          <w:szCs w:val="20"/>
        </w:rPr>
        <w:t>მავნე</w:t>
      </w:r>
      <w:r w:rsidRPr="003160BE">
        <w:rPr>
          <w:rFonts w:eastAsia="Calibri" w:cs="Times New Roman"/>
          <w:szCs w:val="20"/>
        </w:rPr>
        <w:t xml:space="preserve"> </w:t>
      </w:r>
      <w:r w:rsidRPr="003160BE">
        <w:rPr>
          <w:rFonts w:eastAsia="Calibri" w:cs="Sylfaen"/>
          <w:szCs w:val="20"/>
        </w:rPr>
        <w:t>ნივთიერებათა</w:t>
      </w:r>
      <w:r w:rsidRPr="003160BE">
        <w:rPr>
          <w:rFonts w:eastAsia="Calibri" w:cs="Times New Roman"/>
          <w:szCs w:val="20"/>
        </w:rPr>
        <w:t xml:space="preserve"> </w:t>
      </w:r>
      <w:r w:rsidRPr="003160BE">
        <w:rPr>
          <w:rFonts w:eastAsia="Calibri" w:cs="Sylfaen"/>
          <w:szCs w:val="20"/>
        </w:rPr>
        <w:t>ზღვრულად</w:t>
      </w:r>
      <w:r w:rsidRPr="003160BE">
        <w:rPr>
          <w:rFonts w:eastAsia="Calibri" w:cs="Times New Roman"/>
          <w:szCs w:val="20"/>
        </w:rPr>
        <w:t xml:space="preserve"> </w:t>
      </w:r>
      <w:r w:rsidRPr="003160BE">
        <w:rPr>
          <w:rFonts w:eastAsia="Calibri" w:cs="Sylfaen"/>
          <w:szCs w:val="20"/>
        </w:rPr>
        <w:t>დასაშვები</w:t>
      </w:r>
      <w:r w:rsidRPr="003160BE">
        <w:rPr>
          <w:rFonts w:eastAsia="Calibri" w:cs="Times New Roman"/>
          <w:szCs w:val="20"/>
        </w:rPr>
        <w:t xml:space="preserve"> </w:t>
      </w:r>
      <w:r w:rsidRPr="003160BE">
        <w:rPr>
          <w:rFonts w:eastAsia="Calibri" w:cs="Sylfaen"/>
          <w:szCs w:val="20"/>
        </w:rPr>
        <w:t>გაფრქვევის</w:t>
      </w:r>
      <w:r w:rsidRPr="003160BE">
        <w:rPr>
          <w:rFonts w:eastAsia="Calibri" w:cs="Times New Roman"/>
          <w:szCs w:val="20"/>
        </w:rPr>
        <w:t xml:space="preserve"> </w:t>
      </w:r>
      <w:r w:rsidRPr="003160BE">
        <w:rPr>
          <w:rFonts w:eastAsia="Calibri" w:cs="Sylfaen"/>
          <w:szCs w:val="20"/>
        </w:rPr>
        <w:t>ნორმების</w:t>
      </w:r>
      <w:r w:rsidRPr="003160BE">
        <w:rPr>
          <w:rFonts w:eastAsia="Calibri" w:cs="Times New Roman"/>
          <w:szCs w:val="20"/>
        </w:rPr>
        <w:t xml:space="preserve"> </w:t>
      </w:r>
      <w:r w:rsidRPr="003160BE">
        <w:rPr>
          <w:rFonts w:eastAsia="Calibri" w:cs="Sylfaen"/>
          <w:szCs w:val="20"/>
        </w:rPr>
        <w:t>გაანგარიშების</w:t>
      </w:r>
      <w:r w:rsidRPr="003160BE">
        <w:rPr>
          <w:rFonts w:eastAsia="Calibri" w:cs="Times New Roman"/>
          <w:szCs w:val="20"/>
        </w:rPr>
        <w:t xml:space="preserve"> </w:t>
      </w:r>
      <w:r w:rsidRPr="003160BE">
        <w:rPr>
          <w:rFonts w:eastAsia="Calibri" w:cs="Sylfaen"/>
          <w:szCs w:val="20"/>
        </w:rPr>
        <w:t>ტექნიკური</w:t>
      </w:r>
      <w:r w:rsidRPr="003160BE">
        <w:rPr>
          <w:rFonts w:eastAsia="Calibri" w:cs="Times New Roman"/>
          <w:szCs w:val="20"/>
        </w:rPr>
        <w:t xml:space="preserve"> </w:t>
      </w:r>
      <w:r w:rsidRPr="003160BE">
        <w:rPr>
          <w:rFonts w:eastAsia="Calibri" w:cs="Sylfaen"/>
          <w:szCs w:val="20"/>
        </w:rPr>
        <w:t>რეგლამენტი</w:t>
      </w:r>
      <w:r w:rsidRPr="003160BE">
        <w:rPr>
          <w:rFonts w:eastAsia="Sylfaen" w:cs="Sylfaen"/>
          <w:szCs w:val="20"/>
        </w:rPr>
        <w:t>ს</w:t>
      </w:r>
      <w:r w:rsidRPr="003160BE">
        <w:rPr>
          <w:rFonts w:eastAsia="Sylfaen" w:cs="Times New Roman"/>
          <w:szCs w:val="20"/>
        </w:rPr>
        <w:t xml:space="preserve"> </w:t>
      </w:r>
      <w:r w:rsidRPr="003160BE">
        <w:rPr>
          <w:rFonts w:eastAsia="Sylfaen" w:cs="Sylfaen"/>
          <w:szCs w:val="20"/>
        </w:rPr>
        <w:t>დამტკიცების</w:t>
      </w:r>
      <w:r w:rsidRPr="003160BE">
        <w:rPr>
          <w:rFonts w:eastAsia="Sylfaen" w:cs="Times New Roman"/>
          <w:szCs w:val="20"/>
        </w:rPr>
        <w:t xml:space="preserve"> </w:t>
      </w:r>
      <w:r w:rsidRPr="003160BE">
        <w:rPr>
          <w:rFonts w:eastAsia="Sylfaen" w:cs="Sylfaen"/>
          <w:szCs w:val="20"/>
        </w:rPr>
        <w:t>თაობაზე</w:t>
      </w:r>
      <w:r w:rsidRPr="003160BE">
        <w:rPr>
          <w:rFonts w:eastAsia="Sylfaen" w:cs="Times New Roman"/>
          <w:szCs w:val="20"/>
        </w:rPr>
        <w:t>“.</w:t>
      </w:r>
    </w:p>
    <w:p w:rsidR="001B4368" w:rsidRPr="003160BE" w:rsidRDefault="001B4368" w:rsidP="003160BE">
      <w:pPr>
        <w:numPr>
          <w:ilvl w:val="0"/>
          <w:numId w:val="78"/>
        </w:numPr>
        <w:spacing w:after="0"/>
        <w:contextualSpacing/>
        <w:rPr>
          <w:rFonts w:eastAsia="Calibri" w:cs="Arial"/>
          <w:szCs w:val="20"/>
        </w:rPr>
      </w:pPr>
      <w:r w:rsidRPr="003160BE">
        <w:rPr>
          <w:rFonts w:eastAsia="Calibri" w:cs="Arial"/>
          <w:szCs w:val="20"/>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rsidR="001B4368" w:rsidRPr="003160BE" w:rsidRDefault="001B4368" w:rsidP="003160BE">
      <w:pPr>
        <w:numPr>
          <w:ilvl w:val="0"/>
          <w:numId w:val="78"/>
        </w:numPr>
        <w:spacing w:after="0"/>
        <w:contextualSpacing/>
        <w:rPr>
          <w:lang w:val="ka-GE"/>
        </w:rPr>
      </w:pPr>
      <w:r w:rsidRPr="003160BE">
        <w:rPr>
          <w:rFonts w:eastAsia="Calibri" w:cs="Arial"/>
          <w:szCs w:val="20"/>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r w:rsidRPr="001B4368">
        <w:rPr>
          <w:rFonts w:eastAsia="Calibri" w:cs="Arial"/>
          <w:szCs w:val="20"/>
          <w:lang w:val="ka-GE"/>
        </w:rPr>
        <w:t>;</w:t>
      </w:r>
    </w:p>
    <w:p w:rsidR="001B4368" w:rsidRDefault="001B4368" w:rsidP="003160BE">
      <w:pPr>
        <w:numPr>
          <w:ilvl w:val="0"/>
          <w:numId w:val="78"/>
        </w:numPr>
        <w:spacing w:after="0"/>
        <w:contextualSpacing/>
        <w:rPr>
          <w:lang w:val="ka-GE"/>
        </w:rPr>
      </w:pPr>
      <w:r w:rsidRPr="001B4368">
        <w:rPr>
          <w:lang w:val="ka-GE"/>
        </w:rPr>
        <w:t>საქართველოს მთავრობის  №398 დადგენილება: ტექნიკური რეგლამენტი – „საცხოვრებელი სახლებისა</w:t>
      </w:r>
      <w:r w:rsidRPr="00755777">
        <w:rPr>
          <w:lang w:val="ka-GE"/>
        </w:rPr>
        <w:t xml:space="preserve"> და საზოგადოებრივი/საჯარო დაწესებულებების </w:t>
      </w:r>
      <w:r w:rsidRPr="00434C21">
        <w:rPr>
          <w:lang w:val="ka-GE"/>
        </w:rPr>
        <w:t xml:space="preserve">შენობების სათავსებში </w:t>
      </w:r>
      <w:r w:rsidRPr="00C70003">
        <w:rPr>
          <w:lang w:val="ka-GE"/>
        </w:rPr>
        <w:t xml:space="preserve">და ტერიტორიებზე აკუსტიკური ხმაურის </w:t>
      </w:r>
      <w:r w:rsidRPr="0028402F">
        <w:rPr>
          <w:lang w:val="ka-GE"/>
        </w:rPr>
        <w:t>ნორმების შესახებ;</w:t>
      </w:r>
    </w:p>
    <w:p w:rsidR="001B4368" w:rsidRDefault="001B4368" w:rsidP="003160BE">
      <w:pPr>
        <w:numPr>
          <w:ilvl w:val="0"/>
          <w:numId w:val="78"/>
        </w:numPr>
        <w:spacing w:after="0"/>
        <w:contextualSpacing/>
        <w:jc w:val="both"/>
        <w:rPr>
          <w:lang w:val="ka-GE"/>
        </w:rPr>
      </w:pPr>
      <w:r w:rsidRPr="001B4368">
        <w:rPr>
          <w:lang w:val="ka-GE"/>
        </w:rPr>
        <w:t>საქართველოს მთავრობის 2018 წლის 8 ივნისის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w:t>
      </w:r>
      <w:r>
        <w:rPr>
          <w:lang w:val="ka-GE"/>
        </w:rPr>
        <w:t xml:space="preserve"> და სხვა.</w:t>
      </w:r>
    </w:p>
    <w:p w:rsidR="001B4368" w:rsidRDefault="001B4368" w:rsidP="003160BE">
      <w:pPr>
        <w:spacing w:before="120" w:after="0"/>
        <w:jc w:val="both"/>
        <w:rPr>
          <w:lang w:val="ka-GE"/>
        </w:rPr>
      </w:pPr>
      <w:r>
        <w:rPr>
          <w:lang w:val="ka-GE"/>
        </w:rPr>
        <w:t xml:space="preserve">ასევე გადამოწმდება და ყულევის საზღვაო ტერმინალის ნარჩენების მართვის გეგმასთან შესაბამისობაში იქნება მოყვანილი საპროექტო ინსინერატორიში გასაუვნებელყოფებელი ნარჩენების სახეები და რაოდენობები. განისაზღვრება ინსინერაციის პროცესში წარმოქმნილი ნაცრის მართვის კონკრეტული ღონისძიებები. საქართველოს კანონმდებლობის მოთხოვნების შესაბამისად მომზადდება ნარჩენების მართვის გეგმა. </w:t>
      </w:r>
      <w:r w:rsidR="00755777">
        <w:rPr>
          <w:lang w:val="ka-GE"/>
        </w:rPr>
        <w:t xml:space="preserve">გზშ-ს ანგარიშში ნარჩენების და ნაცრის </w:t>
      </w:r>
      <w:r w:rsidR="00755777">
        <w:rPr>
          <w:lang w:val="ka-GE"/>
        </w:rPr>
        <w:lastRenderedPageBreak/>
        <w:t xml:space="preserve">მართვასთან დაკავშირებული საკითხების განხილვისას </w:t>
      </w:r>
      <w:r w:rsidR="00755777" w:rsidRPr="00755777">
        <w:rPr>
          <w:lang w:val="ka-GE"/>
        </w:rPr>
        <w:t>გათვალისწინებული იქნება შემდეგი ნორმატიული დოკუმენტები:</w:t>
      </w:r>
    </w:p>
    <w:p w:rsidR="00755777" w:rsidRPr="00755777" w:rsidRDefault="00755777" w:rsidP="003160BE">
      <w:pPr>
        <w:pStyle w:val="ListParagraph"/>
        <w:numPr>
          <w:ilvl w:val="0"/>
          <w:numId w:val="79"/>
        </w:numPr>
        <w:ind w:left="714" w:hanging="357"/>
        <w:jc w:val="both"/>
        <w:rPr>
          <w:lang w:val="ka-GE"/>
        </w:rPr>
      </w:pPr>
      <w:r w:rsidRPr="00755777">
        <w:rPr>
          <w:lang w:val="ka-GE"/>
        </w:rPr>
        <w:t>ნარჩენების მართვის კოდექსი;</w:t>
      </w:r>
    </w:p>
    <w:p w:rsidR="00755777" w:rsidRPr="00434C21" w:rsidRDefault="00755777" w:rsidP="003160BE">
      <w:pPr>
        <w:pStyle w:val="ListParagraph"/>
        <w:numPr>
          <w:ilvl w:val="0"/>
          <w:numId w:val="79"/>
        </w:numPr>
        <w:spacing w:before="120"/>
        <w:jc w:val="both"/>
        <w:rPr>
          <w:lang w:val="ka-GE"/>
        </w:rPr>
      </w:pPr>
      <w:r w:rsidRPr="00755777">
        <w:rPr>
          <w:lang w:val="ka-GE"/>
        </w:rPr>
        <w:t xml:space="preserve">საქართველოს გარემოსა და ბუნებრივი რესურსების დაცვის მინისტრის  №211 ბრძანება. ტექნიკური რეგლამენტი - „კომპანიის ნარჩენების მართვის გეგმის განხილვისა და </w:t>
      </w:r>
      <w:r w:rsidRPr="00434C21">
        <w:rPr>
          <w:lang w:val="ka-GE"/>
        </w:rPr>
        <w:t>შეთანხმების წესი“.</w:t>
      </w:r>
    </w:p>
    <w:p w:rsidR="00755777" w:rsidRPr="00E2540D" w:rsidRDefault="00755777" w:rsidP="003160BE">
      <w:pPr>
        <w:pStyle w:val="ListParagraph"/>
        <w:numPr>
          <w:ilvl w:val="0"/>
          <w:numId w:val="79"/>
        </w:numPr>
        <w:spacing w:before="120"/>
        <w:jc w:val="both"/>
        <w:rPr>
          <w:lang w:val="ka-GE"/>
        </w:rPr>
      </w:pPr>
      <w:r w:rsidRPr="0028402F">
        <w:rPr>
          <w:lang w:val="ka-GE"/>
        </w:rPr>
        <w:t>საქართველოს მთავრობის №422 დადგენილება</w:t>
      </w:r>
      <w:r w:rsidRPr="00D53C28">
        <w:rPr>
          <w:lang w:val="ka-GE"/>
        </w:rPr>
        <w:t xml:space="preserve">: „ნარჩენების აღრიცხვის წარმოების, ანგარიშგების ფორმისა და </w:t>
      </w:r>
      <w:r w:rsidRPr="00552D22">
        <w:rPr>
          <w:lang w:val="ka-GE"/>
        </w:rPr>
        <w:t>შინაარსის შესახებ</w:t>
      </w:r>
      <w:r w:rsidRPr="00E2540D">
        <w:rPr>
          <w:lang w:val="ka-GE"/>
        </w:rPr>
        <w:t>“</w:t>
      </w:r>
    </w:p>
    <w:p w:rsidR="00755777" w:rsidRPr="00755777" w:rsidRDefault="00755777" w:rsidP="003160BE">
      <w:pPr>
        <w:pStyle w:val="ListParagraph"/>
        <w:numPr>
          <w:ilvl w:val="0"/>
          <w:numId w:val="79"/>
        </w:numPr>
        <w:spacing w:before="120"/>
        <w:jc w:val="both"/>
        <w:rPr>
          <w:lang w:val="ka-GE"/>
        </w:rPr>
      </w:pPr>
      <w:r w:rsidRPr="00E2540D">
        <w:rPr>
          <w:lang w:val="ka-GE"/>
        </w:rPr>
        <w:t xml:space="preserve">საქართველოს </w:t>
      </w:r>
      <w:r w:rsidRPr="00362409">
        <w:rPr>
          <w:lang w:val="ka-GE"/>
        </w:rPr>
        <w:t>მთავრობის N426 დადგენილება</w:t>
      </w:r>
      <w:r w:rsidRPr="00755777">
        <w:rPr>
          <w:lang w:val="ka-GE"/>
        </w:rPr>
        <w:t xml:space="preserve">. 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w:t>
      </w:r>
    </w:p>
    <w:p w:rsidR="00755777" w:rsidRPr="00755777" w:rsidRDefault="00755777" w:rsidP="003160BE">
      <w:pPr>
        <w:pStyle w:val="ListParagraph"/>
        <w:numPr>
          <w:ilvl w:val="0"/>
          <w:numId w:val="79"/>
        </w:numPr>
        <w:spacing w:before="120"/>
        <w:jc w:val="both"/>
        <w:rPr>
          <w:lang w:val="ka-GE"/>
        </w:rPr>
      </w:pPr>
      <w:r w:rsidRPr="00755777">
        <w:rPr>
          <w:lang w:val="ka-GE"/>
        </w:rPr>
        <w:t>საქართველოს მთავრობის №144 დადგენილება: „ნარჩენების შეგროვების, 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p>
    <w:p w:rsidR="00755777" w:rsidRPr="00755777" w:rsidRDefault="00755777" w:rsidP="003160BE">
      <w:pPr>
        <w:pStyle w:val="ListParagraph"/>
        <w:numPr>
          <w:ilvl w:val="0"/>
          <w:numId w:val="79"/>
        </w:numPr>
        <w:spacing w:before="120"/>
        <w:jc w:val="both"/>
        <w:rPr>
          <w:lang w:val="ka-GE"/>
        </w:rPr>
      </w:pPr>
      <w:r w:rsidRPr="00755777">
        <w:rPr>
          <w:lang w:val="ka-GE"/>
        </w:rPr>
        <w:t>საქართველოს მთავრობის №145 დადგენილება: ტექნიკური რეგლამენტი - სახიფათო ნარჩენების შეგროვებისა და დამუშავების სპეციალური მოთხოვნების შესახებ“</w:t>
      </w:r>
    </w:p>
    <w:p w:rsidR="00755777" w:rsidRDefault="00755777" w:rsidP="003160BE">
      <w:pPr>
        <w:pStyle w:val="ListParagraph"/>
        <w:numPr>
          <w:ilvl w:val="0"/>
          <w:numId w:val="79"/>
        </w:numPr>
        <w:spacing w:before="120"/>
        <w:jc w:val="both"/>
        <w:rPr>
          <w:lang w:val="ka-GE"/>
        </w:rPr>
      </w:pPr>
      <w:r w:rsidRPr="00755777">
        <w:rPr>
          <w:lang w:val="ka-GE"/>
        </w:rPr>
        <w:t>საქართველოს მთავრობის №143 დადგენილება: ტექნიკური რეგლამენტი - ნარჩენების ტრანსპორტირების წესის დამტკიცების თაობაზე;</w:t>
      </w:r>
    </w:p>
    <w:p w:rsidR="00755777" w:rsidRDefault="00755777" w:rsidP="003160BE">
      <w:pPr>
        <w:pStyle w:val="ListParagraph"/>
        <w:numPr>
          <w:ilvl w:val="0"/>
          <w:numId w:val="79"/>
        </w:numPr>
        <w:spacing w:before="120"/>
        <w:jc w:val="both"/>
        <w:rPr>
          <w:lang w:val="ka-GE"/>
        </w:rPr>
      </w:pPr>
      <w:r w:rsidRPr="00755777">
        <w:rPr>
          <w:lang w:val="ka-GE"/>
        </w:rPr>
        <w:t>საქართველოს მთავრობის 2017 წლის 16 ივნისის №294 დადგენილებ</w:t>
      </w:r>
      <w:r>
        <w:rPr>
          <w:lang w:val="ka-GE"/>
        </w:rPr>
        <w:t xml:space="preserve">ა: </w:t>
      </w:r>
      <w:r w:rsidRPr="00755777">
        <w:rPr>
          <w:lang w:val="ka-GE"/>
        </w:rPr>
        <w:t>ტექნიკური რეგლამენტის - „სამედიცინო ნარჩენების მართვა“</w:t>
      </w:r>
      <w:r>
        <w:rPr>
          <w:lang w:val="ka-GE"/>
        </w:rPr>
        <w:t>;</w:t>
      </w:r>
    </w:p>
    <w:p w:rsidR="00755777" w:rsidRPr="00755777" w:rsidRDefault="00755777" w:rsidP="00755777">
      <w:pPr>
        <w:pStyle w:val="ListParagraph"/>
        <w:numPr>
          <w:ilvl w:val="0"/>
          <w:numId w:val="79"/>
        </w:numPr>
        <w:rPr>
          <w:lang w:val="ka-GE"/>
        </w:rPr>
      </w:pPr>
      <w:r w:rsidRPr="00755777">
        <w:rPr>
          <w:lang w:val="ka-GE"/>
        </w:rPr>
        <w:t>საქართველოს მთავრობის 2018 წლის 8 ივნისის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 და სხვა.</w:t>
      </w:r>
    </w:p>
    <w:p w:rsidR="00755777" w:rsidRPr="00755777" w:rsidRDefault="00755777" w:rsidP="003160BE">
      <w:pPr>
        <w:spacing w:before="120"/>
        <w:jc w:val="both"/>
        <w:rPr>
          <w:lang w:val="ka-GE"/>
        </w:rPr>
      </w:pPr>
      <w:r w:rsidRPr="00755777">
        <w:rPr>
          <w:lang w:val="ka-GE"/>
        </w:rPr>
        <w:t xml:space="preserve">გზშ-ს ანგარიშში წარმოდგენილი იქნება გარემოსდაცვითი შეფასების კოდექსით და სხვადასხვა ნორმატიული დოკუმენტებით მოთხოვნილი საკითხები, მათ შორის: ნარჩენების მართვის გეგმა, ავარიულ სიტუაციებზე რეაგირების გეგმა, </w:t>
      </w:r>
      <w:r>
        <w:rPr>
          <w:lang w:val="ka-GE"/>
        </w:rPr>
        <w:t xml:space="preserve">შემარბილებელი ღონსიძიებების დეტალური გეგმა, გარემოსდაცვითი მონიტორინგის დეტალური გეგმა, </w:t>
      </w:r>
      <w:r w:rsidRPr="00755777">
        <w:rPr>
          <w:lang w:val="ka-GE"/>
        </w:rPr>
        <w:t>დაინტერესებული მხარეების ჩართულობის და ინფორმირების საკითხები და ა.შ.</w:t>
      </w:r>
    </w:p>
    <w:p w:rsidR="001B4368" w:rsidRDefault="001B4368" w:rsidP="003160BE">
      <w:pPr>
        <w:spacing w:before="120"/>
        <w:contextualSpacing/>
        <w:jc w:val="both"/>
        <w:rPr>
          <w:lang w:val="ka-GE"/>
        </w:rPr>
      </w:pPr>
    </w:p>
    <w:p w:rsidR="00755777" w:rsidRDefault="00755777" w:rsidP="003160BE">
      <w:pPr>
        <w:spacing w:before="120"/>
        <w:contextualSpacing/>
        <w:jc w:val="both"/>
        <w:rPr>
          <w:lang w:val="ka-GE"/>
        </w:rPr>
      </w:pPr>
    </w:p>
    <w:p w:rsidR="00755777" w:rsidRPr="001B4368" w:rsidRDefault="00755777" w:rsidP="003160BE">
      <w:pPr>
        <w:spacing w:before="120"/>
        <w:contextualSpacing/>
        <w:jc w:val="both"/>
        <w:rPr>
          <w:lang w:val="ka-GE"/>
        </w:rPr>
      </w:pPr>
    </w:p>
    <w:p w:rsidR="009A01FF" w:rsidRDefault="009A01FF" w:rsidP="00196A4F">
      <w:pPr>
        <w:jc w:val="both"/>
        <w:rPr>
          <w:lang w:val="ka-GE"/>
        </w:rPr>
        <w:sectPr w:rsidR="009A01FF" w:rsidSect="00755777">
          <w:pgSz w:w="11907" w:h="16839" w:code="9"/>
          <w:pgMar w:top="1140" w:right="1140" w:bottom="1140" w:left="1140"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755777" w:rsidRPr="00755777" w:rsidRDefault="00755777" w:rsidP="00755777">
      <w:pPr>
        <w:pStyle w:val="Heading1"/>
        <w:rPr>
          <w:lang w:val="ka-GE"/>
        </w:rPr>
      </w:pPr>
      <w:bookmarkStart w:id="101" w:name="_Toc95246783"/>
      <w:bookmarkStart w:id="102" w:name="_Toc26200324"/>
      <w:bookmarkStart w:id="103" w:name="_Toc93230505"/>
      <w:r w:rsidRPr="00755777">
        <w:rPr>
          <w:lang w:val="ka-GE"/>
        </w:rPr>
        <w:lastRenderedPageBreak/>
        <w:t xml:space="preserve">ზოგადი ინფორმაცია შემარბილებელი ღონისძიებების შესახებ </w:t>
      </w:r>
      <w:r>
        <w:rPr>
          <w:rStyle w:val="FootnoteReference"/>
          <w:lang w:val="ka-GE"/>
        </w:rPr>
        <w:footnoteReference w:id="19"/>
      </w:r>
      <w:bookmarkEnd w:id="101"/>
    </w:p>
    <w:bookmarkEnd w:id="102"/>
    <w:bookmarkEnd w:id="103"/>
    <w:p w:rsidR="00B72E0F" w:rsidRPr="00840597" w:rsidRDefault="00B72E0F" w:rsidP="00B72E0F">
      <w:pPr>
        <w:jc w:val="both"/>
        <w:rPr>
          <w:lang w:val="ka-GE"/>
        </w:rPr>
      </w:pPr>
      <w:r w:rsidRPr="00840597">
        <w:rPr>
          <w:lang w:val="ka-GE"/>
        </w:rPr>
        <w:t>საქართველოს გარემოსდაცვითი კანონმდებლობის</w:t>
      </w:r>
      <w:r w:rsidR="006C3C67">
        <w:rPr>
          <w:lang w:val="ka-GE"/>
        </w:rPr>
        <w:t xml:space="preserve"> </w:t>
      </w:r>
      <w:r w:rsidRPr="00840597">
        <w:rPr>
          <w:lang w:val="ka-GE"/>
        </w:rPr>
        <w:t xml:space="preserve">მოთხოვნებიდან გამომდინარე </w:t>
      </w:r>
      <w:r w:rsidR="006C3C67">
        <w:rPr>
          <w:lang w:val="ka-GE"/>
        </w:rPr>
        <w:t xml:space="preserve">პროექტის გარემოსდაცვითი შეფასების </w:t>
      </w:r>
      <w:r w:rsidRPr="00840597">
        <w:rPr>
          <w:lang w:val="ka-GE"/>
        </w:rPr>
        <w:t xml:space="preserve">უმნიშვნელოვანეს კომპონენტს წარმოადგენს გარემოსდაცვითი მენეჯმენტის გეგმა (გმგ), ასევე ცნობილია როგორც ზემოქმედებების მართვის გეგმა. გეგმის მიზანია გზშ-ს პროცედურის ფარგლებში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w:t>
      </w:r>
      <w:r w:rsidR="000420AD">
        <w:rPr>
          <w:lang w:val="ka-GE"/>
        </w:rPr>
        <w:t>საქმიანობის განმახორციელებელმა კომპანიამ გარემოსდაცვითი შიდა სამსახურის დახმარებით</w:t>
      </w:r>
      <w:r w:rsidR="006C3C67">
        <w:rPr>
          <w:lang w:val="ka-GE"/>
        </w:rPr>
        <w:t xml:space="preserve">. </w:t>
      </w:r>
      <w:r w:rsidRPr="00840597">
        <w:rPr>
          <w:lang w:val="ka-GE"/>
        </w:rPr>
        <w:t>გმგ-ს მაკონტროლებელი ორგანო ასევე</w:t>
      </w:r>
      <w:r w:rsidRPr="00840597">
        <w:t xml:space="preserve"> </w:t>
      </w:r>
      <w:r w:rsidRPr="00840597">
        <w:rPr>
          <w:lang w:val="ka-GE"/>
        </w:rPr>
        <w:t>იქნება საქართველოს გარემოს დაცვისა და სოფლის მეურნეობის სამინისტრო</w:t>
      </w:r>
      <w:r w:rsidR="006C3C67">
        <w:rPr>
          <w:lang w:val="ka-GE"/>
        </w:rPr>
        <w:t xml:space="preserve">. </w:t>
      </w:r>
      <w:r w:rsidRPr="00840597">
        <w:rPr>
          <w:lang w:val="ka-GE"/>
        </w:rPr>
        <w:t>გმგ-ს პრაქტიკაში გამოყენებით საქმიანობა შესაბამისობაში უნდა იყოს მოყვანილი ეროვნული კანონმდებლობის გარემოსდაცვით და სოციალურ მოთხოვნებთან</w:t>
      </w:r>
      <w:r w:rsidR="006C3C67">
        <w:rPr>
          <w:lang w:val="ka-GE"/>
        </w:rPr>
        <w:t>.</w:t>
      </w:r>
    </w:p>
    <w:p w:rsidR="00B72E0F" w:rsidRPr="00840597" w:rsidRDefault="00B72E0F" w:rsidP="003E1265">
      <w:pPr>
        <w:spacing w:after="0"/>
        <w:jc w:val="both"/>
        <w:rPr>
          <w:lang w:val="ka-GE"/>
        </w:rPr>
      </w:pPr>
      <w:r w:rsidRPr="00840597">
        <w:rPr>
          <w:lang w:val="ka-GE"/>
        </w:rPr>
        <w:t xml:space="preserve">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w:t>
      </w:r>
      <w:r w:rsidR="003E1265" w:rsidRPr="00840597">
        <w:rPr>
          <w:lang w:val="ka-GE"/>
        </w:rPr>
        <w:t xml:space="preserve">საქმიანობის განმახორციელებელი საქართველოს გარემოს დაცვისა და სოფლის მეურნეობის სამინისტროს წარუდგენს </w:t>
      </w:r>
      <w:r w:rsidRPr="00840597">
        <w:rPr>
          <w:lang w:val="ka-GE"/>
        </w:rPr>
        <w:t>შემდეგ გარემოსდაცვითი დოკუმენტებ</w:t>
      </w:r>
      <w:r w:rsidR="003E1265" w:rsidRPr="00840597">
        <w:rPr>
          <w:lang w:val="ka-GE"/>
        </w:rPr>
        <w:t>ს:</w:t>
      </w:r>
    </w:p>
    <w:p w:rsidR="00755777" w:rsidRPr="003160BE" w:rsidRDefault="00755777" w:rsidP="00460D19">
      <w:pPr>
        <w:pStyle w:val="ListParagraph"/>
        <w:numPr>
          <w:ilvl w:val="0"/>
          <w:numId w:val="4"/>
        </w:numPr>
        <w:rPr>
          <w:lang w:val="ka-GE"/>
        </w:rPr>
      </w:pPr>
      <w:r w:rsidRPr="003160BE">
        <w:rPr>
          <w:lang w:val="ka-GE"/>
        </w:rPr>
        <w:t>ატმოსფერულ ჰაერში მავნე ნივთიერებების ზღვრულად დასაშვები გაფრქვევის (ზდგ) ნორმების პროექტი;</w:t>
      </w:r>
    </w:p>
    <w:p w:rsidR="00B72E0F" w:rsidRDefault="00B72E0F" w:rsidP="00460D19">
      <w:pPr>
        <w:pStyle w:val="ListParagraph"/>
        <w:numPr>
          <w:ilvl w:val="0"/>
          <w:numId w:val="4"/>
        </w:numPr>
        <w:rPr>
          <w:lang w:val="ka-GE"/>
        </w:rPr>
      </w:pPr>
      <w:r w:rsidRPr="003160BE">
        <w:rPr>
          <w:lang w:val="ka-GE"/>
        </w:rPr>
        <w:t>ნარჩენების მართვის დეტალური გეგმა;</w:t>
      </w:r>
    </w:p>
    <w:p w:rsidR="00755777" w:rsidRPr="003160BE" w:rsidRDefault="00755777" w:rsidP="00460D19">
      <w:pPr>
        <w:pStyle w:val="ListParagraph"/>
        <w:numPr>
          <w:ilvl w:val="0"/>
          <w:numId w:val="4"/>
        </w:numPr>
        <w:rPr>
          <w:lang w:val="ka-GE"/>
        </w:rPr>
      </w:pPr>
      <w:r>
        <w:rPr>
          <w:lang w:val="ka-GE"/>
        </w:rPr>
        <w:t>ავარიულ სიტუაციებზე რეაგირების გეგმა;</w:t>
      </w:r>
    </w:p>
    <w:p w:rsidR="003E1265" w:rsidRPr="003160BE" w:rsidRDefault="00B422A8" w:rsidP="00460D19">
      <w:pPr>
        <w:pStyle w:val="ListParagraph"/>
        <w:numPr>
          <w:ilvl w:val="0"/>
          <w:numId w:val="4"/>
        </w:numPr>
        <w:rPr>
          <w:lang w:val="ka-GE"/>
        </w:rPr>
      </w:pPr>
      <w:r w:rsidRPr="003160BE">
        <w:rPr>
          <w:lang w:val="ka-GE"/>
        </w:rPr>
        <w:t xml:space="preserve">გარემოსდაცვითი გადაწყვეტილების </w:t>
      </w:r>
      <w:r w:rsidR="00B72E0F" w:rsidRPr="003160BE">
        <w:rPr>
          <w:lang w:val="ka-GE"/>
        </w:rPr>
        <w:t>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ყოველკვარტლური ანგარიშები და სხვ.).</w:t>
      </w:r>
    </w:p>
    <w:p w:rsidR="003E1265" w:rsidRPr="003160BE" w:rsidRDefault="003E1265" w:rsidP="003E1265">
      <w:pPr>
        <w:autoSpaceDE w:val="0"/>
        <w:autoSpaceDN w:val="0"/>
        <w:adjustRightInd w:val="0"/>
        <w:spacing w:after="0"/>
        <w:jc w:val="both"/>
        <w:rPr>
          <w:rFonts w:cs="Sylfaen"/>
          <w:color w:val="000000"/>
          <w:lang w:val="ka-GE"/>
        </w:rPr>
      </w:pPr>
      <w:r w:rsidRPr="003160BE">
        <w:rPr>
          <w:rFonts w:cs="Sylfaen"/>
          <w:color w:val="000000"/>
          <w:lang w:val="ka-GE"/>
        </w:rPr>
        <w:t>პრაქტიკაში გამო</w:t>
      </w:r>
      <w:r w:rsidR="000420AD" w:rsidRPr="003160BE">
        <w:rPr>
          <w:rFonts w:cs="Sylfaen"/>
          <w:color w:val="000000"/>
          <w:lang w:val="ka-GE"/>
        </w:rPr>
        <w:t xml:space="preserve">ყენებული იქნება </w:t>
      </w:r>
      <w:r w:rsidRPr="003160BE">
        <w:rPr>
          <w:rFonts w:cs="Sylfaen"/>
          <w:color w:val="000000"/>
          <w:lang w:val="ka-GE"/>
        </w:rPr>
        <w:t>შემდეგი სახის ჩანაწერებ</w:t>
      </w:r>
      <w:r w:rsidR="000420AD" w:rsidRPr="003160BE">
        <w:rPr>
          <w:rFonts w:cs="Sylfaen"/>
          <w:color w:val="000000"/>
          <w:lang w:val="ka-GE"/>
        </w:rPr>
        <w:t>ი</w:t>
      </w:r>
      <w:r w:rsidRPr="003160BE">
        <w:rPr>
          <w:rFonts w:cs="Sylfaen"/>
          <w:color w:val="000000"/>
          <w:lang w:val="ka-GE"/>
        </w:rPr>
        <w:t xml:space="preserve">: </w:t>
      </w:r>
    </w:p>
    <w:p w:rsidR="003E1265" w:rsidRPr="003160BE" w:rsidRDefault="00755777" w:rsidP="00460D19">
      <w:pPr>
        <w:pStyle w:val="ListParagraph"/>
        <w:numPr>
          <w:ilvl w:val="0"/>
          <w:numId w:val="6"/>
        </w:numPr>
        <w:autoSpaceDE w:val="0"/>
        <w:autoSpaceDN w:val="0"/>
        <w:adjustRightInd w:val="0"/>
        <w:spacing w:after="0"/>
        <w:rPr>
          <w:rFonts w:cs="Sylfaen"/>
          <w:color w:val="000000"/>
          <w:lang w:val="ka-GE"/>
        </w:rPr>
      </w:pPr>
      <w:r>
        <w:rPr>
          <w:rFonts w:cs="Sylfaen"/>
          <w:color w:val="000000"/>
          <w:lang w:val="ka-GE"/>
        </w:rPr>
        <w:t xml:space="preserve">ინსინერატორის მუშაობის რეჟიმი და </w:t>
      </w:r>
      <w:r w:rsidR="00434C21">
        <w:rPr>
          <w:rFonts w:cs="Sylfaen"/>
          <w:color w:val="000000"/>
          <w:lang w:val="ka-GE"/>
        </w:rPr>
        <w:t>ფუნქციონირების გრაფიკი;</w:t>
      </w:r>
      <w:r w:rsidR="003E1265" w:rsidRPr="003160BE">
        <w:rPr>
          <w:rFonts w:cs="Sylfaen"/>
          <w:color w:val="000000"/>
          <w:lang w:val="ka-GE"/>
        </w:rPr>
        <w:t xml:space="preserve">საჭირო დანადგარ-მექანიზმების და აღჭურვილობის სია; </w:t>
      </w:r>
    </w:p>
    <w:p w:rsidR="003E1265" w:rsidRPr="003160BE" w:rsidRDefault="003E1265" w:rsidP="00460D19">
      <w:pPr>
        <w:pStyle w:val="ListParagraph"/>
        <w:numPr>
          <w:ilvl w:val="0"/>
          <w:numId w:val="6"/>
        </w:numPr>
        <w:autoSpaceDE w:val="0"/>
        <w:autoSpaceDN w:val="0"/>
        <w:adjustRightInd w:val="0"/>
        <w:spacing w:after="0"/>
        <w:rPr>
          <w:rFonts w:cs="Sylfaen"/>
          <w:color w:val="000000"/>
          <w:lang w:val="ka-GE"/>
        </w:rPr>
      </w:pPr>
      <w:r w:rsidRPr="003160BE">
        <w:rPr>
          <w:rFonts w:cs="Sylfaen"/>
          <w:color w:val="000000"/>
          <w:lang w:val="ka-GE"/>
        </w:rPr>
        <w:t xml:space="preserve">წამოჭრილ გარემოსდაცვით პრობლემებთან დაკავშირებული ჩანაწერები; </w:t>
      </w:r>
    </w:p>
    <w:p w:rsidR="003E1265" w:rsidRDefault="003E1265" w:rsidP="00460D19">
      <w:pPr>
        <w:pStyle w:val="ListParagraph"/>
        <w:numPr>
          <w:ilvl w:val="0"/>
          <w:numId w:val="6"/>
        </w:numPr>
        <w:autoSpaceDE w:val="0"/>
        <w:autoSpaceDN w:val="0"/>
        <w:adjustRightInd w:val="0"/>
        <w:spacing w:after="0"/>
        <w:rPr>
          <w:rFonts w:cs="Sylfaen"/>
          <w:color w:val="000000"/>
          <w:lang w:val="ka-GE"/>
        </w:rPr>
      </w:pPr>
      <w:r w:rsidRPr="003160BE">
        <w:rPr>
          <w:rFonts w:cs="Sylfaen"/>
          <w:color w:val="000000"/>
          <w:lang w:val="ka-GE"/>
        </w:rPr>
        <w:t>ჩანაწერები ნარჩენების მართვის საკითხებთან</w:t>
      </w:r>
      <w:r w:rsidR="00755777">
        <w:rPr>
          <w:rFonts w:cs="Sylfaen"/>
          <w:color w:val="000000"/>
          <w:lang w:val="ka-GE"/>
        </w:rPr>
        <w:t xml:space="preserve"> დაკავშირებით</w:t>
      </w:r>
      <w:r w:rsidRPr="003160BE">
        <w:rPr>
          <w:rFonts w:cs="Sylfaen"/>
          <w:color w:val="000000"/>
          <w:lang w:val="ka-GE"/>
        </w:rPr>
        <w:t xml:space="preserve">; </w:t>
      </w:r>
    </w:p>
    <w:p w:rsidR="00755777" w:rsidRPr="003160BE" w:rsidRDefault="00755777" w:rsidP="00460D19">
      <w:pPr>
        <w:pStyle w:val="ListParagraph"/>
        <w:numPr>
          <w:ilvl w:val="0"/>
          <w:numId w:val="6"/>
        </w:numPr>
        <w:autoSpaceDE w:val="0"/>
        <w:autoSpaceDN w:val="0"/>
        <w:adjustRightInd w:val="0"/>
        <w:spacing w:after="0"/>
        <w:rPr>
          <w:rFonts w:cs="Sylfaen"/>
          <w:color w:val="000000"/>
          <w:lang w:val="ka-GE"/>
        </w:rPr>
      </w:pPr>
      <w:r w:rsidRPr="00286B9D">
        <w:rPr>
          <w:rFonts w:cs="Sylfaen"/>
          <w:color w:val="000000"/>
          <w:lang w:val="ka-GE"/>
        </w:rPr>
        <w:t>ჩანაწერები</w:t>
      </w:r>
      <w:r>
        <w:rPr>
          <w:rFonts w:cs="Sylfaen"/>
          <w:color w:val="000000"/>
          <w:lang w:val="ka-GE"/>
        </w:rPr>
        <w:t xml:space="preserve"> წარმოქმნილი ნაცრის რაოდენობების და შემდგომი მართვის </w:t>
      </w:r>
      <w:r w:rsidRPr="0028225B">
        <w:rPr>
          <w:rFonts w:cs="Sylfaen"/>
          <w:color w:val="000000"/>
          <w:lang w:val="ka-GE"/>
        </w:rPr>
        <w:t>საკითხებთან</w:t>
      </w:r>
      <w:r>
        <w:rPr>
          <w:rFonts w:cs="Sylfaen"/>
          <w:color w:val="000000"/>
          <w:lang w:val="ka-GE"/>
        </w:rPr>
        <w:t xml:space="preserve"> დაკავშირებით</w:t>
      </w:r>
      <w:r w:rsidRPr="0028225B">
        <w:rPr>
          <w:rFonts w:cs="Sylfaen"/>
          <w:color w:val="000000"/>
          <w:lang w:val="ka-GE"/>
        </w:rPr>
        <w:t>;</w:t>
      </w:r>
    </w:p>
    <w:p w:rsidR="003E1265" w:rsidRPr="003160BE" w:rsidRDefault="003E1265" w:rsidP="00460D19">
      <w:pPr>
        <w:pStyle w:val="ListParagraph"/>
        <w:numPr>
          <w:ilvl w:val="0"/>
          <w:numId w:val="6"/>
        </w:numPr>
        <w:autoSpaceDE w:val="0"/>
        <w:autoSpaceDN w:val="0"/>
        <w:adjustRightInd w:val="0"/>
        <w:spacing w:after="0"/>
        <w:rPr>
          <w:rFonts w:cs="Sylfaen"/>
          <w:color w:val="000000"/>
          <w:lang w:val="ka-GE"/>
        </w:rPr>
      </w:pPr>
      <w:r w:rsidRPr="003160BE">
        <w:rPr>
          <w:rFonts w:cs="Sylfaen"/>
          <w:color w:val="000000"/>
          <w:lang w:val="ka-GE"/>
        </w:rPr>
        <w:t>ნარჩენების განთავსების ადგილების წერილობითი აღნიშვნები</w:t>
      </w:r>
      <w:r w:rsidR="00755777">
        <w:rPr>
          <w:rFonts w:cs="Sylfaen"/>
          <w:color w:val="000000"/>
          <w:lang w:val="ka-GE"/>
        </w:rPr>
        <w:t>;</w:t>
      </w:r>
    </w:p>
    <w:p w:rsidR="003E1265" w:rsidRPr="003160BE" w:rsidRDefault="003E1265" w:rsidP="00460D19">
      <w:pPr>
        <w:pStyle w:val="ListParagraph"/>
        <w:numPr>
          <w:ilvl w:val="0"/>
          <w:numId w:val="6"/>
        </w:numPr>
        <w:autoSpaceDE w:val="0"/>
        <w:autoSpaceDN w:val="0"/>
        <w:adjustRightInd w:val="0"/>
        <w:spacing w:after="0"/>
        <w:rPr>
          <w:rFonts w:cs="Sylfaen"/>
          <w:color w:val="000000"/>
          <w:lang w:val="ka-GE"/>
        </w:rPr>
      </w:pPr>
      <w:r w:rsidRPr="003160BE">
        <w:rPr>
          <w:rFonts w:cs="Sylfaen"/>
          <w:color w:val="000000"/>
          <w:lang w:val="ka-GE"/>
        </w:rPr>
        <w:t xml:space="preserve">ჩანაწერები საჭირო მასალების მარაგებისა და მოხმარების შესახებ; </w:t>
      </w:r>
    </w:p>
    <w:p w:rsidR="003E1265" w:rsidRPr="003160BE" w:rsidRDefault="003E1265" w:rsidP="00460D19">
      <w:pPr>
        <w:pStyle w:val="ListParagraph"/>
        <w:numPr>
          <w:ilvl w:val="0"/>
          <w:numId w:val="6"/>
        </w:numPr>
        <w:autoSpaceDE w:val="0"/>
        <w:autoSpaceDN w:val="0"/>
        <w:adjustRightInd w:val="0"/>
        <w:spacing w:after="0"/>
        <w:rPr>
          <w:rFonts w:cs="Sylfaen"/>
          <w:color w:val="000000"/>
          <w:lang w:val="ka-GE"/>
        </w:rPr>
      </w:pPr>
      <w:r w:rsidRPr="003160BE">
        <w:rPr>
          <w:rFonts w:cs="Sylfaen"/>
          <w:color w:val="000000"/>
          <w:lang w:val="ka-GE"/>
        </w:rPr>
        <w:t xml:space="preserve">საჩივრების რეგისტრაციის ჟურნალები; </w:t>
      </w:r>
    </w:p>
    <w:p w:rsidR="003E1265" w:rsidRPr="003160BE" w:rsidRDefault="003E1265" w:rsidP="00460D19">
      <w:pPr>
        <w:pStyle w:val="ListParagraph"/>
        <w:numPr>
          <w:ilvl w:val="0"/>
          <w:numId w:val="6"/>
        </w:numPr>
        <w:autoSpaceDE w:val="0"/>
        <w:autoSpaceDN w:val="0"/>
        <w:adjustRightInd w:val="0"/>
        <w:spacing w:after="0"/>
        <w:rPr>
          <w:rFonts w:cs="Sylfaen"/>
          <w:color w:val="000000"/>
          <w:lang w:val="ka-GE"/>
        </w:rPr>
      </w:pPr>
      <w:r w:rsidRPr="003160BE">
        <w:rPr>
          <w:rFonts w:cs="Sylfaen"/>
          <w:color w:val="000000"/>
          <w:lang w:val="ka-GE"/>
        </w:rPr>
        <w:t xml:space="preserve">ინციდენტების რეგისტრაციის ჟურნალები; </w:t>
      </w:r>
    </w:p>
    <w:p w:rsidR="003E1265" w:rsidRPr="003160BE" w:rsidRDefault="003E1265" w:rsidP="00460D19">
      <w:pPr>
        <w:pStyle w:val="ListParagraph"/>
        <w:numPr>
          <w:ilvl w:val="0"/>
          <w:numId w:val="6"/>
        </w:numPr>
        <w:autoSpaceDE w:val="0"/>
        <w:autoSpaceDN w:val="0"/>
        <w:adjustRightInd w:val="0"/>
        <w:spacing w:after="0"/>
        <w:rPr>
          <w:rFonts w:cs="Sylfaen"/>
          <w:color w:val="000000"/>
          <w:lang w:val="ka-GE"/>
        </w:rPr>
      </w:pPr>
      <w:r w:rsidRPr="003160BE">
        <w:rPr>
          <w:rFonts w:cs="Sylfaen"/>
          <w:color w:val="000000"/>
          <w:lang w:val="ka-GE"/>
        </w:rPr>
        <w:t xml:space="preserve">ანგარიშები მაკორექტირებელი ღონისძიებების შესახებ; </w:t>
      </w:r>
    </w:p>
    <w:p w:rsidR="003E1265" w:rsidRPr="003160BE" w:rsidRDefault="003E1265" w:rsidP="00460D19">
      <w:pPr>
        <w:pStyle w:val="ListParagraph"/>
        <w:numPr>
          <w:ilvl w:val="0"/>
          <w:numId w:val="6"/>
        </w:numPr>
        <w:autoSpaceDE w:val="0"/>
        <w:autoSpaceDN w:val="0"/>
        <w:adjustRightInd w:val="0"/>
        <w:spacing w:after="0"/>
        <w:rPr>
          <w:rFonts w:cs="Sylfaen"/>
          <w:color w:val="000000"/>
          <w:lang w:val="ka-GE"/>
        </w:rPr>
      </w:pPr>
      <w:r w:rsidRPr="003160BE">
        <w:rPr>
          <w:rFonts w:cs="Sylfaen"/>
          <w:color w:val="000000"/>
          <w:lang w:val="ka-GE"/>
        </w:rPr>
        <w:t xml:space="preserve">აღჭურვილობის კონტროლის და ტექნიკური მომსახურების ჟურნალები; </w:t>
      </w:r>
    </w:p>
    <w:p w:rsidR="003E1265" w:rsidRPr="003160BE" w:rsidRDefault="003E1265" w:rsidP="00460D19">
      <w:pPr>
        <w:pStyle w:val="ListParagraph"/>
        <w:numPr>
          <w:ilvl w:val="0"/>
          <w:numId w:val="6"/>
        </w:numPr>
        <w:autoSpaceDE w:val="0"/>
        <w:autoSpaceDN w:val="0"/>
        <w:adjustRightInd w:val="0"/>
        <w:spacing w:after="0"/>
        <w:rPr>
          <w:rFonts w:cs="Sylfaen"/>
          <w:color w:val="000000"/>
          <w:lang w:val="ka-GE"/>
        </w:rPr>
      </w:pPr>
      <w:r w:rsidRPr="003160BE">
        <w:rPr>
          <w:rFonts w:cs="Sylfaen"/>
          <w:color w:val="000000"/>
          <w:lang w:val="ka-GE"/>
        </w:rPr>
        <w:t xml:space="preserve">ჩანაწერები მომსახურე პერსონალის ტრენინგების შესახებ. </w:t>
      </w:r>
    </w:p>
    <w:p w:rsidR="003E1265" w:rsidRPr="00840597" w:rsidRDefault="003E1265" w:rsidP="003E1265">
      <w:pPr>
        <w:spacing w:before="120"/>
        <w:jc w:val="both"/>
        <w:rPr>
          <w:lang w:val="ka-GE"/>
        </w:rPr>
      </w:pPr>
      <w:r w:rsidRPr="00755777">
        <w:rPr>
          <w:lang w:val="ka-GE"/>
        </w:rPr>
        <w:t>შემდგომ ცხრილებში მოცემულია წინასწარი გმგ პროექტის თითოეული ეტაპისათვის.</w:t>
      </w:r>
    </w:p>
    <w:p w:rsidR="003E1265" w:rsidRPr="00840597" w:rsidRDefault="003E1265" w:rsidP="003E1265">
      <w:pPr>
        <w:spacing w:before="120"/>
        <w:jc w:val="both"/>
        <w:rPr>
          <w:lang w:val="ka-GE"/>
        </w:rPr>
      </w:pPr>
    </w:p>
    <w:p w:rsidR="003E1265" w:rsidRPr="00840597" w:rsidRDefault="003E1265" w:rsidP="003E1265">
      <w:pPr>
        <w:spacing w:before="120"/>
        <w:jc w:val="both"/>
        <w:rPr>
          <w:lang w:val="ka-GE"/>
        </w:rPr>
        <w:sectPr w:rsidR="003E1265" w:rsidRPr="00840597" w:rsidSect="00755777">
          <w:pgSz w:w="11907" w:h="16839" w:code="9"/>
          <w:pgMar w:top="1140" w:right="1140" w:bottom="1140" w:left="1140"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E4008B" w:rsidRDefault="00434C21" w:rsidP="003160BE">
      <w:pPr>
        <w:pStyle w:val="Heading2"/>
      </w:pPr>
      <w:bookmarkStart w:id="104" w:name="_Toc95246784"/>
      <w:r>
        <w:lastRenderedPageBreak/>
        <w:t xml:space="preserve">გარემოსდაცვითი მართვის გეგმა </w:t>
      </w:r>
      <w:r w:rsidR="00C70003">
        <w:t xml:space="preserve">ინსინერატორის </w:t>
      </w:r>
      <w:r>
        <w:t>მოწყობის ეტაპზე</w:t>
      </w:r>
      <w:bookmarkEnd w:id="104"/>
    </w:p>
    <w:tbl>
      <w:tblPr>
        <w:tblStyle w:val="TableGrid"/>
        <w:tblW w:w="0" w:type="auto"/>
        <w:tblLook w:val="04A0" w:firstRow="1" w:lastRow="0" w:firstColumn="1" w:lastColumn="0" w:noHBand="0" w:noVBand="1"/>
      </w:tblPr>
      <w:tblGrid>
        <w:gridCol w:w="675"/>
        <w:gridCol w:w="3828"/>
        <w:gridCol w:w="10200"/>
      </w:tblGrid>
      <w:tr w:rsidR="00434C21" w:rsidRPr="00434C21" w:rsidTr="003160BE">
        <w:trPr>
          <w:trHeight w:val="572"/>
        </w:trPr>
        <w:tc>
          <w:tcPr>
            <w:tcW w:w="675" w:type="dxa"/>
            <w:vAlign w:val="center"/>
          </w:tcPr>
          <w:p w:rsidR="00434C21" w:rsidRPr="003160BE" w:rsidRDefault="00434C21" w:rsidP="003160BE">
            <w:pPr>
              <w:spacing w:after="0"/>
              <w:jc w:val="center"/>
              <w:rPr>
                <w:b/>
                <w:sz w:val="20"/>
                <w:lang w:val="ru-RU"/>
              </w:rPr>
            </w:pPr>
            <w:r w:rsidRPr="003160BE">
              <w:rPr>
                <w:b/>
                <w:sz w:val="20"/>
                <w:lang w:val="ru-RU"/>
              </w:rPr>
              <w:t>№</w:t>
            </w:r>
          </w:p>
        </w:tc>
        <w:tc>
          <w:tcPr>
            <w:tcW w:w="3828" w:type="dxa"/>
            <w:vAlign w:val="center"/>
          </w:tcPr>
          <w:p w:rsidR="00434C21" w:rsidRPr="003160BE" w:rsidRDefault="00434C21" w:rsidP="003160BE">
            <w:pPr>
              <w:spacing w:after="0"/>
              <w:jc w:val="center"/>
              <w:rPr>
                <w:b/>
                <w:sz w:val="20"/>
                <w:lang w:val="ka-GE"/>
              </w:rPr>
            </w:pPr>
            <w:r w:rsidRPr="003160BE">
              <w:rPr>
                <w:b/>
                <w:sz w:val="20"/>
                <w:lang w:val="ka-GE"/>
              </w:rPr>
              <w:t>გარემოზე მოსალოდნელი ზემოქმედება</w:t>
            </w:r>
          </w:p>
        </w:tc>
        <w:tc>
          <w:tcPr>
            <w:tcW w:w="10200" w:type="dxa"/>
            <w:vAlign w:val="center"/>
          </w:tcPr>
          <w:p w:rsidR="00434C21" w:rsidRPr="003160BE" w:rsidRDefault="00434C21" w:rsidP="003160BE">
            <w:pPr>
              <w:spacing w:after="0"/>
              <w:jc w:val="center"/>
              <w:rPr>
                <w:b/>
                <w:sz w:val="20"/>
                <w:lang w:val="ka-GE"/>
              </w:rPr>
            </w:pPr>
            <w:r w:rsidRPr="003160BE">
              <w:rPr>
                <w:b/>
                <w:sz w:val="20"/>
                <w:lang w:val="ka-GE"/>
              </w:rPr>
              <w:t>დაგეგმილი შემარბილებელი ღონისძიება</w:t>
            </w:r>
          </w:p>
        </w:tc>
      </w:tr>
      <w:tr w:rsidR="00C70003" w:rsidRPr="00434C21" w:rsidTr="003160BE">
        <w:trPr>
          <w:trHeight w:val="552"/>
        </w:trPr>
        <w:tc>
          <w:tcPr>
            <w:tcW w:w="675" w:type="dxa"/>
          </w:tcPr>
          <w:p w:rsidR="00C70003" w:rsidRPr="003160BE" w:rsidRDefault="00C70003" w:rsidP="003160BE">
            <w:pPr>
              <w:pStyle w:val="ListParagraph"/>
              <w:numPr>
                <w:ilvl w:val="0"/>
                <w:numId w:val="81"/>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დაცულ ტერიტორიაზე ზემოქმედების რისკები</w:t>
            </w:r>
            <w:r>
              <w:rPr>
                <w:rFonts w:eastAsia="Calibri" w:cs="Arial"/>
                <w:sz w:val="20"/>
                <w:szCs w:val="20"/>
                <w:lang w:val="ka-GE"/>
              </w:rPr>
              <w:t>;</w:t>
            </w:r>
          </w:p>
        </w:tc>
        <w:tc>
          <w:tcPr>
            <w:tcW w:w="10200" w:type="dxa"/>
            <w:vAlign w:val="center"/>
          </w:tcPr>
          <w:p w:rsidR="0028402F" w:rsidRDefault="0028402F" w:rsidP="003160BE">
            <w:pPr>
              <w:spacing w:after="0"/>
              <w:rPr>
                <w:sz w:val="20"/>
                <w:lang w:val="ka-GE"/>
              </w:rPr>
            </w:pPr>
            <w:r>
              <w:rPr>
                <w:sz w:val="20"/>
                <w:lang w:val="ka-GE"/>
              </w:rPr>
              <w:t>პირდაპირი ზემოქმედება მოსალოდნელი არ არის. ირიბი ზემოქმედების პრევენციისთვის მნიშვნელოვანია:“</w:t>
            </w:r>
          </w:p>
          <w:p w:rsidR="00C70003" w:rsidRPr="003160BE" w:rsidRDefault="0028402F" w:rsidP="003160BE">
            <w:pPr>
              <w:pStyle w:val="ListParagraph"/>
              <w:numPr>
                <w:ilvl w:val="0"/>
                <w:numId w:val="83"/>
              </w:numPr>
              <w:spacing w:after="0"/>
              <w:ind w:left="714" w:hanging="357"/>
              <w:rPr>
                <w:sz w:val="20"/>
                <w:lang w:val="ka-GE"/>
              </w:rPr>
            </w:pPr>
            <w:r w:rsidRPr="003160BE">
              <w:rPr>
                <w:sz w:val="20"/>
                <w:lang w:val="ka-GE"/>
              </w:rPr>
              <w:t>ატმოსფერული ჰაერის ხარისხზე ზემოქმედების შემარბილებელი ღონისძიებების გატარება</w:t>
            </w:r>
            <w:r>
              <w:rPr>
                <w:sz w:val="20"/>
                <w:lang w:val="ka-GE"/>
              </w:rPr>
              <w:t xml:space="preserve"> და კონტროლი</w:t>
            </w:r>
            <w:r w:rsidRPr="003160BE">
              <w:rPr>
                <w:sz w:val="20"/>
                <w:lang w:val="ka-GE"/>
              </w:rPr>
              <w:t>;</w:t>
            </w:r>
          </w:p>
          <w:p w:rsidR="0028402F" w:rsidRPr="003160BE" w:rsidRDefault="0028402F" w:rsidP="003160BE">
            <w:pPr>
              <w:pStyle w:val="ListParagraph"/>
              <w:numPr>
                <w:ilvl w:val="0"/>
                <w:numId w:val="83"/>
              </w:numPr>
              <w:spacing w:after="0"/>
              <w:ind w:left="714" w:hanging="357"/>
              <w:rPr>
                <w:sz w:val="20"/>
                <w:lang w:val="ka-GE"/>
              </w:rPr>
            </w:pPr>
            <w:r w:rsidRPr="0028402F">
              <w:rPr>
                <w:sz w:val="20"/>
                <w:lang w:val="ka-GE"/>
              </w:rPr>
              <w:t>წყლის</w:t>
            </w:r>
            <w:r>
              <w:rPr>
                <w:sz w:val="20"/>
                <w:lang w:val="ka-GE"/>
              </w:rPr>
              <w:t>,</w:t>
            </w:r>
            <w:r w:rsidRPr="003160BE">
              <w:rPr>
                <w:sz w:val="20"/>
                <w:lang w:val="ka-GE"/>
              </w:rPr>
              <w:t xml:space="preserve"> ნიადაგის დაბინძურების პრევენციული ღონისძიებების გატარება</w:t>
            </w:r>
            <w:r>
              <w:rPr>
                <w:sz w:val="20"/>
                <w:lang w:val="ka-GE"/>
              </w:rPr>
              <w:t xml:space="preserve"> და კონტროლი</w:t>
            </w:r>
            <w:r w:rsidRPr="003160BE">
              <w:rPr>
                <w:sz w:val="20"/>
                <w:lang w:val="ka-GE"/>
              </w:rPr>
              <w:t>;</w:t>
            </w:r>
          </w:p>
          <w:p w:rsidR="0028402F" w:rsidRDefault="0028402F" w:rsidP="003160BE">
            <w:pPr>
              <w:pStyle w:val="ListParagraph"/>
              <w:numPr>
                <w:ilvl w:val="0"/>
                <w:numId w:val="83"/>
              </w:numPr>
              <w:spacing w:after="0"/>
              <w:ind w:left="714" w:hanging="357"/>
              <w:rPr>
                <w:sz w:val="20"/>
                <w:lang w:val="ka-GE"/>
              </w:rPr>
            </w:pPr>
            <w:r w:rsidRPr="003160BE">
              <w:rPr>
                <w:sz w:val="20"/>
                <w:lang w:val="ka-GE"/>
              </w:rPr>
              <w:t>ნარჩენების სათანადო (უსაფრთხო) მართვის ღონი</w:t>
            </w:r>
            <w:r w:rsidRPr="007B2708">
              <w:rPr>
                <w:sz w:val="20"/>
                <w:lang w:val="ka-GE"/>
              </w:rPr>
              <w:t>ს</w:t>
            </w:r>
            <w:r w:rsidRPr="003160BE">
              <w:rPr>
                <w:sz w:val="20"/>
                <w:lang w:val="ka-GE"/>
              </w:rPr>
              <w:t>ძიებების გატარება და კონტროლი;</w:t>
            </w:r>
          </w:p>
          <w:p w:rsidR="0028402F" w:rsidRDefault="0028402F" w:rsidP="003160BE">
            <w:pPr>
              <w:pStyle w:val="ListParagraph"/>
              <w:numPr>
                <w:ilvl w:val="0"/>
                <w:numId w:val="83"/>
              </w:numPr>
              <w:spacing w:after="0"/>
              <w:ind w:left="714" w:hanging="357"/>
              <w:rPr>
                <w:sz w:val="20"/>
                <w:lang w:val="ka-GE"/>
              </w:rPr>
            </w:pPr>
            <w:r>
              <w:rPr>
                <w:sz w:val="20"/>
                <w:lang w:val="ka-GE"/>
              </w:rPr>
              <w:t>ვიზუალურ-ლანდშაფტური ზემოქმედების შემარბილებელი ღონისძიებების გატარება და კონტროლი;</w:t>
            </w:r>
          </w:p>
          <w:p w:rsidR="0028402F" w:rsidRPr="003160BE" w:rsidRDefault="0028402F" w:rsidP="003160BE">
            <w:pPr>
              <w:pStyle w:val="ListParagraph"/>
              <w:numPr>
                <w:ilvl w:val="0"/>
                <w:numId w:val="83"/>
              </w:numPr>
              <w:spacing w:after="0"/>
              <w:ind w:left="714" w:hanging="357"/>
              <w:rPr>
                <w:sz w:val="20"/>
                <w:lang w:val="ka-GE"/>
              </w:rPr>
            </w:pPr>
            <w:r>
              <w:rPr>
                <w:sz w:val="20"/>
                <w:lang w:val="ka-GE"/>
              </w:rPr>
              <w:t xml:space="preserve">ავარიული სიტუაციების პრევენციული ღონისძიებების გატარება და კონტროლი. </w:t>
            </w:r>
          </w:p>
        </w:tc>
      </w:tr>
      <w:tr w:rsidR="00C70003" w:rsidRPr="00434C21" w:rsidTr="003160BE">
        <w:trPr>
          <w:trHeight w:val="142"/>
        </w:trPr>
        <w:tc>
          <w:tcPr>
            <w:tcW w:w="675" w:type="dxa"/>
          </w:tcPr>
          <w:p w:rsidR="00C70003" w:rsidRPr="003160BE" w:rsidRDefault="00C70003" w:rsidP="003160BE">
            <w:pPr>
              <w:pStyle w:val="ListParagraph"/>
              <w:numPr>
                <w:ilvl w:val="0"/>
                <w:numId w:val="81"/>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შესაძლო ტრანსსასაზღვრო ზემოქმედება</w:t>
            </w:r>
            <w:r>
              <w:rPr>
                <w:rFonts w:eastAsia="Calibri" w:cs="Arial"/>
                <w:sz w:val="20"/>
                <w:szCs w:val="20"/>
                <w:lang w:val="ka-GE"/>
              </w:rPr>
              <w:t>;</w:t>
            </w:r>
          </w:p>
        </w:tc>
        <w:tc>
          <w:tcPr>
            <w:tcW w:w="10200" w:type="dxa"/>
            <w:vAlign w:val="center"/>
          </w:tcPr>
          <w:p w:rsidR="00C70003" w:rsidRPr="003160BE" w:rsidRDefault="0028402F" w:rsidP="003160BE">
            <w:pPr>
              <w:spacing w:after="0"/>
              <w:rPr>
                <w:sz w:val="20"/>
                <w:lang w:val="ka-GE"/>
              </w:rPr>
            </w:pPr>
            <w:r>
              <w:rPr>
                <w:sz w:val="20"/>
                <w:lang w:val="ka-GE"/>
              </w:rPr>
              <w:t xml:space="preserve">შემარბილებელი ღონისძიებების გატარებას არ საჭიროებს. </w:t>
            </w:r>
          </w:p>
        </w:tc>
      </w:tr>
      <w:tr w:rsidR="00C70003" w:rsidRPr="00434C21" w:rsidTr="003160BE">
        <w:tc>
          <w:tcPr>
            <w:tcW w:w="675" w:type="dxa"/>
          </w:tcPr>
          <w:p w:rsidR="00C70003" w:rsidRPr="003160BE" w:rsidRDefault="00C70003" w:rsidP="003160BE">
            <w:pPr>
              <w:pStyle w:val="ListParagraph"/>
              <w:numPr>
                <w:ilvl w:val="0"/>
                <w:numId w:val="81"/>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ზემოქმედება ატმოსფერული ჰაერის ხარისხზე</w:t>
            </w:r>
            <w:r>
              <w:rPr>
                <w:rFonts w:eastAsia="Calibri" w:cs="Arial"/>
                <w:sz w:val="20"/>
                <w:szCs w:val="20"/>
                <w:lang w:val="ka-GE"/>
              </w:rPr>
              <w:t>;</w:t>
            </w:r>
          </w:p>
        </w:tc>
        <w:tc>
          <w:tcPr>
            <w:tcW w:w="10200" w:type="dxa"/>
            <w:vAlign w:val="center"/>
          </w:tcPr>
          <w:p w:rsidR="0028402F" w:rsidRDefault="0028402F" w:rsidP="003160BE">
            <w:pPr>
              <w:pStyle w:val="ListParagraph"/>
              <w:numPr>
                <w:ilvl w:val="0"/>
                <w:numId w:val="83"/>
              </w:numPr>
              <w:spacing w:after="0"/>
              <w:ind w:left="714" w:hanging="357"/>
              <w:rPr>
                <w:sz w:val="20"/>
                <w:lang w:val="ka-GE"/>
              </w:rPr>
            </w:pPr>
            <w:r w:rsidRPr="0028402F">
              <w:rPr>
                <w:sz w:val="20"/>
                <w:lang w:val="ka-GE"/>
              </w:rPr>
              <w:t xml:space="preserve">საქმიანობის განმახორციელებელი გააკონტროლებს გამოყენებული სამშენებლო დანადგარ-მექანიზმების ტექნიკურ გამართულობას და ტრანსპორტირების პროცესში გადაადგილების სიჩქარეებს. </w:t>
            </w:r>
          </w:p>
          <w:p w:rsidR="00C70003" w:rsidRPr="003160BE" w:rsidRDefault="0028402F" w:rsidP="003160BE">
            <w:pPr>
              <w:pStyle w:val="ListParagraph"/>
              <w:numPr>
                <w:ilvl w:val="0"/>
                <w:numId w:val="83"/>
              </w:numPr>
              <w:spacing w:after="0"/>
              <w:ind w:left="714" w:hanging="357"/>
              <w:rPr>
                <w:sz w:val="20"/>
                <w:lang w:val="ka-GE"/>
              </w:rPr>
            </w:pPr>
            <w:r w:rsidRPr="0028402F">
              <w:rPr>
                <w:sz w:val="20"/>
                <w:lang w:val="ka-GE"/>
              </w:rPr>
              <w:t>ინსინერატორი დამონტაჟდება და აიწყობა საპასპორტო მონაცემების შესაბამისად;</w:t>
            </w:r>
          </w:p>
        </w:tc>
      </w:tr>
      <w:tr w:rsidR="00C70003" w:rsidRPr="00434C21" w:rsidTr="003160BE">
        <w:tc>
          <w:tcPr>
            <w:tcW w:w="675" w:type="dxa"/>
          </w:tcPr>
          <w:p w:rsidR="00C70003" w:rsidRPr="003160BE" w:rsidRDefault="00C70003" w:rsidP="003160BE">
            <w:pPr>
              <w:pStyle w:val="ListParagraph"/>
              <w:numPr>
                <w:ilvl w:val="0"/>
                <w:numId w:val="81"/>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ხმაურის და ვიბრაციის გავრცელება</w:t>
            </w:r>
            <w:r>
              <w:rPr>
                <w:rFonts w:eastAsia="Calibri" w:cs="Arial"/>
                <w:sz w:val="20"/>
                <w:szCs w:val="20"/>
                <w:lang w:val="ka-GE"/>
              </w:rPr>
              <w:t>;</w:t>
            </w:r>
          </w:p>
        </w:tc>
        <w:tc>
          <w:tcPr>
            <w:tcW w:w="10200" w:type="dxa"/>
            <w:vAlign w:val="center"/>
          </w:tcPr>
          <w:p w:rsidR="00C70003" w:rsidRDefault="0028402F" w:rsidP="003160BE">
            <w:pPr>
              <w:pStyle w:val="ListParagraph"/>
              <w:numPr>
                <w:ilvl w:val="0"/>
                <w:numId w:val="83"/>
              </w:numPr>
              <w:spacing w:after="0"/>
              <w:ind w:left="714" w:hanging="357"/>
              <w:rPr>
                <w:sz w:val="20"/>
                <w:lang w:val="ka-GE"/>
              </w:rPr>
            </w:pPr>
            <w:r w:rsidRPr="0028402F">
              <w:rPr>
                <w:sz w:val="20"/>
                <w:lang w:val="ka-GE"/>
              </w:rPr>
              <w:t>გამოყენებული იქნება მინიმალური რაოდენობის ტექნიკა (მაგ. სატვირთო და ამწე-მექანიზმი) ინსინერატორის და დიზელის სამარაგო რეზერვუარის მონტაჟისთვის</w:t>
            </w:r>
            <w:r>
              <w:rPr>
                <w:sz w:val="20"/>
                <w:lang w:val="ka-GE"/>
              </w:rPr>
              <w:t>;</w:t>
            </w:r>
          </w:p>
          <w:p w:rsidR="0028402F" w:rsidRPr="0028402F" w:rsidRDefault="0028402F" w:rsidP="0028402F">
            <w:pPr>
              <w:pStyle w:val="ListParagraph"/>
              <w:numPr>
                <w:ilvl w:val="0"/>
                <w:numId w:val="83"/>
              </w:numPr>
              <w:rPr>
                <w:sz w:val="20"/>
                <w:lang w:val="ka-GE"/>
              </w:rPr>
            </w:pPr>
            <w:r w:rsidRPr="0028402F">
              <w:rPr>
                <w:sz w:val="20"/>
                <w:lang w:val="ka-GE"/>
              </w:rPr>
              <w:t>სატრანსპორტო საშუალებების გამოყენება უპირატესად მოხდება დღის საათებში;</w:t>
            </w:r>
          </w:p>
          <w:p w:rsidR="0028402F" w:rsidRDefault="0028402F" w:rsidP="003160BE">
            <w:pPr>
              <w:pStyle w:val="ListParagraph"/>
              <w:numPr>
                <w:ilvl w:val="0"/>
                <w:numId w:val="83"/>
              </w:numPr>
              <w:spacing w:after="0"/>
              <w:ind w:left="714" w:hanging="357"/>
              <w:rPr>
                <w:sz w:val="20"/>
                <w:lang w:val="ka-GE"/>
              </w:rPr>
            </w:pPr>
            <w:r>
              <w:rPr>
                <w:sz w:val="20"/>
                <w:lang w:val="ka-GE"/>
              </w:rPr>
              <w:t>მონტაჟის სამუშაოები განხორციელდება</w:t>
            </w:r>
            <w:r w:rsidRPr="0028402F">
              <w:rPr>
                <w:sz w:val="20"/>
                <w:lang w:val="ka-GE"/>
              </w:rPr>
              <w:t xml:space="preserve"> შეზღუდულ ვადებში</w:t>
            </w:r>
            <w:r>
              <w:rPr>
                <w:sz w:val="20"/>
                <w:lang w:val="ka-GE"/>
              </w:rPr>
              <w:t>;</w:t>
            </w:r>
          </w:p>
          <w:p w:rsidR="0028402F" w:rsidRDefault="0028402F" w:rsidP="003160BE">
            <w:pPr>
              <w:pStyle w:val="ListParagraph"/>
              <w:numPr>
                <w:ilvl w:val="0"/>
                <w:numId w:val="83"/>
              </w:numPr>
              <w:spacing w:after="0"/>
              <w:ind w:left="714" w:hanging="357"/>
              <w:rPr>
                <w:sz w:val="20"/>
                <w:lang w:val="ka-GE"/>
              </w:rPr>
            </w:pPr>
            <w:r w:rsidRPr="0028402F">
              <w:rPr>
                <w:sz w:val="20"/>
                <w:lang w:val="ka-GE"/>
              </w:rPr>
              <w:t>საქმიანობის განმახორციელებელი გააკონტროლებს გამოყენებული სამშენებლო დანადგარ-მექანიზმების ტექნიკურ გამართულობას და ტრანსპორტირების პროცესში გადაადგილების სიჩქარეებს</w:t>
            </w:r>
            <w:r>
              <w:rPr>
                <w:sz w:val="20"/>
                <w:lang w:val="ka-GE"/>
              </w:rPr>
              <w:t>;</w:t>
            </w:r>
          </w:p>
          <w:p w:rsidR="0028402F" w:rsidRPr="003160BE" w:rsidRDefault="0028402F" w:rsidP="003160BE">
            <w:pPr>
              <w:pStyle w:val="ListParagraph"/>
              <w:numPr>
                <w:ilvl w:val="0"/>
                <w:numId w:val="83"/>
              </w:numPr>
              <w:spacing w:after="0"/>
              <w:ind w:left="714" w:hanging="357"/>
              <w:rPr>
                <w:sz w:val="20"/>
                <w:lang w:val="ka-GE"/>
              </w:rPr>
            </w:pPr>
            <w:r w:rsidRPr="0028402F">
              <w:rPr>
                <w:sz w:val="20"/>
                <w:lang w:val="ka-GE"/>
              </w:rPr>
              <w:t>ინსინერატორი დამონტაჟდება და აიწყობა საპასპორტო მონაცემების შესაბამისად</w:t>
            </w:r>
            <w:r>
              <w:rPr>
                <w:sz w:val="20"/>
                <w:lang w:val="ka-GE"/>
              </w:rPr>
              <w:t>.</w:t>
            </w:r>
          </w:p>
        </w:tc>
      </w:tr>
      <w:tr w:rsidR="00C70003" w:rsidRPr="00434C21" w:rsidTr="003160BE">
        <w:tc>
          <w:tcPr>
            <w:tcW w:w="675" w:type="dxa"/>
          </w:tcPr>
          <w:p w:rsidR="00C70003" w:rsidRPr="003160BE" w:rsidRDefault="00C70003" w:rsidP="003160BE">
            <w:pPr>
              <w:pStyle w:val="ListParagraph"/>
              <w:numPr>
                <w:ilvl w:val="0"/>
                <w:numId w:val="81"/>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გეოლოგიურ გარემოზე მოსალოდნელი ზემოქმედება</w:t>
            </w:r>
            <w:r>
              <w:rPr>
                <w:rFonts w:eastAsia="Calibri" w:cs="Arial"/>
                <w:sz w:val="20"/>
                <w:szCs w:val="20"/>
                <w:lang w:val="ka-GE"/>
              </w:rPr>
              <w:t>;</w:t>
            </w:r>
          </w:p>
        </w:tc>
        <w:tc>
          <w:tcPr>
            <w:tcW w:w="10200" w:type="dxa"/>
            <w:vAlign w:val="center"/>
          </w:tcPr>
          <w:p w:rsidR="00C70003" w:rsidRPr="003160BE" w:rsidRDefault="0028402F" w:rsidP="003160BE">
            <w:pPr>
              <w:spacing w:after="0"/>
              <w:rPr>
                <w:sz w:val="20"/>
                <w:lang w:val="ka-GE"/>
              </w:rPr>
            </w:pPr>
            <w:r w:rsidRPr="0028402F">
              <w:rPr>
                <w:sz w:val="20"/>
                <w:lang w:val="ka-GE"/>
              </w:rPr>
              <w:t>შემარბილებელი ღონისძიებების გატარებას არ საჭიროებს.</w:t>
            </w:r>
          </w:p>
        </w:tc>
      </w:tr>
      <w:tr w:rsidR="00C70003" w:rsidRPr="00434C21" w:rsidTr="003160BE">
        <w:tc>
          <w:tcPr>
            <w:tcW w:w="675" w:type="dxa"/>
          </w:tcPr>
          <w:p w:rsidR="00C70003" w:rsidRPr="003160BE" w:rsidRDefault="00C70003" w:rsidP="003160BE">
            <w:pPr>
              <w:pStyle w:val="ListParagraph"/>
              <w:numPr>
                <w:ilvl w:val="0"/>
                <w:numId w:val="81"/>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ზემოქმედება წყლის გარემოზე</w:t>
            </w:r>
            <w:r>
              <w:rPr>
                <w:rFonts w:eastAsia="Calibri" w:cs="Arial"/>
                <w:sz w:val="20"/>
                <w:szCs w:val="20"/>
                <w:lang w:val="ka-GE"/>
              </w:rPr>
              <w:t>;</w:t>
            </w:r>
          </w:p>
        </w:tc>
        <w:tc>
          <w:tcPr>
            <w:tcW w:w="10200" w:type="dxa"/>
            <w:vAlign w:val="center"/>
          </w:tcPr>
          <w:p w:rsidR="00D53C28" w:rsidRPr="00D53C28" w:rsidRDefault="00D53C28" w:rsidP="003160BE">
            <w:pPr>
              <w:pStyle w:val="ListParagraph"/>
              <w:numPr>
                <w:ilvl w:val="0"/>
                <w:numId w:val="83"/>
              </w:numPr>
              <w:spacing w:after="0"/>
              <w:ind w:left="714" w:hanging="357"/>
              <w:rPr>
                <w:sz w:val="20"/>
                <w:lang w:val="ka-GE"/>
              </w:rPr>
            </w:pPr>
            <w:r w:rsidRPr="00D53C28">
              <w:rPr>
                <w:sz w:val="20"/>
                <w:lang w:val="ka-GE"/>
              </w:rPr>
              <w:t>უზრუნველყოფილი იქნება გამოყენებული სატრანსპორტო საშუალებების და დანადგარების ტექნიკური გამართულობა;</w:t>
            </w:r>
          </w:p>
          <w:p w:rsidR="00C70003" w:rsidRPr="003160BE" w:rsidRDefault="00D53C28" w:rsidP="003160BE">
            <w:pPr>
              <w:pStyle w:val="ListParagraph"/>
              <w:numPr>
                <w:ilvl w:val="0"/>
                <w:numId w:val="83"/>
              </w:numPr>
              <w:spacing w:after="0"/>
              <w:ind w:left="714" w:hanging="357"/>
              <w:rPr>
                <w:sz w:val="20"/>
                <w:lang w:val="ka-GE"/>
              </w:rPr>
            </w:pPr>
            <w:r w:rsidRPr="00D53C28">
              <w:rPr>
                <w:sz w:val="20"/>
                <w:lang w:val="ka-GE"/>
              </w:rPr>
              <w:t>ინსინერატორის და მისი დამხმარე ინფრასტრუქტურის მოწყობის 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tc>
      </w:tr>
      <w:tr w:rsidR="00C70003" w:rsidRPr="00434C21" w:rsidTr="003160BE">
        <w:tc>
          <w:tcPr>
            <w:tcW w:w="675" w:type="dxa"/>
          </w:tcPr>
          <w:p w:rsidR="00C70003" w:rsidRPr="00C70003" w:rsidRDefault="00C70003" w:rsidP="00434C21">
            <w:pPr>
              <w:pStyle w:val="ListParagraph"/>
              <w:numPr>
                <w:ilvl w:val="0"/>
                <w:numId w:val="81"/>
              </w:numPr>
              <w:spacing w:after="0"/>
              <w:jc w:val="center"/>
              <w:rPr>
                <w:sz w:val="20"/>
                <w:lang w:val="ka-GE"/>
              </w:rPr>
            </w:pPr>
          </w:p>
        </w:tc>
        <w:tc>
          <w:tcPr>
            <w:tcW w:w="3828" w:type="dxa"/>
          </w:tcPr>
          <w:p w:rsidR="00C70003" w:rsidRPr="00C70003" w:rsidRDefault="00C70003" w:rsidP="0028402F">
            <w:pPr>
              <w:spacing w:after="0"/>
              <w:rPr>
                <w:sz w:val="20"/>
                <w:lang w:val="ka-GE"/>
              </w:rPr>
            </w:pPr>
            <w:r w:rsidRPr="00686FF9">
              <w:rPr>
                <w:rFonts w:eastAsia="Calibri" w:cs="Arial"/>
                <w:sz w:val="20"/>
                <w:szCs w:val="20"/>
                <w:lang w:val="ka-GE"/>
              </w:rPr>
              <w:t>ზემოქმედება ნიადაგზე</w:t>
            </w:r>
            <w:r>
              <w:rPr>
                <w:rFonts w:eastAsia="Calibri" w:cs="Arial"/>
                <w:sz w:val="20"/>
                <w:szCs w:val="20"/>
                <w:lang w:val="ka-GE"/>
              </w:rPr>
              <w:t>;</w:t>
            </w:r>
          </w:p>
        </w:tc>
        <w:tc>
          <w:tcPr>
            <w:tcW w:w="10200" w:type="dxa"/>
            <w:vAlign w:val="center"/>
          </w:tcPr>
          <w:p w:rsidR="00C70003" w:rsidRPr="003160BE" w:rsidRDefault="00D53C28" w:rsidP="00D53C28">
            <w:pPr>
              <w:spacing w:after="0"/>
              <w:rPr>
                <w:sz w:val="20"/>
                <w:lang w:val="ka-GE"/>
              </w:rPr>
            </w:pPr>
            <w:r w:rsidRPr="003160BE">
              <w:rPr>
                <w:sz w:val="20"/>
                <w:lang w:val="ka-GE"/>
              </w:rPr>
              <w:t>გატარდება  წყლის გარემოს დაცვასთან დაკავშირებით განსაზღვრული შერბილების ღონისძიებები;</w:t>
            </w:r>
          </w:p>
        </w:tc>
      </w:tr>
      <w:tr w:rsidR="00C70003" w:rsidRPr="00434C21" w:rsidTr="003160BE">
        <w:tc>
          <w:tcPr>
            <w:tcW w:w="675" w:type="dxa"/>
          </w:tcPr>
          <w:p w:rsidR="00C70003" w:rsidRPr="00C70003" w:rsidRDefault="00C70003" w:rsidP="00434C21">
            <w:pPr>
              <w:pStyle w:val="ListParagraph"/>
              <w:numPr>
                <w:ilvl w:val="0"/>
                <w:numId w:val="81"/>
              </w:numPr>
              <w:spacing w:after="0"/>
              <w:jc w:val="center"/>
              <w:rPr>
                <w:sz w:val="20"/>
                <w:lang w:val="ka-GE"/>
              </w:rPr>
            </w:pPr>
          </w:p>
        </w:tc>
        <w:tc>
          <w:tcPr>
            <w:tcW w:w="3828" w:type="dxa"/>
          </w:tcPr>
          <w:p w:rsidR="00C70003" w:rsidRPr="00C70003" w:rsidRDefault="00C70003" w:rsidP="0028402F">
            <w:pPr>
              <w:spacing w:after="0"/>
              <w:rPr>
                <w:sz w:val="20"/>
                <w:lang w:val="ka-GE"/>
              </w:rPr>
            </w:pPr>
            <w:r w:rsidRPr="00686FF9">
              <w:rPr>
                <w:rFonts w:eastAsia="Calibri" w:cs="Arial"/>
                <w:sz w:val="20"/>
                <w:szCs w:val="20"/>
                <w:lang w:val="ka-GE"/>
              </w:rPr>
              <w:t>ბიოლოგიური გარემოზე ზემოქმედება</w:t>
            </w:r>
            <w:r>
              <w:rPr>
                <w:rFonts w:eastAsia="Calibri" w:cs="Arial"/>
                <w:sz w:val="20"/>
                <w:szCs w:val="20"/>
                <w:lang w:val="ka-GE"/>
              </w:rPr>
              <w:t>;</w:t>
            </w:r>
          </w:p>
        </w:tc>
        <w:tc>
          <w:tcPr>
            <w:tcW w:w="10200" w:type="dxa"/>
            <w:vAlign w:val="center"/>
          </w:tcPr>
          <w:p w:rsidR="00D53C28" w:rsidRPr="00D53C28" w:rsidRDefault="00D53C28" w:rsidP="003160BE">
            <w:pPr>
              <w:pStyle w:val="ListParagraph"/>
              <w:numPr>
                <w:ilvl w:val="0"/>
                <w:numId w:val="83"/>
              </w:numPr>
              <w:spacing w:after="0"/>
              <w:ind w:left="714" w:hanging="357"/>
              <w:rPr>
                <w:sz w:val="20"/>
                <w:lang w:val="ka-GE"/>
              </w:rPr>
            </w:pPr>
            <w:r w:rsidRPr="00D53C28">
              <w:rPr>
                <w:sz w:val="20"/>
                <w:lang w:val="ka-GE"/>
              </w:rPr>
              <w:t>ატმოსფერულ ჰაერის ხარისხზე ზემოქმედების შერბილების ღონსიძიებების გატარება</w:t>
            </w:r>
            <w:r>
              <w:rPr>
                <w:sz w:val="20"/>
                <w:lang w:val="ka-GE"/>
              </w:rPr>
              <w:t>;</w:t>
            </w:r>
          </w:p>
          <w:p w:rsidR="00C70003" w:rsidRPr="0028402F" w:rsidRDefault="00D53C28" w:rsidP="003160BE">
            <w:pPr>
              <w:pStyle w:val="ListParagraph"/>
              <w:numPr>
                <w:ilvl w:val="0"/>
                <w:numId w:val="83"/>
              </w:numPr>
              <w:spacing w:after="0"/>
              <w:ind w:left="714" w:hanging="357"/>
              <w:rPr>
                <w:sz w:val="20"/>
                <w:lang w:val="ka-GE"/>
              </w:rPr>
            </w:pPr>
            <w:r w:rsidRPr="00D53C28">
              <w:rPr>
                <w:sz w:val="20"/>
                <w:lang w:val="ka-GE"/>
              </w:rPr>
              <w:t xml:space="preserve">განათების დამატებითი წყაროების მოწყობის მინიმიზაცია (უსაფრთხოებისა კითხების </w:t>
            </w:r>
            <w:r w:rsidRPr="00D53C28">
              <w:rPr>
                <w:sz w:val="20"/>
                <w:lang w:val="ka-GE"/>
              </w:rPr>
              <w:lastRenderedPageBreak/>
              <w:t>გათვალისწინებით). განათების დამატებითი წყაროები მოეწყობა ისე, რომ მინიმუმამდე დავიდეს სინათლის სხივის გაფანტვა დაცული ტერიტორიების მიმართულებით.</w:t>
            </w:r>
          </w:p>
        </w:tc>
      </w:tr>
      <w:tr w:rsidR="00C70003" w:rsidRPr="00434C21" w:rsidTr="003160BE">
        <w:tc>
          <w:tcPr>
            <w:tcW w:w="675" w:type="dxa"/>
          </w:tcPr>
          <w:p w:rsidR="00C70003" w:rsidRPr="00C70003" w:rsidRDefault="00C70003" w:rsidP="00434C21">
            <w:pPr>
              <w:pStyle w:val="ListParagraph"/>
              <w:numPr>
                <w:ilvl w:val="0"/>
                <w:numId w:val="81"/>
              </w:numPr>
              <w:spacing w:after="0"/>
              <w:jc w:val="center"/>
              <w:rPr>
                <w:sz w:val="20"/>
                <w:lang w:val="ka-GE"/>
              </w:rPr>
            </w:pPr>
          </w:p>
        </w:tc>
        <w:tc>
          <w:tcPr>
            <w:tcW w:w="3828" w:type="dxa"/>
          </w:tcPr>
          <w:p w:rsidR="00C70003" w:rsidRPr="00C70003" w:rsidRDefault="00C70003" w:rsidP="0028402F">
            <w:pPr>
              <w:spacing w:after="0"/>
              <w:rPr>
                <w:sz w:val="20"/>
                <w:lang w:val="ka-GE"/>
              </w:rPr>
            </w:pPr>
            <w:r w:rsidRPr="00686FF9">
              <w:rPr>
                <w:rFonts w:eastAsia="Calibri" w:cs="Arial"/>
                <w:sz w:val="20"/>
                <w:szCs w:val="20"/>
                <w:lang w:val="ka-GE"/>
              </w:rPr>
              <w:t>ვიზუალურ-ლანდშაფტური ზემოქმედება</w:t>
            </w:r>
            <w:r>
              <w:rPr>
                <w:rFonts w:eastAsia="Calibri" w:cs="Arial"/>
                <w:sz w:val="20"/>
                <w:szCs w:val="20"/>
                <w:lang w:val="ka-GE"/>
              </w:rPr>
              <w:t>;</w:t>
            </w:r>
          </w:p>
        </w:tc>
        <w:tc>
          <w:tcPr>
            <w:tcW w:w="10200" w:type="dxa"/>
            <w:vAlign w:val="center"/>
          </w:tcPr>
          <w:p w:rsidR="00D53C28" w:rsidRPr="00D53C28" w:rsidRDefault="00D53C28" w:rsidP="003160BE">
            <w:pPr>
              <w:pStyle w:val="ListParagraph"/>
              <w:numPr>
                <w:ilvl w:val="0"/>
                <w:numId w:val="83"/>
              </w:numPr>
              <w:spacing w:after="0"/>
              <w:ind w:left="714" w:hanging="357"/>
              <w:rPr>
                <w:sz w:val="20"/>
                <w:lang w:val="ka-GE"/>
              </w:rPr>
            </w:pPr>
            <w:r w:rsidRPr="00D53C28">
              <w:rPr>
                <w:sz w:val="20"/>
                <w:lang w:val="ka-GE"/>
              </w:rPr>
              <w:t>ნარჩენების სათანადო მართვა და ტერიტორიის დანაგვიანების მინიმუმამდე დაყვანა;</w:t>
            </w:r>
          </w:p>
          <w:p w:rsidR="00C70003" w:rsidRPr="0028402F" w:rsidRDefault="00D53C28" w:rsidP="003160BE">
            <w:pPr>
              <w:pStyle w:val="ListParagraph"/>
              <w:numPr>
                <w:ilvl w:val="0"/>
                <w:numId w:val="83"/>
              </w:numPr>
              <w:spacing w:after="0"/>
              <w:ind w:left="714" w:hanging="357"/>
              <w:rPr>
                <w:sz w:val="20"/>
                <w:lang w:val="ka-GE"/>
              </w:rPr>
            </w:pPr>
            <w:r w:rsidRPr="00D53C28">
              <w:rPr>
                <w:sz w:val="20"/>
                <w:lang w:val="ka-GE"/>
              </w:rPr>
              <w:t>განათების დამატებითი წყაროების მოწყობის მინიმიზაცია (უსაფრთხოებისა კითხების გათვალისწინებით). განათების დამატებითი წყაროები მოეწყობა ისე, რომ მინიმუმამდე დავიდეს სინათლის სხივის გაფანტვა ტერმინალის ტერიტორიის საზღვრებს გარეთ.</w:t>
            </w:r>
          </w:p>
        </w:tc>
      </w:tr>
      <w:tr w:rsidR="00C70003" w:rsidRPr="00434C21" w:rsidTr="003160BE">
        <w:tc>
          <w:tcPr>
            <w:tcW w:w="675" w:type="dxa"/>
          </w:tcPr>
          <w:p w:rsidR="00C70003" w:rsidRPr="00C70003" w:rsidRDefault="00C70003" w:rsidP="00434C21">
            <w:pPr>
              <w:pStyle w:val="ListParagraph"/>
              <w:numPr>
                <w:ilvl w:val="0"/>
                <w:numId w:val="81"/>
              </w:numPr>
              <w:spacing w:after="0"/>
              <w:jc w:val="center"/>
              <w:rPr>
                <w:sz w:val="20"/>
                <w:lang w:val="ka-GE"/>
              </w:rPr>
            </w:pPr>
          </w:p>
        </w:tc>
        <w:tc>
          <w:tcPr>
            <w:tcW w:w="3828" w:type="dxa"/>
          </w:tcPr>
          <w:p w:rsidR="00C70003" w:rsidRPr="00C70003" w:rsidRDefault="00C70003" w:rsidP="0028402F">
            <w:pPr>
              <w:spacing w:after="0"/>
              <w:rPr>
                <w:sz w:val="20"/>
                <w:lang w:val="ka-GE"/>
              </w:rPr>
            </w:pPr>
            <w:r w:rsidRPr="00686FF9">
              <w:rPr>
                <w:rFonts w:eastAsia="Calibri" w:cs="Arial"/>
                <w:sz w:val="20"/>
                <w:szCs w:val="20"/>
                <w:lang w:val="ka-GE"/>
              </w:rPr>
              <w:t>ნარჩენების წარმოქმნით და გავრცელებით მოსალოდნელი ზემოქმედება</w:t>
            </w:r>
            <w:r>
              <w:rPr>
                <w:rFonts w:eastAsia="Calibri" w:cs="Arial"/>
                <w:sz w:val="20"/>
                <w:szCs w:val="20"/>
                <w:lang w:val="ka-GE"/>
              </w:rPr>
              <w:t>;</w:t>
            </w:r>
          </w:p>
        </w:tc>
        <w:tc>
          <w:tcPr>
            <w:tcW w:w="10200" w:type="dxa"/>
            <w:vAlign w:val="center"/>
          </w:tcPr>
          <w:p w:rsidR="00C70003" w:rsidRPr="0028402F" w:rsidRDefault="00D53C28" w:rsidP="003160BE">
            <w:pPr>
              <w:pStyle w:val="ListParagraph"/>
              <w:numPr>
                <w:ilvl w:val="0"/>
                <w:numId w:val="83"/>
              </w:numPr>
              <w:spacing w:after="0"/>
              <w:ind w:left="714" w:hanging="357"/>
              <w:rPr>
                <w:sz w:val="20"/>
                <w:lang w:val="ka-GE"/>
              </w:rPr>
            </w:pPr>
            <w:r w:rsidRPr="00D53C28">
              <w:rPr>
                <w:sz w:val="20"/>
                <w:lang w:val="ka-GE"/>
              </w:rPr>
              <w:t>ინსინერატორის და მისი დამხმარე ინფრასტრუქტურის მოწყობის 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tc>
      </w:tr>
      <w:tr w:rsidR="00C70003" w:rsidRPr="00434C21" w:rsidTr="003160BE">
        <w:tc>
          <w:tcPr>
            <w:tcW w:w="675" w:type="dxa"/>
          </w:tcPr>
          <w:p w:rsidR="00C70003" w:rsidRPr="00C70003" w:rsidRDefault="00C70003" w:rsidP="00434C21">
            <w:pPr>
              <w:pStyle w:val="ListParagraph"/>
              <w:numPr>
                <w:ilvl w:val="0"/>
                <w:numId w:val="81"/>
              </w:numPr>
              <w:spacing w:after="0"/>
              <w:jc w:val="center"/>
              <w:rPr>
                <w:sz w:val="20"/>
                <w:lang w:val="ka-GE"/>
              </w:rPr>
            </w:pPr>
          </w:p>
        </w:tc>
        <w:tc>
          <w:tcPr>
            <w:tcW w:w="3828" w:type="dxa"/>
          </w:tcPr>
          <w:p w:rsidR="00C70003" w:rsidRPr="00C70003" w:rsidRDefault="00C70003" w:rsidP="0028402F">
            <w:pPr>
              <w:spacing w:after="0"/>
              <w:rPr>
                <w:sz w:val="20"/>
                <w:lang w:val="ka-GE"/>
              </w:rPr>
            </w:pPr>
            <w:r w:rsidRPr="00686FF9">
              <w:rPr>
                <w:rFonts w:eastAsia="Calibri" w:cs="Arial"/>
                <w:sz w:val="20"/>
                <w:szCs w:val="20"/>
                <w:lang w:val="ka-GE"/>
              </w:rPr>
              <w:t>ზემოქმედება ადამიანის ჯანმრთელობაზე და შრომის უსაფრთხოებასთან დაკავშირებული რისკები</w:t>
            </w:r>
            <w:r>
              <w:rPr>
                <w:rFonts w:eastAsia="Calibri" w:cs="Arial"/>
                <w:sz w:val="20"/>
                <w:szCs w:val="20"/>
                <w:lang w:val="ka-GE"/>
              </w:rPr>
              <w:t>;</w:t>
            </w:r>
          </w:p>
        </w:tc>
        <w:tc>
          <w:tcPr>
            <w:tcW w:w="10200" w:type="dxa"/>
          </w:tcPr>
          <w:p w:rsidR="00552D22" w:rsidRPr="00552D22" w:rsidRDefault="00552D22" w:rsidP="003160BE">
            <w:pPr>
              <w:pStyle w:val="ListParagraph"/>
              <w:numPr>
                <w:ilvl w:val="0"/>
                <w:numId w:val="83"/>
              </w:numPr>
              <w:spacing w:after="0"/>
              <w:ind w:left="714" w:hanging="357"/>
              <w:rPr>
                <w:sz w:val="20"/>
                <w:lang w:val="ka-GE"/>
              </w:rPr>
            </w:pPr>
            <w:r w:rsidRPr="00552D22">
              <w:rPr>
                <w:sz w:val="20"/>
                <w:lang w:val="ka-GE"/>
              </w:rPr>
              <w:t>პერსონალი უზრუნველყოფილი იქნება ინდივიდუალური დაცვის საშუალებებით (ხელთათმანები, სპეც-ტანსაცმელი, პირბადე, სათვალეები და სხვ.);</w:t>
            </w:r>
          </w:p>
          <w:p w:rsidR="00C70003" w:rsidRPr="0028402F" w:rsidRDefault="00552D22" w:rsidP="003160BE">
            <w:pPr>
              <w:pStyle w:val="ListParagraph"/>
              <w:numPr>
                <w:ilvl w:val="0"/>
                <w:numId w:val="83"/>
              </w:numPr>
              <w:spacing w:after="0"/>
              <w:ind w:left="714" w:hanging="357"/>
              <w:rPr>
                <w:sz w:val="20"/>
                <w:lang w:val="ka-GE"/>
              </w:rPr>
            </w:pPr>
            <w:r w:rsidRPr="00552D22">
              <w:rPr>
                <w:sz w:val="20"/>
                <w:lang w:val="ka-GE"/>
              </w:rPr>
              <w:t>სამშენებლო სამუშაოების წარმოებისას მაქსიმალურად დაცული იქნება უსაფრთხოების ნორმები.</w:t>
            </w:r>
          </w:p>
        </w:tc>
      </w:tr>
      <w:tr w:rsidR="00C70003" w:rsidRPr="00434C21" w:rsidTr="003160BE">
        <w:tc>
          <w:tcPr>
            <w:tcW w:w="675" w:type="dxa"/>
          </w:tcPr>
          <w:p w:rsidR="00C70003" w:rsidRPr="00C70003" w:rsidRDefault="00C70003" w:rsidP="00434C21">
            <w:pPr>
              <w:pStyle w:val="ListParagraph"/>
              <w:numPr>
                <w:ilvl w:val="0"/>
                <w:numId w:val="81"/>
              </w:numPr>
              <w:spacing w:after="0"/>
              <w:jc w:val="center"/>
              <w:rPr>
                <w:sz w:val="20"/>
                <w:lang w:val="ka-GE"/>
              </w:rPr>
            </w:pPr>
          </w:p>
        </w:tc>
        <w:tc>
          <w:tcPr>
            <w:tcW w:w="3828" w:type="dxa"/>
          </w:tcPr>
          <w:p w:rsidR="00C70003" w:rsidRPr="00C70003" w:rsidRDefault="00C70003" w:rsidP="0028402F">
            <w:pPr>
              <w:spacing w:after="0"/>
              <w:rPr>
                <w:sz w:val="20"/>
                <w:lang w:val="ka-GE"/>
              </w:rPr>
            </w:pPr>
            <w:r w:rsidRPr="00686FF9">
              <w:rPr>
                <w:rFonts w:eastAsia="Calibri" w:cs="Arial"/>
                <w:sz w:val="20"/>
                <w:szCs w:val="20"/>
                <w:lang w:val="ka-GE"/>
              </w:rPr>
              <w:t>ზემოქმედება სატრანსპორტო ინფრასტრუქტურაზე</w:t>
            </w:r>
            <w:r>
              <w:rPr>
                <w:rFonts w:eastAsia="Calibri" w:cs="Arial"/>
                <w:sz w:val="20"/>
                <w:szCs w:val="20"/>
                <w:lang w:val="ka-GE"/>
              </w:rPr>
              <w:t>;</w:t>
            </w:r>
            <w:r w:rsidRPr="00686FF9">
              <w:rPr>
                <w:rFonts w:eastAsia="Calibri" w:cs="Arial"/>
                <w:sz w:val="20"/>
                <w:szCs w:val="20"/>
                <w:lang w:val="ka-GE"/>
              </w:rPr>
              <w:tab/>
            </w:r>
          </w:p>
        </w:tc>
        <w:tc>
          <w:tcPr>
            <w:tcW w:w="10200" w:type="dxa"/>
          </w:tcPr>
          <w:p w:rsidR="00C70003" w:rsidRPr="0028402F" w:rsidRDefault="00552D22" w:rsidP="00D53C28">
            <w:pPr>
              <w:spacing w:after="0"/>
              <w:rPr>
                <w:sz w:val="20"/>
                <w:lang w:val="ka-GE"/>
              </w:rPr>
            </w:pPr>
            <w:r w:rsidRPr="00552D22">
              <w:rPr>
                <w:sz w:val="20"/>
                <w:lang w:val="ka-GE"/>
              </w:rPr>
              <w:tab/>
              <w:t>მიზანმიმართული შემარბილებელი ღონისძიებების გატარებას არ საჭიროებს</w:t>
            </w:r>
          </w:p>
        </w:tc>
      </w:tr>
      <w:tr w:rsidR="00C70003" w:rsidRPr="00434C21" w:rsidTr="003160BE">
        <w:tc>
          <w:tcPr>
            <w:tcW w:w="675" w:type="dxa"/>
          </w:tcPr>
          <w:p w:rsidR="00C70003" w:rsidRPr="00C70003" w:rsidRDefault="00C70003" w:rsidP="00434C21">
            <w:pPr>
              <w:pStyle w:val="ListParagraph"/>
              <w:numPr>
                <w:ilvl w:val="0"/>
                <w:numId w:val="81"/>
              </w:numPr>
              <w:spacing w:after="0"/>
              <w:jc w:val="center"/>
              <w:rPr>
                <w:sz w:val="20"/>
                <w:lang w:val="ka-GE"/>
              </w:rPr>
            </w:pPr>
          </w:p>
        </w:tc>
        <w:tc>
          <w:tcPr>
            <w:tcW w:w="3828" w:type="dxa"/>
          </w:tcPr>
          <w:p w:rsidR="00C70003" w:rsidRPr="00C70003" w:rsidRDefault="00C70003" w:rsidP="0028402F">
            <w:pPr>
              <w:spacing w:after="0"/>
              <w:rPr>
                <w:sz w:val="20"/>
                <w:lang w:val="ka-GE"/>
              </w:rPr>
            </w:pPr>
            <w:r w:rsidRPr="00686FF9">
              <w:rPr>
                <w:rFonts w:eastAsia="Calibri" w:cs="Arial"/>
                <w:sz w:val="20"/>
                <w:szCs w:val="20"/>
                <w:lang w:val="ka-GE"/>
              </w:rPr>
              <w:t>ისტორიულ-კულტურულ და არქეოლოგიურ ძეგლებზე ზემოქმედება;</w:t>
            </w:r>
          </w:p>
        </w:tc>
        <w:tc>
          <w:tcPr>
            <w:tcW w:w="10200" w:type="dxa"/>
          </w:tcPr>
          <w:p w:rsidR="00C70003" w:rsidRPr="0028402F" w:rsidRDefault="00552D22" w:rsidP="00D53C28">
            <w:pPr>
              <w:spacing w:after="0"/>
              <w:rPr>
                <w:sz w:val="20"/>
                <w:lang w:val="ka-GE"/>
              </w:rPr>
            </w:pPr>
            <w:r w:rsidRPr="00552D22">
              <w:rPr>
                <w:sz w:val="20"/>
                <w:lang w:val="ka-GE"/>
              </w:rPr>
              <w:tab/>
              <w:t>მიზანმიმართული შემარბილებელი ღონისძიებების გატარებას არ საჭიროებს</w:t>
            </w:r>
          </w:p>
        </w:tc>
      </w:tr>
    </w:tbl>
    <w:p w:rsidR="00434C21" w:rsidRDefault="00434C21" w:rsidP="00434C21">
      <w:pPr>
        <w:rPr>
          <w:lang w:val="ka-GE"/>
        </w:rPr>
      </w:pPr>
    </w:p>
    <w:p w:rsidR="00434C21" w:rsidRDefault="00434C21">
      <w:pPr>
        <w:spacing w:after="160" w:line="259" w:lineRule="auto"/>
        <w:rPr>
          <w:lang w:val="ka-GE"/>
        </w:rPr>
      </w:pPr>
      <w:r>
        <w:rPr>
          <w:lang w:val="ka-GE"/>
        </w:rPr>
        <w:br w:type="page"/>
      </w:r>
    </w:p>
    <w:p w:rsidR="00434C21" w:rsidRDefault="00434C21" w:rsidP="003160BE">
      <w:pPr>
        <w:pStyle w:val="Heading2"/>
      </w:pPr>
      <w:bookmarkStart w:id="105" w:name="_Toc95246785"/>
      <w:r>
        <w:lastRenderedPageBreak/>
        <w:t xml:space="preserve">გარემოსდაცვითი მართვის გეგმა </w:t>
      </w:r>
      <w:r w:rsidR="00C70003">
        <w:t xml:space="preserve">ინსინერატორის </w:t>
      </w:r>
      <w:r>
        <w:t>ექსპლუატაციის ეტაპზე</w:t>
      </w:r>
      <w:bookmarkEnd w:id="105"/>
    </w:p>
    <w:tbl>
      <w:tblPr>
        <w:tblStyle w:val="TableGrid"/>
        <w:tblW w:w="0" w:type="auto"/>
        <w:tblLook w:val="04A0" w:firstRow="1" w:lastRow="0" w:firstColumn="1" w:lastColumn="0" w:noHBand="0" w:noVBand="1"/>
      </w:tblPr>
      <w:tblGrid>
        <w:gridCol w:w="675"/>
        <w:gridCol w:w="3828"/>
        <w:gridCol w:w="10200"/>
      </w:tblGrid>
      <w:tr w:rsidR="00434C21" w:rsidRPr="00CC0ABD" w:rsidTr="003160BE">
        <w:trPr>
          <w:trHeight w:val="430"/>
        </w:trPr>
        <w:tc>
          <w:tcPr>
            <w:tcW w:w="675" w:type="dxa"/>
            <w:vAlign w:val="center"/>
          </w:tcPr>
          <w:p w:rsidR="00434C21" w:rsidRPr="00CC0ABD" w:rsidRDefault="00434C21" w:rsidP="00C70003">
            <w:pPr>
              <w:spacing w:after="0"/>
              <w:jc w:val="center"/>
              <w:rPr>
                <w:b/>
                <w:sz w:val="20"/>
                <w:lang w:val="ru-RU"/>
              </w:rPr>
            </w:pPr>
            <w:r w:rsidRPr="00CC0ABD">
              <w:rPr>
                <w:b/>
                <w:sz w:val="20"/>
                <w:lang w:val="ru-RU"/>
              </w:rPr>
              <w:t>№</w:t>
            </w:r>
          </w:p>
        </w:tc>
        <w:tc>
          <w:tcPr>
            <w:tcW w:w="3828" w:type="dxa"/>
            <w:vAlign w:val="center"/>
          </w:tcPr>
          <w:p w:rsidR="00434C21" w:rsidRPr="00CC0ABD" w:rsidRDefault="00434C21" w:rsidP="00C70003">
            <w:pPr>
              <w:spacing w:after="0"/>
              <w:jc w:val="center"/>
              <w:rPr>
                <w:b/>
                <w:sz w:val="20"/>
                <w:lang w:val="ka-GE"/>
              </w:rPr>
            </w:pPr>
            <w:r w:rsidRPr="00CC0ABD">
              <w:rPr>
                <w:b/>
                <w:sz w:val="20"/>
                <w:lang w:val="ka-GE"/>
              </w:rPr>
              <w:t>გარემოზე მოსალოდნელი ზემოქმედება</w:t>
            </w:r>
          </w:p>
        </w:tc>
        <w:tc>
          <w:tcPr>
            <w:tcW w:w="10200" w:type="dxa"/>
            <w:vAlign w:val="center"/>
          </w:tcPr>
          <w:p w:rsidR="00434C21" w:rsidRPr="00CC0ABD" w:rsidRDefault="00434C21" w:rsidP="00C70003">
            <w:pPr>
              <w:spacing w:after="0"/>
              <w:jc w:val="center"/>
              <w:rPr>
                <w:b/>
                <w:sz w:val="20"/>
                <w:lang w:val="ka-GE"/>
              </w:rPr>
            </w:pPr>
            <w:r w:rsidRPr="00CC0ABD">
              <w:rPr>
                <w:b/>
                <w:sz w:val="20"/>
                <w:lang w:val="ka-GE"/>
              </w:rPr>
              <w:t>დაგეგმილი შემარბილებელი ღონისძიება</w:t>
            </w:r>
          </w:p>
        </w:tc>
      </w:tr>
      <w:tr w:rsidR="0028402F" w:rsidRPr="00CC0ABD" w:rsidTr="003160BE">
        <w:tc>
          <w:tcPr>
            <w:tcW w:w="675" w:type="dxa"/>
          </w:tcPr>
          <w:p w:rsidR="0028402F" w:rsidRPr="00CC0ABD" w:rsidRDefault="0028402F" w:rsidP="00434C21">
            <w:pPr>
              <w:pStyle w:val="ListParagraph"/>
              <w:numPr>
                <w:ilvl w:val="0"/>
                <w:numId w:val="82"/>
              </w:numPr>
              <w:spacing w:after="0"/>
              <w:jc w:val="center"/>
              <w:rPr>
                <w:sz w:val="20"/>
                <w:lang w:val="ka-GE"/>
              </w:rPr>
            </w:pPr>
          </w:p>
        </w:tc>
        <w:tc>
          <w:tcPr>
            <w:tcW w:w="3828" w:type="dxa"/>
          </w:tcPr>
          <w:p w:rsidR="0028402F" w:rsidRPr="00CC0ABD" w:rsidRDefault="0028402F" w:rsidP="0028402F">
            <w:pPr>
              <w:spacing w:after="0"/>
              <w:rPr>
                <w:sz w:val="20"/>
                <w:lang w:val="ka-GE"/>
              </w:rPr>
            </w:pPr>
            <w:r w:rsidRPr="00686FF9">
              <w:rPr>
                <w:rFonts w:eastAsia="Calibri" w:cs="Arial"/>
                <w:sz w:val="20"/>
                <w:szCs w:val="20"/>
                <w:lang w:val="ka-GE"/>
              </w:rPr>
              <w:t>დაცულ ტერიტორიაზე ზემოქმედების რისკები</w:t>
            </w:r>
            <w:r>
              <w:rPr>
                <w:rFonts w:eastAsia="Calibri" w:cs="Arial"/>
                <w:sz w:val="20"/>
                <w:szCs w:val="20"/>
                <w:lang w:val="ka-GE"/>
              </w:rPr>
              <w:t>;</w:t>
            </w:r>
          </w:p>
        </w:tc>
        <w:tc>
          <w:tcPr>
            <w:tcW w:w="10200" w:type="dxa"/>
            <w:vAlign w:val="center"/>
          </w:tcPr>
          <w:p w:rsidR="0028402F" w:rsidRDefault="0028402F" w:rsidP="00E2540D">
            <w:pPr>
              <w:spacing w:after="0"/>
              <w:rPr>
                <w:sz w:val="20"/>
                <w:lang w:val="ka-GE"/>
              </w:rPr>
            </w:pPr>
            <w:r>
              <w:rPr>
                <w:sz w:val="20"/>
                <w:lang w:val="ka-GE"/>
              </w:rPr>
              <w:t>პირდაპირი ზემოქმედება მოსალოდნელი არ არის. ირიბი ზემოქმედების პრევენციისთვის მნიშვნელოვანია:“</w:t>
            </w:r>
          </w:p>
          <w:p w:rsidR="0028402F" w:rsidRPr="00CC0ABD" w:rsidRDefault="0028402F" w:rsidP="00E2540D">
            <w:pPr>
              <w:pStyle w:val="ListParagraph"/>
              <w:numPr>
                <w:ilvl w:val="0"/>
                <w:numId w:val="83"/>
              </w:numPr>
              <w:spacing w:after="0"/>
              <w:ind w:left="714" w:hanging="357"/>
              <w:rPr>
                <w:sz w:val="20"/>
                <w:lang w:val="ka-GE"/>
              </w:rPr>
            </w:pPr>
            <w:r w:rsidRPr="00CC0ABD">
              <w:rPr>
                <w:sz w:val="20"/>
                <w:lang w:val="ka-GE"/>
              </w:rPr>
              <w:t>ატმოსფერული ჰაერის ხარისხზე ზემოქმედების შემარბილებელი ღონისძიებების გატარება</w:t>
            </w:r>
            <w:r>
              <w:rPr>
                <w:sz w:val="20"/>
                <w:lang w:val="ka-GE"/>
              </w:rPr>
              <w:t xml:space="preserve"> და კონტროლი</w:t>
            </w:r>
            <w:r w:rsidRPr="00CC0ABD">
              <w:rPr>
                <w:sz w:val="20"/>
                <w:lang w:val="ka-GE"/>
              </w:rPr>
              <w:t>;</w:t>
            </w:r>
          </w:p>
          <w:p w:rsidR="0028402F" w:rsidRPr="00CC0ABD" w:rsidRDefault="0028402F" w:rsidP="00E2540D">
            <w:pPr>
              <w:pStyle w:val="ListParagraph"/>
              <w:numPr>
                <w:ilvl w:val="0"/>
                <w:numId w:val="83"/>
              </w:numPr>
              <w:spacing w:after="0"/>
              <w:ind w:left="714" w:hanging="357"/>
              <w:rPr>
                <w:sz w:val="20"/>
                <w:lang w:val="ka-GE"/>
              </w:rPr>
            </w:pPr>
            <w:r w:rsidRPr="0028402F">
              <w:rPr>
                <w:sz w:val="20"/>
                <w:lang w:val="ka-GE"/>
              </w:rPr>
              <w:t>წყლის</w:t>
            </w:r>
            <w:r>
              <w:rPr>
                <w:sz w:val="20"/>
                <w:lang w:val="ka-GE"/>
              </w:rPr>
              <w:t>,</w:t>
            </w:r>
            <w:r w:rsidRPr="00CC0ABD">
              <w:rPr>
                <w:sz w:val="20"/>
                <w:lang w:val="ka-GE"/>
              </w:rPr>
              <w:t xml:space="preserve"> ნიადაგის დაბინძურების პრევენციული ღონისძიებების გატარება</w:t>
            </w:r>
            <w:r>
              <w:rPr>
                <w:sz w:val="20"/>
                <w:lang w:val="ka-GE"/>
              </w:rPr>
              <w:t xml:space="preserve"> და კონტროლი</w:t>
            </w:r>
            <w:r w:rsidRPr="00CC0ABD">
              <w:rPr>
                <w:sz w:val="20"/>
                <w:lang w:val="ka-GE"/>
              </w:rPr>
              <w:t>;</w:t>
            </w:r>
          </w:p>
          <w:p w:rsidR="0028402F" w:rsidRDefault="0028402F" w:rsidP="00E2540D">
            <w:pPr>
              <w:pStyle w:val="ListParagraph"/>
              <w:numPr>
                <w:ilvl w:val="0"/>
                <w:numId w:val="83"/>
              </w:numPr>
              <w:spacing w:after="0"/>
              <w:ind w:left="714" w:hanging="357"/>
              <w:rPr>
                <w:sz w:val="20"/>
                <w:lang w:val="ka-GE"/>
              </w:rPr>
            </w:pPr>
            <w:r w:rsidRPr="00CC0ABD">
              <w:rPr>
                <w:sz w:val="20"/>
                <w:lang w:val="ka-GE"/>
              </w:rPr>
              <w:t>ნარჩენების და ნაცრის სათანადო (უსაფრთხო) მართვის ღონისძიებების გატარება და კონტროლი;</w:t>
            </w:r>
          </w:p>
          <w:p w:rsidR="0028402F" w:rsidRDefault="0028402F" w:rsidP="003160BE">
            <w:pPr>
              <w:pStyle w:val="ListParagraph"/>
              <w:numPr>
                <w:ilvl w:val="0"/>
                <w:numId w:val="83"/>
              </w:numPr>
              <w:spacing w:after="0"/>
              <w:ind w:left="714" w:hanging="357"/>
              <w:rPr>
                <w:sz w:val="20"/>
                <w:lang w:val="ka-GE"/>
              </w:rPr>
            </w:pPr>
            <w:r>
              <w:rPr>
                <w:sz w:val="20"/>
                <w:lang w:val="ka-GE"/>
              </w:rPr>
              <w:t>ვიზუალურ-ლანდშაფტური ზემოქმედების შემარბილებელი ღონისძიებების გატარება და კონტროლი;</w:t>
            </w:r>
          </w:p>
          <w:p w:rsidR="0028402F" w:rsidRPr="00CC0ABD" w:rsidRDefault="0028402F" w:rsidP="003160BE">
            <w:pPr>
              <w:pStyle w:val="ListParagraph"/>
              <w:numPr>
                <w:ilvl w:val="0"/>
                <w:numId w:val="83"/>
              </w:numPr>
              <w:spacing w:after="0"/>
              <w:ind w:left="714" w:hanging="357"/>
              <w:rPr>
                <w:sz w:val="20"/>
                <w:lang w:val="ka-GE"/>
              </w:rPr>
            </w:pPr>
            <w:r>
              <w:rPr>
                <w:sz w:val="20"/>
                <w:lang w:val="ka-GE"/>
              </w:rPr>
              <w:t xml:space="preserve">ავარიული სიტუაციების პრევენციული ღონისძიებების გატარება და კონტროლი. </w:t>
            </w:r>
          </w:p>
        </w:tc>
      </w:tr>
      <w:tr w:rsidR="0028402F" w:rsidRPr="00CC0ABD" w:rsidTr="003160BE">
        <w:tc>
          <w:tcPr>
            <w:tcW w:w="675" w:type="dxa"/>
          </w:tcPr>
          <w:p w:rsidR="0028402F" w:rsidRPr="00CC0ABD" w:rsidRDefault="0028402F" w:rsidP="00434C21">
            <w:pPr>
              <w:pStyle w:val="ListParagraph"/>
              <w:numPr>
                <w:ilvl w:val="0"/>
                <w:numId w:val="82"/>
              </w:numPr>
              <w:spacing w:after="0"/>
              <w:jc w:val="center"/>
              <w:rPr>
                <w:sz w:val="20"/>
                <w:lang w:val="ka-GE"/>
              </w:rPr>
            </w:pPr>
          </w:p>
        </w:tc>
        <w:tc>
          <w:tcPr>
            <w:tcW w:w="3828" w:type="dxa"/>
          </w:tcPr>
          <w:p w:rsidR="0028402F" w:rsidRPr="00CC0ABD" w:rsidRDefault="0028402F" w:rsidP="0028402F">
            <w:pPr>
              <w:spacing w:after="0"/>
              <w:rPr>
                <w:sz w:val="20"/>
                <w:lang w:val="ka-GE"/>
              </w:rPr>
            </w:pPr>
            <w:r w:rsidRPr="00686FF9">
              <w:rPr>
                <w:rFonts w:eastAsia="Calibri" w:cs="Arial"/>
                <w:sz w:val="20"/>
                <w:szCs w:val="20"/>
                <w:lang w:val="ka-GE"/>
              </w:rPr>
              <w:t>შესაძლო ტრანსსასაზღვრო ზემოქმედება</w:t>
            </w:r>
            <w:r>
              <w:rPr>
                <w:rFonts w:eastAsia="Calibri" w:cs="Arial"/>
                <w:sz w:val="20"/>
                <w:szCs w:val="20"/>
                <w:lang w:val="ka-GE"/>
              </w:rPr>
              <w:t>;</w:t>
            </w:r>
          </w:p>
        </w:tc>
        <w:tc>
          <w:tcPr>
            <w:tcW w:w="10200" w:type="dxa"/>
            <w:vAlign w:val="center"/>
          </w:tcPr>
          <w:p w:rsidR="0028402F" w:rsidRPr="00CC0ABD" w:rsidRDefault="0028402F" w:rsidP="00C70003">
            <w:pPr>
              <w:spacing w:after="0"/>
              <w:rPr>
                <w:sz w:val="20"/>
                <w:lang w:val="ka-GE"/>
              </w:rPr>
            </w:pPr>
            <w:r>
              <w:rPr>
                <w:sz w:val="20"/>
                <w:lang w:val="ka-GE"/>
              </w:rPr>
              <w:t xml:space="preserve">შემარბილებელი ღონისძიებების გატარებას არ საჭიროებს. </w:t>
            </w:r>
          </w:p>
        </w:tc>
      </w:tr>
      <w:tr w:rsidR="0028402F" w:rsidRPr="00CC0ABD" w:rsidTr="003160BE">
        <w:tc>
          <w:tcPr>
            <w:tcW w:w="675" w:type="dxa"/>
          </w:tcPr>
          <w:p w:rsidR="0028402F" w:rsidRPr="00CC0ABD" w:rsidRDefault="0028402F" w:rsidP="00434C21">
            <w:pPr>
              <w:pStyle w:val="ListParagraph"/>
              <w:numPr>
                <w:ilvl w:val="0"/>
                <w:numId w:val="82"/>
              </w:numPr>
              <w:spacing w:after="0"/>
              <w:jc w:val="center"/>
              <w:rPr>
                <w:sz w:val="20"/>
                <w:lang w:val="ka-GE"/>
              </w:rPr>
            </w:pPr>
          </w:p>
        </w:tc>
        <w:tc>
          <w:tcPr>
            <w:tcW w:w="3828" w:type="dxa"/>
          </w:tcPr>
          <w:p w:rsidR="0028402F" w:rsidRPr="00CC0ABD" w:rsidRDefault="0028402F" w:rsidP="0028402F">
            <w:pPr>
              <w:spacing w:after="0"/>
              <w:rPr>
                <w:sz w:val="20"/>
                <w:lang w:val="ka-GE"/>
              </w:rPr>
            </w:pPr>
            <w:r w:rsidRPr="0028402F">
              <w:rPr>
                <w:sz w:val="20"/>
                <w:lang w:val="ka-GE"/>
              </w:rPr>
              <w:t>ზემოქმედება ატმოსფერული ჰაერის ხარისხზე;</w:t>
            </w:r>
          </w:p>
        </w:tc>
        <w:tc>
          <w:tcPr>
            <w:tcW w:w="10200" w:type="dxa"/>
            <w:vAlign w:val="center"/>
          </w:tcPr>
          <w:p w:rsidR="0028402F" w:rsidRPr="003160BE" w:rsidRDefault="0028402F" w:rsidP="003160BE">
            <w:pPr>
              <w:pStyle w:val="ListParagraph"/>
              <w:numPr>
                <w:ilvl w:val="0"/>
                <w:numId w:val="83"/>
              </w:numPr>
              <w:spacing w:after="0"/>
              <w:ind w:left="714" w:hanging="357"/>
              <w:rPr>
                <w:sz w:val="20"/>
                <w:lang w:val="ka-GE"/>
              </w:rPr>
            </w:pPr>
            <w:r w:rsidRPr="003160BE">
              <w:rPr>
                <w:sz w:val="20"/>
                <w:lang w:val="ka-GE"/>
              </w:rPr>
              <w:t>ინსინერატორი დამონტაჟდება და აიწყობა საპასპორტო მონაცემების შესაბამისად;</w:t>
            </w:r>
          </w:p>
          <w:p w:rsidR="0028402F" w:rsidRPr="003160BE" w:rsidRDefault="0028402F" w:rsidP="003160BE">
            <w:pPr>
              <w:pStyle w:val="ListParagraph"/>
              <w:numPr>
                <w:ilvl w:val="0"/>
                <w:numId w:val="83"/>
              </w:numPr>
              <w:spacing w:after="0"/>
              <w:ind w:left="714" w:hanging="357"/>
              <w:rPr>
                <w:sz w:val="20"/>
                <w:lang w:val="ka-GE"/>
              </w:rPr>
            </w:pPr>
            <w:r w:rsidRPr="003160BE">
              <w:rPr>
                <w:sz w:val="20"/>
                <w:lang w:val="ka-GE"/>
              </w:rPr>
              <w:t xml:space="preserve">ინსინერატორის ექსპლუატაციის ეტაპზე უზრუნველყოფილი იქნება მისი მუშაობის რეჟიმის დაცვა საპასპორტო მონაცემების შესაბამისად, მათ შორის განხორციელდება წვის კამერების მუშაობის რეჟიმის (ტემპერატურა, ჰაერის მოცულობა და სხვ.) სისტემატური კონტროლი; </w:t>
            </w:r>
          </w:p>
          <w:p w:rsidR="0028402F" w:rsidRPr="003160BE" w:rsidRDefault="0028402F" w:rsidP="003160BE">
            <w:pPr>
              <w:pStyle w:val="ListParagraph"/>
              <w:numPr>
                <w:ilvl w:val="0"/>
                <w:numId w:val="83"/>
              </w:numPr>
              <w:spacing w:after="0"/>
              <w:ind w:left="714" w:hanging="357"/>
              <w:rPr>
                <w:sz w:val="20"/>
                <w:lang w:val="ka-GE"/>
              </w:rPr>
            </w:pPr>
            <w:r w:rsidRPr="003160BE">
              <w:rPr>
                <w:sz w:val="20"/>
                <w:lang w:val="ka-GE"/>
              </w:rPr>
              <w:t>უზრუნველყოფილი იქნება დიზელის სამარაგო რეზერვუარის ჰერმეტულობის კონტროლი;</w:t>
            </w:r>
          </w:p>
          <w:p w:rsidR="0028402F" w:rsidRPr="003160BE" w:rsidRDefault="0028402F" w:rsidP="003160BE">
            <w:pPr>
              <w:pStyle w:val="ListParagraph"/>
              <w:numPr>
                <w:ilvl w:val="0"/>
                <w:numId w:val="83"/>
              </w:numPr>
              <w:spacing w:after="0"/>
              <w:ind w:left="714" w:hanging="357"/>
              <w:rPr>
                <w:sz w:val="20"/>
                <w:lang w:val="ka-GE"/>
              </w:rPr>
            </w:pPr>
            <w:r w:rsidRPr="003160BE">
              <w:rPr>
                <w:sz w:val="20"/>
                <w:lang w:val="ka-GE"/>
              </w:rPr>
              <w:t>ინსინერატორის ექსპლუატაციის პროცესში დაცული იქნება საქართველოს მთავრობის 2018 წლის 8 ივნისის №325 დადგენილებით დამტკიცებული</w:t>
            </w:r>
            <w:r w:rsidR="00362409">
              <w:rPr>
                <w:sz w:val="20"/>
                <w:lang w:val="ka-GE"/>
              </w:rPr>
              <w:t xml:space="preserve"> </w:t>
            </w:r>
            <w:r w:rsidR="00362409" w:rsidRPr="00EE7307">
              <w:rPr>
                <w:sz w:val="20"/>
                <w:lang w:val="ka-GE"/>
              </w:rPr>
              <w:t xml:space="preserve">ტექნიკური რეგლამენტის </w:t>
            </w:r>
            <w:r w:rsidRPr="003160BE">
              <w:rPr>
                <w:sz w:val="20"/>
                <w:lang w:val="ka-GE"/>
              </w:rPr>
              <w:t xml:space="preserve"> „ნარჩენების ინსინერაციისა და თანაინსინერაციის პირობები“ </w:t>
            </w:r>
            <w:r w:rsidR="00552D22" w:rsidRPr="00552D22">
              <w:rPr>
                <w:sz w:val="20"/>
                <w:lang w:val="ka-GE"/>
              </w:rPr>
              <w:t>მოთხოვნებ</w:t>
            </w:r>
            <w:r w:rsidRPr="003160BE">
              <w:rPr>
                <w:sz w:val="20"/>
                <w:lang w:val="ka-GE"/>
              </w:rPr>
              <w:t>ი (ტექნიკურ რეგლამენტში მითითებული ვადების გათვალისწინებით), მათ შორის:</w:t>
            </w:r>
          </w:p>
          <w:p w:rsidR="0028402F" w:rsidRPr="003160BE" w:rsidRDefault="0028402F" w:rsidP="0028402F">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28402F" w:rsidRPr="003160BE" w:rsidRDefault="0028402F" w:rsidP="0028402F">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მე-9 მუხლით გათვალისწინებული საწარმოს ტექნიკური მოთხოვნები;</w:t>
            </w:r>
          </w:p>
          <w:p w:rsidR="0028402F" w:rsidRPr="003160BE" w:rsidRDefault="0028402F" w:rsidP="0028402F">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მე-12 მუხლით გათვალისწინებული მოთხოვნები საწარმოს პერსონალის პერიოდულ სწავლებასთან დაკავშირებით;</w:t>
            </w:r>
          </w:p>
          <w:p w:rsidR="0028402F" w:rsidRPr="003160BE" w:rsidRDefault="0028402F" w:rsidP="0028402F">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მე-13 მუხლით გათვალისწინებული მოთხოვნები საწარმოს ოპერატორის ვალდებულებებთან დაკავშირებით;</w:t>
            </w:r>
          </w:p>
          <w:p w:rsidR="0028402F" w:rsidRPr="003160BE" w:rsidRDefault="0028402F" w:rsidP="0028402F">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მე-14 მუხლით გათვალისწინებული მოთხოვნები ატმოსფერულ ჰაერში ემისიის ზღვრულ მნიშვნელობებთან დაკავშირებით;</w:t>
            </w:r>
          </w:p>
          <w:p w:rsidR="0028402F" w:rsidRPr="003160BE" w:rsidRDefault="0028402F" w:rsidP="0028402F">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რეგლამენტით მოთხოვნილი მონიტორინგის ვალდებულება ატმოსფერულ ჰაერში ემისიებთან დაკავშირებით;</w:t>
            </w:r>
          </w:p>
          <w:p w:rsidR="0028402F" w:rsidRPr="0028402F" w:rsidRDefault="0028402F" w:rsidP="003160BE">
            <w:pPr>
              <w:pStyle w:val="ListParagraph"/>
              <w:numPr>
                <w:ilvl w:val="0"/>
                <w:numId w:val="83"/>
              </w:numPr>
              <w:spacing w:after="0"/>
              <w:ind w:left="714" w:hanging="357"/>
              <w:rPr>
                <w:lang w:val="ka-GE"/>
              </w:rPr>
            </w:pPr>
            <w:r w:rsidRPr="003160BE">
              <w:rPr>
                <w:sz w:val="20"/>
                <w:lang w:val="ka-GE"/>
              </w:rPr>
              <w:t xml:space="preserve">გზშ-ს-ეტაპზე ატმოსფერულ ჰაერში მავნე ნივთიერებების ემისიების დეტალური გაანგარიშების ან/და შემდგომ ექსპლუატაციის პროცესში მონიტორინგის შედეგების მიხედვით საჭიროების </w:t>
            </w:r>
            <w:r w:rsidRPr="003160BE">
              <w:rPr>
                <w:sz w:val="20"/>
                <w:lang w:val="ka-GE"/>
              </w:rPr>
              <w:lastRenderedPageBreak/>
              <w:t>შემთხვევაში შეიცვლება საკვამლე მილის პარამეტრები (სიმაღლე, დიამეტრი).</w:t>
            </w:r>
          </w:p>
        </w:tc>
      </w:tr>
      <w:tr w:rsidR="0028402F" w:rsidRPr="00CC0ABD" w:rsidTr="003160BE">
        <w:tc>
          <w:tcPr>
            <w:tcW w:w="675" w:type="dxa"/>
          </w:tcPr>
          <w:p w:rsidR="0028402F" w:rsidRPr="00CC0ABD" w:rsidRDefault="0028402F" w:rsidP="00434C21">
            <w:pPr>
              <w:pStyle w:val="ListParagraph"/>
              <w:numPr>
                <w:ilvl w:val="0"/>
                <w:numId w:val="82"/>
              </w:numPr>
              <w:spacing w:after="0"/>
              <w:jc w:val="center"/>
              <w:rPr>
                <w:sz w:val="20"/>
                <w:lang w:val="ka-GE"/>
              </w:rPr>
            </w:pPr>
          </w:p>
        </w:tc>
        <w:tc>
          <w:tcPr>
            <w:tcW w:w="3828" w:type="dxa"/>
          </w:tcPr>
          <w:p w:rsidR="0028402F" w:rsidRPr="00CC0ABD" w:rsidRDefault="0028402F" w:rsidP="0028402F">
            <w:pPr>
              <w:spacing w:after="0"/>
              <w:rPr>
                <w:sz w:val="20"/>
                <w:lang w:val="ka-GE"/>
              </w:rPr>
            </w:pPr>
            <w:r w:rsidRPr="00686FF9">
              <w:rPr>
                <w:rFonts w:eastAsia="Calibri" w:cs="Arial"/>
                <w:sz w:val="20"/>
                <w:szCs w:val="20"/>
                <w:lang w:val="ka-GE"/>
              </w:rPr>
              <w:t>ხმაურის და ვიბრაციის გავრცელება</w:t>
            </w:r>
            <w:r>
              <w:rPr>
                <w:rFonts w:eastAsia="Calibri" w:cs="Arial"/>
                <w:sz w:val="20"/>
                <w:szCs w:val="20"/>
                <w:lang w:val="ka-GE"/>
              </w:rPr>
              <w:t>;</w:t>
            </w:r>
          </w:p>
        </w:tc>
        <w:tc>
          <w:tcPr>
            <w:tcW w:w="10200" w:type="dxa"/>
            <w:vAlign w:val="center"/>
          </w:tcPr>
          <w:p w:rsidR="0028402F" w:rsidRPr="0028402F" w:rsidRDefault="0028402F" w:rsidP="00E2540D">
            <w:pPr>
              <w:pStyle w:val="ListParagraph"/>
              <w:numPr>
                <w:ilvl w:val="0"/>
                <w:numId w:val="83"/>
              </w:numPr>
              <w:rPr>
                <w:sz w:val="20"/>
                <w:lang w:val="ka-GE"/>
              </w:rPr>
            </w:pPr>
            <w:r w:rsidRPr="0028402F">
              <w:rPr>
                <w:sz w:val="20"/>
                <w:lang w:val="ka-GE"/>
              </w:rPr>
              <w:t>სატრანსპორტო საშუალებების გამოყენება უპირატესად მოხდება დღის საათებში;</w:t>
            </w:r>
          </w:p>
          <w:p w:rsidR="00D53C28" w:rsidRPr="00D53C28" w:rsidRDefault="00D53C28" w:rsidP="00D53C28">
            <w:pPr>
              <w:pStyle w:val="ListParagraph"/>
              <w:numPr>
                <w:ilvl w:val="0"/>
                <w:numId w:val="83"/>
              </w:numPr>
              <w:spacing w:after="0"/>
              <w:rPr>
                <w:sz w:val="20"/>
                <w:lang w:val="ka-GE"/>
              </w:rPr>
            </w:pPr>
            <w:r w:rsidRPr="00D53C28">
              <w:rPr>
                <w:sz w:val="20"/>
                <w:lang w:val="ka-GE"/>
              </w:rPr>
              <w:t>გაკონტროლდება ინსინერატორის ტექნიკური მდგომარეობა. გაუმართაობის შემთხვევაში მიღებული იქნება ოპერატიული ზომები პრობლემის აღმოსაფხვრელად;</w:t>
            </w:r>
          </w:p>
          <w:p w:rsidR="0028402F" w:rsidRPr="00D53C28" w:rsidRDefault="00D53C28" w:rsidP="003160BE">
            <w:pPr>
              <w:pStyle w:val="ListParagraph"/>
              <w:numPr>
                <w:ilvl w:val="0"/>
                <w:numId w:val="83"/>
              </w:numPr>
              <w:spacing w:after="0"/>
              <w:rPr>
                <w:sz w:val="20"/>
                <w:lang w:val="ka-GE"/>
              </w:rPr>
            </w:pPr>
            <w:r w:rsidRPr="00D53C28">
              <w:rPr>
                <w:sz w:val="20"/>
                <w:lang w:val="ka-GE"/>
              </w:rPr>
              <w:t xml:space="preserve">მომსახურე პერსონალს წინასწარ ჩაუტარდება ტრეინინგები ინსინერატორის უსაფრთხო ექსპლუატაციასთან დაკავშირებით. </w:t>
            </w:r>
          </w:p>
        </w:tc>
      </w:tr>
      <w:tr w:rsidR="0028402F" w:rsidRPr="00CC0ABD" w:rsidTr="003160BE">
        <w:tc>
          <w:tcPr>
            <w:tcW w:w="675" w:type="dxa"/>
          </w:tcPr>
          <w:p w:rsidR="0028402F" w:rsidRPr="00CC0ABD" w:rsidRDefault="0028402F" w:rsidP="00434C21">
            <w:pPr>
              <w:pStyle w:val="ListParagraph"/>
              <w:numPr>
                <w:ilvl w:val="0"/>
                <w:numId w:val="82"/>
              </w:numPr>
              <w:spacing w:after="0"/>
              <w:jc w:val="center"/>
              <w:rPr>
                <w:sz w:val="20"/>
                <w:lang w:val="ka-GE"/>
              </w:rPr>
            </w:pPr>
          </w:p>
        </w:tc>
        <w:tc>
          <w:tcPr>
            <w:tcW w:w="3828" w:type="dxa"/>
          </w:tcPr>
          <w:p w:rsidR="0028402F" w:rsidRPr="00CC0ABD" w:rsidRDefault="0028402F" w:rsidP="0028402F">
            <w:pPr>
              <w:spacing w:after="0"/>
              <w:rPr>
                <w:sz w:val="20"/>
                <w:lang w:val="ka-GE"/>
              </w:rPr>
            </w:pPr>
            <w:r w:rsidRPr="00686FF9">
              <w:rPr>
                <w:rFonts w:eastAsia="Calibri" w:cs="Arial"/>
                <w:sz w:val="20"/>
                <w:szCs w:val="20"/>
                <w:lang w:val="ka-GE"/>
              </w:rPr>
              <w:t>გეოლოგიურ გარემოზე მოსალოდნელი ზემოქმედება</w:t>
            </w:r>
            <w:r>
              <w:rPr>
                <w:rFonts w:eastAsia="Calibri" w:cs="Arial"/>
                <w:sz w:val="20"/>
                <w:szCs w:val="20"/>
                <w:lang w:val="ka-GE"/>
              </w:rPr>
              <w:t>;</w:t>
            </w:r>
          </w:p>
        </w:tc>
        <w:tc>
          <w:tcPr>
            <w:tcW w:w="10200" w:type="dxa"/>
            <w:vAlign w:val="center"/>
          </w:tcPr>
          <w:p w:rsidR="0028402F" w:rsidRPr="00CC0ABD" w:rsidRDefault="0028402F" w:rsidP="00C70003">
            <w:pPr>
              <w:spacing w:after="0"/>
              <w:rPr>
                <w:sz w:val="20"/>
                <w:lang w:val="ka-GE"/>
              </w:rPr>
            </w:pPr>
            <w:r w:rsidRPr="0028402F">
              <w:rPr>
                <w:sz w:val="20"/>
                <w:lang w:val="ka-GE"/>
              </w:rPr>
              <w:t>შემარბილებელი ღონისძიებების გატარებას არ საჭიროებს.</w:t>
            </w:r>
          </w:p>
        </w:tc>
      </w:tr>
      <w:tr w:rsidR="00D53C28" w:rsidRPr="00CC0ABD" w:rsidTr="003160BE">
        <w:tc>
          <w:tcPr>
            <w:tcW w:w="675" w:type="dxa"/>
          </w:tcPr>
          <w:p w:rsidR="00D53C28" w:rsidRPr="00CC0ABD" w:rsidRDefault="00D53C28" w:rsidP="00434C21">
            <w:pPr>
              <w:pStyle w:val="ListParagraph"/>
              <w:numPr>
                <w:ilvl w:val="0"/>
                <w:numId w:val="82"/>
              </w:numPr>
              <w:spacing w:after="0"/>
              <w:jc w:val="center"/>
              <w:rPr>
                <w:sz w:val="20"/>
                <w:lang w:val="ka-GE"/>
              </w:rPr>
            </w:pPr>
          </w:p>
        </w:tc>
        <w:tc>
          <w:tcPr>
            <w:tcW w:w="3828" w:type="dxa"/>
          </w:tcPr>
          <w:p w:rsidR="00D53C28" w:rsidRPr="00CC0ABD" w:rsidRDefault="00D53C28" w:rsidP="0028402F">
            <w:pPr>
              <w:spacing w:after="0"/>
              <w:rPr>
                <w:sz w:val="20"/>
                <w:lang w:val="ka-GE"/>
              </w:rPr>
            </w:pPr>
            <w:r w:rsidRPr="00686FF9">
              <w:rPr>
                <w:rFonts w:eastAsia="Calibri" w:cs="Arial"/>
                <w:sz w:val="20"/>
                <w:szCs w:val="20"/>
                <w:lang w:val="ka-GE"/>
              </w:rPr>
              <w:t>ზემოქმედება წყლის გარემოზე</w:t>
            </w:r>
            <w:r>
              <w:rPr>
                <w:rFonts w:eastAsia="Calibri" w:cs="Arial"/>
                <w:sz w:val="20"/>
                <w:szCs w:val="20"/>
                <w:lang w:val="ka-GE"/>
              </w:rPr>
              <w:t>;</w:t>
            </w:r>
          </w:p>
        </w:tc>
        <w:tc>
          <w:tcPr>
            <w:tcW w:w="10200" w:type="dxa"/>
            <w:vAlign w:val="center"/>
          </w:tcPr>
          <w:p w:rsidR="00D53C28" w:rsidRPr="00D53C28" w:rsidRDefault="00D53C28" w:rsidP="00D53C28">
            <w:pPr>
              <w:pStyle w:val="ListParagraph"/>
              <w:numPr>
                <w:ilvl w:val="0"/>
                <w:numId w:val="83"/>
              </w:numPr>
              <w:spacing w:after="0"/>
              <w:rPr>
                <w:sz w:val="20"/>
                <w:lang w:val="ka-GE"/>
              </w:rPr>
            </w:pPr>
            <w:r w:rsidRPr="00D53C28">
              <w:rPr>
                <w:sz w:val="20"/>
                <w:lang w:val="ka-GE"/>
              </w:rPr>
              <w:t>უზრუნველყოფილი იქნება გამოყენებული სატრანსპორტო საშუალებების და დანადგარების (მათ შორის დიზელის სამარაგო რეზერვუარის)ტექნიკური გამართულობა;</w:t>
            </w:r>
          </w:p>
          <w:p w:rsidR="00D53C28" w:rsidRPr="003160BE" w:rsidRDefault="00D53C28" w:rsidP="003160BE">
            <w:pPr>
              <w:pStyle w:val="ListParagraph"/>
              <w:numPr>
                <w:ilvl w:val="0"/>
                <w:numId w:val="83"/>
              </w:numPr>
              <w:spacing w:after="0"/>
              <w:rPr>
                <w:sz w:val="20"/>
                <w:lang w:val="ka-GE"/>
              </w:rPr>
            </w:pPr>
            <w:r w:rsidRPr="003160BE">
              <w:rPr>
                <w:sz w:val="20"/>
                <w:lang w:val="ka-GE"/>
              </w:rPr>
              <w:t xml:space="preserve">დიზელის სამარაგო რეზერვუარს ექნება შემოზღუდვა ავარიული დაღვრის შემთხევისთვის, რომლის შიდა ტევადობა იქნება დიზელის სამარაგო რეზერვუარის 110%-ზე მეტი; </w:t>
            </w:r>
          </w:p>
          <w:p w:rsidR="00D53C28" w:rsidRPr="003160BE" w:rsidRDefault="00D53C28" w:rsidP="003160BE">
            <w:pPr>
              <w:pStyle w:val="ListParagraph"/>
              <w:numPr>
                <w:ilvl w:val="0"/>
                <w:numId w:val="83"/>
              </w:numPr>
              <w:spacing w:after="0"/>
              <w:rPr>
                <w:sz w:val="20"/>
                <w:lang w:val="ka-GE"/>
              </w:rPr>
            </w:pPr>
            <w:r w:rsidRPr="003160BE">
              <w:rPr>
                <w:sz w:val="20"/>
                <w:lang w:val="ka-GE"/>
              </w:rPr>
              <w:t xml:space="preserve">ინსინერატორის ექსპლუატაციის პროცესში დაცული იქნება საქართველოს მთავრობის 2018 წლის 8 ივნისის №325 დადგენილებით დამტკიცებული </w:t>
            </w:r>
            <w:r w:rsidR="00362409" w:rsidRPr="00EE5E7C">
              <w:rPr>
                <w:sz w:val="20"/>
                <w:lang w:val="ka-GE"/>
              </w:rPr>
              <w:t xml:space="preserve">ტექნიკური რეგლამენტის </w:t>
            </w:r>
            <w:r w:rsidRPr="003160BE">
              <w:rPr>
                <w:sz w:val="20"/>
                <w:lang w:val="ka-GE"/>
              </w:rPr>
              <w:t xml:space="preserve">„ნარჩენების ინსინერაციისა და თანაინსინერაციის პირობები“ </w:t>
            </w:r>
            <w:r w:rsidR="00552D22" w:rsidRPr="00552D22">
              <w:rPr>
                <w:sz w:val="20"/>
                <w:lang w:val="ka-GE"/>
              </w:rPr>
              <w:t>მოთხოვნებ</w:t>
            </w:r>
            <w:r w:rsidRPr="003160BE">
              <w:rPr>
                <w:sz w:val="20"/>
                <w:lang w:val="ka-GE"/>
              </w:rPr>
              <w:t>ი (ტექნიკურ რეგლამენტში მითითებული ვადების გათვალისწინებით), მათ შორის:</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მე-9 მუხლით გათვალისწინებული საწარმოს ტექნიკური მოთხოვნები;</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მე-12 მუხლით გათვალისწინებული მოთხოვნები საწარმოს პერსონალის პერიოდულ სწავლებასთან დაკავშირებით;</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მე-13 მუხლით გათვალისწინებული მოთხოვნები საწარმოს ოპერატორის ვალდებულებებთან დაკავშირებით;</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მე-15 მუხლით გათვალისწინებული მოთხოვნები ჩამდინარე წყლებთან დაკავშირებით (ასეთის არსებობის შემთხვევაში);</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რეგლამენტით მოთხოვნილი მონიტორინგის ვალდებულება ჩამდინარე წყლებთან დაკავშირებით (ასეთის არსებობის შემთხვევაში).</w:t>
            </w:r>
          </w:p>
        </w:tc>
      </w:tr>
      <w:tr w:rsidR="00D53C28" w:rsidRPr="00CC0ABD" w:rsidTr="0028402F">
        <w:tc>
          <w:tcPr>
            <w:tcW w:w="675" w:type="dxa"/>
          </w:tcPr>
          <w:p w:rsidR="00D53C28" w:rsidRPr="00CC0ABD" w:rsidRDefault="00D53C28" w:rsidP="00434C21">
            <w:pPr>
              <w:pStyle w:val="ListParagraph"/>
              <w:numPr>
                <w:ilvl w:val="0"/>
                <w:numId w:val="82"/>
              </w:numPr>
              <w:spacing w:after="0"/>
              <w:jc w:val="center"/>
              <w:rPr>
                <w:sz w:val="20"/>
                <w:lang w:val="ka-GE"/>
              </w:rPr>
            </w:pPr>
          </w:p>
        </w:tc>
        <w:tc>
          <w:tcPr>
            <w:tcW w:w="3828" w:type="dxa"/>
          </w:tcPr>
          <w:p w:rsidR="00D53C28" w:rsidRPr="00CC0ABD" w:rsidRDefault="00D53C28" w:rsidP="0028402F">
            <w:pPr>
              <w:spacing w:after="0"/>
              <w:rPr>
                <w:sz w:val="20"/>
                <w:lang w:val="ka-GE"/>
              </w:rPr>
            </w:pPr>
            <w:r w:rsidRPr="00686FF9">
              <w:rPr>
                <w:rFonts w:eastAsia="Calibri" w:cs="Arial"/>
                <w:sz w:val="20"/>
                <w:szCs w:val="20"/>
                <w:lang w:val="ka-GE"/>
              </w:rPr>
              <w:t>ზემოქმედება ნიადაგზე</w:t>
            </w:r>
            <w:r>
              <w:rPr>
                <w:rFonts w:eastAsia="Calibri" w:cs="Arial"/>
                <w:sz w:val="20"/>
                <w:szCs w:val="20"/>
                <w:lang w:val="ka-GE"/>
              </w:rPr>
              <w:t>;</w:t>
            </w:r>
          </w:p>
        </w:tc>
        <w:tc>
          <w:tcPr>
            <w:tcW w:w="10200" w:type="dxa"/>
            <w:vAlign w:val="center"/>
          </w:tcPr>
          <w:p w:rsidR="00D53C28" w:rsidRPr="00CC0ABD" w:rsidRDefault="00D53C28" w:rsidP="00C70003">
            <w:pPr>
              <w:spacing w:after="0"/>
              <w:rPr>
                <w:sz w:val="20"/>
                <w:lang w:val="ka-GE"/>
              </w:rPr>
            </w:pPr>
            <w:r w:rsidRPr="00CC0ABD">
              <w:rPr>
                <w:sz w:val="20"/>
                <w:lang w:val="ka-GE"/>
              </w:rPr>
              <w:t>გატარდება  წყლის გარემოს დაცვასთან დაკავშირებით განსაზღვრული შერბილების ღონისძიებები;</w:t>
            </w:r>
          </w:p>
        </w:tc>
      </w:tr>
      <w:tr w:rsidR="00D53C28" w:rsidRPr="00CC0ABD" w:rsidTr="0028402F">
        <w:tc>
          <w:tcPr>
            <w:tcW w:w="675" w:type="dxa"/>
          </w:tcPr>
          <w:p w:rsidR="00D53C28" w:rsidRPr="00CC0ABD" w:rsidRDefault="00D53C28" w:rsidP="00434C21">
            <w:pPr>
              <w:pStyle w:val="ListParagraph"/>
              <w:numPr>
                <w:ilvl w:val="0"/>
                <w:numId w:val="82"/>
              </w:numPr>
              <w:spacing w:after="0"/>
              <w:jc w:val="center"/>
              <w:rPr>
                <w:sz w:val="20"/>
                <w:lang w:val="ka-GE"/>
              </w:rPr>
            </w:pPr>
          </w:p>
        </w:tc>
        <w:tc>
          <w:tcPr>
            <w:tcW w:w="3828" w:type="dxa"/>
          </w:tcPr>
          <w:p w:rsidR="00D53C28" w:rsidRPr="00CC0ABD" w:rsidRDefault="00D53C28" w:rsidP="0028402F">
            <w:pPr>
              <w:spacing w:after="0"/>
              <w:rPr>
                <w:sz w:val="20"/>
                <w:lang w:val="ka-GE"/>
              </w:rPr>
            </w:pPr>
            <w:r w:rsidRPr="00686FF9">
              <w:rPr>
                <w:rFonts w:eastAsia="Calibri" w:cs="Arial"/>
                <w:sz w:val="20"/>
                <w:szCs w:val="20"/>
                <w:lang w:val="ka-GE"/>
              </w:rPr>
              <w:t>ბიოლოგიური გარემოზე ზემოქმედება</w:t>
            </w:r>
            <w:r>
              <w:rPr>
                <w:rFonts w:eastAsia="Calibri" w:cs="Arial"/>
                <w:sz w:val="20"/>
                <w:szCs w:val="20"/>
                <w:lang w:val="ka-GE"/>
              </w:rPr>
              <w:t>;</w:t>
            </w:r>
          </w:p>
        </w:tc>
        <w:tc>
          <w:tcPr>
            <w:tcW w:w="10200" w:type="dxa"/>
            <w:vAlign w:val="center"/>
          </w:tcPr>
          <w:p w:rsidR="00D53C28" w:rsidRPr="00D53C28" w:rsidRDefault="00D53C28" w:rsidP="003160BE">
            <w:pPr>
              <w:pStyle w:val="ListParagraph"/>
              <w:numPr>
                <w:ilvl w:val="0"/>
                <w:numId w:val="83"/>
              </w:numPr>
              <w:spacing w:after="0"/>
              <w:rPr>
                <w:sz w:val="20"/>
                <w:lang w:val="ka-GE"/>
              </w:rPr>
            </w:pPr>
            <w:r w:rsidRPr="00D53C28">
              <w:rPr>
                <w:sz w:val="20"/>
                <w:lang w:val="ka-GE"/>
              </w:rPr>
              <w:t>ატმოსფერულ ჰაერის ხარისხზე ზემოქმედების შერბილების ღონსიძიებების გატარება</w:t>
            </w:r>
            <w:r>
              <w:rPr>
                <w:sz w:val="20"/>
                <w:lang w:val="ka-GE"/>
              </w:rPr>
              <w:t>;</w:t>
            </w:r>
          </w:p>
          <w:p w:rsidR="00D53C28" w:rsidRPr="00CC0ABD" w:rsidRDefault="00D53C28" w:rsidP="003160BE">
            <w:pPr>
              <w:pStyle w:val="ListParagraph"/>
              <w:numPr>
                <w:ilvl w:val="0"/>
                <w:numId w:val="83"/>
              </w:numPr>
              <w:spacing w:after="0"/>
              <w:rPr>
                <w:sz w:val="20"/>
                <w:lang w:val="ka-GE"/>
              </w:rPr>
            </w:pPr>
            <w:r w:rsidRPr="00D53C28">
              <w:rPr>
                <w:sz w:val="20"/>
                <w:lang w:val="ka-GE"/>
              </w:rPr>
              <w:t>განათების დამატებითი წყაროების მოწყობის მინიმიზაცია (უსაფრთხოებისა კითხების გათვალისწინებით). განათების დამატებითი წყაროები მოეწყობა ისე, რომ მინიმუმამდე დავიდეს სინათლის სხივის გაფანტვა დაცული ტერიტორიების მიმართულებით.</w:t>
            </w:r>
          </w:p>
        </w:tc>
      </w:tr>
      <w:tr w:rsidR="00D53C28" w:rsidRPr="00CC0ABD" w:rsidTr="0028402F">
        <w:tc>
          <w:tcPr>
            <w:tcW w:w="675" w:type="dxa"/>
          </w:tcPr>
          <w:p w:rsidR="00D53C28" w:rsidRPr="00CC0ABD" w:rsidRDefault="00D53C28" w:rsidP="00434C21">
            <w:pPr>
              <w:pStyle w:val="ListParagraph"/>
              <w:numPr>
                <w:ilvl w:val="0"/>
                <w:numId w:val="82"/>
              </w:numPr>
              <w:spacing w:after="0"/>
              <w:jc w:val="center"/>
              <w:rPr>
                <w:sz w:val="20"/>
                <w:lang w:val="ka-GE"/>
              </w:rPr>
            </w:pPr>
          </w:p>
        </w:tc>
        <w:tc>
          <w:tcPr>
            <w:tcW w:w="3828" w:type="dxa"/>
          </w:tcPr>
          <w:p w:rsidR="00D53C28" w:rsidRPr="00686FF9" w:rsidRDefault="00D53C28" w:rsidP="0028402F">
            <w:pPr>
              <w:spacing w:after="0"/>
              <w:rPr>
                <w:rFonts w:eastAsia="Calibri" w:cs="Arial"/>
                <w:sz w:val="20"/>
                <w:szCs w:val="20"/>
                <w:lang w:val="ka-GE"/>
              </w:rPr>
            </w:pPr>
            <w:r w:rsidRPr="00686FF9">
              <w:rPr>
                <w:rFonts w:eastAsia="Calibri" w:cs="Arial"/>
                <w:sz w:val="20"/>
                <w:szCs w:val="20"/>
                <w:lang w:val="ka-GE"/>
              </w:rPr>
              <w:t>ვიზუალურ-ლანდშაფტური ზემოქმედება</w:t>
            </w:r>
            <w:r>
              <w:rPr>
                <w:rFonts w:eastAsia="Calibri" w:cs="Arial"/>
                <w:sz w:val="20"/>
                <w:szCs w:val="20"/>
                <w:lang w:val="ka-GE"/>
              </w:rPr>
              <w:t>;</w:t>
            </w:r>
          </w:p>
        </w:tc>
        <w:tc>
          <w:tcPr>
            <w:tcW w:w="10200" w:type="dxa"/>
            <w:vAlign w:val="center"/>
          </w:tcPr>
          <w:p w:rsidR="00D53C28" w:rsidRPr="00D53C28" w:rsidRDefault="00D53C28" w:rsidP="00E2540D">
            <w:pPr>
              <w:pStyle w:val="ListParagraph"/>
              <w:numPr>
                <w:ilvl w:val="0"/>
                <w:numId w:val="83"/>
              </w:numPr>
              <w:spacing w:after="0"/>
              <w:ind w:left="714" w:hanging="357"/>
              <w:rPr>
                <w:sz w:val="20"/>
                <w:lang w:val="ka-GE"/>
              </w:rPr>
            </w:pPr>
            <w:r w:rsidRPr="00D53C28">
              <w:rPr>
                <w:sz w:val="20"/>
                <w:lang w:val="ka-GE"/>
              </w:rPr>
              <w:t>ნარჩენების</w:t>
            </w:r>
            <w:r>
              <w:rPr>
                <w:sz w:val="20"/>
                <w:lang w:val="ka-GE"/>
              </w:rPr>
              <w:t xml:space="preserve"> და ნაცრის</w:t>
            </w:r>
            <w:r w:rsidRPr="00D53C28">
              <w:rPr>
                <w:sz w:val="20"/>
                <w:lang w:val="ka-GE"/>
              </w:rPr>
              <w:t xml:space="preserve"> სათანადო მართვა და ტერიტორიის დანაგვიანების მინიმუმამდე დაყვანა;</w:t>
            </w:r>
          </w:p>
          <w:p w:rsidR="00D53C28" w:rsidRPr="00D53C28" w:rsidRDefault="00D53C28" w:rsidP="00D53C28">
            <w:pPr>
              <w:pStyle w:val="ListParagraph"/>
              <w:numPr>
                <w:ilvl w:val="0"/>
                <w:numId w:val="83"/>
              </w:numPr>
              <w:spacing w:after="0"/>
              <w:rPr>
                <w:sz w:val="20"/>
                <w:lang w:val="ka-GE"/>
              </w:rPr>
            </w:pPr>
            <w:r w:rsidRPr="00D53C28">
              <w:rPr>
                <w:sz w:val="20"/>
                <w:lang w:val="ka-GE"/>
              </w:rPr>
              <w:t xml:space="preserve">განათების დამატებითი წყაროების მოწყობის მინიმიზაცია (უსაფრთხოებისა კითხების გათვალისწინებით). განათების დამატებითი წყაროები მოეწყობა ისე, რომ მინიმუმამდე დავიდეს </w:t>
            </w:r>
            <w:r w:rsidRPr="00D53C28">
              <w:rPr>
                <w:sz w:val="20"/>
                <w:lang w:val="ka-GE"/>
              </w:rPr>
              <w:lastRenderedPageBreak/>
              <w:t>სინათლის სხივის გაფანტვა ტერმინალის ტერიტორიის საზღვრებს გარეთ.</w:t>
            </w:r>
          </w:p>
        </w:tc>
      </w:tr>
      <w:tr w:rsidR="00D53C28" w:rsidRPr="00CC0ABD" w:rsidTr="0028402F">
        <w:tc>
          <w:tcPr>
            <w:tcW w:w="675" w:type="dxa"/>
          </w:tcPr>
          <w:p w:rsidR="00D53C28" w:rsidRPr="00CC0ABD" w:rsidRDefault="00D53C28" w:rsidP="00434C21">
            <w:pPr>
              <w:pStyle w:val="ListParagraph"/>
              <w:numPr>
                <w:ilvl w:val="0"/>
                <w:numId w:val="82"/>
              </w:numPr>
              <w:spacing w:after="0"/>
              <w:jc w:val="center"/>
              <w:rPr>
                <w:sz w:val="20"/>
                <w:lang w:val="ka-GE"/>
              </w:rPr>
            </w:pPr>
          </w:p>
        </w:tc>
        <w:tc>
          <w:tcPr>
            <w:tcW w:w="3828" w:type="dxa"/>
          </w:tcPr>
          <w:p w:rsidR="00D53C28" w:rsidRPr="00686FF9" w:rsidRDefault="00D53C28" w:rsidP="0028402F">
            <w:pPr>
              <w:spacing w:after="0"/>
              <w:rPr>
                <w:rFonts w:eastAsia="Calibri" w:cs="Arial"/>
                <w:sz w:val="20"/>
                <w:szCs w:val="20"/>
                <w:lang w:val="ka-GE"/>
              </w:rPr>
            </w:pPr>
            <w:r w:rsidRPr="00686FF9">
              <w:rPr>
                <w:rFonts w:eastAsia="Calibri" w:cs="Arial"/>
                <w:sz w:val="20"/>
                <w:szCs w:val="20"/>
                <w:lang w:val="ka-GE"/>
              </w:rPr>
              <w:t>ნარჩენების წარმოქმნით და გავრცელებით მოსალოდნელი ზემოქმედება</w:t>
            </w:r>
            <w:r>
              <w:rPr>
                <w:rFonts w:eastAsia="Calibri" w:cs="Arial"/>
                <w:sz w:val="20"/>
                <w:szCs w:val="20"/>
                <w:lang w:val="ka-GE"/>
              </w:rPr>
              <w:t>;</w:t>
            </w:r>
          </w:p>
        </w:tc>
        <w:tc>
          <w:tcPr>
            <w:tcW w:w="10200" w:type="dxa"/>
            <w:vAlign w:val="center"/>
          </w:tcPr>
          <w:p w:rsidR="00D53C28" w:rsidRPr="003160BE" w:rsidRDefault="00D53C28" w:rsidP="003160BE">
            <w:pPr>
              <w:pStyle w:val="ListParagraph"/>
              <w:numPr>
                <w:ilvl w:val="0"/>
                <w:numId w:val="83"/>
              </w:numPr>
              <w:spacing w:after="0"/>
              <w:rPr>
                <w:sz w:val="20"/>
                <w:lang w:val="ka-GE"/>
              </w:rPr>
            </w:pPr>
            <w:r w:rsidRPr="003160BE">
              <w:rPr>
                <w:sz w:val="20"/>
                <w:lang w:val="ka-GE"/>
              </w:rPr>
              <w:t>ნარჩენების ინსინერაციის შედეგად წარმოქმნილი ნაცარი შეგროვდება მყარ ჰერმეტულ კონტეინერებში;</w:t>
            </w:r>
          </w:p>
          <w:p w:rsidR="00D53C28" w:rsidRPr="003160BE" w:rsidRDefault="00D53C28" w:rsidP="003160BE">
            <w:pPr>
              <w:pStyle w:val="ListParagraph"/>
              <w:numPr>
                <w:ilvl w:val="0"/>
                <w:numId w:val="83"/>
              </w:numPr>
              <w:spacing w:after="0"/>
              <w:rPr>
                <w:sz w:val="20"/>
                <w:lang w:val="ka-GE"/>
              </w:rPr>
            </w:pPr>
            <w:r w:rsidRPr="003160BE">
              <w:rPr>
                <w:sz w:val="20"/>
                <w:lang w:val="ka-GE"/>
              </w:rPr>
              <w:t>ნაცარს პერიოდულად ჩაუტარდება ლაბორატორიული კვლევა ტოქსიკური ელემენტების შემცველობაზე. ტოქსიკური ელემენტების არსებობის შემთხვევაში მისი მართვა მოხდება შესაბამისი ნებართვის მქონე კონტრაქტორის დახმარებით</w:t>
            </w:r>
            <w:r w:rsidR="003160BE" w:rsidRPr="003160BE">
              <w:rPr>
                <w:sz w:val="20"/>
                <w:lang w:val="ka-GE"/>
              </w:rPr>
              <w:t>.</w:t>
            </w:r>
            <w:r w:rsidRPr="003160BE">
              <w:rPr>
                <w:sz w:val="20"/>
                <w:lang w:val="ka-GE"/>
              </w:rPr>
              <w:t xml:space="preserve"> (დაუშვებელია ასეთი ნარჩენების საყოფაცხოვრებო ნარჩენების პოლიგონზე განთავსება;) </w:t>
            </w:r>
          </w:p>
          <w:p w:rsidR="00D53C28" w:rsidRPr="003160BE" w:rsidRDefault="00D53C28" w:rsidP="003160BE">
            <w:pPr>
              <w:pStyle w:val="ListParagraph"/>
              <w:numPr>
                <w:ilvl w:val="0"/>
                <w:numId w:val="83"/>
              </w:numPr>
              <w:spacing w:after="0"/>
              <w:rPr>
                <w:sz w:val="20"/>
                <w:lang w:val="ka-GE"/>
              </w:rPr>
            </w:pPr>
            <w:r w:rsidRPr="003160BE">
              <w:rPr>
                <w:sz w:val="20"/>
                <w:lang w:val="ka-GE"/>
              </w:rPr>
              <w:t xml:space="preserve">ზოგადად ნაცრის მართვის პროცესში დაცული იქნება საქართველოს მთავრობის 2018 წლის 8 ივნისის №325 დადგენილებით დამტკიცებული </w:t>
            </w:r>
            <w:r w:rsidR="00362409" w:rsidRPr="00683294">
              <w:rPr>
                <w:sz w:val="20"/>
                <w:lang w:val="ka-GE"/>
              </w:rPr>
              <w:t xml:space="preserve">ტექნიკური რეგლამენტის </w:t>
            </w:r>
            <w:r w:rsidRPr="003160BE">
              <w:rPr>
                <w:sz w:val="20"/>
                <w:lang w:val="ka-GE"/>
              </w:rPr>
              <w:t xml:space="preserve">„ნარჩენების ინსინერაციისა და თანაინსინერაციის პირობები“ </w:t>
            </w:r>
            <w:r w:rsidR="00552D22" w:rsidRPr="00552D22">
              <w:rPr>
                <w:sz w:val="20"/>
                <w:lang w:val="ka-GE"/>
              </w:rPr>
              <w:t>მოთხოვნებ</w:t>
            </w:r>
            <w:r w:rsidRPr="003160BE">
              <w:rPr>
                <w:sz w:val="20"/>
                <w:lang w:val="ka-GE"/>
              </w:rPr>
              <w:t>ი (ტექნიკურ რეგლამენტში მითითებული ვადების გათვალისწინებით), მათ შორის:</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მე-9 მუხლით გათვალისწინებული საწარმოს ტექნიკური მოთხოვნები;</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მე-12 მუხლით გათვალისწინებული მოთხოვნები საწარმოს პერსონალის პერიოდულ სწავლებასთან დაკავშირებით;</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მე-13 მუხლით გათვალისწინებული მოთხოვნები საწარმოს ოპერატორის ვალდებულებებთან დაკავშირებით;</w:t>
            </w:r>
          </w:p>
          <w:p w:rsidR="00D53C28" w:rsidRPr="00D53C28" w:rsidRDefault="00D53C28" w:rsidP="003160BE">
            <w:pPr>
              <w:pStyle w:val="ListParagraph"/>
              <w:numPr>
                <w:ilvl w:val="0"/>
                <w:numId w:val="63"/>
              </w:numPr>
              <w:spacing w:after="0"/>
              <w:ind w:left="1167"/>
              <w:rPr>
                <w:lang w:val="ka-GE"/>
              </w:rPr>
            </w:pPr>
            <w:r w:rsidRPr="003160BE">
              <w:rPr>
                <w:sz w:val="20"/>
                <w:lang w:val="ka-GE"/>
              </w:rPr>
              <w:t>დაცული იქნება ტექნიკური რეგლამენტის მე-16 მუხლით გათვალისწინებული მოთხოვნები საწარმოო ნაშთის მართვასთან დაკავშირებით.</w:t>
            </w:r>
          </w:p>
        </w:tc>
      </w:tr>
      <w:tr w:rsidR="00D53C28" w:rsidRPr="00CC0ABD" w:rsidTr="003160BE">
        <w:tc>
          <w:tcPr>
            <w:tcW w:w="675" w:type="dxa"/>
          </w:tcPr>
          <w:p w:rsidR="00D53C28" w:rsidRPr="00CC0ABD" w:rsidRDefault="00D53C28" w:rsidP="00434C21">
            <w:pPr>
              <w:pStyle w:val="ListParagraph"/>
              <w:numPr>
                <w:ilvl w:val="0"/>
                <w:numId w:val="82"/>
              </w:numPr>
              <w:spacing w:after="0"/>
              <w:jc w:val="center"/>
              <w:rPr>
                <w:sz w:val="20"/>
                <w:lang w:val="ka-GE"/>
              </w:rPr>
            </w:pPr>
          </w:p>
        </w:tc>
        <w:tc>
          <w:tcPr>
            <w:tcW w:w="3828" w:type="dxa"/>
          </w:tcPr>
          <w:p w:rsidR="00D53C28" w:rsidRPr="00686FF9" w:rsidRDefault="00D53C28" w:rsidP="0028402F">
            <w:pPr>
              <w:spacing w:after="0"/>
              <w:rPr>
                <w:rFonts w:eastAsia="Calibri" w:cs="Arial"/>
                <w:sz w:val="20"/>
                <w:szCs w:val="20"/>
                <w:lang w:val="ka-GE"/>
              </w:rPr>
            </w:pPr>
            <w:r w:rsidRPr="00686FF9">
              <w:rPr>
                <w:rFonts w:eastAsia="Calibri" w:cs="Arial"/>
                <w:sz w:val="20"/>
                <w:szCs w:val="20"/>
                <w:lang w:val="ka-GE"/>
              </w:rPr>
              <w:t>ზემოქმედება ადამიანის ჯანმრთელობაზე და შრომის უსაფრთხოებასთან დაკავშირებული რისკები</w:t>
            </w:r>
            <w:r>
              <w:rPr>
                <w:rFonts w:eastAsia="Calibri" w:cs="Arial"/>
                <w:sz w:val="20"/>
                <w:szCs w:val="20"/>
                <w:lang w:val="ka-GE"/>
              </w:rPr>
              <w:t>;</w:t>
            </w:r>
          </w:p>
        </w:tc>
        <w:tc>
          <w:tcPr>
            <w:tcW w:w="10200" w:type="dxa"/>
          </w:tcPr>
          <w:p w:rsidR="00D53C28" w:rsidRPr="003160BE" w:rsidRDefault="00D53C28" w:rsidP="003160BE">
            <w:pPr>
              <w:pStyle w:val="ListParagraph"/>
              <w:numPr>
                <w:ilvl w:val="0"/>
                <w:numId w:val="83"/>
              </w:numPr>
              <w:spacing w:after="0"/>
              <w:rPr>
                <w:sz w:val="20"/>
                <w:lang w:val="ka-GE"/>
              </w:rPr>
            </w:pPr>
            <w:r w:rsidRPr="003160BE">
              <w:rPr>
                <w:sz w:val="20"/>
                <w:lang w:val="ka-GE"/>
              </w:rPr>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 ჰიგიენური მოთხოვნების შესრულებაში იგულისხმება:</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ნარჩენების გადამამუშავებელი დანადგარების სიახლოვეს კატეგორიულად აკრძალულია თამბაქოს მოწევა და საკვების მიღება;</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პერსონალი აღჭურვილი იქნება ინდივიდუალური დაცვის საშუალებებით (ხელთათმანები, სპეცთანსაცმელი, პირბადე და სხვ.);</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ნარჩენების დასაწყობების ადგილზე დაუშვებელია უცხო საგნების, პირადი ტანსაცმლის, სპეცტანსაცმლის, ინდ. დაცვის საშუალებების შენახვა;</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დაუშვებელია რაიმე ტიპის ზემოქმედება ტარაზე, სადაც განთავსებულია ნარჩენები ან ნაცარი. ტარის ჰერმეტულობის დარღვევის შემთხვევაში ნარჩენები უნდა მოთავსდეს ახალ ტარაში, პირდაპირი კონტაქტის გარეშე;</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 xml:space="preserve">ავადმყოფობის ნებისმიერი ნიშნების გამოვლენის შემთხვევაში პერსონალმა უნდა შეწყვიტოს </w:t>
            </w:r>
            <w:r w:rsidRPr="003160BE">
              <w:rPr>
                <w:sz w:val="20"/>
                <w:lang w:val="ka-GE"/>
              </w:rPr>
              <w:lastRenderedPageBreak/>
              <w:t>მუშაობა და მიმართოს სამედიცინო პუნქტს.</w:t>
            </w:r>
          </w:p>
          <w:p w:rsidR="00D53C28" w:rsidRPr="003160BE" w:rsidRDefault="00D53C28" w:rsidP="003160BE">
            <w:pPr>
              <w:pStyle w:val="ListParagraph"/>
              <w:numPr>
                <w:ilvl w:val="0"/>
                <w:numId w:val="83"/>
              </w:numPr>
              <w:spacing w:after="0"/>
              <w:rPr>
                <w:sz w:val="20"/>
                <w:lang w:val="ka-GE"/>
              </w:rPr>
            </w:pPr>
            <w:r w:rsidRPr="003160BE">
              <w:rPr>
                <w:sz w:val="20"/>
                <w:lang w:val="ka-GE"/>
              </w:rPr>
              <w:t xml:space="preserve">პერსონალის უსაფრთხოების უზრუნველყოფის მიზნით დაცული იქნება საქართველოს მთავრობის 2018 წლის 8 ივნისის №325 დადგენილებით დამტკიცებული </w:t>
            </w:r>
            <w:r w:rsidR="00362409" w:rsidRPr="004F5D17">
              <w:rPr>
                <w:sz w:val="20"/>
                <w:lang w:val="ka-GE"/>
              </w:rPr>
              <w:t xml:space="preserve">ტექნიკური რეგლამენტის </w:t>
            </w:r>
            <w:r w:rsidRPr="003160BE">
              <w:rPr>
                <w:sz w:val="20"/>
                <w:lang w:val="ka-GE"/>
              </w:rPr>
              <w:t xml:space="preserve">„ნარჩენების ინსინერაციისა და თანაინსინერაციის პირობები“ </w:t>
            </w:r>
            <w:r w:rsidR="00552D22" w:rsidRPr="00552D22">
              <w:rPr>
                <w:sz w:val="20"/>
                <w:lang w:val="ka-GE"/>
              </w:rPr>
              <w:t>მოთხოვნებ</w:t>
            </w:r>
            <w:r w:rsidRPr="003160BE">
              <w:rPr>
                <w:sz w:val="20"/>
                <w:lang w:val="ka-GE"/>
              </w:rPr>
              <w:t>ი (ტექნიკურ რეგლამენტში მითითებული ვადების გათვალისწინებით), მათ შორის:</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მე-9 მუხლით გათვალისწინებული საწარმოს ტექნიკური მოთხოვნები;</w:t>
            </w:r>
          </w:p>
          <w:p w:rsidR="00D53C28" w:rsidRPr="003160BE"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მე-12 მუხლით გათვალისწინებული მოთხოვნები საწარმოს პერსონალის პერიოდულ სწავლებასთან დაკავშირებით;</w:t>
            </w:r>
          </w:p>
          <w:p w:rsidR="00D53C28" w:rsidRPr="00D53C28" w:rsidRDefault="00D53C28" w:rsidP="003160BE">
            <w:pPr>
              <w:pStyle w:val="ListParagraph"/>
              <w:numPr>
                <w:ilvl w:val="0"/>
                <w:numId w:val="63"/>
              </w:numPr>
              <w:spacing w:after="0"/>
              <w:ind w:left="1167"/>
              <w:rPr>
                <w:sz w:val="20"/>
                <w:lang w:val="ka-GE"/>
              </w:rPr>
            </w:pPr>
            <w:r w:rsidRPr="003160BE">
              <w:rPr>
                <w:sz w:val="20"/>
                <w:lang w:val="ka-GE"/>
              </w:rPr>
              <w:t>დაცული იქნება ტექნიკური რეგლამენტის მე-13 მუხლით გათვალისწინებული მოთხოვნები საწარმოს ოპერატორის ვალდებულებებთან დაკავშირებით და სხვა.</w:t>
            </w:r>
          </w:p>
        </w:tc>
      </w:tr>
      <w:tr w:rsidR="00D53C28" w:rsidRPr="00CC0ABD" w:rsidTr="003160BE">
        <w:tc>
          <w:tcPr>
            <w:tcW w:w="675" w:type="dxa"/>
          </w:tcPr>
          <w:p w:rsidR="00D53C28" w:rsidRPr="00CC0ABD" w:rsidRDefault="00D53C28" w:rsidP="00434C21">
            <w:pPr>
              <w:pStyle w:val="ListParagraph"/>
              <w:numPr>
                <w:ilvl w:val="0"/>
                <w:numId w:val="82"/>
              </w:numPr>
              <w:spacing w:after="0"/>
              <w:jc w:val="center"/>
              <w:rPr>
                <w:sz w:val="20"/>
                <w:lang w:val="ka-GE"/>
              </w:rPr>
            </w:pPr>
          </w:p>
        </w:tc>
        <w:tc>
          <w:tcPr>
            <w:tcW w:w="3828" w:type="dxa"/>
          </w:tcPr>
          <w:p w:rsidR="00D53C28" w:rsidRPr="00686FF9" w:rsidRDefault="00D53C28" w:rsidP="0028402F">
            <w:pPr>
              <w:spacing w:after="0"/>
              <w:rPr>
                <w:rFonts w:eastAsia="Calibri" w:cs="Arial"/>
                <w:sz w:val="20"/>
                <w:szCs w:val="20"/>
                <w:lang w:val="ka-GE"/>
              </w:rPr>
            </w:pPr>
            <w:r w:rsidRPr="00686FF9">
              <w:rPr>
                <w:rFonts w:eastAsia="Calibri" w:cs="Arial"/>
                <w:sz w:val="20"/>
                <w:szCs w:val="20"/>
                <w:lang w:val="ka-GE"/>
              </w:rPr>
              <w:t>ზემოქმედება სატრანსპორტო ინფრასტრუქტურაზე</w:t>
            </w:r>
            <w:r>
              <w:rPr>
                <w:rFonts w:eastAsia="Calibri" w:cs="Arial"/>
                <w:sz w:val="20"/>
                <w:szCs w:val="20"/>
                <w:lang w:val="ka-GE"/>
              </w:rPr>
              <w:t>;</w:t>
            </w:r>
            <w:r w:rsidRPr="00686FF9">
              <w:rPr>
                <w:rFonts w:eastAsia="Calibri" w:cs="Arial"/>
                <w:sz w:val="20"/>
                <w:szCs w:val="20"/>
                <w:lang w:val="ka-GE"/>
              </w:rPr>
              <w:tab/>
            </w:r>
          </w:p>
        </w:tc>
        <w:tc>
          <w:tcPr>
            <w:tcW w:w="10200" w:type="dxa"/>
          </w:tcPr>
          <w:p w:rsidR="00D53C28" w:rsidRPr="003160BE" w:rsidRDefault="00552D22" w:rsidP="003160BE">
            <w:pPr>
              <w:spacing w:after="0"/>
              <w:rPr>
                <w:sz w:val="20"/>
                <w:lang w:val="ka-GE"/>
              </w:rPr>
            </w:pPr>
            <w:r>
              <w:rPr>
                <w:sz w:val="20"/>
                <w:lang w:val="ka-GE"/>
              </w:rPr>
              <w:t>მიზანმიმართული შემარბილებელი ღონისძიებების გატარებას არ საჭიროებს</w:t>
            </w:r>
          </w:p>
        </w:tc>
      </w:tr>
      <w:tr w:rsidR="00D53C28" w:rsidRPr="00CC0ABD" w:rsidTr="003160BE">
        <w:tc>
          <w:tcPr>
            <w:tcW w:w="675" w:type="dxa"/>
          </w:tcPr>
          <w:p w:rsidR="00D53C28" w:rsidRPr="00CC0ABD" w:rsidRDefault="00D53C28" w:rsidP="00434C21">
            <w:pPr>
              <w:pStyle w:val="ListParagraph"/>
              <w:numPr>
                <w:ilvl w:val="0"/>
                <w:numId w:val="82"/>
              </w:numPr>
              <w:spacing w:after="0"/>
              <w:jc w:val="center"/>
              <w:rPr>
                <w:sz w:val="20"/>
                <w:lang w:val="ka-GE"/>
              </w:rPr>
            </w:pPr>
          </w:p>
        </w:tc>
        <w:tc>
          <w:tcPr>
            <w:tcW w:w="3828" w:type="dxa"/>
          </w:tcPr>
          <w:p w:rsidR="00D53C28" w:rsidRPr="00686FF9" w:rsidRDefault="00D53C28" w:rsidP="0028402F">
            <w:pPr>
              <w:spacing w:after="0"/>
              <w:rPr>
                <w:rFonts w:eastAsia="Calibri" w:cs="Arial"/>
                <w:sz w:val="20"/>
                <w:szCs w:val="20"/>
                <w:lang w:val="ka-GE"/>
              </w:rPr>
            </w:pPr>
            <w:r w:rsidRPr="00686FF9">
              <w:rPr>
                <w:rFonts w:eastAsia="Calibri" w:cs="Arial"/>
                <w:sz w:val="20"/>
                <w:szCs w:val="20"/>
                <w:lang w:val="ka-GE"/>
              </w:rPr>
              <w:t>ისტორიულ-კულტურულ და არქეოლოგიურ ძეგლებზე ზემოქმედება;</w:t>
            </w:r>
          </w:p>
        </w:tc>
        <w:tc>
          <w:tcPr>
            <w:tcW w:w="10200" w:type="dxa"/>
          </w:tcPr>
          <w:p w:rsidR="00D53C28" w:rsidRPr="003160BE" w:rsidRDefault="00552D22" w:rsidP="003160BE">
            <w:pPr>
              <w:spacing w:after="0"/>
              <w:rPr>
                <w:sz w:val="20"/>
                <w:lang w:val="ka-GE"/>
              </w:rPr>
            </w:pPr>
            <w:r w:rsidRPr="003160BE">
              <w:rPr>
                <w:sz w:val="20"/>
                <w:lang w:val="ka-GE"/>
              </w:rPr>
              <w:t>მიზანმიმართული შემარბილებელი ღონისძიებების გატარებას არ საჭიროებს</w:t>
            </w:r>
          </w:p>
        </w:tc>
      </w:tr>
    </w:tbl>
    <w:p w:rsidR="00434C21" w:rsidRDefault="00434C21" w:rsidP="00434C21">
      <w:pPr>
        <w:rPr>
          <w:lang w:val="ka-GE"/>
        </w:rPr>
      </w:pPr>
    </w:p>
    <w:p w:rsidR="00434C21" w:rsidRDefault="00434C21" w:rsidP="00434C21">
      <w:pPr>
        <w:rPr>
          <w:lang w:val="ka-GE"/>
        </w:rPr>
      </w:pPr>
    </w:p>
    <w:p w:rsidR="00434C21" w:rsidRPr="00434C21" w:rsidRDefault="00434C21" w:rsidP="00434C21">
      <w:pPr>
        <w:rPr>
          <w:lang w:val="ka-GE"/>
        </w:rPr>
      </w:pPr>
    </w:p>
    <w:p w:rsidR="00E4008B" w:rsidRDefault="00E4008B" w:rsidP="00E4008B">
      <w:pPr>
        <w:rPr>
          <w:lang w:val="ka-GE"/>
        </w:rPr>
      </w:pPr>
    </w:p>
    <w:p w:rsidR="00E4008B" w:rsidRPr="00E4008B" w:rsidRDefault="00E4008B" w:rsidP="00E4008B">
      <w:pPr>
        <w:rPr>
          <w:lang w:val="ka-GE"/>
        </w:rPr>
        <w:sectPr w:rsidR="00E4008B" w:rsidRPr="00E4008B" w:rsidSect="00A127F0">
          <w:pgSz w:w="16839" w:h="11907" w:orient="landscape"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4C2B3C" w:rsidRDefault="004B45D8" w:rsidP="004B45D8">
      <w:pPr>
        <w:pStyle w:val="Heading1"/>
        <w:rPr>
          <w:lang w:val="ka-GE"/>
        </w:rPr>
      </w:pPr>
      <w:bookmarkStart w:id="106" w:name="_Toc26200329"/>
      <w:bookmarkStart w:id="107" w:name="_Toc93230510"/>
      <w:bookmarkStart w:id="108" w:name="_Toc95246786"/>
      <w:r>
        <w:rPr>
          <w:lang w:val="ka-GE"/>
        </w:rPr>
        <w:lastRenderedPageBreak/>
        <w:t>გარემოსდაცვითი მონიტორინგის პრინციპები</w:t>
      </w:r>
      <w:bookmarkEnd w:id="106"/>
      <w:bookmarkEnd w:id="107"/>
      <w:bookmarkEnd w:id="108"/>
    </w:p>
    <w:p w:rsidR="00E4008B" w:rsidRPr="00E4008B" w:rsidRDefault="00E4008B" w:rsidP="00E4008B">
      <w:pPr>
        <w:spacing w:before="120"/>
        <w:jc w:val="both"/>
        <w:rPr>
          <w:rFonts w:eastAsia="SimSun" w:cs="Times New Roman"/>
          <w:lang w:val="ka-GE" w:eastAsia="zh-CN"/>
        </w:rPr>
      </w:pPr>
      <w:r w:rsidRPr="00E4008B">
        <w:rPr>
          <w:rFonts w:eastAsia="SimSun" w:cs="Times New Roman"/>
          <w:lang w:val="ka-GE" w:eastAsia="zh-CN"/>
        </w:rPr>
        <w:t>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w:t>
      </w:r>
      <w:r w:rsidR="002372EE">
        <w:rPr>
          <w:rFonts w:eastAsia="SimSun" w:cs="Times New Roman"/>
          <w:lang w:val="ka-GE" w:eastAsia="zh-CN"/>
        </w:rPr>
        <w:t>-</w:t>
      </w:r>
      <w:r w:rsidRPr="00E4008B">
        <w:rPr>
          <w:rFonts w:eastAsia="SimSun" w:cs="Times New Roman"/>
          <w:lang w:val="ka-GE" w:eastAsia="zh-CN"/>
        </w:rPr>
        <w:t xml:space="preserve">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p>
    <w:p w:rsidR="00E4008B" w:rsidRPr="00E4008B" w:rsidRDefault="00E4008B" w:rsidP="00E4008B">
      <w:pPr>
        <w:spacing w:after="0"/>
        <w:jc w:val="both"/>
        <w:rPr>
          <w:rFonts w:eastAsia="Calibri" w:cs="Times New Roman"/>
          <w:lang w:val="ka-GE" w:eastAsia="zh-CN"/>
        </w:rPr>
      </w:pPr>
      <w:r w:rsidRPr="00E4008B">
        <w:rPr>
          <w:rFonts w:eastAsia="Calibri" w:cs="Times New Roman"/>
          <w:lang w:val="ka-GE" w:eastAsia="zh-CN"/>
        </w:rPr>
        <w:t>საპროექტო ბაზის პროცესში გარემოსდაცვითი მონიტორინგის სქემა უნდა ითვალისწინებდეს ისეთ საკითხებს, როგორიცაა:</w:t>
      </w:r>
    </w:p>
    <w:p w:rsidR="00E4008B" w:rsidRPr="003160BE" w:rsidRDefault="00E4008B"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გარემოს მდგომარეობის მაჩვენებლების შეფასება;</w:t>
      </w:r>
    </w:p>
    <w:p w:rsidR="00E4008B" w:rsidRPr="003160BE" w:rsidRDefault="00E4008B"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E4008B" w:rsidRPr="003160BE" w:rsidRDefault="00E4008B"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rsidR="00E4008B" w:rsidRPr="003160BE" w:rsidRDefault="00E4008B"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rsidR="00E4008B" w:rsidRPr="003160BE" w:rsidRDefault="00E4008B"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rsidR="00E4008B" w:rsidRPr="003160BE" w:rsidRDefault="00E4008B"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E4008B" w:rsidRPr="003160BE" w:rsidRDefault="00E4008B"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E4008B" w:rsidRPr="003160BE" w:rsidRDefault="00E4008B" w:rsidP="00E4008B">
      <w:pPr>
        <w:spacing w:before="120" w:after="0"/>
        <w:ind w:right="-142"/>
        <w:jc w:val="both"/>
        <w:rPr>
          <w:rFonts w:eastAsia="Calibri" w:cs="Sylfaen"/>
          <w:lang w:val="ka-GE" w:eastAsia="zh-CN"/>
        </w:rPr>
      </w:pPr>
      <w:r w:rsidRPr="003160BE">
        <w:rPr>
          <w:rFonts w:eastAsia="Calibri" w:cs="Sylfaen"/>
          <w:lang w:val="ka-GE" w:eastAsia="zh-CN"/>
        </w:rPr>
        <w:t>საქმიანობის გარემოსდაცვითი მონიტორინგის პროცესში სისტემატურ დაკვირვებას და შეფასებას ექვემდებარება:</w:t>
      </w:r>
    </w:p>
    <w:p w:rsidR="00E4008B" w:rsidRPr="003160BE" w:rsidRDefault="00E4008B"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ატმოსფერული ჰაერი</w:t>
      </w:r>
      <w:r w:rsidR="00552D22" w:rsidRPr="003160BE">
        <w:rPr>
          <w:rFonts w:eastAsia="Calibri" w:cs="Times New Roman"/>
          <w:lang w:val="ka-GE" w:eastAsia="zh-CN"/>
        </w:rPr>
        <w:t>;</w:t>
      </w:r>
    </w:p>
    <w:p w:rsidR="00552D22" w:rsidRPr="003160BE" w:rsidRDefault="00552D22"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ნარჩენები;</w:t>
      </w:r>
    </w:p>
    <w:p w:rsidR="003160BE" w:rsidRPr="003160BE" w:rsidRDefault="003160BE"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ნაცარი (საჭირო იქნება ნაცრის პერიოდული კონტროლი ტოქსიკური მეტალების შემცველობაზე);</w:t>
      </w:r>
    </w:p>
    <w:p w:rsidR="00552D22" w:rsidRPr="003160BE" w:rsidRDefault="00552D22"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წყალი;</w:t>
      </w:r>
    </w:p>
    <w:p w:rsidR="00552D22" w:rsidRPr="003160BE" w:rsidRDefault="00552D22" w:rsidP="00552D22">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შრომის პირობები და უსაფრთხოების ნორმების შესრულება;</w:t>
      </w:r>
    </w:p>
    <w:p w:rsidR="00552D22" w:rsidRPr="003160BE" w:rsidRDefault="00552D22" w:rsidP="00552D22">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ინსინერატორის ტექნიკური გამართულობა და ექსპლუატაციის პირობების დაცვა;</w:t>
      </w:r>
    </w:p>
    <w:p w:rsidR="00552D22" w:rsidRPr="003160BE" w:rsidRDefault="00552D22"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ავარიული სიტუაციების პრევენციისთვის გათვალისწინებული ღონისძიებები და ინვენტარი;</w:t>
      </w:r>
    </w:p>
    <w:p w:rsidR="00E4008B" w:rsidRPr="003160BE" w:rsidRDefault="00E4008B" w:rsidP="00D9089E">
      <w:pPr>
        <w:numPr>
          <w:ilvl w:val="0"/>
          <w:numId w:val="19"/>
        </w:numPr>
        <w:spacing w:after="0"/>
        <w:ind w:left="714" w:hanging="357"/>
        <w:rPr>
          <w:rFonts w:eastAsia="Calibri" w:cs="Times New Roman"/>
          <w:lang w:val="ka-GE" w:eastAsia="zh-CN"/>
        </w:rPr>
      </w:pPr>
      <w:r w:rsidRPr="003160BE">
        <w:rPr>
          <w:rFonts w:eastAsia="Calibri" w:cs="Times New Roman"/>
          <w:lang w:val="ka-GE" w:eastAsia="zh-CN"/>
        </w:rPr>
        <w:t>გზშ-ს ანგარიშში მცემული შემარბილებელი ღონისძიებების და გარემოსდაცვითი გადაწყვეტილებით დადგენილი პირობების შესრულების მდგომარეობა და ა.შ.</w:t>
      </w:r>
    </w:p>
    <w:p w:rsidR="004B45D8" w:rsidRPr="003160BE" w:rsidRDefault="00552D22" w:rsidP="003160BE">
      <w:pPr>
        <w:spacing w:before="120"/>
        <w:jc w:val="both"/>
        <w:rPr>
          <w:lang w:val="ka-GE"/>
        </w:rPr>
      </w:pPr>
      <w:r>
        <w:rPr>
          <w:lang w:val="ka-GE"/>
        </w:rPr>
        <w:t xml:space="preserve">დაგეგმილი საქმიანობის განხორციელების პარალელურად მონიტორინგული სამუშაოები იწარმოებს </w:t>
      </w:r>
      <w:r w:rsidRPr="00552D22">
        <w:rPr>
          <w:lang w:val="ka-GE"/>
        </w:rPr>
        <w:t>საქართველოს მთავრობის 2018 წლის 8 ივნისის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w:t>
      </w:r>
      <w:r>
        <w:rPr>
          <w:lang w:val="ka-GE"/>
        </w:rPr>
        <w:t xml:space="preserve">ს შესაბამისად. </w:t>
      </w:r>
    </w:p>
    <w:p w:rsidR="00012CEB" w:rsidRDefault="00012CEB">
      <w:pPr>
        <w:spacing w:after="160" w:line="259" w:lineRule="auto"/>
        <w:rPr>
          <w:lang w:val="ka-GE"/>
        </w:rPr>
      </w:pPr>
      <w:r>
        <w:rPr>
          <w:lang w:val="ka-GE"/>
        </w:rPr>
        <w:br w:type="page"/>
      </w:r>
    </w:p>
    <w:p w:rsidR="00012CEB" w:rsidRPr="003160BE" w:rsidRDefault="00012CEB" w:rsidP="003160BE">
      <w:pPr>
        <w:pStyle w:val="Heading1"/>
        <w:rPr>
          <w:lang w:val="ka-GE"/>
        </w:rPr>
      </w:pPr>
      <w:bookmarkStart w:id="109" w:name="_Toc95246787"/>
      <w:r>
        <w:rPr>
          <w:rFonts w:cs="Sylfaen"/>
          <w:lang w:val="ka-GE"/>
        </w:rPr>
        <w:lastRenderedPageBreak/>
        <w:t>ძირითადი</w:t>
      </w:r>
      <w:r>
        <w:rPr>
          <w:lang w:val="ka-GE"/>
        </w:rPr>
        <w:t xml:space="preserve"> </w:t>
      </w:r>
      <w:r>
        <w:rPr>
          <w:rFonts w:cs="Sylfaen"/>
          <w:lang w:val="ka-GE"/>
        </w:rPr>
        <w:t>დასკვნები</w:t>
      </w:r>
      <w:bookmarkEnd w:id="109"/>
    </w:p>
    <w:p w:rsidR="00E2540D" w:rsidRPr="003160BE" w:rsidRDefault="00E2540D" w:rsidP="003160BE">
      <w:pPr>
        <w:pStyle w:val="ListParagraph"/>
        <w:numPr>
          <w:ilvl w:val="0"/>
          <w:numId w:val="84"/>
        </w:numPr>
      </w:pPr>
      <w:r w:rsidRPr="00E2540D">
        <w:t>სკოპინგის ანგარიშში განხილული საქმიანობა ითვალისწინებს შპს „შავი ზღვის ტერმინალი“-ს ყულევის ნავთობისა და ნავთობპროდუქტების გადასატვირთი საზღვაო ტერმინალის ტერიტორიაზე</w:t>
      </w:r>
      <w:r>
        <w:t xml:space="preserve"> </w:t>
      </w:r>
      <w:r>
        <w:rPr>
          <w:lang w:val="ka-GE"/>
        </w:rPr>
        <w:t>ნარჩენების საწვავი ღუმელის და მისი დამხმარე ინფრასტრუქტურის მოწყობას და ექსპლუატაციას;</w:t>
      </w:r>
    </w:p>
    <w:p w:rsidR="00E2540D" w:rsidRPr="003160BE" w:rsidRDefault="00E2540D" w:rsidP="003160BE">
      <w:pPr>
        <w:pStyle w:val="ListParagraph"/>
        <w:numPr>
          <w:ilvl w:val="0"/>
          <w:numId w:val="84"/>
        </w:numPr>
      </w:pPr>
      <w:r w:rsidRPr="00E2540D">
        <w:t>ECO-1000 ტიპის ინსინერატორი, საპროექტო წარმადობით საშუალოდ 240 კგ/სთ (მაქსიმუმ 260 კგ/სთ). შერჩეული ტიპის ინსინერატორის ძირითადი უპირატესობებია: მაღალი წარმადობა, გამძლე კონსტრუქცია, გამონაბოლქვი აირების გაწმენდის კარგი შესაძლებლობა.</w:t>
      </w:r>
      <w:r>
        <w:rPr>
          <w:lang w:val="ka-GE"/>
        </w:rPr>
        <w:t xml:space="preserve"> ნარჩენების დაწვის პროცესი ავტომატიზირებულია;</w:t>
      </w:r>
    </w:p>
    <w:p w:rsidR="00E2540D" w:rsidRPr="003160BE" w:rsidRDefault="00E2540D" w:rsidP="003160BE">
      <w:pPr>
        <w:pStyle w:val="ListParagraph"/>
        <w:numPr>
          <w:ilvl w:val="0"/>
          <w:numId w:val="84"/>
        </w:numPr>
      </w:pPr>
      <w:r w:rsidRPr="00E2540D">
        <w:t>დაგეგმილი საქმიანობის განხორციელების შემთხვევაში მნიშვნელოვნად გაადვილდება საზღვაო ტერმინალის ფუნქციონირების პროცესში წარმოქმნილი სხვადასხვა ტიპის ნარჩენების მართვის პირობები და შემცირდება მათი გარემოში უსისტემო გავრცელების რისკები.</w:t>
      </w:r>
      <w:r>
        <w:rPr>
          <w:lang w:val="ka-GE"/>
        </w:rPr>
        <w:t xml:space="preserve"> საქმიანობა განხორციელდება </w:t>
      </w:r>
      <w:r w:rsidRPr="00E2540D">
        <w:rPr>
          <w:lang w:val="ka-GE"/>
        </w:rPr>
        <w:t>საქართველოს კანონის „ნარჩენების მართვის კოდექსი“-თ განსაზღვრულ პრინციპებ</w:t>
      </w:r>
      <w:r>
        <w:rPr>
          <w:lang w:val="ka-GE"/>
        </w:rPr>
        <w:t>თან</w:t>
      </w:r>
      <w:r w:rsidRPr="00E2540D">
        <w:rPr>
          <w:lang w:val="ka-GE"/>
        </w:rPr>
        <w:t xml:space="preserve"> </w:t>
      </w:r>
      <w:r>
        <w:rPr>
          <w:lang w:val="ka-GE"/>
        </w:rPr>
        <w:t>შესაბამისობით</w:t>
      </w:r>
      <w:r w:rsidRPr="00E2540D">
        <w:rPr>
          <w:lang w:val="ka-GE"/>
        </w:rPr>
        <w:t>, კერძოდ „სიახლოვის პრინციპი“, „უსაფრთხოების წინასწარ მიღების პრინციპი“, „დამაბინძურებელი იხდის პრინციპი“ და ა.შ,</w:t>
      </w:r>
      <w:r>
        <w:rPr>
          <w:lang w:val="ka-GE"/>
        </w:rPr>
        <w:t>;</w:t>
      </w:r>
    </w:p>
    <w:p w:rsidR="00E2540D" w:rsidRPr="003160BE" w:rsidRDefault="00E2540D" w:rsidP="003160BE">
      <w:pPr>
        <w:pStyle w:val="ListParagraph"/>
        <w:numPr>
          <w:ilvl w:val="0"/>
          <w:numId w:val="84"/>
        </w:numPr>
      </w:pPr>
      <w:r w:rsidRPr="00E2540D">
        <w:t xml:space="preserve">სკოპინგის ეტაპზე განხილულია </w:t>
      </w:r>
      <w:r w:rsidRPr="003160BE">
        <w:t xml:space="preserve">საქმიანობის განხორციელების რამდენიმე ალტერნატიული ვარიანტი. </w:t>
      </w:r>
      <w:r w:rsidRPr="00E2540D">
        <w:t xml:space="preserve">წინასწარი ანალიზით </w:t>
      </w:r>
      <w:r>
        <w:rPr>
          <w:lang w:val="ka-GE"/>
        </w:rPr>
        <w:t>შერჩეულია ადგილმდებარეობის და ტექნოლოგიური გადაწყვეტის ოპტიმალური ალტერნატივა;</w:t>
      </w:r>
    </w:p>
    <w:p w:rsidR="00E2540D" w:rsidRPr="00E2540D" w:rsidRDefault="00E2540D" w:rsidP="00E2540D">
      <w:pPr>
        <w:pStyle w:val="ListParagraph"/>
        <w:numPr>
          <w:ilvl w:val="0"/>
          <w:numId w:val="84"/>
        </w:numPr>
      </w:pPr>
      <w:r w:rsidRPr="00E2540D">
        <w:t>წინასწარი ანალიზის მიხედვით საქმიანობის განხორციელების შედეგად მოსალოდნელი ზემოქმედებების მგრძნობიარე რეცეპტორებს წარმოადგენ</w:t>
      </w:r>
      <w:r>
        <w:rPr>
          <w:lang w:val="ka-GE"/>
        </w:rPr>
        <w:t>ს ატმოსფერული ჰაერის ხარისხი. ასევე გასათვალისწინებელია წყლის გარემოზე პოტენციური ზემოქმედება, ადამიანის უსაფრთხოებასთან დაკავშირებული გარკვეული რისკები და ნარჩენების/ინსინერაციის შედეგად წარმოქმნილი ნაცრის მართვის საკითხები;</w:t>
      </w:r>
    </w:p>
    <w:p w:rsidR="00E2540D" w:rsidRPr="003160BE" w:rsidRDefault="00E2540D" w:rsidP="00E2540D">
      <w:pPr>
        <w:pStyle w:val="ListParagraph"/>
        <w:numPr>
          <w:ilvl w:val="0"/>
          <w:numId w:val="84"/>
        </w:numPr>
      </w:pPr>
      <w:r w:rsidRPr="00E2540D">
        <w:t xml:space="preserve">წინასწარი ანალიზის მიხედვით, შერბილების სათანადო ღონისძიებების გატარების პირობებში, გარემოს რომელიმე რეცეპტორზე </w:t>
      </w:r>
      <w:r>
        <w:rPr>
          <w:lang w:val="ka-GE"/>
        </w:rPr>
        <w:t>მნიშვნელოვანი</w:t>
      </w:r>
      <w:r w:rsidRPr="00E2540D">
        <w:t xml:space="preserve"> ნეგატიური ზემოქმედება მოსალოდნელი არ არის. </w:t>
      </w:r>
      <w:r>
        <w:rPr>
          <w:lang w:val="ka-GE"/>
        </w:rPr>
        <w:t>ზემოქმედებების მნიშვნელობა არ გასცდება „დაბალ“-ს;</w:t>
      </w:r>
    </w:p>
    <w:p w:rsidR="00E2540D" w:rsidRDefault="00E2540D" w:rsidP="00E2540D">
      <w:pPr>
        <w:pStyle w:val="ListParagraph"/>
        <w:numPr>
          <w:ilvl w:val="0"/>
          <w:numId w:val="84"/>
        </w:numPr>
      </w:pPr>
      <w:r>
        <w:t>პროექტის განვითარების ნებისმიერ ეტაპზე საქმიანობის განმახორციელებელი უზრუნველყოფს საქართველოს კანონმდებლობით, ნორმატიურლი დოკუმენტებით და ასევე გარემოსდაცვითი გადაწყვეტილებებით მოთხოვნილი ვალდებულებების შესრულებას, მა</w:t>
      </w:r>
      <w:r>
        <w:rPr>
          <w:lang w:val="ka-GE"/>
        </w:rPr>
        <w:t xml:space="preserve">თ შორის საქმიანობის პროცესში გათვალისწინებული იქნება გარემსოდაცვითი ტექნიკური რეგლამენტის და </w:t>
      </w:r>
      <w:r w:rsidRPr="00E2540D">
        <w:rPr>
          <w:lang w:val="ka-GE"/>
        </w:rPr>
        <w:t>ტექნიკური რეგლამენტის „ნარჩენების ინსინერაციისა და თანაინსინერაციის პირობები“ მოთხოვნები</w:t>
      </w:r>
      <w:r>
        <w:rPr>
          <w:lang w:val="ka-GE"/>
        </w:rPr>
        <w:t>;</w:t>
      </w:r>
    </w:p>
    <w:p w:rsidR="00E2540D" w:rsidRPr="003160BE" w:rsidRDefault="00E2540D" w:rsidP="00E2540D">
      <w:pPr>
        <w:pStyle w:val="ListParagraph"/>
        <w:numPr>
          <w:ilvl w:val="0"/>
          <w:numId w:val="84"/>
        </w:numPr>
      </w:pPr>
      <w:r>
        <w:t xml:space="preserve">სამომავლოდ დაგეგმილია დამატებითი კვლევების ჩატარება </w:t>
      </w:r>
      <w:r>
        <w:rPr>
          <w:lang w:val="ka-GE"/>
        </w:rPr>
        <w:t xml:space="preserve">მათ შორის </w:t>
      </w:r>
      <w:r>
        <w:t xml:space="preserve"> ყურადღება გამახვილდება </w:t>
      </w:r>
      <w:r>
        <w:rPr>
          <w:lang w:val="ka-GE"/>
        </w:rPr>
        <w:t xml:space="preserve">ატმოსფერულ ჰაერში მავნე ნივთიერებების ემისიების, ნარჩენების/ნაცრის მართვის და მომსახურე პერსონალის უსაფრთხოების საკითხებზე. </w:t>
      </w:r>
    </w:p>
    <w:p w:rsidR="00E2540D" w:rsidRPr="003160BE" w:rsidRDefault="00E2540D" w:rsidP="003160BE">
      <w:pPr>
        <w:ind w:left="142"/>
        <w:rPr>
          <w:lang w:val="ka-GE"/>
        </w:rPr>
      </w:pPr>
    </w:p>
    <w:p w:rsidR="00E2540D" w:rsidRDefault="00E2540D" w:rsidP="003160BE"/>
    <w:p w:rsidR="002C07C7" w:rsidRDefault="002C07C7" w:rsidP="003160BE">
      <w:pPr>
        <w:pStyle w:val="Heading1"/>
        <w:rPr>
          <w:lang w:val="ka-GE"/>
        </w:rPr>
      </w:pPr>
      <w:r>
        <w:rPr>
          <w:lang w:val="ka-GE"/>
        </w:rPr>
        <w:br w:type="page"/>
      </w:r>
    </w:p>
    <w:p w:rsidR="004B45D8" w:rsidRDefault="002C07C7" w:rsidP="003160BE">
      <w:pPr>
        <w:pStyle w:val="Heading1"/>
        <w:rPr>
          <w:lang w:val="ka-GE"/>
        </w:rPr>
      </w:pPr>
      <w:bookmarkStart w:id="110" w:name="_Toc95246788"/>
      <w:r>
        <w:rPr>
          <w:lang w:val="ka-GE"/>
        </w:rPr>
        <w:lastRenderedPageBreak/>
        <w:t>დანართები</w:t>
      </w:r>
      <w:bookmarkEnd w:id="110"/>
    </w:p>
    <w:p w:rsidR="002C07C7" w:rsidRDefault="002C07C7" w:rsidP="003160BE">
      <w:pPr>
        <w:jc w:val="both"/>
        <w:rPr>
          <w:lang w:val="ka-GE"/>
        </w:rPr>
      </w:pPr>
      <w:r>
        <w:rPr>
          <w:lang w:val="ka-GE"/>
        </w:rPr>
        <w:t xml:space="preserve">დანართი 1. </w:t>
      </w:r>
      <w:r w:rsidR="00781067" w:rsidRPr="00781067">
        <w:rPr>
          <w:lang w:val="ka-GE"/>
        </w:rPr>
        <w:t>ინსინერატორის გააჩნია ეკოლოგიური უსაფრთხოების მოთხოვნებთან შესაბამისობის სერთიფიკატი. სერთიფიკატი და ლაბორატორიული გამოცდის შედეგების ასლები</w:t>
      </w:r>
      <w:r w:rsidR="00397694">
        <w:t xml:space="preserve"> (</w:t>
      </w:r>
      <w:r w:rsidR="00397694">
        <w:rPr>
          <w:lang w:val="ka-GE"/>
        </w:rPr>
        <w:t>ნოტარიულად დამოწმებული</w:t>
      </w:r>
      <w:r w:rsidR="00397694">
        <w:t>)</w:t>
      </w:r>
    </w:p>
    <w:p w:rsidR="00397694" w:rsidRDefault="00397694" w:rsidP="00397694">
      <w:pPr>
        <w:jc w:val="center"/>
        <w:rPr>
          <w:lang w:val="ka-GE"/>
        </w:rPr>
      </w:pPr>
      <w:r>
        <w:rPr>
          <w:noProof/>
          <w:lang w:val="fr-FR" w:eastAsia="fr-FR"/>
        </w:rPr>
        <w:drawing>
          <wp:inline distT="0" distB="0" distL="0" distR="0">
            <wp:extent cx="5843313" cy="8102600"/>
            <wp:effectExtent l="0" t="0" r="0" b="0"/>
            <wp:docPr id="3" name="Picture 3" descr="C:\Users\lenovo\OneDrive\Documents\2022\insineratori yulevi\notary\notary\1\1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OneDrive\Documents\2022\insineratori yulevi\notary\notary\1\1a1.jpg"/>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5845403" cy="8105498"/>
                    </a:xfrm>
                    <a:prstGeom prst="rect">
                      <a:avLst/>
                    </a:prstGeom>
                    <a:noFill/>
                    <a:ln>
                      <a:noFill/>
                    </a:ln>
                  </pic:spPr>
                </pic:pic>
              </a:graphicData>
            </a:graphic>
          </wp:inline>
        </w:drawing>
      </w:r>
    </w:p>
    <w:p w:rsidR="00397694" w:rsidRDefault="00397694" w:rsidP="00397694">
      <w:pPr>
        <w:jc w:val="center"/>
        <w:rPr>
          <w:lang w:val="ka-GE"/>
        </w:rPr>
      </w:pPr>
      <w:r>
        <w:rPr>
          <w:noProof/>
          <w:lang w:val="fr-FR" w:eastAsia="fr-FR"/>
        </w:rPr>
        <w:lastRenderedPageBreak/>
        <w:drawing>
          <wp:inline distT="0" distB="0" distL="0" distR="0">
            <wp:extent cx="6210300" cy="8611480"/>
            <wp:effectExtent l="0" t="0" r="0" b="0"/>
            <wp:docPr id="4" name="Picture 4" descr="C:\Users\lenovo\OneDrive\Documents\2022\insineratori yulevi\notary\notary\1\1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OneDrive\Documents\2022\insineratori yulevi\notary\notary\1\1a3.jpg"/>
                    <pic:cNvPicPr>
                      <a:picLocks noChangeAspect="1" noChangeArrowheads="1"/>
                    </pic:cNvPicPr>
                  </pic:nvPicPr>
                  <pic:blipFill>
                    <a:blip r:embed="rId122" cstate="screen">
                      <a:extLst>
                        <a:ext uri="{28A0092B-C50C-407E-A947-70E740481C1C}">
                          <a14:useLocalDpi xmlns:a14="http://schemas.microsoft.com/office/drawing/2010/main"/>
                        </a:ext>
                      </a:extLst>
                    </a:blip>
                    <a:srcRect/>
                    <a:stretch>
                      <a:fillRect/>
                    </a:stretch>
                  </pic:blipFill>
                  <pic:spPr bwMode="auto">
                    <a:xfrm>
                      <a:off x="0" y="0"/>
                      <a:ext cx="6212521" cy="8614560"/>
                    </a:xfrm>
                    <a:prstGeom prst="rect">
                      <a:avLst/>
                    </a:prstGeom>
                    <a:noFill/>
                    <a:ln>
                      <a:noFill/>
                    </a:ln>
                  </pic:spPr>
                </pic:pic>
              </a:graphicData>
            </a:graphic>
          </wp:inline>
        </w:drawing>
      </w:r>
    </w:p>
    <w:p w:rsidR="00397694" w:rsidRDefault="00397694" w:rsidP="00397694">
      <w:pPr>
        <w:jc w:val="center"/>
        <w:rPr>
          <w:lang w:val="ka-GE"/>
        </w:rPr>
      </w:pPr>
      <w:r>
        <w:rPr>
          <w:noProof/>
          <w:lang w:val="fr-FR" w:eastAsia="fr-FR"/>
        </w:rPr>
        <w:lastRenderedPageBreak/>
        <w:drawing>
          <wp:inline distT="0" distB="0" distL="0" distR="0">
            <wp:extent cx="6115685" cy="8480282"/>
            <wp:effectExtent l="0" t="0" r="0" b="0"/>
            <wp:docPr id="27" name="Picture 27" descr="C:\Users\lenovo\OneDrive\Documents\2022\insineratori yulevi\notary\notary\2\2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OneDrive\Documents\2022\insineratori yulevi\notary\notary\2\2a1.jpg"/>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6115685" cy="8480282"/>
                    </a:xfrm>
                    <a:prstGeom prst="rect">
                      <a:avLst/>
                    </a:prstGeom>
                    <a:noFill/>
                    <a:ln>
                      <a:noFill/>
                    </a:ln>
                  </pic:spPr>
                </pic:pic>
              </a:graphicData>
            </a:graphic>
          </wp:inline>
        </w:drawing>
      </w:r>
    </w:p>
    <w:p w:rsidR="00397694" w:rsidRDefault="00397694" w:rsidP="00397694">
      <w:pPr>
        <w:jc w:val="center"/>
        <w:rPr>
          <w:lang w:val="ka-GE"/>
        </w:rPr>
      </w:pPr>
      <w:r>
        <w:rPr>
          <w:noProof/>
          <w:lang w:val="fr-FR" w:eastAsia="fr-FR"/>
        </w:rPr>
        <w:lastRenderedPageBreak/>
        <w:drawing>
          <wp:inline distT="0" distB="0" distL="0" distR="0">
            <wp:extent cx="6115685" cy="8480282"/>
            <wp:effectExtent l="0" t="0" r="0" b="0"/>
            <wp:docPr id="28" name="Picture 28" descr="C:\Users\lenovo\OneDrive\Documents\2022\insineratori yulevi\notary\notary\2\2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OneDrive\Documents\2022\insineratori yulevi\notary\notary\2\2a2.jpg"/>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6115685" cy="8480282"/>
                    </a:xfrm>
                    <a:prstGeom prst="rect">
                      <a:avLst/>
                    </a:prstGeom>
                    <a:noFill/>
                    <a:ln>
                      <a:noFill/>
                    </a:ln>
                  </pic:spPr>
                </pic:pic>
              </a:graphicData>
            </a:graphic>
          </wp:inline>
        </w:drawing>
      </w:r>
    </w:p>
    <w:p w:rsidR="00397694" w:rsidRDefault="00397694" w:rsidP="00397694">
      <w:pPr>
        <w:jc w:val="center"/>
        <w:rPr>
          <w:lang w:val="ka-GE"/>
        </w:rPr>
      </w:pPr>
      <w:r>
        <w:rPr>
          <w:noProof/>
          <w:lang w:val="fr-FR" w:eastAsia="fr-FR"/>
        </w:rPr>
        <w:lastRenderedPageBreak/>
        <w:drawing>
          <wp:inline distT="0" distB="0" distL="0" distR="0">
            <wp:extent cx="6115685" cy="8480282"/>
            <wp:effectExtent l="0" t="0" r="0" b="0"/>
            <wp:docPr id="29" name="Picture 29" descr="C:\Users\lenovo\OneDrive\Documents\2022\insineratori yulevi\notary\notary\3\3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OneDrive\Documents\2022\insineratori yulevi\notary\notary\3\3a3.jpg"/>
                    <pic:cNvPicPr>
                      <a:picLocks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0" y="0"/>
                      <a:ext cx="6115685" cy="8480282"/>
                    </a:xfrm>
                    <a:prstGeom prst="rect">
                      <a:avLst/>
                    </a:prstGeom>
                    <a:noFill/>
                    <a:ln>
                      <a:noFill/>
                    </a:ln>
                  </pic:spPr>
                </pic:pic>
              </a:graphicData>
            </a:graphic>
          </wp:inline>
        </w:drawing>
      </w:r>
    </w:p>
    <w:p w:rsidR="00397694" w:rsidRDefault="00397694" w:rsidP="00397694">
      <w:pPr>
        <w:jc w:val="center"/>
        <w:rPr>
          <w:lang w:val="ka-GE"/>
        </w:rPr>
      </w:pPr>
      <w:r>
        <w:rPr>
          <w:noProof/>
          <w:lang w:val="fr-FR" w:eastAsia="fr-FR"/>
        </w:rPr>
        <w:lastRenderedPageBreak/>
        <w:drawing>
          <wp:inline distT="0" distB="0" distL="0" distR="0">
            <wp:extent cx="6115685" cy="8480282"/>
            <wp:effectExtent l="0" t="0" r="0" b="0"/>
            <wp:docPr id="30" name="Picture 30" descr="C:\Users\lenovo\OneDrive\Documents\2022\insineratori yulevi\notary\notary\3\3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OneDrive\Documents\2022\insineratori yulevi\notary\notary\3\3a4.jpg"/>
                    <pic:cNvPicPr>
                      <a:picLocks noChangeAspect="1" noChangeArrowheads="1"/>
                    </pic:cNvPicPr>
                  </pic:nvPicPr>
                  <pic:blipFill>
                    <a:blip r:embed="rId126" cstate="screen">
                      <a:extLst>
                        <a:ext uri="{28A0092B-C50C-407E-A947-70E740481C1C}">
                          <a14:useLocalDpi xmlns:a14="http://schemas.microsoft.com/office/drawing/2010/main"/>
                        </a:ext>
                      </a:extLst>
                    </a:blip>
                    <a:srcRect/>
                    <a:stretch>
                      <a:fillRect/>
                    </a:stretch>
                  </pic:blipFill>
                  <pic:spPr bwMode="auto">
                    <a:xfrm>
                      <a:off x="0" y="0"/>
                      <a:ext cx="6115685" cy="8480282"/>
                    </a:xfrm>
                    <a:prstGeom prst="rect">
                      <a:avLst/>
                    </a:prstGeom>
                    <a:noFill/>
                    <a:ln>
                      <a:noFill/>
                    </a:ln>
                  </pic:spPr>
                </pic:pic>
              </a:graphicData>
            </a:graphic>
          </wp:inline>
        </w:drawing>
      </w:r>
    </w:p>
    <w:p w:rsidR="00397694" w:rsidRDefault="00397694" w:rsidP="00397694">
      <w:pPr>
        <w:jc w:val="center"/>
        <w:rPr>
          <w:lang w:val="ka-GE"/>
        </w:rPr>
      </w:pPr>
      <w:r>
        <w:rPr>
          <w:noProof/>
          <w:lang w:val="fr-FR" w:eastAsia="fr-FR"/>
        </w:rPr>
        <w:lastRenderedPageBreak/>
        <w:drawing>
          <wp:inline distT="0" distB="0" distL="0" distR="0">
            <wp:extent cx="6115685" cy="8480282"/>
            <wp:effectExtent l="0" t="0" r="0" b="0"/>
            <wp:docPr id="31" name="Picture 31" descr="C:\Users\lenovo\OneDrive\Documents\2022\insineratori yulevi\notary\notary\3\3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OneDrive\Documents\2022\insineratori yulevi\notary\notary\3\3a5.jpg"/>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a:off x="0" y="0"/>
                      <a:ext cx="6115685" cy="8480282"/>
                    </a:xfrm>
                    <a:prstGeom prst="rect">
                      <a:avLst/>
                    </a:prstGeom>
                    <a:noFill/>
                    <a:ln>
                      <a:noFill/>
                    </a:ln>
                  </pic:spPr>
                </pic:pic>
              </a:graphicData>
            </a:graphic>
          </wp:inline>
        </w:drawing>
      </w:r>
    </w:p>
    <w:p w:rsidR="00397694" w:rsidRPr="006074F7" w:rsidRDefault="00397694" w:rsidP="00397694">
      <w:pPr>
        <w:jc w:val="center"/>
      </w:pPr>
      <w:r>
        <w:rPr>
          <w:noProof/>
          <w:lang w:val="fr-FR" w:eastAsia="fr-FR"/>
        </w:rPr>
        <w:lastRenderedPageBreak/>
        <w:drawing>
          <wp:inline distT="0" distB="0" distL="0" distR="0">
            <wp:extent cx="6115685" cy="8480282"/>
            <wp:effectExtent l="0" t="0" r="0" b="0"/>
            <wp:docPr id="32" name="Picture 32" descr="C:\Users\lenovo\OneDrive\Documents\2022\insineratori yulevi\notary\notary\3\3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OneDrive\Documents\2022\insineratori yulevi\notary\notary\3\3a6.jpg"/>
                    <pic:cNvPicPr>
                      <a:picLocks noChangeAspect="1" noChangeArrowheads="1"/>
                    </pic:cNvPicPr>
                  </pic:nvPicPr>
                  <pic:blipFill>
                    <a:blip r:embed="rId128" cstate="screen">
                      <a:extLst>
                        <a:ext uri="{28A0092B-C50C-407E-A947-70E740481C1C}">
                          <a14:useLocalDpi xmlns:a14="http://schemas.microsoft.com/office/drawing/2010/main"/>
                        </a:ext>
                      </a:extLst>
                    </a:blip>
                    <a:srcRect/>
                    <a:stretch>
                      <a:fillRect/>
                    </a:stretch>
                  </pic:blipFill>
                  <pic:spPr bwMode="auto">
                    <a:xfrm>
                      <a:off x="0" y="0"/>
                      <a:ext cx="6115685" cy="8480282"/>
                    </a:xfrm>
                    <a:prstGeom prst="rect">
                      <a:avLst/>
                    </a:prstGeom>
                    <a:noFill/>
                    <a:ln>
                      <a:noFill/>
                    </a:ln>
                  </pic:spPr>
                </pic:pic>
              </a:graphicData>
            </a:graphic>
          </wp:inline>
        </w:drawing>
      </w:r>
    </w:p>
    <w:sectPr w:rsidR="00397694" w:rsidRPr="006074F7" w:rsidSect="00A127F0">
      <w:pgSz w:w="11907" w:h="16839"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B16" w:rsidRDefault="00471B16" w:rsidP="00874DA6">
      <w:pPr>
        <w:spacing w:after="0"/>
      </w:pPr>
      <w:r>
        <w:separator/>
      </w:r>
    </w:p>
  </w:endnote>
  <w:endnote w:type="continuationSeparator" w:id="0">
    <w:p w:rsidR="00471B16" w:rsidRDefault="00471B16" w:rsidP="00874D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484701"/>
      <w:docPartObj>
        <w:docPartGallery w:val="Page Numbers (Bottom of Page)"/>
        <w:docPartUnique/>
      </w:docPartObj>
    </w:sdtPr>
    <w:sdtEndPr>
      <w:rPr>
        <w:noProof/>
      </w:rPr>
    </w:sdtEndPr>
    <w:sdtContent>
      <w:p w:rsidR="00D7701C" w:rsidRDefault="00D7701C">
        <w:pPr>
          <w:pStyle w:val="Footer"/>
          <w:jc w:val="center"/>
        </w:pPr>
        <w:r>
          <w:fldChar w:fldCharType="begin"/>
        </w:r>
        <w:r>
          <w:instrText xml:space="preserve"> PAGE   \* MERGEFORMAT </w:instrText>
        </w:r>
        <w:r>
          <w:fldChar w:fldCharType="separate"/>
        </w:r>
        <w:r w:rsidR="00D648A9">
          <w:rPr>
            <w:noProof/>
          </w:rPr>
          <w:t>29</w:t>
        </w:r>
        <w:r>
          <w:rPr>
            <w:noProof/>
          </w:rPr>
          <w:fldChar w:fldCharType="end"/>
        </w:r>
      </w:p>
    </w:sdtContent>
  </w:sdt>
  <w:p w:rsidR="00D7701C" w:rsidRDefault="00D7701C" w:rsidP="0003037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01C" w:rsidRDefault="00D7701C" w:rsidP="003975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701C" w:rsidRDefault="00D7701C" w:rsidP="003975F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B16" w:rsidRDefault="00471B16" w:rsidP="00874DA6">
      <w:pPr>
        <w:spacing w:after="0"/>
      </w:pPr>
      <w:r>
        <w:separator/>
      </w:r>
    </w:p>
  </w:footnote>
  <w:footnote w:type="continuationSeparator" w:id="0">
    <w:p w:rsidR="00471B16" w:rsidRDefault="00471B16" w:rsidP="00874DA6">
      <w:pPr>
        <w:spacing w:after="0"/>
      </w:pPr>
      <w:r>
        <w:continuationSeparator/>
      </w:r>
    </w:p>
  </w:footnote>
  <w:footnote w:id="1">
    <w:p w:rsidR="00D7701C" w:rsidRPr="003160BE" w:rsidRDefault="00D7701C">
      <w:pPr>
        <w:pStyle w:val="FootnoteText"/>
        <w:rPr>
          <w:lang w:val="ka-GE"/>
        </w:rPr>
      </w:pPr>
      <w:r>
        <w:rPr>
          <w:rStyle w:val="FootnoteReference"/>
        </w:rPr>
        <w:footnoteRef/>
      </w:r>
      <w:r>
        <w:t xml:space="preserve"> </w:t>
      </w:r>
      <w:r w:rsidRPr="00335D4F">
        <w:t>საფუძველი: კოდექსის მუხლი - 8, პუნქტი - 3, ქვეპუნქტი - ა</w:t>
      </w:r>
    </w:p>
  </w:footnote>
  <w:footnote w:id="2">
    <w:p w:rsidR="00D7701C" w:rsidRPr="003160BE" w:rsidRDefault="00D7701C">
      <w:pPr>
        <w:pStyle w:val="FootnoteText"/>
        <w:rPr>
          <w:lang w:val="ka-GE"/>
        </w:rPr>
      </w:pPr>
      <w:r>
        <w:rPr>
          <w:rStyle w:val="FootnoteReference"/>
        </w:rPr>
        <w:footnoteRef/>
      </w:r>
      <w:r>
        <w:t xml:space="preserve"> </w:t>
      </w:r>
      <w:r w:rsidRPr="00335D4F">
        <w:t>საფუძველი: კოდექსის მუხლი - 8, პუნქტი - 3, ქვეპუნქტი - ა.ა.</w:t>
      </w:r>
    </w:p>
  </w:footnote>
  <w:footnote w:id="3">
    <w:p w:rsidR="00D7701C" w:rsidRPr="003160BE" w:rsidRDefault="00D7701C">
      <w:pPr>
        <w:pStyle w:val="FootnoteText"/>
        <w:rPr>
          <w:lang w:val="ka-GE"/>
        </w:rPr>
      </w:pPr>
      <w:r>
        <w:rPr>
          <w:rStyle w:val="FootnoteReference"/>
        </w:rPr>
        <w:footnoteRef/>
      </w:r>
      <w:r>
        <w:t xml:space="preserve"> </w:t>
      </w:r>
      <w:r w:rsidRPr="0055344A">
        <w:t>საფუძველი: კოდექსის მუხლი - 8, პუნქტი - 3, ქვეპუნქტი - ა.ბ.</w:t>
      </w:r>
    </w:p>
  </w:footnote>
  <w:footnote w:id="4">
    <w:p w:rsidR="00D7701C" w:rsidRPr="003160BE" w:rsidRDefault="00D7701C">
      <w:pPr>
        <w:pStyle w:val="FootnoteText"/>
        <w:rPr>
          <w:lang w:val="ka-GE"/>
        </w:rPr>
      </w:pPr>
      <w:r>
        <w:rPr>
          <w:rStyle w:val="FootnoteReference"/>
        </w:rPr>
        <w:footnoteRef/>
      </w:r>
      <w:r>
        <w:t xml:space="preserve"> </w:t>
      </w:r>
      <w:r>
        <w:rPr>
          <w:lang w:val="ka-GE"/>
        </w:rPr>
        <w:t xml:space="preserve">ჩამონათვალი დაზუსტდება შემდგომ ეტაპზე და წარმოდგენილი იქნება გზშ-ს ანგარიშში. აქვე აღსანიშნავია, რომ ნარჩენების ჩამონათვალი და მიახლოებითი რაოდენობები მაქსიმალურად შესაბამისობაშია </w:t>
      </w:r>
      <w:r w:rsidRPr="00371961">
        <w:rPr>
          <w:lang w:val="ka-GE"/>
        </w:rPr>
        <w:t>შპს „შავი ზღვის ტერმინალი“</w:t>
      </w:r>
      <w:r>
        <w:rPr>
          <w:lang w:val="ka-GE"/>
        </w:rPr>
        <w:t xml:space="preserve">-სთვის მომზადებულ ნარჩენების მართვის გეგმასთან, რომელიც 2020 წელს შეთანხმებულია საქართველოს გარემოს დაცვისა და სოფლის მეურნეობის სამინისტროსთან. </w:t>
      </w:r>
    </w:p>
  </w:footnote>
  <w:footnote w:id="5">
    <w:p w:rsidR="00D7701C" w:rsidRPr="003160BE" w:rsidRDefault="00D7701C">
      <w:pPr>
        <w:pStyle w:val="FootnoteText"/>
        <w:rPr>
          <w:lang w:val="ka-GE"/>
        </w:rPr>
      </w:pPr>
      <w:r>
        <w:rPr>
          <w:rStyle w:val="FootnoteReference"/>
        </w:rPr>
        <w:footnoteRef/>
      </w:r>
      <w:r>
        <w:t xml:space="preserve"> </w:t>
      </w:r>
      <w:r w:rsidRPr="00165728">
        <w:t>საფუძველი: კოდექსის მუხლი - 8, პუნქტი - 3, ქვეპუნქტი - ა.გ.</w:t>
      </w:r>
    </w:p>
  </w:footnote>
  <w:footnote w:id="6">
    <w:p w:rsidR="00D7701C" w:rsidRPr="003160BE" w:rsidRDefault="00D7701C">
      <w:pPr>
        <w:pStyle w:val="FootnoteText"/>
        <w:rPr>
          <w:lang w:val="ka-GE"/>
        </w:rPr>
      </w:pPr>
      <w:r>
        <w:rPr>
          <w:rStyle w:val="FootnoteReference"/>
        </w:rPr>
        <w:footnoteRef/>
      </w:r>
      <w:r>
        <w:t xml:space="preserve"> </w:t>
      </w:r>
      <w:r w:rsidRPr="00BA450A">
        <w:t>საფუძველი: კოდექსის მუხლი - 8, პუნქტი - 3, ქვეპუნქტი - ბ.</w:t>
      </w:r>
    </w:p>
  </w:footnote>
  <w:footnote w:id="7">
    <w:p w:rsidR="00D7701C" w:rsidRPr="003160BE" w:rsidRDefault="00D7701C">
      <w:pPr>
        <w:pStyle w:val="FootnoteText"/>
        <w:rPr>
          <w:lang w:val="ka-GE"/>
        </w:rPr>
      </w:pPr>
      <w:r>
        <w:rPr>
          <w:rStyle w:val="FootnoteReference"/>
        </w:rPr>
        <w:footnoteRef/>
      </w:r>
      <w:r>
        <w:t xml:space="preserve"> </w:t>
      </w:r>
      <w:r w:rsidRPr="00BA450A">
        <w:t>საფუძველი: კოდექსის მუხლი - 8, პუნქტი - 3, ქვეპუნქტი - ბ.ა.</w:t>
      </w:r>
    </w:p>
  </w:footnote>
  <w:footnote w:id="8">
    <w:p w:rsidR="00D7701C" w:rsidRPr="003160BE" w:rsidRDefault="00D7701C">
      <w:pPr>
        <w:pStyle w:val="FootnoteText"/>
        <w:rPr>
          <w:lang w:val="ka-GE"/>
        </w:rPr>
      </w:pPr>
      <w:r>
        <w:rPr>
          <w:rStyle w:val="FootnoteReference"/>
        </w:rPr>
        <w:footnoteRef/>
      </w:r>
      <w:r>
        <w:t xml:space="preserve"> </w:t>
      </w:r>
      <w:r w:rsidRPr="00BA450A">
        <w:t>საფუძველი: კოდექსის მუხლი - 8, პუნქტი - 3, ქვეპუნქტი - ბ.ბ.</w:t>
      </w:r>
    </w:p>
  </w:footnote>
  <w:footnote w:id="9">
    <w:p w:rsidR="00D7701C" w:rsidRPr="003160BE" w:rsidRDefault="00D7701C">
      <w:pPr>
        <w:pStyle w:val="FootnoteText"/>
        <w:rPr>
          <w:lang w:val="ka-GE"/>
        </w:rPr>
      </w:pPr>
      <w:r>
        <w:rPr>
          <w:rStyle w:val="FootnoteReference"/>
        </w:rPr>
        <w:footnoteRef/>
      </w:r>
      <w:r>
        <w:t xml:space="preserve"> </w:t>
      </w:r>
      <w:r w:rsidRPr="00A613D8">
        <w:t>საფუძველი: კოდექსის მუხლი - 8, პუნქტი - 3, ქვეპუნქტი - ბ.გ.</w:t>
      </w:r>
    </w:p>
  </w:footnote>
  <w:footnote w:id="10">
    <w:p w:rsidR="00D7701C" w:rsidRPr="003160BE" w:rsidRDefault="00D7701C">
      <w:pPr>
        <w:pStyle w:val="FootnoteText"/>
        <w:rPr>
          <w:lang w:val="ka-GE"/>
        </w:rPr>
      </w:pPr>
      <w:r>
        <w:rPr>
          <w:rStyle w:val="FootnoteReference"/>
        </w:rPr>
        <w:footnoteRef/>
      </w:r>
      <w:r>
        <w:t xml:space="preserve"> </w:t>
      </w:r>
      <w:r w:rsidRPr="00A127F0">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r>
        <w:rPr>
          <w:lang w:val="ka-GE"/>
        </w:rPr>
        <w:t xml:space="preserve"> მიხედვით</w:t>
      </w:r>
    </w:p>
  </w:footnote>
  <w:footnote w:id="11">
    <w:p w:rsidR="00D7701C" w:rsidRPr="007212D7" w:rsidRDefault="00D7701C" w:rsidP="00012CEB">
      <w:pPr>
        <w:pStyle w:val="FootnoteText"/>
        <w:rPr>
          <w:lang w:val="ka-GE"/>
        </w:rPr>
      </w:pPr>
      <w:r>
        <w:rPr>
          <w:rStyle w:val="FootnoteReference"/>
        </w:rPr>
        <w:footnoteRef/>
      </w:r>
      <w:r w:rsidRPr="00986DA6">
        <w:t xml:space="preserve"> </w:t>
      </w:r>
      <w:r>
        <w:rPr>
          <w:lang w:val="ka-GE"/>
        </w:rPr>
        <w:t>დადებითი/ნეგატიური</w:t>
      </w:r>
    </w:p>
  </w:footnote>
  <w:footnote w:id="12">
    <w:p w:rsidR="00D7701C" w:rsidRPr="007212D7" w:rsidRDefault="00D7701C" w:rsidP="00012CEB">
      <w:pPr>
        <w:pStyle w:val="FootnoteText"/>
        <w:rPr>
          <w:lang w:val="ka-GE"/>
        </w:rPr>
      </w:pPr>
      <w:r>
        <w:rPr>
          <w:rStyle w:val="FootnoteReference"/>
        </w:rPr>
        <w:footnoteRef/>
      </w:r>
      <w:r>
        <w:t xml:space="preserve"> </w:t>
      </w:r>
      <w:r>
        <w:rPr>
          <w:lang w:val="ka-GE"/>
        </w:rPr>
        <w:t>ლოკალური/რეგიონალური/ქვეყნის მასშტაბით</w:t>
      </w:r>
    </w:p>
  </w:footnote>
  <w:footnote w:id="13">
    <w:p w:rsidR="00D7701C" w:rsidRPr="007212D7" w:rsidRDefault="00D7701C" w:rsidP="00012CEB">
      <w:pPr>
        <w:pStyle w:val="FootnoteText"/>
        <w:rPr>
          <w:lang w:val="ka-GE"/>
        </w:rPr>
      </w:pPr>
      <w:r>
        <w:rPr>
          <w:rStyle w:val="FootnoteReference"/>
        </w:rPr>
        <w:footnoteRef/>
      </w:r>
      <w:r>
        <w:t xml:space="preserve"> </w:t>
      </w:r>
      <w:r>
        <w:rPr>
          <w:lang w:val="ka-GE"/>
        </w:rPr>
        <w:t>დაბალი/საშუალო/მაღალი</w:t>
      </w:r>
    </w:p>
  </w:footnote>
  <w:footnote w:id="14">
    <w:p w:rsidR="00D7701C" w:rsidRDefault="00D7701C" w:rsidP="00012CEB">
      <w:pPr>
        <w:pStyle w:val="FootnoteText"/>
        <w:rPr>
          <w:lang w:val="ka-GE"/>
        </w:rPr>
      </w:pPr>
      <w:r>
        <w:rPr>
          <w:rStyle w:val="FootnoteReference"/>
        </w:rPr>
        <w:footnoteRef/>
      </w:r>
      <w:r>
        <w:t xml:space="preserve"> </w:t>
      </w:r>
      <w:r>
        <w:rPr>
          <w:lang w:val="ka-GE"/>
        </w:rPr>
        <w:t>მოკლევადიანი (მშენებლობის პერიოდი)/გრძელვადიანი</w:t>
      </w:r>
    </w:p>
    <w:p w:rsidR="00D7701C" w:rsidRPr="007212D7" w:rsidRDefault="00D7701C" w:rsidP="00012CEB">
      <w:pPr>
        <w:pStyle w:val="FootnoteText"/>
        <w:rPr>
          <w:lang w:val="ka-GE"/>
        </w:rPr>
      </w:pPr>
    </w:p>
  </w:footnote>
  <w:footnote w:id="15">
    <w:p w:rsidR="00D7701C" w:rsidRPr="007212D7" w:rsidRDefault="00D7701C" w:rsidP="00012CEB">
      <w:pPr>
        <w:pStyle w:val="FootnoteText"/>
        <w:rPr>
          <w:lang w:val="ka-GE"/>
        </w:rPr>
      </w:pPr>
      <w:r>
        <w:rPr>
          <w:rStyle w:val="FootnoteReference"/>
        </w:rPr>
        <w:footnoteRef/>
      </w:r>
      <w:r>
        <w:t xml:space="preserve"> </w:t>
      </w:r>
      <w:r>
        <w:rPr>
          <w:lang w:val="ka-GE"/>
        </w:rPr>
        <w:t>შექცევადი/შეუქცევადი</w:t>
      </w:r>
    </w:p>
  </w:footnote>
  <w:footnote w:id="16">
    <w:p w:rsidR="00D7701C" w:rsidRPr="007212D7" w:rsidRDefault="00D7701C" w:rsidP="00012CEB">
      <w:pPr>
        <w:pStyle w:val="FootnoteText"/>
        <w:rPr>
          <w:lang w:val="ka-GE"/>
        </w:rPr>
      </w:pPr>
      <w:r>
        <w:rPr>
          <w:rStyle w:val="FootnoteReference"/>
        </w:rPr>
        <w:footnoteRef/>
      </w:r>
      <w:r>
        <w:t xml:space="preserve"> </w:t>
      </w:r>
      <w:r>
        <w:rPr>
          <w:lang w:val="ka-GE"/>
        </w:rPr>
        <w:t>დაბალი/საშუალო/მაღალი</w:t>
      </w:r>
    </w:p>
  </w:footnote>
  <w:footnote w:id="17">
    <w:p w:rsidR="00D7701C" w:rsidRPr="007212D7" w:rsidRDefault="00D7701C" w:rsidP="00012CEB">
      <w:pPr>
        <w:pStyle w:val="FootnoteText"/>
        <w:rPr>
          <w:lang w:val="ka-GE"/>
        </w:rPr>
      </w:pPr>
      <w:r>
        <w:rPr>
          <w:rStyle w:val="FootnoteReference"/>
        </w:rPr>
        <w:footnoteRef/>
      </w:r>
      <w:r>
        <w:t xml:space="preserve"> </w:t>
      </w:r>
      <w:r>
        <w:rPr>
          <w:lang w:val="ka-GE"/>
        </w:rPr>
        <w:t>დაბა</w:t>
      </w:r>
      <w:r w:rsidRPr="007212D7">
        <w:rPr>
          <w:lang w:val="ka-GE"/>
        </w:rPr>
        <w:t>ლი/საშუალო/მაღალი</w:t>
      </w:r>
    </w:p>
  </w:footnote>
  <w:footnote w:id="18">
    <w:p w:rsidR="00D7701C" w:rsidRPr="003160BE" w:rsidRDefault="00D7701C">
      <w:pPr>
        <w:pStyle w:val="FootnoteText"/>
        <w:rPr>
          <w:lang w:val="ka-GE"/>
        </w:rPr>
      </w:pPr>
      <w:r>
        <w:rPr>
          <w:rStyle w:val="FootnoteReference"/>
        </w:rPr>
        <w:footnoteRef/>
      </w:r>
      <w:r>
        <w:t xml:space="preserve"> </w:t>
      </w:r>
      <w:r w:rsidRPr="005E27A8">
        <w:rPr>
          <w:lang w:val="ka-GE"/>
        </w:rPr>
        <w:t>საფუძველი: კოდექსის მუხლი - 8, პუნქტი - 3, ქვეპუნქტი - გ.</w:t>
      </w:r>
    </w:p>
  </w:footnote>
  <w:footnote w:id="19">
    <w:p w:rsidR="00D7701C" w:rsidRPr="003160BE" w:rsidRDefault="00D7701C">
      <w:pPr>
        <w:pStyle w:val="FootnoteText"/>
        <w:rPr>
          <w:lang w:val="ka-GE"/>
        </w:rPr>
      </w:pPr>
      <w:r>
        <w:rPr>
          <w:rStyle w:val="FootnoteReference"/>
        </w:rPr>
        <w:footnoteRef/>
      </w:r>
      <w:r>
        <w:t xml:space="preserve"> </w:t>
      </w:r>
      <w:r w:rsidRPr="00755777">
        <w:t>საფუძველი: კოდექსის მუხლი - 8, პუნქტი - 3, ქვეპუნქტი - 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01C" w:rsidRPr="003E1265" w:rsidRDefault="00D7701C" w:rsidP="00030376">
    <w:pPr>
      <w:pStyle w:val="Header"/>
      <w:pBdr>
        <w:bottom w:val="single" w:sz="4" w:space="1" w:color="D9D9D9" w:themeColor="background1" w:themeShade="D9"/>
      </w:pBdr>
      <w:jc w:val="center"/>
      <w:rPr>
        <w:b/>
        <w:bCs/>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17E7"/>
    <w:multiLevelType w:val="hybridMultilevel"/>
    <w:tmpl w:val="4080E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804D7"/>
    <w:multiLevelType w:val="hybridMultilevel"/>
    <w:tmpl w:val="966AD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F43A88"/>
    <w:multiLevelType w:val="hybridMultilevel"/>
    <w:tmpl w:val="DE669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11AD7"/>
    <w:multiLevelType w:val="hybridMultilevel"/>
    <w:tmpl w:val="B1242E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917992"/>
    <w:multiLevelType w:val="hybridMultilevel"/>
    <w:tmpl w:val="6B9464C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nsid w:val="093C6C4B"/>
    <w:multiLevelType w:val="hybridMultilevel"/>
    <w:tmpl w:val="DE669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655905"/>
    <w:multiLevelType w:val="hybridMultilevel"/>
    <w:tmpl w:val="A1FCE4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B935FE"/>
    <w:multiLevelType w:val="hybridMultilevel"/>
    <w:tmpl w:val="18B2B01C"/>
    <w:styleLink w:val="Style113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F83E6D"/>
    <w:multiLevelType w:val="hybridMultilevel"/>
    <w:tmpl w:val="4E826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2C67C5A"/>
    <w:multiLevelType w:val="hybridMultilevel"/>
    <w:tmpl w:val="9C644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5EE7488"/>
    <w:multiLevelType w:val="hybridMultilevel"/>
    <w:tmpl w:val="9A9A756E"/>
    <w:lvl w:ilvl="0" w:tplc="83640B8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74603E"/>
    <w:multiLevelType w:val="hybridMultilevel"/>
    <w:tmpl w:val="1012F64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
    <w:nsid w:val="198F3512"/>
    <w:multiLevelType w:val="hybridMultilevel"/>
    <w:tmpl w:val="74F4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E5725"/>
    <w:multiLevelType w:val="hybridMultilevel"/>
    <w:tmpl w:val="E3188F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C257E47"/>
    <w:multiLevelType w:val="hybridMultilevel"/>
    <w:tmpl w:val="61E63C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E4E5577"/>
    <w:multiLevelType w:val="hybridMultilevel"/>
    <w:tmpl w:val="0A7CA5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EB11A0E"/>
    <w:multiLevelType w:val="hybridMultilevel"/>
    <w:tmpl w:val="A088E9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F791A85"/>
    <w:multiLevelType w:val="hybridMultilevel"/>
    <w:tmpl w:val="359C1A60"/>
    <w:lvl w:ilvl="0" w:tplc="102E2F14">
      <w:start w:val="1"/>
      <w:numFmt w:val="decimal"/>
      <w:lvlText w:val="%1."/>
      <w:lvlJc w:val="left"/>
      <w:pPr>
        <w:tabs>
          <w:tab w:val="num" w:pos="720"/>
        </w:tabs>
        <w:ind w:left="720" w:hanging="360"/>
      </w:pPr>
      <w:rPr>
        <w:rFonts w:hint="default"/>
      </w:rPr>
    </w:lvl>
    <w:lvl w:ilvl="1" w:tplc="7106856C" w:tentative="1">
      <w:start w:val="1"/>
      <w:numFmt w:val="lowerLetter"/>
      <w:lvlText w:val="%2."/>
      <w:lvlJc w:val="left"/>
      <w:pPr>
        <w:tabs>
          <w:tab w:val="num" w:pos="1440"/>
        </w:tabs>
        <w:ind w:left="1440" w:hanging="360"/>
      </w:pPr>
    </w:lvl>
    <w:lvl w:ilvl="2" w:tplc="1CC8A14C" w:tentative="1">
      <w:start w:val="1"/>
      <w:numFmt w:val="lowerRoman"/>
      <w:lvlText w:val="%3."/>
      <w:lvlJc w:val="right"/>
      <w:pPr>
        <w:tabs>
          <w:tab w:val="num" w:pos="2160"/>
        </w:tabs>
        <w:ind w:left="2160" w:hanging="180"/>
      </w:pPr>
    </w:lvl>
    <w:lvl w:ilvl="3" w:tplc="4A728898" w:tentative="1">
      <w:start w:val="1"/>
      <w:numFmt w:val="decimal"/>
      <w:lvlText w:val="%4."/>
      <w:lvlJc w:val="left"/>
      <w:pPr>
        <w:tabs>
          <w:tab w:val="num" w:pos="2880"/>
        </w:tabs>
        <w:ind w:left="2880" w:hanging="360"/>
      </w:pPr>
    </w:lvl>
    <w:lvl w:ilvl="4" w:tplc="D090AABA" w:tentative="1">
      <w:start w:val="1"/>
      <w:numFmt w:val="lowerLetter"/>
      <w:lvlText w:val="%5."/>
      <w:lvlJc w:val="left"/>
      <w:pPr>
        <w:tabs>
          <w:tab w:val="num" w:pos="3600"/>
        </w:tabs>
        <w:ind w:left="3600" w:hanging="360"/>
      </w:pPr>
    </w:lvl>
    <w:lvl w:ilvl="5" w:tplc="333A9A00" w:tentative="1">
      <w:start w:val="1"/>
      <w:numFmt w:val="lowerRoman"/>
      <w:lvlText w:val="%6."/>
      <w:lvlJc w:val="right"/>
      <w:pPr>
        <w:tabs>
          <w:tab w:val="num" w:pos="4320"/>
        </w:tabs>
        <w:ind w:left="4320" w:hanging="180"/>
      </w:pPr>
    </w:lvl>
    <w:lvl w:ilvl="6" w:tplc="9FFC0FAC" w:tentative="1">
      <w:start w:val="1"/>
      <w:numFmt w:val="decimal"/>
      <w:lvlText w:val="%7."/>
      <w:lvlJc w:val="left"/>
      <w:pPr>
        <w:tabs>
          <w:tab w:val="num" w:pos="5040"/>
        </w:tabs>
        <w:ind w:left="5040" w:hanging="360"/>
      </w:pPr>
    </w:lvl>
    <w:lvl w:ilvl="7" w:tplc="BA26EF86" w:tentative="1">
      <w:start w:val="1"/>
      <w:numFmt w:val="lowerLetter"/>
      <w:lvlText w:val="%8."/>
      <w:lvlJc w:val="left"/>
      <w:pPr>
        <w:tabs>
          <w:tab w:val="num" w:pos="5760"/>
        </w:tabs>
        <w:ind w:left="5760" w:hanging="360"/>
      </w:pPr>
    </w:lvl>
    <w:lvl w:ilvl="8" w:tplc="8C74AED4" w:tentative="1">
      <w:start w:val="1"/>
      <w:numFmt w:val="lowerRoman"/>
      <w:lvlText w:val="%9."/>
      <w:lvlJc w:val="right"/>
      <w:pPr>
        <w:tabs>
          <w:tab w:val="num" w:pos="6480"/>
        </w:tabs>
        <w:ind w:left="6480" w:hanging="180"/>
      </w:pPr>
    </w:lvl>
  </w:abstractNum>
  <w:abstractNum w:abstractNumId="19">
    <w:nsid w:val="1F8D1DF2"/>
    <w:multiLevelType w:val="hybridMultilevel"/>
    <w:tmpl w:val="4BE8701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0">
    <w:nsid w:val="1FE53AD2"/>
    <w:multiLevelType w:val="hybridMultilevel"/>
    <w:tmpl w:val="DE842904"/>
    <w:lvl w:ilvl="0" w:tplc="24205022">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184067F"/>
    <w:multiLevelType w:val="hybridMultilevel"/>
    <w:tmpl w:val="D23E1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4FD2440"/>
    <w:multiLevelType w:val="hybridMultilevel"/>
    <w:tmpl w:val="DB803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AE241F"/>
    <w:multiLevelType w:val="hybridMultilevel"/>
    <w:tmpl w:val="F63866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B237F3"/>
    <w:multiLevelType w:val="hybridMultilevel"/>
    <w:tmpl w:val="5BAA1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B71433F"/>
    <w:multiLevelType w:val="hybridMultilevel"/>
    <w:tmpl w:val="F39AD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B743B2B"/>
    <w:multiLevelType w:val="hybridMultilevel"/>
    <w:tmpl w:val="18F020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993539"/>
    <w:multiLevelType w:val="hybridMultilevel"/>
    <w:tmpl w:val="10BAF4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D5F4ADA"/>
    <w:multiLevelType w:val="hybridMultilevel"/>
    <w:tmpl w:val="A2C60D9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30CE1114"/>
    <w:multiLevelType w:val="hybridMultilevel"/>
    <w:tmpl w:val="A470EFB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nsid w:val="35C457BB"/>
    <w:multiLevelType w:val="hybridMultilevel"/>
    <w:tmpl w:val="CCB61AAE"/>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1">
    <w:nsid w:val="3B3D5E5F"/>
    <w:multiLevelType w:val="hybridMultilevel"/>
    <w:tmpl w:val="74F2F09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C4202BD"/>
    <w:multiLevelType w:val="hybridMultilevel"/>
    <w:tmpl w:val="7E0C0EF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965EB8"/>
    <w:multiLevelType w:val="hybridMultilevel"/>
    <w:tmpl w:val="F5ECE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E7550B3"/>
    <w:multiLevelType w:val="hybridMultilevel"/>
    <w:tmpl w:val="61602398"/>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EB027AD"/>
    <w:multiLevelType w:val="hybridMultilevel"/>
    <w:tmpl w:val="7DD602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3EE76BD5"/>
    <w:multiLevelType w:val="hybridMultilevel"/>
    <w:tmpl w:val="17A68D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FFD1A38"/>
    <w:multiLevelType w:val="hybridMultilevel"/>
    <w:tmpl w:val="3B58158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8">
    <w:nsid w:val="406069B1"/>
    <w:multiLevelType w:val="hybridMultilevel"/>
    <w:tmpl w:val="DE669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4E24766"/>
    <w:multiLevelType w:val="hybridMultilevel"/>
    <w:tmpl w:val="B56C7C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46765A4F"/>
    <w:multiLevelType w:val="hybridMultilevel"/>
    <w:tmpl w:val="94BA07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DB96669"/>
    <w:multiLevelType w:val="hybridMultilevel"/>
    <w:tmpl w:val="36E67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E6F3F16"/>
    <w:multiLevelType w:val="hybridMultilevel"/>
    <w:tmpl w:val="0388D26C"/>
    <w:lvl w:ilvl="0" w:tplc="24205022">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06163FA"/>
    <w:multiLevelType w:val="hybridMultilevel"/>
    <w:tmpl w:val="965CB196"/>
    <w:lvl w:ilvl="0" w:tplc="AF4807F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0633804"/>
    <w:multiLevelType w:val="hybridMultilevel"/>
    <w:tmpl w:val="3CD0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32C793E"/>
    <w:multiLevelType w:val="hybridMultilevel"/>
    <w:tmpl w:val="291A1F74"/>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561F3E36"/>
    <w:multiLevelType w:val="hybridMultilevel"/>
    <w:tmpl w:val="D9948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62464E5"/>
    <w:multiLevelType w:val="hybridMultilevel"/>
    <w:tmpl w:val="CB306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5A942C3A"/>
    <w:multiLevelType w:val="hybridMultilevel"/>
    <w:tmpl w:val="D4DC84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C318DB"/>
    <w:multiLevelType w:val="hybridMultilevel"/>
    <w:tmpl w:val="7F5A2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CFF77CF"/>
    <w:multiLevelType w:val="hybridMultilevel"/>
    <w:tmpl w:val="BE02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F8E2842"/>
    <w:multiLevelType w:val="hybridMultilevel"/>
    <w:tmpl w:val="2AE63B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607F2BBA"/>
    <w:multiLevelType w:val="hybridMultilevel"/>
    <w:tmpl w:val="6616BD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0E033B9"/>
    <w:multiLevelType w:val="hybridMultilevel"/>
    <w:tmpl w:val="1760011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1983CDF"/>
    <w:multiLevelType w:val="hybridMultilevel"/>
    <w:tmpl w:val="F3C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20D64C4"/>
    <w:multiLevelType w:val="hybridMultilevel"/>
    <w:tmpl w:val="253E0C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63C67D8"/>
    <w:multiLevelType w:val="hybridMultilevel"/>
    <w:tmpl w:val="2DF2F9E4"/>
    <w:lvl w:ilvl="0" w:tplc="FFFFFFFF">
      <w:start w:val="1"/>
      <w:numFmt w:val="bullet"/>
      <w:lvlText w:val=""/>
      <w:lvlJc w:val="left"/>
      <w:pPr>
        <w:tabs>
          <w:tab w:val="num" w:pos="720"/>
        </w:tabs>
        <w:ind w:left="720" w:hanging="360"/>
      </w:pPr>
      <w:rPr>
        <w:rFonts w:ascii="Symbol" w:hAnsi="Symbol" w:hint="default"/>
        <w:b/>
        <w:i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7">
    <w:nsid w:val="665A4E8B"/>
    <w:multiLevelType w:val="hybridMultilevel"/>
    <w:tmpl w:val="76809B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C88744B"/>
    <w:multiLevelType w:val="hybridMultilevel"/>
    <w:tmpl w:val="4A7AAB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6E131561"/>
    <w:multiLevelType w:val="hybridMultilevel"/>
    <w:tmpl w:val="A0D0F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716C03AB"/>
    <w:multiLevelType w:val="hybridMultilevel"/>
    <w:tmpl w:val="6C5C74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71E367C3"/>
    <w:multiLevelType w:val="hybridMultilevel"/>
    <w:tmpl w:val="D122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21B38FB"/>
    <w:multiLevelType w:val="hybridMultilevel"/>
    <w:tmpl w:val="43B6F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nsid w:val="746C23B4"/>
    <w:multiLevelType w:val="hybridMultilevel"/>
    <w:tmpl w:val="BEA441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7511506A"/>
    <w:multiLevelType w:val="multilevel"/>
    <w:tmpl w:val="B540C5C4"/>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nsid w:val="752C5749"/>
    <w:multiLevelType w:val="hybridMultilevel"/>
    <w:tmpl w:val="AA204182"/>
    <w:lvl w:ilvl="0" w:tplc="040C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67">
    <w:nsid w:val="79BF6FB0"/>
    <w:multiLevelType w:val="hybridMultilevel"/>
    <w:tmpl w:val="BEDA68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7A7640CF"/>
    <w:multiLevelType w:val="hybridMultilevel"/>
    <w:tmpl w:val="197E57F2"/>
    <w:lvl w:ilvl="0" w:tplc="2420502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AF317CB"/>
    <w:multiLevelType w:val="hybridMultilevel"/>
    <w:tmpl w:val="32ECE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C9414D5"/>
    <w:multiLevelType w:val="hybridMultilevel"/>
    <w:tmpl w:val="7D00EA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7CDF5760"/>
    <w:multiLevelType w:val="multilevel"/>
    <w:tmpl w:val="6E064542"/>
    <w:lvl w:ilvl="0">
      <w:start w:val="1"/>
      <w:numFmt w:val="decimal"/>
      <w:lvlText w:val="%1"/>
      <w:lvlJc w:val="left"/>
      <w:pPr>
        <w:ind w:left="36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nsid w:val="7CF80B5F"/>
    <w:multiLevelType w:val="hybridMultilevel"/>
    <w:tmpl w:val="CDD022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73"/>
  </w:num>
  <w:num w:numId="2">
    <w:abstractNumId w:val="64"/>
  </w:num>
  <w:num w:numId="3">
    <w:abstractNumId w:val="70"/>
  </w:num>
  <w:num w:numId="4">
    <w:abstractNumId w:val="50"/>
  </w:num>
  <w:num w:numId="5">
    <w:abstractNumId w:val="44"/>
  </w:num>
  <w:num w:numId="6">
    <w:abstractNumId w:val="61"/>
  </w:num>
  <w:num w:numId="7">
    <w:abstractNumId w:val="66"/>
  </w:num>
  <w:num w:numId="8">
    <w:abstractNumId w:val="13"/>
  </w:num>
  <w:num w:numId="9">
    <w:abstractNumId w:val="54"/>
  </w:num>
  <w:num w:numId="10">
    <w:abstractNumId w:val="38"/>
  </w:num>
  <w:num w:numId="11">
    <w:abstractNumId w:val="2"/>
  </w:num>
  <w:num w:numId="12">
    <w:abstractNumId w:val="5"/>
  </w:num>
  <w:num w:numId="13">
    <w:abstractNumId w:val="33"/>
  </w:num>
  <w:num w:numId="14">
    <w:abstractNumId w:val="69"/>
  </w:num>
  <w:num w:numId="15">
    <w:abstractNumId w:val="8"/>
  </w:num>
  <w:num w:numId="16">
    <w:abstractNumId w:val="46"/>
  </w:num>
  <w:num w:numId="17">
    <w:abstractNumId w:val="22"/>
  </w:num>
  <w:num w:numId="18">
    <w:abstractNumId w:val="0"/>
  </w:num>
  <w:num w:numId="19">
    <w:abstractNumId w:val="29"/>
  </w:num>
  <w:num w:numId="20">
    <w:abstractNumId w:val="56"/>
  </w:num>
  <w:num w:numId="21">
    <w:abstractNumId w:val="4"/>
  </w:num>
  <w:num w:numId="22">
    <w:abstractNumId w:val="34"/>
  </w:num>
  <w:num w:numId="23">
    <w:abstractNumId w:val="3"/>
  </w:num>
  <w:num w:numId="24">
    <w:abstractNumId w:val="52"/>
  </w:num>
  <w:num w:numId="25">
    <w:abstractNumId w:val="55"/>
  </w:num>
  <w:num w:numId="26">
    <w:abstractNumId w:val="23"/>
  </w:num>
  <w:num w:numId="27">
    <w:abstractNumId w:val="49"/>
  </w:num>
  <w:num w:numId="28">
    <w:abstractNumId w:val="11"/>
  </w:num>
  <w:num w:numId="29">
    <w:abstractNumId w:val="36"/>
  </w:num>
  <w:num w:numId="30">
    <w:abstractNumId w:val="48"/>
  </w:num>
  <w:num w:numId="31">
    <w:abstractNumId w:val="9"/>
  </w:num>
  <w:num w:numId="32">
    <w:abstractNumId w:val="67"/>
  </w:num>
  <w:num w:numId="33">
    <w:abstractNumId w:val="64"/>
  </w:num>
  <w:num w:numId="34">
    <w:abstractNumId w:val="53"/>
  </w:num>
  <w:num w:numId="35">
    <w:abstractNumId w:val="64"/>
  </w:num>
  <w:num w:numId="36">
    <w:abstractNumId w:val="64"/>
  </w:num>
  <w:num w:numId="37">
    <w:abstractNumId w:val="64"/>
  </w:num>
  <w:num w:numId="38">
    <w:abstractNumId w:val="64"/>
  </w:num>
  <w:num w:numId="39">
    <w:abstractNumId w:val="64"/>
  </w:num>
  <w:num w:numId="40">
    <w:abstractNumId w:val="60"/>
  </w:num>
  <w:num w:numId="41">
    <w:abstractNumId w:val="62"/>
  </w:num>
  <w:num w:numId="42">
    <w:abstractNumId w:val="64"/>
  </w:num>
  <w:num w:numId="43">
    <w:abstractNumId w:val="68"/>
  </w:num>
  <w:num w:numId="44">
    <w:abstractNumId w:val="42"/>
  </w:num>
  <w:num w:numId="45">
    <w:abstractNumId w:val="64"/>
  </w:num>
  <w:num w:numId="46">
    <w:abstractNumId w:val="20"/>
  </w:num>
  <w:num w:numId="47">
    <w:abstractNumId w:val="12"/>
  </w:num>
  <w:num w:numId="48">
    <w:abstractNumId w:val="7"/>
  </w:num>
  <w:num w:numId="49">
    <w:abstractNumId w:val="18"/>
  </w:num>
  <w:num w:numId="50">
    <w:abstractNumId w:val="71"/>
  </w:num>
  <w:num w:numId="51">
    <w:abstractNumId w:val="57"/>
  </w:num>
  <w:num w:numId="52">
    <w:abstractNumId w:val="40"/>
  </w:num>
  <w:num w:numId="53">
    <w:abstractNumId w:val="35"/>
  </w:num>
  <w:num w:numId="54">
    <w:abstractNumId w:val="6"/>
  </w:num>
  <w:num w:numId="55">
    <w:abstractNumId w:val="15"/>
  </w:num>
  <w:num w:numId="56">
    <w:abstractNumId w:val="51"/>
  </w:num>
  <w:num w:numId="57">
    <w:abstractNumId w:val="27"/>
  </w:num>
  <w:num w:numId="58">
    <w:abstractNumId w:val="26"/>
  </w:num>
  <w:num w:numId="59">
    <w:abstractNumId w:val="63"/>
  </w:num>
  <w:num w:numId="60">
    <w:abstractNumId w:val="1"/>
  </w:num>
  <w:num w:numId="61">
    <w:abstractNumId w:val="16"/>
  </w:num>
  <w:num w:numId="62">
    <w:abstractNumId w:val="14"/>
  </w:num>
  <w:num w:numId="63">
    <w:abstractNumId w:val="31"/>
  </w:num>
  <w:num w:numId="64">
    <w:abstractNumId w:val="32"/>
  </w:num>
  <w:num w:numId="65">
    <w:abstractNumId w:val="47"/>
  </w:num>
  <w:num w:numId="66">
    <w:abstractNumId w:val="58"/>
  </w:num>
  <w:num w:numId="67">
    <w:abstractNumId w:val="21"/>
  </w:num>
  <w:num w:numId="68">
    <w:abstractNumId w:val="10"/>
  </w:num>
  <w:num w:numId="69">
    <w:abstractNumId w:val="72"/>
  </w:num>
  <w:num w:numId="70">
    <w:abstractNumId w:val="24"/>
  </w:num>
  <w:num w:numId="71">
    <w:abstractNumId w:val="41"/>
  </w:num>
  <w:num w:numId="72">
    <w:abstractNumId w:val="45"/>
  </w:num>
  <w:num w:numId="73">
    <w:abstractNumId w:val="17"/>
  </w:num>
  <w:num w:numId="74">
    <w:abstractNumId w:val="28"/>
    <w:lvlOverride w:ilvl="0">
      <w:startOverride w:val="1"/>
    </w:lvlOverride>
    <w:lvlOverride w:ilvl="1"/>
    <w:lvlOverride w:ilvl="2"/>
    <w:lvlOverride w:ilvl="3"/>
    <w:lvlOverride w:ilvl="4"/>
    <w:lvlOverride w:ilvl="5"/>
    <w:lvlOverride w:ilvl="6"/>
    <w:lvlOverride w:ilvl="7"/>
    <w:lvlOverride w:ilvl="8"/>
  </w:num>
  <w:num w:numId="75">
    <w:abstractNumId w:val="64"/>
  </w:num>
  <w:num w:numId="76">
    <w:abstractNumId w:val="39"/>
  </w:num>
  <w:num w:numId="77">
    <w:abstractNumId w:val="43"/>
  </w:num>
  <w:num w:numId="78">
    <w:abstractNumId w:val="65"/>
  </w:num>
  <w:num w:numId="79">
    <w:abstractNumId w:val="59"/>
  </w:num>
  <w:num w:numId="80">
    <w:abstractNumId w:val="64"/>
  </w:num>
  <w:num w:numId="81">
    <w:abstractNumId w:val="37"/>
  </w:num>
  <w:num w:numId="82">
    <w:abstractNumId w:val="19"/>
  </w:num>
  <w:num w:numId="83">
    <w:abstractNumId w:val="25"/>
  </w:num>
  <w:num w:numId="84">
    <w:abstractNumId w:val="3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132AE"/>
    <w:rsid w:val="00004200"/>
    <w:rsid w:val="00004D89"/>
    <w:rsid w:val="00005A60"/>
    <w:rsid w:val="000068C4"/>
    <w:rsid w:val="000118D0"/>
    <w:rsid w:val="00012CEB"/>
    <w:rsid w:val="0001305F"/>
    <w:rsid w:val="000137C6"/>
    <w:rsid w:val="00015AA9"/>
    <w:rsid w:val="00015AE6"/>
    <w:rsid w:val="00016169"/>
    <w:rsid w:val="00021038"/>
    <w:rsid w:val="00021AF1"/>
    <w:rsid w:val="00024E9A"/>
    <w:rsid w:val="00030376"/>
    <w:rsid w:val="00030EFA"/>
    <w:rsid w:val="000313BB"/>
    <w:rsid w:val="00031FB9"/>
    <w:rsid w:val="00032AF3"/>
    <w:rsid w:val="00033C7D"/>
    <w:rsid w:val="00035099"/>
    <w:rsid w:val="00036827"/>
    <w:rsid w:val="00040294"/>
    <w:rsid w:val="000420AD"/>
    <w:rsid w:val="000426C0"/>
    <w:rsid w:val="00043221"/>
    <w:rsid w:val="00045B56"/>
    <w:rsid w:val="00046727"/>
    <w:rsid w:val="00052D69"/>
    <w:rsid w:val="00053F6C"/>
    <w:rsid w:val="000552DB"/>
    <w:rsid w:val="00060BF3"/>
    <w:rsid w:val="00065B04"/>
    <w:rsid w:val="00070DD7"/>
    <w:rsid w:val="00070F36"/>
    <w:rsid w:val="00071A0E"/>
    <w:rsid w:val="00071D3C"/>
    <w:rsid w:val="00072ED5"/>
    <w:rsid w:val="00075F40"/>
    <w:rsid w:val="00082777"/>
    <w:rsid w:val="000840E5"/>
    <w:rsid w:val="00084D8B"/>
    <w:rsid w:val="000873B8"/>
    <w:rsid w:val="00094806"/>
    <w:rsid w:val="00096EB5"/>
    <w:rsid w:val="000A0058"/>
    <w:rsid w:val="000A42FB"/>
    <w:rsid w:val="000A7F81"/>
    <w:rsid w:val="000B1AB3"/>
    <w:rsid w:val="000B2119"/>
    <w:rsid w:val="000B7D98"/>
    <w:rsid w:val="000C46FA"/>
    <w:rsid w:val="000C6C8F"/>
    <w:rsid w:val="000C6CC4"/>
    <w:rsid w:val="000C6F44"/>
    <w:rsid w:val="000C7EF6"/>
    <w:rsid w:val="000D0B03"/>
    <w:rsid w:val="000D5C3D"/>
    <w:rsid w:val="000E1044"/>
    <w:rsid w:val="000E19FA"/>
    <w:rsid w:val="000E64EE"/>
    <w:rsid w:val="000F1A07"/>
    <w:rsid w:val="000F28E3"/>
    <w:rsid w:val="000F3000"/>
    <w:rsid w:val="000F41A3"/>
    <w:rsid w:val="000F5013"/>
    <w:rsid w:val="000F65A1"/>
    <w:rsid w:val="000F669B"/>
    <w:rsid w:val="000F672C"/>
    <w:rsid w:val="000F68E1"/>
    <w:rsid w:val="001007B5"/>
    <w:rsid w:val="00101A38"/>
    <w:rsid w:val="00102967"/>
    <w:rsid w:val="00104317"/>
    <w:rsid w:val="001047D3"/>
    <w:rsid w:val="00111ADD"/>
    <w:rsid w:val="00116638"/>
    <w:rsid w:val="001211CD"/>
    <w:rsid w:val="00122E04"/>
    <w:rsid w:val="00124B84"/>
    <w:rsid w:val="001262B3"/>
    <w:rsid w:val="001337B7"/>
    <w:rsid w:val="00135C3A"/>
    <w:rsid w:val="00140ADF"/>
    <w:rsid w:val="00142BC2"/>
    <w:rsid w:val="00143898"/>
    <w:rsid w:val="00144285"/>
    <w:rsid w:val="00146117"/>
    <w:rsid w:val="0014734D"/>
    <w:rsid w:val="00157CC3"/>
    <w:rsid w:val="00161569"/>
    <w:rsid w:val="00162E9F"/>
    <w:rsid w:val="00163539"/>
    <w:rsid w:val="00165728"/>
    <w:rsid w:val="00165C53"/>
    <w:rsid w:val="00165D38"/>
    <w:rsid w:val="00166BB9"/>
    <w:rsid w:val="00170CC7"/>
    <w:rsid w:val="00172269"/>
    <w:rsid w:val="00177D6D"/>
    <w:rsid w:val="0018054E"/>
    <w:rsid w:val="00182579"/>
    <w:rsid w:val="0018275B"/>
    <w:rsid w:val="0018673B"/>
    <w:rsid w:val="001914BF"/>
    <w:rsid w:val="001922AD"/>
    <w:rsid w:val="001946E2"/>
    <w:rsid w:val="00194D4B"/>
    <w:rsid w:val="00194ED6"/>
    <w:rsid w:val="0019659E"/>
    <w:rsid w:val="00196A4F"/>
    <w:rsid w:val="001A136F"/>
    <w:rsid w:val="001A1D7F"/>
    <w:rsid w:val="001A3244"/>
    <w:rsid w:val="001A4989"/>
    <w:rsid w:val="001A4DD9"/>
    <w:rsid w:val="001A67BA"/>
    <w:rsid w:val="001B1C9A"/>
    <w:rsid w:val="001B2682"/>
    <w:rsid w:val="001B4368"/>
    <w:rsid w:val="001B609F"/>
    <w:rsid w:val="001B6E9C"/>
    <w:rsid w:val="001C1E42"/>
    <w:rsid w:val="001D333D"/>
    <w:rsid w:val="001D5018"/>
    <w:rsid w:val="001D547D"/>
    <w:rsid w:val="001D5E6B"/>
    <w:rsid w:val="001D6462"/>
    <w:rsid w:val="001E218D"/>
    <w:rsid w:val="001E2778"/>
    <w:rsid w:val="001E577C"/>
    <w:rsid w:val="001E6FE9"/>
    <w:rsid w:val="001F02DF"/>
    <w:rsid w:val="001F2A4C"/>
    <w:rsid w:val="001F2E91"/>
    <w:rsid w:val="001F46FF"/>
    <w:rsid w:val="001F5192"/>
    <w:rsid w:val="001F7340"/>
    <w:rsid w:val="00200474"/>
    <w:rsid w:val="002011A2"/>
    <w:rsid w:val="00202B44"/>
    <w:rsid w:val="002039F6"/>
    <w:rsid w:val="00205B73"/>
    <w:rsid w:val="00205B8C"/>
    <w:rsid w:val="0020728B"/>
    <w:rsid w:val="00211422"/>
    <w:rsid w:val="00212CA6"/>
    <w:rsid w:val="00221DE4"/>
    <w:rsid w:val="00222881"/>
    <w:rsid w:val="00223037"/>
    <w:rsid w:val="0023055F"/>
    <w:rsid w:val="002330E7"/>
    <w:rsid w:val="00233262"/>
    <w:rsid w:val="002372EE"/>
    <w:rsid w:val="002433B9"/>
    <w:rsid w:val="00244AF8"/>
    <w:rsid w:val="00244C13"/>
    <w:rsid w:val="00246B92"/>
    <w:rsid w:val="00247FAA"/>
    <w:rsid w:val="002503C2"/>
    <w:rsid w:val="002535FA"/>
    <w:rsid w:val="00253F33"/>
    <w:rsid w:val="00257E8E"/>
    <w:rsid w:val="0026269D"/>
    <w:rsid w:val="002635F1"/>
    <w:rsid w:val="00263D8F"/>
    <w:rsid w:val="0026438F"/>
    <w:rsid w:val="00265248"/>
    <w:rsid w:val="00274CFF"/>
    <w:rsid w:val="0028402F"/>
    <w:rsid w:val="00284D51"/>
    <w:rsid w:val="00285E2D"/>
    <w:rsid w:val="00287609"/>
    <w:rsid w:val="00287AB3"/>
    <w:rsid w:val="00287E2A"/>
    <w:rsid w:val="00287FCE"/>
    <w:rsid w:val="00292187"/>
    <w:rsid w:val="00293739"/>
    <w:rsid w:val="002947A4"/>
    <w:rsid w:val="002A413A"/>
    <w:rsid w:val="002A4F26"/>
    <w:rsid w:val="002A574C"/>
    <w:rsid w:val="002A5945"/>
    <w:rsid w:val="002A6A15"/>
    <w:rsid w:val="002A7E30"/>
    <w:rsid w:val="002B157D"/>
    <w:rsid w:val="002B18D2"/>
    <w:rsid w:val="002B22BC"/>
    <w:rsid w:val="002B36D9"/>
    <w:rsid w:val="002B6DA5"/>
    <w:rsid w:val="002C07C7"/>
    <w:rsid w:val="002C16D6"/>
    <w:rsid w:val="002C2BDA"/>
    <w:rsid w:val="002C2D4C"/>
    <w:rsid w:val="002C2DC0"/>
    <w:rsid w:val="002C3A2E"/>
    <w:rsid w:val="002C48C7"/>
    <w:rsid w:val="002D573F"/>
    <w:rsid w:val="002D6093"/>
    <w:rsid w:val="002D669B"/>
    <w:rsid w:val="002E24BD"/>
    <w:rsid w:val="002E718F"/>
    <w:rsid w:val="002F1C9B"/>
    <w:rsid w:val="002F389B"/>
    <w:rsid w:val="002F57DF"/>
    <w:rsid w:val="002F5B1D"/>
    <w:rsid w:val="002F7D3B"/>
    <w:rsid w:val="002F7FB2"/>
    <w:rsid w:val="00305C55"/>
    <w:rsid w:val="003060DE"/>
    <w:rsid w:val="0030651C"/>
    <w:rsid w:val="00306A62"/>
    <w:rsid w:val="00310030"/>
    <w:rsid w:val="0031149A"/>
    <w:rsid w:val="00311D3D"/>
    <w:rsid w:val="00315134"/>
    <w:rsid w:val="0031566F"/>
    <w:rsid w:val="003160BE"/>
    <w:rsid w:val="003169AD"/>
    <w:rsid w:val="00317007"/>
    <w:rsid w:val="0031705F"/>
    <w:rsid w:val="00322216"/>
    <w:rsid w:val="003226DE"/>
    <w:rsid w:val="00322BA4"/>
    <w:rsid w:val="0032777C"/>
    <w:rsid w:val="00334C34"/>
    <w:rsid w:val="00335D4F"/>
    <w:rsid w:val="00340235"/>
    <w:rsid w:val="00340319"/>
    <w:rsid w:val="003439EF"/>
    <w:rsid w:val="00347BC0"/>
    <w:rsid w:val="00351C69"/>
    <w:rsid w:val="00352A3A"/>
    <w:rsid w:val="003535BF"/>
    <w:rsid w:val="00355CD8"/>
    <w:rsid w:val="00357C96"/>
    <w:rsid w:val="0036190E"/>
    <w:rsid w:val="00362409"/>
    <w:rsid w:val="003634A4"/>
    <w:rsid w:val="00367D63"/>
    <w:rsid w:val="00371961"/>
    <w:rsid w:val="00373A01"/>
    <w:rsid w:val="00373A24"/>
    <w:rsid w:val="003745AB"/>
    <w:rsid w:val="00380420"/>
    <w:rsid w:val="0038063D"/>
    <w:rsid w:val="00380DA5"/>
    <w:rsid w:val="00384DF2"/>
    <w:rsid w:val="00395DAB"/>
    <w:rsid w:val="00396549"/>
    <w:rsid w:val="003975F4"/>
    <w:rsid w:val="00397694"/>
    <w:rsid w:val="003A0951"/>
    <w:rsid w:val="003A1180"/>
    <w:rsid w:val="003A5251"/>
    <w:rsid w:val="003A5ACE"/>
    <w:rsid w:val="003A6C8E"/>
    <w:rsid w:val="003A7B54"/>
    <w:rsid w:val="003B18E6"/>
    <w:rsid w:val="003B1CF0"/>
    <w:rsid w:val="003B346D"/>
    <w:rsid w:val="003B41AF"/>
    <w:rsid w:val="003B5E94"/>
    <w:rsid w:val="003C21B6"/>
    <w:rsid w:val="003C536A"/>
    <w:rsid w:val="003C5373"/>
    <w:rsid w:val="003C588D"/>
    <w:rsid w:val="003C63DD"/>
    <w:rsid w:val="003C75FF"/>
    <w:rsid w:val="003D0487"/>
    <w:rsid w:val="003D1D2C"/>
    <w:rsid w:val="003D221D"/>
    <w:rsid w:val="003D5906"/>
    <w:rsid w:val="003E1265"/>
    <w:rsid w:val="003E3890"/>
    <w:rsid w:val="003E4BA1"/>
    <w:rsid w:val="003E6655"/>
    <w:rsid w:val="003E7501"/>
    <w:rsid w:val="003F0823"/>
    <w:rsid w:val="003F1324"/>
    <w:rsid w:val="003F404B"/>
    <w:rsid w:val="003F4B9B"/>
    <w:rsid w:val="003F5E89"/>
    <w:rsid w:val="003F72D8"/>
    <w:rsid w:val="003F75FB"/>
    <w:rsid w:val="004022A0"/>
    <w:rsid w:val="00403204"/>
    <w:rsid w:val="0040323B"/>
    <w:rsid w:val="004057D4"/>
    <w:rsid w:val="00406283"/>
    <w:rsid w:val="004062C1"/>
    <w:rsid w:val="00406491"/>
    <w:rsid w:val="0041058D"/>
    <w:rsid w:val="00411055"/>
    <w:rsid w:val="00412367"/>
    <w:rsid w:val="00414BC1"/>
    <w:rsid w:val="00415B18"/>
    <w:rsid w:val="004166AC"/>
    <w:rsid w:val="004176EE"/>
    <w:rsid w:val="00421BB5"/>
    <w:rsid w:val="004225EF"/>
    <w:rsid w:val="00422772"/>
    <w:rsid w:val="0042300D"/>
    <w:rsid w:val="00423AAD"/>
    <w:rsid w:val="00424622"/>
    <w:rsid w:val="00427282"/>
    <w:rsid w:val="00431F89"/>
    <w:rsid w:val="00432435"/>
    <w:rsid w:val="00432582"/>
    <w:rsid w:val="00433B1C"/>
    <w:rsid w:val="00434C21"/>
    <w:rsid w:val="004360A7"/>
    <w:rsid w:val="00436318"/>
    <w:rsid w:val="0044232D"/>
    <w:rsid w:val="00442ECC"/>
    <w:rsid w:val="004430CF"/>
    <w:rsid w:val="00445A11"/>
    <w:rsid w:val="00452367"/>
    <w:rsid w:val="00456346"/>
    <w:rsid w:val="00460D19"/>
    <w:rsid w:val="004656BA"/>
    <w:rsid w:val="00466162"/>
    <w:rsid w:val="00471B16"/>
    <w:rsid w:val="004758D6"/>
    <w:rsid w:val="00476759"/>
    <w:rsid w:val="00480255"/>
    <w:rsid w:val="00480515"/>
    <w:rsid w:val="004805E1"/>
    <w:rsid w:val="00481D29"/>
    <w:rsid w:val="00482C85"/>
    <w:rsid w:val="00482DBF"/>
    <w:rsid w:val="004844F4"/>
    <w:rsid w:val="00484F74"/>
    <w:rsid w:val="0048663C"/>
    <w:rsid w:val="0049381C"/>
    <w:rsid w:val="004A0541"/>
    <w:rsid w:val="004A1E85"/>
    <w:rsid w:val="004A2742"/>
    <w:rsid w:val="004A5C83"/>
    <w:rsid w:val="004A70D8"/>
    <w:rsid w:val="004B3832"/>
    <w:rsid w:val="004B3E31"/>
    <w:rsid w:val="004B45D8"/>
    <w:rsid w:val="004B5AF5"/>
    <w:rsid w:val="004B7122"/>
    <w:rsid w:val="004C0C30"/>
    <w:rsid w:val="004C13BC"/>
    <w:rsid w:val="004C18CA"/>
    <w:rsid w:val="004C1F9E"/>
    <w:rsid w:val="004C2B3C"/>
    <w:rsid w:val="004C58B3"/>
    <w:rsid w:val="004C75AB"/>
    <w:rsid w:val="004C7E4A"/>
    <w:rsid w:val="004D2567"/>
    <w:rsid w:val="004D4EA9"/>
    <w:rsid w:val="004D71B7"/>
    <w:rsid w:val="004D755C"/>
    <w:rsid w:val="004D7D0A"/>
    <w:rsid w:val="004E0637"/>
    <w:rsid w:val="004E2655"/>
    <w:rsid w:val="004E6DB5"/>
    <w:rsid w:val="004F1003"/>
    <w:rsid w:val="004F3960"/>
    <w:rsid w:val="004F39E8"/>
    <w:rsid w:val="00501E43"/>
    <w:rsid w:val="0050684E"/>
    <w:rsid w:val="00507572"/>
    <w:rsid w:val="00513CD8"/>
    <w:rsid w:val="00515A65"/>
    <w:rsid w:val="00523350"/>
    <w:rsid w:val="00525039"/>
    <w:rsid w:val="0053031E"/>
    <w:rsid w:val="00531B2E"/>
    <w:rsid w:val="00534261"/>
    <w:rsid w:val="00534A5E"/>
    <w:rsid w:val="0053537E"/>
    <w:rsid w:val="0054037B"/>
    <w:rsid w:val="00540BF8"/>
    <w:rsid w:val="005431B2"/>
    <w:rsid w:val="00543E0D"/>
    <w:rsid w:val="00545E15"/>
    <w:rsid w:val="00547BC1"/>
    <w:rsid w:val="00550F43"/>
    <w:rsid w:val="00551CF3"/>
    <w:rsid w:val="00552D22"/>
    <w:rsid w:val="0055344A"/>
    <w:rsid w:val="00555323"/>
    <w:rsid w:val="00555C23"/>
    <w:rsid w:val="005562CF"/>
    <w:rsid w:val="00562D26"/>
    <w:rsid w:val="005653EB"/>
    <w:rsid w:val="005670BC"/>
    <w:rsid w:val="00570846"/>
    <w:rsid w:val="00571E75"/>
    <w:rsid w:val="00572214"/>
    <w:rsid w:val="005732C5"/>
    <w:rsid w:val="00574A2C"/>
    <w:rsid w:val="00575AC8"/>
    <w:rsid w:val="00581467"/>
    <w:rsid w:val="0058181F"/>
    <w:rsid w:val="00592B17"/>
    <w:rsid w:val="00593F4F"/>
    <w:rsid w:val="00596D85"/>
    <w:rsid w:val="00597BC9"/>
    <w:rsid w:val="005A1392"/>
    <w:rsid w:val="005A1C35"/>
    <w:rsid w:val="005A2127"/>
    <w:rsid w:val="005A62D0"/>
    <w:rsid w:val="005B24B9"/>
    <w:rsid w:val="005B7505"/>
    <w:rsid w:val="005C64B0"/>
    <w:rsid w:val="005C7FB9"/>
    <w:rsid w:val="005D022C"/>
    <w:rsid w:val="005D1C31"/>
    <w:rsid w:val="005D5611"/>
    <w:rsid w:val="005E01EF"/>
    <w:rsid w:val="005E27A8"/>
    <w:rsid w:val="005E2FEC"/>
    <w:rsid w:val="005E347F"/>
    <w:rsid w:val="005E4FAD"/>
    <w:rsid w:val="005E5C5C"/>
    <w:rsid w:val="005E5EF2"/>
    <w:rsid w:val="005F0097"/>
    <w:rsid w:val="005F25A7"/>
    <w:rsid w:val="005F50C1"/>
    <w:rsid w:val="005F5BB7"/>
    <w:rsid w:val="005F602F"/>
    <w:rsid w:val="00600F13"/>
    <w:rsid w:val="00602CBB"/>
    <w:rsid w:val="00603565"/>
    <w:rsid w:val="006042D8"/>
    <w:rsid w:val="00605764"/>
    <w:rsid w:val="006068B8"/>
    <w:rsid w:val="006074F7"/>
    <w:rsid w:val="00614C82"/>
    <w:rsid w:val="00615246"/>
    <w:rsid w:val="00615584"/>
    <w:rsid w:val="0061608D"/>
    <w:rsid w:val="0062442A"/>
    <w:rsid w:val="006256AD"/>
    <w:rsid w:val="00627566"/>
    <w:rsid w:val="0063089C"/>
    <w:rsid w:val="0063317B"/>
    <w:rsid w:val="006351CE"/>
    <w:rsid w:val="0063581C"/>
    <w:rsid w:val="00641627"/>
    <w:rsid w:val="00641CCF"/>
    <w:rsid w:val="00643037"/>
    <w:rsid w:val="00643CD3"/>
    <w:rsid w:val="006452DC"/>
    <w:rsid w:val="006461BC"/>
    <w:rsid w:val="006544D0"/>
    <w:rsid w:val="00660547"/>
    <w:rsid w:val="00662A0B"/>
    <w:rsid w:val="00664306"/>
    <w:rsid w:val="00666150"/>
    <w:rsid w:val="00673942"/>
    <w:rsid w:val="006753AA"/>
    <w:rsid w:val="00677BF6"/>
    <w:rsid w:val="006803D1"/>
    <w:rsid w:val="006831C3"/>
    <w:rsid w:val="00686FF9"/>
    <w:rsid w:val="00691A05"/>
    <w:rsid w:val="006920A9"/>
    <w:rsid w:val="006947F4"/>
    <w:rsid w:val="00697487"/>
    <w:rsid w:val="006A1B44"/>
    <w:rsid w:val="006A2609"/>
    <w:rsid w:val="006A6877"/>
    <w:rsid w:val="006A6A16"/>
    <w:rsid w:val="006A718F"/>
    <w:rsid w:val="006B2B97"/>
    <w:rsid w:val="006B793E"/>
    <w:rsid w:val="006C25B9"/>
    <w:rsid w:val="006C3C67"/>
    <w:rsid w:val="006D0138"/>
    <w:rsid w:val="006D30AF"/>
    <w:rsid w:val="006D39D6"/>
    <w:rsid w:val="006D4EAF"/>
    <w:rsid w:val="006D588A"/>
    <w:rsid w:val="006E761C"/>
    <w:rsid w:val="006F1166"/>
    <w:rsid w:val="006F411F"/>
    <w:rsid w:val="006F4903"/>
    <w:rsid w:val="006F5871"/>
    <w:rsid w:val="006F587D"/>
    <w:rsid w:val="00704486"/>
    <w:rsid w:val="00704BD5"/>
    <w:rsid w:val="007051EB"/>
    <w:rsid w:val="00706949"/>
    <w:rsid w:val="00710F47"/>
    <w:rsid w:val="00711C2C"/>
    <w:rsid w:val="00712B3F"/>
    <w:rsid w:val="007131AD"/>
    <w:rsid w:val="007139B5"/>
    <w:rsid w:val="00713F35"/>
    <w:rsid w:val="00714240"/>
    <w:rsid w:val="00714678"/>
    <w:rsid w:val="00722EC5"/>
    <w:rsid w:val="00733B2D"/>
    <w:rsid w:val="0073416C"/>
    <w:rsid w:val="007367AB"/>
    <w:rsid w:val="00737FE6"/>
    <w:rsid w:val="007409B4"/>
    <w:rsid w:val="00741EC3"/>
    <w:rsid w:val="007435DD"/>
    <w:rsid w:val="00746864"/>
    <w:rsid w:val="007508C1"/>
    <w:rsid w:val="00753563"/>
    <w:rsid w:val="007548BE"/>
    <w:rsid w:val="00755777"/>
    <w:rsid w:val="007566A7"/>
    <w:rsid w:val="00764CAB"/>
    <w:rsid w:val="00766DA1"/>
    <w:rsid w:val="007728FB"/>
    <w:rsid w:val="00775EDF"/>
    <w:rsid w:val="0077673F"/>
    <w:rsid w:val="00777D2E"/>
    <w:rsid w:val="00780BD9"/>
    <w:rsid w:val="00781067"/>
    <w:rsid w:val="00784613"/>
    <w:rsid w:val="007851FC"/>
    <w:rsid w:val="0078529D"/>
    <w:rsid w:val="007900ED"/>
    <w:rsid w:val="00792118"/>
    <w:rsid w:val="0079231C"/>
    <w:rsid w:val="007931E4"/>
    <w:rsid w:val="00795E9C"/>
    <w:rsid w:val="007A0504"/>
    <w:rsid w:val="007A336B"/>
    <w:rsid w:val="007A5C93"/>
    <w:rsid w:val="007B17EA"/>
    <w:rsid w:val="007C10D0"/>
    <w:rsid w:val="007C68F4"/>
    <w:rsid w:val="007C75C6"/>
    <w:rsid w:val="007D1A73"/>
    <w:rsid w:val="007D4BF6"/>
    <w:rsid w:val="007E1265"/>
    <w:rsid w:val="007E1FE1"/>
    <w:rsid w:val="007E3573"/>
    <w:rsid w:val="007E6F33"/>
    <w:rsid w:val="007F1996"/>
    <w:rsid w:val="007F5B14"/>
    <w:rsid w:val="007F66AB"/>
    <w:rsid w:val="007F7232"/>
    <w:rsid w:val="0080188A"/>
    <w:rsid w:val="00806E3F"/>
    <w:rsid w:val="00814165"/>
    <w:rsid w:val="00815A76"/>
    <w:rsid w:val="0082696F"/>
    <w:rsid w:val="00831E4C"/>
    <w:rsid w:val="0083396B"/>
    <w:rsid w:val="00833CB6"/>
    <w:rsid w:val="008355A6"/>
    <w:rsid w:val="008403C7"/>
    <w:rsid w:val="00840597"/>
    <w:rsid w:val="008424A9"/>
    <w:rsid w:val="00843266"/>
    <w:rsid w:val="00846F31"/>
    <w:rsid w:val="00847886"/>
    <w:rsid w:val="00851B43"/>
    <w:rsid w:val="008603A5"/>
    <w:rsid w:val="0086493B"/>
    <w:rsid w:val="00867794"/>
    <w:rsid w:val="0087289C"/>
    <w:rsid w:val="00874DA6"/>
    <w:rsid w:val="0088577D"/>
    <w:rsid w:val="00890E25"/>
    <w:rsid w:val="00890FA2"/>
    <w:rsid w:val="00894028"/>
    <w:rsid w:val="008947FD"/>
    <w:rsid w:val="00895986"/>
    <w:rsid w:val="00897B26"/>
    <w:rsid w:val="008A3EF9"/>
    <w:rsid w:val="008A4E3D"/>
    <w:rsid w:val="008B3F0F"/>
    <w:rsid w:val="008B513D"/>
    <w:rsid w:val="008B7111"/>
    <w:rsid w:val="008C0BA1"/>
    <w:rsid w:val="008C13DF"/>
    <w:rsid w:val="008C3B4D"/>
    <w:rsid w:val="008C7FF8"/>
    <w:rsid w:val="008D030A"/>
    <w:rsid w:val="008D408D"/>
    <w:rsid w:val="008D430F"/>
    <w:rsid w:val="008D6FE1"/>
    <w:rsid w:val="008E3061"/>
    <w:rsid w:val="008E3944"/>
    <w:rsid w:val="008E61FC"/>
    <w:rsid w:val="008E6845"/>
    <w:rsid w:val="008E7C0C"/>
    <w:rsid w:val="008F2D35"/>
    <w:rsid w:val="008F3979"/>
    <w:rsid w:val="008F646C"/>
    <w:rsid w:val="00901C6C"/>
    <w:rsid w:val="00907210"/>
    <w:rsid w:val="009138DF"/>
    <w:rsid w:val="009158B4"/>
    <w:rsid w:val="00915BD5"/>
    <w:rsid w:val="00917696"/>
    <w:rsid w:val="00920EDC"/>
    <w:rsid w:val="009211B1"/>
    <w:rsid w:val="00924AE9"/>
    <w:rsid w:val="0092599E"/>
    <w:rsid w:val="00926C39"/>
    <w:rsid w:val="009309B3"/>
    <w:rsid w:val="00931915"/>
    <w:rsid w:val="009351FC"/>
    <w:rsid w:val="0094013C"/>
    <w:rsid w:val="009425AE"/>
    <w:rsid w:val="0094340F"/>
    <w:rsid w:val="00944A61"/>
    <w:rsid w:val="009456D3"/>
    <w:rsid w:val="00950D23"/>
    <w:rsid w:val="00957315"/>
    <w:rsid w:val="00960F40"/>
    <w:rsid w:val="00963D99"/>
    <w:rsid w:val="00963ED3"/>
    <w:rsid w:val="00966452"/>
    <w:rsid w:val="00966D46"/>
    <w:rsid w:val="00974371"/>
    <w:rsid w:val="00983292"/>
    <w:rsid w:val="009832F2"/>
    <w:rsid w:val="00986336"/>
    <w:rsid w:val="00986734"/>
    <w:rsid w:val="009867A4"/>
    <w:rsid w:val="00986983"/>
    <w:rsid w:val="00986C64"/>
    <w:rsid w:val="00986E5C"/>
    <w:rsid w:val="009973BB"/>
    <w:rsid w:val="009A01FF"/>
    <w:rsid w:val="009A06C7"/>
    <w:rsid w:val="009A3619"/>
    <w:rsid w:val="009A4859"/>
    <w:rsid w:val="009B0578"/>
    <w:rsid w:val="009B6E33"/>
    <w:rsid w:val="009B7D36"/>
    <w:rsid w:val="009B7FA6"/>
    <w:rsid w:val="009C253D"/>
    <w:rsid w:val="009C36C7"/>
    <w:rsid w:val="009C73A2"/>
    <w:rsid w:val="009D0B2D"/>
    <w:rsid w:val="009D1920"/>
    <w:rsid w:val="009D5E9E"/>
    <w:rsid w:val="009D6E03"/>
    <w:rsid w:val="009E59E0"/>
    <w:rsid w:val="009F0307"/>
    <w:rsid w:val="009F034D"/>
    <w:rsid w:val="009F2134"/>
    <w:rsid w:val="009F2C59"/>
    <w:rsid w:val="009F447A"/>
    <w:rsid w:val="009F5E29"/>
    <w:rsid w:val="00A03FB1"/>
    <w:rsid w:val="00A05CB0"/>
    <w:rsid w:val="00A0756A"/>
    <w:rsid w:val="00A10219"/>
    <w:rsid w:val="00A127F0"/>
    <w:rsid w:val="00A14B3C"/>
    <w:rsid w:val="00A27754"/>
    <w:rsid w:val="00A27805"/>
    <w:rsid w:val="00A30A96"/>
    <w:rsid w:val="00A3126D"/>
    <w:rsid w:val="00A31899"/>
    <w:rsid w:val="00A34940"/>
    <w:rsid w:val="00A41197"/>
    <w:rsid w:val="00A43273"/>
    <w:rsid w:val="00A4346E"/>
    <w:rsid w:val="00A50397"/>
    <w:rsid w:val="00A507DB"/>
    <w:rsid w:val="00A51E1A"/>
    <w:rsid w:val="00A52BC9"/>
    <w:rsid w:val="00A52E7B"/>
    <w:rsid w:val="00A57597"/>
    <w:rsid w:val="00A60728"/>
    <w:rsid w:val="00A60921"/>
    <w:rsid w:val="00A613D8"/>
    <w:rsid w:val="00A619E4"/>
    <w:rsid w:val="00A61ABC"/>
    <w:rsid w:val="00A677D4"/>
    <w:rsid w:val="00A7436D"/>
    <w:rsid w:val="00A748B7"/>
    <w:rsid w:val="00A77814"/>
    <w:rsid w:val="00A80CCF"/>
    <w:rsid w:val="00A81BBC"/>
    <w:rsid w:val="00A83FAB"/>
    <w:rsid w:val="00A87417"/>
    <w:rsid w:val="00A90355"/>
    <w:rsid w:val="00A93842"/>
    <w:rsid w:val="00A940A7"/>
    <w:rsid w:val="00A9575A"/>
    <w:rsid w:val="00A957D0"/>
    <w:rsid w:val="00A959A0"/>
    <w:rsid w:val="00A968E8"/>
    <w:rsid w:val="00AA1C85"/>
    <w:rsid w:val="00AA4070"/>
    <w:rsid w:val="00AB0D8B"/>
    <w:rsid w:val="00AB1CAC"/>
    <w:rsid w:val="00AB2DD3"/>
    <w:rsid w:val="00AB370B"/>
    <w:rsid w:val="00AB594D"/>
    <w:rsid w:val="00AC057E"/>
    <w:rsid w:val="00AC7460"/>
    <w:rsid w:val="00AC76CD"/>
    <w:rsid w:val="00AD0A02"/>
    <w:rsid w:val="00AD1DEC"/>
    <w:rsid w:val="00AD7142"/>
    <w:rsid w:val="00AE4C97"/>
    <w:rsid w:val="00B01362"/>
    <w:rsid w:val="00B024DE"/>
    <w:rsid w:val="00B04B71"/>
    <w:rsid w:val="00B062C1"/>
    <w:rsid w:val="00B07A53"/>
    <w:rsid w:val="00B132AE"/>
    <w:rsid w:val="00B14CA5"/>
    <w:rsid w:val="00B15702"/>
    <w:rsid w:val="00B15CF5"/>
    <w:rsid w:val="00B23B61"/>
    <w:rsid w:val="00B269C1"/>
    <w:rsid w:val="00B34D34"/>
    <w:rsid w:val="00B41682"/>
    <w:rsid w:val="00B4208F"/>
    <w:rsid w:val="00B422A8"/>
    <w:rsid w:val="00B44D0B"/>
    <w:rsid w:val="00B45A6D"/>
    <w:rsid w:val="00B45FEC"/>
    <w:rsid w:val="00B47CC5"/>
    <w:rsid w:val="00B51A28"/>
    <w:rsid w:val="00B5285A"/>
    <w:rsid w:val="00B52CEB"/>
    <w:rsid w:val="00B53641"/>
    <w:rsid w:val="00B56B6E"/>
    <w:rsid w:val="00B57905"/>
    <w:rsid w:val="00B60055"/>
    <w:rsid w:val="00B6129A"/>
    <w:rsid w:val="00B614CF"/>
    <w:rsid w:val="00B66A61"/>
    <w:rsid w:val="00B71079"/>
    <w:rsid w:val="00B719DB"/>
    <w:rsid w:val="00B72161"/>
    <w:rsid w:val="00B72E0F"/>
    <w:rsid w:val="00B758D2"/>
    <w:rsid w:val="00B76EBF"/>
    <w:rsid w:val="00B7765C"/>
    <w:rsid w:val="00B81068"/>
    <w:rsid w:val="00B81A63"/>
    <w:rsid w:val="00B828BF"/>
    <w:rsid w:val="00B82D96"/>
    <w:rsid w:val="00B843CC"/>
    <w:rsid w:val="00B8524C"/>
    <w:rsid w:val="00B90E33"/>
    <w:rsid w:val="00BA3F9C"/>
    <w:rsid w:val="00BA450A"/>
    <w:rsid w:val="00BA4AAB"/>
    <w:rsid w:val="00BA5942"/>
    <w:rsid w:val="00BB047A"/>
    <w:rsid w:val="00BB23AD"/>
    <w:rsid w:val="00BB4E27"/>
    <w:rsid w:val="00BB5AD9"/>
    <w:rsid w:val="00BB651E"/>
    <w:rsid w:val="00BB6C55"/>
    <w:rsid w:val="00BB76B5"/>
    <w:rsid w:val="00BC1768"/>
    <w:rsid w:val="00BC228C"/>
    <w:rsid w:val="00BC266D"/>
    <w:rsid w:val="00BC2A14"/>
    <w:rsid w:val="00BC587E"/>
    <w:rsid w:val="00BC7038"/>
    <w:rsid w:val="00BD0D63"/>
    <w:rsid w:val="00BD2A0D"/>
    <w:rsid w:val="00BD63B5"/>
    <w:rsid w:val="00BE0619"/>
    <w:rsid w:val="00BE1DAD"/>
    <w:rsid w:val="00BE669F"/>
    <w:rsid w:val="00BE7564"/>
    <w:rsid w:val="00BF0851"/>
    <w:rsid w:val="00BF1DAF"/>
    <w:rsid w:val="00BF321C"/>
    <w:rsid w:val="00BF3D61"/>
    <w:rsid w:val="00BF4271"/>
    <w:rsid w:val="00BF47ED"/>
    <w:rsid w:val="00BF6555"/>
    <w:rsid w:val="00C02608"/>
    <w:rsid w:val="00C02B68"/>
    <w:rsid w:val="00C037A2"/>
    <w:rsid w:val="00C03F0A"/>
    <w:rsid w:val="00C04259"/>
    <w:rsid w:val="00C05498"/>
    <w:rsid w:val="00C064CD"/>
    <w:rsid w:val="00C071BA"/>
    <w:rsid w:val="00C14592"/>
    <w:rsid w:val="00C14F53"/>
    <w:rsid w:val="00C22618"/>
    <w:rsid w:val="00C229DB"/>
    <w:rsid w:val="00C23B35"/>
    <w:rsid w:val="00C258F5"/>
    <w:rsid w:val="00C25ACB"/>
    <w:rsid w:val="00C376E4"/>
    <w:rsid w:val="00C40845"/>
    <w:rsid w:val="00C40B6F"/>
    <w:rsid w:val="00C42658"/>
    <w:rsid w:val="00C42C57"/>
    <w:rsid w:val="00C43157"/>
    <w:rsid w:val="00C43283"/>
    <w:rsid w:val="00C475A8"/>
    <w:rsid w:val="00C53D39"/>
    <w:rsid w:val="00C547FE"/>
    <w:rsid w:val="00C562AA"/>
    <w:rsid w:val="00C61E1B"/>
    <w:rsid w:val="00C70003"/>
    <w:rsid w:val="00C7115D"/>
    <w:rsid w:val="00C8098C"/>
    <w:rsid w:val="00C8241B"/>
    <w:rsid w:val="00C82427"/>
    <w:rsid w:val="00C82440"/>
    <w:rsid w:val="00C831EA"/>
    <w:rsid w:val="00C8538C"/>
    <w:rsid w:val="00C87165"/>
    <w:rsid w:val="00C9164F"/>
    <w:rsid w:val="00C91766"/>
    <w:rsid w:val="00C9307E"/>
    <w:rsid w:val="00C95162"/>
    <w:rsid w:val="00C96C5D"/>
    <w:rsid w:val="00CB0878"/>
    <w:rsid w:val="00CB4E5B"/>
    <w:rsid w:val="00CB520E"/>
    <w:rsid w:val="00CB6862"/>
    <w:rsid w:val="00CB7A0E"/>
    <w:rsid w:val="00CC134C"/>
    <w:rsid w:val="00CC2766"/>
    <w:rsid w:val="00CD00C5"/>
    <w:rsid w:val="00CD1CB9"/>
    <w:rsid w:val="00CD214E"/>
    <w:rsid w:val="00CD38F4"/>
    <w:rsid w:val="00CD4F7E"/>
    <w:rsid w:val="00CE02FE"/>
    <w:rsid w:val="00CE1311"/>
    <w:rsid w:val="00CE28EF"/>
    <w:rsid w:val="00CF24BA"/>
    <w:rsid w:val="00CF6044"/>
    <w:rsid w:val="00D01DA4"/>
    <w:rsid w:val="00D026D3"/>
    <w:rsid w:val="00D02ED4"/>
    <w:rsid w:val="00D05160"/>
    <w:rsid w:val="00D06481"/>
    <w:rsid w:val="00D06A9B"/>
    <w:rsid w:val="00D14FCD"/>
    <w:rsid w:val="00D15776"/>
    <w:rsid w:val="00D1596F"/>
    <w:rsid w:val="00D17CB2"/>
    <w:rsid w:val="00D225CE"/>
    <w:rsid w:val="00D253DF"/>
    <w:rsid w:val="00D27999"/>
    <w:rsid w:val="00D301DC"/>
    <w:rsid w:val="00D30CB9"/>
    <w:rsid w:val="00D32A10"/>
    <w:rsid w:val="00D366D6"/>
    <w:rsid w:val="00D45092"/>
    <w:rsid w:val="00D456FC"/>
    <w:rsid w:val="00D45DBD"/>
    <w:rsid w:val="00D46700"/>
    <w:rsid w:val="00D479F1"/>
    <w:rsid w:val="00D51FCD"/>
    <w:rsid w:val="00D53285"/>
    <w:rsid w:val="00D53C28"/>
    <w:rsid w:val="00D55698"/>
    <w:rsid w:val="00D57B2B"/>
    <w:rsid w:val="00D60011"/>
    <w:rsid w:val="00D6028B"/>
    <w:rsid w:val="00D617A0"/>
    <w:rsid w:val="00D62E73"/>
    <w:rsid w:val="00D63586"/>
    <w:rsid w:val="00D635AE"/>
    <w:rsid w:val="00D648A9"/>
    <w:rsid w:val="00D67508"/>
    <w:rsid w:val="00D70E75"/>
    <w:rsid w:val="00D7440B"/>
    <w:rsid w:val="00D762C8"/>
    <w:rsid w:val="00D764BD"/>
    <w:rsid w:val="00D7701C"/>
    <w:rsid w:val="00D77312"/>
    <w:rsid w:val="00D77773"/>
    <w:rsid w:val="00D8235C"/>
    <w:rsid w:val="00D857E2"/>
    <w:rsid w:val="00D85C60"/>
    <w:rsid w:val="00D86991"/>
    <w:rsid w:val="00D907C6"/>
    <w:rsid w:val="00D9089E"/>
    <w:rsid w:val="00D942F9"/>
    <w:rsid w:val="00D94E8B"/>
    <w:rsid w:val="00D94F87"/>
    <w:rsid w:val="00D95313"/>
    <w:rsid w:val="00D9550C"/>
    <w:rsid w:val="00D957D4"/>
    <w:rsid w:val="00D95827"/>
    <w:rsid w:val="00D96A4C"/>
    <w:rsid w:val="00D97287"/>
    <w:rsid w:val="00DA3C6B"/>
    <w:rsid w:val="00DA456D"/>
    <w:rsid w:val="00DA789F"/>
    <w:rsid w:val="00DB0BDA"/>
    <w:rsid w:val="00DB2727"/>
    <w:rsid w:val="00DB299B"/>
    <w:rsid w:val="00DB2A85"/>
    <w:rsid w:val="00DB4251"/>
    <w:rsid w:val="00DB4F33"/>
    <w:rsid w:val="00DB7243"/>
    <w:rsid w:val="00DC1D2A"/>
    <w:rsid w:val="00DC248D"/>
    <w:rsid w:val="00DC29C5"/>
    <w:rsid w:val="00DC3C48"/>
    <w:rsid w:val="00DD1A87"/>
    <w:rsid w:val="00DD27D6"/>
    <w:rsid w:val="00DE1247"/>
    <w:rsid w:val="00DE1AEB"/>
    <w:rsid w:val="00DE5A3C"/>
    <w:rsid w:val="00DE5B88"/>
    <w:rsid w:val="00DF266C"/>
    <w:rsid w:val="00DF4158"/>
    <w:rsid w:val="00DF4CE6"/>
    <w:rsid w:val="00DF5432"/>
    <w:rsid w:val="00DF5FE9"/>
    <w:rsid w:val="00DF6755"/>
    <w:rsid w:val="00E02BFF"/>
    <w:rsid w:val="00E053E1"/>
    <w:rsid w:val="00E06218"/>
    <w:rsid w:val="00E06467"/>
    <w:rsid w:val="00E07331"/>
    <w:rsid w:val="00E14D42"/>
    <w:rsid w:val="00E20704"/>
    <w:rsid w:val="00E225FB"/>
    <w:rsid w:val="00E24DF1"/>
    <w:rsid w:val="00E2540D"/>
    <w:rsid w:val="00E26024"/>
    <w:rsid w:val="00E30A5E"/>
    <w:rsid w:val="00E30AC6"/>
    <w:rsid w:val="00E30D38"/>
    <w:rsid w:val="00E367BD"/>
    <w:rsid w:val="00E36A51"/>
    <w:rsid w:val="00E4008B"/>
    <w:rsid w:val="00E432C3"/>
    <w:rsid w:val="00E47591"/>
    <w:rsid w:val="00E508C4"/>
    <w:rsid w:val="00E542A7"/>
    <w:rsid w:val="00E551C7"/>
    <w:rsid w:val="00E55482"/>
    <w:rsid w:val="00E6035F"/>
    <w:rsid w:val="00E6108F"/>
    <w:rsid w:val="00E63E04"/>
    <w:rsid w:val="00E67F05"/>
    <w:rsid w:val="00E70E8C"/>
    <w:rsid w:val="00E719A3"/>
    <w:rsid w:val="00E74918"/>
    <w:rsid w:val="00E77AE3"/>
    <w:rsid w:val="00E77C3E"/>
    <w:rsid w:val="00E8062A"/>
    <w:rsid w:val="00E81288"/>
    <w:rsid w:val="00E8184E"/>
    <w:rsid w:val="00E82D12"/>
    <w:rsid w:val="00E85406"/>
    <w:rsid w:val="00E8584C"/>
    <w:rsid w:val="00E8684F"/>
    <w:rsid w:val="00E875CC"/>
    <w:rsid w:val="00E87F37"/>
    <w:rsid w:val="00E93D87"/>
    <w:rsid w:val="00E941E5"/>
    <w:rsid w:val="00E94851"/>
    <w:rsid w:val="00E95C6B"/>
    <w:rsid w:val="00EA08D2"/>
    <w:rsid w:val="00EA1966"/>
    <w:rsid w:val="00EA3625"/>
    <w:rsid w:val="00EA53FA"/>
    <w:rsid w:val="00EA5835"/>
    <w:rsid w:val="00EA74A0"/>
    <w:rsid w:val="00EB159B"/>
    <w:rsid w:val="00EB1EE8"/>
    <w:rsid w:val="00EB4384"/>
    <w:rsid w:val="00EC0246"/>
    <w:rsid w:val="00EC03A1"/>
    <w:rsid w:val="00EC0E73"/>
    <w:rsid w:val="00EC1254"/>
    <w:rsid w:val="00EC2B0E"/>
    <w:rsid w:val="00EC2BAD"/>
    <w:rsid w:val="00EC2ED5"/>
    <w:rsid w:val="00EC3305"/>
    <w:rsid w:val="00EC37D2"/>
    <w:rsid w:val="00ED2E9E"/>
    <w:rsid w:val="00EE0067"/>
    <w:rsid w:val="00EE02AA"/>
    <w:rsid w:val="00EE27CE"/>
    <w:rsid w:val="00EE7637"/>
    <w:rsid w:val="00EE7E2D"/>
    <w:rsid w:val="00EF254F"/>
    <w:rsid w:val="00EF3C5F"/>
    <w:rsid w:val="00EF61FB"/>
    <w:rsid w:val="00F02C66"/>
    <w:rsid w:val="00F0371B"/>
    <w:rsid w:val="00F055E7"/>
    <w:rsid w:val="00F06259"/>
    <w:rsid w:val="00F062F5"/>
    <w:rsid w:val="00F06414"/>
    <w:rsid w:val="00F06ADA"/>
    <w:rsid w:val="00F07A16"/>
    <w:rsid w:val="00F10B73"/>
    <w:rsid w:val="00F1240A"/>
    <w:rsid w:val="00F124C5"/>
    <w:rsid w:val="00F13D89"/>
    <w:rsid w:val="00F152EC"/>
    <w:rsid w:val="00F16807"/>
    <w:rsid w:val="00F17227"/>
    <w:rsid w:val="00F203AD"/>
    <w:rsid w:val="00F20960"/>
    <w:rsid w:val="00F20BC9"/>
    <w:rsid w:val="00F2343D"/>
    <w:rsid w:val="00F25317"/>
    <w:rsid w:val="00F256C5"/>
    <w:rsid w:val="00F256D5"/>
    <w:rsid w:val="00F33609"/>
    <w:rsid w:val="00F35C7B"/>
    <w:rsid w:val="00F37D87"/>
    <w:rsid w:val="00F422C4"/>
    <w:rsid w:val="00F45F1E"/>
    <w:rsid w:val="00F5089E"/>
    <w:rsid w:val="00F55258"/>
    <w:rsid w:val="00F556BF"/>
    <w:rsid w:val="00F6304C"/>
    <w:rsid w:val="00F65D7D"/>
    <w:rsid w:val="00F6646D"/>
    <w:rsid w:val="00F66AF2"/>
    <w:rsid w:val="00F66CCE"/>
    <w:rsid w:val="00F72AF1"/>
    <w:rsid w:val="00F72D77"/>
    <w:rsid w:val="00F732E9"/>
    <w:rsid w:val="00F749E9"/>
    <w:rsid w:val="00F74BD1"/>
    <w:rsid w:val="00F76D2C"/>
    <w:rsid w:val="00F77D49"/>
    <w:rsid w:val="00F81CF9"/>
    <w:rsid w:val="00F82C8B"/>
    <w:rsid w:val="00F86EAB"/>
    <w:rsid w:val="00F913B2"/>
    <w:rsid w:val="00FA2ED5"/>
    <w:rsid w:val="00FA3E7E"/>
    <w:rsid w:val="00FA46EA"/>
    <w:rsid w:val="00FA5304"/>
    <w:rsid w:val="00FB05E0"/>
    <w:rsid w:val="00FB2986"/>
    <w:rsid w:val="00FB6E30"/>
    <w:rsid w:val="00FC4726"/>
    <w:rsid w:val="00FD2AB0"/>
    <w:rsid w:val="00FD2ADD"/>
    <w:rsid w:val="00FD5B59"/>
    <w:rsid w:val="00FE1F79"/>
    <w:rsid w:val="00FE24BD"/>
    <w:rsid w:val="00FE2CC4"/>
    <w:rsid w:val="00FE7206"/>
    <w:rsid w:val="00FE74A1"/>
    <w:rsid w:val="00FF0AA3"/>
    <w:rsid w:val="00FF1C68"/>
    <w:rsid w:val="00FF5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197"/>
    <w:pPr>
      <w:spacing w:after="120" w:line="240" w:lineRule="auto"/>
    </w:pPr>
    <w:rPr>
      <w:rFonts w:ascii="Sylfaen" w:hAnsi="Sylfaen"/>
    </w:rPr>
  </w:style>
  <w:style w:type="paragraph" w:styleId="Heading1">
    <w:name w:val="heading 1"/>
    <w:basedOn w:val="Normal"/>
    <w:next w:val="Normal"/>
    <w:link w:val="Heading1Char"/>
    <w:autoRedefine/>
    <w:qFormat/>
    <w:rsid w:val="00A60921"/>
    <w:pPr>
      <w:keepNext/>
      <w:keepLines/>
      <w:numPr>
        <w:numId w:val="2"/>
      </w:numPr>
      <w:spacing w:after="180"/>
      <w:outlineLvl w:val="0"/>
    </w:pPr>
    <w:rPr>
      <w:rFonts w:eastAsiaTheme="majorEastAsia" w:cstheme="majorBidi"/>
      <w:b/>
      <w:color w:val="1F3864" w:themeColor="accent5" w:themeShade="80"/>
      <w:szCs w:val="32"/>
    </w:rPr>
  </w:style>
  <w:style w:type="paragraph" w:styleId="Heading2">
    <w:name w:val="heading 2"/>
    <w:basedOn w:val="Normal"/>
    <w:next w:val="Normal"/>
    <w:link w:val="Heading2Char"/>
    <w:autoRedefine/>
    <w:uiPriority w:val="9"/>
    <w:unhideWhenUsed/>
    <w:qFormat/>
    <w:rsid w:val="003160BE"/>
    <w:pPr>
      <w:keepNext/>
      <w:keepLines/>
      <w:numPr>
        <w:ilvl w:val="1"/>
        <w:numId w:val="2"/>
      </w:numPr>
      <w:ind w:left="576"/>
      <w:outlineLvl w:val="1"/>
    </w:pPr>
    <w:rPr>
      <w:rFonts w:eastAsiaTheme="majorEastAsia" w:cs="Sylfaen"/>
      <w:b/>
      <w:color w:val="000000" w:themeColor="text1"/>
      <w:szCs w:val="26"/>
      <w:lang w:val="ka-GE"/>
    </w:rPr>
  </w:style>
  <w:style w:type="paragraph" w:styleId="Heading3">
    <w:name w:val="heading 3"/>
    <w:basedOn w:val="Normal"/>
    <w:next w:val="Normal"/>
    <w:link w:val="Heading3Char"/>
    <w:autoRedefine/>
    <w:uiPriority w:val="9"/>
    <w:unhideWhenUsed/>
    <w:qFormat/>
    <w:rsid w:val="00012CEB"/>
    <w:pPr>
      <w:keepNext/>
      <w:keepLines/>
      <w:numPr>
        <w:ilvl w:val="2"/>
        <w:numId w:val="2"/>
      </w:numPr>
      <w:jc w:val="both"/>
      <w:outlineLvl w:val="2"/>
    </w:pPr>
    <w:rPr>
      <w:rFonts w:eastAsiaTheme="majorEastAsia" w:cstheme="majorBidi"/>
      <w:b/>
      <w:color w:val="000000" w:themeColor="text1"/>
      <w:szCs w:val="24"/>
      <w:lang w:val="ka-GE"/>
    </w:rPr>
  </w:style>
  <w:style w:type="paragraph" w:styleId="Heading4">
    <w:name w:val="heading 4"/>
    <w:basedOn w:val="Normal"/>
    <w:next w:val="Normal"/>
    <w:link w:val="Heading4Char"/>
    <w:autoRedefine/>
    <w:uiPriority w:val="9"/>
    <w:unhideWhenUsed/>
    <w:qFormat/>
    <w:rsid w:val="00F02C66"/>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921"/>
    <w:rPr>
      <w:rFonts w:ascii="Sylfaen" w:eastAsiaTheme="majorEastAsia" w:hAnsi="Sylfaen" w:cstheme="majorBidi"/>
      <w:b/>
      <w:color w:val="1F3864" w:themeColor="accent5" w:themeShade="80"/>
      <w:szCs w:val="32"/>
    </w:rPr>
  </w:style>
  <w:style w:type="character" w:customStyle="1" w:styleId="Heading3Char">
    <w:name w:val="Heading 3 Char"/>
    <w:basedOn w:val="DefaultParagraphFont"/>
    <w:link w:val="Heading3"/>
    <w:uiPriority w:val="9"/>
    <w:rsid w:val="00012CEB"/>
    <w:rPr>
      <w:rFonts w:ascii="Sylfaen" w:eastAsiaTheme="majorEastAsia" w:hAnsi="Sylfaen" w:cstheme="majorBidi"/>
      <w:b/>
      <w:color w:val="000000" w:themeColor="text1"/>
      <w:szCs w:val="24"/>
      <w:lang w:val="ka-GE"/>
    </w:rPr>
  </w:style>
  <w:style w:type="character" w:customStyle="1" w:styleId="Heading2Char">
    <w:name w:val="Heading 2 Char"/>
    <w:basedOn w:val="DefaultParagraphFont"/>
    <w:link w:val="Heading2"/>
    <w:uiPriority w:val="9"/>
    <w:rsid w:val="003160BE"/>
    <w:rPr>
      <w:rFonts w:ascii="Sylfaen" w:eastAsiaTheme="majorEastAsia" w:hAnsi="Sylfaen" w:cs="Sylfaen"/>
      <w:b/>
      <w:color w:val="000000" w:themeColor="text1"/>
      <w:szCs w:val="26"/>
      <w:lang w:val="ka-GE"/>
    </w:rPr>
  </w:style>
  <w:style w:type="character" w:customStyle="1" w:styleId="Heading4Char">
    <w:name w:val="Heading 4 Char"/>
    <w:basedOn w:val="DefaultParagraphFont"/>
    <w:link w:val="Heading4"/>
    <w:uiPriority w:val="9"/>
    <w:rsid w:val="00F02C66"/>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597BC9"/>
    <w:pPr>
      <w:tabs>
        <w:tab w:val="left" w:pos="442"/>
        <w:tab w:val="right" w:leader="dot" w:pos="9629"/>
      </w:tabs>
      <w:spacing w:before="120" w:after="0"/>
      <w:jc w:val="both"/>
    </w:pPr>
    <w:rPr>
      <w:b/>
      <w:color w:val="1F4E79" w:themeColor="accent1" w:themeShade="80"/>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Title">
    <w:name w:val="Title"/>
    <w:basedOn w:val="Normal"/>
    <w:next w:val="Normal"/>
    <w:link w:val="TitleChar"/>
    <w:uiPriority w:val="10"/>
    <w:qFormat/>
    <w:rsid w:val="004D755C"/>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4D755C"/>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4D755C"/>
    <w:pPr>
      <w:numPr>
        <w:ilvl w:val="1"/>
      </w:numPr>
      <w:spacing w:after="160" w:line="259" w:lineRule="auto"/>
    </w:pPr>
    <w:rPr>
      <w:rFonts w:asciiTheme="minorHAnsi" w:eastAsiaTheme="minorEastAsia" w:hAnsiTheme="minorHAnsi" w:cs="Times New Roman"/>
      <w:color w:val="5A5A5A" w:themeColor="text1" w:themeTint="A5"/>
      <w:spacing w:val="15"/>
    </w:rPr>
  </w:style>
  <w:style w:type="character" w:customStyle="1" w:styleId="SubtitleChar">
    <w:name w:val="Subtitle Char"/>
    <w:basedOn w:val="DefaultParagraphFont"/>
    <w:link w:val="Subtitle"/>
    <w:uiPriority w:val="11"/>
    <w:rsid w:val="004D755C"/>
    <w:rPr>
      <w:rFonts w:eastAsiaTheme="minorEastAsia" w:cs="Times New Roman"/>
      <w:color w:val="5A5A5A" w:themeColor="text1" w:themeTint="A5"/>
      <w:spacing w:val="15"/>
    </w:rPr>
  </w:style>
  <w:style w:type="paragraph" w:styleId="Header">
    <w:name w:val="header"/>
    <w:basedOn w:val="Normal"/>
    <w:link w:val="HeaderChar"/>
    <w:uiPriority w:val="99"/>
    <w:unhideWhenUsed/>
    <w:rsid w:val="00874DA6"/>
    <w:pPr>
      <w:tabs>
        <w:tab w:val="center" w:pos="4844"/>
        <w:tab w:val="right" w:pos="9689"/>
      </w:tabs>
      <w:spacing w:after="0"/>
    </w:pPr>
  </w:style>
  <w:style w:type="character" w:customStyle="1" w:styleId="HeaderChar">
    <w:name w:val="Header Char"/>
    <w:basedOn w:val="DefaultParagraphFont"/>
    <w:link w:val="Header"/>
    <w:uiPriority w:val="99"/>
    <w:rsid w:val="00874DA6"/>
    <w:rPr>
      <w:rFonts w:ascii="Sylfaen" w:hAnsi="Sylfaen"/>
    </w:rPr>
  </w:style>
  <w:style w:type="paragraph" w:styleId="Footer">
    <w:name w:val="footer"/>
    <w:basedOn w:val="Normal"/>
    <w:link w:val="FooterChar"/>
    <w:uiPriority w:val="99"/>
    <w:unhideWhenUsed/>
    <w:rsid w:val="00874DA6"/>
    <w:pPr>
      <w:tabs>
        <w:tab w:val="center" w:pos="4844"/>
        <w:tab w:val="right" w:pos="9689"/>
      </w:tabs>
      <w:spacing w:after="0"/>
    </w:pPr>
  </w:style>
  <w:style w:type="character" w:customStyle="1" w:styleId="FooterChar">
    <w:name w:val="Footer Char"/>
    <w:basedOn w:val="DefaultParagraphFont"/>
    <w:link w:val="Footer"/>
    <w:uiPriority w:val="99"/>
    <w:rsid w:val="00874DA6"/>
    <w:rPr>
      <w:rFonts w:ascii="Sylfaen" w:hAnsi="Sylfaen"/>
    </w:rPr>
  </w:style>
  <w:style w:type="character" w:styleId="Hyperlink">
    <w:name w:val="Hyperlink"/>
    <w:basedOn w:val="DefaultParagraphFont"/>
    <w:uiPriority w:val="99"/>
    <w:unhideWhenUsed/>
    <w:rsid w:val="00EC2ED5"/>
    <w:rPr>
      <w:color w:val="0563C1" w:themeColor="hyperlink"/>
      <w:u w:val="single"/>
    </w:rPr>
  </w:style>
  <w:style w:type="table" w:customStyle="1" w:styleId="24">
    <w:name w:val="Сетка таблицы24"/>
    <w:basedOn w:val="TableNormal"/>
    <w:next w:val="TableGrid"/>
    <w:uiPriority w:val="59"/>
    <w:rsid w:val="00D450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450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qFormat/>
    <w:rsid w:val="00D63586"/>
    <w:pPr>
      <w:ind w:left="720"/>
      <w:contextualSpacing/>
    </w:pPr>
  </w:style>
  <w:style w:type="paragraph" w:styleId="BalloonText">
    <w:name w:val="Balloon Text"/>
    <w:basedOn w:val="Normal"/>
    <w:link w:val="BalloonTextChar"/>
    <w:uiPriority w:val="99"/>
    <w:semiHidden/>
    <w:unhideWhenUsed/>
    <w:rsid w:val="0028760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609"/>
    <w:rPr>
      <w:rFonts w:ascii="Tahoma" w:hAnsi="Tahoma" w:cs="Tahoma"/>
      <w:sz w:val="16"/>
      <w:szCs w:val="16"/>
    </w:rPr>
  </w:style>
  <w:style w:type="paragraph" w:customStyle="1" w:styleId="Default">
    <w:name w:val="Default"/>
    <w:rsid w:val="003F1324"/>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basedOn w:val="Normal"/>
    <w:link w:val="FootnoteTextChar"/>
    <w:uiPriority w:val="99"/>
    <w:semiHidden/>
    <w:unhideWhenUsed/>
    <w:rsid w:val="00BF0851"/>
    <w:pPr>
      <w:spacing w:after="0"/>
    </w:pPr>
    <w:rPr>
      <w:sz w:val="20"/>
      <w:szCs w:val="20"/>
    </w:rPr>
  </w:style>
  <w:style w:type="character" w:customStyle="1" w:styleId="FootnoteTextChar">
    <w:name w:val="Footnote Text Char"/>
    <w:basedOn w:val="DefaultParagraphFont"/>
    <w:link w:val="FootnoteText"/>
    <w:uiPriority w:val="99"/>
    <w:semiHidden/>
    <w:rsid w:val="00BF0851"/>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BF0851"/>
    <w:rPr>
      <w:vertAlign w:val="superscript"/>
    </w:rPr>
  </w:style>
  <w:style w:type="character" w:styleId="CommentReference">
    <w:name w:val="annotation reference"/>
    <w:basedOn w:val="DefaultParagraphFont"/>
    <w:uiPriority w:val="99"/>
    <w:semiHidden/>
    <w:unhideWhenUsed/>
    <w:rsid w:val="007E1FE1"/>
    <w:rPr>
      <w:sz w:val="16"/>
      <w:szCs w:val="16"/>
    </w:rPr>
  </w:style>
  <w:style w:type="paragraph" w:styleId="CommentText">
    <w:name w:val="annotation text"/>
    <w:basedOn w:val="Normal"/>
    <w:link w:val="CommentTextChar"/>
    <w:uiPriority w:val="99"/>
    <w:semiHidden/>
    <w:unhideWhenUsed/>
    <w:rsid w:val="007E1FE1"/>
    <w:rPr>
      <w:sz w:val="20"/>
      <w:szCs w:val="20"/>
    </w:rPr>
  </w:style>
  <w:style w:type="character" w:customStyle="1" w:styleId="CommentTextChar">
    <w:name w:val="Comment Text Char"/>
    <w:basedOn w:val="DefaultParagraphFont"/>
    <w:link w:val="CommentText"/>
    <w:uiPriority w:val="99"/>
    <w:semiHidden/>
    <w:rsid w:val="007E1FE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E1FE1"/>
    <w:rPr>
      <w:b/>
      <w:bCs/>
    </w:rPr>
  </w:style>
  <w:style w:type="character" w:customStyle="1" w:styleId="CommentSubjectChar">
    <w:name w:val="Comment Subject Char"/>
    <w:basedOn w:val="CommentTextChar"/>
    <w:link w:val="CommentSubject"/>
    <w:uiPriority w:val="99"/>
    <w:semiHidden/>
    <w:rsid w:val="007E1FE1"/>
    <w:rPr>
      <w:rFonts w:ascii="Sylfaen" w:hAnsi="Sylfaen"/>
      <w:b/>
      <w:bCs/>
      <w:sz w:val="20"/>
      <w:szCs w:val="20"/>
    </w:rPr>
  </w:style>
  <w:style w:type="table" w:customStyle="1" w:styleId="TableGrid1">
    <w:name w:val="Table Grid1"/>
    <w:basedOn w:val="TableNormal"/>
    <w:next w:val="TableGrid"/>
    <w:uiPriority w:val="59"/>
    <w:rsid w:val="00410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749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BD2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C04259"/>
  </w:style>
  <w:style w:type="numbering" w:customStyle="1" w:styleId="Style1131">
    <w:name w:val="Style1131"/>
    <w:rsid w:val="00C04259"/>
    <w:pPr>
      <w:numPr>
        <w:numId w:val="15"/>
      </w:numPr>
    </w:pPr>
  </w:style>
  <w:style w:type="table" w:customStyle="1" w:styleId="TableGrid31">
    <w:name w:val="Table Grid31"/>
    <w:basedOn w:val="TableNormal"/>
    <w:next w:val="TableGrid"/>
    <w:uiPriority w:val="59"/>
    <w:rsid w:val="00851B43"/>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3">
    <w:name w:val="Grid Table 6 Colorful Accent 3"/>
    <w:basedOn w:val="TableNormal"/>
    <w:uiPriority w:val="51"/>
    <w:rsid w:val="00466162"/>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5">
    <w:name w:val="Grid Table 5 Dark Accent 5"/>
    <w:basedOn w:val="TableNormal"/>
    <w:uiPriority w:val="50"/>
    <w:rsid w:val="0046616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
    <w:name w:val="Grid Table 5 Dark Accent 6"/>
    <w:basedOn w:val="TableNormal"/>
    <w:uiPriority w:val="50"/>
    <w:rsid w:val="0046616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1LightAccent6">
    <w:name w:val="Grid Table 1 Light Accent 6"/>
    <w:basedOn w:val="TableNormal"/>
    <w:uiPriority w:val="46"/>
    <w:rsid w:val="002372EE"/>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4Accent6">
    <w:name w:val="Grid Table 4 Accent 6"/>
    <w:basedOn w:val="TableNormal"/>
    <w:uiPriority w:val="49"/>
    <w:rsid w:val="002372E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PlaceholderText">
    <w:name w:val="Placeholder Text"/>
    <w:basedOn w:val="DefaultParagraphFont"/>
    <w:uiPriority w:val="99"/>
    <w:semiHidden/>
    <w:rsid w:val="00030376"/>
    <w:rPr>
      <w:color w:val="808080"/>
    </w:rPr>
  </w:style>
  <w:style w:type="character" w:styleId="PageNumber">
    <w:name w:val="page number"/>
    <w:basedOn w:val="DefaultParagraphFont"/>
    <w:unhideWhenUsed/>
    <w:rsid w:val="00030376"/>
  </w:style>
  <w:style w:type="paragraph" w:styleId="TOCHeading">
    <w:name w:val="TOC Heading"/>
    <w:basedOn w:val="Heading1"/>
    <w:next w:val="Normal"/>
    <w:uiPriority w:val="39"/>
    <w:unhideWhenUsed/>
    <w:qFormat/>
    <w:rsid w:val="00E36A51"/>
    <w:pPr>
      <w:numPr>
        <w:numId w:val="0"/>
      </w:numPr>
      <w:spacing w:before="240" w:after="0" w:line="259" w:lineRule="auto"/>
      <w:outlineLvl w:val="9"/>
    </w:pPr>
    <w:rPr>
      <w:rFonts w:asciiTheme="majorHAnsi" w:hAnsiTheme="majorHAnsi"/>
      <w:b w:val="0"/>
      <w:color w:val="2E74B5" w:themeColor="accent1" w:themeShade="BF"/>
      <w:sz w:val="32"/>
    </w:rPr>
  </w:style>
  <w:style w:type="table" w:customStyle="1" w:styleId="ListTable5DarkAccent6">
    <w:name w:val="List Table 5 Dark Accent 6"/>
    <w:basedOn w:val="TableNormal"/>
    <w:uiPriority w:val="50"/>
    <w:rsid w:val="00DB4251"/>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Light">
    <w:name w:val="Grid Table Light"/>
    <w:basedOn w:val="TableNormal"/>
    <w:uiPriority w:val="40"/>
    <w:rsid w:val="00DB425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BA45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12CEB"/>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Style113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510390">
      <w:bodyDiv w:val="1"/>
      <w:marLeft w:val="0"/>
      <w:marRight w:val="0"/>
      <w:marTop w:val="0"/>
      <w:marBottom w:val="0"/>
      <w:divBdr>
        <w:top w:val="none" w:sz="0" w:space="0" w:color="auto"/>
        <w:left w:val="none" w:sz="0" w:space="0" w:color="auto"/>
        <w:bottom w:val="none" w:sz="0" w:space="0" w:color="auto"/>
        <w:right w:val="none" w:sz="0" w:space="0" w:color="auto"/>
      </w:divBdr>
    </w:div>
    <w:div w:id="188848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7.png"/><Relationship Id="rId21" Type="http://schemas.openxmlformats.org/officeDocument/2006/relationships/hyperlink" Target="http://eunis.eea.europa.eu/species-names-result.jsp?&amp;pageSize=10&amp;scientificName=Barbastella+barbastellus&amp;relationOp=2&amp;typeForm=0&amp;showGroup=true&amp;showOrder=true&amp;showFamily=true&amp;showScientificName=true&amp;showVernacularNames=true&amp;showValidName=true&amp;searchSynonyms=true&amp;sort=2&amp;ascendency=0" TargetMode="External"/><Relationship Id="rId42" Type="http://schemas.openxmlformats.org/officeDocument/2006/relationships/hyperlink" Target="http://eunis.eea.europa.eu/species-names-result.jsp?&amp;pageSize=10&amp;scientificName=Ficedula+albicollis&amp;relationOp=2&amp;typeForm=0&amp;showGroup=true&amp;showOrder=true&amp;showFamily=true&amp;showScientificName=true&amp;showVernacularNames=true&amp;showValidName=true&amp;searchSynonyms=true&amp;sort=2&amp;ascendency=0" TargetMode="External"/><Relationship Id="rId47" Type="http://schemas.openxmlformats.org/officeDocument/2006/relationships/hyperlink" Target="http://eunis.eea.europa.eu/species-names-result.jsp?&amp;pageSize=10&amp;scientificName=Dendrocopos+medius&amp;relationOp=2&amp;typeForm=0&amp;showGroup=true&amp;showOrder=true&amp;showFamily=true&amp;showScientificName=true&amp;showVernacularNames=true&amp;showValidName=true&amp;searchSynonyms=true&amp;sort=2&amp;ascendency=0" TargetMode="External"/><Relationship Id="rId63" Type="http://schemas.openxmlformats.org/officeDocument/2006/relationships/hyperlink" Target="http://eunis.eea.europa.eu/species-names-result.jsp?&amp;pageSize=10&amp;scientificName=Aythya+nyroca&amp;relationOp=2&amp;typeForm=0&amp;showGroup=true&amp;showOrder=true&amp;showFamily=true&amp;showScientificName=true&amp;showVernacularNames=true&amp;showValidName=true&amp;searchSynonyms=true&amp;sort=2&amp;ascendency=0" TargetMode="External"/><Relationship Id="rId68" Type="http://schemas.openxmlformats.org/officeDocument/2006/relationships/hyperlink" Target="http://eunis.eea.europa.eu/species-names-result.jsp?&amp;pageSize=10&amp;scientificName=Aquila+clanga&amp;relationOp=2&amp;typeForm=0&amp;showGroup=true&amp;showOrder=true&amp;showFamily=true&amp;showScientificName=true&amp;showVernacularNames=true&amp;showValidName=true&amp;searchSynonyms=true&amp;sort=2&amp;ascendency=0" TargetMode="External"/><Relationship Id="rId84" Type="http://schemas.openxmlformats.org/officeDocument/2006/relationships/hyperlink" Target="http://eunis.eea.europa.eu/species-names-result.jsp?&amp;pageSize=10&amp;scientificName=Pernis+apivorus&amp;relationOp=2&amp;typeForm=0&amp;showGroup=true&amp;showOrder=true&amp;showFamily=true&amp;showScientificName=true&amp;showVernacularNames=true&amp;showValidName=true&amp;searchSynonyms=true&amp;sort=2&amp;ascendency=0" TargetMode="External"/><Relationship Id="rId89" Type="http://schemas.openxmlformats.org/officeDocument/2006/relationships/hyperlink" Target="http://eunis.eea.europa.eu/species-names-result.jsp?&amp;pageSize=10&amp;scientificName=Pluvialis+apricaria&amp;relationOp=2&amp;typeForm=0&amp;showGroup=true&amp;showOrder=true&amp;showFamily=true&amp;showScientificName=true&amp;showVernacularNames=true&amp;showValidName=true&amp;searchSynonyms=true&amp;sort=2&amp;ascendency=0" TargetMode="External"/><Relationship Id="rId112" Type="http://schemas.openxmlformats.org/officeDocument/2006/relationships/image" Target="media/image12.png"/><Relationship Id="rId16" Type="http://schemas.microsoft.com/office/2007/relationships/hdphoto" Target="media/hdphoto1.wdp"/><Relationship Id="rId107" Type="http://schemas.openxmlformats.org/officeDocument/2006/relationships/hyperlink" Target="http://eunis.eea.europa.eu/species-names-result.jsp?&amp;pageSize=10&amp;scientificName=Lycaena+dispar&amp;relationOp=2&amp;typeForm=0&amp;showGroup=true&amp;showOrder=true&amp;showFamily=true&amp;showScientificName=true&amp;showVernacularNames=true&amp;showValidName=true&amp;searchSynonyms=true&amp;sort=2&amp;ascendency=0" TargetMode="External"/><Relationship Id="rId11" Type="http://schemas.openxmlformats.org/officeDocument/2006/relationships/image" Target="media/image2.png"/><Relationship Id="rId32" Type="http://schemas.openxmlformats.org/officeDocument/2006/relationships/hyperlink" Target="http://eunis.eea.europa.eu/species-names-result.jsp?&amp;pageSize=10&amp;scientificName=Tursiops+truncatus&amp;relationOp=2&amp;typeForm=0&amp;showGroup=true&amp;showOrder=true&amp;showFamily=true&amp;showScientificName=true&amp;showVernacularNames=true&amp;showValidName=true&amp;searchSynonyms=true&amp;sort=2&amp;ascendency=0" TargetMode="External"/><Relationship Id="rId37" Type="http://schemas.openxmlformats.org/officeDocument/2006/relationships/hyperlink" Target="http://eunis.eea.europa.eu/species-names-result.jsp?&amp;pageSize=10&amp;scientificName=Gelochelidon+nilotica&amp;relationOp=2&amp;typeForm=0&amp;showGroup=true&amp;showOrder=true&amp;showFamily=true&amp;showScientificName=true&amp;showVernacularNames=true&amp;showValidName=true&amp;searchSynonyms=true&amp;sort=2&amp;ascendency=0" TargetMode="External"/><Relationship Id="rId53" Type="http://schemas.openxmlformats.org/officeDocument/2006/relationships/hyperlink" Target="http://eunis.eea.europa.eu/species-names-result.jsp?&amp;pageSize=10&amp;scientificName=Circus+aeruginosus&amp;relationOp=2&amp;typeForm=0&amp;showGroup=true&amp;showOrder=true&amp;showFamily=true&amp;showScientificName=true&amp;showVernacularNames=true&amp;showValidName=true&amp;searchSynonyms=true&amp;sort=2&amp;ascendency=0" TargetMode="External"/><Relationship Id="rId58" Type="http://schemas.openxmlformats.org/officeDocument/2006/relationships/hyperlink" Target="http://eunis.eea.europa.eu/species-names-result.jsp?&amp;pageSize=10&amp;scientificName=Chlidonias+hybridus&amp;relationOp=2&amp;typeForm=0&amp;showGroup=true&amp;showOrder=true&amp;showFamily=true&amp;showScientificName=true&amp;showVernacularNames=true&amp;showValidName=true&amp;searchSynonyms=true&amp;sort=2&amp;ascendency=0" TargetMode="External"/><Relationship Id="rId74" Type="http://schemas.openxmlformats.org/officeDocument/2006/relationships/hyperlink" Target="http://eunis.eea.europa.eu/species-names-result.jsp?&amp;pageSize=10&amp;scientificName=Larus+melanocephalus&amp;relationOp=2&amp;typeForm=0&amp;showGroup=true&amp;showOrder=true&amp;showFamily=true&amp;showScientificName=true&amp;showVernacularNames=true&amp;showValidName=true&amp;searchSynonyms=true&amp;sort=2&amp;ascendency=0" TargetMode="External"/><Relationship Id="rId79" Type="http://schemas.openxmlformats.org/officeDocument/2006/relationships/hyperlink" Target="http://eunis.eea.europa.eu/species-names-result.jsp?&amp;pageSize=10&amp;scientificName=Nycticorax+nycticorax&amp;relationOp=2&amp;typeForm=0&amp;showGroup=true&amp;showOrder=true&amp;showFamily=true&amp;showScientificName=true&amp;showVernacularNames=true&amp;showValidName=true&amp;searchSynonyms=true&amp;sort=2&amp;ascendency=0" TargetMode="External"/><Relationship Id="rId102" Type="http://schemas.openxmlformats.org/officeDocument/2006/relationships/hyperlink" Target="http://eunis.eea.europa.eu/species-names-result.jsp?&amp;pageSize=10&amp;scientificName=Tringa+glareola&amp;relationOp=2&amp;typeForm=0&amp;showGroup=true&amp;showOrder=true&amp;showFamily=true&amp;showScientificName=true&amp;showVernacularNames=true&amp;showValidName=true&amp;searchSynonyms=true&amp;sort=2&amp;ascendency=0" TargetMode="External"/><Relationship Id="rId123" Type="http://schemas.openxmlformats.org/officeDocument/2006/relationships/image" Target="media/image22.jpeg"/><Relationship Id="rId128" Type="http://schemas.openxmlformats.org/officeDocument/2006/relationships/image" Target="media/image27.jpeg"/><Relationship Id="rId5" Type="http://schemas.microsoft.com/office/2007/relationships/stylesWithEffects" Target="stylesWithEffects.xml"/><Relationship Id="rId90" Type="http://schemas.openxmlformats.org/officeDocument/2006/relationships/hyperlink" Target="http://eunis.eea.europa.eu/species-names-result.jsp?&amp;pageSize=10&amp;scientificName=Podiceps+auritus&amp;relationOp=2&amp;typeForm=0&amp;showGroup=true&amp;showOrder=true&amp;showFamily=true&amp;showScientificName=true&amp;showVernacularNames=true&amp;showValidName=true&amp;searchSynonyms=true&amp;sort=2&amp;ascendency=0" TargetMode="External"/><Relationship Id="rId95" Type="http://schemas.openxmlformats.org/officeDocument/2006/relationships/hyperlink" Target="http://eunis.eea.europa.eu/species-names-result.jsp?&amp;pageSize=10&amp;scientificName=Recurvirostra+avosetta&amp;relationOp=2&amp;typeForm=0&amp;showGroup=true&amp;showOrder=true&amp;showFamily=true&amp;showScientificName=true&amp;showVernacularNames=true&amp;showValidName=true&amp;searchSynonyms=true&amp;sort=2&amp;ascendency=0" TargetMode="External"/><Relationship Id="rId22"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27" Type="http://schemas.openxmlformats.org/officeDocument/2006/relationships/hyperlink" Target="http://eunis.eea.europa.eu/species-names-result.jsp?&amp;pageSize=10&amp;scientificName=Myotis+emarginatus&amp;relationOp=2&amp;typeForm=0&amp;showGroup=true&amp;showOrder=true&amp;showFamily=true&amp;showScientificName=true&amp;showVernacularNames=true&amp;showValidName=true&amp;searchSynonyms=true&amp;sort=2&amp;ascendency=0" TargetMode="External"/><Relationship Id="rId43" Type="http://schemas.openxmlformats.org/officeDocument/2006/relationships/hyperlink" Target="http://eunis.eea.europa.eu/species-names-result.jsp?&amp;pageSize=10&amp;scientificName=Falco+vespertinus&amp;relationOp=2&amp;typeForm=0&amp;showGroup=true&amp;showOrder=true&amp;showFamily=true&amp;showScientificName=true&amp;showVernacularNames=true&amp;showValidName=true&amp;searchSynonyms=true&amp;sort=2&amp;ascendency=0" TargetMode="External"/><Relationship Id="rId48" Type="http://schemas.openxmlformats.org/officeDocument/2006/relationships/hyperlink" Target="http://eunis.eea.europa.eu/species-names-result.jsp?&amp;pageSize=10&amp;scientificName=Dendrocopos+leucotos&amp;relationOp=2&amp;typeForm=0&amp;showGroup=true&amp;showOrder=true&amp;showFamily=true&amp;showScientificName=true&amp;showVernacularNames=true&amp;showValidName=true&amp;searchSynonyms=true&amp;sort=2&amp;ascendency=0" TargetMode="External"/><Relationship Id="rId64" Type="http://schemas.openxmlformats.org/officeDocument/2006/relationships/hyperlink" Target="http://eunis.eea.europa.eu/species-names-result.jsp?&amp;pageSize=10&amp;scientificName=Asio+flammeus&amp;relationOp=2&amp;typeForm=0&amp;showGroup=true&amp;showOrder=true&amp;showFamily=true&amp;showScientificName=true&amp;showVernacularNames=true&amp;showValidName=true&amp;searchSynonyms=true&amp;sort=2&amp;ascendency=0" TargetMode="External"/><Relationship Id="rId69" Type="http://schemas.openxmlformats.org/officeDocument/2006/relationships/hyperlink" Target="http://eunis.eea.europa.eu/species-names-result.jsp?&amp;pageSize=10&amp;scientificName=Aquila+heliaca&amp;relationOp=2&amp;typeForm=0&amp;showGroup=true&amp;showOrder=true&amp;showFamily=true&amp;showScientificName=true&amp;showVernacularNames=true&amp;showValidName=true&amp;searchSynonyms=true&amp;sort=2&amp;ascendency=0" TargetMode="External"/><Relationship Id="rId113" Type="http://schemas.openxmlformats.org/officeDocument/2006/relationships/image" Target="media/image13.png"/><Relationship Id="rId118" Type="http://schemas.openxmlformats.org/officeDocument/2006/relationships/image" Target="media/image18.png"/><Relationship Id="rId80" Type="http://schemas.openxmlformats.org/officeDocument/2006/relationships/hyperlink" Target="http://eunis.eea.europa.eu/species-names-result.jsp?&amp;pageSize=10&amp;scientificName=Oxyura+leucocephala&amp;relationOp=2&amp;typeForm=0&amp;showGroup=true&amp;showOrder=true&amp;showFamily=true&amp;showScientificName=true&amp;showVernacularNames=true&amp;showValidName=true&amp;searchSynonyms=true&amp;sort=2&amp;ascendency=0" TargetMode="External"/><Relationship Id="rId85" Type="http://schemas.openxmlformats.org/officeDocument/2006/relationships/hyperlink" Target="http://eunis.eea.europa.eu/species-names-result.jsp?&amp;pageSize=10&amp;scientificName=Phalaropus+lobatus&amp;relationOp=2&amp;typeForm=0&amp;showGroup=true&amp;showOrder=true&amp;showFamily=true&amp;showScientificName=true&amp;showVernacularNames=true&amp;showValidName=true&amp;searchSynonyms=true&amp;sort=2&amp;ascendency=0" TargetMode="External"/><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hyperlink" Target="http://eunis.eea.europa.eu/species-names-result.jsp?&amp;pageSize=10&amp;scientificName=Hieraaetus+pennatus&amp;relationOp=2&amp;typeForm=0&amp;showGroup=true&amp;showOrder=true&amp;showFamily=true&amp;showScientificName=true&amp;showVernacularNames=true&amp;showValidName=true&amp;searchSynonyms=true&amp;sort=2&amp;ascendency=0" TargetMode="External"/><Relationship Id="rId38" Type="http://schemas.openxmlformats.org/officeDocument/2006/relationships/hyperlink" Target="http://eunis.eea.europa.eu/species-names-result.jsp?&amp;pageSize=10&amp;scientificName=Gavia+stellata&amp;relationOp=2&amp;typeForm=0&amp;showGroup=true&amp;showOrder=true&amp;showFamily=true&amp;showScientificName=true&amp;showVernacularNames=true&amp;showValidName=true&amp;searchSynonyms=true&amp;sort=2&amp;ascendency=0" TargetMode="External"/><Relationship Id="rId59" Type="http://schemas.openxmlformats.org/officeDocument/2006/relationships/hyperlink" Target="http://eunis.eea.europa.eu/species-names-result.jsp?&amp;pageSize=10&amp;scientificName=Charadrius+morinellus&amp;relationOp=2&amp;typeForm=0&amp;showGroup=true&amp;showOrder=true&amp;showFamily=true&amp;showScientificName=true&amp;showVernacularNames=true&amp;showValidName=true&amp;searchSynonyms=true&amp;sort=2&amp;ascendency=0" TargetMode="External"/><Relationship Id="rId103" Type="http://schemas.openxmlformats.org/officeDocument/2006/relationships/hyperlink" Target="http://eunis.eea.europa.eu/species-names-result.jsp?&amp;pageSize=10&amp;scientificName=Xenus+cinereus&amp;relationOp=2&amp;typeForm=0&amp;showGroup=true&amp;showOrder=true&amp;showFamily=true&amp;showScientificName=true&amp;showVernacularNames=true&amp;showValidName=true&amp;searchSynonyms=true&amp;sort=2&amp;ascendency=0" TargetMode="External"/><Relationship Id="rId108" Type="http://schemas.openxmlformats.org/officeDocument/2006/relationships/image" Target="media/image8.png"/><Relationship Id="rId124" Type="http://schemas.openxmlformats.org/officeDocument/2006/relationships/image" Target="media/image23.jpeg"/><Relationship Id="rId129" Type="http://schemas.openxmlformats.org/officeDocument/2006/relationships/fontTable" Target="fontTable.xml"/><Relationship Id="rId54" Type="http://schemas.openxmlformats.org/officeDocument/2006/relationships/hyperlink" Target="http://eunis.eea.europa.eu/species-names-result.jsp?&amp;pageSize=10&amp;scientificName=Ciconia+nigra&amp;relationOp=2&amp;typeForm=0&amp;showGroup=true&amp;showOrder=true&amp;showFamily=true&amp;showScientificName=true&amp;showVernacularNames=true&amp;showValidName=true&amp;searchSynonyms=true&amp;sort=2&amp;ascendency=0" TargetMode="External"/><Relationship Id="rId70" Type="http://schemas.openxmlformats.org/officeDocument/2006/relationships/hyperlink" Target="http://eunis.eea.europa.eu/species-names-result.jsp?&amp;pageSize=10&amp;scientificName=Aquila+nipalensis&amp;relationOp=2&amp;typeForm=0&amp;showGroup=true&amp;showOrder=true&amp;showFamily=true&amp;showScientificName=true&amp;showVernacularNames=true&amp;showValidName=true&amp;searchSynonyms=true&amp;sort=2&amp;ascendency=0" TargetMode="External"/><Relationship Id="rId75" Type="http://schemas.openxmlformats.org/officeDocument/2006/relationships/hyperlink" Target="http://eunis.eea.europa.eu/species-names-result.jsp?&amp;pageSize=10&amp;scientificName=Lanius+collurio&amp;relationOp=2&amp;typeForm=0&amp;showGroup=true&amp;showOrder=true&amp;showFamily=true&amp;showScientificName=true&amp;showVernacularNames=true&amp;showValidName=true&amp;searchSynonyms=true&amp;sort=2&amp;ascendency=0" TargetMode="External"/><Relationship Id="rId91" Type="http://schemas.openxmlformats.org/officeDocument/2006/relationships/hyperlink" Target="http://eunis.eea.europa.eu/species-names-result.jsp?&amp;pageSize=10&amp;scientificName=Porzana+parva&amp;relationOp=2&amp;typeForm=0&amp;showGroup=true&amp;showOrder=true&amp;showFamily=true&amp;showScientificName=true&amp;showVernacularNames=true&amp;showValidName=true&amp;searchSynonyms=true&amp;sort=2&amp;ascendency=0" TargetMode="External"/><Relationship Id="rId96" Type="http://schemas.openxmlformats.org/officeDocument/2006/relationships/hyperlink" Target="http://eunis.eea.europa.eu/species-names-result.jsp?&amp;pageSize=10&amp;scientificName=Sterna+albifrons&amp;relationOp=2&amp;typeForm=0&amp;showGroup=true&amp;showOrder=true&amp;showFamily=true&amp;showScientificName=true&amp;showVernacularNames=true&amp;showValidName=true&amp;searchSynonyms=true&amp;sort=2&amp;ascendency=0"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28" Type="http://schemas.openxmlformats.org/officeDocument/2006/relationships/hyperlink" Target="http://eunis.eea.europa.eu/species-names-result.jsp?&amp;pageSize=10&amp;scientificName=Phocoena+phocoena&amp;relationOp=2&amp;typeForm=0&amp;showGroup=true&amp;showOrder=true&amp;showFamily=true&amp;showScientificName=true&amp;showVernacularNames=true&amp;showValidName=true&amp;searchSynonyms=true&amp;sort=2&amp;ascendency=0" TargetMode="External"/><Relationship Id="rId49" Type="http://schemas.openxmlformats.org/officeDocument/2006/relationships/hyperlink" Target="http://eunis.eea.europa.eu/species-names-result.jsp?&amp;pageSize=10&amp;scientificName=Cygnus+cygnus&amp;relationOp=2&amp;typeForm=0&amp;showGroup=true&amp;showOrder=true&amp;showFamily=true&amp;showScientificName=true&amp;showVernacularNames=true&amp;showValidName=true&amp;searchSynonyms=true&amp;sort=2&amp;ascendency=0" TargetMode="External"/><Relationship Id="rId114" Type="http://schemas.openxmlformats.org/officeDocument/2006/relationships/image" Target="media/image14.png"/><Relationship Id="rId119" Type="http://schemas.openxmlformats.org/officeDocument/2006/relationships/image" Target="media/image19.png"/><Relationship Id="rId44" Type="http://schemas.openxmlformats.org/officeDocument/2006/relationships/hyperlink" Target="http://eunis.eea.europa.eu/species-names-result.jsp?&amp;pageSize=10&amp;scientificName=Falco+peregrinus&amp;relationOp=2&amp;typeForm=0&amp;showGroup=true&amp;showOrder=true&amp;showFamily=true&amp;showScientificName=true&amp;showVernacularNames=true&amp;showValidName=true&amp;searchSynonyms=true&amp;sort=2&amp;ascendency=0" TargetMode="External"/><Relationship Id="rId60" Type="http://schemas.openxmlformats.org/officeDocument/2006/relationships/hyperlink" Target="http://eunis.eea.europa.eu/species-names-result.jsp?&amp;pageSize=10&amp;scientificName=Caprimulgus+europaeus&amp;relationOp=2&amp;typeForm=0&amp;showGroup=true&amp;showOrder=true&amp;showFamily=true&amp;showScientificName=true&amp;showVernacularNames=true&amp;showValidName=true&amp;searchSynonyms=true&amp;sort=2&amp;ascendency=0" TargetMode="External"/><Relationship Id="rId65" Type="http://schemas.openxmlformats.org/officeDocument/2006/relationships/hyperlink" Target="http://eunis.eea.europa.eu/species-names-result.jsp?&amp;pageSize=10&amp;scientificName=Ardeola+ralloides&amp;relationOp=2&amp;typeForm=0&amp;showGroup=true&amp;showOrder=true&amp;showFamily=true&amp;showScientificName=true&amp;showVernacularNames=true&amp;showValidName=true&amp;searchSynonyms=true&amp;sort=2&amp;ascendency=0" TargetMode="External"/><Relationship Id="rId81" Type="http://schemas.openxmlformats.org/officeDocument/2006/relationships/hyperlink" Target="http://eunis.eea.europa.eu/species-names-result.jsp?&amp;pageSize=10&amp;scientificName=Pandion+haliaetus&amp;relationOp=2&amp;typeForm=0&amp;showGroup=true&amp;showOrder=true&amp;showFamily=true&amp;showScientificName=true&amp;showVernacularNames=true&amp;showValidName=true&amp;searchSynonyms=true&amp;sort=2&amp;ascendency=0" TargetMode="External"/><Relationship Id="rId86" Type="http://schemas.openxmlformats.org/officeDocument/2006/relationships/hyperlink" Target="http://eunis.eea.europa.eu/species-names-result.jsp?&amp;pageSize=10&amp;scientificName=Philomachus+pugnax&amp;relationOp=2&amp;typeForm=0&amp;showGroup=true&amp;showOrder=true&amp;showFamily=true&amp;showScientificName=true&amp;showVernacularNames=true&amp;showValidName=true&amp;searchSynonyms=true&amp;sort=2&amp;ascendency=0" TargetMode="External"/><Relationship Id="rId130" Type="http://schemas.openxmlformats.org/officeDocument/2006/relationships/theme" Target="theme/theme1.xml"/><Relationship Id="rId13" Type="http://schemas.openxmlformats.org/officeDocument/2006/relationships/header" Target="header1.xml"/><Relationship Id="rId18" Type="http://schemas.openxmlformats.org/officeDocument/2006/relationships/image" Target="media/image6.png"/><Relationship Id="rId39" Type="http://schemas.openxmlformats.org/officeDocument/2006/relationships/hyperlink" Target="http://eunis.eea.europa.eu/species-names-result.jsp?&amp;pageSize=10&amp;scientificName=Gavia+arctica&amp;relationOp=2&amp;typeForm=0&amp;showGroup=true&amp;showOrder=true&amp;showFamily=true&amp;showScientificName=true&amp;showVernacularNames=true&amp;showValidName=true&amp;searchSynonyms=true&amp;sort=2&amp;ascendency=0" TargetMode="External"/><Relationship Id="rId109" Type="http://schemas.openxmlformats.org/officeDocument/2006/relationships/image" Target="media/image9.png"/><Relationship Id="rId34" Type="http://schemas.openxmlformats.org/officeDocument/2006/relationships/hyperlink" Target="http://eunis.eea.europa.eu/species-names-result.jsp?&amp;pageSize=10&amp;scientificName=Haliaeetus+albicilla&amp;relationOp=2&amp;typeForm=0&amp;showGroup=true&amp;showOrder=true&amp;showFamily=true&amp;showScientificName=true&amp;showVernacularNames=true&amp;showValidName=true&amp;searchSynonyms=true&amp;sort=2&amp;ascendency=0" TargetMode="External"/><Relationship Id="rId50" Type="http://schemas.openxmlformats.org/officeDocument/2006/relationships/hyperlink" Target="http://eunis.eea.europa.eu/species-names-result.jsp?&amp;pageSize=10&amp;scientificName=Circus+pygargus&amp;relationOp=2&amp;typeForm=0&amp;showGroup=true&amp;showOrder=true&amp;showFamily=true&amp;showScientificName=true&amp;showVernacularNames=true&amp;showValidName=true&amp;searchSynonyms=true&amp;sort=2&amp;ascendency=0" TargetMode="External"/><Relationship Id="rId55" Type="http://schemas.openxmlformats.org/officeDocument/2006/relationships/hyperlink" Target="http://eunis.eea.europa.eu/species-names-result.jsp?&amp;pageSize=10&amp;scientificName=Ciconia+ciconia&amp;relationOp=2&amp;typeForm=0&amp;showGroup=true&amp;showOrder=true&amp;showFamily=true&amp;showScientificName=true&amp;showVernacularNames=true&amp;showValidName=true&amp;searchSynonyms=true&amp;sort=2&amp;ascendency=0" TargetMode="External"/><Relationship Id="rId76" Type="http://schemas.openxmlformats.org/officeDocument/2006/relationships/hyperlink" Target="http://eunis.eea.europa.eu/species-names-result.jsp?&amp;pageSize=10&amp;scientificName=Larus+genei&amp;relationOp=2&amp;typeForm=0&amp;showGroup=true&amp;showOrder=true&amp;showFamily=true&amp;showScientificName=true&amp;showVernacularNames=true&amp;showValidName=true&amp;searchSynonyms=true&amp;sort=2&amp;ascendency=0" TargetMode="External"/><Relationship Id="rId97" Type="http://schemas.openxmlformats.org/officeDocument/2006/relationships/hyperlink" Target="http://eunis.eea.europa.eu/species-names-result.jsp?&amp;pageSize=10&amp;scientificName=Sterna+caspia&amp;relationOp=2&amp;typeForm=0&amp;showGroup=true&amp;showOrder=true&amp;showFamily=true&amp;showScientificName=true&amp;showVernacularNames=true&amp;showValidName=true&amp;searchSynonyms=true&amp;sort=2&amp;ascendency=0" TargetMode="External"/><Relationship Id="rId104" Type="http://schemas.openxmlformats.org/officeDocument/2006/relationships/hyperlink" Target="http://eunis.eea.europa.eu/species-names-result.jsp?&amp;pageSize=10&amp;scientificName=Agriades+glandon+aquilo&amp;relationOp=2&amp;typeForm=0&amp;showGroup=true&amp;showOrder=true&amp;showFamily=true&amp;showScientificName=true&amp;showVernacularNames=true&amp;showValidName=true&amp;searchSynonyms=true&amp;sort=2&amp;ascendency=0" TargetMode="External"/><Relationship Id="rId120" Type="http://schemas.openxmlformats.org/officeDocument/2006/relationships/footer" Target="footer2.xml"/><Relationship Id="rId125" Type="http://schemas.openxmlformats.org/officeDocument/2006/relationships/image" Target="media/image24.jpeg"/><Relationship Id="rId7" Type="http://schemas.openxmlformats.org/officeDocument/2006/relationships/webSettings" Target="webSettings.xml"/><Relationship Id="rId71" Type="http://schemas.openxmlformats.org/officeDocument/2006/relationships/hyperlink" Target="http://eunis.eea.europa.eu/species-names-result.jsp?&amp;pageSize=10&amp;scientificName=Aquila+pomarina&amp;relationOp=2&amp;typeForm=0&amp;showGroup=true&amp;showOrder=true&amp;showFamily=true&amp;showScientificName=true&amp;showVernacularNames=true&amp;showValidName=true&amp;searchSynonyms=true&amp;sort=2&amp;ascendency=0" TargetMode="External"/><Relationship Id="rId92" Type="http://schemas.openxmlformats.org/officeDocument/2006/relationships/hyperlink" Target="http://eunis.eea.europa.eu/species-names-result.jsp?&amp;pageSize=10&amp;scientificName=Porzana+porzana&amp;relationOp=2&amp;typeForm=0&amp;showGroup=true&amp;showOrder=true&amp;showFamily=true&amp;showScientificName=true&amp;showVernacularNames=true&amp;showValidName=true&amp;searchSynonyms=true&amp;sort=2&amp;ascendency=0" TargetMode="External"/><Relationship Id="rId2" Type="http://schemas.openxmlformats.org/officeDocument/2006/relationships/customXml" Target="../customXml/item2.xml"/><Relationship Id="rId29" Type="http://schemas.openxmlformats.org/officeDocument/2006/relationships/hyperlink" Target="http://eunis.eea.europa.eu/species-names-result.jsp?&amp;pageSize=10&amp;scientificName=Rhinolophus+euryale&amp;relationOp=2&amp;typeForm=0&amp;showGroup=true&amp;showOrder=true&amp;showFamily=true&amp;showScientificName=true&amp;showVernacularNames=true&amp;showValidName=true&amp;searchSynonyms=true&amp;sort=2&amp;ascendency=0" TargetMode="External"/><Relationship Id="rId24" Type="http://schemas.openxmlformats.org/officeDocument/2006/relationships/hyperlink" Target="http://eunis.eea.europa.eu/species-names-result.jsp?&amp;pageSize=10&amp;scientificName=Miniopterus+schreibersi&amp;relationOp=2&amp;typeForm=0&amp;showGroup=true&amp;showOrder=true&amp;showFamily=true&amp;showScientificName=true&amp;showVernacularNames=true&amp;showValidName=true&amp;searchSynonyms=true&amp;sort=2&amp;ascendency=0" TargetMode="External"/><Relationship Id="rId40" Type="http://schemas.openxmlformats.org/officeDocument/2006/relationships/hyperlink" Target="http://eunis.eea.europa.eu/species-names-result.jsp?&amp;pageSize=10&amp;scientificName=Gallinago+media&amp;relationOp=2&amp;typeForm=0&amp;showGroup=true&amp;showOrder=true&amp;showFamily=true&amp;showScientificName=true&amp;showVernacularNames=true&amp;showValidName=true&amp;searchSynonyms=true&amp;sort=2&amp;ascendency=0" TargetMode="External"/><Relationship Id="rId45" Type="http://schemas.openxmlformats.org/officeDocument/2006/relationships/hyperlink" Target="http://eunis.eea.europa.eu/species-names-result.jsp?&amp;pageSize=10&amp;scientificName=Falco+columbarius&amp;relationOp=2&amp;typeForm=0&amp;showGroup=true&amp;showOrder=true&amp;showFamily=true&amp;showScientificName=true&amp;showVernacularNames=true&amp;showValidName=true&amp;searchSynonyms=true&amp;sort=2&amp;ascendency=0" TargetMode="External"/><Relationship Id="rId66" Type="http://schemas.openxmlformats.org/officeDocument/2006/relationships/hyperlink" Target="http://eunis.eea.europa.eu/species-names-result.jsp?&amp;pageSize=10&amp;scientificName=Himantopus+himantopus&amp;relationOp=2&amp;typeForm=0&amp;showGroup=true&amp;showOrder=true&amp;showFamily=true&amp;showScientificName=true&amp;showVernacularNames=true&amp;showValidName=true&amp;searchSynonyms=true&amp;sort=2&amp;ascendency=0" TargetMode="External"/><Relationship Id="rId87" Type="http://schemas.openxmlformats.org/officeDocument/2006/relationships/hyperlink" Target="http://eunis.eea.europa.eu/species-names-result.jsp?&amp;pageSize=10&amp;scientificName=Platalea+leucorodia&amp;relationOp=2&amp;typeForm=0&amp;showGroup=true&amp;showOrder=true&amp;showFamily=true&amp;showScientificName=true&amp;showVernacularNames=true&amp;showValidName=true&amp;searchSynonyms=true&amp;sort=2&amp;ascendency=0" TargetMode="External"/><Relationship Id="rId110" Type="http://schemas.openxmlformats.org/officeDocument/2006/relationships/image" Target="media/image10.png"/><Relationship Id="rId115" Type="http://schemas.openxmlformats.org/officeDocument/2006/relationships/image" Target="media/image15.png"/><Relationship Id="rId61" Type="http://schemas.openxmlformats.org/officeDocument/2006/relationships/hyperlink" Target="http://eunis.eea.europa.eu/species-names-result.jsp?&amp;pageSize=10&amp;scientificName=Buteo+rufinus&amp;relationOp=2&amp;typeForm=0&amp;showGroup=true&amp;showOrder=true&amp;showFamily=true&amp;showScientificName=true&amp;showVernacularNames=true&amp;showValidName=true&amp;searchSynonyms=true&amp;sort=2&amp;ascendency=0" TargetMode="External"/><Relationship Id="rId82" Type="http://schemas.openxmlformats.org/officeDocument/2006/relationships/hyperlink" Target="http://eunis.eea.europa.eu/species-names-result.jsp?&amp;pageSize=10&amp;scientificName=Pelecanus+crispus&amp;relationOp=2&amp;typeForm=0&amp;showGroup=true&amp;showOrder=true&amp;showFamily=true&amp;showScientificName=true&amp;showVernacularNames=true&amp;showValidName=true&amp;searchSynonyms=true&amp;sort=2&amp;ascendency=0" TargetMode="External"/><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hyperlink" Target="http://eunis.eea.europa.eu/species-names-result.jsp?&amp;pageSize=10&amp;scientificName=Rhinolophus+ferrumequinum&amp;relationOp=2&amp;typeForm=0&amp;showGroup=true&amp;showOrder=true&amp;showFamily=true&amp;showScientificName=true&amp;showVernacularNames=true&amp;showValidName=true&amp;searchSynonyms=true&amp;sort=2&amp;ascendency=0" TargetMode="External"/><Relationship Id="rId35" Type="http://schemas.openxmlformats.org/officeDocument/2006/relationships/hyperlink" Target="http://eunis.eea.europa.eu/species-names-result.jsp?&amp;pageSize=10&amp;scientificName=Glareola+pratincola&amp;relationOp=2&amp;typeForm=0&amp;showGroup=true&amp;showOrder=true&amp;showFamily=true&amp;showScientificName=true&amp;showVernacularNames=true&amp;showValidName=true&amp;searchSynonyms=true&amp;sort=2&amp;ascendency=0" TargetMode="External"/><Relationship Id="rId56" Type="http://schemas.openxmlformats.org/officeDocument/2006/relationships/hyperlink" Target="http://eunis.eea.europa.eu/species-names-result.jsp?&amp;pageSize=10&amp;scientificName=Chlidonias+niger&amp;relationOp=2&amp;typeForm=0&amp;showGroup=true&amp;showOrder=true&amp;showFamily=true&amp;showScientificName=true&amp;showVernacularNames=true&amp;showValidName=true&amp;searchSynonyms=true&amp;sort=2&amp;ascendency=0" TargetMode="External"/><Relationship Id="rId77" Type="http://schemas.openxmlformats.org/officeDocument/2006/relationships/hyperlink" Target="http://eunis.eea.europa.eu/species-names-result.jsp?&amp;pageSize=10&amp;scientificName=Milvus+migrans&amp;relationOp=2&amp;typeForm=0&amp;showGroup=true&amp;showOrder=true&amp;showFamily=true&amp;showScientificName=true&amp;showVernacularNames=true&amp;showValidName=true&amp;searchSynonyms=true&amp;sort=2&amp;ascendency=0" TargetMode="External"/><Relationship Id="rId100" Type="http://schemas.openxmlformats.org/officeDocument/2006/relationships/hyperlink" Target="http://eunis.eea.europa.eu/species-names-result.jsp?&amp;pageSize=10&amp;scientificName=Sylvia+nisoria&amp;relationOp=2&amp;typeForm=0&amp;showGroup=true&amp;showOrder=true&amp;showFamily=true&amp;showScientificName=true&amp;showVernacularNames=true&amp;showValidName=true&amp;searchSynonyms=true&amp;sort=2&amp;ascendency=0" TargetMode="External"/><Relationship Id="rId105" Type="http://schemas.openxmlformats.org/officeDocument/2006/relationships/hyperlink" Target="http://eunis.eea.europa.eu/species-names-result.jsp?&amp;pageSize=10&amp;scientificName=Callimorpha+quadripunctaria&amp;relationOp=2&amp;typeForm=0&amp;showGroup=true&amp;showOrder=true&amp;showFamily=true&amp;showScientificName=true&amp;showVernacularNames=true&amp;showValidName=true&amp;searchSynonyms=true&amp;sort=2&amp;ascendency=0" TargetMode="External"/><Relationship Id="rId126" Type="http://schemas.openxmlformats.org/officeDocument/2006/relationships/image" Target="media/image25.jpeg"/><Relationship Id="rId8" Type="http://schemas.openxmlformats.org/officeDocument/2006/relationships/footnotes" Target="footnotes.xml"/><Relationship Id="rId51" Type="http://schemas.openxmlformats.org/officeDocument/2006/relationships/hyperlink" Target="http://eunis.eea.europa.eu/species-names-result.jsp?&amp;pageSize=10&amp;scientificName=Circus+macrourus&amp;relationOp=2&amp;typeForm=0&amp;showGroup=true&amp;showOrder=true&amp;showFamily=true&amp;showScientificName=true&amp;showVernacularNames=true&amp;showValidName=true&amp;searchSynonyms=true&amp;sort=2&amp;ascendency=0" TargetMode="External"/><Relationship Id="rId72" Type="http://schemas.openxmlformats.org/officeDocument/2006/relationships/hyperlink" Target="http://eunis.eea.europa.eu/species-names-result.jsp?&amp;pageSize=10&amp;scientificName=Ixobrychus+minutus&amp;relationOp=2&amp;typeForm=0&amp;showGroup=true&amp;showOrder=true&amp;showFamily=true&amp;showScientificName=true&amp;showVernacularNames=true&amp;showValidName=true&amp;searchSynonyms=true&amp;sort=2&amp;ascendency=0" TargetMode="External"/><Relationship Id="rId93" Type="http://schemas.openxmlformats.org/officeDocument/2006/relationships/hyperlink" Target="http://eunis.eea.europa.eu/species-names-result.jsp?&amp;pageSize=10&amp;scientificName=Porzana+pusilla&amp;relationOp=2&amp;typeForm=0&amp;showGroup=true&amp;showOrder=true&amp;showFamily=true&amp;showScientificName=true&amp;showVernacularNames=true&amp;showValidName=true&amp;searchSynonyms=true&amp;sort=2&amp;ascendency=0" TargetMode="External"/><Relationship Id="rId98" Type="http://schemas.openxmlformats.org/officeDocument/2006/relationships/hyperlink" Target="http://eunis.eea.europa.eu/species-names-result.jsp?&amp;pageSize=10&amp;scientificName=Sterna+hirundo&amp;relationOp=2&amp;typeForm=0&amp;showGroup=true&amp;showOrder=true&amp;showFamily=true&amp;showScientificName=true&amp;showVernacularNames=true&amp;showValidName=true&amp;searchSynonyms=true&amp;sort=2&amp;ascendency=0" TargetMode="External"/><Relationship Id="rId121" Type="http://schemas.openxmlformats.org/officeDocument/2006/relationships/image" Target="media/image20.jpeg"/><Relationship Id="rId3" Type="http://schemas.openxmlformats.org/officeDocument/2006/relationships/numbering" Target="numbering.xml"/><Relationship Id="rId25" Type="http://schemas.openxmlformats.org/officeDocument/2006/relationships/hyperlink" Target="http://eunis.eea.europa.eu/species-names-result.jsp?&amp;pageSize=10&amp;scientificName=Mustela+lutreola&amp;relationOp=2&amp;typeForm=0&amp;showGroup=true&amp;showOrder=true&amp;showFamily=true&amp;showScientificName=true&amp;showVernacularNames=true&amp;showValidName=true&amp;searchSynonyms=true&amp;sort=2&amp;ascendency=0" TargetMode="External"/><Relationship Id="rId46" Type="http://schemas.openxmlformats.org/officeDocument/2006/relationships/hyperlink" Target="http://eunis.eea.europa.eu/species-names-result.jsp?&amp;pageSize=10&amp;scientificName=Egretta+garzetta&amp;relationOp=2&amp;typeForm=0&amp;showGroup=true&amp;showOrder=true&amp;showFamily=true&amp;showScientificName=true&amp;showVernacularNames=true&amp;showValidName=true&amp;searchSynonyms=true&amp;sort=2&amp;ascendency=0" TargetMode="External"/><Relationship Id="rId67" Type="http://schemas.openxmlformats.org/officeDocument/2006/relationships/hyperlink" Target="http://eunis.eea.europa.eu/species-names-result.jsp?&amp;pageSize=10&amp;scientificName=Ardea+purpurea&amp;relationOp=2&amp;typeForm=0&amp;showGroup=true&amp;showOrder=true&amp;showFamily=true&amp;showScientificName=true&amp;showVernacularNames=true&amp;showValidName=true&amp;searchSynonyms=true&amp;sort=2&amp;ascendency=0" TargetMode="External"/><Relationship Id="rId116" Type="http://schemas.openxmlformats.org/officeDocument/2006/relationships/image" Target="media/image16.png"/><Relationship Id="rId20" Type="http://schemas.openxmlformats.org/officeDocument/2006/relationships/hyperlink" Target="http://www.plantarium.ru/page/view/item/21754.html" TargetMode="External"/><Relationship Id="rId41" Type="http://schemas.openxmlformats.org/officeDocument/2006/relationships/hyperlink" Target="http://eunis.eea.europa.eu/species-names-result.jsp?&amp;pageSize=10&amp;scientificName=Ficedula+parva&amp;relationOp=2&amp;typeForm=0&amp;showGroup=true&amp;showOrder=true&amp;showFamily=true&amp;showScientificName=true&amp;showVernacularNames=true&amp;showValidName=true&amp;searchSynonyms=true&amp;sort=2&amp;ascendency=0" TargetMode="External"/><Relationship Id="rId62" Type="http://schemas.openxmlformats.org/officeDocument/2006/relationships/hyperlink" Target="http://eunis.eea.europa.eu/species-names-result.jsp?&amp;pageSize=10&amp;scientificName=Botaurus+stellaris&amp;relationOp=2&amp;typeForm=0&amp;showGroup=true&amp;showOrder=true&amp;showFamily=true&amp;showScientificName=true&amp;showVernacularNames=true&amp;showValidName=true&amp;searchSynonyms=true&amp;sort=2&amp;ascendency=0" TargetMode="External"/><Relationship Id="rId83" Type="http://schemas.openxmlformats.org/officeDocument/2006/relationships/hyperlink" Target="http://eunis.eea.europa.eu/species-names-result.jsp?&amp;pageSize=10&amp;scientificName=Pelecanus+onocrotalus&amp;relationOp=2&amp;typeForm=0&amp;showGroup=true&amp;showOrder=true&amp;showFamily=true&amp;showScientificName=true&amp;showVernacularNames=true&amp;showValidName=true&amp;searchSynonyms=true&amp;sort=2&amp;ascendency=0" TargetMode="External"/><Relationship Id="rId88" Type="http://schemas.openxmlformats.org/officeDocument/2006/relationships/hyperlink" Target="http://eunis.eea.europa.eu/species-names-result.jsp?&amp;pageSize=10&amp;scientificName=Plegadis+falcinellus&amp;relationOp=2&amp;typeForm=0&amp;showGroup=true&amp;showOrder=true&amp;showFamily=true&amp;showScientificName=true&amp;showVernacularNames=true&amp;showValidName=true&amp;searchSynonyms=true&amp;sort=2&amp;ascendency=0" TargetMode="External"/><Relationship Id="rId111" Type="http://schemas.openxmlformats.org/officeDocument/2006/relationships/image" Target="media/image11.png"/><Relationship Id="rId15" Type="http://schemas.openxmlformats.org/officeDocument/2006/relationships/image" Target="media/image4.png"/><Relationship Id="rId36" Type="http://schemas.openxmlformats.org/officeDocument/2006/relationships/hyperlink" Target="http://eunis.eea.europa.eu/species-names-result.jsp?&amp;pageSize=10&amp;scientificName=Glareola+nordmanni&amp;relationOp=2&amp;typeForm=0&amp;showGroup=true&amp;showOrder=true&amp;showFamily=true&amp;showScientificName=true&amp;showVernacularNames=true&amp;showValidName=true&amp;searchSynonyms=true&amp;sort=2&amp;ascendency=0" TargetMode="External"/><Relationship Id="rId57" Type="http://schemas.openxmlformats.org/officeDocument/2006/relationships/hyperlink" Target="http://eunis.eea.europa.eu/species-names-result.jsp?&amp;pageSize=10&amp;scientificName=Chlidonias+leucopterus&amp;relationOp=2&amp;typeForm=0&amp;showGroup=true&amp;showOrder=true&amp;showFamily=true&amp;showScientificName=true&amp;showVernacularNames=true&amp;showValidName=true&amp;searchSynonyms=true&amp;sort=2&amp;ascendency=0" TargetMode="External"/><Relationship Id="rId106" Type="http://schemas.openxmlformats.org/officeDocument/2006/relationships/hyperlink" Target="http://eunis.eea.europa.eu/species-names-result.jsp?&amp;pageSize=10&amp;scientificName=Leucorrhinia+pectoralis&amp;relationOp=2&amp;typeForm=0&amp;showGroup=true&amp;showOrder=true&amp;showFamily=true&amp;showScientificName=true&amp;showVernacularNames=true&amp;showValidName=true&amp;searchSynonyms=true&amp;sort=2&amp;ascendency=0" TargetMode="External"/><Relationship Id="rId127" Type="http://schemas.openxmlformats.org/officeDocument/2006/relationships/image" Target="media/image26.jpeg"/><Relationship Id="rId10" Type="http://schemas.openxmlformats.org/officeDocument/2006/relationships/image" Target="media/image1.jpeg"/><Relationship Id="rId31" Type="http://schemas.openxmlformats.org/officeDocument/2006/relationships/hyperlink" Target="http://eunis.eea.europa.eu/species-names-result.jsp?&amp;pageSize=10&amp;scientificName=Rhinolophus+hipposideros&amp;relationOp=2&amp;typeForm=0&amp;showGroup=true&amp;showOrder=true&amp;showFamily=true&amp;showScientificName=true&amp;showVernacularNames=true&amp;showValidName=true&amp;searchSynonyms=true&amp;sort=2&amp;ascendency=0" TargetMode="External"/><Relationship Id="rId52" Type="http://schemas.openxmlformats.org/officeDocument/2006/relationships/hyperlink" Target="http://eunis.eea.europa.eu/species-names-result.jsp?&amp;pageSize=10&amp;scientificName=Circus+cyaneus&amp;relationOp=2&amp;typeForm=0&amp;showGroup=true&amp;showOrder=true&amp;showFamily=true&amp;showScientificName=true&amp;showVernacularNames=true&amp;showValidName=true&amp;searchSynonyms=true&amp;sort=2&amp;ascendency=0" TargetMode="External"/><Relationship Id="rId73" Type="http://schemas.openxmlformats.org/officeDocument/2006/relationships/hyperlink" Target="http://eunis.eea.europa.eu/species-names-result.jsp?&amp;pageSize=10&amp;scientificName=Luscinia+svecica&amp;relationOp=2&amp;typeForm=0&amp;showGroup=true&amp;showOrder=true&amp;showFamily=true&amp;showScientificName=true&amp;showVernacularNames=true&amp;showValidName=true&amp;searchSynonyms=true&amp;sort=2&amp;ascendency=0" TargetMode="External"/><Relationship Id="rId78" Type="http://schemas.openxmlformats.org/officeDocument/2006/relationships/hyperlink" Target="http://eunis.eea.europa.eu/species-names-result.jsp?&amp;pageSize=10&amp;scientificName=Milvus+milvus&amp;relationOp=2&amp;typeForm=0&amp;showGroup=true&amp;showOrder=true&amp;showFamily=true&amp;showScientificName=true&amp;showVernacularNames=true&amp;showValidName=true&amp;searchSynonyms=true&amp;sort=2&amp;ascendency=0" TargetMode="External"/><Relationship Id="rId94" Type="http://schemas.openxmlformats.org/officeDocument/2006/relationships/hyperlink" Target="http://eunis.eea.europa.eu/species-names-result.jsp?&amp;pageSize=10&amp;scientificName=Puffinus+yelkouan&amp;relationOp=2&amp;typeForm=0&amp;showGroup=true&amp;showOrder=true&amp;showFamily=true&amp;showScientificName=true&amp;showVernacularNames=true&amp;showValidName=true&amp;searchSynonyms=true&amp;sort=2&amp;ascendency=0" TargetMode="External"/><Relationship Id="rId99" Type="http://schemas.openxmlformats.org/officeDocument/2006/relationships/hyperlink" Target="http://eunis.eea.europa.eu/species-names-result.jsp?&amp;pageSize=10&amp;scientificName=Sterna+sandvicensis&amp;relationOp=2&amp;typeForm=0&amp;showGroup=true&amp;showOrder=true&amp;showFamily=true&amp;showScientificName=true&amp;showVernacularNames=true&amp;showValidName=true&amp;searchSynonyms=true&amp;sort=2&amp;ascendency=0" TargetMode="External"/><Relationship Id="rId101" Type="http://schemas.openxmlformats.org/officeDocument/2006/relationships/hyperlink" Target="http://eunis.eea.europa.eu/species-names-result.jsp?&amp;pageSize=10&amp;scientificName=Tadorna+ferruginea&amp;relationOp=2&amp;typeForm=0&amp;showGroup=true&amp;showOrder=true&amp;showFamily=true&amp;showScientificName=true&amp;showVernacularNames=true&amp;showValidName=true&amp;searchSynonyms=true&amp;sort=2&amp;ascendency=0" TargetMode="External"/><Relationship Id="rId122" Type="http://schemas.openxmlformats.org/officeDocument/2006/relationships/image" Target="media/image21.jpeg"/><Relationship Id="rId4" Type="http://schemas.openxmlformats.org/officeDocument/2006/relationships/styles" Target="styles.xml"/><Relationship Id="rId9" Type="http://schemas.openxmlformats.org/officeDocument/2006/relationships/endnotes" Target="endnotes.xml"/><Relationship Id="rId26" Type="http://schemas.openxmlformats.org/officeDocument/2006/relationships/hyperlink" Target="http://eunis.eea.europa.eu/species-names-result.jsp?&amp;pageSize=10&amp;scientificName=Myotis+blythii&amp;relationOp=2&amp;typeForm=0&amp;showGroup=true&amp;showOrder=true&amp;showFamily=true&amp;showScientificName=true&amp;showVernacularNames=true&amp;showValidName=true&amp;searchSynonyms=true&amp;sort=2&amp;ascendenc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გარემოსდაცვითი სკოპინგის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B8ABD7-2900-4E6B-A47B-79CA8C63D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2505</TotalTime>
  <Pages>1</Pages>
  <Words>28286</Words>
  <Characters>155579</Characters>
  <Application>Microsoft Office Word</Application>
  <DocSecurity>0</DocSecurity>
  <Lines>1296</Lines>
  <Paragraphs>366</Paragraphs>
  <ScaleCrop>false</ScaleCrop>
  <HeadingPairs>
    <vt:vector size="2" baseType="variant">
      <vt:variant>
        <vt:lpstr>Title</vt:lpstr>
      </vt:variant>
      <vt:variant>
        <vt:i4>1</vt:i4>
      </vt:variant>
    </vt:vector>
  </HeadingPairs>
  <TitlesOfParts>
    <vt:vector size="1" baseType="lpstr">
      <vt:lpstr>ხობის მუნიციპალიტეტის სოფ. ყულევში დაგეგმილი ნავთობგადამამუშავებელი ქარხნნის მშენებლობის და ექსპლუატაციის პროექტში შეტანილი ცვლილებების</vt:lpstr>
    </vt:vector>
  </TitlesOfParts>
  <Company>შპს „შავი ზღვის ტერმინალი“ - სახიფათო ნარჩენების გადამამუშავებელი საწარმოს          მოწყობა-ექსპლუატაციის სკოპინგის ანგარიში</Company>
  <LinksUpToDate>false</LinksUpToDate>
  <CharactersWithSpaces>183499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ხობის მუნიციპალიტეტის სოფ. ყულევში დაგეგმილი ნავთობგადამამუშავებელი ქარხნნის მშენებლობის და ექსპლუატაციის პროექტში შეტანილი ცვლილებების</dc:title>
  <dc:subject>შპს „ფაზის ოილი“</dc:subject>
  <dc:creator>Giorgi</dc:creator>
  <cp:lastModifiedBy>lenovo</cp:lastModifiedBy>
  <cp:revision>170</cp:revision>
  <dcterms:created xsi:type="dcterms:W3CDTF">2019-11-12T15:11:00Z</dcterms:created>
  <dcterms:modified xsi:type="dcterms:W3CDTF">2022-02-08T17:09:00Z</dcterms:modified>
</cp:coreProperties>
</file>